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A36F7" w14:textId="77777777" w:rsidR="00F16CBA" w:rsidRPr="000E14FC" w:rsidRDefault="00F16CBA" w:rsidP="00F16CBA">
      <w:pPr>
        <w:spacing w:line="240" w:lineRule="auto"/>
        <w:jc w:val="center"/>
        <w:rPr>
          <w:rFonts w:cs="Times New Roman"/>
          <w:b/>
        </w:rPr>
      </w:pPr>
      <w:r w:rsidRPr="000E14FC">
        <w:rPr>
          <w:rFonts w:cs="Times New Roman"/>
          <w:b/>
        </w:rPr>
        <w:t xml:space="preserve">Household Water, Sanitation, and Hygiene (WASH) Conditions and Associated Public Health Risks in </w:t>
      </w:r>
      <w:proofErr w:type="spellStart"/>
      <w:r w:rsidRPr="000E14FC">
        <w:rPr>
          <w:rFonts w:cs="Times New Roman"/>
          <w:b/>
        </w:rPr>
        <w:t>Omu</w:t>
      </w:r>
      <w:proofErr w:type="spellEnd"/>
      <w:r w:rsidRPr="000E14FC">
        <w:rPr>
          <w:rFonts w:cs="Times New Roman"/>
          <w:b/>
        </w:rPr>
        <w:t>-Aran, Kwara State</w:t>
      </w:r>
    </w:p>
    <w:p w14:paraId="0F7875EC" w14:textId="77777777" w:rsidR="00B33656" w:rsidRPr="000E14FC" w:rsidRDefault="00B33656" w:rsidP="00DF33D1">
      <w:pPr>
        <w:spacing w:after="0" w:line="240" w:lineRule="auto"/>
        <w:ind w:right="18"/>
        <w:jc w:val="center"/>
        <w:rPr>
          <w:rFonts w:cs="Times New Roman"/>
          <w:szCs w:val="24"/>
        </w:rPr>
      </w:pPr>
    </w:p>
    <w:p w14:paraId="07810C74" w14:textId="2F7417C3" w:rsidR="00DB782C" w:rsidRPr="000E14FC" w:rsidRDefault="00DB782C" w:rsidP="00DF33D1">
      <w:pPr>
        <w:spacing w:after="0" w:line="240" w:lineRule="auto"/>
        <w:ind w:right="18"/>
        <w:jc w:val="center"/>
        <w:rPr>
          <w:rFonts w:cs="Times New Roman"/>
          <w:szCs w:val="24"/>
        </w:rPr>
      </w:pPr>
      <w:r w:rsidRPr="000E14FC">
        <w:rPr>
          <w:rFonts w:cs="Times New Roman"/>
          <w:szCs w:val="24"/>
        </w:rPr>
        <w:t xml:space="preserve">By </w:t>
      </w:r>
    </w:p>
    <w:p w14:paraId="13C06B36" w14:textId="77777777" w:rsidR="00DB782C" w:rsidRPr="000E14FC" w:rsidRDefault="00DB782C" w:rsidP="00DF33D1">
      <w:pPr>
        <w:spacing w:after="0" w:line="240" w:lineRule="auto"/>
        <w:ind w:right="18"/>
        <w:jc w:val="center"/>
        <w:rPr>
          <w:rFonts w:cs="Times New Roman"/>
          <w:szCs w:val="24"/>
        </w:rPr>
      </w:pPr>
    </w:p>
    <w:p w14:paraId="51A1F949" w14:textId="6CA27A19" w:rsidR="00DB782C" w:rsidRPr="000E14FC" w:rsidRDefault="00DB782C" w:rsidP="00DB782C">
      <w:pPr>
        <w:spacing w:after="0"/>
        <w:ind w:right="18"/>
        <w:jc w:val="center"/>
        <w:rPr>
          <w:rFonts w:cs="Times New Roman"/>
          <w:sz w:val="28"/>
          <w:szCs w:val="28"/>
          <w:vertAlign w:val="superscript"/>
        </w:rPr>
      </w:pPr>
      <w:r w:rsidRPr="000E14FC">
        <w:rPr>
          <w:rFonts w:cs="Times New Roman"/>
          <w:sz w:val="28"/>
          <w:szCs w:val="28"/>
        </w:rPr>
        <w:t>A. L. T. Esan</w:t>
      </w:r>
      <w:r w:rsidRPr="000E14FC">
        <w:rPr>
          <w:rFonts w:cs="Times New Roman"/>
          <w:sz w:val="28"/>
          <w:szCs w:val="28"/>
          <w:vertAlign w:val="superscript"/>
        </w:rPr>
        <w:t>1</w:t>
      </w:r>
      <w:r w:rsidRPr="000E14FC">
        <w:rPr>
          <w:rFonts w:cs="Times New Roman"/>
          <w:sz w:val="28"/>
          <w:szCs w:val="28"/>
        </w:rPr>
        <w:t>, A. G.  Adeogun</w:t>
      </w:r>
      <w:r w:rsidRPr="000E14FC">
        <w:rPr>
          <w:rFonts w:cs="Times New Roman"/>
          <w:sz w:val="28"/>
          <w:szCs w:val="28"/>
          <w:vertAlign w:val="superscript"/>
        </w:rPr>
        <w:t>2</w:t>
      </w:r>
      <w:r w:rsidRPr="000E14FC">
        <w:rPr>
          <w:rFonts w:cs="Times New Roman"/>
          <w:sz w:val="28"/>
          <w:szCs w:val="28"/>
        </w:rPr>
        <w:t xml:space="preserve"> </w:t>
      </w:r>
    </w:p>
    <w:p w14:paraId="71D2FA87" w14:textId="43B61D5E" w:rsidR="00DB782C" w:rsidRPr="000E14FC" w:rsidRDefault="00025EEE" w:rsidP="00DB782C">
      <w:pPr>
        <w:spacing w:after="0"/>
        <w:ind w:left="10" w:right="28" w:hanging="10"/>
        <w:jc w:val="center"/>
        <w:rPr>
          <w:rFonts w:eastAsia="Times New Roman" w:cs="Times New Roman"/>
          <w:szCs w:val="24"/>
        </w:rPr>
      </w:pPr>
      <w:r>
        <w:rPr>
          <w:b/>
          <w:vertAlign w:val="superscript"/>
        </w:rPr>
        <w:t>1,2</w:t>
      </w:r>
      <w:r w:rsidR="00DB782C" w:rsidRPr="000E14FC">
        <w:rPr>
          <w:rFonts w:eastAsia="Times New Roman" w:cs="Times New Roman"/>
          <w:szCs w:val="24"/>
        </w:rPr>
        <w:t xml:space="preserve">Department of Civil and Environmental Engineering, Kwara State University, </w:t>
      </w:r>
      <w:proofErr w:type="spellStart"/>
      <w:r w:rsidR="00DB782C" w:rsidRPr="000E14FC">
        <w:rPr>
          <w:rFonts w:eastAsia="Times New Roman" w:cs="Times New Roman"/>
          <w:szCs w:val="24"/>
        </w:rPr>
        <w:t>Malete</w:t>
      </w:r>
      <w:proofErr w:type="spellEnd"/>
      <w:r w:rsidR="00DB782C" w:rsidRPr="000E14FC">
        <w:rPr>
          <w:rFonts w:eastAsia="Times New Roman" w:cs="Times New Roman"/>
          <w:szCs w:val="24"/>
        </w:rPr>
        <w:t>, NIGERIA</w:t>
      </w:r>
    </w:p>
    <w:p w14:paraId="08F58029" w14:textId="7640AD97" w:rsidR="00DB782C" w:rsidRPr="000E14FC" w:rsidRDefault="00722077" w:rsidP="00DB782C">
      <w:pPr>
        <w:spacing w:after="0"/>
        <w:ind w:left="10" w:right="28" w:hanging="10"/>
        <w:jc w:val="center"/>
      </w:pPr>
      <w:hyperlink r:id="rId9" w:history="1">
        <w:r w:rsidRPr="00A67052">
          <w:rPr>
            <w:rStyle w:val="Hyperlink"/>
            <w:b/>
          </w:rPr>
          <w:t xml:space="preserve">corressponding author email: </w:t>
        </w:r>
        <w:r w:rsidRPr="00A67052">
          <w:rPr>
            <w:rStyle w:val="Hyperlink"/>
          </w:rPr>
          <w:t>lawaltope85@gmail.com</w:t>
        </w:r>
      </w:hyperlink>
      <w:r w:rsidR="00DB782C" w:rsidRPr="000E14FC">
        <w:t xml:space="preserve">, </w:t>
      </w:r>
    </w:p>
    <w:p w14:paraId="10FBE57B" w14:textId="01278EB4" w:rsidR="007058E7" w:rsidRPr="000E14FC" w:rsidRDefault="00116FB0" w:rsidP="00DF33D1">
      <w:pPr>
        <w:pStyle w:val="PrelHeading"/>
        <w:spacing w:line="240" w:lineRule="auto"/>
        <w:rPr>
          <w:rFonts w:cs="Times New Roman"/>
          <w:szCs w:val="22"/>
        </w:rPr>
      </w:pPr>
      <w:bookmarkStart w:id="0" w:name="_Toc177637685"/>
      <w:bookmarkStart w:id="1" w:name="_Toc207793696"/>
      <w:r w:rsidRPr="000E14FC">
        <w:rPr>
          <w:rFonts w:cs="Times New Roman"/>
          <w:szCs w:val="22"/>
        </w:rPr>
        <w:t>ABSTRACT</w:t>
      </w:r>
      <w:bookmarkEnd w:id="0"/>
      <w:bookmarkEnd w:id="1"/>
    </w:p>
    <w:p w14:paraId="361CFDC1" w14:textId="347B4033" w:rsidR="001A2956" w:rsidRPr="000E14FC" w:rsidRDefault="000C3363" w:rsidP="00212BE9">
      <w:pPr>
        <w:spacing w:line="240" w:lineRule="auto"/>
        <w:rPr>
          <w:rFonts w:eastAsia="Times New Roman" w:cs="Times New Roman"/>
          <w:i/>
          <w:kern w:val="0"/>
          <w:sz w:val="18"/>
          <w:szCs w:val="18"/>
          <w:lang w:eastAsia="en-GB"/>
          <w14:ligatures w14:val="none"/>
        </w:rPr>
      </w:pPr>
      <w:r w:rsidRPr="000E14FC">
        <w:rPr>
          <w:rFonts w:cs="Times New Roman"/>
          <w:i/>
          <w:sz w:val="18"/>
          <w:szCs w:val="18"/>
        </w:rPr>
        <w:t>Good w</w:t>
      </w:r>
      <w:r w:rsidR="007F6D8A" w:rsidRPr="000E14FC">
        <w:rPr>
          <w:rFonts w:cs="Times New Roman"/>
          <w:i/>
          <w:sz w:val="18"/>
          <w:szCs w:val="18"/>
        </w:rPr>
        <w:t xml:space="preserve">ater, </w:t>
      </w:r>
      <w:r w:rsidRPr="000E14FC">
        <w:rPr>
          <w:rFonts w:cs="Times New Roman"/>
          <w:i/>
          <w:sz w:val="18"/>
          <w:szCs w:val="18"/>
        </w:rPr>
        <w:t>s</w:t>
      </w:r>
      <w:r w:rsidR="007F6D8A" w:rsidRPr="000E14FC">
        <w:rPr>
          <w:rFonts w:cs="Times New Roman"/>
          <w:i/>
          <w:sz w:val="18"/>
          <w:szCs w:val="18"/>
        </w:rPr>
        <w:t xml:space="preserve">anitation, and </w:t>
      </w:r>
      <w:r w:rsidRPr="000E14FC">
        <w:rPr>
          <w:rFonts w:cs="Times New Roman"/>
          <w:i/>
          <w:sz w:val="18"/>
          <w:szCs w:val="18"/>
        </w:rPr>
        <w:t>h</w:t>
      </w:r>
      <w:r w:rsidR="007F6D8A" w:rsidRPr="000E14FC">
        <w:rPr>
          <w:rFonts w:cs="Times New Roman"/>
          <w:i/>
          <w:sz w:val="18"/>
          <w:szCs w:val="18"/>
        </w:rPr>
        <w:t>ygiene</w:t>
      </w:r>
      <w:r w:rsidRPr="000E14FC">
        <w:rPr>
          <w:rFonts w:cs="Times New Roman"/>
          <w:i/>
          <w:sz w:val="18"/>
          <w:szCs w:val="18"/>
        </w:rPr>
        <w:t xml:space="preserve"> </w:t>
      </w:r>
      <w:r w:rsidR="006127A3" w:rsidRPr="000E14FC">
        <w:rPr>
          <w:rFonts w:cs="Times New Roman"/>
          <w:i/>
          <w:sz w:val="18"/>
          <w:szCs w:val="18"/>
        </w:rPr>
        <w:t xml:space="preserve">(WASH) </w:t>
      </w:r>
      <w:r w:rsidRPr="000E14FC">
        <w:rPr>
          <w:rFonts w:cs="Times New Roman"/>
          <w:i/>
          <w:sz w:val="18"/>
          <w:szCs w:val="18"/>
        </w:rPr>
        <w:t>practices and adequate sanitation infrastructure</w:t>
      </w:r>
      <w:r w:rsidR="007F6D8A" w:rsidRPr="000E14FC">
        <w:rPr>
          <w:rFonts w:cs="Times New Roman"/>
          <w:i/>
          <w:sz w:val="18"/>
          <w:szCs w:val="18"/>
        </w:rPr>
        <w:t xml:space="preserve"> are essential for</w:t>
      </w:r>
      <w:r w:rsidR="006C39AD" w:rsidRPr="000E14FC">
        <w:rPr>
          <w:rFonts w:cs="Times New Roman"/>
          <w:i/>
          <w:sz w:val="18"/>
          <w:szCs w:val="18"/>
        </w:rPr>
        <w:t xml:space="preserve"> </w:t>
      </w:r>
      <w:r w:rsidR="007F6D8A" w:rsidRPr="000E14FC">
        <w:rPr>
          <w:rFonts w:cs="Times New Roman"/>
          <w:i/>
          <w:sz w:val="18"/>
          <w:szCs w:val="18"/>
        </w:rPr>
        <w:t>promoting public health</w:t>
      </w:r>
      <w:r w:rsidR="00D2278F" w:rsidRPr="000E14FC">
        <w:rPr>
          <w:rFonts w:cs="Times New Roman"/>
          <w:i/>
          <w:sz w:val="18"/>
          <w:szCs w:val="18"/>
        </w:rPr>
        <w:t xml:space="preserve"> and safeguarding the environment.</w:t>
      </w:r>
      <w:r w:rsidR="007F6D8A" w:rsidRPr="000E14FC">
        <w:rPr>
          <w:rFonts w:cs="Times New Roman"/>
          <w:i/>
          <w:sz w:val="18"/>
          <w:szCs w:val="18"/>
        </w:rPr>
        <w:t xml:space="preserve"> </w:t>
      </w:r>
      <w:r w:rsidR="001A2956" w:rsidRPr="000E14FC">
        <w:rPr>
          <w:rFonts w:eastAsia="Times New Roman" w:cs="Times New Roman"/>
          <w:i/>
          <w:kern w:val="0"/>
          <w:sz w:val="18"/>
          <w:szCs w:val="18"/>
          <w:lang w:eastAsia="en-GB"/>
          <w14:ligatures w14:val="none"/>
        </w:rPr>
        <w:t>This study investigates sanitation infrastructure,</w:t>
      </w:r>
      <w:r w:rsidR="00562213" w:rsidRPr="000E14FC">
        <w:rPr>
          <w:rFonts w:eastAsia="Times New Roman" w:cs="Times New Roman"/>
          <w:i/>
          <w:kern w:val="0"/>
          <w:sz w:val="18"/>
          <w:szCs w:val="18"/>
          <w:lang w:eastAsia="en-GB"/>
          <w14:ligatures w14:val="none"/>
        </w:rPr>
        <w:t xml:space="preserve"> </w:t>
      </w:r>
      <w:r w:rsidR="00CD3849" w:rsidRPr="000E14FC">
        <w:rPr>
          <w:rFonts w:cs="Times New Roman"/>
          <w:i/>
          <w:sz w:val="18"/>
          <w:szCs w:val="18"/>
        </w:rPr>
        <w:t>WASH knowledge, attitude and practices,</w:t>
      </w:r>
      <w:r w:rsidR="006127A3" w:rsidRPr="000E14FC">
        <w:rPr>
          <w:rFonts w:eastAsia="Times New Roman" w:cs="Times New Roman"/>
          <w:i/>
          <w:kern w:val="0"/>
          <w:sz w:val="18"/>
          <w:szCs w:val="18"/>
          <w:lang w:eastAsia="en-GB"/>
          <w14:ligatures w14:val="none"/>
        </w:rPr>
        <w:t xml:space="preserve"> water quality </w:t>
      </w:r>
      <w:r w:rsidR="001A2956" w:rsidRPr="000E14FC">
        <w:rPr>
          <w:rFonts w:eastAsia="Times New Roman" w:cs="Times New Roman"/>
          <w:i/>
          <w:kern w:val="0"/>
          <w:sz w:val="18"/>
          <w:szCs w:val="18"/>
          <w:lang w:eastAsia="en-GB"/>
          <w14:ligatures w14:val="none"/>
        </w:rPr>
        <w:t xml:space="preserve">and their public health implications in </w:t>
      </w:r>
      <w:proofErr w:type="spellStart"/>
      <w:r w:rsidR="001A2956" w:rsidRPr="000E14FC">
        <w:rPr>
          <w:rFonts w:eastAsia="Times New Roman" w:cs="Times New Roman"/>
          <w:i/>
          <w:kern w:val="0"/>
          <w:sz w:val="18"/>
          <w:szCs w:val="18"/>
          <w:lang w:eastAsia="en-GB"/>
          <w14:ligatures w14:val="none"/>
        </w:rPr>
        <w:t>Omu</w:t>
      </w:r>
      <w:proofErr w:type="spellEnd"/>
      <w:r w:rsidR="001A2956" w:rsidRPr="000E14FC">
        <w:rPr>
          <w:rFonts w:eastAsia="Times New Roman" w:cs="Times New Roman"/>
          <w:i/>
          <w:kern w:val="0"/>
          <w:sz w:val="18"/>
          <w:szCs w:val="18"/>
          <w:lang w:eastAsia="en-GB"/>
          <w14:ligatures w14:val="none"/>
        </w:rPr>
        <w:t xml:space="preserve"> Aran, Nigeria. </w:t>
      </w:r>
      <w:r w:rsidR="00FB4076" w:rsidRPr="000E14FC">
        <w:rPr>
          <w:rFonts w:eastAsia="Times New Roman" w:cs="Times New Roman"/>
          <w:i/>
          <w:kern w:val="0"/>
          <w:sz w:val="18"/>
          <w:szCs w:val="18"/>
          <w:lang w:eastAsia="en-GB"/>
          <w14:ligatures w14:val="none"/>
        </w:rPr>
        <w:t>42</w:t>
      </w:r>
      <w:r w:rsidR="00465E66" w:rsidRPr="000E14FC">
        <w:rPr>
          <w:rFonts w:eastAsia="Times New Roman" w:cs="Times New Roman"/>
          <w:i/>
          <w:kern w:val="0"/>
          <w:sz w:val="18"/>
          <w:szCs w:val="18"/>
          <w:lang w:eastAsia="en-GB"/>
          <w14:ligatures w14:val="none"/>
        </w:rPr>
        <w:t>3</w:t>
      </w:r>
      <w:r w:rsidR="00FB4076" w:rsidRPr="000E14FC">
        <w:rPr>
          <w:rFonts w:eastAsia="Times New Roman" w:cs="Times New Roman"/>
          <w:i/>
          <w:kern w:val="0"/>
          <w:sz w:val="18"/>
          <w:szCs w:val="18"/>
          <w:lang w:eastAsia="en-GB"/>
          <w14:ligatures w14:val="none"/>
        </w:rPr>
        <w:t xml:space="preserve"> households were selected and surveyed </w:t>
      </w:r>
      <w:r w:rsidR="00353434" w:rsidRPr="000E14FC">
        <w:rPr>
          <w:rFonts w:eastAsia="Times New Roman" w:cs="Times New Roman"/>
          <w:i/>
          <w:kern w:val="0"/>
          <w:sz w:val="18"/>
          <w:szCs w:val="18"/>
          <w:lang w:eastAsia="en-GB"/>
          <w14:ligatures w14:val="none"/>
        </w:rPr>
        <w:t xml:space="preserve">using structured questionnaire </w:t>
      </w:r>
      <w:r w:rsidR="00FB4076" w:rsidRPr="000E14FC">
        <w:rPr>
          <w:rFonts w:eastAsia="Times New Roman" w:cs="Times New Roman"/>
          <w:i/>
          <w:kern w:val="0"/>
          <w:sz w:val="18"/>
          <w:szCs w:val="18"/>
          <w:lang w:eastAsia="en-GB"/>
          <w14:ligatures w14:val="none"/>
        </w:rPr>
        <w:t>to</w:t>
      </w:r>
      <w:r w:rsidR="00945D55" w:rsidRPr="000E14FC">
        <w:rPr>
          <w:rFonts w:eastAsia="Times New Roman" w:cs="Times New Roman"/>
          <w:i/>
          <w:kern w:val="0"/>
          <w:sz w:val="18"/>
          <w:szCs w:val="18"/>
          <w:lang w:eastAsia="en-GB"/>
          <w14:ligatures w14:val="none"/>
        </w:rPr>
        <w:t xml:space="preserve"> assess sanitation conditions and perceptions.</w:t>
      </w:r>
      <w:r w:rsidR="00FB4076" w:rsidRPr="000E14FC">
        <w:rPr>
          <w:rFonts w:eastAsia="Times New Roman" w:cs="Times New Roman"/>
          <w:i/>
          <w:kern w:val="0"/>
          <w:sz w:val="18"/>
          <w:szCs w:val="18"/>
          <w:lang w:eastAsia="en-GB"/>
          <w14:ligatures w14:val="none"/>
        </w:rPr>
        <w:t xml:space="preserve"> </w:t>
      </w:r>
      <w:r w:rsidR="00071CDB" w:rsidRPr="000E14FC">
        <w:rPr>
          <w:rFonts w:eastAsia="Times New Roman" w:cs="Times New Roman"/>
          <w:i/>
          <w:kern w:val="0"/>
          <w:sz w:val="18"/>
          <w:szCs w:val="18"/>
          <w:lang w:eastAsia="en-GB"/>
          <w14:ligatures w14:val="none"/>
        </w:rPr>
        <w:t>W</w:t>
      </w:r>
      <w:r w:rsidR="001A2956" w:rsidRPr="000E14FC">
        <w:rPr>
          <w:rFonts w:eastAsia="Times New Roman" w:cs="Times New Roman"/>
          <w:i/>
          <w:kern w:val="0"/>
          <w:sz w:val="18"/>
          <w:szCs w:val="18"/>
          <w:lang w:eastAsia="en-GB"/>
          <w14:ligatures w14:val="none"/>
        </w:rPr>
        <w:t xml:space="preserve">ater samples from wells, boreholes, and streams were </w:t>
      </w:r>
      <w:r w:rsidR="00806663" w:rsidRPr="000E14FC">
        <w:rPr>
          <w:rFonts w:eastAsia="Times New Roman" w:cs="Times New Roman"/>
          <w:i/>
          <w:kern w:val="0"/>
          <w:sz w:val="18"/>
          <w:szCs w:val="18"/>
          <w:lang w:eastAsia="en-GB"/>
          <w14:ligatures w14:val="none"/>
        </w:rPr>
        <w:t>analysed</w:t>
      </w:r>
      <w:r w:rsidR="001A2956" w:rsidRPr="000E14FC">
        <w:rPr>
          <w:rFonts w:eastAsia="Times New Roman" w:cs="Times New Roman"/>
          <w:i/>
          <w:kern w:val="0"/>
          <w:sz w:val="18"/>
          <w:szCs w:val="18"/>
          <w:lang w:eastAsia="en-GB"/>
          <w14:ligatures w14:val="none"/>
        </w:rPr>
        <w:t xml:space="preserve"> for pH, dissolved oxygen, heavy metals, and nutrients across dry and rainy seasons</w:t>
      </w:r>
      <w:r w:rsidR="00945D55" w:rsidRPr="000E14FC">
        <w:rPr>
          <w:rFonts w:eastAsia="Times New Roman" w:cs="Times New Roman"/>
          <w:i/>
          <w:kern w:val="0"/>
          <w:sz w:val="18"/>
          <w:szCs w:val="18"/>
          <w:lang w:eastAsia="en-GB"/>
          <w14:ligatures w14:val="none"/>
        </w:rPr>
        <w:t>.</w:t>
      </w:r>
      <w:r w:rsidR="007B139D" w:rsidRPr="000E14FC">
        <w:rPr>
          <w:rFonts w:eastAsia="Times New Roman" w:cs="Times New Roman"/>
          <w:i/>
          <w:kern w:val="0"/>
          <w:sz w:val="18"/>
          <w:szCs w:val="18"/>
          <w:lang w:eastAsia="en-GB"/>
          <w14:ligatures w14:val="none"/>
        </w:rPr>
        <w:t xml:space="preserve"> </w:t>
      </w:r>
      <w:r w:rsidR="000B2E9A" w:rsidRPr="000E14FC">
        <w:rPr>
          <w:rFonts w:eastAsia="Times New Roman" w:cs="Times New Roman"/>
          <w:i/>
          <w:kern w:val="0"/>
          <w:sz w:val="18"/>
          <w:szCs w:val="18"/>
          <w:lang w:eastAsia="en-GB"/>
          <w14:ligatures w14:val="none"/>
        </w:rPr>
        <w:t xml:space="preserve">Findings reveal that sanitation infrastructure is inadequate, with 42.5% using pit latrines and 30.83% practicing open defecation, indicating poor water quality and high malaria (56.67%) and typhoid (17.5%) prevalence. </w:t>
      </w:r>
      <w:r w:rsidR="00EE0371" w:rsidRPr="000E14FC">
        <w:rPr>
          <w:rFonts w:cs="Times New Roman"/>
          <w:i/>
          <w:sz w:val="18"/>
          <w:szCs w:val="18"/>
        </w:rPr>
        <w:t xml:space="preserve">The absence of adequate solid waste disposal services for 56.67% of respondents </w:t>
      </w:r>
      <w:r w:rsidR="00562213" w:rsidRPr="000E14FC">
        <w:rPr>
          <w:rFonts w:cs="Times New Roman"/>
          <w:i/>
          <w:sz w:val="18"/>
          <w:szCs w:val="18"/>
        </w:rPr>
        <w:t xml:space="preserve">indicates high </w:t>
      </w:r>
      <w:r w:rsidR="00EE0371" w:rsidRPr="000E14FC">
        <w:rPr>
          <w:rFonts w:cs="Times New Roman"/>
          <w:i/>
          <w:sz w:val="18"/>
          <w:szCs w:val="18"/>
        </w:rPr>
        <w:t>risks of environmental contamination</w:t>
      </w:r>
      <w:r w:rsidR="00954728" w:rsidRPr="000E14FC">
        <w:rPr>
          <w:rFonts w:cs="Times New Roman"/>
          <w:i/>
          <w:sz w:val="18"/>
          <w:szCs w:val="18"/>
        </w:rPr>
        <w:t xml:space="preserve">. </w:t>
      </w:r>
      <w:r w:rsidR="007B2645" w:rsidRPr="000E14FC">
        <w:rPr>
          <w:rFonts w:cs="Times New Roman"/>
          <w:i/>
          <w:sz w:val="18"/>
          <w:szCs w:val="18"/>
        </w:rPr>
        <w:t>W</w:t>
      </w:r>
      <w:r w:rsidR="001A2956" w:rsidRPr="000E14FC">
        <w:rPr>
          <w:rFonts w:eastAsia="Times New Roman" w:cs="Times New Roman"/>
          <w:i/>
          <w:kern w:val="0"/>
          <w:sz w:val="18"/>
          <w:szCs w:val="18"/>
          <w:lang w:eastAsia="en-GB"/>
          <w14:ligatures w14:val="none"/>
        </w:rPr>
        <w:t xml:space="preserve">ell and borehole water exhibit alkaline pH levels </w:t>
      </w:r>
      <w:r w:rsidR="007129A4" w:rsidRPr="000E14FC">
        <w:rPr>
          <w:rFonts w:eastAsia="Times New Roman" w:cs="Times New Roman"/>
          <w:i/>
          <w:kern w:val="0"/>
          <w:sz w:val="18"/>
          <w:szCs w:val="18"/>
          <w:lang w:eastAsia="en-GB"/>
          <w14:ligatures w14:val="none"/>
        </w:rPr>
        <w:t>above</w:t>
      </w:r>
      <w:r w:rsidR="001A2956" w:rsidRPr="000E14FC">
        <w:rPr>
          <w:rFonts w:eastAsia="Times New Roman" w:cs="Times New Roman"/>
          <w:i/>
          <w:kern w:val="0"/>
          <w:sz w:val="18"/>
          <w:szCs w:val="18"/>
          <w:lang w:eastAsia="en-GB"/>
          <w14:ligatures w14:val="none"/>
        </w:rPr>
        <w:t xml:space="preserve"> WHO guidelines, with </w:t>
      </w:r>
      <w:r w:rsidR="0094096F" w:rsidRPr="000E14FC">
        <w:rPr>
          <w:rFonts w:eastAsia="Times New Roman" w:cs="Times New Roman"/>
          <w:i/>
          <w:kern w:val="0"/>
          <w:sz w:val="18"/>
          <w:szCs w:val="18"/>
          <w:lang w:eastAsia="en-GB"/>
          <w14:ligatures w14:val="none"/>
        </w:rPr>
        <w:t xml:space="preserve">high concentrations of </w:t>
      </w:r>
      <w:r w:rsidR="001A2956" w:rsidRPr="000E14FC">
        <w:rPr>
          <w:rFonts w:eastAsia="Times New Roman" w:cs="Times New Roman"/>
          <w:i/>
          <w:kern w:val="0"/>
          <w:sz w:val="18"/>
          <w:szCs w:val="18"/>
          <w:lang w:eastAsia="en-GB"/>
          <w14:ligatures w14:val="none"/>
        </w:rPr>
        <w:t xml:space="preserve">cadmium and iron </w:t>
      </w:r>
      <w:r w:rsidR="0094096F" w:rsidRPr="000E14FC">
        <w:rPr>
          <w:rFonts w:eastAsia="Times New Roman" w:cs="Times New Roman"/>
          <w:i/>
          <w:kern w:val="0"/>
          <w:sz w:val="18"/>
          <w:szCs w:val="18"/>
          <w:lang w:eastAsia="en-GB"/>
          <w14:ligatures w14:val="none"/>
        </w:rPr>
        <w:t xml:space="preserve">in all water sources </w:t>
      </w:r>
      <w:r w:rsidR="001A2956" w:rsidRPr="000E14FC">
        <w:rPr>
          <w:rFonts w:eastAsia="Times New Roman" w:cs="Times New Roman"/>
          <w:i/>
          <w:kern w:val="0"/>
          <w:sz w:val="18"/>
          <w:szCs w:val="18"/>
          <w:lang w:eastAsia="en-GB"/>
          <w14:ligatures w14:val="none"/>
        </w:rPr>
        <w:t xml:space="preserve">posing health risks. </w:t>
      </w:r>
      <w:r w:rsidR="0094096F" w:rsidRPr="000E14FC">
        <w:rPr>
          <w:rFonts w:cs="Times New Roman"/>
          <w:i/>
          <w:sz w:val="18"/>
          <w:szCs w:val="18"/>
        </w:rPr>
        <w:t>The high phosphate concentration in</w:t>
      </w:r>
      <w:r w:rsidR="007B139D" w:rsidRPr="000E14FC">
        <w:rPr>
          <w:rFonts w:cs="Times New Roman"/>
          <w:i/>
          <w:sz w:val="18"/>
          <w:szCs w:val="18"/>
        </w:rPr>
        <w:t xml:space="preserve"> </w:t>
      </w:r>
      <w:r w:rsidR="0094096F" w:rsidRPr="000E14FC">
        <w:rPr>
          <w:rFonts w:cs="Times New Roman"/>
          <w:i/>
          <w:sz w:val="18"/>
          <w:szCs w:val="18"/>
        </w:rPr>
        <w:t>streams increase</w:t>
      </w:r>
      <w:r w:rsidR="00303A14" w:rsidRPr="000E14FC">
        <w:rPr>
          <w:rFonts w:cs="Times New Roman"/>
          <w:i/>
          <w:sz w:val="18"/>
          <w:szCs w:val="18"/>
        </w:rPr>
        <w:t>s</w:t>
      </w:r>
      <w:r w:rsidR="0094096F" w:rsidRPr="000E14FC">
        <w:rPr>
          <w:rFonts w:cs="Times New Roman"/>
          <w:i/>
          <w:sz w:val="18"/>
          <w:szCs w:val="18"/>
        </w:rPr>
        <w:t xml:space="preserve"> eutrophication risks.</w:t>
      </w:r>
      <w:r w:rsidR="0094096F" w:rsidRPr="000E14FC">
        <w:rPr>
          <w:rFonts w:eastAsia="Times New Roman" w:cs="Times New Roman"/>
          <w:i/>
          <w:kern w:val="0"/>
          <w:sz w:val="18"/>
          <w:szCs w:val="18"/>
          <w:lang w:eastAsia="en-GB"/>
          <w14:ligatures w14:val="none"/>
        </w:rPr>
        <w:t xml:space="preserve"> </w:t>
      </w:r>
      <w:r w:rsidR="001A2956" w:rsidRPr="000E14FC">
        <w:rPr>
          <w:rFonts w:eastAsia="Times New Roman" w:cs="Times New Roman"/>
          <w:i/>
          <w:kern w:val="0"/>
          <w:sz w:val="18"/>
          <w:szCs w:val="18"/>
          <w:lang w:eastAsia="en-GB"/>
          <w14:ligatures w14:val="none"/>
        </w:rPr>
        <w:t xml:space="preserve">The study concluded that sanitation infrastructure and water quality in </w:t>
      </w:r>
      <w:proofErr w:type="spellStart"/>
      <w:r w:rsidR="001A2956" w:rsidRPr="000E14FC">
        <w:rPr>
          <w:rFonts w:eastAsia="Times New Roman" w:cs="Times New Roman"/>
          <w:i/>
          <w:kern w:val="0"/>
          <w:sz w:val="18"/>
          <w:szCs w:val="18"/>
          <w:lang w:eastAsia="en-GB"/>
          <w14:ligatures w14:val="none"/>
        </w:rPr>
        <w:t>Omu</w:t>
      </w:r>
      <w:proofErr w:type="spellEnd"/>
      <w:r w:rsidR="001A2956" w:rsidRPr="000E14FC">
        <w:rPr>
          <w:rFonts w:eastAsia="Times New Roman" w:cs="Times New Roman"/>
          <w:i/>
          <w:kern w:val="0"/>
          <w:sz w:val="18"/>
          <w:szCs w:val="18"/>
          <w:lang w:eastAsia="en-GB"/>
          <w14:ligatures w14:val="none"/>
        </w:rPr>
        <w:t>-Aran is in a critical state requiring urgent intervention</w:t>
      </w:r>
      <w:r w:rsidR="00303A14" w:rsidRPr="000E14FC">
        <w:rPr>
          <w:rFonts w:eastAsia="Times New Roman" w:cs="Times New Roman"/>
          <w:i/>
          <w:kern w:val="0"/>
          <w:sz w:val="18"/>
          <w:szCs w:val="18"/>
          <w:lang w:eastAsia="en-GB"/>
          <w14:ligatures w14:val="none"/>
        </w:rPr>
        <w:t>. G</w:t>
      </w:r>
      <w:r w:rsidR="001A2956" w:rsidRPr="000E14FC">
        <w:rPr>
          <w:rFonts w:eastAsia="Times New Roman" w:cs="Times New Roman"/>
          <w:i/>
          <w:kern w:val="0"/>
          <w:sz w:val="18"/>
          <w:szCs w:val="18"/>
          <w:lang w:eastAsia="en-GB"/>
          <w14:ligatures w14:val="none"/>
        </w:rPr>
        <w:t xml:space="preserve">overnment should invest in modern sanitation and water systems, community-led maintenance programs, and individual adoption of water treatment practices.  </w:t>
      </w:r>
    </w:p>
    <w:p w14:paraId="590B9990" w14:textId="69AD6436" w:rsidR="00DD2E1F" w:rsidRPr="000E14FC" w:rsidRDefault="00DD2E1F" w:rsidP="00212BE9">
      <w:pPr>
        <w:spacing w:line="240" w:lineRule="auto"/>
        <w:rPr>
          <w:rFonts w:cs="Times New Roman"/>
          <w:i/>
          <w:sz w:val="18"/>
          <w:szCs w:val="18"/>
        </w:rPr>
      </w:pPr>
      <w:r w:rsidRPr="000E14FC">
        <w:rPr>
          <w:rFonts w:cs="Times New Roman"/>
          <w:i/>
          <w:sz w:val="18"/>
          <w:szCs w:val="18"/>
        </w:rPr>
        <w:t>Keywords:</w:t>
      </w:r>
      <w:r w:rsidR="004A1705" w:rsidRPr="000E14FC">
        <w:rPr>
          <w:rFonts w:cs="Times New Roman"/>
          <w:i/>
          <w:sz w:val="18"/>
          <w:szCs w:val="18"/>
        </w:rPr>
        <w:t xml:space="preserve"> </w:t>
      </w:r>
      <w:r w:rsidR="00722077">
        <w:rPr>
          <w:rFonts w:cs="Times New Roman"/>
          <w:i/>
          <w:sz w:val="18"/>
          <w:szCs w:val="18"/>
        </w:rPr>
        <w:t xml:space="preserve">WASH, </w:t>
      </w:r>
      <w:bookmarkStart w:id="2" w:name="_GoBack"/>
      <w:bookmarkEnd w:id="2"/>
      <w:r w:rsidRPr="000E14FC">
        <w:rPr>
          <w:rFonts w:cs="Times New Roman"/>
          <w:i/>
          <w:sz w:val="18"/>
          <w:szCs w:val="18"/>
        </w:rPr>
        <w:t>Water</w:t>
      </w:r>
      <w:r w:rsidR="004A1705" w:rsidRPr="000E14FC">
        <w:rPr>
          <w:rFonts w:cs="Times New Roman"/>
          <w:i/>
          <w:sz w:val="18"/>
          <w:szCs w:val="18"/>
        </w:rPr>
        <w:t>, Sanitation</w:t>
      </w:r>
      <w:r w:rsidR="00134404" w:rsidRPr="000E14FC">
        <w:rPr>
          <w:rFonts w:cs="Times New Roman"/>
          <w:i/>
          <w:sz w:val="18"/>
          <w:szCs w:val="18"/>
        </w:rPr>
        <w:t>, hygiene, Infrastructure, Water quality</w:t>
      </w:r>
    </w:p>
    <w:p w14:paraId="57EF4376" w14:textId="13DE7A6E" w:rsidR="000A452D" w:rsidRPr="000E14FC" w:rsidRDefault="000A452D" w:rsidP="00DF33D1">
      <w:pPr>
        <w:spacing w:after="0" w:line="240" w:lineRule="auto"/>
        <w:jc w:val="left"/>
        <w:rPr>
          <w:rFonts w:cs="Times New Roman"/>
        </w:rPr>
      </w:pPr>
      <w:r w:rsidRPr="000E14FC">
        <w:rPr>
          <w:rFonts w:cs="Times New Roman"/>
        </w:rPr>
        <w:br w:type="page"/>
      </w:r>
    </w:p>
    <w:p w14:paraId="786FF1FD" w14:textId="2B493578" w:rsidR="00D6266D" w:rsidRPr="000E14FC" w:rsidRDefault="00B72E71" w:rsidP="00806663">
      <w:pPr>
        <w:pStyle w:val="Heading1"/>
        <w:spacing w:line="240" w:lineRule="auto"/>
        <w:rPr>
          <w:rFonts w:cs="Times New Roman"/>
          <w:szCs w:val="22"/>
        </w:rPr>
      </w:pPr>
      <w:bookmarkStart w:id="3" w:name="_Toc207793721"/>
      <w:r w:rsidRPr="000E14FC">
        <w:rPr>
          <w:rStyle w:val="Strong"/>
          <w:rFonts w:cs="Times New Roman"/>
          <w:b/>
          <w:szCs w:val="22"/>
        </w:rPr>
        <w:lastRenderedPageBreak/>
        <w:t>1.</w:t>
      </w:r>
      <w:r w:rsidR="00017EB3" w:rsidRPr="000E14FC">
        <w:rPr>
          <w:rStyle w:val="Strong"/>
          <w:rFonts w:cs="Times New Roman"/>
          <w:b/>
          <w:bCs w:val="0"/>
          <w:szCs w:val="22"/>
        </w:rPr>
        <w:t xml:space="preserve">0 </w:t>
      </w:r>
      <w:r w:rsidR="00DF33D1" w:rsidRPr="000E14FC">
        <w:rPr>
          <w:rStyle w:val="Strong"/>
          <w:rFonts w:cs="Times New Roman"/>
          <w:b/>
          <w:bCs w:val="0"/>
          <w:szCs w:val="22"/>
        </w:rPr>
        <w:t>INTRODUCTION</w:t>
      </w:r>
      <w:r w:rsidR="00DF33D1" w:rsidRPr="000E14FC">
        <w:rPr>
          <w:rFonts w:cs="Times New Roman"/>
          <w:szCs w:val="22"/>
        </w:rPr>
        <w:t xml:space="preserve"> </w:t>
      </w:r>
    </w:p>
    <w:p w14:paraId="2E4E3BFE" w14:textId="39129672" w:rsidR="00F422C4" w:rsidRPr="000E14FC" w:rsidRDefault="00115027" w:rsidP="00806663">
      <w:pPr>
        <w:spacing w:line="240" w:lineRule="auto"/>
        <w:rPr>
          <w:rFonts w:cs="Times New Roman"/>
        </w:rPr>
      </w:pPr>
      <w:r w:rsidRPr="000E14FC">
        <w:rPr>
          <w:rFonts w:cs="Times New Roman"/>
        </w:rPr>
        <w:t>Water</w:t>
      </w:r>
      <w:r w:rsidR="00F0548E" w:rsidRPr="000E14FC">
        <w:rPr>
          <w:rFonts w:cs="Times New Roman"/>
        </w:rPr>
        <w:t>, sanitation, and hygiene (WASH)</w:t>
      </w:r>
      <w:r w:rsidR="002B5BC8" w:rsidRPr="000E14FC">
        <w:rPr>
          <w:rFonts w:cs="Times New Roman"/>
        </w:rPr>
        <w:t xml:space="preserve"> </w:t>
      </w:r>
      <w:r w:rsidR="00DB629A" w:rsidRPr="000E14FC">
        <w:rPr>
          <w:rFonts w:cs="Times New Roman"/>
        </w:rPr>
        <w:t xml:space="preserve">play vital roles in </w:t>
      </w:r>
      <w:r w:rsidR="00207785" w:rsidRPr="000E14FC">
        <w:rPr>
          <w:rFonts w:cs="Times New Roman"/>
        </w:rPr>
        <w:t xml:space="preserve">public health and environmental </w:t>
      </w:r>
      <w:r w:rsidR="00FF4694" w:rsidRPr="000E14FC">
        <w:rPr>
          <w:rFonts w:cs="Times New Roman"/>
        </w:rPr>
        <w:t xml:space="preserve">sustainability </w:t>
      </w:r>
      <w:r w:rsidR="00745DFE" w:rsidRPr="000E14FC">
        <w:rPr>
          <w:rFonts w:cs="Times New Roman"/>
        </w:rPr>
        <w:t>(</w:t>
      </w:r>
      <w:proofErr w:type="spellStart"/>
      <w:r w:rsidR="00745DFE" w:rsidRPr="000E14FC">
        <w:rPr>
          <w:rFonts w:cs="Times New Roman"/>
          <w:lang w:val="en-US"/>
        </w:rPr>
        <w:t>Tahlil</w:t>
      </w:r>
      <w:proofErr w:type="spellEnd"/>
      <w:r w:rsidR="00745DFE" w:rsidRPr="000E14FC">
        <w:rPr>
          <w:rFonts w:cs="Times New Roman"/>
          <w:lang w:val="en-US"/>
        </w:rPr>
        <w:t xml:space="preserve"> et al., 2025</w:t>
      </w:r>
      <w:r w:rsidR="00745DFE" w:rsidRPr="000E14FC">
        <w:rPr>
          <w:rFonts w:cs="Times New Roman"/>
        </w:rPr>
        <w:t>)</w:t>
      </w:r>
      <w:r w:rsidRPr="000E14FC">
        <w:rPr>
          <w:rFonts w:cs="Times New Roman"/>
        </w:rPr>
        <w:t xml:space="preserve">. </w:t>
      </w:r>
      <w:r w:rsidR="0080347E" w:rsidRPr="000E14FC">
        <w:rPr>
          <w:rFonts w:cs="Times New Roman"/>
        </w:rPr>
        <w:t xml:space="preserve">WHO estimated that </w:t>
      </w:r>
      <w:r w:rsidR="002C6594" w:rsidRPr="000E14FC">
        <w:rPr>
          <w:rFonts w:cs="Times New Roman"/>
        </w:rPr>
        <w:t xml:space="preserve">in 2022, </w:t>
      </w:r>
      <w:r w:rsidR="001D3C75" w:rsidRPr="000E14FC">
        <w:rPr>
          <w:rFonts w:cs="Times New Roman"/>
        </w:rPr>
        <w:t xml:space="preserve">2.2 billion people </w:t>
      </w:r>
      <w:r w:rsidR="002C6594" w:rsidRPr="000E14FC">
        <w:rPr>
          <w:rFonts w:cs="Times New Roman"/>
        </w:rPr>
        <w:t xml:space="preserve">still lacked access to safe </w:t>
      </w:r>
      <w:r w:rsidR="001D3C75" w:rsidRPr="000E14FC">
        <w:rPr>
          <w:rFonts w:cs="Times New Roman"/>
        </w:rPr>
        <w:t xml:space="preserve">drinking water </w:t>
      </w:r>
      <w:bookmarkStart w:id="4" w:name="_Hlk177775233"/>
      <w:r w:rsidR="001D3C75" w:rsidRPr="000E14FC">
        <w:rPr>
          <w:rFonts w:cs="Times New Roman"/>
        </w:rPr>
        <w:t>(WHO, 20</w:t>
      </w:r>
      <w:r w:rsidR="00E1172C" w:rsidRPr="000E14FC">
        <w:rPr>
          <w:rFonts w:cs="Times New Roman"/>
        </w:rPr>
        <w:t>23</w:t>
      </w:r>
      <w:r w:rsidR="001D3C75" w:rsidRPr="000E14FC">
        <w:rPr>
          <w:rFonts w:cs="Times New Roman"/>
        </w:rPr>
        <w:t xml:space="preserve">). </w:t>
      </w:r>
      <w:bookmarkEnd w:id="4"/>
      <w:r w:rsidR="001D3C75" w:rsidRPr="000E14FC">
        <w:rPr>
          <w:rFonts w:cs="Times New Roman"/>
        </w:rPr>
        <w:t>Rapid urban population growth creates unprecedented challenges, with the provision of water and sanitation being among the most pressing and painfully felt when lacking (</w:t>
      </w:r>
      <w:proofErr w:type="spellStart"/>
      <w:r w:rsidR="001D3C75" w:rsidRPr="000E14FC">
        <w:rPr>
          <w:rFonts w:cs="Times New Roman"/>
        </w:rPr>
        <w:t>Zyoud</w:t>
      </w:r>
      <w:proofErr w:type="spellEnd"/>
      <w:r w:rsidR="001D3C75" w:rsidRPr="000E14FC">
        <w:rPr>
          <w:rFonts w:cs="Times New Roman"/>
        </w:rPr>
        <w:t xml:space="preserve"> et al., 2023).</w:t>
      </w:r>
      <w:r w:rsidR="00FF76CA" w:rsidRPr="000E14FC">
        <w:rPr>
          <w:rFonts w:cs="Times New Roman"/>
        </w:rPr>
        <w:t xml:space="preserve"> </w:t>
      </w:r>
      <w:r w:rsidRPr="000E14FC">
        <w:rPr>
          <w:rFonts w:cs="Times New Roman"/>
        </w:rPr>
        <w:t xml:space="preserve">Adequate clean water supply not only reduces water-related diseases but also positively impacts income by reducing working time lost to illness and lowering medical costs. </w:t>
      </w:r>
      <w:r w:rsidR="00F422C4" w:rsidRPr="000E14FC">
        <w:rPr>
          <w:rFonts w:cs="Times New Roman"/>
        </w:rPr>
        <w:t>WHO estimated that 88% of all cases of diarrhoea globally were attributable to WASH (WHO, 20</w:t>
      </w:r>
      <w:r w:rsidR="00C85416" w:rsidRPr="000E14FC">
        <w:rPr>
          <w:rFonts w:cs="Times New Roman"/>
        </w:rPr>
        <w:t>19</w:t>
      </w:r>
      <w:r w:rsidR="00FA3C5E" w:rsidRPr="000E14FC">
        <w:rPr>
          <w:rFonts w:cs="Times New Roman"/>
        </w:rPr>
        <w:t>)</w:t>
      </w:r>
      <w:r w:rsidR="00B6133A" w:rsidRPr="000E14FC">
        <w:rPr>
          <w:rFonts w:cs="Times New Roman"/>
        </w:rPr>
        <w:t>.</w:t>
      </w:r>
    </w:p>
    <w:p w14:paraId="53EC261E" w14:textId="70D4AA94" w:rsidR="00295EF6" w:rsidRPr="000E14FC" w:rsidRDefault="00537478" w:rsidP="00806663">
      <w:pPr>
        <w:spacing w:line="240" w:lineRule="auto"/>
        <w:rPr>
          <w:rFonts w:cs="Times New Roman"/>
        </w:rPr>
      </w:pPr>
      <w:r w:rsidRPr="000E14FC">
        <w:rPr>
          <w:rFonts w:cs="Times New Roman"/>
        </w:rPr>
        <w:t xml:space="preserve">Several studies </w:t>
      </w:r>
      <w:r w:rsidR="008112A3" w:rsidRPr="000E14FC">
        <w:rPr>
          <w:rFonts w:cs="Times New Roman"/>
        </w:rPr>
        <w:t xml:space="preserve">have been carried to evaluate </w:t>
      </w:r>
      <w:r w:rsidR="00372C5D" w:rsidRPr="000E14FC">
        <w:rPr>
          <w:rFonts w:cs="Times New Roman"/>
        </w:rPr>
        <w:t xml:space="preserve">WASH </w:t>
      </w:r>
      <w:r w:rsidR="001D2977" w:rsidRPr="000E14FC">
        <w:rPr>
          <w:rFonts w:cs="Times New Roman"/>
        </w:rPr>
        <w:t xml:space="preserve">knowledge, attitude, and practices </w:t>
      </w:r>
      <w:r w:rsidR="008112A3" w:rsidRPr="000E14FC">
        <w:rPr>
          <w:rFonts w:cs="Times New Roman"/>
        </w:rPr>
        <w:t xml:space="preserve">in order to </w:t>
      </w:r>
      <w:r w:rsidR="00A23347" w:rsidRPr="000E14FC">
        <w:rPr>
          <w:rFonts w:cs="Times New Roman"/>
        </w:rPr>
        <w:t xml:space="preserve">identify the </w:t>
      </w:r>
      <w:r w:rsidRPr="000E14FC">
        <w:rPr>
          <w:rFonts w:cs="Times New Roman"/>
        </w:rPr>
        <w:t>challenges to public health and sustainable development.</w:t>
      </w:r>
      <w:r w:rsidR="00A23347" w:rsidRPr="000E14FC">
        <w:rPr>
          <w:rFonts w:cs="Times New Roman"/>
        </w:rPr>
        <w:t xml:space="preserve"> </w:t>
      </w:r>
      <w:r w:rsidR="004165D2" w:rsidRPr="000E14FC">
        <w:rPr>
          <w:rFonts w:cs="Times New Roman"/>
        </w:rPr>
        <w:t>Guo et al.</w:t>
      </w:r>
      <w:r w:rsidRPr="000E14FC">
        <w:rPr>
          <w:rFonts w:cs="Times New Roman"/>
        </w:rPr>
        <w:t xml:space="preserve"> (2017)</w:t>
      </w:r>
      <w:r w:rsidR="004165D2" w:rsidRPr="000E14FC">
        <w:rPr>
          <w:rFonts w:cs="Times New Roman"/>
        </w:rPr>
        <w:t xml:space="preserve"> examined 1,318 rural healthcare facilities in Ethiopia, Kenya, Mozambique, Rwanda, Uganda, and Zambia and found that less than half had improved water sources, sanitation, or reliable handwashing facilities, with fewer than a quarter consistently providing soap and drying materials.</w:t>
      </w:r>
      <w:r w:rsidR="00BE4EB4" w:rsidRPr="000E14FC">
        <w:rPr>
          <w:rFonts w:cs="Times New Roman"/>
        </w:rPr>
        <w:t xml:space="preserve"> Similarly, </w:t>
      </w:r>
      <w:r w:rsidR="000A1B34" w:rsidRPr="000E14FC">
        <w:rPr>
          <w:rFonts w:cs="Times New Roman"/>
        </w:rPr>
        <w:t xml:space="preserve">the </w:t>
      </w:r>
      <w:r w:rsidR="00BE4EB4" w:rsidRPr="000E14FC">
        <w:rPr>
          <w:rFonts w:cs="Times New Roman"/>
        </w:rPr>
        <w:t xml:space="preserve">study </w:t>
      </w:r>
      <w:r w:rsidR="00042E6C" w:rsidRPr="000E14FC">
        <w:rPr>
          <w:rFonts w:cs="Times New Roman"/>
        </w:rPr>
        <w:t xml:space="preserve">on </w:t>
      </w:r>
      <w:r w:rsidR="00F420A1" w:rsidRPr="000E14FC">
        <w:rPr>
          <w:rFonts w:cs="Times New Roman"/>
        </w:rPr>
        <w:t xml:space="preserve">2,270 rural </w:t>
      </w:r>
      <w:r w:rsidR="00042E6C" w:rsidRPr="000E14FC">
        <w:rPr>
          <w:rFonts w:cs="Times New Roman"/>
        </w:rPr>
        <w:t xml:space="preserve">schools in </w:t>
      </w:r>
      <w:r w:rsidR="00BE4EB4" w:rsidRPr="000E14FC">
        <w:rPr>
          <w:rFonts w:cs="Times New Roman"/>
        </w:rPr>
        <w:t xml:space="preserve">six </w:t>
      </w:r>
      <w:r w:rsidR="00577523" w:rsidRPr="000E14FC">
        <w:rPr>
          <w:rFonts w:cs="Times New Roman"/>
        </w:rPr>
        <w:t xml:space="preserve">Sub-Saharan African countries revealed that less than 23% of  </w:t>
      </w:r>
      <w:r w:rsidR="00042E6C" w:rsidRPr="000E14FC">
        <w:rPr>
          <w:rFonts w:cs="Times New Roman"/>
        </w:rPr>
        <w:t>the</w:t>
      </w:r>
      <w:r w:rsidR="00577523" w:rsidRPr="000E14FC">
        <w:rPr>
          <w:rFonts w:cs="Times New Roman"/>
        </w:rPr>
        <w:t xml:space="preserve"> schools </w:t>
      </w:r>
      <w:r w:rsidR="00042E6C" w:rsidRPr="000E14FC">
        <w:rPr>
          <w:rFonts w:cs="Times New Roman"/>
        </w:rPr>
        <w:t>attained the WHO’s student-to-latrine standards</w:t>
      </w:r>
      <w:r w:rsidR="000A1B34" w:rsidRPr="000E14FC">
        <w:rPr>
          <w:rFonts w:cs="Times New Roman"/>
        </w:rPr>
        <w:t xml:space="preserve"> (</w:t>
      </w:r>
      <w:r w:rsidR="000A1B34" w:rsidRPr="000E14FC">
        <w:rPr>
          <w:rFonts w:cs="Times New Roman"/>
          <w:shd w:val="clear" w:color="auto" w:fill="FFFFFF"/>
        </w:rPr>
        <w:t>Morgan et al., 2017</w:t>
      </w:r>
      <w:r w:rsidR="000A1B34" w:rsidRPr="000E14FC">
        <w:rPr>
          <w:rFonts w:cs="Times New Roman"/>
        </w:rPr>
        <w:t>)</w:t>
      </w:r>
      <w:r w:rsidR="00042E6C" w:rsidRPr="000E14FC">
        <w:rPr>
          <w:rFonts w:cs="Times New Roman"/>
        </w:rPr>
        <w:t>.</w:t>
      </w:r>
      <w:r w:rsidR="00770D9E" w:rsidRPr="000E14FC">
        <w:rPr>
          <w:rFonts w:cs="Times New Roman"/>
        </w:rPr>
        <w:t xml:space="preserve"> </w:t>
      </w:r>
      <w:r w:rsidR="00DB3F5A" w:rsidRPr="000E14FC">
        <w:rPr>
          <w:rFonts w:cs="Times New Roman"/>
        </w:rPr>
        <w:t xml:space="preserve">The study of </w:t>
      </w:r>
      <w:proofErr w:type="spellStart"/>
      <w:r w:rsidR="00DB3F5A" w:rsidRPr="000E14FC">
        <w:rPr>
          <w:rFonts w:eastAsia="Times New Roman" w:cs="Times New Roman"/>
          <w:bCs/>
          <w:lang w:eastAsia="en-GB"/>
        </w:rPr>
        <w:t>Tahlil</w:t>
      </w:r>
      <w:proofErr w:type="spellEnd"/>
      <w:r w:rsidR="00DB3F5A" w:rsidRPr="000E14FC">
        <w:rPr>
          <w:rFonts w:eastAsia="Times New Roman" w:cs="Times New Roman"/>
          <w:bCs/>
          <w:lang w:eastAsia="en-GB"/>
        </w:rPr>
        <w:t xml:space="preserve"> et al. (2025) </w:t>
      </w:r>
      <w:r w:rsidR="00DB3F5A" w:rsidRPr="000E14FC">
        <w:rPr>
          <w:rFonts w:eastAsia="Times New Roman" w:cs="Times New Roman"/>
          <w:lang w:eastAsia="en-GB"/>
        </w:rPr>
        <w:t xml:space="preserve">among 728 internally displaced persons in Somalia revealed poor WASH knowledge (71.2%), negative attitudes (70.3%), and poor practices (80.2%) which </w:t>
      </w:r>
      <w:r w:rsidR="00CD41F7" w:rsidRPr="000E14FC">
        <w:rPr>
          <w:rFonts w:eastAsia="Times New Roman" w:cs="Times New Roman"/>
          <w:lang w:eastAsia="en-GB"/>
        </w:rPr>
        <w:t>were influenced by education, employment, household size, and camp residency duration.</w:t>
      </w:r>
    </w:p>
    <w:p w14:paraId="3C55CC50" w14:textId="4947C886" w:rsidR="000D1176" w:rsidRPr="000E14FC" w:rsidRDefault="00DD5A58" w:rsidP="00246277">
      <w:pPr>
        <w:spacing w:line="240" w:lineRule="auto"/>
        <w:rPr>
          <w:rFonts w:cs="Times New Roman"/>
        </w:rPr>
      </w:pPr>
      <w:r w:rsidRPr="000E14FC">
        <w:rPr>
          <w:rFonts w:cs="Times New Roman"/>
        </w:rPr>
        <w:t>In Nigeria,</w:t>
      </w:r>
      <w:r w:rsidR="001E1201" w:rsidRPr="000E14FC">
        <w:rPr>
          <w:rFonts w:cs="Times New Roman"/>
        </w:rPr>
        <w:t xml:space="preserve"> </w:t>
      </w:r>
      <w:r w:rsidR="002F40DF" w:rsidRPr="000E14FC">
        <w:rPr>
          <w:rFonts w:cs="Times New Roman"/>
        </w:rPr>
        <w:t>Yaya et al.</w:t>
      </w:r>
      <w:r w:rsidR="009C73DD" w:rsidRPr="000E14FC">
        <w:rPr>
          <w:rFonts w:cs="Times New Roman"/>
        </w:rPr>
        <w:t xml:space="preserve"> </w:t>
      </w:r>
      <w:r w:rsidR="000A1B34" w:rsidRPr="000E14FC">
        <w:rPr>
          <w:rFonts w:cs="Times New Roman"/>
        </w:rPr>
        <w:t>(2018)</w:t>
      </w:r>
      <w:r w:rsidR="00FB0B96" w:rsidRPr="000E14FC">
        <w:rPr>
          <w:rFonts w:cs="Times New Roman"/>
        </w:rPr>
        <w:t xml:space="preserve"> </w:t>
      </w:r>
      <w:r w:rsidR="004C0168" w:rsidRPr="000E14FC">
        <w:rPr>
          <w:rFonts w:cs="Times New Roman"/>
        </w:rPr>
        <w:t xml:space="preserve">utilised the 2013 Nigeria Demographic and Health Survey to </w:t>
      </w:r>
      <w:r w:rsidR="00FB0B96" w:rsidRPr="000E14FC">
        <w:rPr>
          <w:rFonts w:cs="Times New Roman"/>
        </w:rPr>
        <w:t>analyse data from 28,596 Nigerian mother</w:t>
      </w:r>
      <w:r w:rsidR="003324B0" w:rsidRPr="000E14FC">
        <w:rPr>
          <w:rFonts w:cs="Times New Roman"/>
        </w:rPr>
        <w:t>-</w:t>
      </w:r>
      <w:r w:rsidR="00FB0B96" w:rsidRPr="000E14FC">
        <w:rPr>
          <w:rFonts w:cs="Times New Roman"/>
        </w:rPr>
        <w:t xml:space="preserve">child pairs and found that 11.3% of children under five suffered from </w:t>
      </w:r>
      <w:r w:rsidR="004C0168" w:rsidRPr="000E14FC">
        <w:rPr>
          <w:rFonts w:cs="Times New Roman"/>
        </w:rPr>
        <w:t>diarrhoea</w:t>
      </w:r>
      <w:r w:rsidR="00FB0B96" w:rsidRPr="000E14FC">
        <w:rPr>
          <w:rFonts w:cs="Times New Roman"/>
        </w:rPr>
        <w:t xml:space="preserve">, </w:t>
      </w:r>
      <w:r w:rsidR="003324B0" w:rsidRPr="000E14FC">
        <w:rPr>
          <w:rFonts w:cs="Times New Roman"/>
        </w:rPr>
        <w:t xml:space="preserve">67.3% of the cases in </w:t>
      </w:r>
      <w:r w:rsidR="00FB0B96" w:rsidRPr="000E14FC">
        <w:rPr>
          <w:rFonts w:cs="Times New Roman"/>
        </w:rPr>
        <w:t xml:space="preserve">rural areas. </w:t>
      </w:r>
      <w:r w:rsidR="00AB7FD1" w:rsidRPr="000E14FC">
        <w:rPr>
          <w:rFonts w:cs="Times New Roman"/>
        </w:rPr>
        <w:t>The study concluded that p</w:t>
      </w:r>
      <w:r w:rsidR="0052616B" w:rsidRPr="000E14FC">
        <w:rPr>
          <w:rFonts w:cs="Times New Roman"/>
        </w:rPr>
        <w:t xml:space="preserve">oor state of the toilets and water sources </w:t>
      </w:r>
      <w:r w:rsidR="00FB0B96" w:rsidRPr="000E14FC">
        <w:rPr>
          <w:rFonts w:cs="Times New Roman"/>
        </w:rPr>
        <w:t xml:space="preserve">increased the risk of </w:t>
      </w:r>
      <w:r w:rsidR="0024707B" w:rsidRPr="000E14FC">
        <w:rPr>
          <w:rFonts w:cs="Times New Roman"/>
        </w:rPr>
        <w:t>diarrhoea</w:t>
      </w:r>
      <w:r w:rsidR="00FB0B96" w:rsidRPr="000E14FC">
        <w:rPr>
          <w:rFonts w:cs="Times New Roman"/>
        </w:rPr>
        <w:t xml:space="preserve"> by 14% and 16% respectively.</w:t>
      </w:r>
      <w:r w:rsidR="0024707B" w:rsidRPr="000E14FC">
        <w:rPr>
          <w:rFonts w:cs="Times New Roman"/>
        </w:rPr>
        <w:t xml:space="preserve"> </w:t>
      </w:r>
      <w:r w:rsidR="00D80109" w:rsidRPr="000E14FC">
        <w:rPr>
          <w:rFonts w:cs="Times New Roman"/>
        </w:rPr>
        <w:t xml:space="preserve">Similarly, </w:t>
      </w:r>
      <w:r w:rsidR="00F65C1C" w:rsidRPr="000E14FC">
        <w:rPr>
          <w:rFonts w:eastAsia="Times New Roman" w:cs="Times New Roman"/>
          <w:lang w:eastAsia="en-GB"/>
        </w:rPr>
        <w:t xml:space="preserve">High rates of stunting (44%), wasting (37.5%), and underweight (34%) </w:t>
      </w:r>
      <w:r w:rsidR="006352FA" w:rsidRPr="000E14FC">
        <w:rPr>
          <w:rFonts w:eastAsia="Times New Roman" w:cs="Times New Roman"/>
          <w:lang w:eastAsia="en-GB"/>
        </w:rPr>
        <w:t xml:space="preserve">of 200 under-five children </w:t>
      </w:r>
      <w:r w:rsidR="00F65C1C" w:rsidRPr="000E14FC">
        <w:rPr>
          <w:rFonts w:eastAsia="Times New Roman" w:cs="Times New Roman"/>
          <w:lang w:eastAsia="en-GB"/>
        </w:rPr>
        <w:t>were linked to poor WASH practices</w:t>
      </w:r>
      <w:r w:rsidR="00F65C1C" w:rsidRPr="000E14FC">
        <w:rPr>
          <w:rFonts w:eastAsia="Times New Roman" w:cs="Times New Roman"/>
          <w:bCs/>
          <w:lang w:eastAsia="en-GB"/>
        </w:rPr>
        <w:t xml:space="preserve"> such as </w:t>
      </w:r>
      <w:r w:rsidR="00F65C1C" w:rsidRPr="000E14FC">
        <w:rPr>
          <w:rFonts w:eastAsia="Times New Roman" w:cs="Times New Roman"/>
          <w:lang w:eastAsia="en-GB"/>
        </w:rPr>
        <w:t>Access to unsafe water and poor hygiene, such as not washing hands before feeding</w:t>
      </w:r>
      <w:r w:rsidR="00F65C1C" w:rsidRPr="000E14FC">
        <w:rPr>
          <w:rFonts w:eastAsia="Times New Roman" w:cs="Times New Roman"/>
          <w:bCs/>
          <w:lang w:eastAsia="en-GB"/>
        </w:rPr>
        <w:t xml:space="preserve"> in the study of </w:t>
      </w:r>
      <w:proofErr w:type="spellStart"/>
      <w:r w:rsidR="000D1176" w:rsidRPr="000E14FC">
        <w:rPr>
          <w:rFonts w:eastAsia="Times New Roman" w:cs="Times New Roman"/>
          <w:bCs/>
          <w:lang w:eastAsia="en-GB"/>
        </w:rPr>
        <w:t>Aleru</w:t>
      </w:r>
      <w:proofErr w:type="spellEnd"/>
      <w:r w:rsidR="000D1176" w:rsidRPr="000E14FC">
        <w:rPr>
          <w:rFonts w:eastAsia="Times New Roman" w:cs="Times New Roman"/>
          <w:bCs/>
          <w:lang w:eastAsia="en-GB"/>
        </w:rPr>
        <w:t xml:space="preserve"> et al. (2023)</w:t>
      </w:r>
      <w:r w:rsidR="006352FA" w:rsidRPr="000E14FC">
        <w:rPr>
          <w:rFonts w:eastAsia="Times New Roman" w:cs="Times New Roman"/>
          <w:bCs/>
          <w:lang w:eastAsia="en-GB"/>
        </w:rPr>
        <w:t>.</w:t>
      </w:r>
    </w:p>
    <w:p w14:paraId="531CF0E0" w14:textId="77777777" w:rsidR="00BB4B0F" w:rsidRPr="000E14FC" w:rsidRDefault="00DD5A58" w:rsidP="00246277">
      <w:pPr>
        <w:spacing w:line="240" w:lineRule="auto"/>
        <w:rPr>
          <w:rFonts w:cs="Times New Roman"/>
          <w:lang w:eastAsia="en-GB"/>
        </w:rPr>
      </w:pPr>
      <w:proofErr w:type="spellStart"/>
      <w:r w:rsidRPr="000E14FC">
        <w:rPr>
          <w:rFonts w:cs="Times New Roman"/>
        </w:rPr>
        <w:t>Kucici</w:t>
      </w:r>
      <w:proofErr w:type="spellEnd"/>
      <w:r w:rsidRPr="000E14FC">
        <w:rPr>
          <w:rFonts w:cs="Times New Roman"/>
        </w:rPr>
        <w:t xml:space="preserve"> et al. </w:t>
      </w:r>
      <w:r w:rsidR="009C73DD" w:rsidRPr="000E14FC">
        <w:rPr>
          <w:rFonts w:cs="Times New Roman"/>
        </w:rPr>
        <w:t xml:space="preserve">(2025) </w:t>
      </w:r>
      <w:r w:rsidR="003E1E98" w:rsidRPr="000E14FC">
        <w:rPr>
          <w:rFonts w:cs="Times New Roman"/>
        </w:rPr>
        <w:t xml:space="preserve">identified poor water governance and inadequate infrastructure are the major contributory factors to </w:t>
      </w:r>
      <w:r w:rsidR="00A75080" w:rsidRPr="000E14FC">
        <w:rPr>
          <w:rFonts w:cs="Times New Roman"/>
        </w:rPr>
        <w:t xml:space="preserve">WASH challenges in </w:t>
      </w:r>
      <w:proofErr w:type="spellStart"/>
      <w:r w:rsidR="00A75080" w:rsidRPr="000E14FC">
        <w:rPr>
          <w:rFonts w:cs="Times New Roman"/>
        </w:rPr>
        <w:t>Yobe</w:t>
      </w:r>
      <w:proofErr w:type="spellEnd"/>
      <w:r w:rsidR="00A75080" w:rsidRPr="000E14FC">
        <w:rPr>
          <w:rFonts w:cs="Times New Roman"/>
        </w:rPr>
        <w:t xml:space="preserve"> State </w:t>
      </w:r>
      <w:r w:rsidR="003E1E98" w:rsidRPr="000E14FC">
        <w:rPr>
          <w:rFonts w:cs="Times New Roman"/>
        </w:rPr>
        <w:t xml:space="preserve">by </w:t>
      </w:r>
      <w:r w:rsidR="00A75080" w:rsidRPr="000E14FC">
        <w:rPr>
          <w:rFonts w:cs="Times New Roman"/>
        </w:rPr>
        <w:t>using government publications, NGO reports, and media articles</w:t>
      </w:r>
      <w:r w:rsidR="003E1E98" w:rsidRPr="000E14FC">
        <w:rPr>
          <w:rFonts w:cs="Times New Roman"/>
        </w:rPr>
        <w:t>.</w:t>
      </w:r>
      <w:r w:rsidR="009C73DD" w:rsidRPr="000E14FC">
        <w:rPr>
          <w:rFonts w:cs="Times New Roman"/>
        </w:rPr>
        <w:t xml:space="preserve"> </w:t>
      </w:r>
      <w:proofErr w:type="spellStart"/>
      <w:r w:rsidR="009C73DD" w:rsidRPr="000E14FC">
        <w:rPr>
          <w:rFonts w:eastAsia="Times New Roman" w:cs="Times New Roman"/>
          <w:bCs/>
          <w:lang w:eastAsia="en-GB"/>
        </w:rPr>
        <w:t>Marhiagbe</w:t>
      </w:r>
      <w:proofErr w:type="spellEnd"/>
      <w:r w:rsidR="009C73DD" w:rsidRPr="000E14FC">
        <w:rPr>
          <w:rFonts w:eastAsia="Times New Roman" w:cs="Times New Roman"/>
          <w:bCs/>
          <w:lang w:eastAsia="en-GB"/>
        </w:rPr>
        <w:t xml:space="preserve"> &amp; </w:t>
      </w:r>
      <w:proofErr w:type="spellStart"/>
      <w:r w:rsidR="009C73DD" w:rsidRPr="000E14FC">
        <w:rPr>
          <w:rFonts w:eastAsia="Times New Roman" w:cs="Times New Roman"/>
          <w:bCs/>
          <w:lang w:eastAsia="en-GB"/>
        </w:rPr>
        <w:t>Eghomwanre</w:t>
      </w:r>
      <w:proofErr w:type="spellEnd"/>
      <w:r w:rsidR="009C73DD" w:rsidRPr="000E14FC">
        <w:rPr>
          <w:rFonts w:eastAsia="Times New Roman" w:cs="Times New Roman"/>
          <w:bCs/>
          <w:lang w:eastAsia="en-GB"/>
        </w:rPr>
        <w:t xml:space="preserve"> (2023) evaluated </w:t>
      </w:r>
      <w:r w:rsidR="009C73DD" w:rsidRPr="000E14FC">
        <w:rPr>
          <w:rFonts w:eastAsia="Times New Roman" w:cs="Times New Roman"/>
          <w:lang w:eastAsia="en-GB"/>
        </w:rPr>
        <w:t xml:space="preserve">WASH conditions in Benin City markets evaluated through surveys and water analysis. The study showed that 77% had potable water access, 33% lacked it due to maintenance issues. About 79% had toilets, but 66% lacked handwashing facilities. The water analysis revealed that the water in the market borehole had low pH (4.6–5.7), below WHO standards. </w:t>
      </w:r>
      <w:bookmarkStart w:id="5" w:name="_Hlk212173402"/>
      <w:r w:rsidR="007211BB" w:rsidRPr="000E14FC">
        <w:rPr>
          <w:rFonts w:cs="Times New Roman"/>
          <w:lang w:eastAsia="en-GB"/>
        </w:rPr>
        <w:t xml:space="preserve">Wada et al. (2022) examined WASH knowledge, attitude, and practices on 400 students from five public and five private schools in Ibadan. The study revealed better WASH knowledge in the private schools, which the authors attributed to improved sanitation and hygiene service compared to the public schools. Similarly, </w:t>
      </w:r>
      <w:proofErr w:type="spellStart"/>
      <w:r w:rsidR="007211BB" w:rsidRPr="000E14FC">
        <w:rPr>
          <w:rFonts w:cs="Times New Roman"/>
          <w:lang w:eastAsia="en-GB"/>
        </w:rPr>
        <w:t>Bosede</w:t>
      </w:r>
      <w:proofErr w:type="spellEnd"/>
      <w:r w:rsidR="007211BB" w:rsidRPr="000E14FC">
        <w:rPr>
          <w:rFonts w:cs="Times New Roman"/>
          <w:lang w:eastAsia="en-GB"/>
        </w:rPr>
        <w:t xml:space="preserve"> et al. (2025) reported better WASH practices in private schools but higher knowledge among public schools</w:t>
      </w:r>
      <w:r w:rsidR="00BB4B0F" w:rsidRPr="000E14FC">
        <w:rPr>
          <w:rFonts w:cs="Times New Roman"/>
          <w:lang w:eastAsia="en-GB"/>
        </w:rPr>
        <w:t xml:space="preserve"> in Imo State</w:t>
      </w:r>
      <w:r w:rsidR="007211BB" w:rsidRPr="000E14FC">
        <w:rPr>
          <w:rFonts w:cs="Times New Roman"/>
          <w:lang w:eastAsia="en-GB"/>
        </w:rPr>
        <w:t>.</w:t>
      </w:r>
      <w:r w:rsidR="00026B32" w:rsidRPr="000E14FC">
        <w:rPr>
          <w:rFonts w:cs="Times New Roman"/>
          <w:lang w:eastAsia="en-GB"/>
        </w:rPr>
        <w:t xml:space="preserve"> </w:t>
      </w:r>
      <w:r w:rsidR="007211BB" w:rsidRPr="000E14FC">
        <w:rPr>
          <w:rFonts w:cs="Times New Roman"/>
          <w:lang w:eastAsia="en-GB"/>
        </w:rPr>
        <w:t xml:space="preserve">Wada et al. (2022) and </w:t>
      </w:r>
      <w:proofErr w:type="spellStart"/>
      <w:r w:rsidR="007211BB" w:rsidRPr="000E14FC">
        <w:rPr>
          <w:rFonts w:cs="Times New Roman"/>
          <w:lang w:eastAsia="en-GB"/>
        </w:rPr>
        <w:t>Bosede</w:t>
      </w:r>
      <w:proofErr w:type="spellEnd"/>
      <w:r w:rsidR="007211BB" w:rsidRPr="000E14FC">
        <w:rPr>
          <w:rFonts w:cs="Times New Roman"/>
          <w:lang w:eastAsia="en-GB"/>
        </w:rPr>
        <w:t xml:space="preserve"> et al. (2025) pointed out that inadequate sanitation facilities increased open defecation in public schools. </w:t>
      </w:r>
    </w:p>
    <w:p w14:paraId="054DA6B8" w14:textId="60951A40" w:rsidR="007211BB" w:rsidRPr="000E14FC" w:rsidRDefault="007211BB" w:rsidP="00246277">
      <w:pPr>
        <w:spacing w:line="240" w:lineRule="auto"/>
        <w:rPr>
          <w:rFonts w:cs="Times New Roman"/>
        </w:rPr>
      </w:pPr>
      <w:r w:rsidRPr="000E14FC">
        <w:rPr>
          <w:rFonts w:cs="Times New Roman"/>
          <w:lang w:eastAsia="en-GB"/>
        </w:rPr>
        <w:t>In Asia, WASH studies carried out across hospitals in Cambodia, Lao People’s Democratic Republic, Mongolia, Papua New Guinea, Philippines, Solomon Islands, and Viet Nam revealed that countries with local WASH standards had better WASH services and practices (</w:t>
      </w:r>
      <w:proofErr w:type="spellStart"/>
      <w:r w:rsidRPr="000E14FC">
        <w:rPr>
          <w:rFonts w:cs="Times New Roman"/>
          <w:lang w:eastAsia="en-GB"/>
        </w:rPr>
        <w:t>Mannava</w:t>
      </w:r>
      <w:proofErr w:type="spellEnd"/>
      <w:r w:rsidRPr="000E14FC">
        <w:rPr>
          <w:rFonts w:cs="Times New Roman"/>
          <w:lang w:eastAsia="en-GB"/>
        </w:rPr>
        <w:t xml:space="preserve"> et al., 2019). The study of Jitu et al. (2025) in Afghanistan, Bangladesh, Nepal, and Pakistan showed that higher income, education, and access to modern technology such as social media increased WASH practices. The reviewed studies collectively indicate that WASH is a global issue, which is influenced by several factors and plays an important role on people’s health.</w:t>
      </w:r>
    </w:p>
    <w:bookmarkEnd w:id="5"/>
    <w:p w14:paraId="29DAA298" w14:textId="67C4E388" w:rsidR="00272571" w:rsidRPr="000E14FC" w:rsidRDefault="005E7E4F" w:rsidP="00272571">
      <w:pPr>
        <w:spacing w:line="240" w:lineRule="auto"/>
        <w:rPr>
          <w:rFonts w:cs="Times New Roman"/>
        </w:rPr>
      </w:pPr>
      <w:r w:rsidRPr="000E14FC">
        <w:rPr>
          <w:rFonts w:cs="Times New Roman"/>
        </w:rPr>
        <w:t>Despite the implementation of various water supply and sanitation projects in</w:t>
      </w:r>
      <w:r w:rsidR="00923AA0" w:rsidRPr="000E14FC">
        <w:rPr>
          <w:rFonts w:cs="Times New Roman"/>
        </w:rPr>
        <w:t xml:space="preserve"> Nigeria, </w:t>
      </w:r>
      <w:r w:rsidR="003B1094" w:rsidRPr="000E14FC">
        <w:rPr>
          <w:rFonts w:cs="Times New Roman"/>
        </w:rPr>
        <w:t>their impacts on the well-being of residents is sti</w:t>
      </w:r>
      <w:r w:rsidR="009D59EE" w:rsidRPr="000E14FC">
        <w:rPr>
          <w:rFonts w:cs="Times New Roman"/>
        </w:rPr>
        <w:t>ll unknown</w:t>
      </w:r>
      <w:r w:rsidRPr="000E14FC">
        <w:rPr>
          <w:rFonts w:cs="Times New Roman"/>
        </w:rPr>
        <w:t xml:space="preserve"> (</w:t>
      </w:r>
      <w:proofErr w:type="spellStart"/>
      <w:r w:rsidRPr="000E14FC">
        <w:rPr>
          <w:rFonts w:cs="Times New Roman"/>
        </w:rPr>
        <w:t>Abdus</w:t>
      </w:r>
      <w:proofErr w:type="spellEnd"/>
      <w:r w:rsidRPr="000E14FC">
        <w:rPr>
          <w:rFonts w:cs="Times New Roman"/>
        </w:rPr>
        <w:t>-Salam et al., 2016). This is primarily because assessments or evaluations of these projects have rarely been conducted</w:t>
      </w:r>
      <w:r w:rsidR="00FE0E20" w:rsidRPr="000E14FC">
        <w:rPr>
          <w:rFonts w:cs="Times New Roman"/>
        </w:rPr>
        <w:t xml:space="preserve"> due to the cost, time, technical complexity</w:t>
      </w:r>
      <w:r w:rsidR="005A482C" w:rsidRPr="000E14FC">
        <w:rPr>
          <w:rFonts w:cs="Times New Roman"/>
        </w:rPr>
        <w:t xml:space="preserve"> involved</w:t>
      </w:r>
      <w:r w:rsidR="00FE0E20" w:rsidRPr="000E14FC">
        <w:rPr>
          <w:rFonts w:cs="Times New Roman"/>
        </w:rPr>
        <w:t xml:space="preserve">, and </w:t>
      </w:r>
      <w:r w:rsidR="005A482C" w:rsidRPr="000E14FC">
        <w:rPr>
          <w:rFonts w:cs="Times New Roman"/>
        </w:rPr>
        <w:t>the sensitivity if the findings are negative</w:t>
      </w:r>
      <w:r w:rsidRPr="000E14FC">
        <w:rPr>
          <w:rFonts w:cs="Times New Roman"/>
        </w:rPr>
        <w:t xml:space="preserve"> (</w:t>
      </w:r>
      <w:proofErr w:type="spellStart"/>
      <w:r w:rsidRPr="000E14FC">
        <w:rPr>
          <w:rFonts w:cs="Times New Roman"/>
        </w:rPr>
        <w:t>Bhatkal</w:t>
      </w:r>
      <w:proofErr w:type="spellEnd"/>
      <w:r w:rsidRPr="000E14FC">
        <w:rPr>
          <w:rFonts w:cs="Times New Roman"/>
        </w:rPr>
        <w:t xml:space="preserve"> et al., 2024). Furthermore, </w:t>
      </w:r>
      <w:r w:rsidR="007607E5" w:rsidRPr="000E14FC">
        <w:rPr>
          <w:rFonts w:cs="Times New Roman"/>
        </w:rPr>
        <w:t>i</w:t>
      </w:r>
      <w:r w:rsidR="00272571" w:rsidRPr="000E14FC">
        <w:rPr>
          <w:rFonts w:cs="Times New Roman"/>
        </w:rPr>
        <w:t>f</w:t>
      </w:r>
      <w:r w:rsidR="007607E5" w:rsidRPr="000E14FC">
        <w:rPr>
          <w:rFonts w:cs="Times New Roman"/>
        </w:rPr>
        <w:t xml:space="preserve"> such evaluations are carried out, </w:t>
      </w:r>
      <w:r w:rsidR="00272571" w:rsidRPr="000E14FC">
        <w:rPr>
          <w:rFonts w:cs="Times New Roman"/>
        </w:rPr>
        <w:t xml:space="preserve">they are censured for not addressing the right questions, or </w:t>
      </w:r>
      <w:r w:rsidR="00904A7E" w:rsidRPr="000E14FC">
        <w:rPr>
          <w:rFonts w:cs="Times New Roman"/>
        </w:rPr>
        <w:t>not comprehensive, and sometimes at a late period.</w:t>
      </w:r>
    </w:p>
    <w:p w14:paraId="7F1FA7CD" w14:textId="14635BBD" w:rsidR="00787317" w:rsidRPr="000E14FC" w:rsidRDefault="005E7E4F" w:rsidP="00806663">
      <w:pPr>
        <w:spacing w:line="240" w:lineRule="auto"/>
        <w:rPr>
          <w:rFonts w:cs="Times New Roman"/>
        </w:rPr>
      </w:pPr>
      <w:r w:rsidRPr="000E14FC">
        <w:rPr>
          <w:rFonts w:cs="Times New Roman"/>
        </w:rPr>
        <w:t xml:space="preserve">As a result, there is no comprehensive study documenting the implications of water and sanitation projects </w:t>
      </w:r>
      <w:r w:rsidR="00C70EA1" w:rsidRPr="000E14FC">
        <w:rPr>
          <w:rFonts w:cs="Times New Roman"/>
        </w:rPr>
        <w:t xml:space="preserve">in Nigeria as a whole. </w:t>
      </w:r>
      <w:r w:rsidR="00DE6055" w:rsidRPr="000E14FC">
        <w:rPr>
          <w:rFonts w:cs="Times New Roman"/>
        </w:rPr>
        <w:t xml:space="preserve">This justifies this study which </w:t>
      </w:r>
      <w:r w:rsidR="00CA24CF" w:rsidRPr="000E14FC">
        <w:rPr>
          <w:rFonts w:cs="Times New Roman"/>
        </w:rPr>
        <w:t>focuses on</w:t>
      </w:r>
      <w:r w:rsidRPr="000E14FC">
        <w:rPr>
          <w:rFonts w:cs="Times New Roman"/>
        </w:rPr>
        <w:t xml:space="preserve"> </w:t>
      </w:r>
      <w:proofErr w:type="spellStart"/>
      <w:r w:rsidRPr="000E14FC">
        <w:rPr>
          <w:rFonts w:cs="Times New Roman"/>
        </w:rPr>
        <w:t>Omu</w:t>
      </w:r>
      <w:proofErr w:type="spellEnd"/>
      <w:r w:rsidRPr="000E14FC">
        <w:rPr>
          <w:rFonts w:cs="Times New Roman"/>
        </w:rPr>
        <w:t>-Aran.</w:t>
      </w:r>
      <w:r w:rsidR="00F86E53" w:rsidRPr="000E14FC">
        <w:rPr>
          <w:rFonts w:cs="Times New Roman"/>
        </w:rPr>
        <w:t xml:space="preserve"> </w:t>
      </w:r>
      <w:r w:rsidR="00787317" w:rsidRPr="000E14FC">
        <w:rPr>
          <w:rFonts w:cs="Times New Roman"/>
        </w:rPr>
        <w:t xml:space="preserve">The study will assess the </w:t>
      </w:r>
      <w:r w:rsidR="00F149A2" w:rsidRPr="000E14FC">
        <w:rPr>
          <w:rFonts w:cs="Times New Roman"/>
        </w:rPr>
        <w:t xml:space="preserve">quality </w:t>
      </w:r>
      <w:r w:rsidR="00787317" w:rsidRPr="000E14FC">
        <w:rPr>
          <w:rFonts w:cs="Times New Roman"/>
        </w:rPr>
        <w:t xml:space="preserve">of water </w:t>
      </w:r>
      <w:r w:rsidR="005F1E66" w:rsidRPr="000E14FC">
        <w:rPr>
          <w:rFonts w:cs="Times New Roman"/>
        </w:rPr>
        <w:t xml:space="preserve">from </w:t>
      </w:r>
      <w:r w:rsidR="00F149A2" w:rsidRPr="000E14FC">
        <w:rPr>
          <w:rFonts w:cs="Times New Roman"/>
        </w:rPr>
        <w:t>different</w:t>
      </w:r>
      <w:r w:rsidR="005F1E66" w:rsidRPr="000E14FC">
        <w:rPr>
          <w:rFonts w:cs="Times New Roman"/>
        </w:rPr>
        <w:t xml:space="preserve"> sources</w:t>
      </w:r>
      <w:r w:rsidR="008458AF" w:rsidRPr="000E14FC">
        <w:rPr>
          <w:rFonts w:cs="Times New Roman"/>
        </w:rPr>
        <w:t xml:space="preserve">, </w:t>
      </w:r>
      <w:r w:rsidR="00787317" w:rsidRPr="000E14FC">
        <w:rPr>
          <w:rFonts w:cs="Times New Roman"/>
        </w:rPr>
        <w:t xml:space="preserve">sanitation infrastructure, </w:t>
      </w:r>
      <w:r w:rsidR="00F149A2" w:rsidRPr="000E14FC">
        <w:rPr>
          <w:rFonts w:cs="Times New Roman"/>
        </w:rPr>
        <w:t xml:space="preserve">and </w:t>
      </w:r>
      <w:r w:rsidR="00787317" w:rsidRPr="000E14FC">
        <w:rPr>
          <w:rFonts w:cs="Times New Roman"/>
        </w:rPr>
        <w:t>identif</w:t>
      </w:r>
      <w:r w:rsidR="00431679" w:rsidRPr="000E14FC">
        <w:rPr>
          <w:rFonts w:cs="Times New Roman"/>
        </w:rPr>
        <w:t>y</w:t>
      </w:r>
      <w:r w:rsidR="00787317" w:rsidRPr="000E14FC">
        <w:rPr>
          <w:rFonts w:cs="Times New Roman"/>
        </w:rPr>
        <w:t xml:space="preserve"> </w:t>
      </w:r>
      <w:r w:rsidR="00431679" w:rsidRPr="000E14FC">
        <w:rPr>
          <w:rFonts w:cs="Times New Roman"/>
        </w:rPr>
        <w:t xml:space="preserve">potential health </w:t>
      </w:r>
      <w:r w:rsidR="00431679" w:rsidRPr="000E14FC">
        <w:rPr>
          <w:rFonts w:cs="Times New Roman"/>
        </w:rPr>
        <w:lastRenderedPageBreak/>
        <w:t xml:space="preserve">risks </w:t>
      </w:r>
      <w:r w:rsidR="008458AF" w:rsidRPr="000E14FC">
        <w:rPr>
          <w:rFonts w:cs="Times New Roman"/>
        </w:rPr>
        <w:t>in</w:t>
      </w:r>
      <w:r w:rsidR="005F1E66" w:rsidRPr="000E14FC">
        <w:rPr>
          <w:rFonts w:cs="Times New Roman"/>
        </w:rPr>
        <w:t xml:space="preserve"> </w:t>
      </w:r>
      <w:proofErr w:type="spellStart"/>
      <w:r w:rsidR="005F1E66" w:rsidRPr="000E14FC">
        <w:rPr>
          <w:rFonts w:cs="Times New Roman"/>
        </w:rPr>
        <w:t>Omu</w:t>
      </w:r>
      <w:proofErr w:type="spellEnd"/>
      <w:r w:rsidR="005F1E66" w:rsidRPr="000E14FC">
        <w:rPr>
          <w:rFonts w:cs="Times New Roman"/>
        </w:rPr>
        <w:t>-Aran, in Kwara State</w:t>
      </w:r>
      <w:r w:rsidR="00787317" w:rsidRPr="000E14FC">
        <w:rPr>
          <w:rFonts w:cs="Times New Roman"/>
        </w:rPr>
        <w:t>.</w:t>
      </w:r>
      <w:r w:rsidR="002D402B" w:rsidRPr="000E14FC">
        <w:rPr>
          <w:rFonts w:cs="Times New Roman"/>
        </w:rPr>
        <w:t xml:space="preserve"> </w:t>
      </w:r>
      <w:r w:rsidR="007F02DA" w:rsidRPr="000E14FC">
        <w:rPr>
          <w:rFonts w:cs="Times New Roman"/>
        </w:rPr>
        <w:t>The findings will inform evidence-based interventions to improve water quality and sanitation infrastructure, ultimately enhancing the health and well-being of urban dwellers.</w:t>
      </w:r>
    </w:p>
    <w:p w14:paraId="16096BA4" w14:textId="329505BA" w:rsidR="009B5B77" w:rsidRPr="000E14FC" w:rsidRDefault="00017EB3" w:rsidP="00806663">
      <w:pPr>
        <w:pStyle w:val="Heading1"/>
        <w:spacing w:before="240" w:line="240" w:lineRule="auto"/>
        <w:rPr>
          <w:rFonts w:cs="Times New Roman"/>
          <w:szCs w:val="22"/>
        </w:rPr>
      </w:pPr>
      <w:r w:rsidRPr="000E14FC">
        <w:rPr>
          <w:rFonts w:cs="Times New Roman"/>
          <w:szCs w:val="22"/>
        </w:rPr>
        <w:t xml:space="preserve">2.0 </w:t>
      </w:r>
      <w:r w:rsidR="009B5B77" w:rsidRPr="000E14FC">
        <w:rPr>
          <w:rFonts w:cs="Times New Roman"/>
          <w:szCs w:val="22"/>
        </w:rPr>
        <w:t>Materials and Methods</w:t>
      </w:r>
    </w:p>
    <w:bookmarkEnd w:id="3"/>
    <w:p w14:paraId="2268B747" w14:textId="3E815A8F" w:rsidR="00A236A5" w:rsidRPr="000E14FC" w:rsidRDefault="005E44E6" w:rsidP="00BC64E2">
      <w:pPr>
        <w:spacing w:line="240" w:lineRule="auto"/>
        <w:rPr>
          <w:rFonts w:cs="Times New Roman"/>
        </w:rPr>
      </w:pPr>
      <w:r w:rsidRPr="000E14FC">
        <w:rPr>
          <w:rFonts w:cs="Times New Roman"/>
          <w:bCs/>
        </w:rPr>
        <w:t>B</w:t>
      </w:r>
      <w:r w:rsidR="00161810" w:rsidRPr="000E14FC">
        <w:rPr>
          <w:rFonts w:cs="Times New Roman"/>
          <w:bCs/>
        </w:rPr>
        <w:t xml:space="preserve">oth quantitative and qualitative </w:t>
      </w:r>
      <w:r w:rsidR="00CA24CF" w:rsidRPr="000E14FC">
        <w:rPr>
          <w:rFonts w:cs="Times New Roman"/>
          <w:bCs/>
        </w:rPr>
        <w:t>approach</w:t>
      </w:r>
      <w:r w:rsidR="00161810" w:rsidRPr="000E14FC">
        <w:rPr>
          <w:rFonts w:cs="Times New Roman"/>
          <w:bCs/>
        </w:rPr>
        <w:t>es</w:t>
      </w:r>
      <w:r w:rsidRPr="000E14FC">
        <w:rPr>
          <w:rFonts w:cs="Times New Roman"/>
          <w:bCs/>
        </w:rPr>
        <w:t xml:space="preserve"> were employed to achieve the</w:t>
      </w:r>
      <w:r w:rsidR="00027AF1" w:rsidRPr="000E14FC">
        <w:rPr>
          <w:rFonts w:cs="Times New Roman"/>
          <w:bCs/>
        </w:rPr>
        <w:t xml:space="preserve"> </w:t>
      </w:r>
      <w:r w:rsidRPr="000E14FC">
        <w:rPr>
          <w:rFonts w:cs="Times New Roman"/>
          <w:bCs/>
        </w:rPr>
        <w:t xml:space="preserve">aim of this study. </w:t>
      </w:r>
      <w:r w:rsidR="00027AF1" w:rsidRPr="000E14FC">
        <w:rPr>
          <w:rFonts w:cs="Times New Roman"/>
          <w:bCs/>
        </w:rPr>
        <w:t>Th</w:t>
      </w:r>
      <w:r w:rsidR="005549F1" w:rsidRPr="000E14FC">
        <w:rPr>
          <w:rFonts w:cs="Times New Roman"/>
          <w:bCs/>
        </w:rPr>
        <w:t xml:space="preserve">e </w:t>
      </w:r>
      <w:r w:rsidR="00027AF1" w:rsidRPr="000E14FC">
        <w:rPr>
          <w:rFonts w:cs="Times New Roman"/>
          <w:bCs/>
        </w:rPr>
        <w:t xml:space="preserve">quantitative approach </w:t>
      </w:r>
      <w:r w:rsidR="005549F1" w:rsidRPr="000E14FC">
        <w:rPr>
          <w:rFonts w:cs="Times New Roman"/>
          <w:bCs/>
        </w:rPr>
        <w:t xml:space="preserve">involved </w:t>
      </w:r>
      <w:r w:rsidR="00027AF1" w:rsidRPr="000E14FC">
        <w:rPr>
          <w:rFonts w:cs="Times New Roman"/>
          <w:bCs/>
        </w:rPr>
        <w:t xml:space="preserve">water sample collection through experimental design </w:t>
      </w:r>
      <w:r w:rsidR="005549F1" w:rsidRPr="000E14FC">
        <w:rPr>
          <w:rFonts w:cs="Times New Roman"/>
          <w:bCs/>
        </w:rPr>
        <w:t xml:space="preserve">while the </w:t>
      </w:r>
      <w:r w:rsidR="00027AF1" w:rsidRPr="000E14FC">
        <w:rPr>
          <w:rFonts w:cs="Times New Roman"/>
          <w:bCs/>
        </w:rPr>
        <w:t xml:space="preserve">qualitative approach </w:t>
      </w:r>
      <w:r w:rsidR="005549F1" w:rsidRPr="000E14FC">
        <w:rPr>
          <w:rFonts w:cs="Times New Roman"/>
          <w:bCs/>
        </w:rPr>
        <w:t xml:space="preserve">involved </w:t>
      </w:r>
      <w:r w:rsidR="00027AF1" w:rsidRPr="000E14FC">
        <w:rPr>
          <w:rFonts w:cs="Times New Roman"/>
          <w:bCs/>
        </w:rPr>
        <w:t>the use of a descriptive</w:t>
      </w:r>
      <w:r w:rsidR="00117E0A" w:rsidRPr="000E14FC">
        <w:rPr>
          <w:rFonts w:cs="Times New Roman"/>
          <w:bCs/>
        </w:rPr>
        <w:t xml:space="preserve"> cross-sectional design using a</w:t>
      </w:r>
      <w:r w:rsidR="00027AF1" w:rsidRPr="000E14FC">
        <w:rPr>
          <w:rFonts w:cs="Times New Roman"/>
          <w:bCs/>
        </w:rPr>
        <w:t xml:space="preserve"> questionnaire.</w:t>
      </w:r>
      <w:r w:rsidR="00AF5918" w:rsidRPr="000E14FC">
        <w:rPr>
          <w:rFonts w:cs="Times New Roman"/>
        </w:rPr>
        <w:t xml:space="preserve"> </w:t>
      </w:r>
      <w:r w:rsidR="00C421FF" w:rsidRPr="000E14FC">
        <w:rPr>
          <w:rFonts w:cs="Times New Roman"/>
        </w:rPr>
        <w:t xml:space="preserve">Figure </w:t>
      </w:r>
      <w:r w:rsidR="00BC64E2" w:rsidRPr="000E14FC">
        <w:rPr>
          <w:rFonts w:cs="Times New Roman"/>
        </w:rPr>
        <w:t>1</w:t>
      </w:r>
      <w:r w:rsidR="00C421FF" w:rsidRPr="000E14FC">
        <w:rPr>
          <w:rFonts w:cs="Times New Roman"/>
        </w:rPr>
        <w:t xml:space="preserve"> depicts the methodology employed in this </w:t>
      </w:r>
      <w:r w:rsidR="00117E0A" w:rsidRPr="000E14FC">
        <w:rPr>
          <w:rFonts w:cs="Times New Roman"/>
        </w:rPr>
        <w:t>paper</w:t>
      </w:r>
      <w:r w:rsidR="00C421FF" w:rsidRPr="000E14FC">
        <w:rPr>
          <w:rFonts w:cs="Times New Roman"/>
        </w:rPr>
        <w:t>.</w:t>
      </w:r>
    </w:p>
    <w:p w14:paraId="3D48FAD1" w14:textId="77777777" w:rsidR="00BC64E2" w:rsidRPr="000E14FC" w:rsidRDefault="00BC64E2" w:rsidP="00BC64E2">
      <w:pPr>
        <w:spacing w:line="240" w:lineRule="auto"/>
        <w:rPr>
          <w:rFonts w:cs="Times New Roman"/>
        </w:rPr>
      </w:pPr>
    </w:p>
    <w:p w14:paraId="04650733" w14:textId="5103B1D7" w:rsidR="00C421FF" w:rsidRPr="000E14FC" w:rsidRDefault="00186CD7" w:rsidP="00186CD7">
      <w:pPr>
        <w:spacing w:line="240" w:lineRule="auto"/>
        <w:jc w:val="center"/>
        <w:rPr>
          <w:rFonts w:cs="Times New Roman"/>
        </w:rPr>
      </w:pPr>
      <w:r w:rsidRPr="000E14FC">
        <w:rPr>
          <w:rFonts w:cs="Times New Roman"/>
          <w:noProof/>
          <w:lang w:val="en-US"/>
          <w14:ligatures w14:val="none"/>
        </w:rPr>
        <w:drawing>
          <wp:anchor distT="0" distB="0" distL="114300" distR="114300" simplePos="0" relativeHeight="251658240" behindDoc="1" locked="0" layoutInCell="1" allowOverlap="1" wp14:anchorId="61B63F1A" wp14:editId="743634D8">
            <wp:simplePos x="0" y="0"/>
            <wp:positionH relativeFrom="column">
              <wp:posOffset>-39370</wp:posOffset>
            </wp:positionH>
            <wp:positionV relativeFrom="paragraph">
              <wp:posOffset>113030</wp:posOffset>
            </wp:positionV>
            <wp:extent cx="5804535" cy="2070100"/>
            <wp:effectExtent l="0" t="0" r="5715" b="6350"/>
            <wp:wrapTight wrapText="bothSides">
              <wp:wrapPolygon edited="0">
                <wp:start x="0" y="0"/>
                <wp:lineTo x="0" y="21467"/>
                <wp:lineTo x="21550" y="2146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04535" cy="2070100"/>
                    </a:xfrm>
                    <a:prstGeom prst="rect">
                      <a:avLst/>
                    </a:prstGeom>
                  </pic:spPr>
                </pic:pic>
              </a:graphicData>
            </a:graphic>
            <wp14:sizeRelH relativeFrom="page">
              <wp14:pctWidth>0</wp14:pctWidth>
            </wp14:sizeRelH>
            <wp14:sizeRelV relativeFrom="page">
              <wp14:pctHeight>0</wp14:pctHeight>
            </wp14:sizeRelV>
          </wp:anchor>
        </w:drawing>
      </w:r>
      <w:r w:rsidR="00972538" w:rsidRPr="000E14FC">
        <w:rPr>
          <w:rFonts w:cs="Times New Roman"/>
        </w:rPr>
        <w:t xml:space="preserve">Figure </w:t>
      </w:r>
      <w:r w:rsidR="00BC64E2" w:rsidRPr="000E14FC">
        <w:rPr>
          <w:rFonts w:cs="Times New Roman"/>
        </w:rPr>
        <w:t>1:</w:t>
      </w:r>
      <w:r w:rsidR="00972538" w:rsidRPr="000E14FC">
        <w:rPr>
          <w:rFonts w:cs="Times New Roman"/>
        </w:rPr>
        <w:t xml:space="preserve"> </w:t>
      </w:r>
      <w:r w:rsidR="00161016" w:rsidRPr="000E14FC">
        <w:rPr>
          <w:rFonts w:cs="Times New Roman"/>
        </w:rPr>
        <w:t xml:space="preserve">Research </w:t>
      </w:r>
      <w:r w:rsidR="00972538" w:rsidRPr="000E14FC">
        <w:rPr>
          <w:rFonts w:cs="Times New Roman"/>
        </w:rPr>
        <w:t>Methodology</w:t>
      </w:r>
    </w:p>
    <w:p w14:paraId="27B8F201" w14:textId="50B798DC" w:rsidR="00621FA4" w:rsidRPr="000E14FC" w:rsidRDefault="00117E0A" w:rsidP="00856DA7">
      <w:pPr>
        <w:pStyle w:val="Heading3"/>
        <w:rPr>
          <w:rFonts w:cs="Times New Roman"/>
        </w:rPr>
      </w:pPr>
      <w:bookmarkStart w:id="6" w:name="_Toc207793723"/>
      <w:r w:rsidRPr="000E14FC">
        <w:rPr>
          <w:rFonts w:cs="Times New Roman"/>
        </w:rPr>
        <w:t>3.</w:t>
      </w:r>
      <w:r w:rsidRPr="000E14FC">
        <w:rPr>
          <w:rFonts w:cs="Times New Roman"/>
        </w:rPr>
        <w:tab/>
      </w:r>
      <w:r w:rsidR="00856DA7" w:rsidRPr="000E14FC">
        <w:rPr>
          <w:rFonts w:cs="Times New Roman"/>
        </w:rPr>
        <w:t xml:space="preserve"> </w:t>
      </w:r>
      <w:r w:rsidR="00621FA4" w:rsidRPr="000E14FC">
        <w:rPr>
          <w:rFonts w:cs="Times New Roman"/>
        </w:rPr>
        <w:t>Instrument for Data Collection</w:t>
      </w:r>
    </w:p>
    <w:p w14:paraId="4ABD0AC5" w14:textId="7B861F61" w:rsidR="00700C58" w:rsidRPr="000E14FC" w:rsidRDefault="00621FA4" w:rsidP="00890124">
      <w:pPr>
        <w:spacing w:line="240" w:lineRule="auto"/>
        <w:rPr>
          <w:rFonts w:cs="Times New Roman"/>
          <w:bCs/>
          <w:lang w:val="en-US"/>
        </w:rPr>
      </w:pPr>
      <w:r w:rsidRPr="000E14FC">
        <w:rPr>
          <w:rFonts w:cs="Times New Roman"/>
          <w:bCs/>
        </w:rPr>
        <w:t>A well-structured questionnaire</w:t>
      </w:r>
      <w:r w:rsidR="00010192" w:rsidRPr="000E14FC">
        <w:rPr>
          <w:rFonts w:cs="Times New Roman"/>
          <w:bCs/>
        </w:rPr>
        <w:t xml:space="preserve"> was used to gather information from respondents. The questionnaire included information on</w:t>
      </w:r>
      <w:r w:rsidR="005A7293" w:rsidRPr="000E14FC">
        <w:rPr>
          <w:rFonts w:cs="Times New Roman"/>
          <w:bCs/>
        </w:rPr>
        <w:t xml:space="preserve"> demographic</w:t>
      </w:r>
      <w:r w:rsidR="00A24F80" w:rsidRPr="000E14FC">
        <w:rPr>
          <w:rFonts w:cs="Times New Roman"/>
          <w:bCs/>
        </w:rPr>
        <w:t>s</w:t>
      </w:r>
      <w:r w:rsidR="005A7293" w:rsidRPr="000E14FC">
        <w:rPr>
          <w:rFonts w:cs="Times New Roman"/>
          <w:bCs/>
        </w:rPr>
        <w:t>, water quality</w:t>
      </w:r>
      <w:r w:rsidR="00A24F80" w:rsidRPr="000E14FC">
        <w:rPr>
          <w:rFonts w:cs="Times New Roman"/>
          <w:bCs/>
        </w:rPr>
        <w:t xml:space="preserve">, </w:t>
      </w:r>
      <w:r w:rsidR="005A7293" w:rsidRPr="000E14FC">
        <w:rPr>
          <w:rFonts w:cs="Times New Roman"/>
          <w:bCs/>
        </w:rPr>
        <w:t xml:space="preserve">sanitation infrastructure, and </w:t>
      </w:r>
      <w:r w:rsidR="00A24F80" w:rsidRPr="000E14FC">
        <w:rPr>
          <w:rFonts w:cs="Times New Roman"/>
          <w:bCs/>
        </w:rPr>
        <w:t xml:space="preserve">associated </w:t>
      </w:r>
      <w:r w:rsidR="005A7293" w:rsidRPr="000E14FC">
        <w:rPr>
          <w:rFonts w:cs="Times New Roman"/>
          <w:bCs/>
        </w:rPr>
        <w:t>health risks</w:t>
      </w:r>
      <w:r w:rsidR="00A24F80" w:rsidRPr="000E14FC">
        <w:rPr>
          <w:rFonts w:cs="Times New Roman"/>
          <w:bCs/>
        </w:rPr>
        <w:t>.</w:t>
      </w:r>
      <w:r w:rsidR="005A7293" w:rsidRPr="000E14FC">
        <w:rPr>
          <w:rFonts w:cs="Times New Roman"/>
          <w:bCs/>
        </w:rPr>
        <w:t xml:space="preserve"> </w:t>
      </w:r>
      <w:bookmarkStart w:id="7" w:name="_Hlk212448321"/>
      <w:r w:rsidR="00B6480D" w:rsidRPr="000E14FC">
        <w:rPr>
          <w:rFonts w:cs="Times New Roman"/>
          <w:bCs/>
          <w:lang w:val="en-US"/>
        </w:rPr>
        <w:t xml:space="preserve">The population of </w:t>
      </w:r>
      <w:proofErr w:type="spellStart"/>
      <w:r w:rsidR="00B6480D" w:rsidRPr="000E14FC">
        <w:rPr>
          <w:rFonts w:cs="Times New Roman"/>
          <w:bCs/>
          <w:lang w:val="en-US"/>
        </w:rPr>
        <w:t>Omu-Aran</w:t>
      </w:r>
      <w:proofErr w:type="spellEnd"/>
      <w:r w:rsidR="00B6480D" w:rsidRPr="000E14FC">
        <w:rPr>
          <w:rFonts w:cs="Times New Roman"/>
          <w:bCs/>
          <w:lang w:val="en-US"/>
        </w:rPr>
        <w:t xml:space="preserve"> in 2006 was 14,477 </w:t>
      </w:r>
      <w:proofErr w:type="spellStart"/>
      <w:r w:rsidR="00B6480D" w:rsidRPr="000E14FC">
        <w:rPr>
          <w:rFonts w:cs="Times New Roman"/>
          <w:bCs/>
          <w:lang w:val="en-US"/>
        </w:rPr>
        <w:t>Geonames</w:t>
      </w:r>
      <w:proofErr w:type="spellEnd"/>
      <w:r w:rsidR="00B6480D" w:rsidRPr="000E14FC">
        <w:rPr>
          <w:rFonts w:cs="Times New Roman"/>
          <w:bCs/>
          <w:lang w:val="en-US"/>
        </w:rPr>
        <w:t xml:space="preserve"> Data. </w:t>
      </w:r>
      <w:bookmarkEnd w:id="7"/>
      <w:r w:rsidR="00664145" w:rsidRPr="000E14FC">
        <w:rPr>
          <w:rFonts w:cs="Times New Roman"/>
          <w:bCs/>
          <w:lang w:val="en-US"/>
        </w:rPr>
        <w:t xml:space="preserve"> </w:t>
      </w:r>
      <w:r w:rsidR="006475B4" w:rsidRPr="000E14FC">
        <w:rPr>
          <w:rFonts w:cs="Times New Roman"/>
          <w:bCs/>
          <w:lang w:val="en-US"/>
        </w:rPr>
        <w:t xml:space="preserve"> </w:t>
      </w:r>
      <w:r w:rsidR="006475B4" w:rsidRPr="000E14FC">
        <w:rPr>
          <w:rFonts w:cs="Times New Roman"/>
          <w:bCs/>
        </w:rPr>
        <w:t xml:space="preserve">The data collected were coded and analysed using frequency table and Statistical Package for Social Sciences (SPSS).  </w:t>
      </w:r>
      <w:r w:rsidR="006475B4" w:rsidRPr="000E14FC">
        <w:rPr>
          <w:rFonts w:cs="Times New Roman"/>
          <w:bCs/>
          <w:lang w:val="en-US"/>
        </w:rPr>
        <w:t xml:space="preserve"> </w:t>
      </w:r>
      <w:r w:rsidR="002553CF" w:rsidRPr="000E14FC">
        <w:rPr>
          <w:rFonts w:cs="Times New Roman"/>
          <w:bCs/>
        </w:rPr>
        <w:t xml:space="preserve">The sample size </w:t>
      </w:r>
      <w:r w:rsidR="00EE2B5D" w:rsidRPr="000E14FC">
        <w:rPr>
          <w:rFonts w:cs="Times New Roman"/>
          <w:bCs/>
        </w:rPr>
        <w:t xml:space="preserve">for the study </w:t>
      </w:r>
      <w:r w:rsidR="002553CF" w:rsidRPr="000E14FC">
        <w:rPr>
          <w:rFonts w:cs="Times New Roman"/>
          <w:bCs/>
        </w:rPr>
        <w:t>was calculated using Cochran’s formula for estimating proportions</w:t>
      </w:r>
      <w:r w:rsidR="00EE2B5D" w:rsidRPr="000E14FC">
        <w:rPr>
          <w:rFonts w:cs="Times New Roman"/>
          <w:bCs/>
        </w:rPr>
        <w:t xml:space="preserve"> (</w:t>
      </w:r>
      <w:r w:rsidR="00382302" w:rsidRPr="000E14FC">
        <w:rPr>
          <w:rFonts w:cs="Times New Roman"/>
        </w:rPr>
        <w:t>Cochran, 1977</w:t>
      </w:r>
      <w:r w:rsidR="00EE2B5D" w:rsidRPr="000E14FC">
        <w:rPr>
          <w:rFonts w:cs="Times New Roman"/>
          <w:bCs/>
        </w:rPr>
        <w:t>).</w:t>
      </w:r>
      <w:bookmarkStart w:id="8" w:name="_Hlk204347901"/>
      <w:r w:rsidR="00382302" w:rsidRPr="000E14FC">
        <w:rPr>
          <w:rFonts w:cs="Times New Roman"/>
          <w:bCs/>
        </w:rPr>
        <w:t xml:space="preserve"> </w:t>
      </w:r>
      <w:r w:rsidR="00700C58" w:rsidRPr="000E14FC">
        <w:rPr>
          <w:rFonts w:cs="Times New Roman"/>
          <w:bCs/>
        </w:rPr>
        <w:t xml:space="preserve">Cochran’s formula </w:t>
      </w:r>
      <w:bookmarkEnd w:id="8"/>
      <w:r w:rsidR="00700C58" w:rsidRPr="000E14FC">
        <w:rPr>
          <w:rFonts w:cs="Times New Roman"/>
          <w:bCs/>
        </w:rPr>
        <w:t xml:space="preserve">(for 95% confidence level and proportion, </w:t>
      </w:r>
      <m:oMath>
        <m:r>
          <w:rPr>
            <w:rFonts w:ascii="Cambria Math" w:hAnsi="Cambria Math" w:cs="Times New Roman"/>
          </w:rPr>
          <m:t>p=0.5</m:t>
        </m:r>
      </m:oMath>
      <w:r w:rsidR="00700C58" w:rsidRPr="000E14FC">
        <w:rPr>
          <w:rFonts w:cs="Times New Roman"/>
          <w:bCs/>
        </w:rPr>
        <w:t xml:space="preserve">) is given by equation </w:t>
      </w:r>
      <w:r w:rsidR="00664145" w:rsidRPr="000E14FC">
        <w:rPr>
          <w:rFonts w:cs="Times New Roman"/>
          <w:bCs/>
        </w:rPr>
        <w:t>(1)</w:t>
      </w:r>
      <w:r w:rsidR="00073ED3" w:rsidRPr="000E14FC">
        <w:rPr>
          <w:rFonts w:cs="Times New Roman"/>
          <w:bCs/>
        </w:rPr>
        <w:t>.</w:t>
      </w:r>
    </w:p>
    <w:p w14:paraId="5152FF28" w14:textId="4BE4F7FA" w:rsidR="00700C58" w:rsidRPr="000E14FC" w:rsidRDefault="003F7D94" w:rsidP="00890124">
      <w:pPr>
        <w:spacing w:line="240" w:lineRule="auto"/>
        <w:rPr>
          <w:rFonts w:cs="Times New Roman"/>
          <w:bCs/>
        </w:rPr>
      </w:pPr>
      <m:oMath>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∙p(1-p)</m:t>
            </m:r>
          </m:num>
          <m:den>
            <m:sSup>
              <m:sSupPr>
                <m:ctrlPr>
                  <w:rPr>
                    <w:rFonts w:ascii="Cambria Math" w:hAnsi="Cambria Math" w:cs="Times New Roman"/>
                    <w:bCs/>
                    <w:i/>
                  </w:rPr>
                </m:ctrlPr>
              </m:sSupPr>
              <m:e>
                <m:r>
                  <w:rPr>
                    <w:rFonts w:ascii="Cambria Math" w:hAnsi="Cambria Math" w:cs="Times New Roman"/>
                  </w:rPr>
                  <m:t>e</m:t>
                </m:r>
              </m:e>
              <m:sup>
                <m:r>
                  <w:rPr>
                    <w:rFonts w:ascii="Cambria Math" w:hAnsi="Cambria Math" w:cs="Times New Roman"/>
                  </w:rPr>
                  <m:t>2</m:t>
                </m:r>
              </m:sup>
            </m:sSup>
          </m:den>
        </m:f>
      </m:oMath>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700C58" w:rsidRPr="000E14FC">
        <w:rPr>
          <w:rFonts w:cs="Times New Roman"/>
          <w:bCs/>
        </w:rPr>
        <w:tab/>
      </w:r>
      <w:r w:rsidR="002D2F3F" w:rsidRPr="000E14FC">
        <w:rPr>
          <w:rFonts w:cs="Times New Roman"/>
          <w:bCs/>
        </w:rPr>
        <w:tab/>
      </w:r>
      <w:r w:rsidR="00700C58" w:rsidRPr="000E14FC">
        <w:rPr>
          <w:rFonts w:cs="Times New Roman"/>
          <w:bCs/>
        </w:rPr>
        <w:t>(</w:t>
      </w:r>
      <w:r w:rsidR="00664145" w:rsidRPr="000E14FC">
        <w:rPr>
          <w:rFonts w:cs="Times New Roman"/>
          <w:bCs/>
        </w:rPr>
        <w:t>1</w:t>
      </w:r>
      <w:r w:rsidR="00700C58" w:rsidRPr="000E14FC">
        <w:rPr>
          <w:rFonts w:cs="Times New Roman"/>
          <w:bCs/>
        </w:rPr>
        <w:t>)</w:t>
      </w:r>
    </w:p>
    <w:p w14:paraId="78138854" w14:textId="77777777" w:rsidR="00700C58" w:rsidRPr="000E14FC" w:rsidRDefault="00700C58" w:rsidP="00890124">
      <w:pPr>
        <w:spacing w:line="240" w:lineRule="auto"/>
        <w:rPr>
          <w:rFonts w:cs="Times New Roman"/>
          <w:bCs/>
        </w:rPr>
      </w:pPr>
      <w:r w:rsidRPr="000E14FC">
        <w:rPr>
          <w:rFonts w:cs="Times New Roman"/>
          <w:bCs/>
        </w:rPr>
        <w:t>Where:</w:t>
      </w:r>
    </w:p>
    <w:p w14:paraId="206206D0" w14:textId="3A030397" w:rsidR="00700C58" w:rsidRPr="000E14FC" w:rsidRDefault="00700C58" w:rsidP="00700C58">
      <w:pPr>
        <w:numPr>
          <w:ilvl w:val="0"/>
          <w:numId w:val="2"/>
        </w:numPr>
        <w:tabs>
          <w:tab w:val="clear" w:pos="720"/>
        </w:tabs>
        <w:spacing w:line="240" w:lineRule="auto"/>
        <w:rPr>
          <w:rFonts w:cs="Times New Roman"/>
          <w:bCs/>
        </w:rPr>
      </w:pPr>
      <m:oMath>
        <m:r>
          <w:rPr>
            <w:rFonts w:ascii="Cambria Math" w:hAnsi="Cambria Math" w:cs="Times New Roman"/>
          </w:rPr>
          <m:t>Z=</m:t>
        </m:r>
      </m:oMath>
      <w:r w:rsidRPr="000E14FC">
        <w:rPr>
          <w:rFonts w:cs="Times New Roman"/>
          <w:bCs/>
        </w:rPr>
        <w:t xml:space="preserve">  Z-score for confidence level (e.g., 1.96 for 95%)</w:t>
      </w:r>
    </w:p>
    <w:p w14:paraId="6BAC1C9F" w14:textId="1B603676" w:rsidR="00700C58" w:rsidRPr="000E14FC" w:rsidRDefault="00700C58" w:rsidP="00700C58">
      <w:pPr>
        <w:numPr>
          <w:ilvl w:val="0"/>
          <w:numId w:val="2"/>
        </w:numPr>
        <w:tabs>
          <w:tab w:val="clear" w:pos="720"/>
        </w:tabs>
        <w:spacing w:line="240" w:lineRule="auto"/>
        <w:rPr>
          <w:rFonts w:cs="Times New Roman"/>
          <w:bCs/>
        </w:rPr>
      </w:pPr>
      <m:oMath>
        <m:r>
          <w:rPr>
            <w:rFonts w:ascii="Cambria Math" w:hAnsi="Cambria Math" w:cs="Times New Roman"/>
          </w:rPr>
          <m:t>p=</m:t>
        </m:r>
      </m:oMath>
      <w:r w:rsidRPr="000E14FC">
        <w:rPr>
          <w:rFonts w:cs="Times New Roman"/>
          <w:bCs/>
        </w:rPr>
        <w:t xml:space="preserve"> estimated proportion of population (0.5 for maximum variability)</w:t>
      </w:r>
    </w:p>
    <w:p w14:paraId="44D2EF68" w14:textId="64282701" w:rsidR="00700C58" w:rsidRPr="000E14FC" w:rsidRDefault="00700C58" w:rsidP="00700C58">
      <w:pPr>
        <w:numPr>
          <w:ilvl w:val="0"/>
          <w:numId w:val="2"/>
        </w:numPr>
        <w:tabs>
          <w:tab w:val="clear" w:pos="720"/>
        </w:tabs>
        <w:spacing w:line="240" w:lineRule="auto"/>
        <w:rPr>
          <w:rFonts w:cs="Times New Roman"/>
          <w:bCs/>
        </w:rPr>
      </w:pPr>
      <m:oMath>
        <m:r>
          <w:rPr>
            <w:rFonts w:ascii="Cambria Math" w:hAnsi="Cambria Math" w:cs="Times New Roman"/>
          </w:rPr>
          <m:t>e=</m:t>
        </m:r>
      </m:oMath>
      <w:r w:rsidRPr="000E14FC">
        <w:rPr>
          <w:rFonts w:cs="Times New Roman"/>
          <w:bCs/>
        </w:rPr>
        <w:t xml:space="preserve"> margin of error (e.g., 0.05)</w:t>
      </w:r>
    </w:p>
    <w:p w14:paraId="6B373522" w14:textId="1AD36D7F" w:rsidR="00700C58" w:rsidRPr="000E14FC" w:rsidRDefault="00700C58" w:rsidP="00700C58">
      <w:pPr>
        <w:spacing w:line="240" w:lineRule="auto"/>
        <w:rPr>
          <w:rFonts w:cs="Times New Roman"/>
          <w:bCs/>
        </w:rPr>
      </w:pPr>
      <w:r w:rsidRPr="000E14FC">
        <w:rPr>
          <w:rFonts w:cs="Times New Roman"/>
          <w:bCs/>
        </w:rPr>
        <w:t xml:space="preserve">For this study, </w:t>
      </w:r>
      <m:oMath>
        <m:r>
          <m:rPr>
            <m:sty m:val="p"/>
          </m:rPr>
          <w:rPr>
            <w:rFonts w:ascii="Cambria Math" w:hAnsi="Cambria Math" w:cs="Times New Roman"/>
          </w:rPr>
          <w:br/>
        </m:r>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m:t>
        </m:r>
        <m:f>
          <m:fPr>
            <m:ctrlPr>
              <w:rPr>
                <w:rFonts w:ascii="Cambria Math" w:hAnsi="Cambria Math" w:cs="Times New Roman"/>
                <w:bCs/>
                <w:i/>
              </w:rPr>
            </m:ctrlPr>
          </m:fPr>
          <m:num>
            <m:sSup>
              <m:sSupPr>
                <m:ctrlPr>
                  <w:rPr>
                    <w:rFonts w:ascii="Cambria Math" w:hAnsi="Cambria Math" w:cs="Times New Roman"/>
                    <w:bCs/>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×0.5(1-0.5)</m:t>
            </m:r>
          </m:num>
          <m:den>
            <m:sSup>
              <m:sSupPr>
                <m:ctrlPr>
                  <w:rPr>
                    <w:rFonts w:ascii="Cambria Math" w:hAnsi="Cambria Math" w:cs="Times New Roman"/>
                    <w:bCs/>
                    <w:i/>
                  </w:rPr>
                </m:ctrlPr>
              </m:sSupPr>
              <m:e>
                <m:r>
                  <w:rPr>
                    <w:rFonts w:ascii="Cambria Math" w:hAnsi="Cambria Math" w:cs="Times New Roman"/>
                  </w:rPr>
                  <m:t>0.05</m:t>
                </m:r>
              </m:e>
              <m:sup>
                <m:r>
                  <w:rPr>
                    <w:rFonts w:ascii="Cambria Math" w:hAnsi="Cambria Math" w:cs="Times New Roman"/>
                  </w:rPr>
                  <m:t>2</m:t>
                </m:r>
              </m:sup>
            </m:sSup>
          </m:den>
        </m:f>
        <m:r>
          <w:rPr>
            <w:rFonts w:ascii="Cambria Math" w:hAnsi="Cambria Math" w:cs="Times New Roman"/>
          </w:rPr>
          <m:t>=384.16</m:t>
        </m:r>
      </m:oMath>
      <w:r w:rsidRPr="000E14FC">
        <w:rPr>
          <w:rFonts w:cs="Times New Roman"/>
          <w:bCs/>
        </w:rPr>
        <w:t xml:space="preserve"> </w:t>
      </w:r>
    </w:p>
    <w:p w14:paraId="3FFE36B6" w14:textId="663DFFF2" w:rsidR="00700C58" w:rsidRPr="000E14FC" w:rsidRDefault="00700C58" w:rsidP="00700C58">
      <w:pPr>
        <w:spacing w:line="240" w:lineRule="auto"/>
        <w:rPr>
          <w:rFonts w:cs="Times New Roman"/>
          <w:bCs/>
        </w:rPr>
      </w:pPr>
      <w:r w:rsidRPr="000E14FC">
        <w:rPr>
          <w:rFonts w:cs="Times New Roman"/>
          <w:bCs/>
        </w:rPr>
        <w:t xml:space="preserve">Israel (1992) explains that when the sample comprises more than 5% of the population (i.e. </w:t>
      </w:r>
      <m:oMath>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num>
          <m:den>
            <m:r>
              <w:rPr>
                <w:rFonts w:ascii="Cambria Math" w:hAnsi="Cambria Math" w:cs="Times New Roman"/>
              </w:rPr>
              <m:t>N</m:t>
            </m:r>
          </m:den>
        </m:f>
        <m:r>
          <w:rPr>
            <w:rFonts w:ascii="Cambria Math" w:hAnsi="Cambria Math" w:cs="Times New Roman"/>
          </w:rPr>
          <m:t>&gt;0.05</m:t>
        </m:r>
      </m:oMath>
      <w:r w:rsidRPr="000E14FC">
        <w:rPr>
          <w:rFonts w:cs="Times New Roman"/>
          <w:bCs/>
        </w:rPr>
        <w:t xml:space="preserve">), the Finite Population Correction (FPC) should be applied to adjust the sample size for better accuracy </w:t>
      </w:r>
      <w:r w:rsidR="005C2BC3" w:rsidRPr="000E14FC">
        <w:rPr>
          <w:rFonts w:cs="Times New Roman"/>
          <w:bCs/>
        </w:rPr>
        <w:t>using</w:t>
      </w:r>
      <w:r w:rsidRPr="000E14FC">
        <w:rPr>
          <w:rFonts w:cs="Times New Roman"/>
          <w:bCs/>
        </w:rPr>
        <w:t xml:space="preserve"> equation 3.</w:t>
      </w:r>
    </w:p>
    <w:p w14:paraId="25B81BF3" w14:textId="2614318A" w:rsidR="00700C58" w:rsidRPr="000E14FC" w:rsidRDefault="00700C58" w:rsidP="00700C58">
      <w:pPr>
        <w:spacing w:line="240" w:lineRule="auto"/>
        <w:rPr>
          <w:rFonts w:cs="Times New Roman"/>
          <w:bCs/>
        </w:rPr>
      </w:pPr>
      <m:oMath>
        <m:r>
          <w:rPr>
            <w:rFonts w:ascii="Cambria Math" w:hAnsi="Cambria Math" w:cs="Times New Roman"/>
          </w:rPr>
          <m:t>n=</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num>
          <m:den>
            <m:r>
              <w:rPr>
                <w:rFonts w:ascii="Cambria Math" w:hAnsi="Cambria Math" w:cs="Times New Roman"/>
              </w:rPr>
              <m:t>1+(</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den>
        </m:f>
      </m:oMath>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r>
      <w:r w:rsidRPr="000E14FC">
        <w:rPr>
          <w:rFonts w:cs="Times New Roman"/>
          <w:bCs/>
        </w:rPr>
        <w:tab/>
        <w:t>(</w:t>
      </w:r>
      <w:r w:rsidR="00664145" w:rsidRPr="000E14FC">
        <w:rPr>
          <w:rFonts w:cs="Times New Roman"/>
          <w:bCs/>
        </w:rPr>
        <w:t>2</w:t>
      </w:r>
      <w:r w:rsidRPr="000E14FC">
        <w:rPr>
          <w:rFonts w:cs="Times New Roman"/>
          <w:bCs/>
        </w:rPr>
        <w:t>)</w:t>
      </w:r>
    </w:p>
    <w:p w14:paraId="231510DF" w14:textId="2BFC6BF8" w:rsidR="00700C58" w:rsidRPr="000E14FC" w:rsidRDefault="00700C58" w:rsidP="00700C58">
      <w:pPr>
        <w:spacing w:line="240" w:lineRule="auto"/>
        <w:rPr>
          <w:rFonts w:cs="Times New Roman"/>
          <w:bCs/>
        </w:rPr>
      </w:pPr>
      <w:r w:rsidRPr="000E14FC">
        <w:rPr>
          <w:rFonts w:cs="Times New Roman"/>
          <w:bCs/>
        </w:rPr>
        <w:t xml:space="preserve">For this study, </w:t>
      </w:r>
      <m:oMath>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r>
          <w:rPr>
            <w:rFonts w:ascii="Cambria Math" w:hAnsi="Cambria Math" w:cs="Times New Roman"/>
          </w:rPr>
          <m:t>=384.16, N=40586</m:t>
        </m:r>
      </m:oMath>
    </w:p>
    <w:p w14:paraId="7A34FB72" w14:textId="551613F9" w:rsidR="00700C58" w:rsidRPr="000E14FC" w:rsidRDefault="00700C58" w:rsidP="00700C58">
      <w:pPr>
        <w:spacing w:line="240" w:lineRule="auto"/>
        <w:rPr>
          <w:rFonts w:eastAsiaTheme="minorEastAsia" w:cs="Times New Roman"/>
        </w:rPr>
      </w:pPr>
      <m:oMath>
        <m:r>
          <w:rPr>
            <w:rFonts w:ascii="Cambria Math" w:hAnsi="Cambria Math" w:cs="Times New Roman"/>
          </w:rPr>
          <m:t xml:space="preserve">∴ </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o</m:t>
                </m:r>
              </m:sub>
            </m:sSub>
          </m:num>
          <m:den>
            <m:r>
              <w:rPr>
                <w:rFonts w:ascii="Cambria Math" w:hAnsi="Cambria Math" w:cs="Times New Roman"/>
              </w:rPr>
              <m:t>N</m:t>
            </m:r>
          </m:den>
        </m:f>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384.16</m:t>
            </m:r>
          </m:num>
          <m:den>
            <m:r>
              <w:rPr>
                <w:rFonts w:ascii="Cambria Math" w:hAnsi="Cambria Math" w:cs="Times New Roman"/>
              </w:rPr>
              <m:t>40586</m:t>
            </m:r>
          </m:den>
        </m:f>
        <m:r>
          <w:rPr>
            <w:rFonts w:ascii="Cambria Math" w:hAnsi="Cambria Math" w:cs="Times New Roman"/>
          </w:rPr>
          <m:t>=0.0095=0.95%</m:t>
        </m:r>
      </m:oMath>
      <w:r w:rsidR="004D2018" w:rsidRPr="000E14FC">
        <w:rPr>
          <w:rFonts w:eastAsiaTheme="minorEastAsia" w:cs="Times New Roman"/>
        </w:rPr>
        <w:t xml:space="preserve"> </w:t>
      </w:r>
    </w:p>
    <w:p w14:paraId="5D9F4CB5" w14:textId="7DA47C3F" w:rsidR="00700C58" w:rsidRPr="000E14FC" w:rsidRDefault="004D2018" w:rsidP="00700C58">
      <w:pPr>
        <w:spacing w:line="240" w:lineRule="auto"/>
        <w:rPr>
          <w:rFonts w:cs="Times New Roman"/>
          <w:bCs/>
        </w:rPr>
      </w:pPr>
      <m:oMath>
        <m:r>
          <w:rPr>
            <w:rFonts w:ascii="Cambria Math" w:hAnsi="Cambria Math" w:cs="Times New Roman"/>
          </w:rPr>
          <w:lastRenderedPageBreak/>
          <m:t>0.95%&lt;5%,</m:t>
        </m:r>
      </m:oMath>
      <w:r w:rsidRPr="000E14FC">
        <w:rPr>
          <w:rFonts w:eastAsiaTheme="minorEastAsia" w:cs="Times New Roman"/>
        </w:rPr>
        <w:t xml:space="preserve"> h</w:t>
      </w:r>
      <w:r w:rsidR="00700C58" w:rsidRPr="000E14FC">
        <w:rPr>
          <w:rFonts w:cs="Times New Roman"/>
          <w:bCs/>
        </w:rPr>
        <w:t xml:space="preserve">ence, the FPC is not applied. </w:t>
      </w:r>
      <w:r w:rsidRPr="000E14FC">
        <w:rPr>
          <w:rFonts w:cs="Times New Roman"/>
          <w:bCs/>
        </w:rPr>
        <w:t xml:space="preserve">To account for potential non-response or </w:t>
      </w:r>
      <w:r w:rsidR="002C0A08" w:rsidRPr="000E14FC">
        <w:rPr>
          <w:rFonts w:cs="Times New Roman"/>
          <w:bCs/>
        </w:rPr>
        <w:t>incomplete questionnaire, the sample size was increased by 10%.</w:t>
      </w:r>
    </w:p>
    <w:p w14:paraId="2665D423" w14:textId="0D30C20E" w:rsidR="002C0A08" w:rsidRPr="000E14FC" w:rsidRDefault="00526FB1" w:rsidP="00700C58">
      <w:pPr>
        <w:spacing w:line="240" w:lineRule="auto"/>
        <w:rPr>
          <w:rFonts w:eastAsiaTheme="minorEastAsia" w:cs="Times New Roman"/>
          <w:bCs/>
        </w:rPr>
      </w:pPr>
      <m:oMath>
        <m:r>
          <w:rPr>
            <w:rFonts w:ascii="Cambria Math" w:hAnsi="Cambria Math" w:cs="Times New Roman"/>
          </w:rPr>
          <m:t>384.16×1.1=422.576≈423</m:t>
        </m:r>
      </m:oMath>
      <w:r w:rsidR="00E26A3D" w:rsidRPr="000E14FC">
        <w:rPr>
          <w:rFonts w:eastAsiaTheme="minorEastAsia" w:cs="Times New Roman"/>
          <w:bCs/>
        </w:rPr>
        <w:t xml:space="preserve"> </w:t>
      </w:r>
    </w:p>
    <w:p w14:paraId="2B11A1B7" w14:textId="0BE2D78D" w:rsidR="00E26A3D" w:rsidRPr="000E14FC" w:rsidRDefault="00E26A3D" w:rsidP="00700C58">
      <w:pPr>
        <w:spacing w:line="240" w:lineRule="auto"/>
        <w:rPr>
          <w:rFonts w:cs="Times New Roman"/>
          <w:bCs/>
        </w:rPr>
      </w:pPr>
      <w:r w:rsidRPr="000E14FC">
        <w:rPr>
          <w:rFonts w:cs="Times New Roman"/>
          <w:bCs/>
        </w:rPr>
        <w:t>Hence, total sample size for this study is 423</w:t>
      </w:r>
      <w:r w:rsidR="00C50DAB" w:rsidRPr="000E14FC">
        <w:rPr>
          <w:rFonts w:cs="Times New Roman"/>
          <w:bCs/>
        </w:rPr>
        <w:t xml:space="preserve"> participants</w:t>
      </w:r>
      <w:r w:rsidRPr="000E14FC">
        <w:rPr>
          <w:rFonts w:cs="Times New Roman"/>
          <w:bCs/>
        </w:rPr>
        <w:t>.</w:t>
      </w:r>
    </w:p>
    <w:bookmarkEnd w:id="6"/>
    <w:p w14:paraId="636ED608" w14:textId="77777777" w:rsidR="006475B4" w:rsidRPr="000E14FC" w:rsidRDefault="006475B4" w:rsidP="006563AD">
      <w:pPr>
        <w:pStyle w:val="Heading3"/>
        <w:rPr>
          <w:rFonts w:cs="Times New Roman"/>
        </w:rPr>
      </w:pPr>
    </w:p>
    <w:p w14:paraId="72C25946" w14:textId="7D3C25F4" w:rsidR="006563AD" w:rsidRPr="000E14FC" w:rsidRDefault="006475B4" w:rsidP="006563AD">
      <w:pPr>
        <w:pStyle w:val="Heading3"/>
        <w:rPr>
          <w:rFonts w:cs="Times New Roman"/>
        </w:rPr>
      </w:pPr>
      <w:r w:rsidRPr="000E14FC">
        <w:rPr>
          <w:rFonts w:cs="Times New Roman"/>
        </w:rPr>
        <w:t>3</w:t>
      </w:r>
      <w:r w:rsidR="006563AD" w:rsidRPr="000E14FC">
        <w:rPr>
          <w:rFonts w:cs="Times New Roman"/>
        </w:rPr>
        <w:t>.1 Water Sampling and Laboratory Analysis</w:t>
      </w:r>
    </w:p>
    <w:p w14:paraId="26FBAA7C" w14:textId="40B3A8A2" w:rsidR="007E4CE6" w:rsidRPr="000E14FC" w:rsidRDefault="00D57C1B" w:rsidP="00806663">
      <w:pPr>
        <w:spacing w:line="240" w:lineRule="auto"/>
        <w:rPr>
          <w:rFonts w:cs="Times New Roman"/>
        </w:rPr>
      </w:pPr>
      <w:r w:rsidRPr="000E14FC">
        <w:rPr>
          <w:rFonts w:cs="Times New Roman"/>
          <w:bCs/>
        </w:rPr>
        <w:t xml:space="preserve">Water samples from borehole, stream, and well were collected for water quality tests. </w:t>
      </w:r>
      <w:r w:rsidR="00E90265" w:rsidRPr="000E14FC">
        <w:rPr>
          <w:rFonts w:cs="Times New Roman"/>
          <w:bCs/>
        </w:rPr>
        <w:t xml:space="preserve">The sampling points </w:t>
      </w:r>
      <w:r w:rsidR="00756727" w:rsidRPr="000E14FC">
        <w:rPr>
          <w:rFonts w:cs="Times New Roman"/>
          <w:bCs/>
        </w:rPr>
        <w:t xml:space="preserve">and the coordinates </w:t>
      </w:r>
      <w:r w:rsidR="00E90265" w:rsidRPr="000E14FC">
        <w:rPr>
          <w:rFonts w:cs="Times New Roman"/>
          <w:bCs/>
        </w:rPr>
        <w:t xml:space="preserve">are </w:t>
      </w:r>
      <w:r w:rsidR="00756727" w:rsidRPr="000E14FC">
        <w:rPr>
          <w:rFonts w:cs="Times New Roman"/>
          <w:bCs/>
        </w:rPr>
        <w:t xml:space="preserve">presented </w:t>
      </w:r>
      <w:r w:rsidR="00E90265" w:rsidRPr="000E14FC">
        <w:rPr>
          <w:rFonts w:cs="Times New Roman"/>
          <w:bCs/>
        </w:rPr>
        <w:t xml:space="preserve">in Figure </w:t>
      </w:r>
      <w:r w:rsidR="00756727" w:rsidRPr="000E14FC">
        <w:rPr>
          <w:rFonts w:cs="Times New Roman"/>
          <w:bCs/>
        </w:rPr>
        <w:t>2</w:t>
      </w:r>
      <w:r w:rsidR="00E90265" w:rsidRPr="000E14FC">
        <w:rPr>
          <w:rFonts w:cs="Times New Roman"/>
          <w:bCs/>
        </w:rPr>
        <w:t xml:space="preserve"> </w:t>
      </w:r>
      <w:r w:rsidR="00756727" w:rsidRPr="000E14FC">
        <w:rPr>
          <w:rFonts w:cs="Times New Roman"/>
          <w:bCs/>
        </w:rPr>
        <w:t>and</w:t>
      </w:r>
      <w:r w:rsidR="00E90265" w:rsidRPr="000E14FC">
        <w:rPr>
          <w:rFonts w:cs="Times New Roman"/>
          <w:bCs/>
        </w:rPr>
        <w:t xml:space="preserve"> </w:t>
      </w:r>
      <w:r w:rsidR="00756727" w:rsidRPr="000E14FC">
        <w:rPr>
          <w:rFonts w:cs="Times New Roman"/>
          <w:bCs/>
        </w:rPr>
        <w:t>T</w:t>
      </w:r>
      <w:r w:rsidR="00E90265" w:rsidRPr="000E14FC">
        <w:rPr>
          <w:rFonts w:cs="Times New Roman"/>
          <w:bCs/>
        </w:rPr>
        <w:t>able 1</w:t>
      </w:r>
      <w:r w:rsidR="00756727" w:rsidRPr="000E14FC">
        <w:rPr>
          <w:rFonts w:cs="Times New Roman"/>
          <w:bCs/>
        </w:rPr>
        <w:t xml:space="preserve"> respectively</w:t>
      </w:r>
      <w:r w:rsidR="00E90265" w:rsidRPr="000E14FC">
        <w:rPr>
          <w:rFonts w:cs="Times New Roman"/>
          <w:bCs/>
        </w:rPr>
        <w:t xml:space="preserve">. </w:t>
      </w:r>
      <w:r w:rsidR="006563AD" w:rsidRPr="000E14FC">
        <w:rPr>
          <w:rFonts w:cs="Times New Roman"/>
          <w:bCs/>
        </w:rPr>
        <w:t>Water was collected at six (6) different locations. Water samples were collected in 500ml water bottles. Procedure for water sample collection and laboratory analyses for the selected parameters were carried out according to Standard Methods and Procedures (APHA, 2005).</w:t>
      </w:r>
      <w:r w:rsidR="00C20F10" w:rsidRPr="000E14FC">
        <w:rPr>
          <w:rFonts w:cs="Times New Roman"/>
        </w:rPr>
        <w:t xml:space="preserve"> </w:t>
      </w:r>
      <w:r w:rsidR="007E4CE6" w:rsidRPr="000E14FC">
        <w:rPr>
          <w:rFonts w:cs="Times New Roman"/>
          <w:bCs/>
        </w:rPr>
        <w:t xml:space="preserve">The parameters selected for water quality determination </w:t>
      </w:r>
      <w:r w:rsidR="00073A68" w:rsidRPr="000E14FC">
        <w:rPr>
          <w:rFonts w:cs="Times New Roman"/>
          <w:bCs/>
        </w:rPr>
        <w:t>are</w:t>
      </w:r>
      <w:r w:rsidR="00304988" w:rsidRPr="000E14FC">
        <w:rPr>
          <w:rFonts w:cs="Times New Roman"/>
          <w:bCs/>
        </w:rPr>
        <w:t xml:space="preserve"> </w:t>
      </w:r>
      <w:r w:rsidR="007E4CE6" w:rsidRPr="000E14FC">
        <w:rPr>
          <w:rFonts w:cs="Times New Roman"/>
          <w:bCs/>
        </w:rPr>
        <w:t>pH,</w:t>
      </w:r>
      <w:r w:rsidR="00C20F10" w:rsidRPr="000E14FC">
        <w:rPr>
          <w:rFonts w:cs="Times New Roman"/>
          <w:bCs/>
        </w:rPr>
        <w:t xml:space="preserve"> </w:t>
      </w:r>
      <w:r w:rsidR="006B6FC7" w:rsidRPr="000E14FC">
        <w:rPr>
          <w:rFonts w:cs="Times New Roman"/>
          <w:bCs/>
        </w:rPr>
        <w:t>dissolved oxygen</w:t>
      </w:r>
      <w:r w:rsidR="0035443E" w:rsidRPr="000E14FC">
        <w:rPr>
          <w:rFonts w:cs="Times New Roman"/>
          <w:bCs/>
        </w:rPr>
        <w:t xml:space="preserve"> (DO), iron, copper, and cadmium,</w:t>
      </w:r>
      <w:r w:rsidR="007E4CE6" w:rsidRPr="000E14FC">
        <w:rPr>
          <w:rFonts w:cs="Times New Roman"/>
          <w:bCs/>
        </w:rPr>
        <w:t xml:space="preserve"> </w:t>
      </w:r>
      <w:r w:rsidR="00304988" w:rsidRPr="000E14FC">
        <w:rPr>
          <w:rFonts w:cs="Times New Roman"/>
          <w:bCs/>
        </w:rPr>
        <w:t>nitrate</w:t>
      </w:r>
      <w:r w:rsidR="007E4CE6" w:rsidRPr="000E14FC">
        <w:rPr>
          <w:rFonts w:cs="Times New Roman"/>
          <w:bCs/>
        </w:rPr>
        <w:t xml:space="preserve">, </w:t>
      </w:r>
      <w:r w:rsidR="00C20F10" w:rsidRPr="000E14FC">
        <w:rPr>
          <w:rFonts w:cs="Times New Roman"/>
          <w:bCs/>
        </w:rPr>
        <w:t xml:space="preserve">sulphate, </w:t>
      </w:r>
      <w:r w:rsidR="0035443E" w:rsidRPr="000E14FC">
        <w:rPr>
          <w:rFonts w:cs="Times New Roman"/>
          <w:bCs/>
        </w:rPr>
        <w:t xml:space="preserve">and </w:t>
      </w:r>
      <w:r w:rsidR="00C20F10" w:rsidRPr="000E14FC">
        <w:rPr>
          <w:rFonts w:cs="Times New Roman"/>
          <w:bCs/>
        </w:rPr>
        <w:t>phosphate</w:t>
      </w:r>
      <w:r w:rsidR="0035443E" w:rsidRPr="000E14FC">
        <w:rPr>
          <w:rFonts w:cs="Times New Roman"/>
          <w:bCs/>
        </w:rPr>
        <w:t>.</w:t>
      </w:r>
      <w:r w:rsidR="007E4CE6" w:rsidRPr="000E14FC">
        <w:rPr>
          <w:rFonts w:cs="Times New Roman"/>
          <w:bCs/>
        </w:rPr>
        <w:t xml:space="preserve"> </w:t>
      </w:r>
    </w:p>
    <w:p w14:paraId="38B2D728" w14:textId="4759253E" w:rsidR="002B0B70" w:rsidRPr="000E14FC" w:rsidRDefault="00BB6111" w:rsidP="00806663">
      <w:pPr>
        <w:spacing w:line="240" w:lineRule="auto"/>
        <w:rPr>
          <w:rFonts w:cs="Times New Roman"/>
          <w:bCs/>
        </w:rPr>
      </w:pPr>
      <w:r w:rsidRPr="000E14FC">
        <w:rPr>
          <w:rFonts w:cs="Times New Roman"/>
          <w:bCs/>
          <w:noProof/>
          <w:lang w:val="en-US"/>
        </w:rPr>
        <w:drawing>
          <wp:anchor distT="0" distB="0" distL="114300" distR="114300" simplePos="0" relativeHeight="251669504" behindDoc="1" locked="0" layoutInCell="1" allowOverlap="1" wp14:anchorId="70FC42D1" wp14:editId="551C71AE">
            <wp:simplePos x="0" y="0"/>
            <wp:positionH relativeFrom="column">
              <wp:posOffset>977900</wp:posOffset>
            </wp:positionH>
            <wp:positionV relativeFrom="paragraph">
              <wp:posOffset>36830</wp:posOffset>
            </wp:positionV>
            <wp:extent cx="3187700" cy="2523490"/>
            <wp:effectExtent l="0" t="0" r="0" b="0"/>
            <wp:wrapTight wrapText="bothSides">
              <wp:wrapPolygon edited="0">
                <wp:start x="516" y="0"/>
                <wp:lineTo x="516" y="10436"/>
                <wp:lineTo x="0" y="11577"/>
                <wp:lineTo x="0" y="21361"/>
                <wp:lineTo x="21428" y="21361"/>
                <wp:lineTo x="21428" y="11577"/>
                <wp:lineTo x="20653" y="10436"/>
                <wp:lineTo x="20653" y="0"/>
                <wp:lineTo x="516" y="0"/>
              </wp:wrapPolygon>
            </wp:wrapTight>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B2A5A1-E290-47D3-A859-C79AC1FF6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B2A5A1-E290-47D3-A859-C79AC1FF68D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87700" cy="2523490"/>
                    </a:xfrm>
                    <a:prstGeom prst="rect">
                      <a:avLst/>
                    </a:prstGeom>
                  </pic:spPr>
                </pic:pic>
              </a:graphicData>
            </a:graphic>
            <wp14:sizeRelH relativeFrom="page">
              <wp14:pctWidth>0</wp14:pctWidth>
            </wp14:sizeRelH>
            <wp14:sizeRelV relativeFrom="page">
              <wp14:pctHeight>0</wp14:pctHeight>
            </wp14:sizeRelV>
          </wp:anchor>
        </w:drawing>
      </w:r>
    </w:p>
    <w:p w14:paraId="47FEC71C" w14:textId="77777777" w:rsidR="00BB6111" w:rsidRPr="000E14FC" w:rsidRDefault="00BB6111" w:rsidP="00806663">
      <w:pPr>
        <w:spacing w:after="0" w:line="240" w:lineRule="auto"/>
        <w:jc w:val="center"/>
        <w:rPr>
          <w:rFonts w:cs="Times New Roman"/>
          <w:bCs/>
        </w:rPr>
      </w:pPr>
    </w:p>
    <w:p w14:paraId="142967DF" w14:textId="77777777" w:rsidR="00BB6111" w:rsidRPr="000E14FC" w:rsidRDefault="00BB6111" w:rsidP="00806663">
      <w:pPr>
        <w:spacing w:after="0" w:line="240" w:lineRule="auto"/>
        <w:jc w:val="center"/>
        <w:rPr>
          <w:rFonts w:cs="Times New Roman"/>
          <w:bCs/>
        </w:rPr>
      </w:pPr>
    </w:p>
    <w:p w14:paraId="1382A2AB" w14:textId="43562A64" w:rsidR="00BB6111" w:rsidRPr="000E14FC" w:rsidRDefault="00BB6111" w:rsidP="00806663">
      <w:pPr>
        <w:spacing w:after="0" w:line="240" w:lineRule="auto"/>
        <w:jc w:val="center"/>
        <w:rPr>
          <w:rFonts w:cs="Times New Roman"/>
          <w:bCs/>
        </w:rPr>
      </w:pPr>
    </w:p>
    <w:p w14:paraId="15A726A2" w14:textId="4F1CF0C4" w:rsidR="00BB6111" w:rsidRPr="000E14FC" w:rsidRDefault="00BB6111" w:rsidP="00806663">
      <w:pPr>
        <w:spacing w:after="0" w:line="240" w:lineRule="auto"/>
        <w:jc w:val="center"/>
        <w:rPr>
          <w:rFonts w:cs="Times New Roman"/>
          <w:bCs/>
        </w:rPr>
      </w:pPr>
    </w:p>
    <w:p w14:paraId="4881C448" w14:textId="77777777" w:rsidR="00BB6111" w:rsidRPr="000E14FC" w:rsidRDefault="00BB6111" w:rsidP="00806663">
      <w:pPr>
        <w:spacing w:after="0" w:line="240" w:lineRule="auto"/>
        <w:jc w:val="center"/>
        <w:rPr>
          <w:rFonts w:cs="Times New Roman"/>
          <w:bCs/>
        </w:rPr>
      </w:pPr>
    </w:p>
    <w:p w14:paraId="3553D72C" w14:textId="77777777" w:rsidR="00BB6111" w:rsidRPr="000E14FC" w:rsidRDefault="00BB6111" w:rsidP="00806663">
      <w:pPr>
        <w:spacing w:after="0" w:line="240" w:lineRule="auto"/>
        <w:jc w:val="center"/>
        <w:rPr>
          <w:rFonts w:cs="Times New Roman"/>
          <w:bCs/>
        </w:rPr>
      </w:pPr>
    </w:p>
    <w:p w14:paraId="57159770" w14:textId="77777777" w:rsidR="00BB6111" w:rsidRPr="000E14FC" w:rsidRDefault="00BB6111" w:rsidP="00806663">
      <w:pPr>
        <w:spacing w:after="0" w:line="240" w:lineRule="auto"/>
        <w:jc w:val="center"/>
        <w:rPr>
          <w:rFonts w:cs="Times New Roman"/>
          <w:bCs/>
        </w:rPr>
      </w:pPr>
    </w:p>
    <w:p w14:paraId="725F797A" w14:textId="77777777" w:rsidR="00BB6111" w:rsidRPr="000E14FC" w:rsidRDefault="00BB6111" w:rsidP="00806663">
      <w:pPr>
        <w:spacing w:after="0" w:line="240" w:lineRule="auto"/>
        <w:jc w:val="center"/>
        <w:rPr>
          <w:rFonts w:cs="Times New Roman"/>
          <w:bCs/>
        </w:rPr>
      </w:pPr>
    </w:p>
    <w:p w14:paraId="53C43CB3" w14:textId="77777777" w:rsidR="00BB6111" w:rsidRPr="000E14FC" w:rsidRDefault="00BB6111" w:rsidP="00806663">
      <w:pPr>
        <w:spacing w:after="0" w:line="240" w:lineRule="auto"/>
        <w:jc w:val="center"/>
        <w:rPr>
          <w:rFonts w:cs="Times New Roman"/>
          <w:bCs/>
        </w:rPr>
      </w:pPr>
    </w:p>
    <w:p w14:paraId="2A5970C7" w14:textId="77777777" w:rsidR="00BB6111" w:rsidRPr="000E14FC" w:rsidRDefault="00BB6111" w:rsidP="00806663">
      <w:pPr>
        <w:spacing w:after="0" w:line="240" w:lineRule="auto"/>
        <w:jc w:val="center"/>
        <w:rPr>
          <w:rFonts w:cs="Times New Roman"/>
          <w:bCs/>
        </w:rPr>
      </w:pPr>
    </w:p>
    <w:p w14:paraId="44483C4A" w14:textId="77777777" w:rsidR="00BB6111" w:rsidRPr="000E14FC" w:rsidRDefault="00BB6111" w:rsidP="00806663">
      <w:pPr>
        <w:spacing w:after="0" w:line="240" w:lineRule="auto"/>
        <w:jc w:val="center"/>
        <w:rPr>
          <w:rFonts w:cs="Times New Roman"/>
          <w:bCs/>
        </w:rPr>
      </w:pPr>
    </w:p>
    <w:p w14:paraId="223DACFD" w14:textId="77777777" w:rsidR="00BB6111" w:rsidRPr="000E14FC" w:rsidRDefault="00BB6111" w:rsidP="00806663">
      <w:pPr>
        <w:spacing w:after="0" w:line="240" w:lineRule="auto"/>
        <w:jc w:val="center"/>
        <w:rPr>
          <w:rFonts w:cs="Times New Roman"/>
          <w:bCs/>
        </w:rPr>
      </w:pPr>
    </w:p>
    <w:p w14:paraId="6C7284BB" w14:textId="77777777" w:rsidR="00BB6111" w:rsidRPr="000E14FC" w:rsidRDefault="00BB6111" w:rsidP="00806663">
      <w:pPr>
        <w:spacing w:after="0" w:line="240" w:lineRule="auto"/>
        <w:jc w:val="center"/>
        <w:rPr>
          <w:rFonts w:cs="Times New Roman"/>
          <w:bCs/>
        </w:rPr>
      </w:pPr>
    </w:p>
    <w:p w14:paraId="005ADA4C" w14:textId="77777777" w:rsidR="00BB6111" w:rsidRPr="000E14FC" w:rsidRDefault="00BB6111" w:rsidP="00806663">
      <w:pPr>
        <w:spacing w:after="0" w:line="240" w:lineRule="auto"/>
        <w:jc w:val="center"/>
        <w:rPr>
          <w:rFonts w:cs="Times New Roman"/>
          <w:bCs/>
        </w:rPr>
      </w:pPr>
    </w:p>
    <w:p w14:paraId="31D31497" w14:textId="2CB690C4" w:rsidR="00516D7B" w:rsidRPr="000E14FC" w:rsidRDefault="00516D7B" w:rsidP="00806663">
      <w:pPr>
        <w:spacing w:after="0" w:line="240" w:lineRule="auto"/>
        <w:jc w:val="center"/>
        <w:rPr>
          <w:rFonts w:cs="Times New Roman"/>
          <w:bCs/>
        </w:rPr>
      </w:pPr>
    </w:p>
    <w:p w14:paraId="0C408826" w14:textId="7B621EBD" w:rsidR="007C2DA3" w:rsidRPr="000E14FC" w:rsidRDefault="00E90265" w:rsidP="00A046C9">
      <w:pPr>
        <w:pStyle w:val="Caption"/>
        <w:spacing w:before="0" w:after="0" w:line="240" w:lineRule="auto"/>
        <w:ind w:left="1080" w:hanging="1080"/>
        <w:jc w:val="center"/>
        <w:rPr>
          <w:rFonts w:cs="Times New Roman"/>
          <w:szCs w:val="22"/>
        </w:rPr>
      </w:pPr>
      <w:bookmarkStart w:id="9" w:name="_Toc207739637"/>
      <w:r w:rsidRPr="000E14FC">
        <w:rPr>
          <w:rFonts w:cs="Times New Roman"/>
          <w:b/>
          <w:szCs w:val="22"/>
        </w:rPr>
        <w:t xml:space="preserve">Figure </w:t>
      </w:r>
      <w:r w:rsidR="00D35109" w:rsidRPr="000E14FC">
        <w:rPr>
          <w:rFonts w:cs="Times New Roman"/>
          <w:b/>
          <w:szCs w:val="22"/>
        </w:rPr>
        <w:t>2</w:t>
      </w:r>
      <w:r w:rsidR="00C845F2" w:rsidRPr="000E14FC">
        <w:rPr>
          <w:rFonts w:cs="Times New Roman"/>
          <w:b/>
          <w:szCs w:val="22"/>
        </w:rPr>
        <w:t>:</w:t>
      </w:r>
      <w:r w:rsidRPr="000E14FC">
        <w:rPr>
          <w:rFonts w:cs="Times New Roman"/>
          <w:szCs w:val="22"/>
        </w:rPr>
        <w:t xml:space="preserve"> Map Showing the Study Area</w:t>
      </w:r>
      <w:bookmarkEnd w:id="9"/>
    </w:p>
    <w:p w14:paraId="23877BD0" w14:textId="77777777" w:rsidR="00A046C9" w:rsidRPr="000E14FC" w:rsidRDefault="00A046C9" w:rsidP="00A046C9">
      <w:pPr>
        <w:spacing w:line="240" w:lineRule="auto"/>
        <w:rPr>
          <w:rFonts w:cs="Times New Roman"/>
        </w:rPr>
      </w:pPr>
    </w:p>
    <w:p w14:paraId="19DDE819" w14:textId="44200E15" w:rsidR="00D35109" w:rsidRPr="000E14FC" w:rsidRDefault="00D35109" w:rsidP="00301BD3">
      <w:pPr>
        <w:spacing w:line="240" w:lineRule="auto"/>
        <w:rPr>
          <w:rFonts w:cs="Times New Roman"/>
        </w:rPr>
      </w:pPr>
      <w:bookmarkStart w:id="10" w:name="_Toc207739582"/>
      <w:r w:rsidRPr="000E14FC">
        <w:rPr>
          <w:rFonts w:cs="Times New Roman"/>
          <w:b/>
        </w:rPr>
        <w:t>Table 1</w:t>
      </w:r>
      <w:r w:rsidR="00A046C9" w:rsidRPr="000E14FC">
        <w:rPr>
          <w:rFonts w:cs="Times New Roman"/>
          <w:b/>
        </w:rPr>
        <w:t>:</w:t>
      </w:r>
      <w:r w:rsidRPr="000E14FC">
        <w:rPr>
          <w:rFonts w:cs="Times New Roman"/>
        </w:rPr>
        <w:t xml:space="preserve"> Geographical Coordinates of the Sampling Points</w:t>
      </w:r>
      <w:bookmarkEnd w:id="10"/>
    </w:p>
    <w:tbl>
      <w:tblPr>
        <w:tblStyle w:val="ListTable6Colorful1"/>
        <w:tblW w:w="0" w:type="auto"/>
        <w:jc w:val="center"/>
        <w:tblLook w:val="04A0" w:firstRow="1" w:lastRow="0" w:firstColumn="1" w:lastColumn="0" w:noHBand="0" w:noVBand="1"/>
      </w:tblPr>
      <w:tblGrid>
        <w:gridCol w:w="1620"/>
        <w:gridCol w:w="1890"/>
        <w:gridCol w:w="2790"/>
      </w:tblGrid>
      <w:tr w:rsidR="0086558E" w:rsidRPr="000E14FC" w14:paraId="2AA7D4BF" w14:textId="77777777" w:rsidTr="00805F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20" w:type="dxa"/>
          </w:tcPr>
          <w:p w14:paraId="7A4957B4" w14:textId="19EC81F9" w:rsidR="006F645D" w:rsidRPr="000E14FC" w:rsidRDefault="006F645D" w:rsidP="006F645D">
            <w:pPr>
              <w:spacing w:after="0" w:line="240" w:lineRule="auto"/>
              <w:rPr>
                <w:rFonts w:cs="Times New Roman"/>
                <w:color w:val="auto"/>
                <w:sz w:val="18"/>
                <w:szCs w:val="18"/>
              </w:rPr>
            </w:pPr>
            <w:r w:rsidRPr="000E14FC">
              <w:rPr>
                <w:rFonts w:cs="Times New Roman"/>
                <w:color w:val="auto"/>
                <w:sz w:val="18"/>
                <w:szCs w:val="18"/>
              </w:rPr>
              <w:t>Sampling Point</w:t>
            </w:r>
          </w:p>
        </w:tc>
        <w:tc>
          <w:tcPr>
            <w:tcW w:w="1890" w:type="dxa"/>
          </w:tcPr>
          <w:p w14:paraId="6AB69424" w14:textId="57B93114" w:rsidR="006F645D" w:rsidRPr="000E14FC" w:rsidRDefault="006F645D" w:rsidP="00805F3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Latitude</w:t>
            </w:r>
          </w:p>
        </w:tc>
        <w:tc>
          <w:tcPr>
            <w:tcW w:w="2790" w:type="dxa"/>
          </w:tcPr>
          <w:p w14:paraId="795E1DBD" w14:textId="43DCEA56" w:rsidR="006F645D" w:rsidRPr="000E14FC" w:rsidRDefault="006F645D" w:rsidP="00805F3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Longitude</w:t>
            </w:r>
          </w:p>
        </w:tc>
      </w:tr>
      <w:tr w:rsidR="0086558E" w:rsidRPr="000E14FC" w14:paraId="2944CD12" w14:textId="77777777" w:rsidTr="00805F33">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03996B3F" w14:textId="77777777" w:rsidR="006F645D" w:rsidRPr="000E14FC" w:rsidRDefault="006F645D" w:rsidP="006F645D">
            <w:pPr>
              <w:spacing w:after="0" w:line="240" w:lineRule="auto"/>
              <w:rPr>
                <w:rFonts w:cs="Times New Roman"/>
                <w:b w:val="0"/>
                <w:color w:val="auto"/>
                <w:sz w:val="18"/>
                <w:szCs w:val="18"/>
              </w:rPr>
            </w:pPr>
            <w:r w:rsidRPr="000E14FC">
              <w:rPr>
                <w:rFonts w:cs="Times New Roman"/>
                <w:b w:val="0"/>
                <w:color w:val="auto"/>
                <w:sz w:val="18"/>
                <w:szCs w:val="18"/>
              </w:rPr>
              <w:t>Stream</w:t>
            </w:r>
          </w:p>
        </w:tc>
        <w:tc>
          <w:tcPr>
            <w:tcW w:w="1890" w:type="dxa"/>
          </w:tcPr>
          <w:p w14:paraId="2FB40AC8" w14:textId="3A39E293"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8°8’48.2138” N</w:t>
            </w:r>
          </w:p>
        </w:tc>
        <w:tc>
          <w:tcPr>
            <w:tcW w:w="2790" w:type="dxa"/>
          </w:tcPr>
          <w:p w14:paraId="290E6BA8" w14:textId="302F35C1"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5°7’14.414</w:t>
            </w:r>
            <w:r w:rsidR="00776A09" w:rsidRPr="000E14FC">
              <w:rPr>
                <w:rFonts w:cs="Times New Roman"/>
                <w:color w:val="auto"/>
                <w:sz w:val="18"/>
                <w:szCs w:val="18"/>
              </w:rPr>
              <w:t>2</w:t>
            </w:r>
            <w:r w:rsidRPr="000E14FC">
              <w:rPr>
                <w:rFonts w:cs="Times New Roman"/>
                <w:color w:val="auto"/>
                <w:sz w:val="18"/>
                <w:szCs w:val="18"/>
              </w:rPr>
              <w:t>” E</w:t>
            </w:r>
          </w:p>
        </w:tc>
      </w:tr>
      <w:tr w:rsidR="0086558E" w:rsidRPr="000E14FC" w14:paraId="0B7A3B9F" w14:textId="77777777" w:rsidTr="00805F33">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4F7BF87D" w14:textId="77777777" w:rsidR="006F645D" w:rsidRPr="000E14FC" w:rsidRDefault="006F645D" w:rsidP="006F645D">
            <w:pPr>
              <w:spacing w:after="0" w:line="240" w:lineRule="auto"/>
              <w:rPr>
                <w:rFonts w:cs="Times New Roman"/>
                <w:b w:val="0"/>
                <w:color w:val="auto"/>
                <w:sz w:val="18"/>
                <w:szCs w:val="18"/>
              </w:rPr>
            </w:pPr>
            <w:r w:rsidRPr="000E14FC">
              <w:rPr>
                <w:rFonts w:cs="Times New Roman"/>
                <w:b w:val="0"/>
                <w:color w:val="auto"/>
                <w:sz w:val="18"/>
                <w:szCs w:val="18"/>
              </w:rPr>
              <w:t>Borehole</w:t>
            </w:r>
          </w:p>
        </w:tc>
        <w:tc>
          <w:tcPr>
            <w:tcW w:w="1890" w:type="dxa"/>
          </w:tcPr>
          <w:p w14:paraId="61F8C227" w14:textId="358B4A29"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8°10’19.6734”</w:t>
            </w:r>
            <w:r w:rsidR="00776A09" w:rsidRPr="000E14FC">
              <w:rPr>
                <w:rFonts w:cs="Times New Roman"/>
                <w:color w:val="auto"/>
                <w:sz w:val="18"/>
                <w:szCs w:val="18"/>
              </w:rPr>
              <w:t xml:space="preserve"> N</w:t>
            </w:r>
          </w:p>
        </w:tc>
        <w:tc>
          <w:tcPr>
            <w:tcW w:w="2790" w:type="dxa"/>
          </w:tcPr>
          <w:p w14:paraId="1F3D3DD8" w14:textId="3DD7B810"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5°4’0.857</w:t>
            </w:r>
            <w:r w:rsidR="0001477B" w:rsidRPr="000E14FC">
              <w:rPr>
                <w:rFonts w:cs="Times New Roman"/>
                <w:color w:val="auto"/>
                <w:sz w:val="18"/>
                <w:szCs w:val="18"/>
              </w:rPr>
              <w:t>3</w:t>
            </w:r>
            <w:r w:rsidRPr="000E14FC">
              <w:rPr>
                <w:rFonts w:cs="Times New Roman"/>
                <w:color w:val="auto"/>
                <w:sz w:val="18"/>
                <w:szCs w:val="18"/>
              </w:rPr>
              <w:t>”</w:t>
            </w:r>
            <w:r w:rsidR="00776A09" w:rsidRPr="000E14FC">
              <w:rPr>
                <w:rFonts w:cs="Times New Roman"/>
                <w:color w:val="auto"/>
                <w:sz w:val="18"/>
                <w:szCs w:val="18"/>
              </w:rPr>
              <w:t xml:space="preserve"> E</w:t>
            </w:r>
          </w:p>
        </w:tc>
      </w:tr>
      <w:tr w:rsidR="0086558E" w:rsidRPr="000E14FC" w14:paraId="6FC31E54" w14:textId="77777777" w:rsidTr="00805F33">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6B4E066B" w14:textId="77777777" w:rsidR="006F645D" w:rsidRPr="000E14FC" w:rsidRDefault="006F645D" w:rsidP="006F645D">
            <w:pPr>
              <w:spacing w:after="0" w:line="240" w:lineRule="auto"/>
              <w:rPr>
                <w:rFonts w:cs="Times New Roman"/>
                <w:b w:val="0"/>
                <w:color w:val="auto"/>
                <w:sz w:val="18"/>
                <w:szCs w:val="18"/>
              </w:rPr>
            </w:pPr>
            <w:r w:rsidRPr="000E14FC">
              <w:rPr>
                <w:rFonts w:cs="Times New Roman"/>
                <w:b w:val="0"/>
                <w:color w:val="auto"/>
                <w:sz w:val="18"/>
                <w:szCs w:val="18"/>
              </w:rPr>
              <w:t>Well</w:t>
            </w:r>
          </w:p>
        </w:tc>
        <w:tc>
          <w:tcPr>
            <w:tcW w:w="1890" w:type="dxa"/>
          </w:tcPr>
          <w:p w14:paraId="2B5937E6" w14:textId="1296F28A"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8°9’45.302</w:t>
            </w:r>
            <w:r w:rsidR="00776A09" w:rsidRPr="000E14FC">
              <w:rPr>
                <w:rFonts w:cs="Times New Roman"/>
                <w:color w:val="auto"/>
                <w:sz w:val="18"/>
                <w:szCs w:val="18"/>
              </w:rPr>
              <w:t>1</w:t>
            </w:r>
            <w:r w:rsidRPr="000E14FC">
              <w:rPr>
                <w:rFonts w:cs="Times New Roman"/>
                <w:color w:val="auto"/>
                <w:sz w:val="18"/>
                <w:szCs w:val="18"/>
              </w:rPr>
              <w:t>”</w:t>
            </w:r>
            <w:r w:rsidR="00776A09" w:rsidRPr="000E14FC">
              <w:rPr>
                <w:rFonts w:cs="Times New Roman"/>
                <w:color w:val="auto"/>
                <w:sz w:val="18"/>
                <w:szCs w:val="18"/>
              </w:rPr>
              <w:t xml:space="preserve"> N</w:t>
            </w:r>
          </w:p>
        </w:tc>
        <w:tc>
          <w:tcPr>
            <w:tcW w:w="2790" w:type="dxa"/>
          </w:tcPr>
          <w:p w14:paraId="18C2444E" w14:textId="1B8459A9" w:rsidR="006F645D" w:rsidRPr="000E14FC" w:rsidRDefault="006F645D" w:rsidP="00805F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0E14FC">
              <w:rPr>
                <w:rFonts w:cs="Times New Roman"/>
                <w:color w:val="auto"/>
                <w:sz w:val="18"/>
                <w:szCs w:val="18"/>
              </w:rPr>
              <w:t>5°3’47.1250”</w:t>
            </w:r>
            <w:r w:rsidR="0001477B" w:rsidRPr="000E14FC">
              <w:rPr>
                <w:rFonts w:cs="Times New Roman"/>
                <w:color w:val="auto"/>
                <w:sz w:val="18"/>
                <w:szCs w:val="18"/>
              </w:rPr>
              <w:t xml:space="preserve"> E</w:t>
            </w:r>
          </w:p>
        </w:tc>
      </w:tr>
    </w:tbl>
    <w:p w14:paraId="4B35D371" w14:textId="77777777" w:rsidR="00645963" w:rsidRPr="000E14FC" w:rsidRDefault="00645963" w:rsidP="00645963">
      <w:pPr>
        <w:spacing w:after="0" w:line="240" w:lineRule="auto"/>
        <w:rPr>
          <w:rFonts w:cs="Times New Roman"/>
        </w:rPr>
      </w:pPr>
    </w:p>
    <w:p w14:paraId="2AB61248" w14:textId="2F04429D" w:rsidR="00BA6DCE" w:rsidRPr="000E14FC" w:rsidRDefault="006475B4" w:rsidP="000D2F61">
      <w:pPr>
        <w:pStyle w:val="Heading1"/>
        <w:spacing w:before="240" w:line="240" w:lineRule="auto"/>
        <w:rPr>
          <w:rFonts w:cs="Times New Roman"/>
          <w:szCs w:val="22"/>
        </w:rPr>
      </w:pPr>
      <w:r w:rsidRPr="000E14FC">
        <w:rPr>
          <w:rStyle w:val="Strong"/>
          <w:rFonts w:cs="Times New Roman"/>
          <w:b/>
          <w:szCs w:val="22"/>
        </w:rPr>
        <w:t>4</w:t>
      </w:r>
      <w:r w:rsidR="000F2F4E" w:rsidRPr="000E14FC">
        <w:rPr>
          <w:rStyle w:val="Strong"/>
          <w:rFonts w:cs="Times New Roman"/>
          <w:b/>
          <w:szCs w:val="22"/>
        </w:rPr>
        <w:t>.</w:t>
      </w:r>
      <w:r w:rsidR="00B02C28" w:rsidRPr="000E14FC">
        <w:rPr>
          <w:rStyle w:val="Strong"/>
          <w:rFonts w:cs="Times New Roman"/>
          <w:b/>
          <w:bCs w:val="0"/>
          <w:szCs w:val="22"/>
        </w:rPr>
        <w:t xml:space="preserve">0 </w:t>
      </w:r>
      <w:r w:rsidR="00FF71B9" w:rsidRPr="000E14FC">
        <w:rPr>
          <w:rStyle w:val="Strong"/>
          <w:rFonts w:cs="Times New Roman"/>
          <w:b/>
          <w:bCs w:val="0"/>
          <w:szCs w:val="22"/>
        </w:rPr>
        <w:t>Results and Discussion</w:t>
      </w:r>
      <w:r w:rsidR="00FF71B9" w:rsidRPr="000E14FC">
        <w:rPr>
          <w:rFonts w:cs="Times New Roman"/>
          <w:szCs w:val="22"/>
        </w:rPr>
        <w:t xml:space="preserve"> </w:t>
      </w:r>
    </w:p>
    <w:p w14:paraId="529EF959" w14:textId="177C55B9" w:rsidR="0019454B" w:rsidRPr="000E14FC" w:rsidRDefault="00A37890" w:rsidP="00586B37">
      <w:pPr>
        <w:pStyle w:val="Heading3"/>
        <w:rPr>
          <w:rFonts w:cs="Times New Roman"/>
        </w:rPr>
      </w:pPr>
      <w:r w:rsidRPr="000E14FC">
        <w:rPr>
          <w:rFonts w:cs="Times New Roman"/>
        </w:rPr>
        <w:t>4</w:t>
      </w:r>
      <w:r w:rsidR="00586B37" w:rsidRPr="000E14FC">
        <w:rPr>
          <w:rFonts w:cs="Times New Roman"/>
        </w:rPr>
        <w:t xml:space="preserve">.1 </w:t>
      </w:r>
      <w:r w:rsidR="0019454B" w:rsidRPr="000E14FC">
        <w:rPr>
          <w:rFonts w:cs="Times New Roman"/>
        </w:rPr>
        <w:t xml:space="preserve">Condition and Functionality of Sanitation Infrastructure in </w:t>
      </w:r>
      <w:proofErr w:type="spellStart"/>
      <w:r w:rsidR="0019454B" w:rsidRPr="000E14FC">
        <w:rPr>
          <w:rFonts w:cs="Times New Roman"/>
        </w:rPr>
        <w:t>Omu</w:t>
      </w:r>
      <w:proofErr w:type="spellEnd"/>
      <w:r w:rsidR="0019454B" w:rsidRPr="000E14FC">
        <w:rPr>
          <w:rFonts w:cs="Times New Roman"/>
        </w:rPr>
        <w:t xml:space="preserve">-Aran </w:t>
      </w:r>
    </w:p>
    <w:p w14:paraId="03B784C6" w14:textId="5FC9CB94" w:rsidR="00D1572C" w:rsidRPr="000E14FC" w:rsidRDefault="00D1572C" w:rsidP="00D1572C">
      <w:pPr>
        <w:pStyle w:val="NormalWeb"/>
      </w:pPr>
      <w:r w:rsidRPr="000E14FC">
        <w:t>Table 2 shows that sanitation infrastructure in the area is largely inadequate. Most residents rely on pit latrines (42.5</w:t>
      </w:r>
      <w:r w:rsidR="00567E26" w:rsidRPr="000E14FC">
        <w:t>1</w:t>
      </w:r>
      <w:r w:rsidRPr="000E14FC">
        <w:t>%), while 30.83% practice open defecation and only 18.33% have private flush toilets. About 40.83% of toilets are located outside compounds and just 55% of residents maintain them regularly, indicating weak hygiene management. In addition, 56.67% lack adequate solid waste disposal services, increasing environmental contamination risks such as waste entering rivers and open wells. The overall condition of sanitation facilities was mostly rated as fair (53.33%), with only 18.3</w:t>
      </w:r>
      <w:r w:rsidR="00910690" w:rsidRPr="000E14FC">
        <w:t>4</w:t>
      </w:r>
      <w:r w:rsidRPr="000E14FC">
        <w:t xml:space="preserve">% describing it as good. Access to functional handwashing stations was limited to 20.83%, consistent with findings reported by </w:t>
      </w:r>
      <w:proofErr w:type="spellStart"/>
      <w:r w:rsidRPr="000E14FC">
        <w:rPr>
          <w:rStyle w:val="whitespace-normal"/>
        </w:rPr>
        <w:t>Guo</w:t>
      </w:r>
      <w:proofErr w:type="spellEnd"/>
      <w:r w:rsidRPr="000E14FC">
        <w:rPr>
          <w:rStyle w:val="whitespace-normal"/>
        </w:rPr>
        <w:t xml:space="preserve"> et al.</w:t>
      </w:r>
      <w:r w:rsidRPr="000E14FC">
        <w:t xml:space="preserve"> (2017). Furthermore, 51.67% experience flooding and sewage overflows, which can cause water pollution and heighten disease risks like typhoid fever, reflecting clear infrastructural gaps. Poor infrastructure may heighten bacterial infections</w:t>
      </w:r>
      <w:r w:rsidR="002F5C2A" w:rsidRPr="000E14FC">
        <w:t xml:space="preserve"> (</w:t>
      </w:r>
      <w:proofErr w:type="spellStart"/>
      <w:r w:rsidRPr="000E14FC">
        <w:rPr>
          <w:rStyle w:val="whitespace-normal"/>
        </w:rPr>
        <w:t>Olalemi</w:t>
      </w:r>
      <w:proofErr w:type="spellEnd"/>
      <w:r w:rsidRPr="000E14FC">
        <w:rPr>
          <w:rStyle w:val="whitespace-normal"/>
        </w:rPr>
        <w:t xml:space="preserve"> et al.</w:t>
      </w:r>
      <w:r w:rsidR="002F5C2A" w:rsidRPr="000E14FC">
        <w:t xml:space="preserve">, </w:t>
      </w:r>
      <w:r w:rsidRPr="000E14FC">
        <w:t>2023)</w:t>
      </w:r>
      <w:r w:rsidR="002F5C2A" w:rsidRPr="000E14FC">
        <w:t>.</w:t>
      </w:r>
    </w:p>
    <w:p w14:paraId="1C5238EE" w14:textId="614B6BCC" w:rsidR="00E61553" w:rsidRPr="000E14FC" w:rsidRDefault="00E61553" w:rsidP="0019454B">
      <w:pPr>
        <w:spacing w:after="0" w:line="240" w:lineRule="auto"/>
        <w:rPr>
          <w:rFonts w:cs="Times New Roman"/>
        </w:rPr>
      </w:pPr>
    </w:p>
    <w:p w14:paraId="5BDBA974" w14:textId="70AAC16C" w:rsidR="0019454B" w:rsidRPr="000E14FC" w:rsidRDefault="0019454B" w:rsidP="004F06C6">
      <w:pPr>
        <w:spacing w:line="240" w:lineRule="auto"/>
        <w:rPr>
          <w:rFonts w:cs="Times New Roman"/>
        </w:rPr>
      </w:pPr>
      <w:r w:rsidRPr="000E14FC">
        <w:rPr>
          <w:rFonts w:cs="Times New Roman"/>
        </w:rPr>
        <w:lastRenderedPageBreak/>
        <w:t xml:space="preserve">Table </w:t>
      </w:r>
      <w:r w:rsidR="00D1572C" w:rsidRPr="000E14FC">
        <w:rPr>
          <w:rFonts w:cs="Times New Roman"/>
        </w:rPr>
        <w:t>2</w:t>
      </w:r>
      <w:r w:rsidR="00E61553" w:rsidRPr="000E14FC">
        <w:rPr>
          <w:rFonts w:cs="Times New Roman"/>
        </w:rPr>
        <w:t>:</w:t>
      </w:r>
      <w:r w:rsidRPr="000E14FC">
        <w:rPr>
          <w:rFonts w:cs="Times New Roman"/>
        </w:rPr>
        <w:t xml:space="preserve"> Sanitation Infrastructure</w:t>
      </w:r>
    </w:p>
    <w:tbl>
      <w:tblPr>
        <w:tblStyle w:val="ListTable6Colorful1"/>
        <w:tblW w:w="4548" w:type="pct"/>
        <w:tblLook w:val="04A0" w:firstRow="1" w:lastRow="0" w:firstColumn="1" w:lastColumn="0" w:noHBand="0" w:noVBand="1"/>
      </w:tblPr>
      <w:tblGrid>
        <w:gridCol w:w="5234"/>
        <w:gridCol w:w="1728"/>
        <w:gridCol w:w="1549"/>
      </w:tblGrid>
      <w:tr w:rsidR="0086558E" w:rsidRPr="000E14FC" w14:paraId="770ABE28" w14:textId="77777777" w:rsidTr="004F06C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75" w:type="pct"/>
            <w:noWrap/>
            <w:hideMark/>
          </w:tcPr>
          <w:p w14:paraId="1500BBE2"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Variable </w:t>
            </w:r>
          </w:p>
        </w:tc>
        <w:tc>
          <w:tcPr>
            <w:tcW w:w="1015" w:type="pct"/>
            <w:noWrap/>
            <w:hideMark/>
          </w:tcPr>
          <w:p w14:paraId="5834806D" w14:textId="77777777" w:rsidR="004F06C6" w:rsidRPr="000E14FC" w:rsidRDefault="004F06C6" w:rsidP="00651B5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Category </w:t>
            </w:r>
          </w:p>
        </w:tc>
        <w:tc>
          <w:tcPr>
            <w:tcW w:w="911" w:type="pct"/>
            <w:noWrap/>
            <w:hideMark/>
          </w:tcPr>
          <w:p w14:paraId="4FD9F14C" w14:textId="2962D80F" w:rsidR="004F06C6" w:rsidRPr="000E14FC" w:rsidRDefault="004F06C6" w:rsidP="00EE55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Percentage (%)</w:t>
            </w:r>
          </w:p>
        </w:tc>
      </w:tr>
      <w:tr w:rsidR="0086558E" w:rsidRPr="000E14FC" w14:paraId="5F8C031C"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722E04A8"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Type of Toilet Facility Used by Households </w:t>
            </w:r>
          </w:p>
        </w:tc>
        <w:tc>
          <w:tcPr>
            <w:tcW w:w="1015" w:type="pct"/>
            <w:noWrap/>
            <w:hideMark/>
          </w:tcPr>
          <w:p w14:paraId="6A75923F"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Private flush </w:t>
            </w:r>
          </w:p>
        </w:tc>
        <w:tc>
          <w:tcPr>
            <w:tcW w:w="911" w:type="pct"/>
            <w:noWrap/>
            <w:hideMark/>
          </w:tcPr>
          <w:p w14:paraId="14FD96B9"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18.33</w:t>
            </w:r>
          </w:p>
        </w:tc>
      </w:tr>
      <w:tr w:rsidR="0086558E" w:rsidRPr="000E14FC" w14:paraId="3667F084"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19602317"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182EDBA3"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Pit latrine </w:t>
            </w:r>
          </w:p>
        </w:tc>
        <w:tc>
          <w:tcPr>
            <w:tcW w:w="911" w:type="pct"/>
            <w:noWrap/>
            <w:hideMark/>
          </w:tcPr>
          <w:p w14:paraId="732D92DC" w14:textId="504ED8F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42.5</w:t>
            </w:r>
            <w:r w:rsidR="00567E26" w:rsidRPr="000E14FC">
              <w:rPr>
                <w:rFonts w:eastAsia="Times New Roman" w:cs="Times New Roman"/>
                <w:color w:val="auto"/>
                <w:kern w:val="0"/>
                <w:sz w:val="18"/>
                <w:szCs w:val="18"/>
                <w:lang w:eastAsia="en-GB"/>
                <w14:ligatures w14:val="none"/>
              </w:rPr>
              <w:t>1</w:t>
            </w:r>
          </w:p>
        </w:tc>
      </w:tr>
      <w:tr w:rsidR="0086558E" w:rsidRPr="000E14FC" w14:paraId="3916019E"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4C82D5B0"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524CA3B1"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Shared facility </w:t>
            </w:r>
          </w:p>
        </w:tc>
        <w:tc>
          <w:tcPr>
            <w:tcW w:w="911" w:type="pct"/>
            <w:noWrap/>
            <w:hideMark/>
          </w:tcPr>
          <w:p w14:paraId="2273371C"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8.33</w:t>
            </w:r>
          </w:p>
        </w:tc>
      </w:tr>
      <w:tr w:rsidR="0086558E" w:rsidRPr="000E14FC" w14:paraId="0E2DD586"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1C48D913"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1BC7D1A"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Open defecation </w:t>
            </w:r>
          </w:p>
        </w:tc>
        <w:tc>
          <w:tcPr>
            <w:tcW w:w="911" w:type="pct"/>
            <w:noWrap/>
            <w:hideMark/>
          </w:tcPr>
          <w:p w14:paraId="64C5AA94"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30.83</w:t>
            </w:r>
          </w:p>
        </w:tc>
      </w:tr>
      <w:tr w:rsidR="0086558E" w:rsidRPr="000E14FC" w14:paraId="77AAFB9F"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0F651C6C"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Location of Toilet Facility </w:t>
            </w:r>
          </w:p>
        </w:tc>
        <w:tc>
          <w:tcPr>
            <w:tcW w:w="1015" w:type="pct"/>
            <w:noWrap/>
            <w:hideMark/>
          </w:tcPr>
          <w:p w14:paraId="35000B31"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Within dwelling </w:t>
            </w:r>
          </w:p>
        </w:tc>
        <w:tc>
          <w:tcPr>
            <w:tcW w:w="911" w:type="pct"/>
            <w:noWrap/>
            <w:hideMark/>
          </w:tcPr>
          <w:p w14:paraId="469906E9"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21.67</w:t>
            </w:r>
          </w:p>
        </w:tc>
      </w:tr>
      <w:tr w:rsidR="0086558E" w:rsidRPr="000E14FC" w14:paraId="6BFBCE6D"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758400F0"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6424F2E4"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Outside compound </w:t>
            </w:r>
          </w:p>
        </w:tc>
        <w:tc>
          <w:tcPr>
            <w:tcW w:w="911" w:type="pct"/>
            <w:noWrap/>
            <w:hideMark/>
          </w:tcPr>
          <w:p w14:paraId="709DACD1"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40.83</w:t>
            </w:r>
          </w:p>
        </w:tc>
      </w:tr>
      <w:tr w:rsidR="0086558E" w:rsidRPr="000E14FC" w14:paraId="67CE38C0"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362B1938"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2E73494B"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Shared with others </w:t>
            </w:r>
          </w:p>
        </w:tc>
        <w:tc>
          <w:tcPr>
            <w:tcW w:w="911" w:type="pct"/>
            <w:noWrap/>
            <w:hideMark/>
          </w:tcPr>
          <w:p w14:paraId="118CF636"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37.5</w:t>
            </w:r>
          </w:p>
        </w:tc>
      </w:tr>
      <w:tr w:rsidR="0086558E" w:rsidRPr="000E14FC" w14:paraId="5BBF1373"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6D64145C"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Regular Cleaning and Maintenance of Toilet Facility </w:t>
            </w:r>
          </w:p>
        </w:tc>
        <w:tc>
          <w:tcPr>
            <w:tcW w:w="1015" w:type="pct"/>
            <w:noWrap/>
            <w:hideMark/>
          </w:tcPr>
          <w:p w14:paraId="336DFBDE"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911" w:type="pct"/>
            <w:noWrap/>
            <w:hideMark/>
          </w:tcPr>
          <w:p w14:paraId="2A821728"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55</w:t>
            </w:r>
          </w:p>
        </w:tc>
      </w:tr>
      <w:tr w:rsidR="0086558E" w:rsidRPr="000E14FC" w14:paraId="467EF1CF"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4C5A0C47"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595D00B"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911" w:type="pct"/>
            <w:noWrap/>
            <w:hideMark/>
          </w:tcPr>
          <w:p w14:paraId="70D21510"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27.5</w:t>
            </w:r>
          </w:p>
        </w:tc>
      </w:tr>
      <w:tr w:rsidR="0086558E" w:rsidRPr="000E14FC" w14:paraId="29C86D30"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0F0F7ABA"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5FE3F3F5"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Occasionally </w:t>
            </w:r>
          </w:p>
        </w:tc>
        <w:tc>
          <w:tcPr>
            <w:tcW w:w="911" w:type="pct"/>
            <w:noWrap/>
            <w:hideMark/>
          </w:tcPr>
          <w:p w14:paraId="388D8F8A"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r w:rsidR="0086558E" w:rsidRPr="000E14FC" w14:paraId="0B029E5B"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09118BEE"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Access to Solid Waste Disposal Service </w:t>
            </w:r>
          </w:p>
        </w:tc>
        <w:tc>
          <w:tcPr>
            <w:tcW w:w="1015" w:type="pct"/>
            <w:noWrap/>
            <w:hideMark/>
          </w:tcPr>
          <w:p w14:paraId="0131D380"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911" w:type="pct"/>
            <w:noWrap/>
            <w:hideMark/>
          </w:tcPr>
          <w:p w14:paraId="56801717"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43.33</w:t>
            </w:r>
          </w:p>
        </w:tc>
      </w:tr>
      <w:tr w:rsidR="0086558E" w:rsidRPr="000E14FC" w14:paraId="66B90939"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7E81CA18"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5432EE08"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911" w:type="pct"/>
            <w:noWrap/>
            <w:hideMark/>
          </w:tcPr>
          <w:p w14:paraId="4FE386D9"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56.67</w:t>
            </w:r>
          </w:p>
        </w:tc>
      </w:tr>
      <w:tr w:rsidR="0086558E" w:rsidRPr="000E14FC" w14:paraId="2282FA8B"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63A3BA1A"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Perceived Condition of Sanitation Infrastructure </w:t>
            </w:r>
          </w:p>
        </w:tc>
        <w:tc>
          <w:tcPr>
            <w:tcW w:w="1015" w:type="pct"/>
            <w:noWrap/>
            <w:hideMark/>
          </w:tcPr>
          <w:p w14:paraId="1B2774F4"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Good </w:t>
            </w:r>
          </w:p>
        </w:tc>
        <w:tc>
          <w:tcPr>
            <w:tcW w:w="911" w:type="pct"/>
            <w:noWrap/>
            <w:hideMark/>
          </w:tcPr>
          <w:p w14:paraId="4C1A2825" w14:textId="440D277C" w:rsidR="004F06C6" w:rsidRPr="000E14FC" w:rsidRDefault="00910690"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18.34</w:t>
            </w:r>
          </w:p>
        </w:tc>
      </w:tr>
      <w:tr w:rsidR="0086558E" w:rsidRPr="000E14FC" w14:paraId="1476C31B"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15D27DF1"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4736390D"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Fair </w:t>
            </w:r>
          </w:p>
        </w:tc>
        <w:tc>
          <w:tcPr>
            <w:tcW w:w="911" w:type="pct"/>
            <w:noWrap/>
            <w:hideMark/>
          </w:tcPr>
          <w:p w14:paraId="1CE4E6CB"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53.33</w:t>
            </w:r>
          </w:p>
        </w:tc>
      </w:tr>
      <w:tr w:rsidR="0086558E" w:rsidRPr="000E14FC" w14:paraId="40D27F75"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2B278F9E"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27BD6BB4"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Poor </w:t>
            </w:r>
          </w:p>
        </w:tc>
        <w:tc>
          <w:tcPr>
            <w:tcW w:w="911" w:type="pct"/>
            <w:noWrap/>
            <w:hideMark/>
          </w:tcPr>
          <w:p w14:paraId="3FFF50FB"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28.33</w:t>
            </w:r>
          </w:p>
        </w:tc>
      </w:tr>
      <w:tr w:rsidR="0086558E" w:rsidRPr="000E14FC" w14:paraId="37270F03"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66706FE9"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Access to Functional Handwashing Station </w:t>
            </w:r>
          </w:p>
        </w:tc>
        <w:tc>
          <w:tcPr>
            <w:tcW w:w="1015" w:type="pct"/>
            <w:noWrap/>
            <w:hideMark/>
          </w:tcPr>
          <w:p w14:paraId="028237A2"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911" w:type="pct"/>
            <w:noWrap/>
            <w:hideMark/>
          </w:tcPr>
          <w:p w14:paraId="16D2FC55"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20.83</w:t>
            </w:r>
          </w:p>
        </w:tc>
      </w:tr>
      <w:tr w:rsidR="0086558E" w:rsidRPr="000E14FC" w14:paraId="76A450BC"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7077C087"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D21DE19"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911" w:type="pct"/>
            <w:noWrap/>
            <w:hideMark/>
          </w:tcPr>
          <w:p w14:paraId="0A082C9E"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79.17</w:t>
            </w:r>
          </w:p>
        </w:tc>
      </w:tr>
      <w:tr w:rsidR="0086558E" w:rsidRPr="000E14FC" w14:paraId="1744198A"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val="restart"/>
            <w:noWrap/>
            <w:hideMark/>
          </w:tcPr>
          <w:p w14:paraId="18BA2400" w14:textId="77777777" w:rsidR="004F06C6" w:rsidRPr="000E14FC" w:rsidRDefault="004F06C6"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Frequency of Flooding/Sewage Overflows in Neighbourhood </w:t>
            </w:r>
          </w:p>
        </w:tc>
        <w:tc>
          <w:tcPr>
            <w:tcW w:w="1015" w:type="pct"/>
            <w:noWrap/>
            <w:hideMark/>
          </w:tcPr>
          <w:p w14:paraId="3803D676"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Never </w:t>
            </w:r>
          </w:p>
        </w:tc>
        <w:tc>
          <w:tcPr>
            <w:tcW w:w="911" w:type="pct"/>
            <w:noWrap/>
            <w:hideMark/>
          </w:tcPr>
          <w:p w14:paraId="7819F7CB"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48.33</w:t>
            </w:r>
          </w:p>
        </w:tc>
      </w:tr>
      <w:tr w:rsidR="0086558E" w:rsidRPr="000E14FC" w14:paraId="00B7AFB9"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2A94811A"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1E297E3E"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Rarely </w:t>
            </w:r>
          </w:p>
        </w:tc>
        <w:tc>
          <w:tcPr>
            <w:tcW w:w="911" w:type="pct"/>
            <w:noWrap/>
            <w:hideMark/>
          </w:tcPr>
          <w:p w14:paraId="080D490A"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w:t>
            </w:r>
          </w:p>
        </w:tc>
      </w:tr>
      <w:tr w:rsidR="0086558E" w:rsidRPr="000E14FC" w14:paraId="24292FBD"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21DCEA55"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3316731B" w14:textId="77777777"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Sometimes </w:t>
            </w:r>
          </w:p>
        </w:tc>
        <w:tc>
          <w:tcPr>
            <w:tcW w:w="911" w:type="pct"/>
            <w:noWrap/>
            <w:hideMark/>
          </w:tcPr>
          <w:p w14:paraId="6E3FE460"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r w:rsidR="0086558E" w:rsidRPr="000E14FC" w14:paraId="6F0CBCED" w14:textId="77777777" w:rsidTr="004F06C6">
        <w:trPr>
          <w:trHeight w:val="300"/>
        </w:trPr>
        <w:tc>
          <w:tcPr>
            <w:cnfStyle w:val="001000000000" w:firstRow="0" w:lastRow="0" w:firstColumn="1" w:lastColumn="0" w:oddVBand="0" w:evenVBand="0" w:oddHBand="0" w:evenHBand="0" w:firstRowFirstColumn="0" w:firstRowLastColumn="0" w:lastRowFirstColumn="0" w:lastRowLastColumn="0"/>
            <w:tcW w:w="3075" w:type="pct"/>
            <w:vMerge/>
            <w:hideMark/>
          </w:tcPr>
          <w:p w14:paraId="5B1918AF" w14:textId="77777777" w:rsidR="004F06C6" w:rsidRPr="000E14FC" w:rsidRDefault="004F06C6" w:rsidP="00651B5C">
            <w:pPr>
              <w:spacing w:after="0" w:line="240" w:lineRule="auto"/>
              <w:jc w:val="left"/>
              <w:rPr>
                <w:rFonts w:eastAsia="Times New Roman" w:cs="Times New Roman"/>
                <w:color w:val="auto"/>
                <w:kern w:val="0"/>
                <w:sz w:val="18"/>
                <w:szCs w:val="18"/>
                <w:lang w:eastAsia="en-GB"/>
                <w14:ligatures w14:val="none"/>
              </w:rPr>
            </w:pPr>
          </w:p>
        </w:tc>
        <w:tc>
          <w:tcPr>
            <w:tcW w:w="1015" w:type="pct"/>
            <w:noWrap/>
            <w:hideMark/>
          </w:tcPr>
          <w:p w14:paraId="6CD4E629" w14:textId="5987D4AB" w:rsidR="004F06C6" w:rsidRPr="000E14FC" w:rsidRDefault="004F06C6"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Often </w:t>
            </w:r>
          </w:p>
        </w:tc>
        <w:tc>
          <w:tcPr>
            <w:tcW w:w="911" w:type="pct"/>
            <w:noWrap/>
            <w:hideMark/>
          </w:tcPr>
          <w:p w14:paraId="015D3025" w14:textId="77777777" w:rsidR="004F06C6" w:rsidRPr="000E14FC" w:rsidRDefault="004F06C6" w:rsidP="00EE55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4.17</w:t>
            </w:r>
          </w:p>
        </w:tc>
      </w:tr>
    </w:tbl>
    <w:p w14:paraId="56B8C6DC" w14:textId="3074B7B7" w:rsidR="0019454B" w:rsidRPr="000E14FC" w:rsidRDefault="0019454B" w:rsidP="0019454B">
      <w:pPr>
        <w:spacing w:line="240" w:lineRule="auto"/>
        <w:rPr>
          <w:rFonts w:cs="Times New Roman"/>
        </w:rPr>
      </w:pPr>
    </w:p>
    <w:p w14:paraId="6C5E5C15" w14:textId="52E8D39D" w:rsidR="002D00CF" w:rsidRPr="000E14FC" w:rsidRDefault="00A37890" w:rsidP="002D00CF">
      <w:pPr>
        <w:pStyle w:val="Heading3"/>
        <w:rPr>
          <w:rFonts w:cs="Times New Roman"/>
        </w:rPr>
      </w:pPr>
      <w:r w:rsidRPr="000E14FC">
        <w:rPr>
          <w:rFonts w:cs="Times New Roman"/>
        </w:rPr>
        <w:t>4.2</w:t>
      </w:r>
      <w:r w:rsidRPr="000E14FC">
        <w:rPr>
          <w:rFonts w:cs="Times New Roman"/>
        </w:rPr>
        <w:tab/>
      </w:r>
      <w:r w:rsidR="002D00CF" w:rsidRPr="000E14FC">
        <w:rPr>
          <w:rFonts w:cs="Times New Roman"/>
        </w:rPr>
        <w:t xml:space="preserve">Water </w:t>
      </w:r>
      <w:r w:rsidR="00CD0CD2" w:rsidRPr="000E14FC">
        <w:rPr>
          <w:rFonts w:cs="Times New Roman"/>
        </w:rPr>
        <w:t>Quality Perception</w:t>
      </w:r>
    </w:p>
    <w:p w14:paraId="56F2209D" w14:textId="74206818" w:rsidR="00167E81" w:rsidRPr="000E14FC" w:rsidRDefault="00A8026C" w:rsidP="00107484">
      <w:pPr>
        <w:spacing w:after="0" w:line="240" w:lineRule="auto"/>
        <w:ind w:left="-5"/>
        <w:rPr>
          <w:rFonts w:cs="Times New Roman"/>
        </w:rPr>
      </w:pPr>
      <w:r w:rsidRPr="000E14FC">
        <w:rPr>
          <w:rFonts w:cs="Times New Roman"/>
        </w:rPr>
        <w:t xml:space="preserve">Table </w:t>
      </w:r>
      <w:r w:rsidR="00050E4B" w:rsidRPr="000E14FC">
        <w:rPr>
          <w:rFonts w:cs="Times New Roman"/>
        </w:rPr>
        <w:t>3</w:t>
      </w:r>
      <w:r w:rsidRPr="000E14FC">
        <w:rPr>
          <w:rFonts w:cs="Times New Roman"/>
        </w:rPr>
        <w:t xml:space="preserve"> </w:t>
      </w:r>
      <w:r w:rsidR="00D45976" w:rsidRPr="000E14FC">
        <w:rPr>
          <w:rFonts w:cs="Times New Roman"/>
        </w:rPr>
        <w:t>shows that</w:t>
      </w:r>
      <w:r w:rsidRPr="000E14FC">
        <w:rPr>
          <w:rFonts w:cs="Times New Roman"/>
          <w:b/>
        </w:rPr>
        <w:t xml:space="preserve"> </w:t>
      </w:r>
      <w:r w:rsidR="00C6608F" w:rsidRPr="000E14FC">
        <w:rPr>
          <w:rFonts w:cs="Times New Roman"/>
        </w:rPr>
        <w:t xml:space="preserve">more respondents </w:t>
      </w:r>
      <w:r w:rsidR="0097448A" w:rsidRPr="000E14FC">
        <w:rPr>
          <w:rFonts w:cs="Times New Roman"/>
        </w:rPr>
        <w:t xml:space="preserve">obtained </w:t>
      </w:r>
      <w:r w:rsidR="00541194" w:rsidRPr="000E14FC">
        <w:rPr>
          <w:rFonts w:cs="Times New Roman"/>
        </w:rPr>
        <w:t>water</w:t>
      </w:r>
      <w:r w:rsidR="0097448A" w:rsidRPr="000E14FC">
        <w:rPr>
          <w:rFonts w:cs="Times New Roman"/>
        </w:rPr>
        <w:t xml:space="preserve"> from </w:t>
      </w:r>
      <w:r w:rsidR="002B31A7" w:rsidRPr="000E14FC">
        <w:rPr>
          <w:rFonts w:cs="Times New Roman"/>
        </w:rPr>
        <w:t>boreholes/wells (7</w:t>
      </w:r>
      <w:r w:rsidRPr="000E14FC">
        <w:rPr>
          <w:rFonts w:cs="Times New Roman"/>
        </w:rPr>
        <w:t>7.5%)</w:t>
      </w:r>
      <w:r w:rsidR="0097448A" w:rsidRPr="000E14FC">
        <w:rPr>
          <w:rFonts w:cs="Times New Roman"/>
        </w:rPr>
        <w:t xml:space="preserve"> compared to </w:t>
      </w:r>
      <w:r w:rsidRPr="000E14FC">
        <w:rPr>
          <w:rFonts w:cs="Times New Roman"/>
        </w:rPr>
        <w:t>streams/rivers (22.5%).</w:t>
      </w:r>
      <w:r w:rsidR="00476425" w:rsidRPr="000E14FC">
        <w:rPr>
          <w:rFonts w:cs="Times New Roman"/>
        </w:rPr>
        <w:t xml:space="preserve"> </w:t>
      </w:r>
      <w:r w:rsidR="00681B59" w:rsidRPr="000E14FC">
        <w:rPr>
          <w:rFonts w:cs="Times New Roman"/>
        </w:rPr>
        <w:t xml:space="preserve">The physical appearance of the water was generally rated good as </w:t>
      </w:r>
      <w:r w:rsidR="00BB27AB" w:rsidRPr="000E14FC">
        <w:rPr>
          <w:rFonts w:cs="Times New Roman"/>
        </w:rPr>
        <w:t>83.33</w:t>
      </w:r>
      <w:r w:rsidR="00A80FF3" w:rsidRPr="000E14FC">
        <w:rPr>
          <w:rFonts w:cs="Times New Roman"/>
        </w:rPr>
        <w:t xml:space="preserve">% and </w:t>
      </w:r>
      <w:r w:rsidR="00BB27AB" w:rsidRPr="000E14FC">
        <w:rPr>
          <w:rFonts w:cs="Times New Roman"/>
        </w:rPr>
        <w:t>69.17</w:t>
      </w:r>
      <w:r w:rsidR="00B91F0E" w:rsidRPr="000E14FC">
        <w:rPr>
          <w:rFonts w:cs="Times New Roman"/>
        </w:rPr>
        <w:t xml:space="preserve">% </w:t>
      </w:r>
      <w:r w:rsidR="00002366" w:rsidRPr="000E14FC">
        <w:rPr>
          <w:rFonts w:cs="Times New Roman"/>
        </w:rPr>
        <w:t xml:space="preserve">of the respondents </w:t>
      </w:r>
      <w:r w:rsidR="00B91F0E" w:rsidRPr="000E14FC">
        <w:rPr>
          <w:rFonts w:cs="Times New Roman"/>
        </w:rPr>
        <w:t xml:space="preserve">observed </w:t>
      </w:r>
      <w:r w:rsidR="00BB27AB" w:rsidRPr="000E14FC">
        <w:rPr>
          <w:rFonts w:cs="Times New Roman"/>
        </w:rPr>
        <w:t>no</w:t>
      </w:r>
      <w:r w:rsidR="00B91F0E" w:rsidRPr="000E14FC">
        <w:rPr>
          <w:rFonts w:cs="Times New Roman"/>
        </w:rPr>
        <w:t xml:space="preserve"> colour and odour respectively in the water</w:t>
      </w:r>
      <w:r w:rsidRPr="000E14FC">
        <w:rPr>
          <w:rFonts w:cs="Times New Roman"/>
        </w:rPr>
        <w:t xml:space="preserve">. Only 36.67% confirmed their water source had been tested, while </w:t>
      </w:r>
      <w:r w:rsidR="006E68B3" w:rsidRPr="000E14FC">
        <w:rPr>
          <w:rFonts w:cs="Times New Roman"/>
        </w:rPr>
        <w:t>30%</w:t>
      </w:r>
      <w:r w:rsidRPr="000E14FC">
        <w:rPr>
          <w:rFonts w:cs="Times New Roman"/>
        </w:rPr>
        <w:t xml:space="preserve"> were uncertain. </w:t>
      </w:r>
      <w:r w:rsidR="00342D25" w:rsidRPr="000E14FC">
        <w:rPr>
          <w:rFonts w:cs="Times New Roman"/>
        </w:rPr>
        <w:t xml:space="preserve">Though, 33.33% were certain that the </w:t>
      </w:r>
      <w:r w:rsidR="000E2ED0" w:rsidRPr="000E14FC">
        <w:rPr>
          <w:rFonts w:cs="Times New Roman"/>
        </w:rPr>
        <w:t xml:space="preserve">drinking </w:t>
      </w:r>
      <w:r w:rsidR="00342D25" w:rsidRPr="000E14FC">
        <w:rPr>
          <w:rFonts w:cs="Times New Roman"/>
        </w:rPr>
        <w:t>water was not treated, only</w:t>
      </w:r>
      <w:r w:rsidR="006A7B8D" w:rsidRPr="000E14FC">
        <w:rPr>
          <w:rFonts w:cs="Times New Roman"/>
        </w:rPr>
        <w:t xml:space="preserve"> </w:t>
      </w:r>
      <w:r w:rsidR="00315F21" w:rsidRPr="000E14FC">
        <w:rPr>
          <w:rFonts w:cs="Times New Roman"/>
        </w:rPr>
        <w:t xml:space="preserve">15.09% always treated the water. </w:t>
      </w:r>
      <w:r w:rsidR="00A02A97" w:rsidRPr="000E14FC">
        <w:rPr>
          <w:rFonts w:cs="Times New Roman"/>
        </w:rPr>
        <w:t xml:space="preserve">Majority </w:t>
      </w:r>
      <w:r w:rsidRPr="000E14FC">
        <w:rPr>
          <w:rFonts w:cs="Times New Roman"/>
        </w:rPr>
        <w:t>(61.32%) never treated their water.</w:t>
      </w:r>
      <w:r w:rsidR="00C60E7B" w:rsidRPr="000E14FC">
        <w:rPr>
          <w:rFonts w:cs="Times New Roman"/>
        </w:rPr>
        <w:t xml:space="preserve"> </w:t>
      </w:r>
      <w:r w:rsidRPr="000E14FC">
        <w:rPr>
          <w:rFonts w:cs="Times New Roman"/>
        </w:rPr>
        <w:t>46.67% observed sewage or waste near their water source</w:t>
      </w:r>
      <w:r w:rsidR="00895058" w:rsidRPr="000E14FC">
        <w:rPr>
          <w:rFonts w:cs="Times New Roman"/>
        </w:rPr>
        <w:t xml:space="preserve">, which is consistent with the </w:t>
      </w:r>
      <w:r w:rsidR="00C96016" w:rsidRPr="000E14FC">
        <w:rPr>
          <w:rFonts w:cs="Times New Roman"/>
        </w:rPr>
        <w:t>response of low access to solid waste disposal service</w:t>
      </w:r>
      <w:r w:rsidRPr="000E14FC">
        <w:rPr>
          <w:rFonts w:cs="Times New Roman"/>
        </w:rPr>
        <w:t xml:space="preserve">. </w:t>
      </w:r>
      <w:r w:rsidR="00C60E7B" w:rsidRPr="000E14FC">
        <w:rPr>
          <w:rFonts w:cs="Times New Roman"/>
        </w:rPr>
        <w:t xml:space="preserve">Only </w:t>
      </w:r>
      <w:r w:rsidR="005231EF" w:rsidRPr="000E14FC">
        <w:rPr>
          <w:rFonts w:cs="Times New Roman"/>
        </w:rPr>
        <w:t>27.5</w:t>
      </w:r>
      <w:r w:rsidR="00C60E7B" w:rsidRPr="000E14FC">
        <w:rPr>
          <w:rFonts w:cs="Times New Roman"/>
        </w:rPr>
        <w:t xml:space="preserve">% believed </w:t>
      </w:r>
      <w:r w:rsidR="005231EF" w:rsidRPr="000E14FC">
        <w:rPr>
          <w:rFonts w:cs="Times New Roman"/>
        </w:rPr>
        <w:t xml:space="preserve">poor sanitation </w:t>
      </w:r>
      <w:r w:rsidR="00C22463" w:rsidRPr="000E14FC">
        <w:rPr>
          <w:rFonts w:cs="Times New Roman"/>
        </w:rPr>
        <w:t xml:space="preserve">can lead </w:t>
      </w:r>
      <w:r w:rsidR="00C60E7B" w:rsidRPr="000E14FC">
        <w:rPr>
          <w:rFonts w:cs="Times New Roman"/>
        </w:rPr>
        <w:t xml:space="preserve">water contamination </w:t>
      </w:r>
      <w:r w:rsidR="005231EF" w:rsidRPr="000E14FC">
        <w:rPr>
          <w:rFonts w:cs="Times New Roman"/>
        </w:rPr>
        <w:t>or unsafe water</w:t>
      </w:r>
      <w:r w:rsidR="00C60E7B" w:rsidRPr="000E14FC">
        <w:rPr>
          <w:rFonts w:cs="Times New Roman"/>
        </w:rPr>
        <w:t>, reflecting a very poor WASH knowledge</w:t>
      </w:r>
      <w:r w:rsidR="0024387E" w:rsidRPr="000E14FC">
        <w:rPr>
          <w:rFonts w:cs="Times New Roman"/>
        </w:rPr>
        <w:t xml:space="preserve"> regarding water safety, despite visible environmental risks</w:t>
      </w:r>
      <w:r w:rsidR="00C60E7B" w:rsidRPr="000E14FC">
        <w:rPr>
          <w:rFonts w:cs="Times New Roman"/>
        </w:rPr>
        <w:t xml:space="preserve">, consistent with the findings of </w:t>
      </w:r>
      <w:proofErr w:type="spellStart"/>
      <w:r w:rsidR="00C60E7B" w:rsidRPr="000E14FC">
        <w:rPr>
          <w:rFonts w:eastAsia="Times New Roman" w:cs="Times New Roman"/>
          <w:bCs/>
          <w:lang w:eastAsia="en-GB"/>
        </w:rPr>
        <w:t>Tahlil</w:t>
      </w:r>
      <w:proofErr w:type="spellEnd"/>
      <w:r w:rsidR="00C60E7B" w:rsidRPr="000E14FC">
        <w:rPr>
          <w:rFonts w:eastAsia="Times New Roman" w:cs="Times New Roman"/>
          <w:bCs/>
          <w:lang w:eastAsia="en-GB"/>
        </w:rPr>
        <w:t xml:space="preserve"> et al. (2025). </w:t>
      </w:r>
      <w:r w:rsidRPr="000E14FC">
        <w:rPr>
          <w:rFonts w:cs="Times New Roman"/>
        </w:rPr>
        <w:t xml:space="preserve"> </w:t>
      </w:r>
    </w:p>
    <w:p w14:paraId="4468D726" w14:textId="284D5345" w:rsidR="00167E81" w:rsidRPr="000E14FC" w:rsidRDefault="00167E81" w:rsidP="00A8026C">
      <w:pPr>
        <w:spacing w:after="0" w:line="240" w:lineRule="auto"/>
        <w:ind w:right="52"/>
        <w:jc w:val="center"/>
        <w:rPr>
          <w:rFonts w:cs="Times New Roman"/>
        </w:rPr>
      </w:pPr>
    </w:p>
    <w:p w14:paraId="6D2FE77E" w14:textId="15499A37" w:rsidR="0019454B" w:rsidRPr="000E14FC" w:rsidRDefault="0019454B" w:rsidP="00050E4B">
      <w:pPr>
        <w:spacing w:line="240" w:lineRule="auto"/>
        <w:ind w:right="52"/>
        <w:rPr>
          <w:rFonts w:cs="Times New Roman"/>
        </w:rPr>
      </w:pPr>
      <w:r w:rsidRPr="000E14FC">
        <w:rPr>
          <w:rFonts w:cs="Times New Roman"/>
        </w:rPr>
        <w:t xml:space="preserve">Table </w:t>
      </w:r>
      <w:r w:rsidR="00050E4B" w:rsidRPr="000E14FC">
        <w:rPr>
          <w:rFonts w:cs="Times New Roman"/>
        </w:rPr>
        <w:t>3</w:t>
      </w:r>
      <w:r w:rsidR="00A8026C" w:rsidRPr="000E14FC">
        <w:rPr>
          <w:rFonts w:cs="Times New Roman"/>
        </w:rPr>
        <w:t>:</w:t>
      </w:r>
      <w:r w:rsidRPr="000E14FC">
        <w:rPr>
          <w:rFonts w:cs="Times New Roman"/>
        </w:rPr>
        <w:t xml:space="preserve"> Water Quality</w:t>
      </w:r>
    </w:p>
    <w:tbl>
      <w:tblPr>
        <w:tblStyle w:val="ListTable6Colorful1"/>
        <w:tblW w:w="4589" w:type="pct"/>
        <w:jc w:val="center"/>
        <w:tblLook w:val="04A0" w:firstRow="1" w:lastRow="0" w:firstColumn="1" w:lastColumn="0" w:noHBand="0" w:noVBand="1"/>
      </w:tblPr>
      <w:tblGrid>
        <w:gridCol w:w="5342"/>
        <w:gridCol w:w="1803"/>
        <w:gridCol w:w="1443"/>
      </w:tblGrid>
      <w:tr w:rsidR="0086558E" w:rsidRPr="000E14FC" w14:paraId="69564346" w14:textId="77777777" w:rsidTr="00C058A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pct"/>
            <w:noWrap/>
          </w:tcPr>
          <w:p w14:paraId="4AA82C55" w14:textId="3BC0EFF2"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Variable </w:t>
            </w:r>
          </w:p>
        </w:tc>
        <w:tc>
          <w:tcPr>
            <w:tcW w:w="1050" w:type="pct"/>
            <w:noWrap/>
          </w:tcPr>
          <w:p w14:paraId="30B984B5" w14:textId="73C1F997" w:rsidR="00C058A2" w:rsidRPr="000E14FC" w:rsidRDefault="00C058A2" w:rsidP="00167E81">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Category </w:t>
            </w:r>
          </w:p>
        </w:tc>
        <w:tc>
          <w:tcPr>
            <w:tcW w:w="840" w:type="pct"/>
            <w:noWrap/>
          </w:tcPr>
          <w:p w14:paraId="1AB33DCB" w14:textId="214CE082" w:rsidR="00C058A2" w:rsidRPr="000E14FC" w:rsidRDefault="00C058A2" w:rsidP="00F77C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Percentage (%)</w:t>
            </w:r>
          </w:p>
        </w:tc>
      </w:tr>
      <w:tr w:rsidR="0086558E" w:rsidRPr="000E14FC" w14:paraId="3175913D"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61D0D045"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Household's Main Source of Drinking Water </w:t>
            </w:r>
          </w:p>
        </w:tc>
        <w:tc>
          <w:tcPr>
            <w:tcW w:w="1050" w:type="pct"/>
            <w:noWrap/>
            <w:hideMark/>
          </w:tcPr>
          <w:p w14:paraId="22D2DEE1"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Borehole/Well   </w:t>
            </w:r>
          </w:p>
        </w:tc>
        <w:tc>
          <w:tcPr>
            <w:tcW w:w="840" w:type="pct"/>
            <w:noWrap/>
            <w:hideMark/>
          </w:tcPr>
          <w:p w14:paraId="08D6BF4D" w14:textId="1BEADB2E" w:rsidR="00C058A2" w:rsidRPr="000E14FC" w:rsidRDefault="002B31A7" w:rsidP="002B3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7</w:t>
            </w:r>
            <w:r w:rsidR="00C058A2" w:rsidRPr="000E14FC">
              <w:rPr>
                <w:rFonts w:eastAsia="Times New Roman" w:cs="Times New Roman"/>
                <w:color w:val="auto"/>
                <w:kern w:val="0"/>
                <w:sz w:val="18"/>
                <w:szCs w:val="18"/>
                <w:lang w:eastAsia="en-GB"/>
                <w14:ligatures w14:val="none"/>
              </w:rPr>
              <w:t>7.5</w:t>
            </w:r>
          </w:p>
        </w:tc>
      </w:tr>
      <w:tr w:rsidR="0086558E" w:rsidRPr="000E14FC" w14:paraId="6128E576"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0651A7B5"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059B765E"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Stream/River   </w:t>
            </w:r>
          </w:p>
        </w:tc>
        <w:tc>
          <w:tcPr>
            <w:tcW w:w="840" w:type="pct"/>
            <w:noWrap/>
            <w:hideMark/>
          </w:tcPr>
          <w:p w14:paraId="233FC9AE"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22.5</w:t>
            </w:r>
          </w:p>
        </w:tc>
      </w:tr>
      <w:tr w:rsidR="0086558E" w:rsidRPr="000E14FC" w14:paraId="1F0618A7"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78F7C41E" w14:textId="49479458"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Appearance of Drinking Water </w:t>
            </w:r>
          </w:p>
        </w:tc>
        <w:tc>
          <w:tcPr>
            <w:tcW w:w="1050" w:type="pct"/>
            <w:noWrap/>
            <w:hideMark/>
          </w:tcPr>
          <w:p w14:paraId="542BB473"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Clear   </w:t>
            </w:r>
          </w:p>
        </w:tc>
        <w:tc>
          <w:tcPr>
            <w:tcW w:w="840" w:type="pct"/>
            <w:noWrap/>
            <w:hideMark/>
          </w:tcPr>
          <w:p w14:paraId="12BAB032"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83.33</w:t>
            </w:r>
          </w:p>
        </w:tc>
      </w:tr>
      <w:tr w:rsidR="0086558E" w:rsidRPr="000E14FC" w14:paraId="28462D10"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47EC71C5"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54D567C2" w14:textId="202517B9"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Slightly coloured     </w:t>
            </w:r>
          </w:p>
        </w:tc>
        <w:tc>
          <w:tcPr>
            <w:tcW w:w="840" w:type="pct"/>
            <w:noWrap/>
            <w:hideMark/>
          </w:tcPr>
          <w:p w14:paraId="36F9CD4F"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16.67</w:t>
            </w:r>
          </w:p>
        </w:tc>
      </w:tr>
      <w:tr w:rsidR="0086558E" w:rsidRPr="000E14FC" w14:paraId="3D640A5E"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273B7EBA"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Odour or Taste in Drinking Water </w:t>
            </w:r>
          </w:p>
        </w:tc>
        <w:tc>
          <w:tcPr>
            <w:tcW w:w="1050" w:type="pct"/>
            <w:noWrap/>
            <w:hideMark/>
          </w:tcPr>
          <w:p w14:paraId="30797D16"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840" w:type="pct"/>
            <w:noWrap/>
            <w:hideMark/>
          </w:tcPr>
          <w:p w14:paraId="5A1A48B4"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69.17</w:t>
            </w:r>
          </w:p>
        </w:tc>
      </w:tr>
      <w:tr w:rsidR="0086558E" w:rsidRPr="000E14FC" w14:paraId="7D3B6977"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41EE7DFB"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7563EB1C"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Slight </w:t>
            </w:r>
          </w:p>
        </w:tc>
        <w:tc>
          <w:tcPr>
            <w:tcW w:w="840" w:type="pct"/>
            <w:noWrap/>
            <w:hideMark/>
          </w:tcPr>
          <w:p w14:paraId="40D3178E"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w:t>
            </w:r>
          </w:p>
        </w:tc>
      </w:tr>
      <w:tr w:rsidR="0086558E" w:rsidRPr="000E14FC" w14:paraId="2066CCAE"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6B49F3FD"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0F221132"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Strong </w:t>
            </w:r>
          </w:p>
        </w:tc>
        <w:tc>
          <w:tcPr>
            <w:tcW w:w="840" w:type="pct"/>
            <w:noWrap/>
            <w:hideMark/>
          </w:tcPr>
          <w:p w14:paraId="2A69301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0.83</w:t>
            </w:r>
          </w:p>
        </w:tc>
      </w:tr>
      <w:tr w:rsidR="0086558E" w:rsidRPr="000E14FC" w14:paraId="228A66B6"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22C6FF63"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Water Supply Quality Testing History </w:t>
            </w:r>
          </w:p>
        </w:tc>
        <w:tc>
          <w:tcPr>
            <w:tcW w:w="1050" w:type="pct"/>
            <w:noWrap/>
            <w:hideMark/>
          </w:tcPr>
          <w:p w14:paraId="47403A14"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840" w:type="pct"/>
            <w:noWrap/>
            <w:hideMark/>
          </w:tcPr>
          <w:p w14:paraId="6B6526B2"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36.67</w:t>
            </w:r>
          </w:p>
        </w:tc>
      </w:tr>
      <w:tr w:rsidR="0086558E" w:rsidRPr="000E14FC" w14:paraId="647C1D6E"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32932B43"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52EF6655"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840" w:type="pct"/>
            <w:noWrap/>
            <w:hideMark/>
          </w:tcPr>
          <w:p w14:paraId="35284216"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33.33</w:t>
            </w:r>
          </w:p>
        </w:tc>
      </w:tr>
      <w:tr w:rsidR="0086558E" w:rsidRPr="000E14FC" w14:paraId="36A37C31"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08820431"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7EE78F9B"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Not Sure </w:t>
            </w:r>
          </w:p>
        </w:tc>
        <w:tc>
          <w:tcPr>
            <w:tcW w:w="840" w:type="pct"/>
            <w:noWrap/>
            <w:hideMark/>
          </w:tcPr>
          <w:p w14:paraId="237E12C9"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30</w:t>
            </w:r>
          </w:p>
        </w:tc>
      </w:tr>
      <w:tr w:rsidR="0086558E" w:rsidRPr="000E14FC" w14:paraId="28D06801"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38E02F1B"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Water Treatment Before Drinking </w:t>
            </w:r>
          </w:p>
        </w:tc>
        <w:tc>
          <w:tcPr>
            <w:tcW w:w="1050" w:type="pct"/>
            <w:noWrap/>
            <w:hideMark/>
          </w:tcPr>
          <w:p w14:paraId="0B7BE758"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Always </w:t>
            </w:r>
          </w:p>
        </w:tc>
        <w:tc>
          <w:tcPr>
            <w:tcW w:w="840" w:type="pct"/>
            <w:noWrap/>
            <w:hideMark/>
          </w:tcPr>
          <w:p w14:paraId="210DC87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15.09</w:t>
            </w:r>
          </w:p>
        </w:tc>
      </w:tr>
      <w:tr w:rsidR="0086558E" w:rsidRPr="000E14FC" w14:paraId="50B0D999"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5E32C1FB"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5C48AF4C"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Sometimes </w:t>
            </w:r>
          </w:p>
        </w:tc>
        <w:tc>
          <w:tcPr>
            <w:tcW w:w="840" w:type="pct"/>
            <w:noWrap/>
            <w:hideMark/>
          </w:tcPr>
          <w:p w14:paraId="3AB1C3C9"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23.58</w:t>
            </w:r>
          </w:p>
        </w:tc>
      </w:tr>
      <w:tr w:rsidR="0086558E" w:rsidRPr="000E14FC" w14:paraId="5127ED83"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2B98ABC8"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1B02F266"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Never </w:t>
            </w:r>
          </w:p>
        </w:tc>
        <w:tc>
          <w:tcPr>
            <w:tcW w:w="840" w:type="pct"/>
            <w:noWrap/>
            <w:hideMark/>
          </w:tcPr>
          <w:p w14:paraId="0B7CE34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61.32</w:t>
            </w:r>
          </w:p>
        </w:tc>
      </w:tr>
      <w:tr w:rsidR="0086558E" w:rsidRPr="000E14FC" w14:paraId="6C0B2A59"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608A279F"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2F1EF78C"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Not sure </w:t>
            </w:r>
          </w:p>
        </w:tc>
        <w:tc>
          <w:tcPr>
            <w:tcW w:w="840" w:type="pct"/>
            <w:noWrap/>
            <w:hideMark/>
          </w:tcPr>
          <w:p w14:paraId="1F7524A2"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50</w:t>
            </w:r>
          </w:p>
        </w:tc>
      </w:tr>
      <w:tr w:rsidR="0086558E" w:rsidRPr="000E14FC" w14:paraId="589BA7C7"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03648DD3"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Observation of Sewage/Waste Near Water Source </w:t>
            </w:r>
          </w:p>
        </w:tc>
        <w:tc>
          <w:tcPr>
            <w:tcW w:w="1050" w:type="pct"/>
            <w:noWrap/>
            <w:hideMark/>
          </w:tcPr>
          <w:p w14:paraId="43A183EF"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840" w:type="pct"/>
            <w:noWrap/>
            <w:hideMark/>
          </w:tcPr>
          <w:p w14:paraId="4B99714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46.67</w:t>
            </w:r>
          </w:p>
        </w:tc>
      </w:tr>
      <w:tr w:rsidR="0086558E" w:rsidRPr="000E14FC" w14:paraId="7EA9EF95"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66806837" w14:textId="77777777"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672AE789" w14:textId="77777777"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No </w:t>
            </w:r>
          </w:p>
        </w:tc>
        <w:tc>
          <w:tcPr>
            <w:tcW w:w="840" w:type="pct"/>
            <w:noWrap/>
            <w:hideMark/>
          </w:tcPr>
          <w:p w14:paraId="73BEED7E"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53.33</w:t>
            </w:r>
          </w:p>
        </w:tc>
      </w:tr>
      <w:tr w:rsidR="0086558E" w:rsidRPr="000E14FC" w14:paraId="123013FD"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val="restart"/>
            <w:noWrap/>
            <w:hideMark/>
          </w:tcPr>
          <w:p w14:paraId="58592E39" w14:textId="463BFF30" w:rsidR="00C058A2" w:rsidRPr="000E14FC" w:rsidRDefault="00C058A2" w:rsidP="00E7059E">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Perceived Link Between Poor Sanitation and Unsafe water</w:t>
            </w:r>
          </w:p>
        </w:tc>
        <w:tc>
          <w:tcPr>
            <w:tcW w:w="1050" w:type="pct"/>
            <w:noWrap/>
            <w:hideMark/>
          </w:tcPr>
          <w:p w14:paraId="704F2DBA" w14:textId="1B544169"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Strongly agree </w:t>
            </w:r>
          </w:p>
        </w:tc>
        <w:tc>
          <w:tcPr>
            <w:tcW w:w="840" w:type="pct"/>
            <w:noWrap/>
            <w:hideMark/>
          </w:tcPr>
          <w:p w14:paraId="3B67A4F5"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4FEEC2E5"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597B813D" w14:textId="77777777" w:rsidR="00C058A2" w:rsidRPr="000E14FC" w:rsidRDefault="00C058A2" w:rsidP="00167E81">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7219E111" w14:textId="4E5EE461"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Agree </w:t>
            </w:r>
          </w:p>
        </w:tc>
        <w:tc>
          <w:tcPr>
            <w:tcW w:w="840" w:type="pct"/>
            <w:noWrap/>
            <w:hideMark/>
          </w:tcPr>
          <w:p w14:paraId="4C18011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13.33</w:t>
            </w:r>
          </w:p>
        </w:tc>
      </w:tr>
      <w:tr w:rsidR="0086558E" w:rsidRPr="000E14FC" w14:paraId="548EF534"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15B7A87B" w14:textId="77777777" w:rsidR="00C058A2" w:rsidRPr="000E14FC" w:rsidRDefault="00C058A2" w:rsidP="00167E81">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41C72FA1" w14:textId="296C4851"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Neutral </w:t>
            </w:r>
          </w:p>
        </w:tc>
        <w:tc>
          <w:tcPr>
            <w:tcW w:w="840" w:type="pct"/>
            <w:noWrap/>
            <w:hideMark/>
          </w:tcPr>
          <w:p w14:paraId="39001E16"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55</w:t>
            </w:r>
          </w:p>
        </w:tc>
      </w:tr>
      <w:tr w:rsidR="0086558E" w:rsidRPr="000E14FC" w14:paraId="699D6773" w14:textId="77777777" w:rsidTr="00C058A2">
        <w:trPr>
          <w:trHeight w:val="300"/>
          <w:jc w:val="center"/>
        </w:trPr>
        <w:tc>
          <w:tcPr>
            <w:cnfStyle w:val="001000000000" w:firstRow="0" w:lastRow="0" w:firstColumn="1" w:lastColumn="0" w:oddVBand="0" w:evenVBand="0" w:oddHBand="0" w:evenHBand="0" w:firstRowFirstColumn="0" w:firstRowLastColumn="0" w:lastRowFirstColumn="0" w:lastRowLastColumn="0"/>
            <w:tcW w:w="3110" w:type="pct"/>
            <w:vMerge/>
            <w:hideMark/>
          </w:tcPr>
          <w:p w14:paraId="0B61A31C" w14:textId="77777777" w:rsidR="00C058A2" w:rsidRPr="000E14FC" w:rsidRDefault="00C058A2" w:rsidP="00167E81">
            <w:pPr>
              <w:spacing w:after="0" w:line="240" w:lineRule="auto"/>
              <w:jc w:val="left"/>
              <w:rPr>
                <w:rFonts w:eastAsia="Times New Roman" w:cs="Times New Roman"/>
                <w:color w:val="auto"/>
                <w:kern w:val="0"/>
                <w:sz w:val="18"/>
                <w:szCs w:val="18"/>
                <w:lang w:eastAsia="en-GB"/>
                <w14:ligatures w14:val="none"/>
              </w:rPr>
            </w:pPr>
          </w:p>
        </w:tc>
        <w:tc>
          <w:tcPr>
            <w:tcW w:w="1050" w:type="pct"/>
            <w:noWrap/>
            <w:hideMark/>
          </w:tcPr>
          <w:p w14:paraId="3BBB2D22" w14:textId="53172ABA" w:rsidR="00C058A2" w:rsidRPr="000E14FC" w:rsidRDefault="00C058A2" w:rsidP="00F77C0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Disagree </w:t>
            </w:r>
          </w:p>
        </w:tc>
        <w:tc>
          <w:tcPr>
            <w:tcW w:w="840" w:type="pct"/>
            <w:noWrap/>
            <w:hideMark/>
          </w:tcPr>
          <w:p w14:paraId="42419928" w14:textId="77777777" w:rsidR="00C058A2" w:rsidRPr="000E14FC" w:rsidRDefault="00C058A2" w:rsidP="00F77C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bl>
    <w:p w14:paraId="56969166" w14:textId="77777777" w:rsidR="0019454B" w:rsidRPr="000E14FC" w:rsidRDefault="0019454B" w:rsidP="0019454B">
      <w:pPr>
        <w:spacing w:line="240" w:lineRule="auto"/>
        <w:rPr>
          <w:rFonts w:cs="Times New Roman"/>
        </w:rPr>
      </w:pPr>
    </w:p>
    <w:p w14:paraId="7872D66F" w14:textId="050725DC" w:rsidR="0019454B" w:rsidRPr="000E14FC" w:rsidRDefault="00A37890" w:rsidP="00387FDF">
      <w:pPr>
        <w:pStyle w:val="Heading3"/>
        <w:rPr>
          <w:rFonts w:cs="Times New Roman"/>
        </w:rPr>
      </w:pPr>
      <w:r w:rsidRPr="000E14FC">
        <w:rPr>
          <w:rFonts w:cs="Times New Roman"/>
        </w:rPr>
        <w:t>4.3</w:t>
      </w:r>
      <w:r w:rsidRPr="000E14FC">
        <w:rPr>
          <w:rFonts w:cs="Times New Roman"/>
        </w:rPr>
        <w:tab/>
      </w:r>
      <w:r w:rsidR="00541194" w:rsidRPr="000E14FC">
        <w:rPr>
          <w:rFonts w:cs="Times New Roman"/>
        </w:rPr>
        <w:t xml:space="preserve">WASH and </w:t>
      </w:r>
      <w:r w:rsidR="00387FDF" w:rsidRPr="000E14FC">
        <w:rPr>
          <w:rFonts w:cs="Times New Roman"/>
        </w:rPr>
        <w:t>Health Perceptions</w:t>
      </w:r>
    </w:p>
    <w:p w14:paraId="0F7D9B63" w14:textId="77777777" w:rsidR="004F06C6" w:rsidRPr="000E14FC" w:rsidRDefault="004F06C6" w:rsidP="0019454B">
      <w:pPr>
        <w:spacing w:line="240" w:lineRule="auto"/>
        <w:rPr>
          <w:rFonts w:cs="Times New Roman"/>
        </w:rPr>
      </w:pPr>
    </w:p>
    <w:p w14:paraId="5E6F5458" w14:textId="596F9B35" w:rsidR="0019454B" w:rsidRPr="000E14FC" w:rsidRDefault="00387FDF" w:rsidP="0019454B">
      <w:pPr>
        <w:spacing w:line="240" w:lineRule="auto"/>
        <w:rPr>
          <w:rFonts w:cs="Times New Roman"/>
        </w:rPr>
      </w:pPr>
      <w:r w:rsidRPr="000E14FC">
        <w:rPr>
          <w:rFonts w:cs="Times New Roman"/>
        </w:rPr>
        <w:t xml:space="preserve">Table </w:t>
      </w:r>
      <w:r w:rsidR="00050E4B" w:rsidRPr="000E14FC">
        <w:rPr>
          <w:rFonts w:cs="Times New Roman"/>
        </w:rPr>
        <w:t>4</w:t>
      </w:r>
      <w:r w:rsidRPr="000E14FC">
        <w:rPr>
          <w:rFonts w:cs="Times New Roman"/>
        </w:rPr>
        <w:t xml:space="preserve"> </w:t>
      </w:r>
      <w:r w:rsidR="00050E4B" w:rsidRPr="000E14FC">
        <w:rPr>
          <w:rFonts w:cs="Times New Roman"/>
        </w:rPr>
        <w:t>reveals that</w:t>
      </w:r>
      <w:r w:rsidRPr="000E14FC">
        <w:rPr>
          <w:rFonts w:cs="Times New Roman"/>
        </w:rPr>
        <w:t xml:space="preserve"> malaria was the most frequently reported illness (56.67%) over the last six months, followed by typhoid (17.5%) and diarrhoea (12.5%). </w:t>
      </w:r>
      <w:r w:rsidR="00B850D7" w:rsidRPr="000E14FC">
        <w:rPr>
          <w:rFonts w:cs="Times New Roman"/>
        </w:rPr>
        <w:t xml:space="preserve">28.33% and 15.83% linked the illnesses to contaminated water and poor sanitation </w:t>
      </w:r>
      <w:r w:rsidR="00F00992" w:rsidRPr="000E14FC">
        <w:rPr>
          <w:rFonts w:cs="Times New Roman"/>
        </w:rPr>
        <w:t>respectively</w:t>
      </w:r>
      <w:r w:rsidRPr="000E14FC">
        <w:rPr>
          <w:rFonts w:cs="Times New Roman"/>
        </w:rPr>
        <w:t>, while 45.83% were unsure. Satisfaction with water and sanitation services was generally low</w:t>
      </w:r>
      <w:r w:rsidR="00761F31" w:rsidRPr="000E14FC">
        <w:rPr>
          <w:rFonts w:cs="Times New Roman"/>
        </w:rPr>
        <w:t xml:space="preserve"> (</w:t>
      </w:r>
      <w:r w:rsidR="004F1742" w:rsidRPr="000E14FC">
        <w:rPr>
          <w:rFonts w:cs="Times New Roman"/>
        </w:rPr>
        <w:t>24.16%</w:t>
      </w:r>
      <w:r w:rsidR="00761F31" w:rsidRPr="000E14FC">
        <w:rPr>
          <w:rFonts w:cs="Times New Roman"/>
        </w:rPr>
        <w:t>)</w:t>
      </w:r>
      <w:r w:rsidRPr="000E14FC">
        <w:rPr>
          <w:rFonts w:cs="Times New Roman"/>
        </w:rPr>
        <w:t xml:space="preserve">. </w:t>
      </w:r>
      <w:r w:rsidR="004F1742" w:rsidRPr="000E14FC">
        <w:rPr>
          <w:rFonts w:cs="Times New Roman"/>
        </w:rPr>
        <w:t>Good hygiene (adequate cleaning</w:t>
      </w:r>
      <w:r w:rsidR="00F25F79" w:rsidRPr="000E14FC">
        <w:rPr>
          <w:rFonts w:cs="Times New Roman"/>
        </w:rPr>
        <w:t xml:space="preserve"> of facilities and environment) was </w:t>
      </w:r>
      <w:r w:rsidR="00A878FA" w:rsidRPr="000E14FC">
        <w:rPr>
          <w:rFonts w:cs="Times New Roman"/>
        </w:rPr>
        <w:t xml:space="preserve">the most </w:t>
      </w:r>
      <w:r w:rsidRPr="000E14FC">
        <w:rPr>
          <w:rFonts w:cs="Times New Roman"/>
        </w:rPr>
        <w:t xml:space="preserve">cited recommendation </w:t>
      </w:r>
      <w:r w:rsidR="00A878FA" w:rsidRPr="000E14FC">
        <w:rPr>
          <w:rFonts w:cs="Times New Roman"/>
        </w:rPr>
        <w:t>(</w:t>
      </w:r>
      <w:r w:rsidR="006A0D64" w:rsidRPr="000E14FC">
        <w:rPr>
          <w:rFonts w:cs="Times New Roman"/>
        </w:rPr>
        <w:t>74.17</w:t>
      </w:r>
      <w:r w:rsidR="00EF32C7" w:rsidRPr="000E14FC">
        <w:rPr>
          <w:rFonts w:cs="Times New Roman"/>
        </w:rPr>
        <w:t>%</w:t>
      </w:r>
      <w:r w:rsidR="00A878FA" w:rsidRPr="000E14FC">
        <w:rPr>
          <w:rFonts w:cs="Times New Roman"/>
        </w:rPr>
        <w:t xml:space="preserve">) for improved </w:t>
      </w:r>
      <w:r w:rsidR="00F21EA9" w:rsidRPr="000E14FC">
        <w:rPr>
          <w:rFonts w:cs="Times New Roman"/>
        </w:rPr>
        <w:t xml:space="preserve">WASH </w:t>
      </w:r>
      <w:r w:rsidR="00A878FA" w:rsidRPr="000E14FC">
        <w:rPr>
          <w:rFonts w:cs="Times New Roman"/>
        </w:rPr>
        <w:t>system</w:t>
      </w:r>
      <w:r w:rsidR="00EF32C7" w:rsidRPr="000E14FC">
        <w:rPr>
          <w:rFonts w:cs="Times New Roman"/>
        </w:rPr>
        <w:t xml:space="preserve">, which reflects in the </w:t>
      </w:r>
      <w:r w:rsidR="003F0D18" w:rsidRPr="000E14FC">
        <w:rPr>
          <w:rFonts w:cs="Times New Roman"/>
        </w:rPr>
        <w:t xml:space="preserve">high willingness (77.5%) </w:t>
      </w:r>
      <w:r w:rsidR="006E2C2C" w:rsidRPr="000E14FC">
        <w:rPr>
          <w:rFonts w:cs="Times New Roman"/>
        </w:rPr>
        <w:t>of the respondents</w:t>
      </w:r>
      <w:r w:rsidR="003F0D18" w:rsidRPr="000E14FC">
        <w:rPr>
          <w:rFonts w:cs="Times New Roman"/>
        </w:rPr>
        <w:t xml:space="preserve"> </w:t>
      </w:r>
      <w:r w:rsidR="00C75FB5" w:rsidRPr="000E14FC">
        <w:rPr>
          <w:rFonts w:cs="Times New Roman"/>
        </w:rPr>
        <w:t xml:space="preserve">to participate in </w:t>
      </w:r>
      <w:r w:rsidR="000224DF" w:rsidRPr="000E14FC">
        <w:rPr>
          <w:rFonts w:cs="Times New Roman"/>
        </w:rPr>
        <w:t>c</w:t>
      </w:r>
      <w:r w:rsidRPr="000E14FC">
        <w:rPr>
          <w:rFonts w:cs="Times New Roman"/>
        </w:rPr>
        <w:t>ommunity</w:t>
      </w:r>
      <w:r w:rsidR="000224DF" w:rsidRPr="000E14FC">
        <w:rPr>
          <w:rFonts w:cs="Times New Roman"/>
        </w:rPr>
        <w:t xml:space="preserve">-based </w:t>
      </w:r>
      <w:r w:rsidRPr="000E14FC">
        <w:rPr>
          <w:rFonts w:cs="Times New Roman"/>
        </w:rPr>
        <w:t xml:space="preserve">improvement programs. </w:t>
      </w:r>
    </w:p>
    <w:p w14:paraId="70039A51" w14:textId="5C307EF2" w:rsidR="0019454B" w:rsidRPr="000E14FC" w:rsidRDefault="0019454B" w:rsidP="00F16CBA">
      <w:pPr>
        <w:spacing w:line="240" w:lineRule="auto"/>
        <w:ind w:right="52"/>
        <w:rPr>
          <w:rFonts w:cs="Times New Roman"/>
        </w:rPr>
      </w:pPr>
      <w:r w:rsidRPr="000E14FC">
        <w:rPr>
          <w:rFonts w:cs="Times New Roman"/>
        </w:rPr>
        <w:t xml:space="preserve">Table </w:t>
      </w:r>
      <w:r w:rsidR="00CF71A9" w:rsidRPr="000E14FC">
        <w:rPr>
          <w:rFonts w:cs="Times New Roman"/>
        </w:rPr>
        <w:t>4</w:t>
      </w:r>
      <w:r w:rsidR="00CF572F" w:rsidRPr="000E14FC">
        <w:rPr>
          <w:rFonts w:cs="Times New Roman"/>
        </w:rPr>
        <w:t>:</w:t>
      </w:r>
      <w:r w:rsidRPr="000E14FC">
        <w:rPr>
          <w:rFonts w:cs="Times New Roman"/>
        </w:rPr>
        <w:t xml:space="preserve"> Health and Perceptions</w:t>
      </w:r>
    </w:p>
    <w:tbl>
      <w:tblPr>
        <w:tblStyle w:val="ListTable6Colorful2"/>
        <w:tblW w:w="4576" w:type="pct"/>
        <w:jc w:val="center"/>
        <w:tblLook w:val="04A0" w:firstRow="1" w:lastRow="0" w:firstColumn="1" w:lastColumn="0" w:noHBand="0" w:noVBand="1"/>
      </w:tblPr>
      <w:tblGrid>
        <w:gridCol w:w="5433"/>
        <w:gridCol w:w="1720"/>
        <w:gridCol w:w="1411"/>
      </w:tblGrid>
      <w:tr w:rsidR="0086558E" w:rsidRPr="000E14FC" w14:paraId="5C7E3738" w14:textId="77777777" w:rsidTr="00CF71A9">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55441A46"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Variable                                                                               </w:t>
            </w:r>
          </w:p>
        </w:tc>
        <w:tc>
          <w:tcPr>
            <w:tcW w:w="1004" w:type="pct"/>
            <w:noWrap/>
            <w:hideMark/>
          </w:tcPr>
          <w:p w14:paraId="30B0CB38" w14:textId="77777777" w:rsidR="00CF71A9" w:rsidRPr="000E14FC" w:rsidRDefault="00CF71A9" w:rsidP="00651B5C">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Category</w:t>
            </w:r>
          </w:p>
        </w:tc>
        <w:tc>
          <w:tcPr>
            <w:tcW w:w="824" w:type="pct"/>
            <w:noWrap/>
            <w:hideMark/>
          </w:tcPr>
          <w:p w14:paraId="4BDC4635" w14:textId="1CB9FC59" w:rsidR="00CF71A9" w:rsidRPr="000E14FC" w:rsidRDefault="00CF71A9" w:rsidP="007114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Percentage (%)</w:t>
            </w:r>
          </w:p>
        </w:tc>
      </w:tr>
      <w:tr w:rsidR="0086558E" w:rsidRPr="000E14FC" w14:paraId="047AC770"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119429F"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Illnesses Experienced in Last 6 Months  </w:t>
            </w:r>
          </w:p>
        </w:tc>
        <w:tc>
          <w:tcPr>
            <w:tcW w:w="1004" w:type="pct"/>
            <w:noWrap/>
            <w:hideMark/>
          </w:tcPr>
          <w:p w14:paraId="711DC173"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Diarrhoea </w:t>
            </w:r>
          </w:p>
        </w:tc>
        <w:tc>
          <w:tcPr>
            <w:tcW w:w="824" w:type="pct"/>
            <w:hideMark/>
          </w:tcPr>
          <w:p w14:paraId="35A48B24"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12.5</w:t>
            </w:r>
          </w:p>
        </w:tc>
      </w:tr>
      <w:tr w:rsidR="0086558E" w:rsidRPr="000E14FC" w14:paraId="51EE6C8D"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541C19E"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76ADB17F"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Typhoid </w:t>
            </w:r>
          </w:p>
        </w:tc>
        <w:tc>
          <w:tcPr>
            <w:tcW w:w="824" w:type="pct"/>
            <w:hideMark/>
          </w:tcPr>
          <w:p w14:paraId="2F9DC07E"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17.5</w:t>
            </w:r>
          </w:p>
        </w:tc>
      </w:tr>
      <w:tr w:rsidR="0086558E" w:rsidRPr="000E14FC" w14:paraId="1E715446"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2C74D34"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72E99C4E"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Cholera </w:t>
            </w:r>
          </w:p>
        </w:tc>
        <w:tc>
          <w:tcPr>
            <w:tcW w:w="824" w:type="pct"/>
            <w:hideMark/>
          </w:tcPr>
          <w:p w14:paraId="2EFF97DA"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w:t>
            </w:r>
          </w:p>
        </w:tc>
      </w:tr>
      <w:tr w:rsidR="0086558E" w:rsidRPr="000E14FC" w14:paraId="773F7106"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CBABF3E"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2347A81C"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Skin rashes </w:t>
            </w:r>
          </w:p>
        </w:tc>
        <w:tc>
          <w:tcPr>
            <w:tcW w:w="824" w:type="pct"/>
            <w:hideMark/>
          </w:tcPr>
          <w:p w14:paraId="6583401C"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8.33</w:t>
            </w:r>
          </w:p>
        </w:tc>
      </w:tr>
      <w:tr w:rsidR="0086558E" w:rsidRPr="000E14FC" w14:paraId="6126A390" w14:textId="77777777" w:rsidTr="00CF71A9">
        <w:trPr>
          <w:trHeight w:val="330"/>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57DFE0E0"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42C2C838"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Malaria </w:t>
            </w:r>
          </w:p>
        </w:tc>
        <w:tc>
          <w:tcPr>
            <w:tcW w:w="824" w:type="pct"/>
            <w:hideMark/>
          </w:tcPr>
          <w:p w14:paraId="06D62A6F"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56.67</w:t>
            </w:r>
          </w:p>
        </w:tc>
      </w:tr>
      <w:tr w:rsidR="0086558E" w:rsidRPr="000E14FC" w14:paraId="46A0F1F9"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225DB0D8"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Perceived Causes of Illnesses  </w:t>
            </w:r>
          </w:p>
        </w:tc>
        <w:tc>
          <w:tcPr>
            <w:tcW w:w="1004" w:type="pct"/>
            <w:noWrap/>
            <w:hideMark/>
          </w:tcPr>
          <w:p w14:paraId="7F5606A9"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Contaminated water </w:t>
            </w:r>
          </w:p>
        </w:tc>
        <w:tc>
          <w:tcPr>
            <w:tcW w:w="824" w:type="pct"/>
            <w:hideMark/>
          </w:tcPr>
          <w:p w14:paraId="20ADCD12"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28.33</w:t>
            </w:r>
          </w:p>
        </w:tc>
      </w:tr>
      <w:tr w:rsidR="0086558E" w:rsidRPr="000E14FC" w14:paraId="09D9920B"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276FAD68"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025C415B" w14:textId="73BEAE84"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Poor sanitation </w:t>
            </w:r>
          </w:p>
        </w:tc>
        <w:tc>
          <w:tcPr>
            <w:tcW w:w="824" w:type="pct"/>
            <w:hideMark/>
          </w:tcPr>
          <w:p w14:paraId="52D9D552"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15.83</w:t>
            </w:r>
          </w:p>
        </w:tc>
      </w:tr>
      <w:tr w:rsidR="0086558E" w:rsidRPr="000E14FC" w14:paraId="5F10C24F"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AC46F02"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5CE396B6" w14:textId="19181406"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Food borne </w:t>
            </w:r>
          </w:p>
        </w:tc>
        <w:tc>
          <w:tcPr>
            <w:tcW w:w="824" w:type="pct"/>
            <w:hideMark/>
          </w:tcPr>
          <w:p w14:paraId="4E5CF430"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6.67</w:t>
            </w:r>
          </w:p>
        </w:tc>
      </w:tr>
      <w:tr w:rsidR="0086558E" w:rsidRPr="000E14FC" w14:paraId="1F3EBFF9"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20FB279E"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5E2BA6D9" w14:textId="47CD71DD"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Don't know </w:t>
            </w:r>
          </w:p>
        </w:tc>
        <w:tc>
          <w:tcPr>
            <w:tcW w:w="824" w:type="pct"/>
            <w:hideMark/>
          </w:tcPr>
          <w:p w14:paraId="3B6EA863"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45.83</w:t>
            </w:r>
          </w:p>
        </w:tc>
      </w:tr>
      <w:tr w:rsidR="0086558E" w:rsidRPr="000E14FC" w14:paraId="68F5E384"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5577D69"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487309B3" w14:textId="42A83624"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Other </w:t>
            </w:r>
          </w:p>
        </w:tc>
        <w:tc>
          <w:tcPr>
            <w:tcW w:w="824" w:type="pct"/>
            <w:hideMark/>
          </w:tcPr>
          <w:p w14:paraId="61B7F319"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3.33</w:t>
            </w:r>
          </w:p>
        </w:tc>
      </w:tr>
      <w:tr w:rsidR="0086558E" w:rsidRPr="000E14FC" w14:paraId="43A3A4EC" w14:textId="77777777" w:rsidTr="00CF71A9">
        <w:trPr>
          <w:trHeight w:val="392"/>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3C263A96"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Satisfaction with Water and Sanitation Services </w:t>
            </w:r>
          </w:p>
        </w:tc>
        <w:tc>
          <w:tcPr>
            <w:tcW w:w="1004" w:type="pct"/>
            <w:noWrap/>
            <w:hideMark/>
          </w:tcPr>
          <w:p w14:paraId="21A25B18" w14:textId="77777777"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Very satisfied </w:t>
            </w:r>
          </w:p>
        </w:tc>
        <w:tc>
          <w:tcPr>
            <w:tcW w:w="824" w:type="pct"/>
            <w:hideMark/>
          </w:tcPr>
          <w:p w14:paraId="090C9B04"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5.83</w:t>
            </w:r>
          </w:p>
        </w:tc>
      </w:tr>
      <w:tr w:rsidR="0086558E" w:rsidRPr="000E14FC" w14:paraId="6A4FDF00"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77FABB9C"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68FC539E" w14:textId="0BF4F358"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Satisfied </w:t>
            </w:r>
          </w:p>
        </w:tc>
        <w:tc>
          <w:tcPr>
            <w:tcW w:w="824" w:type="pct"/>
            <w:hideMark/>
          </w:tcPr>
          <w:p w14:paraId="0CCB3228"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18.33</w:t>
            </w:r>
          </w:p>
        </w:tc>
      </w:tr>
      <w:tr w:rsidR="0086558E" w:rsidRPr="000E14FC" w14:paraId="4A328F1D"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52B053A"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2E745012" w14:textId="51B7D72F"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Neutral </w:t>
            </w:r>
          </w:p>
        </w:tc>
        <w:tc>
          <w:tcPr>
            <w:tcW w:w="824" w:type="pct"/>
            <w:hideMark/>
          </w:tcPr>
          <w:p w14:paraId="476D6117"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44.17</w:t>
            </w:r>
          </w:p>
        </w:tc>
      </w:tr>
      <w:tr w:rsidR="0086558E" w:rsidRPr="000E14FC" w14:paraId="747055E6"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0A92A9F"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44D4DC7E" w14:textId="2F96F9BA"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Dissatisfied </w:t>
            </w:r>
          </w:p>
        </w:tc>
        <w:tc>
          <w:tcPr>
            <w:tcW w:w="824" w:type="pct"/>
            <w:hideMark/>
          </w:tcPr>
          <w:p w14:paraId="03ABE4AC"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27.5</w:t>
            </w:r>
          </w:p>
        </w:tc>
      </w:tr>
      <w:tr w:rsidR="0086558E" w:rsidRPr="000E14FC" w14:paraId="10207DD5" w14:textId="77777777" w:rsidTr="00CF71A9">
        <w:trPr>
          <w:trHeight w:val="37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49C5A55"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4D42396F" w14:textId="1CA87BBE"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Very dissatisfied </w:t>
            </w:r>
          </w:p>
        </w:tc>
        <w:tc>
          <w:tcPr>
            <w:tcW w:w="824" w:type="pct"/>
            <w:hideMark/>
          </w:tcPr>
          <w:p w14:paraId="67BB1BA5"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4.17</w:t>
            </w:r>
          </w:p>
        </w:tc>
      </w:tr>
      <w:tr w:rsidR="0086558E" w:rsidRPr="000E14FC" w14:paraId="0E2758D8"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988211B"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Suggested Improvements for Water-Sanitation System </w:t>
            </w:r>
          </w:p>
        </w:tc>
        <w:tc>
          <w:tcPr>
            <w:tcW w:w="1004" w:type="pct"/>
            <w:hideMark/>
          </w:tcPr>
          <w:p w14:paraId="066AE2A7"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Adequate cleaning </w:t>
            </w:r>
          </w:p>
        </w:tc>
        <w:tc>
          <w:tcPr>
            <w:tcW w:w="824" w:type="pct"/>
            <w:hideMark/>
          </w:tcPr>
          <w:p w14:paraId="20EF0F36"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13.33</w:t>
            </w:r>
          </w:p>
        </w:tc>
      </w:tr>
      <w:tr w:rsidR="0086558E" w:rsidRPr="000E14FC" w14:paraId="0C383EB2"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6882239"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7F95B0AE"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Good facilities </w:t>
            </w:r>
          </w:p>
        </w:tc>
        <w:tc>
          <w:tcPr>
            <w:tcW w:w="824" w:type="pct"/>
            <w:hideMark/>
          </w:tcPr>
          <w:p w14:paraId="45A5FF19"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11.67</w:t>
            </w:r>
          </w:p>
        </w:tc>
      </w:tr>
      <w:tr w:rsidR="0086558E" w:rsidRPr="000E14FC" w14:paraId="169C6A08"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64C9F99F"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337A2320"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Cleanliness </w:t>
            </w:r>
          </w:p>
        </w:tc>
        <w:tc>
          <w:tcPr>
            <w:tcW w:w="824" w:type="pct"/>
            <w:hideMark/>
          </w:tcPr>
          <w:p w14:paraId="43184F06"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32.5</w:t>
            </w:r>
          </w:p>
        </w:tc>
      </w:tr>
      <w:tr w:rsidR="0086558E" w:rsidRPr="000E14FC" w14:paraId="3320BFF0"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99C6803"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504EE9EB"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Always neat </w:t>
            </w:r>
          </w:p>
        </w:tc>
        <w:tc>
          <w:tcPr>
            <w:tcW w:w="824" w:type="pct"/>
            <w:hideMark/>
          </w:tcPr>
          <w:p w14:paraId="48104480"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6A48C10E"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A702113"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 </w:t>
            </w:r>
          </w:p>
        </w:tc>
        <w:tc>
          <w:tcPr>
            <w:tcW w:w="1004" w:type="pct"/>
            <w:hideMark/>
          </w:tcPr>
          <w:p w14:paraId="0AB182F0"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Water treatment </w:t>
            </w:r>
          </w:p>
        </w:tc>
        <w:tc>
          <w:tcPr>
            <w:tcW w:w="824" w:type="pct"/>
            <w:hideMark/>
          </w:tcPr>
          <w:p w14:paraId="265D7470"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461FCFD1"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04232429"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hideMark/>
          </w:tcPr>
          <w:p w14:paraId="532EE5DA" w14:textId="77777777" w:rsidR="00CF71A9" w:rsidRPr="000E14FC" w:rsidRDefault="00CF71A9" w:rsidP="00651B5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Clean environment </w:t>
            </w:r>
          </w:p>
        </w:tc>
        <w:tc>
          <w:tcPr>
            <w:tcW w:w="824" w:type="pct"/>
            <w:hideMark/>
          </w:tcPr>
          <w:p w14:paraId="062149FB"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14.17</w:t>
            </w:r>
          </w:p>
        </w:tc>
      </w:tr>
      <w:tr w:rsidR="0086558E" w:rsidRPr="000E14FC" w14:paraId="3C7292C3"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4D745027" w14:textId="77777777" w:rsidR="00CF71A9" w:rsidRPr="000E14FC" w:rsidRDefault="00CF71A9" w:rsidP="00651B5C">
            <w:pPr>
              <w:spacing w:after="0" w:line="240" w:lineRule="auto"/>
              <w:jc w:val="left"/>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Support for Community-Based Improvement Program</w:t>
            </w:r>
          </w:p>
        </w:tc>
        <w:tc>
          <w:tcPr>
            <w:tcW w:w="1004" w:type="pct"/>
            <w:noWrap/>
            <w:hideMark/>
          </w:tcPr>
          <w:p w14:paraId="0233D019" w14:textId="6DEB864F"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Yes </w:t>
            </w:r>
          </w:p>
        </w:tc>
        <w:tc>
          <w:tcPr>
            <w:tcW w:w="824" w:type="pct"/>
            <w:hideMark/>
          </w:tcPr>
          <w:p w14:paraId="0BE71DE5"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77.5</w:t>
            </w:r>
          </w:p>
        </w:tc>
      </w:tr>
      <w:tr w:rsidR="0086558E" w:rsidRPr="000E14FC" w14:paraId="63D675F3" w14:textId="77777777" w:rsidTr="00CF71A9">
        <w:trPr>
          <w:trHeight w:val="315"/>
          <w:jc w:val="center"/>
        </w:trPr>
        <w:tc>
          <w:tcPr>
            <w:cnfStyle w:val="001000000000" w:firstRow="0" w:lastRow="0" w:firstColumn="1" w:lastColumn="0" w:oddVBand="0" w:evenVBand="0" w:oddHBand="0" w:evenHBand="0" w:firstRowFirstColumn="0" w:firstRowLastColumn="0" w:lastRowFirstColumn="0" w:lastRowLastColumn="0"/>
            <w:tcW w:w="3172" w:type="pct"/>
            <w:noWrap/>
            <w:hideMark/>
          </w:tcPr>
          <w:p w14:paraId="12752200" w14:textId="77777777" w:rsidR="00CF71A9" w:rsidRPr="000E14FC" w:rsidRDefault="00CF71A9" w:rsidP="00651B5C">
            <w:pPr>
              <w:spacing w:after="0" w:line="240" w:lineRule="auto"/>
              <w:rPr>
                <w:rFonts w:eastAsia="Times New Roman" w:cs="Times New Roman"/>
                <w:color w:val="auto"/>
                <w:kern w:val="0"/>
                <w:sz w:val="18"/>
                <w:szCs w:val="18"/>
                <w:lang w:eastAsia="en-GB"/>
                <w14:ligatures w14:val="none"/>
              </w:rPr>
            </w:pPr>
          </w:p>
        </w:tc>
        <w:tc>
          <w:tcPr>
            <w:tcW w:w="1004" w:type="pct"/>
            <w:noWrap/>
            <w:hideMark/>
          </w:tcPr>
          <w:p w14:paraId="32A627B4" w14:textId="786BAB9F" w:rsidR="00CF71A9" w:rsidRPr="000E14FC" w:rsidRDefault="00CF71A9" w:rsidP="00651B5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Maybe </w:t>
            </w:r>
          </w:p>
        </w:tc>
        <w:tc>
          <w:tcPr>
            <w:tcW w:w="824" w:type="pct"/>
            <w:hideMark/>
          </w:tcPr>
          <w:p w14:paraId="6672F965" w14:textId="77777777" w:rsidR="00CF71A9" w:rsidRPr="000E14FC" w:rsidRDefault="00CF71A9" w:rsidP="00711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22.5</w:t>
            </w:r>
          </w:p>
        </w:tc>
      </w:tr>
    </w:tbl>
    <w:p w14:paraId="3577D873" w14:textId="78F855E7" w:rsidR="0019454B" w:rsidRPr="000E14FC" w:rsidRDefault="0019454B" w:rsidP="0019454B">
      <w:pPr>
        <w:spacing w:line="240" w:lineRule="auto"/>
        <w:rPr>
          <w:rFonts w:cs="Times New Roman"/>
        </w:rPr>
      </w:pPr>
    </w:p>
    <w:p w14:paraId="7693D8B5" w14:textId="2F0E60C8" w:rsidR="0019454B" w:rsidRPr="000E14FC" w:rsidRDefault="00A37890" w:rsidP="009260C2">
      <w:pPr>
        <w:pStyle w:val="Heading3"/>
        <w:rPr>
          <w:rFonts w:cs="Times New Roman"/>
        </w:rPr>
      </w:pPr>
      <w:r w:rsidRPr="000E14FC">
        <w:rPr>
          <w:rFonts w:cs="Times New Roman"/>
        </w:rPr>
        <w:lastRenderedPageBreak/>
        <w:t>4.4</w:t>
      </w:r>
      <w:r w:rsidRPr="000E14FC">
        <w:rPr>
          <w:rFonts w:cs="Times New Roman"/>
        </w:rPr>
        <w:tab/>
      </w:r>
      <w:r w:rsidR="009260C2" w:rsidRPr="000E14FC">
        <w:rPr>
          <w:rFonts w:cs="Times New Roman"/>
        </w:rPr>
        <w:t xml:space="preserve">Association between </w:t>
      </w:r>
      <w:r w:rsidR="00E3720C" w:rsidRPr="000E14FC">
        <w:rPr>
          <w:rFonts w:cs="Times New Roman"/>
        </w:rPr>
        <w:t>perceived sanitation condition and satisfaction with water/sanitation services</w:t>
      </w:r>
    </w:p>
    <w:p w14:paraId="2282E43C" w14:textId="2BE597E0" w:rsidR="009260C2" w:rsidRPr="000E14FC" w:rsidRDefault="009260C2" w:rsidP="00734B33">
      <w:pPr>
        <w:spacing w:after="0" w:line="240" w:lineRule="auto"/>
        <w:rPr>
          <w:rFonts w:cs="Times New Roman"/>
        </w:rPr>
      </w:pPr>
      <w:r w:rsidRPr="000E14FC">
        <w:rPr>
          <w:rFonts w:cs="Times New Roman"/>
        </w:rPr>
        <w:t xml:space="preserve">Table </w:t>
      </w:r>
      <w:r w:rsidR="00CF71A9" w:rsidRPr="000E14FC">
        <w:rPr>
          <w:rFonts w:cs="Times New Roman"/>
        </w:rPr>
        <w:t>5</w:t>
      </w:r>
      <w:r w:rsidRPr="000E14FC">
        <w:rPr>
          <w:rFonts w:cs="Times New Roman"/>
        </w:rPr>
        <w:t xml:space="preserve"> presents the chi-square results to examine the relationship between perceived sanitation condition and satisfaction with water</w:t>
      </w:r>
      <w:r w:rsidR="007E69CA" w:rsidRPr="000E14FC">
        <w:rPr>
          <w:rFonts w:cs="Times New Roman"/>
        </w:rPr>
        <w:t xml:space="preserve"> and </w:t>
      </w:r>
      <w:r w:rsidRPr="000E14FC">
        <w:rPr>
          <w:rFonts w:cs="Times New Roman"/>
        </w:rPr>
        <w:t>sanitation services</w:t>
      </w:r>
      <w:r w:rsidR="00734B33" w:rsidRPr="000E14FC">
        <w:rPr>
          <w:rFonts w:cs="Times New Roman"/>
        </w:rPr>
        <w:t xml:space="preserve">. From Table 8, there was a significant association between the perceived condition of sanitation infrastructure and satisfaction with water and sanitation services, χ² (8) = 19.541, p = .012. Respondents who rated the infrastructure as "fair" showed the most diverse satisfaction levels, while those perceiving it as "poor" were predominantly dissatisfied. </w:t>
      </w:r>
    </w:p>
    <w:p w14:paraId="05174A6C" w14:textId="77777777" w:rsidR="00734B33" w:rsidRPr="000E14FC" w:rsidRDefault="00734B33" w:rsidP="00734B33">
      <w:pPr>
        <w:spacing w:after="0" w:line="240" w:lineRule="auto"/>
        <w:rPr>
          <w:rFonts w:cs="Times New Roman"/>
        </w:rPr>
      </w:pPr>
    </w:p>
    <w:p w14:paraId="523C8E2B" w14:textId="314F42EF" w:rsidR="0019454B" w:rsidRPr="000E14FC" w:rsidRDefault="0019454B" w:rsidP="00CF71A9">
      <w:pPr>
        <w:spacing w:line="240" w:lineRule="auto"/>
        <w:rPr>
          <w:rFonts w:cs="Times New Roman"/>
        </w:rPr>
      </w:pPr>
      <w:r w:rsidRPr="000E14FC">
        <w:rPr>
          <w:rFonts w:cs="Times New Roman"/>
        </w:rPr>
        <w:t>Table</w:t>
      </w:r>
      <w:r w:rsidR="007E69CA" w:rsidRPr="000E14FC">
        <w:rPr>
          <w:rFonts w:cs="Times New Roman"/>
        </w:rPr>
        <w:t xml:space="preserve"> </w:t>
      </w:r>
      <w:r w:rsidR="00CF71A9" w:rsidRPr="000E14FC">
        <w:rPr>
          <w:rFonts w:cs="Times New Roman"/>
        </w:rPr>
        <w:t>5</w:t>
      </w:r>
      <w:r w:rsidR="007E69CA" w:rsidRPr="000E14FC">
        <w:rPr>
          <w:rFonts w:cs="Times New Roman"/>
        </w:rPr>
        <w:t>:</w:t>
      </w:r>
      <w:r w:rsidRPr="000E14FC">
        <w:rPr>
          <w:rFonts w:cs="Times New Roman"/>
        </w:rPr>
        <w:t xml:space="preserve"> Association between Perceived Sanitation Condition and Satisfaction with Water</w:t>
      </w:r>
      <w:r w:rsidR="007E69CA" w:rsidRPr="000E14FC">
        <w:rPr>
          <w:rFonts w:cs="Times New Roman"/>
        </w:rPr>
        <w:t xml:space="preserve"> and </w:t>
      </w:r>
      <w:r w:rsidRPr="000E14FC">
        <w:rPr>
          <w:rFonts w:cs="Times New Roman"/>
        </w:rPr>
        <w:t>Sanitation Services</w:t>
      </w:r>
    </w:p>
    <w:tbl>
      <w:tblPr>
        <w:tblStyle w:val="ListTable6Colorful1"/>
        <w:tblW w:w="5000" w:type="pct"/>
        <w:jc w:val="center"/>
        <w:tblLook w:val="0420" w:firstRow="1" w:lastRow="0" w:firstColumn="0" w:lastColumn="0" w:noHBand="0" w:noVBand="1"/>
      </w:tblPr>
      <w:tblGrid>
        <w:gridCol w:w="1287"/>
        <w:gridCol w:w="1394"/>
        <w:gridCol w:w="1286"/>
        <w:gridCol w:w="1201"/>
        <w:gridCol w:w="1671"/>
        <w:gridCol w:w="964"/>
        <w:gridCol w:w="472"/>
        <w:gridCol w:w="1082"/>
      </w:tblGrid>
      <w:tr w:rsidR="0086558E" w:rsidRPr="000E14FC" w14:paraId="691DC115" w14:textId="77777777" w:rsidTr="006449F2">
        <w:trPr>
          <w:cnfStyle w:val="100000000000" w:firstRow="1" w:lastRow="0" w:firstColumn="0" w:lastColumn="0" w:oddVBand="0" w:evenVBand="0" w:oddHBand="0" w:evenHBand="0" w:firstRowFirstColumn="0" w:firstRowLastColumn="0" w:lastRowFirstColumn="0" w:lastRowLastColumn="0"/>
          <w:trHeight w:val="53"/>
          <w:jc w:val="center"/>
        </w:trPr>
        <w:tc>
          <w:tcPr>
            <w:tcW w:w="688" w:type="pct"/>
            <w:vMerge w:val="restart"/>
            <w:hideMark/>
          </w:tcPr>
          <w:p w14:paraId="7826F0F8"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Condition</w:t>
            </w:r>
          </w:p>
        </w:tc>
        <w:tc>
          <w:tcPr>
            <w:tcW w:w="2967" w:type="pct"/>
            <w:gridSpan w:val="4"/>
            <w:hideMark/>
          </w:tcPr>
          <w:p w14:paraId="08F742C6"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Satisfaction level</w:t>
            </w:r>
          </w:p>
        </w:tc>
        <w:tc>
          <w:tcPr>
            <w:tcW w:w="515" w:type="pct"/>
            <w:vMerge w:val="restart"/>
            <w:vAlign w:val="center"/>
            <w:hideMark/>
          </w:tcPr>
          <w:p w14:paraId="10C94FF8" w14:textId="6BC50BB5" w:rsidR="0019454B" w:rsidRPr="000E14FC" w:rsidRDefault="00F10E4D" w:rsidP="00734B33">
            <w:pPr>
              <w:spacing w:after="0" w:line="276" w:lineRule="auto"/>
              <w:jc w:val="center"/>
              <w:rPr>
                <w:rFonts w:cs="Times New Roman"/>
                <w:color w:val="auto"/>
                <w:sz w:val="18"/>
                <w:szCs w:val="18"/>
              </w:rPr>
            </w:pPr>
            <w:r w:rsidRPr="000E14FC">
              <w:rPr>
                <w:rFonts w:cs="Times New Roman"/>
                <w:color w:val="auto"/>
                <w:sz w:val="18"/>
                <w:szCs w:val="18"/>
              </w:rPr>
              <w:t>χ</w:t>
            </w:r>
            <w:r w:rsidRPr="000E14FC">
              <w:rPr>
                <w:rFonts w:cs="Times New Roman"/>
                <w:color w:val="auto"/>
                <w:sz w:val="18"/>
                <w:szCs w:val="18"/>
                <w:vertAlign w:val="superscript"/>
              </w:rPr>
              <w:t>2</w:t>
            </w:r>
          </w:p>
        </w:tc>
        <w:tc>
          <w:tcPr>
            <w:tcW w:w="252" w:type="pct"/>
            <w:vMerge w:val="restart"/>
            <w:vAlign w:val="center"/>
            <w:hideMark/>
          </w:tcPr>
          <w:p w14:paraId="160D8CC0" w14:textId="015F1BF7"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df</w:t>
            </w:r>
          </w:p>
        </w:tc>
        <w:tc>
          <w:tcPr>
            <w:tcW w:w="578" w:type="pct"/>
            <w:vMerge w:val="restart"/>
            <w:vAlign w:val="center"/>
            <w:hideMark/>
          </w:tcPr>
          <w:p w14:paraId="20DD694F" w14:textId="38C073ED"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p-value</w:t>
            </w:r>
          </w:p>
        </w:tc>
      </w:tr>
      <w:tr w:rsidR="0086558E" w:rsidRPr="000E14FC" w14:paraId="09827B47" w14:textId="77777777" w:rsidTr="006449F2">
        <w:trPr>
          <w:trHeight w:val="53"/>
          <w:jc w:val="center"/>
        </w:trPr>
        <w:tc>
          <w:tcPr>
            <w:tcW w:w="688" w:type="pct"/>
            <w:vMerge/>
            <w:tcBorders>
              <w:bottom w:val="single" w:sz="4" w:space="0" w:color="auto"/>
            </w:tcBorders>
            <w:hideMark/>
          </w:tcPr>
          <w:p w14:paraId="3585241D" w14:textId="77777777" w:rsidR="0019454B" w:rsidRPr="000E14FC" w:rsidRDefault="0019454B" w:rsidP="007E69CA">
            <w:pPr>
              <w:spacing w:after="0" w:line="276" w:lineRule="auto"/>
              <w:rPr>
                <w:rFonts w:cs="Times New Roman"/>
                <w:b/>
                <w:color w:val="auto"/>
                <w:sz w:val="18"/>
                <w:szCs w:val="18"/>
              </w:rPr>
            </w:pPr>
          </w:p>
        </w:tc>
        <w:tc>
          <w:tcPr>
            <w:tcW w:w="745" w:type="pct"/>
            <w:tcBorders>
              <w:bottom w:val="single" w:sz="4" w:space="0" w:color="auto"/>
            </w:tcBorders>
            <w:hideMark/>
          </w:tcPr>
          <w:p w14:paraId="4FC72C13"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Dissatisfied</w:t>
            </w:r>
          </w:p>
        </w:tc>
        <w:tc>
          <w:tcPr>
            <w:tcW w:w="687" w:type="pct"/>
            <w:tcBorders>
              <w:bottom w:val="single" w:sz="4" w:space="0" w:color="auto"/>
            </w:tcBorders>
            <w:hideMark/>
          </w:tcPr>
          <w:p w14:paraId="26F2AFF1"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Neutral</w:t>
            </w:r>
          </w:p>
        </w:tc>
        <w:tc>
          <w:tcPr>
            <w:tcW w:w="642" w:type="pct"/>
            <w:tcBorders>
              <w:bottom w:val="single" w:sz="4" w:space="0" w:color="auto"/>
            </w:tcBorders>
            <w:hideMark/>
          </w:tcPr>
          <w:p w14:paraId="47547EA0"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Satisfied</w:t>
            </w:r>
          </w:p>
        </w:tc>
        <w:tc>
          <w:tcPr>
            <w:tcW w:w="893" w:type="pct"/>
            <w:tcBorders>
              <w:bottom w:val="single" w:sz="4" w:space="0" w:color="auto"/>
            </w:tcBorders>
            <w:hideMark/>
          </w:tcPr>
          <w:p w14:paraId="0F8AA44F" w14:textId="77777777" w:rsidR="0019454B" w:rsidRPr="000E14FC" w:rsidRDefault="0019454B" w:rsidP="007E69CA">
            <w:pPr>
              <w:spacing w:after="0" w:line="276" w:lineRule="auto"/>
              <w:jc w:val="center"/>
              <w:rPr>
                <w:rFonts w:cs="Times New Roman"/>
                <w:b/>
                <w:color w:val="auto"/>
                <w:sz w:val="18"/>
                <w:szCs w:val="18"/>
              </w:rPr>
            </w:pPr>
            <w:r w:rsidRPr="000E14FC">
              <w:rPr>
                <w:rFonts w:cs="Times New Roman"/>
                <w:b/>
                <w:bCs/>
                <w:color w:val="auto"/>
                <w:sz w:val="18"/>
                <w:szCs w:val="18"/>
              </w:rPr>
              <w:t>Very Satisfied</w:t>
            </w:r>
          </w:p>
        </w:tc>
        <w:tc>
          <w:tcPr>
            <w:tcW w:w="515" w:type="pct"/>
            <w:vMerge/>
            <w:tcBorders>
              <w:bottom w:val="single" w:sz="4" w:space="0" w:color="auto"/>
            </w:tcBorders>
            <w:hideMark/>
          </w:tcPr>
          <w:p w14:paraId="54CE188E" w14:textId="77777777" w:rsidR="0019454B" w:rsidRPr="000E14FC" w:rsidRDefault="0019454B" w:rsidP="007E69CA">
            <w:pPr>
              <w:spacing w:after="0" w:line="276" w:lineRule="auto"/>
              <w:rPr>
                <w:rFonts w:cs="Times New Roman"/>
                <w:b/>
                <w:color w:val="auto"/>
                <w:sz w:val="18"/>
                <w:szCs w:val="18"/>
              </w:rPr>
            </w:pPr>
          </w:p>
        </w:tc>
        <w:tc>
          <w:tcPr>
            <w:tcW w:w="252" w:type="pct"/>
            <w:vMerge/>
            <w:tcBorders>
              <w:bottom w:val="single" w:sz="4" w:space="0" w:color="auto"/>
            </w:tcBorders>
            <w:hideMark/>
          </w:tcPr>
          <w:p w14:paraId="0190DFB9" w14:textId="77777777" w:rsidR="0019454B" w:rsidRPr="000E14FC" w:rsidRDefault="0019454B" w:rsidP="007E69CA">
            <w:pPr>
              <w:spacing w:after="0" w:line="276" w:lineRule="auto"/>
              <w:rPr>
                <w:rFonts w:cs="Times New Roman"/>
                <w:b/>
                <w:color w:val="auto"/>
                <w:sz w:val="18"/>
                <w:szCs w:val="18"/>
              </w:rPr>
            </w:pPr>
          </w:p>
        </w:tc>
        <w:tc>
          <w:tcPr>
            <w:tcW w:w="578" w:type="pct"/>
            <w:vMerge/>
            <w:tcBorders>
              <w:bottom w:val="single" w:sz="4" w:space="0" w:color="auto"/>
            </w:tcBorders>
            <w:hideMark/>
          </w:tcPr>
          <w:p w14:paraId="2DE37168" w14:textId="77777777" w:rsidR="0019454B" w:rsidRPr="000E14FC" w:rsidRDefault="0019454B" w:rsidP="007E69CA">
            <w:pPr>
              <w:spacing w:after="0" w:line="276" w:lineRule="auto"/>
              <w:rPr>
                <w:rFonts w:cs="Times New Roman"/>
                <w:b/>
                <w:color w:val="auto"/>
                <w:sz w:val="18"/>
                <w:szCs w:val="18"/>
              </w:rPr>
            </w:pPr>
          </w:p>
        </w:tc>
      </w:tr>
      <w:tr w:rsidR="0086558E" w:rsidRPr="000E14FC" w14:paraId="1D2D62DD" w14:textId="77777777" w:rsidTr="006449F2">
        <w:trPr>
          <w:trHeight w:val="53"/>
          <w:jc w:val="center"/>
        </w:trPr>
        <w:tc>
          <w:tcPr>
            <w:tcW w:w="688" w:type="pct"/>
            <w:tcBorders>
              <w:top w:val="single" w:sz="4" w:space="0" w:color="auto"/>
            </w:tcBorders>
            <w:hideMark/>
          </w:tcPr>
          <w:p w14:paraId="6DBFFF43"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Poor</w:t>
            </w:r>
          </w:p>
        </w:tc>
        <w:tc>
          <w:tcPr>
            <w:tcW w:w="745" w:type="pct"/>
            <w:tcBorders>
              <w:top w:val="single" w:sz="4" w:space="0" w:color="auto"/>
            </w:tcBorders>
            <w:hideMark/>
          </w:tcPr>
          <w:p w14:paraId="79B092D4" w14:textId="1996848D"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15</w:t>
            </w:r>
          </w:p>
        </w:tc>
        <w:tc>
          <w:tcPr>
            <w:tcW w:w="687" w:type="pct"/>
            <w:tcBorders>
              <w:top w:val="single" w:sz="4" w:space="0" w:color="auto"/>
            </w:tcBorders>
            <w:hideMark/>
          </w:tcPr>
          <w:p w14:paraId="05FDBD64" w14:textId="3045F8C9"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16</w:t>
            </w:r>
          </w:p>
        </w:tc>
        <w:tc>
          <w:tcPr>
            <w:tcW w:w="642" w:type="pct"/>
            <w:tcBorders>
              <w:top w:val="single" w:sz="4" w:space="0" w:color="auto"/>
            </w:tcBorders>
            <w:hideMark/>
          </w:tcPr>
          <w:p w14:paraId="725747DE" w14:textId="6E713E52"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0</w:t>
            </w:r>
          </w:p>
        </w:tc>
        <w:tc>
          <w:tcPr>
            <w:tcW w:w="893" w:type="pct"/>
            <w:tcBorders>
              <w:top w:val="single" w:sz="4" w:space="0" w:color="auto"/>
            </w:tcBorders>
            <w:hideMark/>
          </w:tcPr>
          <w:p w14:paraId="196D05BD"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3</w:t>
            </w:r>
          </w:p>
        </w:tc>
        <w:tc>
          <w:tcPr>
            <w:tcW w:w="515" w:type="pct"/>
            <w:tcBorders>
              <w:top w:val="single" w:sz="4" w:space="0" w:color="auto"/>
            </w:tcBorders>
            <w:hideMark/>
          </w:tcPr>
          <w:p w14:paraId="0681E154" w14:textId="77777777"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19.541</w:t>
            </w:r>
          </w:p>
        </w:tc>
        <w:tc>
          <w:tcPr>
            <w:tcW w:w="252" w:type="pct"/>
            <w:tcBorders>
              <w:top w:val="single" w:sz="4" w:space="0" w:color="auto"/>
            </w:tcBorders>
            <w:hideMark/>
          </w:tcPr>
          <w:p w14:paraId="3FAE19CC" w14:textId="4A2C107B"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8</w:t>
            </w:r>
          </w:p>
        </w:tc>
        <w:tc>
          <w:tcPr>
            <w:tcW w:w="578" w:type="pct"/>
            <w:tcBorders>
              <w:top w:val="single" w:sz="4" w:space="0" w:color="auto"/>
            </w:tcBorders>
            <w:hideMark/>
          </w:tcPr>
          <w:p w14:paraId="15208F7D" w14:textId="17812BA2" w:rsidR="0019454B" w:rsidRPr="000E14FC" w:rsidRDefault="0019454B" w:rsidP="00734B33">
            <w:pPr>
              <w:spacing w:after="0" w:line="276" w:lineRule="auto"/>
              <w:jc w:val="center"/>
              <w:rPr>
                <w:rFonts w:cs="Times New Roman"/>
                <w:color w:val="auto"/>
                <w:sz w:val="18"/>
                <w:szCs w:val="18"/>
              </w:rPr>
            </w:pPr>
            <w:r w:rsidRPr="000E14FC">
              <w:rPr>
                <w:rFonts w:cs="Times New Roman"/>
                <w:color w:val="auto"/>
                <w:sz w:val="18"/>
                <w:szCs w:val="18"/>
              </w:rPr>
              <w:t>0.012</w:t>
            </w:r>
          </w:p>
        </w:tc>
      </w:tr>
      <w:tr w:rsidR="0086558E" w:rsidRPr="000E14FC" w14:paraId="39CF1447" w14:textId="77777777" w:rsidTr="006449F2">
        <w:trPr>
          <w:trHeight w:val="63"/>
          <w:jc w:val="center"/>
        </w:trPr>
        <w:tc>
          <w:tcPr>
            <w:tcW w:w="688" w:type="pct"/>
            <w:hideMark/>
          </w:tcPr>
          <w:p w14:paraId="71367174"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Fair</w:t>
            </w:r>
          </w:p>
        </w:tc>
        <w:tc>
          <w:tcPr>
            <w:tcW w:w="745" w:type="pct"/>
            <w:hideMark/>
          </w:tcPr>
          <w:p w14:paraId="50AB5FAF" w14:textId="45027663"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11</w:t>
            </w:r>
          </w:p>
        </w:tc>
        <w:tc>
          <w:tcPr>
            <w:tcW w:w="687" w:type="pct"/>
            <w:hideMark/>
          </w:tcPr>
          <w:p w14:paraId="59828FD1" w14:textId="19975124"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26</w:t>
            </w:r>
          </w:p>
        </w:tc>
        <w:tc>
          <w:tcPr>
            <w:tcW w:w="642" w:type="pct"/>
            <w:hideMark/>
          </w:tcPr>
          <w:p w14:paraId="00D43D91" w14:textId="5FC074A9"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7</w:t>
            </w:r>
          </w:p>
        </w:tc>
        <w:tc>
          <w:tcPr>
            <w:tcW w:w="893" w:type="pct"/>
            <w:hideMark/>
          </w:tcPr>
          <w:p w14:paraId="694A81B8"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15</w:t>
            </w:r>
          </w:p>
        </w:tc>
        <w:tc>
          <w:tcPr>
            <w:tcW w:w="515" w:type="pct"/>
            <w:hideMark/>
          </w:tcPr>
          <w:p w14:paraId="6A5F69D3" w14:textId="77777777" w:rsidR="0019454B" w:rsidRPr="000E14FC" w:rsidRDefault="0019454B" w:rsidP="007E69CA">
            <w:pPr>
              <w:spacing w:after="0" w:line="276" w:lineRule="auto"/>
              <w:rPr>
                <w:rFonts w:cs="Times New Roman"/>
                <w:color w:val="auto"/>
                <w:sz w:val="18"/>
                <w:szCs w:val="18"/>
              </w:rPr>
            </w:pPr>
          </w:p>
        </w:tc>
        <w:tc>
          <w:tcPr>
            <w:tcW w:w="252" w:type="pct"/>
            <w:hideMark/>
          </w:tcPr>
          <w:p w14:paraId="696BC43A" w14:textId="77777777" w:rsidR="0019454B" w:rsidRPr="000E14FC" w:rsidRDefault="0019454B" w:rsidP="007E69CA">
            <w:pPr>
              <w:spacing w:after="0" w:line="276" w:lineRule="auto"/>
              <w:rPr>
                <w:rFonts w:cs="Times New Roman"/>
                <w:color w:val="auto"/>
                <w:sz w:val="18"/>
                <w:szCs w:val="18"/>
              </w:rPr>
            </w:pPr>
          </w:p>
        </w:tc>
        <w:tc>
          <w:tcPr>
            <w:tcW w:w="578" w:type="pct"/>
            <w:hideMark/>
          </w:tcPr>
          <w:p w14:paraId="6653D995" w14:textId="77777777" w:rsidR="0019454B" w:rsidRPr="000E14FC" w:rsidRDefault="0019454B" w:rsidP="007E69CA">
            <w:pPr>
              <w:spacing w:after="0" w:line="276" w:lineRule="auto"/>
              <w:rPr>
                <w:rFonts w:cs="Times New Roman"/>
                <w:color w:val="auto"/>
                <w:sz w:val="18"/>
                <w:szCs w:val="18"/>
              </w:rPr>
            </w:pPr>
          </w:p>
        </w:tc>
      </w:tr>
      <w:tr w:rsidR="0086558E" w:rsidRPr="000E14FC" w14:paraId="3FF38997" w14:textId="77777777" w:rsidTr="006449F2">
        <w:trPr>
          <w:trHeight w:val="63"/>
          <w:jc w:val="center"/>
        </w:trPr>
        <w:tc>
          <w:tcPr>
            <w:tcW w:w="688" w:type="pct"/>
            <w:hideMark/>
          </w:tcPr>
          <w:p w14:paraId="5849B7E4"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Good</w:t>
            </w:r>
          </w:p>
        </w:tc>
        <w:tc>
          <w:tcPr>
            <w:tcW w:w="745" w:type="pct"/>
            <w:hideMark/>
          </w:tcPr>
          <w:p w14:paraId="1F208657" w14:textId="72A9193C"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7</w:t>
            </w:r>
          </w:p>
        </w:tc>
        <w:tc>
          <w:tcPr>
            <w:tcW w:w="687" w:type="pct"/>
            <w:hideMark/>
          </w:tcPr>
          <w:p w14:paraId="3DCE6949" w14:textId="36F866CA"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11</w:t>
            </w:r>
          </w:p>
        </w:tc>
        <w:tc>
          <w:tcPr>
            <w:tcW w:w="642" w:type="pct"/>
            <w:hideMark/>
          </w:tcPr>
          <w:p w14:paraId="32A9D968" w14:textId="728C16AA"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0</w:t>
            </w:r>
          </w:p>
        </w:tc>
        <w:tc>
          <w:tcPr>
            <w:tcW w:w="893" w:type="pct"/>
            <w:hideMark/>
          </w:tcPr>
          <w:p w14:paraId="390633FD" w14:textId="77777777" w:rsidR="0019454B" w:rsidRPr="000E14FC" w:rsidRDefault="0019454B" w:rsidP="007E69CA">
            <w:pPr>
              <w:spacing w:after="0" w:line="276" w:lineRule="auto"/>
              <w:jc w:val="center"/>
              <w:rPr>
                <w:rFonts w:cs="Times New Roman"/>
                <w:color w:val="auto"/>
                <w:sz w:val="18"/>
                <w:szCs w:val="18"/>
              </w:rPr>
            </w:pPr>
            <w:r w:rsidRPr="000E14FC">
              <w:rPr>
                <w:rFonts w:cs="Times New Roman"/>
                <w:color w:val="auto"/>
                <w:sz w:val="18"/>
                <w:szCs w:val="18"/>
              </w:rPr>
              <w:t>4</w:t>
            </w:r>
          </w:p>
        </w:tc>
        <w:tc>
          <w:tcPr>
            <w:tcW w:w="515" w:type="pct"/>
            <w:hideMark/>
          </w:tcPr>
          <w:p w14:paraId="3E053625"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 xml:space="preserve"> </w:t>
            </w:r>
          </w:p>
        </w:tc>
        <w:tc>
          <w:tcPr>
            <w:tcW w:w="252" w:type="pct"/>
            <w:hideMark/>
          </w:tcPr>
          <w:p w14:paraId="68FAFCFC"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 xml:space="preserve"> </w:t>
            </w:r>
          </w:p>
        </w:tc>
        <w:tc>
          <w:tcPr>
            <w:tcW w:w="578" w:type="pct"/>
            <w:hideMark/>
          </w:tcPr>
          <w:p w14:paraId="7FC83DB0" w14:textId="77777777" w:rsidR="0019454B" w:rsidRPr="000E14FC" w:rsidRDefault="0019454B" w:rsidP="007E69CA">
            <w:pPr>
              <w:spacing w:after="0" w:line="276" w:lineRule="auto"/>
              <w:rPr>
                <w:rFonts w:cs="Times New Roman"/>
                <w:color w:val="auto"/>
                <w:sz w:val="18"/>
                <w:szCs w:val="18"/>
              </w:rPr>
            </w:pPr>
            <w:r w:rsidRPr="000E14FC">
              <w:rPr>
                <w:rFonts w:cs="Times New Roman"/>
                <w:color w:val="auto"/>
                <w:sz w:val="18"/>
                <w:szCs w:val="18"/>
              </w:rPr>
              <w:t xml:space="preserve"> </w:t>
            </w:r>
          </w:p>
        </w:tc>
      </w:tr>
    </w:tbl>
    <w:p w14:paraId="7CF23B0C" w14:textId="0521380B" w:rsidR="0019454B" w:rsidRPr="000E14FC" w:rsidRDefault="0019454B" w:rsidP="0019454B">
      <w:pPr>
        <w:spacing w:line="240" w:lineRule="auto"/>
        <w:rPr>
          <w:rFonts w:cs="Times New Roman"/>
        </w:rPr>
      </w:pPr>
    </w:p>
    <w:p w14:paraId="6714DF52" w14:textId="43BAECD6" w:rsidR="00FE62B6" w:rsidRPr="000E14FC" w:rsidRDefault="00A37890" w:rsidP="00FE62B6">
      <w:pPr>
        <w:pStyle w:val="Heading3"/>
        <w:rPr>
          <w:rFonts w:cs="Times New Roman"/>
        </w:rPr>
      </w:pPr>
      <w:r w:rsidRPr="000E14FC">
        <w:rPr>
          <w:rFonts w:cs="Times New Roman"/>
        </w:rPr>
        <w:t>4.5</w:t>
      </w:r>
      <w:r w:rsidRPr="000E14FC">
        <w:rPr>
          <w:rFonts w:cs="Times New Roman"/>
        </w:rPr>
        <w:tab/>
      </w:r>
      <w:r w:rsidR="00FE62B6" w:rsidRPr="000E14FC">
        <w:rPr>
          <w:rFonts w:cs="Times New Roman"/>
        </w:rPr>
        <w:t xml:space="preserve">Association between </w:t>
      </w:r>
      <w:r w:rsidR="00E3720C" w:rsidRPr="000E14FC">
        <w:rPr>
          <w:rFonts w:cs="Times New Roman"/>
        </w:rPr>
        <w:t>drinking water source and illness</w:t>
      </w:r>
    </w:p>
    <w:p w14:paraId="52E5DA7C" w14:textId="541322BF" w:rsidR="0019454B" w:rsidRPr="000E14FC" w:rsidRDefault="00CF71A9" w:rsidP="001F3A6E">
      <w:pPr>
        <w:spacing w:after="0" w:line="240" w:lineRule="auto"/>
        <w:rPr>
          <w:rFonts w:cs="Times New Roman"/>
        </w:rPr>
      </w:pPr>
      <w:r w:rsidRPr="000E14FC">
        <w:rPr>
          <w:rFonts w:cs="Times New Roman"/>
        </w:rPr>
        <w:t>Table 6</w:t>
      </w:r>
      <w:r w:rsidR="00FE62B6" w:rsidRPr="000E14FC">
        <w:rPr>
          <w:rFonts w:cs="Times New Roman"/>
        </w:rPr>
        <w:t xml:space="preserve"> presents the chi-square results to examine the relationship between drinking water source and illnesses experienced. From Table 9, a chi-square test indicated a statistically significant relationship between drinking water source and illnesses experienced, χ² (8) = 32.642, p &lt; .001. Households relying on boreholes/wells reported the highest </w:t>
      </w:r>
      <w:r w:rsidR="00B6133A" w:rsidRPr="000E14FC">
        <w:rPr>
          <w:rFonts w:cs="Times New Roman"/>
        </w:rPr>
        <w:t>diarrhoea</w:t>
      </w:r>
      <w:r w:rsidR="00B25CDB" w:rsidRPr="000E14FC">
        <w:rPr>
          <w:rFonts w:cs="Times New Roman"/>
        </w:rPr>
        <w:t xml:space="preserve"> </w:t>
      </w:r>
      <w:r w:rsidR="00B87B15" w:rsidRPr="000E14FC">
        <w:rPr>
          <w:rFonts w:cs="Times New Roman"/>
        </w:rPr>
        <w:t>cases</w:t>
      </w:r>
      <w:r w:rsidR="00B6133A" w:rsidRPr="000E14FC">
        <w:rPr>
          <w:rFonts w:cs="Times New Roman"/>
        </w:rPr>
        <w:t xml:space="preserve">. WHO estimated that 88% of all cases of diarrhoea globally were attributable to WASH (WHO, 2019). </w:t>
      </w:r>
      <w:r w:rsidR="001F3A6E" w:rsidRPr="000E14FC">
        <w:rPr>
          <w:rFonts w:cs="Times New Roman"/>
        </w:rPr>
        <w:t>Table 9 shows that</w:t>
      </w:r>
      <w:r w:rsidR="00FE62B6" w:rsidRPr="000E14FC">
        <w:rPr>
          <w:rFonts w:cs="Times New Roman"/>
        </w:rPr>
        <w:t xml:space="preserve"> different water sources pose varying health risks, possibly due to differences in quality or contamination levels.</w:t>
      </w:r>
    </w:p>
    <w:p w14:paraId="4F1EC480" w14:textId="77777777" w:rsidR="001F3A6E" w:rsidRPr="000E14FC" w:rsidRDefault="001F3A6E" w:rsidP="001F3A6E">
      <w:pPr>
        <w:spacing w:after="0" w:line="240" w:lineRule="auto"/>
        <w:rPr>
          <w:rFonts w:cs="Times New Roman"/>
        </w:rPr>
      </w:pPr>
    </w:p>
    <w:p w14:paraId="56FBA754" w14:textId="23221F66" w:rsidR="0019454B" w:rsidRPr="000E14FC" w:rsidRDefault="0019454B" w:rsidP="00CF71A9">
      <w:pPr>
        <w:spacing w:after="156" w:line="240" w:lineRule="auto"/>
        <w:rPr>
          <w:rFonts w:cs="Times New Roman"/>
        </w:rPr>
      </w:pPr>
      <w:r w:rsidRPr="000E14FC">
        <w:rPr>
          <w:rFonts w:cs="Times New Roman"/>
        </w:rPr>
        <w:t xml:space="preserve">Table </w:t>
      </w:r>
      <w:r w:rsidR="00CF71A9" w:rsidRPr="000E14FC">
        <w:rPr>
          <w:rFonts w:cs="Times New Roman"/>
        </w:rPr>
        <w:t>6</w:t>
      </w:r>
      <w:r w:rsidR="00FE62B6" w:rsidRPr="000E14FC">
        <w:rPr>
          <w:rFonts w:cs="Times New Roman"/>
        </w:rPr>
        <w:t>:</w:t>
      </w:r>
      <w:r w:rsidRPr="000E14FC">
        <w:rPr>
          <w:rFonts w:cs="Times New Roman"/>
        </w:rPr>
        <w:t xml:space="preserve"> Association between Drinking Water Source and Illnesses Experienced</w:t>
      </w:r>
    </w:p>
    <w:tbl>
      <w:tblPr>
        <w:tblStyle w:val="ListTable6Colorful1"/>
        <w:tblW w:w="5000" w:type="pct"/>
        <w:jc w:val="center"/>
        <w:tblLook w:val="0420" w:firstRow="1" w:lastRow="0" w:firstColumn="0" w:lastColumn="0" w:noHBand="0" w:noVBand="1"/>
      </w:tblPr>
      <w:tblGrid>
        <w:gridCol w:w="1431"/>
        <w:gridCol w:w="957"/>
        <w:gridCol w:w="1230"/>
        <w:gridCol w:w="1069"/>
        <w:gridCol w:w="1503"/>
        <w:gridCol w:w="1018"/>
        <w:gridCol w:w="767"/>
        <w:gridCol w:w="414"/>
        <w:gridCol w:w="968"/>
      </w:tblGrid>
      <w:tr w:rsidR="0086558E" w:rsidRPr="000E14FC" w14:paraId="4C956F6C" w14:textId="77777777" w:rsidTr="006449F2">
        <w:trPr>
          <w:cnfStyle w:val="100000000000" w:firstRow="1" w:lastRow="0" w:firstColumn="0" w:lastColumn="0" w:oddVBand="0" w:evenVBand="0" w:oddHBand="0" w:evenHBand="0" w:firstRowFirstColumn="0" w:firstRowLastColumn="0" w:lastRowFirstColumn="0" w:lastRowLastColumn="0"/>
          <w:trHeight w:val="53"/>
          <w:jc w:val="center"/>
        </w:trPr>
        <w:tc>
          <w:tcPr>
            <w:tcW w:w="765" w:type="pct"/>
            <w:vMerge w:val="restart"/>
            <w:hideMark/>
          </w:tcPr>
          <w:p w14:paraId="0F4F2B05" w14:textId="77777777" w:rsidR="0019454B" w:rsidRPr="000E14FC" w:rsidRDefault="0019454B" w:rsidP="00651B5C">
            <w:pPr>
              <w:spacing w:after="0" w:line="240" w:lineRule="auto"/>
              <w:rPr>
                <w:rFonts w:cs="Times New Roman"/>
                <w:color w:val="auto"/>
                <w:sz w:val="18"/>
                <w:szCs w:val="18"/>
              </w:rPr>
            </w:pPr>
            <w:r w:rsidRPr="000E14FC">
              <w:rPr>
                <w:rFonts w:cs="Times New Roman"/>
                <w:color w:val="auto"/>
                <w:sz w:val="18"/>
                <w:szCs w:val="18"/>
              </w:rPr>
              <w:t xml:space="preserve">Water Source </w:t>
            </w:r>
          </w:p>
        </w:tc>
        <w:tc>
          <w:tcPr>
            <w:tcW w:w="3087" w:type="pct"/>
            <w:gridSpan w:val="5"/>
            <w:hideMark/>
          </w:tcPr>
          <w:p w14:paraId="6B3208B3" w14:textId="77777777" w:rsidR="0019454B" w:rsidRPr="000E14FC" w:rsidRDefault="0019454B" w:rsidP="00651B5C">
            <w:pPr>
              <w:spacing w:after="0" w:line="240" w:lineRule="auto"/>
              <w:jc w:val="center"/>
              <w:rPr>
                <w:rFonts w:cs="Times New Roman"/>
                <w:color w:val="auto"/>
                <w:sz w:val="18"/>
                <w:szCs w:val="18"/>
              </w:rPr>
            </w:pPr>
            <w:r w:rsidRPr="000E14FC">
              <w:rPr>
                <w:rFonts w:cs="Times New Roman"/>
                <w:color w:val="auto"/>
                <w:sz w:val="18"/>
                <w:szCs w:val="18"/>
              </w:rPr>
              <w:t>Illness</w:t>
            </w:r>
          </w:p>
        </w:tc>
        <w:tc>
          <w:tcPr>
            <w:tcW w:w="410" w:type="pct"/>
            <w:vMerge w:val="restart"/>
            <w:vAlign w:val="center"/>
            <w:hideMark/>
          </w:tcPr>
          <w:p w14:paraId="7984A978" w14:textId="17C54F46" w:rsidR="0019454B" w:rsidRPr="000E14FC" w:rsidRDefault="00F10E4D" w:rsidP="00A76933">
            <w:pPr>
              <w:spacing w:after="0" w:line="240" w:lineRule="auto"/>
              <w:jc w:val="center"/>
              <w:rPr>
                <w:rFonts w:cs="Times New Roman"/>
                <w:color w:val="auto"/>
                <w:sz w:val="18"/>
                <w:szCs w:val="18"/>
              </w:rPr>
            </w:pPr>
            <w:r w:rsidRPr="000E14FC">
              <w:rPr>
                <w:rFonts w:cs="Times New Roman"/>
                <w:color w:val="auto"/>
                <w:sz w:val="18"/>
                <w:szCs w:val="18"/>
              </w:rPr>
              <w:t>χ</w:t>
            </w:r>
            <w:r w:rsidRPr="000E14FC">
              <w:rPr>
                <w:rFonts w:cs="Times New Roman"/>
                <w:color w:val="auto"/>
                <w:sz w:val="18"/>
                <w:szCs w:val="18"/>
                <w:vertAlign w:val="superscript"/>
              </w:rPr>
              <w:t>2</w:t>
            </w:r>
          </w:p>
        </w:tc>
        <w:tc>
          <w:tcPr>
            <w:tcW w:w="221" w:type="pct"/>
            <w:vMerge w:val="restart"/>
            <w:vAlign w:val="center"/>
            <w:hideMark/>
          </w:tcPr>
          <w:p w14:paraId="716656E7" w14:textId="077EFC43"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df</w:t>
            </w:r>
          </w:p>
        </w:tc>
        <w:tc>
          <w:tcPr>
            <w:tcW w:w="517" w:type="pct"/>
            <w:vMerge w:val="restart"/>
            <w:vAlign w:val="center"/>
            <w:hideMark/>
          </w:tcPr>
          <w:p w14:paraId="7E20D4EC" w14:textId="2DA042EC"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p-value</w:t>
            </w:r>
          </w:p>
        </w:tc>
      </w:tr>
      <w:tr w:rsidR="0086558E" w:rsidRPr="000E14FC" w14:paraId="6A9C11BE" w14:textId="77777777" w:rsidTr="006449F2">
        <w:trPr>
          <w:trHeight w:val="53"/>
          <w:jc w:val="center"/>
        </w:trPr>
        <w:tc>
          <w:tcPr>
            <w:tcW w:w="765" w:type="pct"/>
            <w:vMerge/>
            <w:tcBorders>
              <w:bottom w:val="single" w:sz="4" w:space="0" w:color="auto"/>
            </w:tcBorders>
            <w:hideMark/>
          </w:tcPr>
          <w:p w14:paraId="1BE06EA8" w14:textId="77777777" w:rsidR="0019454B" w:rsidRPr="000E14FC" w:rsidRDefault="0019454B" w:rsidP="00651B5C">
            <w:pPr>
              <w:spacing w:after="0" w:line="240" w:lineRule="auto"/>
              <w:rPr>
                <w:rFonts w:cs="Times New Roman"/>
                <w:b/>
                <w:color w:val="auto"/>
                <w:sz w:val="18"/>
                <w:szCs w:val="18"/>
              </w:rPr>
            </w:pPr>
          </w:p>
        </w:tc>
        <w:tc>
          <w:tcPr>
            <w:tcW w:w="512" w:type="pct"/>
            <w:tcBorders>
              <w:bottom w:val="single" w:sz="4" w:space="0" w:color="auto"/>
            </w:tcBorders>
            <w:hideMark/>
          </w:tcPr>
          <w:p w14:paraId="0C01F681" w14:textId="3DC29B3E"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Cholera</w:t>
            </w:r>
          </w:p>
        </w:tc>
        <w:tc>
          <w:tcPr>
            <w:tcW w:w="657" w:type="pct"/>
            <w:tcBorders>
              <w:bottom w:val="single" w:sz="4" w:space="0" w:color="auto"/>
            </w:tcBorders>
            <w:hideMark/>
          </w:tcPr>
          <w:p w14:paraId="425A73AD" w14:textId="6DCA6978"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Diarrhoea</w:t>
            </w:r>
          </w:p>
        </w:tc>
        <w:tc>
          <w:tcPr>
            <w:tcW w:w="571" w:type="pct"/>
            <w:tcBorders>
              <w:bottom w:val="single" w:sz="4" w:space="0" w:color="auto"/>
            </w:tcBorders>
            <w:hideMark/>
          </w:tcPr>
          <w:p w14:paraId="23149242" w14:textId="093D1988"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Malaria</w:t>
            </w:r>
          </w:p>
        </w:tc>
        <w:tc>
          <w:tcPr>
            <w:tcW w:w="803" w:type="pct"/>
            <w:tcBorders>
              <w:bottom w:val="single" w:sz="4" w:space="0" w:color="auto"/>
            </w:tcBorders>
            <w:hideMark/>
          </w:tcPr>
          <w:p w14:paraId="673BC2B8" w14:textId="77777777"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Skin Rashes</w:t>
            </w:r>
          </w:p>
        </w:tc>
        <w:tc>
          <w:tcPr>
            <w:tcW w:w="544" w:type="pct"/>
            <w:tcBorders>
              <w:bottom w:val="single" w:sz="4" w:space="0" w:color="auto"/>
            </w:tcBorders>
            <w:hideMark/>
          </w:tcPr>
          <w:p w14:paraId="7AA9F763" w14:textId="77777777" w:rsidR="0019454B" w:rsidRPr="000E14FC" w:rsidRDefault="0019454B" w:rsidP="00A76933">
            <w:pPr>
              <w:spacing w:after="0" w:line="240" w:lineRule="auto"/>
              <w:jc w:val="center"/>
              <w:rPr>
                <w:rFonts w:cs="Times New Roman"/>
                <w:b/>
                <w:color w:val="auto"/>
                <w:sz w:val="18"/>
                <w:szCs w:val="18"/>
              </w:rPr>
            </w:pPr>
            <w:r w:rsidRPr="000E14FC">
              <w:rPr>
                <w:rFonts w:cs="Times New Roman"/>
                <w:b/>
                <w:bCs/>
                <w:color w:val="auto"/>
                <w:sz w:val="18"/>
                <w:szCs w:val="18"/>
              </w:rPr>
              <w:t>Typhoid</w:t>
            </w:r>
          </w:p>
        </w:tc>
        <w:tc>
          <w:tcPr>
            <w:tcW w:w="410" w:type="pct"/>
            <w:vMerge/>
            <w:tcBorders>
              <w:bottom w:val="single" w:sz="4" w:space="0" w:color="auto"/>
            </w:tcBorders>
            <w:hideMark/>
          </w:tcPr>
          <w:p w14:paraId="65849C68" w14:textId="77777777" w:rsidR="0019454B" w:rsidRPr="000E14FC" w:rsidRDefault="0019454B" w:rsidP="00A76933">
            <w:pPr>
              <w:spacing w:after="0" w:line="240" w:lineRule="auto"/>
              <w:jc w:val="center"/>
              <w:rPr>
                <w:rFonts w:cs="Times New Roman"/>
                <w:b/>
                <w:color w:val="auto"/>
                <w:sz w:val="18"/>
                <w:szCs w:val="18"/>
              </w:rPr>
            </w:pPr>
          </w:p>
        </w:tc>
        <w:tc>
          <w:tcPr>
            <w:tcW w:w="221" w:type="pct"/>
            <w:vMerge/>
            <w:tcBorders>
              <w:bottom w:val="single" w:sz="4" w:space="0" w:color="auto"/>
            </w:tcBorders>
            <w:hideMark/>
          </w:tcPr>
          <w:p w14:paraId="2B711CF8" w14:textId="77777777" w:rsidR="0019454B" w:rsidRPr="000E14FC" w:rsidRDefault="0019454B" w:rsidP="00A76933">
            <w:pPr>
              <w:spacing w:after="0" w:line="240" w:lineRule="auto"/>
              <w:jc w:val="center"/>
              <w:rPr>
                <w:rFonts w:cs="Times New Roman"/>
                <w:b/>
                <w:color w:val="auto"/>
                <w:sz w:val="18"/>
                <w:szCs w:val="18"/>
              </w:rPr>
            </w:pPr>
          </w:p>
        </w:tc>
        <w:tc>
          <w:tcPr>
            <w:tcW w:w="517" w:type="pct"/>
            <w:vMerge/>
            <w:tcBorders>
              <w:bottom w:val="single" w:sz="4" w:space="0" w:color="auto"/>
            </w:tcBorders>
            <w:hideMark/>
          </w:tcPr>
          <w:p w14:paraId="2D71321B" w14:textId="77777777" w:rsidR="0019454B" w:rsidRPr="000E14FC" w:rsidRDefault="0019454B" w:rsidP="00A76933">
            <w:pPr>
              <w:spacing w:after="0" w:line="240" w:lineRule="auto"/>
              <w:jc w:val="center"/>
              <w:rPr>
                <w:rFonts w:cs="Times New Roman"/>
                <w:b/>
                <w:color w:val="auto"/>
                <w:sz w:val="18"/>
                <w:szCs w:val="18"/>
              </w:rPr>
            </w:pPr>
          </w:p>
        </w:tc>
      </w:tr>
      <w:tr w:rsidR="0086558E" w:rsidRPr="000E14FC" w14:paraId="473E21C0" w14:textId="77777777" w:rsidTr="006449F2">
        <w:trPr>
          <w:trHeight w:val="63"/>
          <w:jc w:val="center"/>
        </w:trPr>
        <w:tc>
          <w:tcPr>
            <w:tcW w:w="765" w:type="pct"/>
            <w:tcBorders>
              <w:top w:val="single" w:sz="4" w:space="0" w:color="auto"/>
            </w:tcBorders>
            <w:hideMark/>
          </w:tcPr>
          <w:p w14:paraId="0061A15C" w14:textId="77777777" w:rsidR="0019454B" w:rsidRPr="000E14FC" w:rsidRDefault="0019454B" w:rsidP="00651B5C">
            <w:pPr>
              <w:spacing w:after="0" w:line="240" w:lineRule="auto"/>
              <w:rPr>
                <w:rFonts w:cs="Times New Roman"/>
                <w:color w:val="auto"/>
                <w:sz w:val="18"/>
                <w:szCs w:val="18"/>
              </w:rPr>
            </w:pPr>
            <w:r w:rsidRPr="000E14FC">
              <w:rPr>
                <w:rFonts w:cs="Times New Roman"/>
                <w:color w:val="auto"/>
                <w:sz w:val="18"/>
                <w:szCs w:val="18"/>
              </w:rPr>
              <w:t xml:space="preserve">Borehole/Well </w:t>
            </w:r>
          </w:p>
        </w:tc>
        <w:tc>
          <w:tcPr>
            <w:tcW w:w="512" w:type="pct"/>
            <w:tcBorders>
              <w:top w:val="single" w:sz="4" w:space="0" w:color="auto"/>
            </w:tcBorders>
            <w:hideMark/>
          </w:tcPr>
          <w:p w14:paraId="3C77F926" w14:textId="63958964"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2</w:t>
            </w:r>
          </w:p>
        </w:tc>
        <w:tc>
          <w:tcPr>
            <w:tcW w:w="657" w:type="pct"/>
            <w:tcBorders>
              <w:top w:val="single" w:sz="4" w:space="0" w:color="auto"/>
            </w:tcBorders>
            <w:hideMark/>
          </w:tcPr>
          <w:p w14:paraId="619DFF85" w14:textId="66952EDB"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5</w:t>
            </w:r>
          </w:p>
        </w:tc>
        <w:tc>
          <w:tcPr>
            <w:tcW w:w="571" w:type="pct"/>
            <w:tcBorders>
              <w:top w:val="single" w:sz="4" w:space="0" w:color="auto"/>
            </w:tcBorders>
            <w:hideMark/>
          </w:tcPr>
          <w:p w14:paraId="05607BF1" w14:textId="043376AE"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41</w:t>
            </w:r>
          </w:p>
        </w:tc>
        <w:tc>
          <w:tcPr>
            <w:tcW w:w="803" w:type="pct"/>
            <w:tcBorders>
              <w:top w:val="single" w:sz="4" w:space="0" w:color="auto"/>
            </w:tcBorders>
            <w:hideMark/>
          </w:tcPr>
          <w:p w14:paraId="617F923B" w14:textId="77777777"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0</w:t>
            </w:r>
          </w:p>
        </w:tc>
        <w:tc>
          <w:tcPr>
            <w:tcW w:w="544" w:type="pct"/>
            <w:tcBorders>
              <w:top w:val="single" w:sz="4" w:space="0" w:color="auto"/>
            </w:tcBorders>
            <w:hideMark/>
          </w:tcPr>
          <w:p w14:paraId="7619DEC9" w14:textId="455CB2FF"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9</w:t>
            </w:r>
          </w:p>
        </w:tc>
        <w:tc>
          <w:tcPr>
            <w:tcW w:w="410" w:type="pct"/>
            <w:tcBorders>
              <w:top w:val="single" w:sz="4" w:space="0" w:color="auto"/>
            </w:tcBorders>
            <w:hideMark/>
          </w:tcPr>
          <w:p w14:paraId="5984C0CD" w14:textId="77777777"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32.642</w:t>
            </w:r>
          </w:p>
        </w:tc>
        <w:tc>
          <w:tcPr>
            <w:tcW w:w="221" w:type="pct"/>
            <w:tcBorders>
              <w:top w:val="single" w:sz="4" w:space="0" w:color="auto"/>
            </w:tcBorders>
            <w:hideMark/>
          </w:tcPr>
          <w:p w14:paraId="54E55502" w14:textId="104BCCE9"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8</w:t>
            </w:r>
          </w:p>
        </w:tc>
        <w:tc>
          <w:tcPr>
            <w:tcW w:w="517" w:type="pct"/>
            <w:tcBorders>
              <w:top w:val="single" w:sz="4" w:space="0" w:color="auto"/>
            </w:tcBorders>
            <w:hideMark/>
          </w:tcPr>
          <w:p w14:paraId="7CFB1413" w14:textId="77777777"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0.000</w:t>
            </w:r>
          </w:p>
        </w:tc>
      </w:tr>
      <w:tr w:rsidR="0086558E" w:rsidRPr="000E14FC" w14:paraId="421136C4" w14:textId="77777777" w:rsidTr="006449F2">
        <w:trPr>
          <w:trHeight w:val="63"/>
          <w:jc w:val="center"/>
        </w:trPr>
        <w:tc>
          <w:tcPr>
            <w:tcW w:w="765" w:type="pct"/>
            <w:hideMark/>
          </w:tcPr>
          <w:p w14:paraId="35A19E8A" w14:textId="77777777" w:rsidR="0019454B" w:rsidRPr="000E14FC" w:rsidRDefault="0019454B" w:rsidP="00651B5C">
            <w:pPr>
              <w:spacing w:after="0" w:line="240" w:lineRule="auto"/>
              <w:rPr>
                <w:rFonts w:cs="Times New Roman"/>
                <w:color w:val="auto"/>
                <w:sz w:val="18"/>
                <w:szCs w:val="18"/>
              </w:rPr>
            </w:pPr>
            <w:r w:rsidRPr="000E14FC">
              <w:rPr>
                <w:rFonts w:cs="Times New Roman"/>
                <w:color w:val="auto"/>
                <w:sz w:val="18"/>
                <w:szCs w:val="18"/>
              </w:rPr>
              <w:t xml:space="preserve">Stream/River </w:t>
            </w:r>
          </w:p>
        </w:tc>
        <w:tc>
          <w:tcPr>
            <w:tcW w:w="512" w:type="pct"/>
            <w:hideMark/>
          </w:tcPr>
          <w:p w14:paraId="144BDB2B" w14:textId="04A5C9C5"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0</w:t>
            </w:r>
          </w:p>
        </w:tc>
        <w:tc>
          <w:tcPr>
            <w:tcW w:w="657" w:type="pct"/>
            <w:hideMark/>
          </w:tcPr>
          <w:p w14:paraId="3D23BB97" w14:textId="40FD9713"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1</w:t>
            </w:r>
          </w:p>
        </w:tc>
        <w:tc>
          <w:tcPr>
            <w:tcW w:w="571" w:type="pct"/>
            <w:hideMark/>
          </w:tcPr>
          <w:p w14:paraId="1EE067D3" w14:textId="5B997AEF"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19</w:t>
            </w:r>
          </w:p>
        </w:tc>
        <w:tc>
          <w:tcPr>
            <w:tcW w:w="803" w:type="pct"/>
            <w:hideMark/>
          </w:tcPr>
          <w:p w14:paraId="21FBC692" w14:textId="2A0E0428"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4</w:t>
            </w:r>
          </w:p>
        </w:tc>
        <w:tc>
          <w:tcPr>
            <w:tcW w:w="544" w:type="pct"/>
            <w:hideMark/>
          </w:tcPr>
          <w:p w14:paraId="52FD9C5D" w14:textId="76C24A7E" w:rsidR="0019454B" w:rsidRPr="000E14FC" w:rsidRDefault="0019454B" w:rsidP="00A76933">
            <w:pPr>
              <w:spacing w:after="0" w:line="240" w:lineRule="auto"/>
              <w:jc w:val="center"/>
              <w:rPr>
                <w:rFonts w:cs="Times New Roman"/>
                <w:color w:val="auto"/>
                <w:sz w:val="18"/>
                <w:szCs w:val="18"/>
              </w:rPr>
            </w:pPr>
            <w:r w:rsidRPr="000E14FC">
              <w:rPr>
                <w:rFonts w:cs="Times New Roman"/>
                <w:color w:val="auto"/>
                <w:sz w:val="18"/>
                <w:szCs w:val="18"/>
              </w:rPr>
              <w:t>3</w:t>
            </w:r>
          </w:p>
        </w:tc>
        <w:tc>
          <w:tcPr>
            <w:tcW w:w="410" w:type="pct"/>
            <w:hideMark/>
          </w:tcPr>
          <w:p w14:paraId="66648701" w14:textId="77777777" w:rsidR="0019454B" w:rsidRPr="000E14FC" w:rsidRDefault="0019454B" w:rsidP="00A76933">
            <w:pPr>
              <w:spacing w:after="0" w:line="240" w:lineRule="auto"/>
              <w:jc w:val="center"/>
              <w:rPr>
                <w:rFonts w:cs="Times New Roman"/>
                <w:color w:val="auto"/>
                <w:sz w:val="18"/>
                <w:szCs w:val="18"/>
              </w:rPr>
            </w:pPr>
          </w:p>
        </w:tc>
        <w:tc>
          <w:tcPr>
            <w:tcW w:w="221" w:type="pct"/>
            <w:hideMark/>
          </w:tcPr>
          <w:p w14:paraId="399C2ECB" w14:textId="77777777" w:rsidR="0019454B" w:rsidRPr="000E14FC" w:rsidRDefault="0019454B" w:rsidP="00A76933">
            <w:pPr>
              <w:spacing w:after="0" w:line="240" w:lineRule="auto"/>
              <w:jc w:val="center"/>
              <w:rPr>
                <w:rFonts w:cs="Times New Roman"/>
                <w:color w:val="auto"/>
                <w:sz w:val="18"/>
                <w:szCs w:val="18"/>
              </w:rPr>
            </w:pPr>
          </w:p>
        </w:tc>
        <w:tc>
          <w:tcPr>
            <w:tcW w:w="517" w:type="pct"/>
            <w:hideMark/>
          </w:tcPr>
          <w:p w14:paraId="37BBFE22" w14:textId="77777777" w:rsidR="0019454B" w:rsidRPr="000E14FC" w:rsidRDefault="0019454B" w:rsidP="00A76933">
            <w:pPr>
              <w:spacing w:after="0" w:line="240" w:lineRule="auto"/>
              <w:jc w:val="center"/>
              <w:rPr>
                <w:rFonts w:cs="Times New Roman"/>
                <w:color w:val="auto"/>
                <w:sz w:val="18"/>
                <w:szCs w:val="18"/>
              </w:rPr>
            </w:pPr>
          </w:p>
        </w:tc>
      </w:tr>
    </w:tbl>
    <w:p w14:paraId="296EE3EE" w14:textId="74D7F99B" w:rsidR="0019454B" w:rsidRPr="000E14FC" w:rsidRDefault="0019454B" w:rsidP="0019454B">
      <w:pPr>
        <w:spacing w:after="156" w:line="240" w:lineRule="auto"/>
        <w:rPr>
          <w:rFonts w:cs="Times New Roman"/>
          <w:b/>
        </w:rPr>
      </w:pPr>
    </w:p>
    <w:p w14:paraId="7D3B698E" w14:textId="49FDF3CC" w:rsidR="007F2448" w:rsidRPr="000E14FC" w:rsidRDefault="00A37890" w:rsidP="007F2448">
      <w:pPr>
        <w:pStyle w:val="Heading3"/>
        <w:rPr>
          <w:rFonts w:cs="Times New Roman"/>
        </w:rPr>
      </w:pPr>
      <w:r w:rsidRPr="000E14FC">
        <w:rPr>
          <w:rFonts w:cs="Times New Roman"/>
        </w:rPr>
        <w:t xml:space="preserve">4.6 </w:t>
      </w:r>
      <w:r w:rsidR="007F2448" w:rsidRPr="000E14FC">
        <w:rPr>
          <w:rFonts w:cs="Times New Roman"/>
        </w:rPr>
        <w:t xml:space="preserve">Association between Sanitation Infrastructure Condition and Perceived Link to Unsafe Water </w:t>
      </w:r>
    </w:p>
    <w:p w14:paraId="43654DB1" w14:textId="65DB57C9" w:rsidR="00845095" w:rsidRPr="000E14FC" w:rsidRDefault="007F2448" w:rsidP="00845095">
      <w:pPr>
        <w:spacing w:after="0" w:line="240" w:lineRule="auto"/>
        <w:rPr>
          <w:rFonts w:cs="Times New Roman"/>
        </w:rPr>
      </w:pPr>
      <w:r w:rsidRPr="000E14FC">
        <w:rPr>
          <w:rFonts w:cs="Times New Roman"/>
        </w:rPr>
        <w:t xml:space="preserve">Table </w:t>
      </w:r>
      <w:r w:rsidR="00CF71A9" w:rsidRPr="000E14FC">
        <w:rPr>
          <w:rFonts w:cs="Times New Roman"/>
        </w:rPr>
        <w:t>7</w:t>
      </w:r>
      <w:r w:rsidRPr="000E14FC">
        <w:rPr>
          <w:rFonts w:cs="Times New Roman"/>
        </w:rPr>
        <w:t xml:space="preserve"> presents the chi-square results to examine the relationship between sanitation infrastructure condition and perceived link to unsafe water.</w:t>
      </w:r>
      <w:r w:rsidR="00845095" w:rsidRPr="000E14FC">
        <w:rPr>
          <w:rFonts w:cs="Times New Roman"/>
        </w:rPr>
        <w:t xml:space="preserve"> From table 10,</w:t>
      </w:r>
      <w:r w:rsidR="00845095" w:rsidRPr="000E14FC">
        <w:rPr>
          <w:rFonts w:cs="Times New Roman"/>
          <w:b/>
        </w:rPr>
        <w:t xml:space="preserve"> </w:t>
      </w:r>
      <w:r w:rsidR="00845095" w:rsidRPr="000E14FC">
        <w:rPr>
          <w:rFonts w:cs="Times New Roman"/>
        </w:rPr>
        <w:t xml:space="preserve">a significant association was found between the condition of sanitation infrastructure and perceptions of its link to unsafe water, χ² (6) = 29.816, p &lt; .001. Respondents who rated sanitation as "fair" or "poor" were more likely to agree or strongly agree that poor sanitation is related to unsafe water. This reflects a heightened perception of environmental health risks among those exposed to inadequate sanitation. </w:t>
      </w:r>
    </w:p>
    <w:p w14:paraId="7222A8B4" w14:textId="77777777" w:rsidR="0019454B" w:rsidRPr="000E14FC" w:rsidRDefault="0019454B" w:rsidP="0019454B">
      <w:pPr>
        <w:spacing w:after="0" w:line="240" w:lineRule="auto"/>
        <w:rPr>
          <w:rFonts w:cs="Times New Roman"/>
        </w:rPr>
      </w:pPr>
    </w:p>
    <w:p w14:paraId="36AEE9B1" w14:textId="1EB53881" w:rsidR="0019454B" w:rsidRPr="000E14FC" w:rsidRDefault="0019454B" w:rsidP="00845095">
      <w:pPr>
        <w:spacing w:line="240" w:lineRule="auto"/>
        <w:ind w:left="10" w:right="1293"/>
        <w:jc w:val="center"/>
        <w:rPr>
          <w:rFonts w:cs="Times New Roman"/>
        </w:rPr>
      </w:pPr>
      <w:r w:rsidRPr="000E14FC">
        <w:rPr>
          <w:rFonts w:cs="Times New Roman"/>
        </w:rPr>
        <w:t xml:space="preserve">Table </w:t>
      </w:r>
      <w:r w:rsidR="00CF71A9" w:rsidRPr="000E14FC">
        <w:rPr>
          <w:rFonts w:cs="Times New Roman"/>
        </w:rPr>
        <w:t>7</w:t>
      </w:r>
      <w:r w:rsidR="00845095" w:rsidRPr="000E14FC">
        <w:rPr>
          <w:rFonts w:cs="Times New Roman"/>
        </w:rPr>
        <w:t>:</w:t>
      </w:r>
      <w:r w:rsidRPr="000E14FC">
        <w:rPr>
          <w:rFonts w:cs="Times New Roman"/>
        </w:rPr>
        <w:t xml:space="preserve"> Association between Sanitation Infrastructure Condition and Perceived Link to</w:t>
      </w:r>
      <w:r w:rsidR="00ED7F0D" w:rsidRPr="000E14FC">
        <w:rPr>
          <w:rFonts w:cs="Times New Roman"/>
        </w:rPr>
        <w:t xml:space="preserve"> </w:t>
      </w:r>
      <w:r w:rsidRPr="000E14FC">
        <w:rPr>
          <w:rFonts w:cs="Times New Roman"/>
        </w:rPr>
        <w:t>Unsafe Water</w:t>
      </w:r>
    </w:p>
    <w:tbl>
      <w:tblPr>
        <w:tblStyle w:val="ListTable6Colorful1"/>
        <w:tblW w:w="5000" w:type="pct"/>
        <w:tblLook w:val="0420" w:firstRow="1" w:lastRow="0" w:firstColumn="0" w:lastColumn="0" w:noHBand="0" w:noVBand="1"/>
      </w:tblPr>
      <w:tblGrid>
        <w:gridCol w:w="1318"/>
        <w:gridCol w:w="1318"/>
        <w:gridCol w:w="1220"/>
        <w:gridCol w:w="1220"/>
        <w:gridCol w:w="1710"/>
        <w:gridCol w:w="981"/>
        <w:gridCol w:w="490"/>
        <w:gridCol w:w="1100"/>
      </w:tblGrid>
      <w:tr w:rsidR="0086558E" w:rsidRPr="000E14FC" w14:paraId="4FF09EF7" w14:textId="77777777" w:rsidTr="00845095">
        <w:trPr>
          <w:cnfStyle w:val="100000000000" w:firstRow="1" w:lastRow="0" w:firstColumn="0" w:lastColumn="0" w:oddVBand="0" w:evenVBand="0" w:oddHBand="0" w:evenHBand="0" w:firstRowFirstColumn="0" w:firstRowLastColumn="0" w:lastRowFirstColumn="0" w:lastRowLastColumn="0"/>
          <w:trHeight w:val="53"/>
        </w:trPr>
        <w:tc>
          <w:tcPr>
            <w:tcW w:w="704" w:type="pct"/>
            <w:vMerge w:val="restart"/>
            <w:hideMark/>
          </w:tcPr>
          <w:p w14:paraId="6F47FF25"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Condition</w:t>
            </w:r>
          </w:p>
        </w:tc>
        <w:tc>
          <w:tcPr>
            <w:tcW w:w="2922" w:type="pct"/>
            <w:gridSpan w:val="4"/>
            <w:hideMark/>
          </w:tcPr>
          <w:p w14:paraId="38141219"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Satisfaction level</w:t>
            </w:r>
          </w:p>
        </w:tc>
        <w:tc>
          <w:tcPr>
            <w:tcW w:w="524" w:type="pct"/>
            <w:vMerge w:val="restart"/>
            <w:vAlign w:val="center"/>
            <w:hideMark/>
          </w:tcPr>
          <w:p w14:paraId="75071309" w14:textId="090ECAE6" w:rsidR="0019454B" w:rsidRPr="000E14FC" w:rsidRDefault="00F10E4D" w:rsidP="00845095">
            <w:pPr>
              <w:spacing w:after="0" w:line="276" w:lineRule="auto"/>
              <w:jc w:val="center"/>
              <w:rPr>
                <w:rFonts w:cs="Times New Roman"/>
                <w:color w:val="auto"/>
                <w:sz w:val="18"/>
                <w:szCs w:val="18"/>
              </w:rPr>
            </w:pPr>
            <w:r w:rsidRPr="000E14FC">
              <w:rPr>
                <w:rFonts w:cs="Times New Roman"/>
                <w:color w:val="auto"/>
                <w:sz w:val="18"/>
                <w:szCs w:val="18"/>
              </w:rPr>
              <w:t>χ</w:t>
            </w:r>
            <w:r w:rsidRPr="000E14FC">
              <w:rPr>
                <w:rFonts w:cs="Times New Roman"/>
                <w:color w:val="auto"/>
                <w:sz w:val="18"/>
                <w:szCs w:val="18"/>
                <w:vertAlign w:val="superscript"/>
              </w:rPr>
              <w:t>2</w:t>
            </w:r>
          </w:p>
        </w:tc>
        <w:tc>
          <w:tcPr>
            <w:tcW w:w="262" w:type="pct"/>
            <w:vMerge w:val="restart"/>
            <w:vAlign w:val="center"/>
            <w:hideMark/>
          </w:tcPr>
          <w:p w14:paraId="2B7224D3" w14:textId="178A8D68"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df</w:t>
            </w:r>
          </w:p>
        </w:tc>
        <w:tc>
          <w:tcPr>
            <w:tcW w:w="588" w:type="pct"/>
            <w:vMerge w:val="restart"/>
            <w:vAlign w:val="center"/>
            <w:hideMark/>
          </w:tcPr>
          <w:p w14:paraId="54FB8380" w14:textId="395F9CEF"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p-value</w:t>
            </w:r>
          </w:p>
        </w:tc>
      </w:tr>
      <w:tr w:rsidR="0086558E" w:rsidRPr="000E14FC" w14:paraId="1AE9CBC8" w14:textId="77777777" w:rsidTr="00845095">
        <w:trPr>
          <w:trHeight w:val="53"/>
        </w:trPr>
        <w:tc>
          <w:tcPr>
            <w:tcW w:w="704" w:type="pct"/>
            <w:vMerge/>
            <w:tcBorders>
              <w:bottom w:val="single" w:sz="4" w:space="0" w:color="auto"/>
            </w:tcBorders>
            <w:hideMark/>
          </w:tcPr>
          <w:p w14:paraId="5D0F3EEC" w14:textId="77777777" w:rsidR="0019454B" w:rsidRPr="000E14FC" w:rsidRDefault="0019454B" w:rsidP="00845095">
            <w:pPr>
              <w:spacing w:after="0" w:line="276" w:lineRule="auto"/>
              <w:rPr>
                <w:rFonts w:cs="Times New Roman"/>
                <w:color w:val="auto"/>
                <w:sz w:val="18"/>
                <w:szCs w:val="18"/>
              </w:rPr>
            </w:pPr>
          </w:p>
        </w:tc>
        <w:tc>
          <w:tcPr>
            <w:tcW w:w="704" w:type="pct"/>
            <w:tcBorders>
              <w:bottom w:val="single" w:sz="4" w:space="0" w:color="auto"/>
            </w:tcBorders>
            <w:hideMark/>
          </w:tcPr>
          <w:p w14:paraId="2CEDD1BB" w14:textId="3825CDC5"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Disagree</w:t>
            </w:r>
          </w:p>
        </w:tc>
        <w:tc>
          <w:tcPr>
            <w:tcW w:w="652" w:type="pct"/>
            <w:tcBorders>
              <w:bottom w:val="single" w:sz="4" w:space="0" w:color="auto"/>
            </w:tcBorders>
            <w:hideMark/>
          </w:tcPr>
          <w:p w14:paraId="3A93BF49" w14:textId="1D53DF14"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Neutral</w:t>
            </w:r>
          </w:p>
        </w:tc>
        <w:tc>
          <w:tcPr>
            <w:tcW w:w="652" w:type="pct"/>
            <w:tcBorders>
              <w:bottom w:val="single" w:sz="4" w:space="0" w:color="auto"/>
            </w:tcBorders>
            <w:hideMark/>
          </w:tcPr>
          <w:p w14:paraId="511E30E1" w14:textId="17810ECD"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Agree</w:t>
            </w:r>
          </w:p>
        </w:tc>
        <w:tc>
          <w:tcPr>
            <w:tcW w:w="914" w:type="pct"/>
            <w:tcBorders>
              <w:bottom w:val="single" w:sz="4" w:space="0" w:color="auto"/>
            </w:tcBorders>
            <w:hideMark/>
          </w:tcPr>
          <w:p w14:paraId="0E460E05" w14:textId="4D2197AD" w:rsidR="0019454B" w:rsidRPr="000E14FC" w:rsidRDefault="0019454B" w:rsidP="00845095">
            <w:pPr>
              <w:spacing w:after="0" w:line="276" w:lineRule="auto"/>
              <w:jc w:val="center"/>
              <w:rPr>
                <w:rFonts w:cs="Times New Roman"/>
                <w:color w:val="auto"/>
                <w:sz w:val="18"/>
                <w:szCs w:val="18"/>
              </w:rPr>
            </w:pPr>
            <w:r w:rsidRPr="000E14FC">
              <w:rPr>
                <w:rFonts w:cs="Times New Roman"/>
                <w:b/>
                <w:bCs/>
                <w:color w:val="auto"/>
                <w:sz w:val="18"/>
                <w:szCs w:val="18"/>
              </w:rPr>
              <w:t>Strongly Agree</w:t>
            </w:r>
          </w:p>
        </w:tc>
        <w:tc>
          <w:tcPr>
            <w:tcW w:w="524" w:type="pct"/>
            <w:vMerge/>
            <w:tcBorders>
              <w:bottom w:val="single" w:sz="4" w:space="0" w:color="auto"/>
            </w:tcBorders>
            <w:hideMark/>
          </w:tcPr>
          <w:p w14:paraId="309486F8" w14:textId="77777777" w:rsidR="0019454B" w:rsidRPr="000E14FC" w:rsidRDefault="0019454B" w:rsidP="00845095">
            <w:pPr>
              <w:spacing w:after="0" w:line="276" w:lineRule="auto"/>
              <w:jc w:val="center"/>
              <w:rPr>
                <w:rFonts w:cs="Times New Roman"/>
                <w:color w:val="auto"/>
                <w:sz w:val="18"/>
                <w:szCs w:val="18"/>
              </w:rPr>
            </w:pPr>
          </w:p>
        </w:tc>
        <w:tc>
          <w:tcPr>
            <w:tcW w:w="262" w:type="pct"/>
            <w:vMerge/>
            <w:tcBorders>
              <w:bottom w:val="single" w:sz="4" w:space="0" w:color="auto"/>
            </w:tcBorders>
            <w:hideMark/>
          </w:tcPr>
          <w:p w14:paraId="4D0AB7ED" w14:textId="77777777" w:rsidR="0019454B" w:rsidRPr="000E14FC" w:rsidRDefault="0019454B" w:rsidP="00845095">
            <w:pPr>
              <w:spacing w:after="0" w:line="276" w:lineRule="auto"/>
              <w:jc w:val="center"/>
              <w:rPr>
                <w:rFonts w:cs="Times New Roman"/>
                <w:color w:val="auto"/>
                <w:sz w:val="18"/>
                <w:szCs w:val="18"/>
              </w:rPr>
            </w:pPr>
          </w:p>
        </w:tc>
        <w:tc>
          <w:tcPr>
            <w:tcW w:w="588" w:type="pct"/>
            <w:vMerge/>
            <w:tcBorders>
              <w:bottom w:val="single" w:sz="4" w:space="0" w:color="auto"/>
            </w:tcBorders>
            <w:hideMark/>
          </w:tcPr>
          <w:p w14:paraId="2F3EE527" w14:textId="77777777" w:rsidR="0019454B" w:rsidRPr="000E14FC" w:rsidRDefault="0019454B" w:rsidP="00845095">
            <w:pPr>
              <w:spacing w:after="0" w:line="276" w:lineRule="auto"/>
              <w:jc w:val="center"/>
              <w:rPr>
                <w:rFonts w:cs="Times New Roman"/>
                <w:color w:val="auto"/>
                <w:sz w:val="18"/>
                <w:szCs w:val="18"/>
              </w:rPr>
            </w:pPr>
          </w:p>
        </w:tc>
      </w:tr>
      <w:tr w:rsidR="0086558E" w:rsidRPr="000E14FC" w14:paraId="2C6A078F" w14:textId="77777777" w:rsidTr="00845095">
        <w:trPr>
          <w:trHeight w:val="53"/>
        </w:trPr>
        <w:tc>
          <w:tcPr>
            <w:tcW w:w="704" w:type="pct"/>
            <w:tcBorders>
              <w:top w:val="single" w:sz="4" w:space="0" w:color="auto"/>
            </w:tcBorders>
            <w:hideMark/>
          </w:tcPr>
          <w:p w14:paraId="163B7D7E"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 xml:space="preserve">Poor </w:t>
            </w:r>
          </w:p>
        </w:tc>
        <w:tc>
          <w:tcPr>
            <w:tcW w:w="704" w:type="pct"/>
            <w:tcBorders>
              <w:top w:val="single" w:sz="4" w:space="0" w:color="auto"/>
            </w:tcBorders>
            <w:hideMark/>
          </w:tcPr>
          <w:p w14:paraId="034A0958" w14:textId="4124EFF6"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0</w:t>
            </w:r>
          </w:p>
        </w:tc>
        <w:tc>
          <w:tcPr>
            <w:tcW w:w="652" w:type="pct"/>
            <w:tcBorders>
              <w:top w:val="single" w:sz="4" w:space="0" w:color="auto"/>
            </w:tcBorders>
            <w:hideMark/>
          </w:tcPr>
          <w:p w14:paraId="4A551BC8" w14:textId="41167826"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28</w:t>
            </w:r>
          </w:p>
        </w:tc>
        <w:tc>
          <w:tcPr>
            <w:tcW w:w="652" w:type="pct"/>
            <w:tcBorders>
              <w:top w:val="single" w:sz="4" w:space="0" w:color="auto"/>
            </w:tcBorders>
            <w:hideMark/>
          </w:tcPr>
          <w:p w14:paraId="3E17A4F2" w14:textId="160C2419"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3</w:t>
            </w:r>
          </w:p>
        </w:tc>
        <w:tc>
          <w:tcPr>
            <w:tcW w:w="914" w:type="pct"/>
            <w:tcBorders>
              <w:top w:val="single" w:sz="4" w:space="0" w:color="auto"/>
            </w:tcBorders>
            <w:hideMark/>
          </w:tcPr>
          <w:p w14:paraId="2C1FA7DD"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3</w:t>
            </w:r>
          </w:p>
        </w:tc>
        <w:tc>
          <w:tcPr>
            <w:tcW w:w="524" w:type="pct"/>
            <w:tcBorders>
              <w:top w:val="single" w:sz="4" w:space="0" w:color="auto"/>
            </w:tcBorders>
            <w:hideMark/>
          </w:tcPr>
          <w:p w14:paraId="55779BDB"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29.817</w:t>
            </w:r>
          </w:p>
        </w:tc>
        <w:tc>
          <w:tcPr>
            <w:tcW w:w="262" w:type="pct"/>
            <w:tcBorders>
              <w:top w:val="single" w:sz="4" w:space="0" w:color="auto"/>
            </w:tcBorders>
            <w:hideMark/>
          </w:tcPr>
          <w:p w14:paraId="68A300D7"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6</w:t>
            </w:r>
          </w:p>
        </w:tc>
        <w:tc>
          <w:tcPr>
            <w:tcW w:w="588" w:type="pct"/>
            <w:tcBorders>
              <w:top w:val="single" w:sz="4" w:space="0" w:color="auto"/>
            </w:tcBorders>
            <w:hideMark/>
          </w:tcPr>
          <w:p w14:paraId="5064219B" w14:textId="2414419C"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0.000</w:t>
            </w:r>
          </w:p>
        </w:tc>
      </w:tr>
      <w:tr w:rsidR="0086558E" w:rsidRPr="000E14FC" w14:paraId="7467C788" w14:textId="77777777" w:rsidTr="00845095">
        <w:trPr>
          <w:trHeight w:val="63"/>
        </w:trPr>
        <w:tc>
          <w:tcPr>
            <w:tcW w:w="704" w:type="pct"/>
            <w:hideMark/>
          </w:tcPr>
          <w:p w14:paraId="7AB0C107"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Fair</w:t>
            </w:r>
          </w:p>
        </w:tc>
        <w:tc>
          <w:tcPr>
            <w:tcW w:w="704" w:type="pct"/>
            <w:hideMark/>
          </w:tcPr>
          <w:p w14:paraId="69EA1FB4" w14:textId="026ED5C6"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21</w:t>
            </w:r>
          </w:p>
        </w:tc>
        <w:tc>
          <w:tcPr>
            <w:tcW w:w="652" w:type="pct"/>
            <w:hideMark/>
          </w:tcPr>
          <w:p w14:paraId="55CF2776" w14:textId="710BB71D"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26</w:t>
            </w:r>
          </w:p>
        </w:tc>
        <w:tc>
          <w:tcPr>
            <w:tcW w:w="652" w:type="pct"/>
            <w:hideMark/>
          </w:tcPr>
          <w:p w14:paraId="0729C95D" w14:textId="697CB77D"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9</w:t>
            </w:r>
          </w:p>
        </w:tc>
        <w:tc>
          <w:tcPr>
            <w:tcW w:w="914" w:type="pct"/>
            <w:hideMark/>
          </w:tcPr>
          <w:p w14:paraId="691EB30C"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8</w:t>
            </w:r>
          </w:p>
        </w:tc>
        <w:tc>
          <w:tcPr>
            <w:tcW w:w="524" w:type="pct"/>
            <w:hideMark/>
          </w:tcPr>
          <w:p w14:paraId="59C7D163" w14:textId="77777777" w:rsidR="0019454B" w:rsidRPr="000E14FC" w:rsidRDefault="0019454B" w:rsidP="00845095">
            <w:pPr>
              <w:spacing w:after="0" w:line="276" w:lineRule="auto"/>
              <w:rPr>
                <w:rFonts w:cs="Times New Roman"/>
                <w:color w:val="auto"/>
                <w:sz w:val="18"/>
                <w:szCs w:val="18"/>
              </w:rPr>
            </w:pPr>
          </w:p>
        </w:tc>
        <w:tc>
          <w:tcPr>
            <w:tcW w:w="262" w:type="pct"/>
            <w:hideMark/>
          </w:tcPr>
          <w:p w14:paraId="61B8B0BC" w14:textId="77777777" w:rsidR="0019454B" w:rsidRPr="000E14FC" w:rsidRDefault="0019454B" w:rsidP="00845095">
            <w:pPr>
              <w:spacing w:after="0" w:line="276" w:lineRule="auto"/>
              <w:rPr>
                <w:rFonts w:cs="Times New Roman"/>
                <w:color w:val="auto"/>
                <w:sz w:val="18"/>
                <w:szCs w:val="18"/>
              </w:rPr>
            </w:pPr>
          </w:p>
        </w:tc>
        <w:tc>
          <w:tcPr>
            <w:tcW w:w="588" w:type="pct"/>
            <w:hideMark/>
          </w:tcPr>
          <w:p w14:paraId="0560FA1C" w14:textId="77777777" w:rsidR="0019454B" w:rsidRPr="000E14FC" w:rsidRDefault="0019454B" w:rsidP="00845095">
            <w:pPr>
              <w:spacing w:after="0" w:line="276" w:lineRule="auto"/>
              <w:rPr>
                <w:rFonts w:cs="Times New Roman"/>
                <w:color w:val="auto"/>
                <w:sz w:val="18"/>
                <w:szCs w:val="18"/>
              </w:rPr>
            </w:pPr>
          </w:p>
        </w:tc>
      </w:tr>
      <w:tr w:rsidR="0086558E" w:rsidRPr="000E14FC" w14:paraId="7899FF1A" w14:textId="77777777" w:rsidTr="00845095">
        <w:trPr>
          <w:trHeight w:val="63"/>
        </w:trPr>
        <w:tc>
          <w:tcPr>
            <w:tcW w:w="704" w:type="pct"/>
            <w:hideMark/>
          </w:tcPr>
          <w:p w14:paraId="4C5E918F" w14:textId="77777777" w:rsidR="0019454B" w:rsidRPr="000E14FC" w:rsidRDefault="0019454B" w:rsidP="00845095">
            <w:pPr>
              <w:spacing w:after="0" w:line="276" w:lineRule="auto"/>
              <w:jc w:val="left"/>
              <w:rPr>
                <w:rFonts w:cs="Times New Roman"/>
                <w:color w:val="auto"/>
                <w:sz w:val="18"/>
                <w:szCs w:val="18"/>
              </w:rPr>
            </w:pPr>
            <w:r w:rsidRPr="000E14FC">
              <w:rPr>
                <w:rFonts w:cs="Times New Roman"/>
                <w:color w:val="auto"/>
                <w:sz w:val="18"/>
                <w:szCs w:val="18"/>
              </w:rPr>
              <w:t>Good</w:t>
            </w:r>
          </w:p>
        </w:tc>
        <w:tc>
          <w:tcPr>
            <w:tcW w:w="704" w:type="pct"/>
            <w:hideMark/>
          </w:tcPr>
          <w:p w14:paraId="6302FD2E" w14:textId="7098332A"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0</w:t>
            </w:r>
          </w:p>
        </w:tc>
        <w:tc>
          <w:tcPr>
            <w:tcW w:w="652" w:type="pct"/>
            <w:hideMark/>
          </w:tcPr>
          <w:p w14:paraId="04B7AC93" w14:textId="19EFBCA9"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12</w:t>
            </w:r>
          </w:p>
        </w:tc>
        <w:tc>
          <w:tcPr>
            <w:tcW w:w="652" w:type="pct"/>
            <w:hideMark/>
          </w:tcPr>
          <w:p w14:paraId="1564353C"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4</w:t>
            </w:r>
          </w:p>
        </w:tc>
        <w:tc>
          <w:tcPr>
            <w:tcW w:w="914" w:type="pct"/>
            <w:hideMark/>
          </w:tcPr>
          <w:p w14:paraId="405AEA41" w14:textId="77777777" w:rsidR="0019454B" w:rsidRPr="000E14FC" w:rsidRDefault="0019454B" w:rsidP="00845095">
            <w:pPr>
              <w:spacing w:after="0" w:line="276" w:lineRule="auto"/>
              <w:jc w:val="center"/>
              <w:rPr>
                <w:rFonts w:cs="Times New Roman"/>
                <w:color w:val="auto"/>
                <w:sz w:val="18"/>
                <w:szCs w:val="18"/>
              </w:rPr>
            </w:pPr>
            <w:r w:rsidRPr="000E14FC">
              <w:rPr>
                <w:rFonts w:cs="Times New Roman"/>
                <w:color w:val="auto"/>
                <w:sz w:val="18"/>
                <w:szCs w:val="18"/>
              </w:rPr>
              <w:t>6</w:t>
            </w:r>
          </w:p>
        </w:tc>
        <w:tc>
          <w:tcPr>
            <w:tcW w:w="524" w:type="pct"/>
            <w:hideMark/>
          </w:tcPr>
          <w:p w14:paraId="7AD9A6F0" w14:textId="77777777" w:rsidR="0019454B" w:rsidRPr="000E14FC" w:rsidRDefault="0019454B" w:rsidP="00845095">
            <w:pPr>
              <w:spacing w:after="0" w:line="276" w:lineRule="auto"/>
              <w:rPr>
                <w:rFonts w:cs="Times New Roman"/>
                <w:color w:val="auto"/>
                <w:sz w:val="18"/>
                <w:szCs w:val="18"/>
              </w:rPr>
            </w:pPr>
          </w:p>
        </w:tc>
        <w:tc>
          <w:tcPr>
            <w:tcW w:w="262" w:type="pct"/>
            <w:hideMark/>
          </w:tcPr>
          <w:p w14:paraId="0AE6318A" w14:textId="77777777" w:rsidR="0019454B" w:rsidRPr="000E14FC" w:rsidRDefault="0019454B" w:rsidP="00845095">
            <w:pPr>
              <w:spacing w:after="0" w:line="276" w:lineRule="auto"/>
              <w:rPr>
                <w:rFonts w:cs="Times New Roman"/>
                <w:color w:val="auto"/>
                <w:sz w:val="18"/>
                <w:szCs w:val="18"/>
              </w:rPr>
            </w:pPr>
          </w:p>
        </w:tc>
        <w:tc>
          <w:tcPr>
            <w:tcW w:w="588" w:type="pct"/>
            <w:hideMark/>
          </w:tcPr>
          <w:p w14:paraId="3C07216C" w14:textId="77777777" w:rsidR="0019454B" w:rsidRPr="000E14FC" w:rsidRDefault="0019454B" w:rsidP="00845095">
            <w:pPr>
              <w:spacing w:after="0" w:line="276" w:lineRule="auto"/>
              <w:rPr>
                <w:rFonts w:cs="Times New Roman"/>
                <w:color w:val="auto"/>
                <w:sz w:val="18"/>
                <w:szCs w:val="18"/>
              </w:rPr>
            </w:pPr>
          </w:p>
        </w:tc>
      </w:tr>
    </w:tbl>
    <w:p w14:paraId="4A798A7F" w14:textId="77777777" w:rsidR="0019454B" w:rsidRPr="000E14FC" w:rsidRDefault="0019454B" w:rsidP="0019454B">
      <w:pPr>
        <w:spacing w:line="240" w:lineRule="auto"/>
        <w:rPr>
          <w:rFonts w:cs="Times New Roman"/>
        </w:rPr>
      </w:pPr>
    </w:p>
    <w:p w14:paraId="4CB7BBF1" w14:textId="3DAA2C91" w:rsidR="000E66EC" w:rsidRPr="000E14FC" w:rsidRDefault="00A37890" w:rsidP="000E66EC">
      <w:pPr>
        <w:pStyle w:val="Heading2"/>
        <w:rPr>
          <w:rFonts w:cs="Times New Roman"/>
        </w:rPr>
      </w:pPr>
      <w:r w:rsidRPr="000E14FC">
        <w:rPr>
          <w:rFonts w:cs="Times New Roman"/>
        </w:rPr>
        <w:t>4.7</w:t>
      </w:r>
      <w:r w:rsidRPr="000E14FC">
        <w:rPr>
          <w:rFonts w:cs="Times New Roman"/>
        </w:rPr>
        <w:tab/>
      </w:r>
      <w:r w:rsidR="000E66EC" w:rsidRPr="000E14FC">
        <w:rPr>
          <w:rFonts w:cs="Times New Roman"/>
        </w:rPr>
        <w:t>Comparison of measured parameters with standards</w:t>
      </w:r>
    </w:p>
    <w:p w14:paraId="184718CD" w14:textId="3A411806" w:rsidR="00C24428" w:rsidRPr="000E14FC" w:rsidRDefault="00CF71A9" w:rsidP="00323F78">
      <w:pPr>
        <w:spacing w:line="240" w:lineRule="auto"/>
        <w:rPr>
          <w:rFonts w:cs="Times New Roman"/>
        </w:rPr>
      </w:pPr>
      <w:r w:rsidRPr="000E14FC">
        <w:rPr>
          <w:rFonts w:cs="Times New Roman"/>
        </w:rPr>
        <w:t>Table 8</w:t>
      </w:r>
      <w:r w:rsidR="003453C7" w:rsidRPr="000E14FC">
        <w:rPr>
          <w:rFonts w:cs="Times New Roman"/>
        </w:rPr>
        <w:t xml:space="preserve"> presents </w:t>
      </w:r>
      <w:r w:rsidR="00474578" w:rsidRPr="000E14FC">
        <w:rPr>
          <w:rFonts w:cs="Times New Roman"/>
        </w:rPr>
        <w:t xml:space="preserve">the </w:t>
      </w:r>
      <w:r w:rsidR="003353D3" w:rsidRPr="000E14FC">
        <w:rPr>
          <w:rFonts w:cs="Times New Roman"/>
        </w:rPr>
        <w:t xml:space="preserve">comparison of the </w:t>
      </w:r>
      <w:r w:rsidR="00474578" w:rsidRPr="000E14FC">
        <w:rPr>
          <w:rFonts w:cs="Times New Roman"/>
        </w:rPr>
        <w:t>concentrations of the water quality parameters for the drinking water sources in both dry and rainy season</w:t>
      </w:r>
      <w:r w:rsidR="003353D3" w:rsidRPr="000E14FC">
        <w:rPr>
          <w:rFonts w:cs="Times New Roman"/>
        </w:rPr>
        <w:t xml:space="preserve"> with the WHO recommended limit (WHO, 2022)</w:t>
      </w:r>
      <w:r w:rsidR="00474578" w:rsidRPr="000E14FC">
        <w:rPr>
          <w:rFonts w:cs="Times New Roman"/>
        </w:rPr>
        <w:t>.</w:t>
      </w:r>
    </w:p>
    <w:p w14:paraId="6807C050" w14:textId="0500FFC2" w:rsidR="00F0469F" w:rsidRPr="000E14FC" w:rsidRDefault="00F0469F" w:rsidP="00524337">
      <w:pPr>
        <w:spacing w:line="240" w:lineRule="auto"/>
        <w:ind w:left="-5" w:right="52"/>
        <w:jc w:val="center"/>
        <w:rPr>
          <w:rFonts w:cs="Times New Roman"/>
        </w:rPr>
      </w:pPr>
      <w:r w:rsidRPr="000E14FC">
        <w:rPr>
          <w:rFonts w:cs="Times New Roman"/>
        </w:rPr>
        <w:t>Table</w:t>
      </w:r>
      <w:r w:rsidR="00524337" w:rsidRPr="000E14FC">
        <w:rPr>
          <w:rFonts w:cs="Times New Roman"/>
        </w:rPr>
        <w:t xml:space="preserve"> </w:t>
      </w:r>
      <w:r w:rsidR="00CF71A9" w:rsidRPr="000E14FC">
        <w:rPr>
          <w:rFonts w:cs="Times New Roman"/>
        </w:rPr>
        <w:t>8</w:t>
      </w:r>
      <w:r w:rsidR="00524337" w:rsidRPr="000E14FC">
        <w:rPr>
          <w:rFonts w:cs="Times New Roman"/>
        </w:rPr>
        <w:t>:</w:t>
      </w:r>
      <w:r w:rsidRPr="000E14FC">
        <w:rPr>
          <w:rFonts w:cs="Times New Roman"/>
        </w:rPr>
        <w:t xml:space="preserve"> Summary of Water Quality Parameters in </w:t>
      </w:r>
      <w:r w:rsidR="00185867" w:rsidRPr="000E14FC">
        <w:rPr>
          <w:rFonts w:cs="Times New Roman"/>
        </w:rPr>
        <w:t>Water Sources</w:t>
      </w:r>
      <w:r w:rsidRPr="000E14FC">
        <w:rPr>
          <w:rFonts w:cs="Times New Roman"/>
        </w:rPr>
        <w:t xml:space="preserve"> during Dry and Rainy Seasons</w:t>
      </w:r>
    </w:p>
    <w:tbl>
      <w:tblPr>
        <w:tblStyle w:val="ListTable6Colorful2"/>
        <w:tblW w:w="9090" w:type="dxa"/>
        <w:jc w:val="center"/>
        <w:tblLayout w:type="fixed"/>
        <w:tblLook w:val="04A0" w:firstRow="1" w:lastRow="0" w:firstColumn="1" w:lastColumn="0" w:noHBand="0" w:noVBand="1"/>
      </w:tblPr>
      <w:tblGrid>
        <w:gridCol w:w="1170"/>
        <w:gridCol w:w="990"/>
        <w:gridCol w:w="1080"/>
        <w:gridCol w:w="237"/>
        <w:gridCol w:w="1383"/>
        <w:gridCol w:w="810"/>
        <w:gridCol w:w="240"/>
        <w:gridCol w:w="930"/>
        <w:gridCol w:w="810"/>
        <w:gridCol w:w="1440"/>
      </w:tblGrid>
      <w:tr w:rsidR="0086558E" w:rsidRPr="000E14FC" w14:paraId="5E3A7201" w14:textId="1A324C94" w:rsidTr="003353D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0" w:type="dxa"/>
            <w:vMerge w:val="restart"/>
            <w:noWrap/>
            <w:hideMark/>
          </w:tcPr>
          <w:p w14:paraId="00F5A752" w14:textId="02529598" w:rsidR="00956F4F" w:rsidRPr="000E14FC" w:rsidRDefault="00956F4F" w:rsidP="0037543E">
            <w:pPr>
              <w:spacing w:after="0" w:line="240" w:lineRule="auto"/>
              <w:jc w:val="center"/>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Parameter</w:t>
            </w:r>
            <w:r w:rsidRPr="000E14FC">
              <w:rPr>
                <w:rFonts w:eastAsia="Tahoma" w:cs="Times New Roman"/>
                <w:color w:val="auto"/>
                <w:kern w:val="24"/>
                <w:sz w:val="18"/>
                <w:szCs w:val="18"/>
              </w:rPr>
              <w:t>*</w:t>
            </w:r>
            <w:r w:rsidRPr="000E14FC">
              <w:rPr>
                <w:rFonts w:eastAsia="Times New Roman" w:cs="Times New Roman"/>
                <w:color w:val="auto"/>
                <w:kern w:val="0"/>
                <w:sz w:val="18"/>
                <w:szCs w:val="18"/>
                <w:lang w:eastAsia="en-GB"/>
                <w14:ligatures w14:val="none"/>
              </w:rPr>
              <w:t xml:space="preserve"> </w:t>
            </w:r>
          </w:p>
        </w:tc>
        <w:tc>
          <w:tcPr>
            <w:tcW w:w="6480" w:type="dxa"/>
            <w:gridSpan w:val="8"/>
            <w:tcBorders>
              <w:bottom w:val="nil"/>
            </w:tcBorders>
          </w:tcPr>
          <w:p w14:paraId="352D6118" w14:textId="2D77960F" w:rsidR="00956F4F" w:rsidRPr="000E14FC" w:rsidRDefault="00956F4F" w:rsidP="003754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Mean values</w:t>
            </w:r>
          </w:p>
        </w:tc>
        <w:tc>
          <w:tcPr>
            <w:tcW w:w="1440" w:type="dxa"/>
            <w:vMerge w:val="restart"/>
            <w:vAlign w:val="center"/>
          </w:tcPr>
          <w:p w14:paraId="16B07DD8" w14:textId="347A31D9" w:rsidR="00956F4F" w:rsidRPr="000E14FC" w:rsidRDefault="00956F4F" w:rsidP="009B4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eastAsia="Times New Roman" w:cs="Times New Roman"/>
                <w:color w:val="auto"/>
                <w:kern w:val="0"/>
                <w:sz w:val="18"/>
                <w:szCs w:val="18"/>
                <w:lang w:eastAsia="en-GB"/>
                <w14:ligatures w14:val="none"/>
              </w:rPr>
              <w:t xml:space="preserve">WHO Recommended </w:t>
            </w:r>
            <w:r w:rsidRPr="000E14FC">
              <w:rPr>
                <w:rFonts w:eastAsia="Times New Roman" w:cs="Times New Roman"/>
                <w:color w:val="auto"/>
                <w:kern w:val="0"/>
                <w:sz w:val="18"/>
                <w:szCs w:val="18"/>
                <w:lang w:eastAsia="en-GB"/>
                <w14:ligatures w14:val="none"/>
              </w:rPr>
              <w:lastRenderedPageBreak/>
              <w:t>limit</w:t>
            </w:r>
            <w:r w:rsidR="003353D3" w:rsidRPr="000E14FC">
              <w:rPr>
                <w:rFonts w:eastAsia="Times New Roman" w:cs="Times New Roman"/>
                <w:color w:val="auto"/>
                <w:kern w:val="0"/>
                <w:sz w:val="18"/>
                <w:szCs w:val="18"/>
                <w:lang w:eastAsia="en-GB"/>
                <w14:ligatures w14:val="none"/>
              </w:rPr>
              <w:t xml:space="preserve"> (WHO, 2022)</w:t>
            </w:r>
          </w:p>
        </w:tc>
      </w:tr>
      <w:tr w:rsidR="0086558E" w:rsidRPr="000E14FC" w14:paraId="6F1B4C44" w14:textId="0BD8842A" w:rsidTr="003353D3">
        <w:trPr>
          <w:trHeight w:val="184"/>
          <w:jc w:val="center"/>
        </w:trPr>
        <w:tc>
          <w:tcPr>
            <w:cnfStyle w:val="001000000000" w:firstRow="0" w:lastRow="0" w:firstColumn="1" w:lastColumn="0" w:oddVBand="0" w:evenVBand="0" w:oddHBand="0" w:evenHBand="0" w:firstRowFirstColumn="0" w:firstRowLastColumn="0" w:lastRowFirstColumn="0" w:lastRowLastColumn="0"/>
            <w:tcW w:w="1170" w:type="dxa"/>
            <w:vMerge/>
            <w:hideMark/>
          </w:tcPr>
          <w:p w14:paraId="03348255" w14:textId="77777777" w:rsidR="00956F4F" w:rsidRPr="000E14FC" w:rsidRDefault="00956F4F" w:rsidP="0037543E">
            <w:pPr>
              <w:spacing w:after="0" w:line="240" w:lineRule="auto"/>
              <w:jc w:val="left"/>
              <w:rPr>
                <w:rFonts w:eastAsia="Times New Roman" w:cs="Times New Roman"/>
                <w:color w:val="auto"/>
                <w:kern w:val="0"/>
                <w:sz w:val="18"/>
                <w:szCs w:val="18"/>
                <w:lang w:eastAsia="en-GB"/>
                <w14:ligatures w14:val="none"/>
              </w:rPr>
            </w:pPr>
          </w:p>
        </w:tc>
        <w:tc>
          <w:tcPr>
            <w:tcW w:w="2070" w:type="dxa"/>
            <w:gridSpan w:val="2"/>
            <w:tcBorders>
              <w:top w:val="single" w:sz="4" w:space="0" w:color="auto"/>
              <w:bottom w:val="single" w:sz="4" w:space="0" w:color="auto"/>
            </w:tcBorders>
            <w:noWrap/>
            <w:hideMark/>
          </w:tcPr>
          <w:p w14:paraId="1078B4EC" w14:textId="77777777"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 xml:space="preserve">Well Water </w:t>
            </w:r>
          </w:p>
        </w:tc>
        <w:tc>
          <w:tcPr>
            <w:tcW w:w="237" w:type="dxa"/>
            <w:vMerge w:val="restart"/>
            <w:tcBorders>
              <w:top w:val="single" w:sz="4" w:space="0" w:color="auto"/>
            </w:tcBorders>
          </w:tcPr>
          <w:p w14:paraId="41974819" w14:textId="77777777"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c>
          <w:tcPr>
            <w:tcW w:w="2193" w:type="dxa"/>
            <w:gridSpan w:val="2"/>
            <w:tcBorders>
              <w:top w:val="single" w:sz="4" w:space="0" w:color="auto"/>
              <w:bottom w:val="single" w:sz="4" w:space="0" w:color="auto"/>
            </w:tcBorders>
            <w:noWrap/>
            <w:hideMark/>
          </w:tcPr>
          <w:p w14:paraId="01C18480" w14:textId="4D834FC0"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 xml:space="preserve">Borehole Water </w:t>
            </w:r>
          </w:p>
        </w:tc>
        <w:tc>
          <w:tcPr>
            <w:tcW w:w="240" w:type="dxa"/>
            <w:tcBorders>
              <w:top w:val="single" w:sz="4" w:space="0" w:color="auto"/>
            </w:tcBorders>
          </w:tcPr>
          <w:p w14:paraId="668B6FDE" w14:textId="77777777" w:rsidR="00956F4F" w:rsidRPr="000E14FC" w:rsidRDefault="00956F4F" w:rsidP="003754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c>
          <w:tcPr>
            <w:tcW w:w="1740" w:type="dxa"/>
            <w:gridSpan w:val="2"/>
            <w:tcBorders>
              <w:top w:val="single" w:sz="4" w:space="0" w:color="auto"/>
              <w:bottom w:val="single" w:sz="4" w:space="0" w:color="auto"/>
            </w:tcBorders>
            <w:noWrap/>
            <w:hideMark/>
          </w:tcPr>
          <w:p w14:paraId="7804E6E8" w14:textId="4EBB11E5" w:rsidR="00956F4F" w:rsidRPr="000E14FC" w:rsidRDefault="00956F4F" w:rsidP="0041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Stream Water</w:t>
            </w:r>
          </w:p>
        </w:tc>
        <w:tc>
          <w:tcPr>
            <w:tcW w:w="1440" w:type="dxa"/>
            <w:vMerge/>
          </w:tcPr>
          <w:p w14:paraId="0C52F7AF" w14:textId="77777777" w:rsidR="00956F4F" w:rsidRPr="000E14FC" w:rsidRDefault="00956F4F" w:rsidP="0041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r>
      <w:tr w:rsidR="0086558E" w:rsidRPr="000E14FC" w14:paraId="7E023E65" w14:textId="65F49F6E" w:rsidTr="003353D3">
        <w:trPr>
          <w:trHeight w:val="518"/>
          <w:jc w:val="center"/>
        </w:trPr>
        <w:tc>
          <w:tcPr>
            <w:cnfStyle w:val="001000000000" w:firstRow="0" w:lastRow="0" w:firstColumn="1" w:lastColumn="0" w:oddVBand="0" w:evenVBand="0" w:oddHBand="0" w:evenHBand="0" w:firstRowFirstColumn="0" w:firstRowLastColumn="0" w:lastRowFirstColumn="0" w:lastRowLastColumn="0"/>
            <w:tcW w:w="1170" w:type="dxa"/>
            <w:vMerge/>
            <w:tcBorders>
              <w:bottom w:val="single" w:sz="4" w:space="0" w:color="auto"/>
            </w:tcBorders>
            <w:hideMark/>
          </w:tcPr>
          <w:p w14:paraId="0549B289" w14:textId="77777777" w:rsidR="00956F4F" w:rsidRPr="000E14FC" w:rsidRDefault="00956F4F" w:rsidP="0037543E">
            <w:pPr>
              <w:spacing w:after="0" w:line="240" w:lineRule="auto"/>
              <w:jc w:val="left"/>
              <w:rPr>
                <w:rFonts w:eastAsia="Times New Roman" w:cs="Times New Roman"/>
                <w:color w:val="auto"/>
                <w:kern w:val="0"/>
                <w:sz w:val="18"/>
                <w:szCs w:val="18"/>
                <w:lang w:eastAsia="en-GB"/>
                <w14:ligatures w14:val="none"/>
              </w:rPr>
            </w:pPr>
          </w:p>
        </w:tc>
        <w:tc>
          <w:tcPr>
            <w:tcW w:w="990" w:type="dxa"/>
            <w:tcBorders>
              <w:top w:val="single" w:sz="4" w:space="0" w:color="auto"/>
              <w:bottom w:val="single" w:sz="4" w:space="0" w:color="auto"/>
            </w:tcBorders>
            <w:hideMark/>
          </w:tcPr>
          <w:p w14:paraId="7752DF8C" w14:textId="134BCACD"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Dry Season</w:t>
            </w:r>
          </w:p>
        </w:tc>
        <w:tc>
          <w:tcPr>
            <w:tcW w:w="1080" w:type="dxa"/>
            <w:tcBorders>
              <w:top w:val="single" w:sz="4" w:space="0" w:color="auto"/>
              <w:bottom w:val="single" w:sz="4" w:space="0" w:color="auto"/>
            </w:tcBorders>
            <w:hideMark/>
          </w:tcPr>
          <w:p w14:paraId="4156FD63" w14:textId="3C8274B1"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Rainy Season</w:t>
            </w:r>
          </w:p>
        </w:tc>
        <w:tc>
          <w:tcPr>
            <w:tcW w:w="237" w:type="dxa"/>
            <w:vMerge/>
            <w:tcBorders>
              <w:bottom w:val="single" w:sz="4" w:space="0" w:color="auto"/>
            </w:tcBorders>
          </w:tcPr>
          <w:p w14:paraId="50C4F7BD"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c>
          <w:tcPr>
            <w:tcW w:w="1383" w:type="dxa"/>
            <w:tcBorders>
              <w:bottom w:val="single" w:sz="4" w:space="0" w:color="auto"/>
            </w:tcBorders>
            <w:hideMark/>
          </w:tcPr>
          <w:p w14:paraId="41439ECC" w14:textId="322E4206" w:rsidR="00956F4F" w:rsidRPr="000E14FC" w:rsidRDefault="00956F4F" w:rsidP="001E7405">
            <w:pPr>
              <w:spacing w:after="0" w:line="240" w:lineRule="auto"/>
              <w:ind w:right="347"/>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Dry</w:t>
            </w:r>
            <w:r w:rsidR="009D0724" w:rsidRPr="000E14FC">
              <w:rPr>
                <w:rFonts w:eastAsia="Times New Roman" w:cs="Times New Roman"/>
                <w:b/>
                <w:color w:val="auto"/>
                <w:kern w:val="0"/>
                <w:sz w:val="18"/>
                <w:szCs w:val="18"/>
                <w:lang w:eastAsia="en-GB"/>
                <w14:ligatures w14:val="none"/>
              </w:rPr>
              <w:t xml:space="preserve"> </w:t>
            </w:r>
            <w:r w:rsidRPr="000E14FC">
              <w:rPr>
                <w:rFonts w:eastAsia="Times New Roman" w:cs="Times New Roman"/>
                <w:b/>
                <w:color w:val="auto"/>
                <w:kern w:val="0"/>
                <w:sz w:val="18"/>
                <w:szCs w:val="18"/>
                <w:lang w:eastAsia="en-GB"/>
                <w14:ligatures w14:val="none"/>
              </w:rPr>
              <w:t>Season</w:t>
            </w:r>
          </w:p>
        </w:tc>
        <w:tc>
          <w:tcPr>
            <w:tcW w:w="810" w:type="dxa"/>
            <w:tcBorders>
              <w:bottom w:val="single" w:sz="4" w:space="0" w:color="auto"/>
            </w:tcBorders>
            <w:hideMark/>
          </w:tcPr>
          <w:p w14:paraId="5A2FDE29" w14:textId="1F48E912" w:rsidR="00956F4F" w:rsidRPr="000E14FC" w:rsidRDefault="00956F4F" w:rsidP="001E740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Rainy Season</w:t>
            </w:r>
          </w:p>
        </w:tc>
        <w:tc>
          <w:tcPr>
            <w:tcW w:w="240" w:type="dxa"/>
            <w:tcBorders>
              <w:bottom w:val="single" w:sz="4" w:space="0" w:color="auto"/>
            </w:tcBorders>
          </w:tcPr>
          <w:p w14:paraId="1DBDE0AA"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4"/>
                <w:szCs w:val="4"/>
                <w:lang w:eastAsia="en-GB"/>
                <w14:ligatures w14:val="none"/>
              </w:rPr>
            </w:pPr>
          </w:p>
        </w:tc>
        <w:tc>
          <w:tcPr>
            <w:tcW w:w="930" w:type="dxa"/>
            <w:tcBorders>
              <w:top w:val="single" w:sz="4" w:space="0" w:color="auto"/>
              <w:bottom w:val="single" w:sz="4" w:space="0" w:color="auto"/>
            </w:tcBorders>
            <w:hideMark/>
          </w:tcPr>
          <w:p w14:paraId="796AB3DE" w14:textId="73D9AC73"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Dry Season</w:t>
            </w:r>
          </w:p>
        </w:tc>
        <w:tc>
          <w:tcPr>
            <w:tcW w:w="810" w:type="dxa"/>
            <w:tcBorders>
              <w:top w:val="single" w:sz="4" w:space="0" w:color="auto"/>
              <w:bottom w:val="single" w:sz="4" w:space="0" w:color="auto"/>
            </w:tcBorders>
            <w:hideMark/>
          </w:tcPr>
          <w:p w14:paraId="0D8337D9" w14:textId="6F60EF1A"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r w:rsidRPr="000E14FC">
              <w:rPr>
                <w:rFonts w:eastAsia="Times New Roman" w:cs="Times New Roman"/>
                <w:b/>
                <w:color w:val="auto"/>
                <w:kern w:val="0"/>
                <w:sz w:val="18"/>
                <w:szCs w:val="18"/>
                <w:lang w:eastAsia="en-GB"/>
                <w14:ligatures w14:val="none"/>
              </w:rPr>
              <w:t>Rainy Season</w:t>
            </w:r>
          </w:p>
        </w:tc>
        <w:tc>
          <w:tcPr>
            <w:tcW w:w="1440" w:type="dxa"/>
            <w:vMerge/>
            <w:tcBorders>
              <w:bottom w:val="single" w:sz="4" w:space="0" w:color="auto"/>
            </w:tcBorders>
          </w:tcPr>
          <w:p w14:paraId="74953B44"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kern w:val="0"/>
                <w:sz w:val="18"/>
                <w:szCs w:val="18"/>
                <w:lang w:eastAsia="en-GB"/>
                <w14:ligatures w14:val="none"/>
              </w:rPr>
            </w:pPr>
          </w:p>
        </w:tc>
      </w:tr>
      <w:tr w:rsidR="0086558E" w:rsidRPr="000E14FC" w14:paraId="09519A2F" w14:textId="1C0F86A8"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noWrap/>
            <w:hideMark/>
          </w:tcPr>
          <w:p w14:paraId="37209C3B" w14:textId="46433187"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lastRenderedPageBreak/>
              <w:t>pH</w:t>
            </w:r>
          </w:p>
        </w:tc>
        <w:tc>
          <w:tcPr>
            <w:tcW w:w="990" w:type="dxa"/>
            <w:tcBorders>
              <w:top w:val="single" w:sz="4" w:space="0" w:color="auto"/>
            </w:tcBorders>
            <w:noWrap/>
            <w:hideMark/>
          </w:tcPr>
          <w:p w14:paraId="791660DE" w14:textId="39C31F1A"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10.80</w:t>
            </w:r>
          </w:p>
        </w:tc>
        <w:tc>
          <w:tcPr>
            <w:tcW w:w="1080" w:type="dxa"/>
            <w:tcBorders>
              <w:top w:val="single" w:sz="4" w:space="0" w:color="auto"/>
            </w:tcBorders>
            <w:noWrap/>
            <w:hideMark/>
          </w:tcPr>
          <w:p w14:paraId="6A8F11E4" w14:textId="0D8CE84A"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8.91</w:t>
            </w:r>
          </w:p>
        </w:tc>
        <w:tc>
          <w:tcPr>
            <w:tcW w:w="237" w:type="dxa"/>
            <w:tcBorders>
              <w:top w:val="single" w:sz="4" w:space="0" w:color="auto"/>
            </w:tcBorders>
          </w:tcPr>
          <w:p w14:paraId="3583B551"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tcBorders>
              <w:top w:val="single" w:sz="4" w:space="0" w:color="auto"/>
            </w:tcBorders>
            <w:noWrap/>
            <w:hideMark/>
          </w:tcPr>
          <w:p w14:paraId="0DAE51BD" w14:textId="71B8091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10.75</w:t>
            </w:r>
          </w:p>
        </w:tc>
        <w:tc>
          <w:tcPr>
            <w:tcW w:w="810" w:type="dxa"/>
            <w:tcBorders>
              <w:top w:val="single" w:sz="4" w:space="0" w:color="auto"/>
            </w:tcBorders>
            <w:noWrap/>
            <w:hideMark/>
          </w:tcPr>
          <w:p w14:paraId="73828770" w14:textId="3C40B52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9.06</w:t>
            </w:r>
          </w:p>
        </w:tc>
        <w:tc>
          <w:tcPr>
            <w:tcW w:w="240" w:type="dxa"/>
            <w:tcBorders>
              <w:top w:val="single" w:sz="4" w:space="0" w:color="auto"/>
            </w:tcBorders>
          </w:tcPr>
          <w:p w14:paraId="4CC63512"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tcBorders>
              <w:top w:val="single" w:sz="4" w:space="0" w:color="auto"/>
            </w:tcBorders>
            <w:noWrap/>
            <w:hideMark/>
          </w:tcPr>
          <w:p w14:paraId="7192D456" w14:textId="197198D2"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8.13</w:t>
            </w:r>
          </w:p>
        </w:tc>
        <w:tc>
          <w:tcPr>
            <w:tcW w:w="810" w:type="dxa"/>
            <w:tcBorders>
              <w:top w:val="single" w:sz="4" w:space="0" w:color="auto"/>
            </w:tcBorders>
            <w:noWrap/>
            <w:hideMark/>
          </w:tcPr>
          <w:p w14:paraId="28E8E2CD" w14:textId="36005DFF"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8.15</w:t>
            </w:r>
          </w:p>
        </w:tc>
        <w:tc>
          <w:tcPr>
            <w:tcW w:w="1440" w:type="dxa"/>
            <w:tcBorders>
              <w:top w:val="single" w:sz="4" w:space="0" w:color="auto"/>
            </w:tcBorders>
          </w:tcPr>
          <w:p w14:paraId="1AADA4B0" w14:textId="658892A5" w:rsidR="00956F4F" w:rsidRPr="000E14FC" w:rsidRDefault="00FC667C"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6.5 - 8.5</w:t>
            </w:r>
          </w:p>
        </w:tc>
      </w:tr>
      <w:tr w:rsidR="0086558E" w:rsidRPr="000E14FC" w14:paraId="4716B7DD" w14:textId="1293BC9F"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A94AA09" w14:textId="4490DB21"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DO</w:t>
            </w:r>
          </w:p>
        </w:tc>
        <w:tc>
          <w:tcPr>
            <w:tcW w:w="990" w:type="dxa"/>
            <w:noWrap/>
            <w:hideMark/>
          </w:tcPr>
          <w:p w14:paraId="544BCE25" w14:textId="4722D1D5"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50.50</w:t>
            </w:r>
          </w:p>
        </w:tc>
        <w:tc>
          <w:tcPr>
            <w:tcW w:w="1080" w:type="dxa"/>
            <w:noWrap/>
            <w:hideMark/>
          </w:tcPr>
          <w:p w14:paraId="7B304817" w14:textId="1DD8BC30"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59.19</w:t>
            </w:r>
          </w:p>
        </w:tc>
        <w:tc>
          <w:tcPr>
            <w:tcW w:w="237" w:type="dxa"/>
          </w:tcPr>
          <w:p w14:paraId="73CEB35D"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064A94B8" w14:textId="1EB82ED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24.49</w:t>
            </w:r>
          </w:p>
        </w:tc>
        <w:tc>
          <w:tcPr>
            <w:tcW w:w="810" w:type="dxa"/>
            <w:noWrap/>
            <w:hideMark/>
          </w:tcPr>
          <w:p w14:paraId="7637FBC8" w14:textId="1AE8D64E"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22.98</w:t>
            </w:r>
          </w:p>
        </w:tc>
        <w:tc>
          <w:tcPr>
            <w:tcW w:w="240" w:type="dxa"/>
          </w:tcPr>
          <w:p w14:paraId="6591DC2F"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5CC3168C" w14:textId="717221A9"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5.93</w:t>
            </w:r>
          </w:p>
        </w:tc>
        <w:tc>
          <w:tcPr>
            <w:tcW w:w="810" w:type="dxa"/>
            <w:noWrap/>
            <w:hideMark/>
          </w:tcPr>
          <w:p w14:paraId="4344F278" w14:textId="42823A7E"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6.00</w:t>
            </w:r>
          </w:p>
        </w:tc>
        <w:tc>
          <w:tcPr>
            <w:tcW w:w="1440" w:type="dxa"/>
          </w:tcPr>
          <w:p w14:paraId="48B7DA95" w14:textId="0E69183B"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&gt; </w:t>
            </w:r>
            <w:r w:rsidR="00FC667C" w:rsidRPr="000E14FC">
              <w:rPr>
                <w:rFonts w:cs="Times New Roman"/>
                <w:b/>
                <w:color w:val="auto"/>
                <w:sz w:val="18"/>
                <w:szCs w:val="18"/>
              </w:rPr>
              <w:t>5</w:t>
            </w:r>
          </w:p>
        </w:tc>
      </w:tr>
      <w:tr w:rsidR="0086558E" w:rsidRPr="000E14FC" w14:paraId="3D6FFF06" w14:textId="50495028"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4D98840F" w14:textId="1ACFD4B2"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Cd</w:t>
            </w:r>
          </w:p>
        </w:tc>
        <w:tc>
          <w:tcPr>
            <w:tcW w:w="990" w:type="dxa"/>
            <w:noWrap/>
            <w:hideMark/>
          </w:tcPr>
          <w:p w14:paraId="6F0F0711" w14:textId="190AD56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0.49</w:t>
            </w:r>
          </w:p>
        </w:tc>
        <w:tc>
          <w:tcPr>
            <w:tcW w:w="1080" w:type="dxa"/>
            <w:noWrap/>
            <w:hideMark/>
          </w:tcPr>
          <w:p w14:paraId="2E8F0C4A" w14:textId="4FA9C442"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0.50</w:t>
            </w:r>
          </w:p>
        </w:tc>
        <w:tc>
          <w:tcPr>
            <w:tcW w:w="237" w:type="dxa"/>
          </w:tcPr>
          <w:p w14:paraId="089671B2"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40D74920" w14:textId="3EDAEAC6"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0.19</w:t>
            </w:r>
          </w:p>
        </w:tc>
        <w:tc>
          <w:tcPr>
            <w:tcW w:w="810" w:type="dxa"/>
            <w:noWrap/>
            <w:hideMark/>
          </w:tcPr>
          <w:p w14:paraId="1E1D2D17" w14:textId="6F6D7CC0"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0.21</w:t>
            </w:r>
          </w:p>
        </w:tc>
        <w:tc>
          <w:tcPr>
            <w:tcW w:w="240" w:type="dxa"/>
          </w:tcPr>
          <w:p w14:paraId="7D2FB941"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60578460" w14:textId="5657D540"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0.0063</w:t>
            </w:r>
          </w:p>
        </w:tc>
        <w:tc>
          <w:tcPr>
            <w:tcW w:w="810" w:type="dxa"/>
            <w:noWrap/>
            <w:hideMark/>
          </w:tcPr>
          <w:p w14:paraId="187E397C" w14:textId="029CC9B3"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0.0035</w:t>
            </w:r>
          </w:p>
        </w:tc>
        <w:tc>
          <w:tcPr>
            <w:tcW w:w="1440" w:type="dxa"/>
          </w:tcPr>
          <w:p w14:paraId="2794FA0E" w14:textId="5F2817AE" w:rsidR="00956F4F" w:rsidRPr="000E14FC" w:rsidRDefault="00A22F1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0.003</w:t>
            </w:r>
          </w:p>
        </w:tc>
      </w:tr>
      <w:tr w:rsidR="0086558E" w:rsidRPr="000E14FC" w14:paraId="543D1986" w14:textId="1949B7AA"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0C974CC5" w14:textId="321F8389"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Cu</w:t>
            </w:r>
          </w:p>
        </w:tc>
        <w:tc>
          <w:tcPr>
            <w:tcW w:w="990" w:type="dxa"/>
            <w:noWrap/>
            <w:hideMark/>
          </w:tcPr>
          <w:p w14:paraId="2368CEE6" w14:textId="53F29C83"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6.78</w:t>
            </w:r>
          </w:p>
        </w:tc>
        <w:tc>
          <w:tcPr>
            <w:tcW w:w="1080" w:type="dxa"/>
            <w:noWrap/>
            <w:hideMark/>
          </w:tcPr>
          <w:p w14:paraId="06D62347" w14:textId="1D6B282F"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6.83</w:t>
            </w:r>
          </w:p>
        </w:tc>
        <w:tc>
          <w:tcPr>
            <w:tcW w:w="237" w:type="dxa"/>
          </w:tcPr>
          <w:p w14:paraId="71ACD2E8"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60140679" w14:textId="32F14E5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6.36</w:t>
            </w:r>
          </w:p>
        </w:tc>
        <w:tc>
          <w:tcPr>
            <w:tcW w:w="810" w:type="dxa"/>
            <w:noWrap/>
            <w:hideMark/>
          </w:tcPr>
          <w:p w14:paraId="7B494C2F" w14:textId="6E575371"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6.55</w:t>
            </w:r>
          </w:p>
        </w:tc>
        <w:tc>
          <w:tcPr>
            <w:tcW w:w="240" w:type="dxa"/>
          </w:tcPr>
          <w:p w14:paraId="61393A46"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45FCAD6C" w14:textId="27290F36"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0.31</w:t>
            </w:r>
          </w:p>
        </w:tc>
        <w:tc>
          <w:tcPr>
            <w:tcW w:w="810" w:type="dxa"/>
            <w:noWrap/>
            <w:hideMark/>
          </w:tcPr>
          <w:p w14:paraId="0995D5F0" w14:textId="6D395984"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0.26</w:t>
            </w:r>
          </w:p>
        </w:tc>
        <w:tc>
          <w:tcPr>
            <w:tcW w:w="1440" w:type="dxa"/>
          </w:tcPr>
          <w:p w14:paraId="3C17C0A9" w14:textId="0808A6D1"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&lt; </w:t>
            </w:r>
            <w:r w:rsidR="00562B69" w:rsidRPr="000E14FC">
              <w:rPr>
                <w:rFonts w:cs="Times New Roman"/>
                <w:b/>
                <w:color w:val="auto"/>
                <w:sz w:val="18"/>
                <w:szCs w:val="18"/>
              </w:rPr>
              <w:t>2</w:t>
            </w:r>
          </w:p>
        </w:tc>
      </w:tr>
      <w:tr w:rsidR="0086558E" w:rsidRPr="000E14FC" w14:paraId="17C904FB" w14:textId="7646ED4E"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47091281" w14:textId="1406F804"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Fe</w:t>
            </w:r>
          </w:p>
        </w:tc>
        <w:tc>
          <w:tcPr>
            <w:tcW w:w="990" w:type="dxa"/>
            <w:noWrap/>
            <w:hideMark/>
          </w:tcPr>
          <w:p w14:paraId="4217BD20" w14:textId="4C2C010F"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4.61</w:t>
            </w:r>
          </w:p>
        </w:tc>
        <w:tc>
          <w:tcPr>
            <w:tcW w:w="1080" w:type="dxa"/>
            <w:noWrap/>
            <w:hideMark/>
          </w:tcPr>
          <w:p w14:paraId="23BF3B6F" w14:textId="4F3169B3"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5.26</w:t>
            </w:r>
          </w:p>
        </w:tc>
        <w:tc>
          <w:tcPr>
            <w:tcW w:w="237" w:type="dxa"/>
          </w:tcPr>
          <w:p w14:paraId="187D5A86"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7A57DDBF" w14:textId="35B0DC4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2.31</w:t>
            </w:r>
          </w:p>
        </w:tc>
        <w:tc>
          <w:tcPr>
            <w:tcW w:w="810" w:type="dxa"/>
            <w:noWrap/>
            <w:hideMark/>
          </w:tcPr>
          <w:p w14:paraId="17E2F315" w14:textId="5CFF9158"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2.26</w:t>
            </w:r>
          </w:p>
        </w:tc>
        <w:tc>
          <w:tcPr>
            <w:tcW w:w="240" w:type="dxa"/>
          </w:tcPr>
          <w:p w14:paraId="458FA9FD"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7894287E" w14:textId="5377B8FB"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0.39</w:t>
            </w:r>
          </w:p>
        </w:tc>
        <w:tc>
          <w:tcPr>
            <w:tcW w:w="810" w:type="dxa"/>
            <w:noWrap/>
            <w:hideMark/>
          </w:tcPr>
          <w:p w14:paraId="66E26EFE" w14:textId="3300511F"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0.33</w:t>
            </w:r>
          </w:p>
        </w:tc>
        <w:tc>
          <w:tcPr>
            <w:tcW w:w="1440" w:type="dxa"/>
          </w:tcPr>
          <w:p w14:paraId="1A0AC858" w14:textId="5811249F"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&lt; </w:t>
            </w:r>
            <w:r w:rsidR="00322788" w:rsidRPr="000E14FC">
              <w:rPr>
                <w:rFonts w:cs="Times New Roman"/>
                <w:b/>
                <w:color w:val="auto"/>
                <w:sz w:val="18"/>
                <w:szCs w:val="18"/>
              </w:rPr>
              <w:t>0.3</w:t>
            </w:r>
          </w:p>
        </w:tc>
      </w:tr>
      <w:tr w:rsidR="0086558E" w:rsidRPr="000E14FC" w14:paraId="2016D332" w14:textId="2AB486F3"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5D0CA95" w14:textId="7E05F48F"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Nitrate</w:t>
            </w:r>
          </w:p>
        </w:tc>
        <w:tc>
          <w:tcPr>
            <w:tcW w:w="990" w:type="dxa"/>
            <w:noWrap/>
            <w:hideMark/>
          </w:tcPr>
          <w:p w14:paraId="05F86EDA" w14:textId="2E34E73B"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1.64</w:t>
            </w:r>
          </w:p>
        </w:tc>
        <w:tc>
          <w:tcPr>
            <w:tcW w:w="1080" w:type="dxa"/>
            <w:noWrap/>
            <w:hideMark/>
          </w:tcPr>
          <w:p w14:paraId="26C167EE" w14:textId="3E979B86"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2.37</w:t>
            </w:r>
          </w:p>
        </w:tc>
        <w:tc>
          <w:tcPr>
            <w:tcW w:w="237" w:type="dxa"/>
          </w:tcPr>
          <w:p w14:paraId="4077B778"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64BCDAEB" w14:textId="59363C65"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1.65</w:t>
            </w:r>
          </w:p>
        </w:tc>
        <w:tc>
          <w:tcPr>
            <w:tcW w:w="810" w:type="dxa"/>
            <w:noWrap/>
            <w:hideMark/>
          </w:tcPr>
          <w:p w14:paraId="3C2751D2" w14:textId="10B7CAEE"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1.56</w:t>
            </w:r>
          </w:p>
        </w:tc>
        <w:tc>
          <w:tcPr>
            <w:tcW w:w="240" w:type="dxa"/>
          </w:tcPr>
          <w:p w14:paraId="496527B3"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4B7AC712" w14:textId="75F0D6F0"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2.93</w:t>
            </w:r>
          </w:p>
        </w:tc>
        <w:tc>
          <w:tcPr>
            <w:tcW w:w="810" w:type="dxa"/>
            <w:noWrap/>
            <w:hideMark/>
          </w:tcPr>
          <w:p w14:paraId="4033D8F4" w14:textId="3372A428"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2.92</w:t>
            </w:r>
          </w:p>
        </w:tc>
        <w:tc>
          <w:tcPr>
            <w:tcW w:w="1440" w:type="dxa"/>
          </w:tcPr>
          <w:p w14:paraId="6AA9EDD8" w14:textId="1313F846" w:rsidR="00956F4F" w:rsidRPr="000E14FC" w:rsidRDefault="00C353DD"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 xml:space="preserve">&lt; </w:t>
            </w:r>
            <w:r w:rsidR="00322788" w:rsidRPr="000E14FC">
              <w:rPr>
                <w:rFonts w:cs="Times New Roman"/>
                <w:b/>
                <w:color w:val="auto"/>
                <w:sz w:val="18"/>
                <w:szCs w:val="18"/>
              </w:rPr>
              <w:t>50</w:t>
            </w:r>
          </w:p>
        </w:tc>
      </w:tr>
      <w:tr w:rsidR="0086558E" w:rsidRPr="000E14FC" w14:paraId="2342DD06" w14:textId="141661F2"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26B0F4BD" w14:textId="4CB53078" w:rsidR="00956F4F" w:rsidRPr="000E14FC" w:rsidRDefault="00956F4F" w:rsidP="00272524">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Phosphate</w:t>
            </w:r>
          </w:p>
        </w:tc>
        <w:tc>
          <w:tcPr>
            <w:tcW w:w="990" w:type="dxa"/>
            <w:noWrap/>
            <w:hideMark/>
          </w:tcPr>
          <w:p w14:paraId="6DA9CCC0" w14:textId="50106CD2"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0.56</w:t>
            </w:r>
          </w:p>
        </w:tc>
        <w:tc>
          <w:tcPr>
            <w:tcW w:w="1080" w:type="dxa"/>
            <w:noWrap/>
            <w:hideMark/>
          </w:tcPr>
          <w:p w14:paraId="2620D6A4" w14:textId="212B8969"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0.57</w:t>
            </w:r>
          </w:p>
        </w:tc>
        <w:tc>
          <w:tcPr>
            <w:tcW w:w="237" w:type="dxa"/>
          </w:tcPr>
          <w:p w14:paraId="1272DF37"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54D712D7" w14:textId="1E4341CF"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0.47</w:t>
            </w:r>
          </w:p>
        </w:tc>
        <w:tc>
          <w:tcPr>
            <w:tcW w:w="810" w:type="dxa"/>
            <w:noWrap/>
            <w:hideMark/>
          </w:tcPr>
          <w:p w14:paraId="59FAA3F6" w14:textId="154072AD" w:rsidR="00956F4F" w:rsidRPr="000E14FC" w:rsidRDefault="00956F4F"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0.48</w:t>
            </w:r>
          </w:p>
        </w:tc>
        <w:tc>
          <w:tcPr>
            <w:tcW w:w="240" w:type="dxa"/>
          </w:tcPr>
          <w:p w14:paraId="428CFA60" w14:textId="77777777"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7F70F6BF" w14:textId="647C0D78" w:rsidR="00956F4F" w:rsidRPr="000E14FC" w:rsidRDefault="00956F4F"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0.39</w:t>
            </w:r>
          </w:p>
        </w:tc>
        <w:tc>
          <w:tcPr>
            <w:tcW w:w="810" w:type="dxa"/>
            <w:noWrap/>
            <w:hideMark/>
          </w:tcPr>
          <w:p w14:paraId="2BB6EA2F" w14:textId="061D9E65" w:rsidR="00956F4F" w:rsidRPr="000E14FC" w:rsidRDefault="00956F4F"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0.70</w:t>
            </w:r>
          </w:p>
        </w:tc>
        <w:tc>
          <w:tcPr>
            <w:tcW w:w="1440" w:type="dxa"/>
          </w:tcPr>
          <w:p w14:paraId="39B838A9" w14:textId="0F29C6ED" w:rsidR="00956F4F" w:rsidRPr="000E14FC" w:rsidRDefault="00322788" w:rsidP="00CE2A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Not specified</w:t>
            </w:r>
          </w:p>
        </w:tc>
      </w:tr>
      <w:tr w:rsidR="0086558E" w:rsidRPr="000E14FC" w14:paraId="1B66F047" w14:textId="6B628AA0" w:rsidTr="003353D3">
        <w:trPr>
          <w:trHeight w:val="300"/>
          <w:jc w:val="center"/>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72601C0" w14:textId="45841154" w:rsidR="00322788" w:rsidRPr="000E14FC" w:rsidRDefault="00322788" w:rsidP="00322788">
            <w:pPr>
              <w:spacing w:after="0" w:line="240" w:lineRule="auto"/>
              <w:jc w:val="left"/>
              <w:rPr>
                <w:rFonts w:eastAsia="Times New Roman" w:cs="Times New Roman"/>
                <w:b w:val="0"/>
                <w:color w:val="auto"/>
                <w:kern w:val="0"/>
                <w:sz w:val="18"/>
                <w:szCs w:val="18"/>
                <w:lang w:eastAsia="en-GB"/>
                <w14:ligatures w14:val="none"/>
              </w:rPr>
            </w:pPr>
            <w:r w:rsidRPr="000E14FC">
              <w:rPr>
                <w:rFonts w:eastAsia="Tahoma" w:cs="Times New Roman"/>
                <w:b w:val="0"/>
                <w:color w:val="auto"/>
                <w:kern w:val="24"/>
                <w:sz w:val="18"/>
                <w:szCs w:val="18"/>
              </w:rPr>
              <w:t>Sulphate</w:t>
            </w:r>
          </w:p>
        </w:tc>
        <w:tc>
          <w:tcPr>
            <w:tcW w:w="990" w:type="dxa"/>
            <w:noWrap/>
            <w:hideMark/>
          </w:tcPr>
          <w:p w14:paraId="681E0308" w14:textId="39524E73" w:rsidR="00322788" w:rsidRPr="000E14FC" w:rsidRDefault="00322788"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90.14</w:t>
            </w:r>
          </w:p>
        </w:tc>
        <w:tc>
          <w:tcPr>
            <w:tcW w:w="1080" w:type="dxa"/>
            <w:noWrap/>
            <w:hideMark/>
          </w:tcPr>
          <w:p w14:paraId="62673367" w14:textId="25986FBD"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95.16</w:t>
            </w:r>
          </w:p>
        </w:tc>
        <w:tc>
          <w:tcPr>
            <w:tcW w:w="237" w:type="dxa"/>
          </w:tcPr>
          <w:p w14:paraId="39681D45" w14:textId="77777777"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1383" w:type="dxa"/>
            <w:noWrap/>
            <w:hideMark/>
          </w:tcPr>
          <w:p w14:paraId="2C2BED08" w14:textId="640376F5" w:rsidR="00322788" w:rsidRPr="000E14FC" w:rsidRDefault="00322788"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57.36</w:t>
            </w:r>
          </w:p>
        </w:tc>
        <w:tc>
          <w:tcPr>
            <w:tcW w:w="810" w:type="dxa"/>
            <w:noWrap/>
            <w:hideMark/>
          </w:tcPr>
          <w:p w14:paraId="2C3113FD" w14:textId="73F771EA" w:rsidR="00322788" w:rsidRPr="000E14FC" w:rsidRDefault="00322788" w:rsidP="001E74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57.37</w:t>
            </w:r>
          </w:p>
        </w:tc>
        <w:tc>
          <w:tcPr>
            <w:tcW w:w="240" w:type="dxa"/>
          </w:tcPr>
          <w:p w14:paraId="5762F4BE" w14:textId="77777777"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p>
        </w:tc>
        <w:tc>
          <w:tcPr>
            <w:tcW w:w="930" w:type="dxa"/>
            <w:noWrap/>
            <w:hideMark/>
          </w:tcPr>
          <w:p w14:paraId="71D8A0B5" w14:textId="76DA00D6" w:rsidR="00322788" w:rsidRPr="000E14FC" w:rsidRDefault="00322788" w:rsidP="009D07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12.85</w:t>
            </w:r>
          </w:p>
        </w:tc>
        <w:tc>
          <w:tcPr>
            <w:tcW w:w="810" w:type="dxa"/>
            <w:noWrap/>
            <w:hideMark/>
          </w:tcPr>
          <w:p w14:paraId="1E9A2AC1" w14:textId="245F0210"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kern w:val="0"/>
                <w:sz w:val="18"/>
                <w:szCs w:val="18"/>
                <w:lang w:eastAsia="en-GB"/>
                <w14:ligatures w14:val="none"/>
              </w:rPr>
            </w:pPr>
            <w:r w:rsidRPr="000E14FC">
              <w:rPr>
                <w:rFonts w:cs="Times New Roman"/>
                <w:color w:val="auto"/>
                <w:sz w:val="18"/>
                <w:szCs w:val="18"/>
              </w:rPr>
              <w:t>13.65</w:t>
            </w:r>
          </w:p>
        </w:tc>
        <w:tc>
          <w:tcPr>
            <w:tcW w:w="1440" w:type="dxa"/>
          </w:tcPr>
          <w:p w14:paraId="3E6D1728" w14:textId="795878E5" w:rsidR="00322788" w:rsidRPr="000E14FC" w:rsidRDefault="00322788" w:rsidP="003227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18"/>
                <w:szCs w:val="18"/>
              </w:rPr>
            </w:pPr>
            <w:r w:rsidRPr="000E14FC">
              <w:rPr>
                <w:rFonts w:cs="Times New Roman"/>
                <w:b/>
                <w:color w:val="auto"/>
                <w:sz w:val="18"/>
                <w:szCs w:val="18"/>
              </w:rPr>
              <w:t>Not specified</w:t>
            </w:r>
          </w:p>
        </w:tc>
      </w:tr>
    </w:tbl>
    <w:p w14:paraId="38D54012" w14:textId="04CB382C" w:rsidR="00F0469F" w:rsidRPr="000E14FC" w:rsidRDefault="00944803" w:rsidP="00BD14A3">
      <w:pPr>
        <w:spacing w:after="0" w:line="240" w:lineRule="auto"/>
        <w:rPr>
          <w:rFonts w:cs="Times New Roman"/>
        </w:rPr>
      </w:pPr>
      <w:r w:rsidRPr="000E14FC">
        <w:rPr>
          <w:rFonts w:cs="Times New Roman"/>
        </w:rPr>
        <w:t>* pH (no unit), others are in mg/L.</w:t>
      </w:r>
    </w:p>
    <w:p w14:paraId="19C5B84E" w14:textId="513C3584" w:rsidR="00185867" w:rsidRPr="000E14FC" w:rsidRDefault="00185867" w:rsidP="00BD14A3">
      <w:pPr>
        <w:spacing w:after="0" w:line="240" w:lineRule="auto"/>
        <w:rPr>
          <w:rFonts w:cs="Times New Roman"/>
        </w:rPr>
      </w:pPr>
    </w:p>
    <w:p w14:paraId="10721E3A" w14:textId="5A44CA8D" w:rsidR="006C6A42" w:rsidRPr="000E14FC" w:rsidRDefault="00185867" w:rsidP="00D65694">
      <w:pPr>
        <w:spacing w:after="7" w:line="240" w:lineRule="auto"/>
        <w:ind w:left="-5" w:right="52"/>
        <w:rPr>
          <w:rFonts w:cs="Times New Roman"/>
        </w:rPr>
      </w:pPr>
      <w:r w:rsidRPr="000E14FC">
        <w:rPr>
          <w:rFonts w:cs="Times New Roman"/>
        </w:rPr>
        <w:t xml:space="preserve">From </w:t>
      </w:r>
      <w:r w:rsidR="00AE1B66" w:rsidRPr="000E14FC">
        <w:rPr>
          <w:rFonts w:cs="Times New Roman"/>
        </w:rPr>
        <w:t>T</w:t>
      </w:r>
      <w:r w:rsidRPr="000E14FC">
        <w:rPr>
          <w:rFonts w:cs="Times New Roman"/>
        </w:rPr>
        <w:t xml:space="preserve">able </w:t>
      </w:r>
      <w:r w:rsidR="006475B4" w:rsidRPr="000E14FC">
        <w:rPr>
          <w:rFonts w:cs="Times New Roman"/>
        </w:rPr>
        <w:t>8</w:t>
      </w:r>
      <w:r w:rsidRPr="000E14FC">
        <w:rPr>
          <w:rFonts w:cs="Times New Roman"/>
        </w:rPr>
        <w:t xml:space="preserve">, </w:t>
      </w:r>
      <w:r w:rsidR="00892F91" w:rsidRPr="000E14FC">
        <w:rPr>
          <w:rFonts w:cs="Times New Roman"/>
        </w:rPr>
        <w:t xml:space="preserve">for the well water, </w:t>
      </w:r>
      <w:r w:rsidRPr="000E14FC">
        <w:rPr>
          <w:rFonts w:cs="Times New Roman"/>
        </w:rPr>
        <w:t xml:space="preserve">pH value was clearly alkaline in both seasons, greater than the WHO guideline (6.5–8.5), with a significantly higher mean during the dry season (10.80) compared to the rainy season (8.91), although both remain outside acceptable limits. </w:t>
      </w:r>
      <w:r w:rsidR="009D77AF" w:rsidRPr="000E14FC">
        <w:rPr>
          <w:rFonts w:cs="Times New Roman"/>
        </w:rPr>
        <w:t xml:space="preserve">This is consistent with the findings </w:t>
      </w:r>
      <w:r w:rsidR="00565219" w:rsidRPr="000E14FC">
        <w:rPr>
          <w:rFonts w:cs="Times New Roman"/>
        </w:rPr>
        <w:t>of</w:t>
      </w:r>
      <w:r w:rsidR="009D77AF" w:rsidRPr="000E14FC">
        <w:rPr>
          <w:rFonts w:cs="Times New Roman"/>
        </w:rPr>
        <w:t xml:space="preserve"> </w:t>
      </w:r>
      <w:proofErr w:type="spellStart"/>
      <w:r w:rsidR="009D77AF" w:rsidRPr="000E14FC">
        <w:rPr>
          <w:rFonts w:cs="Times New Roman"/>
        </w:rPr>
        <w:t>Aladese</w:t>
      </w:r>
      <w:proofErr w:type="spellEnd"/>
      <w:r w:rsidR="009D77AF" w:rsidRPr="000E14FC">
        <w:rPr>
          <w:rFonts w:cs="Times New Roman"/>
        </w:rPr>
        <w:t xml:space="preserve"> and </w:t>
      </w:r>
      <w:proofErr w:type="spellStart"/>
      <w:r w:rsidR="009D77AF" w:rsidRPr="000E14FC">
        <w:rPr>
          <w:rFonts w:cs="Times New Roman"/>
        </w:rPr>
        <w:t>Pondei</w:t>
      </w:r>
      <w:proofErr w:type="spellEnd"/>
      <w:r w:rsidR="009D77AF" w:rsidRPr="000E14FC">
        <w:rPr>
          <w:rFonts w:cs="Times New Roman"/>
        </w:rPr>
        <w:t xml:space="preserve"> (2021) who observed higher pH in dry months. </w:t>
      </w:r>
      <w:r w:rsidR="001119D9" w:rsidRPr="000E14FC">
        <w:rPr>
          <w:rFonts w:cs="Times New Roman"/>
        </w:rPr>
        <w:t>The significant pH drop in the rainy season suggests dilution by rainwater</w:t>
      </w:r>
      <w:r w:rsidR="00565219" w:rsidRPr="000E14FC">
        <w:rPr>
          <w:rFonts w:cs="Times New Roman"/>
        </w:rPr>
        <w:t>.</w:t>
      </w:r>
      <w:r w:rsidR="001119D9" w:rsidRPr="000E14FC">
        <w:rPr>
          <w:rFonts w:cs="Times New Roman"/>
        </w:rPr>
        <w:t xml:space="preserve"> </w:t>
      </w:r>
      <w:r w:rsidR="00913B26" w:rsidRPr="000E14FC">
        <w:rPr>
          <w:rFonts w:cs="Times New Roman"/>
        </w:rPr>
        <w:t xml:space="preserve">The concentration of </w:t>
      </w:r>
      <w:r w:rsidRPr="000E14FC">
        <w:rPr>
          <w:rFonts w:cs="Times New Roman"/>
        </w:rPr>
        <w:t xml:space="preserve">DO </w:t>
      </w:r>
      <w:r w:rsidR="006C6A42" w:rsidRPr="000E14FC">
        <w:rPr>
          <w:rFonts w:cs="Times New Roman"/>
        </w:rPr>
        <w:t xml:space="preserve">increased in the rainy season, </w:t>
      </w:r>
      <w:r w:rsidR="001A2D3E" w:rsidRPr="000E14FC">
        <w:rPr>
          <w:rFonts w:cs="Times New Roman"/>
        </w:rPr>
        <w:t xml:space="preserve">which can be linked to more infiltration. </w:t>
      </w:r>
      <w:r w:rsidR="004B7F37" w:rsidRPr="000E14FC">
        <w:rPr>
          <w:rFonts w:cs="Times New Roman"/>
        </w:rPr>
        <w:t>Cd and Cu concentrations remained relatively stable in both seasons</w:t>
      </w:r>
      <w:r w:rsidR="009A1899" w:rsidRPr="000E14FC">
        <w:rPr>
          <w:rFonts w:cs="Times New Roman"/>
        </w:rPr>
        <w:t xml:space="preserve">. Higher concentrations were observed </w:t>
      </w:r>
      <w:r w:rsidR="00D65694" w:rsidRPr="000E14FC">
        <w:rPr>
          <w:rFonts w:cs="Times New Roman"/>
        </w:rPr>
        <w:t>in the rainy season for iron (5.26 mg/L)</w:t>
      </w:r>
      <w:r w:rsidR="00A36D10" w:rsidRPr="000E14FC">
        <w:rPr>
          <w:rFonts w:cs="Times New Roman"/>
        </w:rPr>
        <w:t xml:space="preserve">, </w:t>
      </w:r>
      <w:r w:rsidR="00D65694" w:rsidRPr="000E14FC">
        <w:rPr>
          <w:rFonts w:cs="Times New Roman"/>
        </w:rPr>
        <w:t>nitrate (2.37 mg/L),</w:t>
      </w:r>
      <w:r w:rsidR="00A36D10" w:rsidRPr="000E14FC">
        <w:rPr>
          <w:rFonts w:cs="Times New Roman"/>
        </w:rPr>
        <w:t xml:space="preserve"> phosphate (0.57 mg</w:t>
      </w:r>
      <w:r w:rsidR="00887E99" w:rsidRPr="000E14FC">
        <w:rPr>
          <w:rFonts w:cs="Times New Roman"/>
        </w:rPr>
        <w:t>/</w:t>
      </w:r>
      <w:r w:rsidR="00A36D10" w:rsidRPr="000E14FC">
        <w:rPr>
          <w:rFonts w:cs="Times New Roman"/>
        </w:rPr>
        <w:t xml:space="preserve">L), and sulphate (95.16 mg/L). </w:t>
      </w:r>
      <w:r w:rsidR="001E7405" w:rsidRPr="000E14FC">
        <w:rPr>
          <w:rFonts w:cs="Times New Roman"/>
        </w:rPr>
        <w:t xml:space="preserve">all heavy metals exceeded the WHO recommended limit. </w:t>
      </w:r>
      <w:r w:rsidR="00887E99" w:rsidRPr="000E14FC">
        <w:rPr>
          <w:rFonts w:cs="Times New Roman"/>
        </w:rPr>
        <w:t>I</w:t>
      </w:r>
      <w:r w:rsidR="00A36D10" w:rsidRPr="000E14FC">
        <w:rPr>
          <w:rFonts w:cs="Times New Roman"/>
        </w:rPr>
        <w:t xml:space="preserve">ncrease in iron may </w:t>
      </w:r>
      <w:r w:rsidR="00887E99" w:rsidRPr="000E14FC">
        <w:rPr>
          <w:rFonts w:cs="Times New Roman"/>
        </w:rPr>
        <w:t>be</w:t>
      </w:r>
      <w:r w:rsidR="00D65694" w:rsidRPr="000E14FC">
        <w:rPr>
          <w:rFonts w:cs="Times New Roman"/>
        </w:rPr>
        <w:t xml:space="preserve"> due to leaching from surrounding soils</w:t>
      </w:r>
      <w:r w:rsidR="00A54236" w:rsidRPr="000E14FC">
        <w:rPr>
          <w:rFonts w:cs="Times New Roman"/>
        </w:rPr>
        <w:t xml:space="preserve">, while washing of nutrients </w:t>
      </w:r>
      <w:r w:rsidR="00FF6346" w:rsidRPr="000E14FC">
        <w:rPr>
          <w:rFonts w:cs="Times New Roman"/>
        </w:rPr>
        <w:t xml:space="preserve">such as fertilizer, </w:t>
      </w:r>
      <w:r w:rsidR="00A54236" w:rsidRPr="000E14FC">
        <w:rPr>
          <w:rFonts w:cs="Times New Roman"/>
        </w:rPr>
        <w:t xml:space="preserve">from farmlands </w:t>
      </w:r>
      <w:r w:rsidR="00FF6346" w:rsidRPr="000E14FC">
        <w:rPr>
          <w:rFonts w:cs="Times New Roman"/>
        </w:rPr>
        <w:t xml:space="preserve">may have increased </w:t>
      </w:r>
      <w:r w:rsidR="00A54236" w:rsidRPr="000E14FC">
        <w:rPr>
          <w:rFonts w:cs="Times New Roman"/>
        </w:rPr>
        <w:t xml:space="preserve">phosphate and nitrate </w:t>
      </w:r>
      <w:r w:rsidR="00FF6346" w:rsidRPr="000E14FC">
        <w:rPr>
          <w:rFonts w:cs="Times New Roman"/>
        </w:rPr>
        <w:t>levels in the rainy season.</w:t>
      </w:r>
      <w:r w:rsidR="00E648BB" w:rsidRPr="000E14FC">
        <w:rPr>
          <w:rFonts w:cs="Times New Roman"/>
        </w:rPr>
        <w:t xml:space="preserve"> </w:t>
      </w:r>
    </w:p>
    <w:p w14:paraId="6433485C" w14:textId="2A8F5C0B" w:rsidR="00CE2A83" w:rsidRPr="000E14FC" w:rsidRDefault="00707612" w:rsidP="00892F91">
      <w:pPr>
        <w:spacing w:before="240" w:after="7" w:line="240" w:lineRule="auto"/>
        <w:ind w:left="-5" w:right="52"/>
        <w:rPr>
          <w:rFonts w:cs="Times New Roman"/>
        </w:rPr>
      </w:pPr>
      <w:r w:rsidRPr="000E14FC">
        <w:rPr>
          <w:rFonts w:cs="Times New Roman"/>
        </w:rPr>
        <w:t>T</w:t>
      </w:r>
      <w:r w:rsidR="00E648BB" w:rsidRPr="000E14FC">
        <w:rPr>
          <w:rFonts w:cs="Times New Roman"/>
        </w:rPr>
        <w:t xml:space="preserve">he borehole water </w:t>
      </w:r>
      <w:r w:rsidR="00747C39" w:rsidRPr="000E14FC">
        <w:rPr>
          <w:rFonts w:cs="Times New Roman"/>
        </w:rPr>
        <w:t xml:space="preserve">had </w:t>
      </w:r>
      <w:r w:rsidR="00E648BB" w:rsidRPr="000E14FC">
        <w:rPr>
          <w:rFonts w:cs="Times New Roman"/>
        </w:rPr>
        <w:t>high pH values, similar to well water, though slightly lower (10.75 in dry</w:t>
      </w:r>
      <w:r w:rsidR="0001737E" w:rsidRPr="000E14FC">
        <w:rPr>
          <w:rFonts w:cs="Times New Roman"/>
        </w:rPr>
        <w:t xml:space="preserve"> and </w:t>
      </w:r>
      <w:r w:rsidR="00E648BB" w:rsidRPr="000E14FC">
        <w:rPr>
          <w:rFonts w:cs="Times New Roman"/>
        </w:rPr>
        <w:t xml:space="preserve"> 9.06</w:t>
      </w:r>
      <w:r w:rsidR="0001737E" w:rsidRPr="000E14FC">
        <w:rPr>
          <w:rFonts w:cs="Times New Roman"/>
        </w:rPr>
        <w:t xml:space="preserve"> in </w:t>
      </w:r>
      <w:r w:rsidR="00E648BB" w:rsidRPr="000E14FC">
        <w:rPr>
          <w:rFonts w:cs="Times New Roman"/>
        </w:rPr>
        <w:t>rainy season</w:t>
      </w:r>
      <w:r w:rsidR="0001737E" w:rsidRPr="000E14FC">
        <w:rPr>
          <w:rFonts w:cs="Times New Roman"/>
        </w:rPr>
        <w:t xml:space="preserve"> respectively</w:t>
      </w:r>
      <w:r w:rsidR="00E648BB" w:rsidRPr="000E14FC">
        <w:rPr>
          <w:rFonts w:cs="Times New Roman"/>
        </w:rPr>
        <w:t xml:space="preserve">), </w:t>
      </w:r>
      <w:r w:rsidR="0001737E" w:rsidRPr="000E14FC">
        <w:rPr>
          <w:rFonts w:cs="Times New Roman"/>
        </w:rPr>
        <w:t xml:space="preserve">which also exceeded the </w:t>
      </w:r>
      <w:r w:rsidR="00E648BB" w:rsidRPr="000E14FC">
        <w:rPr>
          <w:rFonts w:cs="Times New Roman"/>
        </w:rPr>
        <w:t>WHO limits.</w:t>
      </w:r>
      <w:r w:rsidR="00F457B7" w:rsidRPr="000E14FC">
        <w:rPr>
          <w:rFonts w:cs="Times New Roman"/>
        </w:rPr>
        <w:t xml:space="preserve"> DO</w:t>
      </w:r>
      <w:r w:rsidR="00AB04FA" w:rsidRPr="000E14FC">
        <w:rPr>
          <w:rFonts w:cs="Times New Roman"/>
        </w:rPr>
        <w:t>, Fe</w:t>
      </w:r>
      <w:r w:rsidR="00F457B7" w:rsidRPr="000E14FC">
        <w:rPr>
          <w:rFonts w:cs="Times New Roman"/>
        </w:rPr>
        <w:t xml:space="preserve"> and nitrate concentrations reduced in the rainy season</w:t>
      </w:r>
      <w:r w:rsidR="0001737E" w:rsidRPr="000E14FC">
        <w:rPr>
          <w:rFonts w:cs="Times New Roman"/>
        </w:rPr>
        <w:t xml:space="preserve"> while </w:t>
      </w:r>
      <w:r w:rsidR="00D05BC1" w:rsidRPr="000E14FC">
        <w:rPr>
          <w:rFonts w:cs="Times New Roman"/>
        </w:rPr>
        <w:t>a</w:t>
      </w:r>
      <w:r w:rsidR="00873767" w:rsidRPr="000E14FC">
        <w:rPr>
          <w:rFonts w:cs="Times New Roman"/>
        </w:rPr>
        <w:t xml:space="preserve">ll other parameters </w:t>
      </w:r>
      <w:r w:rsidR="00AB3ED3" w:rsidRPr="000E14FC">
        <w:rPr>
          <w:rFonts w:cs="Times New Roman"/>
        </w:rPr>
        <w:t xml:space="preserve">showed </w:t>
      </w:r>
      <w:r w:rsidR="00873767" w:rsidRPr="000E14FC">
        <w:rPr>
          <w:rFonts w:cs="Times New Roman"/>
        </w:rPr>
        <w:t xml:space="preserve">slightly higher </w:t>
      </w:r>
      <w:r w:rsidR="00AB3ED3" w:rsidRPr="000E14FC">
        <w:rPr>
          <w:rFonts w:cs="Times New Roman"/>
        </w:rPr>
        <w:t xml:space="preserve">concentrations in the rainy season. </w:t>
      </w:r>
    </w:p>
    <w:p w14:paraId="4D3C7E10" w14:textId="7374A608" w:rsidR="007540CF" w:rsidRPr="000E14FC" w:rsidRDefault="003B5DBF" w:rsidP="00704DEF">
      <w:pPr>
        <w:spacing w:before="240" w:after="7" w:line="240" w:lineRule="auto"/>
        <w:ind w:left="-5" w:right="52"/>
        <w:rPr>
          <w:rFonts w:cs="Times New Roman"/>
        </w:rPr>
      </w:pPr>
      <w:r w:rsidRPr="000E14FC">
        <w:rPr>
          <w:rFonts w:cs="Times New Roman"/>
        </w:rPr>
        <w:t>S</w:t>
      </w:r>
      <w:r w:rsidR="00AB4B5C" w:rsidRPr="000E14FC">
        <w:rPr>
          <w:rFonts w:cs="Times New Roman"/>
        </w:rPr>
        <w:t xml:space="preserve">tream water </w:t>
      </w:r>
      <w:r w:rsidRPr="000E14FC">
        <w:rPr>
          <w:rFonts w:cs="Times New Roman"/>
        </w:rPr>
        <w:t xml:space="preserve">had </w:t>
      </w:r>
      <w:r w:rsidR="00AB4B5C" w:rsidRPr="000E14FC">
        <w:rPr>
          <w:rFonts w:cs="Times New Roman"/>
        </w:rPr>
        <w:t>more neutral pH values (8.13–8.15), remaining within acceptable WHO standards</w:t>
      </w:r>
      <w:r w:rsidR="00D24E6C" w:rsidRPr="000E14FC">
        <w:rPr>
          <w:rFonts w:cs="Times New Roman"/>
        </w:rPr>
        <w:t xml:space="preserve">, </w:t>
      </w:r>
      <w:r w:rsidRPr="000E14FC">
        <w:rPr>
          <w:rFonts w:cs="Times New Roman"/>
        </w:rPr>
        <w:t>contrary to the well and borehole water</w:t>
      </w:r>
      <w:r w:rsidR="00AB4B5C" w:rsidRPr="000E14FC">
        <w:rPr>
          <w:rFonts w:cs="Times New Roman"/>
        </w:rPr>
        <w:t xml:space="preserve">. DO concentrations </w:t>
      </w:r>
      <w:r w:rsidR="00063CA9" w:rsidRPr="000E14FC">
        <w:rPr>
          <w:rFonts w:cs="Times New Roman"/>
        </w:rPr>
        <w:t xml:space="preserve">increased slightly during the rainy season, but </w:t>
      </w:r>
      <w:r w:rsidR="00AB4B5C" w:rsidRPr="000E14FC">
        <w:rPr>
          <w:rFonts w:cs="Times New Roman"/>
        </w:rPr>
        <w:t>were low</w:t>
      </w:r>
      <w:r w:rsidR="005E3824" w:rsidRPr="000E14FC">
        <w:rPr>
          <w:rFonts w:cs="Times New Roman"/>
        </w:rPr>
        <w:t>er than the other two sources</w:t>
      </w:r>
      <w:r w:rsidR="00063CA9" w:rsidRPr="000E14FC">
        <w:rPr>
          <w:rFonts w:cs="Times New Roman"/>
        </w:rPr>
        <w:t xml:space="preserve">. </w:t>
      </w:r>
      <w:r w:rsidR="00A17F04" w:rsidRPr="000E14FC">
        <w:rPr>
          <w:rFonts w:cs="Times New Roman"/>
        </w:rPr>
        <w:t xml:space="preserve">The concentration of heavy metals (Cu, Fe, and Cd) </w:t>
      </w:r>
      <w:r w:rsidR="003D3C74" w:rsidRPr="000E14FC">
        <w:rPr>
          <w:rFonts w:cs="Times New Roman"/>
        </w:rPr>
        <w:t xml:space="preserve">reduced in the rainy season, </w:t>
      </w:r>
      <w:r w:rsidR="00385FD2" w:rsidRPr="000E14FC">
        <w:rPr>
          <w:rFonts w:cs="Times New Roman"/>
        </w:rPr>
        <w:t xml:space="preserve">and were generally lower than </w:t>
      </w:r>
      <w:r w:rsidR="00AF3AC8" w:rsidRPr="000E14FC">
        <w:rPr>
          <w:rFonts w:cs="Times New Roman"/>
        </w:rPr>
        <w:t xml:space="preserve">the </w:t>
      </w:r>
      <w:r w:rsidR="00AF10D5" w:rsidRPr="000E14FC">
        <w:rPr>
          <w:rFonts w:cs="Times New Roman"/>
        </w:rPr>
        <w:t>well and borehole</w:t>
      </w:r>
      <w:r w:rsidR="00AF3AC8" w:rsidRPr="000E14FC">
        <w:rPr>
          <w:rFonts w:cs="Times New Roman"/>
        </w:rPr>
        <w:t xml:space="preserve"> water</w:t>
      </w:r>
      <w:r w:rsidR="00AF10D5" w:rsidRPr="000E14FC">
        <w:rPr>
          <w:rFonts w:cs="Times New Roman"/>
        </w:rPr>
        <w:t xml:space="preserve">. This </w:t>
      </w:r>
      <w:r w:rsidR="00AF3AC8" w:rsidRPr="000E14FC">
        <w:rPr>
          <w:rFonts w:cs="Times New Roman"/>
        </w:rPr>
        <w:t xml:space="preserve">may </w:t>
      </w:r>
      <w:r w:rsidR="00E92C6A" w:rsidRPr="000E14FC">
        <w:rPr>
          <w:rFonts w:cs="Times New Roman"/>
        </w:rPr>
        <w:t xml:space="preserve">result from higher </w:t>
      </w:r>
      <w:r w:rsidR="007B0422" w:rsidRPr="000E14FC">
        <w:rPr>
          <w:rFonts w:cs="Times New Roman"/>
        </w:rPr>
        <w:t>runoff from rainfall due to the open surface of streams and rivers.</w:t>
      </w:r>
      <w:r w:rsidR="00944A6C" w:rsidRPr="000E14FC">
        <w:rPr>
          <w:rFonts w:cs="Times New Roman"/>
        </w:rPr>
        <w:t xml:space="preserve"> </w:t>
      </w:r>
      <w:r w:rsidR="00E92C6A" w:rsidRPr="000E14FC">
        <w:rPr>
          <w:rFonts w:cs="Times New Roman"/>
        </w:rPr>
        <w:t>The concentrations of p</w:t>
      </w:r>
      <w:r w:rsidR="00944A6C" w:rsidRPr="000E14FC">
        <w:rPr>
          <w:rFonts w:cs="Times New Roman"/>
        </w:rPr>
        <w:t>hosphate and sulphate increase</w:t>
      </w:r>
      <w:r w:rsidR="006E0E42" w:rsidRPr="000E14FC">
        <w:rPr>
          <w:rFonts w:cs="Times New Roman"/>
        </w:rPr>
        <w:t>d</w:t>
      </w:r>
      <w:r w:rsidR="00944A6C" w:rsidRPr="000E14FC">
        <w:rPr>
          <w:rFonts w:cs="Times New Roman"/>
        </w:rPr>
        <w:t xml:space="preserve"> </w:t>
      </w:r>
      <w:r w:rsidR="00A17F04" w:rsidRPr="000E14FC">
        <w:rPr>
          <w:rFonts w:cs="Times New Roman"/>
        </w:rPr>
        <w:t>in the rainy season</w:t>
      </w:r>
      <w:r w:rsidR="00074C72" w:rsidRPr="000E14FC">
        <w:rPr>
          <w:rFonts w:cs="Times New Roman"/>
        </w:rPr>
        <w:t xml:space="preserve">, suggesting nutrient </w:t>
      </w:r>
      <w:r w:rsidR="006E0E42" w:rsidRPr="000E14FC">
        <w:rPr>
          <w:rFonts w:cs="Times New Roman"/>
        </w:rPr>
        <w:t xml:space="preserve">inflow due to </w:t>
      </w:r>
      <w:r w:rsidR="00074C72" w:rsidRPr="000E14FC">
        <w:rPr>
          <w:rFonts w:cs="Times New Roman"/>
        </w:rPr>
        <w:t xml:space="preserve">runoff. </w:t>
      </w:r>
      <w:r w:rsidR="00A17F04" w:rsidRPr="000E14FC">
        <w:rPr>
          <w:rFonts w:cs="Times New Roman"/>
        </w:rPr>
        <w:t xml:space="preserve"> </w:t>
      </w:r>
    </w:p>
    <w:p w14:paraId="2FDB2A87" w14:textId="504FDA76" w:rsidR="00F102B9" w:rsidRPr="000E14FC" w:rsidRDefault="008C4274" w:rsidP="00B97565">
      <w:pPr>
        <w:spacing w:before="240" w:after="7" w:line="240" w:lineRule="auto"/>
        <w:ind w:left="-5" w:right="52"/>
        <w:rPr>
          <w:rFonts w:cs="Times New Roman"/>
        </w:rPr>
      </w:pPr>
      <w:r w:rsidRPr="000E14FC">
        <w:rPr>
          <w:rFonts w:cs="Times New Roman"/>
        </w:rPr>
        <w:t>The high concentration of</w:t>
      </w:r>
      <w:r w:rsidR="000520BC" w:rsidRPr="000E14FC">
        <w:rPr>
          <w:rFonts w:cs="Times New Roman"/>
        </w:rPr>
        <w:t xml:space="preserve"> </w:t>
      </w:r>
      <w:r w:rsidR="005631F6" w:rsidRPr="000E14FC">
        <w:rPr>
          <w:rFonts w:cs="Times New Roman"/>
        </w:rPr>
        <w:t>c</w:t>
      </w:r>
      <w:r w:rsidR="000520BC" w:rsidRPr="000E14FC">
        <w:rPr>
          <w:rFonts w:cs="Times New Roman"/>
        </w:rPr>
        <w:t xml:space="preserve">admium and iron </w:t>
      </w:r>
      <w:r w:rsidR="00704DEF" w:rsidRPr="000E14FC">
        <w:rPr>
          <w:rFonts w:cs="Times New Roman"/>
        </w:rPr>
        <w:t>in well and borehole water pose chronic risks</w:t>
      </w:r>
      <w:r w:rsidR="00532C8A" w:rsidRPr="000E14FC">
        <w:rPr>
          <w:rFonts w:cs="Times New Roman"/>
        </w:rPr>
        <w:t xml:space="preserve">. </w:t>
      </w:r>
      <w:proofErr w:type="spellStart"/>
      <w:r w:rsidR="00BC100B" w:rsidRPr="000E14FC">
        <w:rPr>
          <w:rFonts w:cs="Times New Roman"/>
        </w:rPr>
        <w:t>Cadium</w:t>
      </w:r>
      <w:proofErr w:type="spellEnd"/>
      <w:r w:rsidR="00BC100B" w:rsidRPr="000E14FC">
        <w:rPr>
          <w:rFonts w:cs="Times New Roman"/>
        </w:rPr>
        <w:t xml:space="preserve"> can result in gastrointestinal infections such as </w:t>
      </w:r>
      <w:r w:rsidR="007E0DD2" w:rsidRPr="000E14FC">
        <w:rPr>
          <w:rFonts w:cs="Times New Roman"/>
        </w:rPr>
        <w:t>diarrhoea (</w:t>
      </w:r>
      <w:proofErr w:type="spellStart"/>
      <w:r w:rsidR="007E0DD2" w:rsidRPr="000E14FC">
        <w:rPr>
          <w:rFonts w:cs="Times New Roman"/>
        </w:rPr>
        <w:t>Nwanaforo</w:t>
      </w:r>
      <w:proofErr w:type="spellEnd"/>
      <w:r w:rsidR="007E0DD2" w:rsidRPr="000E14FC">
        <w:rPr>
          <w:rFonts w:cs="Times New Roman"/>
        </w:rPr>
        <w:t xml:space="preserve"> et al., 2024). </w:t>
      </w:r>
      <w:r w:rsidR="000520BC" w:rsidRPr="000E14FC">
        <w:rPr>
          <w:rFonts w:cs="Times New Roman"/>
        </w:rPr>
        <w:t>The high phosphate concentration in</w:t>
      </w:r>
      <w:r w:rsidR="007B139D" w:rsidRPr="000E14FC">
        <w:rPr>
          <w:rFonts w:cs="Times New Roman"/>
        </w:rPr>
        <w:t xml:space="preserve"> </w:t>
      </w:r>
      <w:r w:rsidR="000520BC" w:rsidRPr="000E14FC">
        <w:rPr>
          <w:rFonts w:cs="Times New Roman"/>
        </w:rPr>
        <w:t xml:space="preserve">streams can </w:t>
      </w:r>
      <w:r w:rsidR="00FE458D" w:rsidRPr="000E14FC">
        <w:rPr>
          <w:rFonts w:cs="Times New Roman"/>
        </w:rPr>
        <w:t xml:space="preserve">increase </w:t>
      </w:r>
      <w:r w:rsidR="00704DEF" w:rsidRPr="000E14FC">
        <w:rPr>
          <w:rFonts w:cs="Times New Roman"/>
        </w:rPr>
        <w:t>eutrophication</w:t>
      </w:r>
      <w:r w:rsidR="00FE458D" w:rsidRPr="000E14FC">
        <w:rPr>
          <w:rFonts w:cs="Times New Roman"/>
        </w:rPr>
        <w:t xml:space="preserve"> risks</w:t>
      </w:r>
      <w:r w:rsidR="00704DEF" w:rsidRPr="000E14FC">
        <w:rPr>
          <w:rFonts w:cs="Times New Roman"/>
        </w:rPr>
        <w:t xml:space="preserve">, potentially fostering algal blooms and waterborne pathogens, a concern raised by </w:t>
      </w:r>
      <w:proofErr w:type="spellStart"/>
      <w:r w:rsidR="00704DEF" w:rsidRPr="000E14FC">
        <w:rPr>
          <w:rFonts w:cs="Times New Roman"/>
        </w:rPr>
        <w:t>Okesanya</w:t>
      </w:r>
      <w:proofErr w:type="spellEnd"/>
      <w:r w:rsidR="00704DEF" w:rsidRPr="000E14FC">
        <w:rPr>
          <w:rFonts w:cs="Times New Roman"/>
        </w:rPr>
        <w:t xml:space="preserve"> et al. (2024). </w:t>
      </w:r>
      <w:r w:rsidR="006C7337" w:rsidRPr="000E14FC">
        <w:rPr>
          <w:rFonts w:cs="Times New Roman"/>
        </w:rPr>
        <w:t xml:space="preserve">The findings revealed </w:t>
      </w:r>
      <w:r w:rsidR="0061445A" w:rsidRPr="000E14FC">
        <w:rPr>
          <w:rFonts w:cs="Times New Roman"/>
        </w:rPr>
        <w:t>poor water quality,</w:t>
      </w:r>
      <w:r w:rsidR="006C7337" w:rsidRPr="000E14FC">
        <w:rPr>
          <w:rFonts w:cs="Times New Roman"/>
        </w:rPr>
        <w:t xml:space="preserve"> inadequate sanitation infrastructure and significant public health risks</w:t>
      </w:r>
      <w:r w:rsidR="0061445A" w:rsidRPr="000E14FC">
        <w:rPr>
          <w:rFonts w:cs="Times New Roman"/>
        </w:rPr>
        <w:t xml:space="preserve"> in </w:t>
      </w:r>
      <w:proofErr w:type="spellStart"/>
      <w:r w:rsidR="0061445A" w:rsidRPr="000E14FC">
        <w:rPr>
          <w:rFonts w:cs="Times New Roman"/>
        </w:rPr>
        <w:t>Omu</w:t>
      </w:r>
      <w:proofErr w:type="spellEnd"/>
      <w:r w:rsidR="0061445A" w:rsidRPr="000E14FC">
        <w:rPr>
          <w:rFonts w:cs="Times New Roman"/>
        </w:rPr>
        <w:t>-Aran</w:t>
      </w:r>
      <w:r w:rsidR="006C7337" w:rsidRPr="000E14FC">
        <w:rPr>
          <w:rFonts w:cs="Times New Roman"/>
        </w:rPr>
        <w:t>.</w:t>
      </w:r>
    </w:p>
    <w:p w14:paraId="4807A84A" w14:textId="77777777" w:rsidR="00B97565" w:rsidRPr="000E14FC" w:rsidRDefault="00B97565" w:rsidP="00B97565">
      <w:pPr>
        <w:spacing w:after="7" w:line="240" w:lineRule="auto"/>
        <w:ind w:left="-5" w:right="52"/>
        <w:rPr>
          <w:rFonts w:cs="Times New Roman"/>
        </w:rPr>
      </w:pPr>
    </w:p>
    <w:p w14:paraId="11A5E0A3" w14:textId="794B0EED" w:rsidR="00BA6DCE" w:rsidRPr="000E14FC" w:rsidRDefault="00A37890" w:rsidP="0037543E">
      <w:pPr>
        <w:pStyle w:val="Heading1"/>
        <w:spacing w:line="240" w:lineRule="auto"/>
        <w:rPr>
          <w:rFonts w:cs="Times New Roman"/>
          <w:szCs w:val="22"/>
        </w:rPr>
      </w:pPr>
      <w:r w:rsidRPr="000E14FC">
        <w:rPr>
          <w:rFonts w:cs="Times New Roman"/>
          <w:szCs w:val="22"/>
        </w:rPr>
        <w:t>5</w:t>
      </w:r>
      <w:r w:rsidR="0037543E" w:rsidRPr="000E14FC">
        <w:rPr>
          <w:rFonts w:cs="Times New Roman"/>
          <w:szCs w:val="22"/>
        </w:rPr>
        <w:t xml:space="preserve">.0 </w:t>
      </w:r>
      <w:r w:rsidR="00BA6DCE" w:rsidRPr="000E14FC">
        <w:rPr>
          <w:rFonts w:cs="Times New Roman"/>
          <w:szCs w:val="22"/>
        </w:rPr>
        <w:t>Conclusion</w:t>
      </w:r>
    </w:p>
    <w:p w14:paraId="2FC51EA6" w14:textId="0BB61485" w:rsidR="00BC3B48" w:rsidRPr="000E14FC" w:rsidRDefault="00BC3B48" w:rsidP="007E5F6C">
      <w:pPr>
        <w:spacing w:line="240" w:lineRule="auto"/>
        <w:ind w:right="52" w:firstLine="5"/>
        <w:rPr>
          <w:rFonts w:cs="Times New Roman"/>
        </w:rPr>
      </w:pPr>
      <w:r w:rsidRPr="000E14FC">
        <w:rPr>
          <w:rFonts w:cs="Times New Roman"/>
        </w:rPr>
        <w:t>Th</w:t>
      </w:r>
      <w:r w:rsidR="00111594" w:rsidRPr="000E14FC">
        <w:rPr>
          <w:rFonts w:cs="Times New Roman"/>
        </w:rPr>
        <w:t>is</w:t>
      </w:r>
      <w:r w:rsidRPr="000E14FC">
        <w:rPr>
          <w:rFonts w:cs="Times New Roman"/>
        </w:rPr>
        <w:t xml:space="preserve"> study provides a comprehensive evaluation of water quality, sanitation infrastructure</w:t>
      </w:r>
      <w:r w:rsidR="00111594" w:rsidRPr="000E14FC">
        <w:rPr>
          <w:rFonts w:cs="Times New Roman"/>
        </w:rPr>
        <w:t xml:space="preserve">, </w:t>
      </w:r>
      <w:r w:rsidRPr="000E14FC">
        <w:rPr>
          <w:rFonts w:cs="Times New Roman"/>
        </w:rPr>
        <w:t>and the</w:t>
      </w:r>
      <w:r w:rsidR="003B57ED" w:rsidRPr="000E14FC">
        <w:rPr>
          <w:rFonts w:cs="Times New Roman"/>
        </w:rPr>
        <w:t xml:space="preserve"> relationship to the well-being of </w:t>
      </w:r>
      <w:r w:rsidRPr="000E14FC">
        <w:rPr>
          <w:rFonts w:cs="Times New Roman"/>
        </w:rPr>
        <w:t xml:space="preserve">health </w:t>
      </w:r>
      <w:r w:rsidR="00111594" w:rsidRPr="000E14FC">
        <w:rPr>
          <w:rFonts w:cs="Times New Roman"/>
        </w:rPr>
        <w:t>of residents</w:t>
      </w:r>
      <w:r w:rsidR="003B57ED" w:rsidRPr="000E14FC">
        <w:rPr>
          <w:rFonts w:cs="Times New Roman"/>
        </w:rPr>
        <w:t xml:space="preserve"> in </w:t>
      </w:r>
      <w:proofErr w:type="spellStart"/>
      <w:r w:rsidR="003B57ED" w:rsidRPr="000E14FC">
        <w:rPr>
          <w:rFonts w:cs="Times New Roman"/>
        </w:rPr>
        <w:t>Omu</w:t>
      </w:r>
      <w:proofErr w:type="spellEnd"/>
      <w:r w:rsidR="003B57ED" w:rsidRPr="000E14FC">
        <w:rPr>
          <w:rFonts w:cs="Times New Roman"/>
        </w:rPr>
        <w:t>-Aran.</w:t>
      </w:r>
      <w:r w:rsidR="002C73D5" w:rsidRPr="000E14FC">
        <w:rPr>
          <w:rFonts w:cs="Times New Roman"/>
        </w:rPr>
        <w:t xml:space="preserve"> </w:t>
      </w:r>
      <w:r w:rsidRPr="000E14FC">
        <w:rPr>
          <w:rFonts w:cs="Times New Roman"/>
        </w:rPr>
        <w:t xml:space="preserve">The </w:t>
      </w:r>
      <w:r w:rsidR="00C75CEC" w:rsidRPr="000E14FC">
        <w:rPr>
          <w:rFonts w:cs="Times New Roman"/>
        </w:rPr>
        <w:t>study</w:t>
      </w:r>
      <w:r w:rsidRPr="000E14FC">
        <w:rPr>
          <w:rFonts w:cs="Times New Roman"/>
        </w:rPr>
        <w:t xml:space="preserve"> </w:t>
      </w:r>
      <w:r w:rsidR="00980A0A" w:rsidRPr="000E14FC">
        <w:rPr>
          <w:rFonts w:cs="Times New Roman"/>
        </w:rPr>
        <w:t>reveal</w:t>
      </w:r>
      <w:r w:rsidR="00C75CEC" w:rsidRPr="000E14FC">
        <w:rPr>
          <w:rFonts w:cs="Times New Roman"/>
        </w:rPr>
        <w:t>s the</w:t>
      </w:r>
      <w:r w:rsidR="00980A0A" w:rsidRPr="000E14FC">
        <w:rPr>
          <w:rFonts w:cs="Times New Roman"/>
        </w:rPr>
        <w:t xml:space="preserve"> </w:t>
      </w:r>
      <w:r w:rsidR="00C843F1" w:rsidRPr="000E14FC">
        <w:rPr>
          <w:rFonts w:cs="Times New Roman"/>
        </w:rPr>
        <w:t>prevalent</w:t>
      </w:r>
      <w:r w:rsidRPr="000E14FC">
        <w:rPr>
          <w:rFonts w:cs="Times New Roman"/>
        </w:rPr>
        <w:t xml:space="preserve"> use of pit latrines and open defecation, limited access to functional handwashing stations, and inadequate waste disposal services.</w:t>
      </w:r>
      <w:r w:rsidR="001B4C8C" w:rsidRPr="000E14FC">
        <w:rPr>
          <w:rFonts w:cs="Times New Roman"/>
        </w:rPr>
        <w:t xml:space="preserve"> WASH practices such as </w:t>
      </w:r>
      <w:r w:rsidR="0045695D" w:rsidRPr="000E14FC">
        <w:rPr>
          <w:rFonts w:cs="Times New Roman"/>
        </w:rPr>
        <w:t>seldom treatment of water before drinking</w:t>
      </w:r>
      <w:r w:rsidR="00C42DF9" w:rsidRPr="000E14FC">
        <w:rPr>
          <w:rFonts w:cs="Times New Roman"/>
        </w:rPr>
        <w:t xml:space="preserve"> and </w:t>
      </w:r>
      <w:r w:rsidR="0045695D" w:rsidRPr="000E14FC">
        <w:rPr>
          <w:rFonts w:cs="Times New Roman"/>
        </w:rPr>
        <w:t xml:space="preserve">poor sanitation </w:t>
      </w:r>
      <w:r w:rsidR="00C42DF9" w:rsidRPr="000E14FC">
        <w:rPr>
          <w:rFonts w:cs="Times New Roman"/>
        </w:rPr>
        <w:t xml:space="preserve">hygiene were also discovered. </w:t>
      </w:r>
      <w:r w:rsidR="00264507" w:rsidRPr="000E14FC">
        <w:rPr>
          <w:rFonts w:cs="Times New Roman"/>
        </w:rPr>
        <w:t>The study also show</w:t>
      </w:r>
      <w:r w:rsidR="00C75CEC" w:rsidRPr="000E14FC">
        <w:rPr>
          <w:rFonts w:cs="Times New Roman"/>
        </w:rPr>
        <w:t>s</w:t>
      </w:r>
      <w:r w:rsidR="00264507" w:rsidRPr="000E14FC">
        <w:rPr>
          <w:rFonts w:cs="Times New Roman"/>
        </w:rPr>
        <w:t xml:space="preserve"> that a</w:t>
      </w:r>
      <w:r w:rsidR="00ED4CB1" w:rsidRPr="000E14FC">
        <w:rPr>
          <w:rFonts w:cs="Times New Roman"/>
        </w:rPr>
        <w:t xml:space="preserve">lthough, </w:t>
      </w:r>
      <w:r w:rsidR="00577D97" w:rsidRPr="000E14FC">
        <w:rPr>
          <w:rFonts w:cs="Times New Roman"/>
        </w:rPr>
        <w:t>some</w:t>
      </w:r>
      <w:r w:rsidR="00DA608E" w:rsidRPr="000E14FC">
        <w:rPr>
          <w:rFonts w:cs="Times New Roman"/>
        </w:rPr>
        <w:t xml:space="preserve"> </w:t>
      </w:r>
      <w:r w:rsidR="009C1F67" w:rsidRPr="000E14FC">
        <w:rPr>
          <w:rFonts w:cs="Times New Roman"/>
        </w:rPr>
        <w:t xml:space="preserve">diseases were associated with </w:t>
      </w:r>
      <w:r w:rsidR="00577D97" w:rsidRPr="000E14FC">
        <w:rPr>
          <w:rFonts w:cs="Times New Roman"/>
        </w:rPr>
        <w:t>distinct</w:t>
      </w:r>
      <w:r w:rsidR="009C1F67" w:rsidRPr="000E14FC">
        <w:rPr>
          <w:rFonts w:cs="Times New Roman"/>
        </w:rPr>
        <w:t xml:space="preserve"> water sources</w:t>
      </w:r>
      <w:r w:rsidR="00ED4CB1" w:rsidRPr="000E14FC">
        <w:rPr>
          <w:rFonts w:cs="Times New Roman"/>
        </w:rPr>
        <w:t>, the health risks from poor WASH practices were still evident</w:t>
      </w:r>
      <w:r w:rsidR="00577D97" w:rsidRPr="000E14FC">
        <w:rPr>
          <w:rFonts w:cs="Times New Roman"/>
        </w:rPr>
        <w:t>.</w:t>
      </w:r>
    </w:p>
    <w:p w14:paraId="0B6C4000" w14:textId="0C871C28" w:rsidR="00BC3B48" w:rsidRPr="000E14FC" w:rsidRDefault="002C73D5" w:rsidP="00D5763F">
      <w:pPr>
        <w:spacing w:line="240" w:lineRule="auto"/>
        <w:ind w:right="52" w:firstLine="5"/>
        <w:rPr>
          <w:rFonts w:cs="Times New Roman"/>
        </w:rPr>
      </w:pPr>
      <w:r w:rsidRPr="000E14FC">
        <w:rPr>
          <w:rFonts w:cs="Times New Roman"/>
        </w:rPr>
        <w:t>The</w:t>
      </w:r>
      <w:r w:rsidR="00577D97" w:rsidRPr="000E14FC">
        <w:rPr>
          <w:rFonts w:cs="Times New Roman"/>
        </w:rPr>
        <w:t xml:space="preserve"> water quality </w:t>
      </w:r>
      <w:r w:rsidRPr="000E14FC">
        <w:rPr>
          <w:rFonts w:cs="Times New Roman"/>
        </w:rPr>
        <w:t xml:space="preserve">assessment of </w:t>
      </w:r>
      <w:r w:rsidR="00CE7657" w:rsidRPr="000E14FC">
        <w:rPr>
          <w:rFonts w:cs="Times New Roman"/>
        </w:rPr>
        <w:t xml:space="preserve">the major sources of drinking water </w:t>
      </w:r>
      <w:r w:rsidRPr="000E14FC">
        <w:rPr>
          <w:rFonts w:cs="Times New Roman"/>
        </w:rPr>
        <w:t>revealed significant seasonal variations, with well and borehole water exhibiting alkaline</w:t>
      </w:r>
      <w:r w:rsidR="002121B2" w:rsidRPr="000E14FC">
        <w:rPr>
          <w:rFonts w:cs="Times New Roman"/>
        </w:rPr>
        <w:t xml:space="preserve"> </w:t>
      </w:r>
      <w:r w:rsidRPr="000E14FC">
        <w:rPr>
          <w:rFonts w:cs="Times New Roman"/>
        </w:rPr>
        <w:t xml:space="preserve">pH levels exceeding WHO guidelines, while stream water remained within acceptable limits. </w:t>
      </w:r>
      <w:r w:rsidR="00CE7657" w:rsidRPr="000E14FC">
        <w:rPr>
          <w:rFonts w:cs="Times New Roman"/>
        </w:rPr>
        <w:t>High</w:t>
      </w:r>
      <w:r w:rsidRPr="000E14FC">
        <w:rPr>
          <w:rFonts w:cs="Times New Roman"/>
        </w:rPr>
        <w:t xml:space="preserve"> levels of cadmium and iron in </w:t>
      </w:r>
      <w:r w:rsidR="00CE7657" w:rsidRPr="000E14FC">
        <w:rPr>
          <w:rFonts w:cs="Times New Roman"/>
        </w:rPr>
        <w:t xml:space="preserve">well and borehole </w:t>
      </w:r>
      <w:r w:rsidRPr="000E14FC">
        <w:rPr>
          <w:rFonts w:cs="Times New Roman"/>
        </w:rPr>
        <w:t xml:space="preserve">pose significant health risks. </w:t>
      </w:r>
      <w:r w:rsidR="007E5F6C" w:rsidRPr="000E14FC">
        <w:rPr>
          <w:rFonts w:cs="Times New Roman"/>
        </w:rPr>
        <w:t xml:space="preserve">The study concluded that sanitation infrastructure and water quality in </w:t>
      </w:r>
      <w:proofErr w:type="spellStart"/>
      <w:r w:rsidR="007E5F6C" w:rsidRPr="000E14FC">
        <w:rPr>
          <w:rFonts w:cs="Times New Roman"/>
        </w:rPr>
        <w:t>Omu</w:t>
      </w:r>
      <w:proofErr w:type="spellEnd"/>
      <w:r w:rsidR="007E5F6C" w:rsidRPr="000E14FC">
        <w:rPr>
          <w:rFonts w:cs="Times New Roman"/>
        </w:rPr>
        <w:t xml:space="preserve">-Aran is in a critical state requiring urgent intervention to safeguard public health and </w:t>
      </w:r>
      <w:r w:rsidR="007E5F6C" w:rsidRPr="000E14FC">
        <w:rPr>
          <w:rFonts w:cs="Times New Roman"/>
        </w:rPr>
        <w:lastRenderedPageBreak/>
        <w:t>environmental sustainability.</w:t>
      </w:r>
      <w:r w:rsidR="00D5763F" w:rsidRPr="000E14FC">
        <w:rPr>
          <w:rFonts w:cs="Times New Roman"/>
        </w:rPr>
        <w:t xml:space="preserve"> </w:t>
      </w:r>
      <w:r w:rsidR="00E34784" w:rsidRPr="000E14FC">
        <w:rPr>
          <w:rFonts w:cs="Times New Roman"/>
        </w:rPr>
        <w:t xml:space="preserve">Safeguarding the </w:t>
      </w:r>
      <w:r w:rsidR="008012E7" w:rsidRPr="000E14FC">
        <w:rPr>
          <w:rFonts w:cs="Times New Roman"/>
        </w:rPr>
        <w:t xml:space="preserve">environment and the </w:t>
      </w:r>
      <w:r w:rsidR="00E34784" w:rsidRPr="000E14FC">
        <w:rPr>
          <w:rFonts w:cs="Times New Roman"/>
        </w:rPr>
        <w:t xml:space="preserve">health </w:t>
      </w:r>
      <w:r w:rsidR="008012E7" w:rsidRPr="000E14FC">
        <w:rPr>
          <w:rFonts w:cs="Times New Roman"/>
        </w:rPr>
        <w:t xml:space="preserve">of the residents of </w:t>
      </w:r>
      <w:proofErr w:type="spellStart"/>
      <w:r w:rsidR="008012E7" w:rsidRPr="000E14FC">
        <w:rPr>
          <w:rFonts w:cs="Times New Roman"/>
        </w:rPr>
        <w:t>Omu</w:t>
      </w:r>
      <w:proofErr w:type="spellEnd"/>
      <w:r w:rsidR="008012E7" w:rsidRPr="000E14FC">
        <w:rPr>
          <w:rFonts w:cs="Times New Roman"/>
        </w:rPr>
        <w:t>-Aran can be a</w:t>
      </w:r>
      <w:r w:rsidR="00E34784" w:rsidRPr="000E14FC">
        <w:rPr>
          <w:rFonts w:cs="Times New Roman"/>
        </w:rPr>
        <w:t>chiev</w:t>
      </w:r>
      <w:r w:rsidR="008012E7" w:rsidRPr="000E14FC">
        <w:rPr>
          <w:rFonts w:cs="Times New Roman"/>
        </w:rPr>
        <w:t>ed</w:t>
      </w:r>
      <w:r w:rsidR="0004718E" w:rsidRPr="000E14FC">
        <w:rPr>
          <w:rFonts w:cs="Times New Roman"/>
        </w:rPr>
        <w:t xml:space="preserve"> in a number of ways.</w:t>
      </w:r>
      <w:r w:rsidR="00E34784" w:rsidRPr="000E14FC">
        <w:rPr>
          <w:rFonts w:cs="Times New Roman"/>
        </w:rPr>
        <w:t xml:space="preserve"> </w:t>
      </w:r>
      <w:r w:rsidR="00BC3B48" w:rsidRPr="000E14FC">
        <w:rPr>
          <w:rFonts w:cs="Times New Roman"/>
        </w:rPr>
        <w:t>The government should</w:t>
      </w:r>
      <w:r w:rsidR="006323E0" w:rsidRPr="000E14FC">
        <w:rPr>
          <w:rFonts w:cs="Times New Roman"/>
        </w:rPr>
        <w:t xml:space="preserve"> develop</w:t>
      </w:r>
      <w:r w:rsidR="00BC3B48" w:rsidRPr="000E14FC">
        <w:rPr>
          <w:rFonts w:cs="Times New Roman"/>
        </w:rPr>
        <w:t xml:space="preserve"> a comprehensive water and sanitation infrastructure upgrade program in </w:t>
      </w:r>
      <w:proofErr w:type="spellStart"/>
      <w:r w:rsidR="00BC3B48" w:rsidRPr="000E14FC">
        <w:rPr>
          <w:rFonts w:cs="Times New Roman"/>
        </w:rPr>
        <w:t>Omu</w:t>
      </w:r>
      <w:proofErr w:type="spellEnd"/>
      <w:r w:rsidR="00BC3B48" w:rsidRPr="000E14FC">
        <w:rPr>
          <w:rFonts w:cs="Times New Roman"/>
        </w:rPr>
        <w:t xml:space="preserve">-Aran. </w:t>
      </w:r>
      <w:r w:rsidR="006323E0" w:rsidRPr="000E14FC">
        <w:rPr>
          <w:rFonts w:cs="Times New Roman"/>
        </w:rPr>
        <w:t>M</w:t>
      </w:r>
      <w:r w:rsidR="00BC3B48" w:rsidRPr="000E14FC">
        <w:rPr>
          <w:rFonts w:cs="Times New Roman"/>
        </w:rPr>
        <w:t xml:space="preserve">odern </w:t>
      </w:r>
      <w:r w:rsidR="009F5C3C" w:rsidRPr="000E14FC">
        <w:rPr>
          <w:rFonts w:cs="Times New Roman"/>
        </w:rPr>
        <w:t xml:space="preserve">and well-constructed </w:t>
      </w:r>
      <w:r w:rsidR="00BC3B48" w:rsidRPr="000E14FC">
        <w:rPr>
          <w:rFonts w:cs="Times New Roman"/>
        </w:rPr>
        <w:t xml:space="preserve">sewage facilities </w:t>
      </w:r>
      <w:r w:rsidR="00365070" w:rsidRPr="000E14FC">
        <w:rPr>
          <w:rFonts w:cs="Times New Roman"/>
        </w:rPr>
        <w:t xml:space="preserve">can be </w:t>
      </w:r>
      <w:r w:rsidR="009F5C3C" w:rsidRPr="000E14FC">
        <w:rPr>
          <w:rFonts w:cs="Times New Roman"/>
        </w:rPr>
        <w:t>provided</w:t>
      </w:r>
      <w:r w:rsidR="00365070" w:rsidRPr="000E14FC">
        <w:rPr>
          <w:rFonts w:cs="Times New Roman"/>
        </w:rPr>
        <w:t xml:space="preserve"> to </w:t>
      </w:r>
      <w:r w:rsidR="00BC3B48" w:rsidRPr="000E14FC">
        <w:rPr>
          <w:rFonts w:cs="Times New Roman"/>
        </w:rPr>
        <w:t>replace pit latrines and open defecation sites</w:t>
      </w:r>
      <w:r w:rsidR="009F5C3C" w:rsidRPr="000E14FC">
        <w:rPr>
          <w:rFonts w:cs="Times New Roman"/>
        </w:rPr>
        <w:t xml:space="preserve"> and prevent sewage overflow</w:t>
      </w:r>
      <w:r w:rsidR="00DE64C3" w:rsidRPr="000E14FC">
        <w:rPr>
          <w:rFonts w:cs="Times New Roman"/>
        </w:rPr>
        <w:t xml:space="preserve">. </w:t>
      </w:r>
      <w:r w:rsidR="008C19BD" w:rsidRPr="000E14FC">
        <w:rPr>
          <w:rFonts w:cs="Times New Roman"/>
        </w:rPr>
        <w:t>The municipal solid waste management system should be improved</w:t>
      </w:r>
      <w:r w:rsidR="00BC3B48" w:rsidRPr="000E14FC">
        <w:rPr>
          <w:rFonts w:cs="Times New Roman"/>
        </w:rPr>
        <w:t>.</w:t>
      </w:r>
      <w:r w:rsidR="00DE64C3" w:rsidRPr="000E14FC">
        <w:rPr>
          <w:rFonts w:cs="Times New Roman"/>
        </w:rPr>
        <w:t xml:space="preserve"> </w:t>
      </w:r>
      <w:r w:rsidR="00BC3B48" w:rsidRPr="000E14FC">
        <w:rPr>
          <w:rFonts w:cs="Times New Roman"/>
        </w:rPr>
        <w:t xml:space="preserve">Regular water quality monitoring should be </w:t>
      </w:r>
      <w:r w:rsidR="003A541A" w:rsidRPr="000E14FC">
        <w:rPr>
          <w:rFonts w:cs="Times New Roman"/>
        </w:rPr>
        <w:t>established</w:t>
      </w:r>
      <w:r w:rsidR="00BC3B48" w:rsidRPr="000E14FC">
        <w:rPr>
          <w:rFonts w:cs="Times New Roman"/>
        </w:rPr>
        <w:t xml:space="preserve">, </w:t>
      </w:r>
      <w:r w:rsidR="003A541A" w:rsidRPr="000E14FC">
        <w:rPr>
          <w:rFonts w:cs="Times New Roman"/>
        </w:rPr>
        <w:t>and a</w:t>
      </w:r>
      <w:r w:rsidR="00BC3B48" w:rsidRPr="000E14FC">
        <w:rPr>
          <w:rFonts w:cs="Times New Roman"/>
        </w:rPr>
        <w:t xml:space="preserve"> public health campaign launched to educate residents on </w:t>
      </w:r>
      <w:r w:rsidR="008F6364" w:rsidRPr="000E14FC">
        <w:rPr>
          <w:rFonts w:cs="Times New Roman"/>
        </w:rPr>
        <w:t>WASH practices.</w:t>
      </w:r>
      <w:r w:rsidR="00295233" w:rsidRPr="000E14FC">
        <w:rPr>
          <w:rFonts w:cs="Times New Roman"/>
        </w:rPr>
        <w:t xml:space="preserve"> </w:t>
      </w:r>
      <w:r w:rsidR="00BC3B48" w:rsidRPr="000E14FC">
        <w:rPr>
          <w:rFonts w:cs="Times New Roman"/>
        </w:rPr>
        <w:t xml:space="preserve">Comparative studies with other Nigerian towns facing similar challenges can provide broader insights, </w:t>
      </w:r>
      <w:r w:rsidR="008F6364" w:rsidRPr="000E14FC">
        <w:rPr>
          <w:rFonts w:cs="Times New Roman"/>
        </w:rPr>
        <w:t xml:space="preserve">to develop a </w:t>
      </w:r>
      <w:r w:rsidR="00233C3F" w:rsidRPr="000E14FC">
        <w:rPr>
          <w:rFonts w:cs="Times New Roman"/>
        </w:rPr>
        <w:t xml:space="preserve">localised and </w:t>
      </w:r>
      <w:r w:rsidR="008F6364" w:rsidRPr="000E14FC">
        <w:rPr>
          <w:rFonts w:cs="Times New Roman"/>
        </w:rPr>
        <w:t>comprehensive WASH</w:t>
      </w:r>
      <w:r w:rsidR="00233C3F" w:rsidRPr="000E14FC">
        <w:rPr>
          <w:rFonts w:cs="Times New Roman"/>
        </w:rPr>
        <w:t xml:space="preserve"> standard for Nigeria.</w:t>
      </w:r>
    </w:p>
    <w:p w14:paraId="3C5B05C5" w14:textId="4F8882FF" w:rsidR="00B14178" w:rsidRPr="000E14FC" w:rsidRDefault="00A37890" w:rsidP="00DF33D1">
      <w:pPr>
        <w:pStyle w:val="Heading1"/>
        <w:spacing w:line="240" w:lineRule="auto"/>
        <w:rPr>
          <w:rFonts w:cs="Times New Roman"/>
        </w:rPr>
      </w:pPr>
      <w:r w:rsidRPr="000E14FC">
        <w:rPr>
          <w:rFonts w:cs="Times New Roman"/>
        </w:rPr>
        <w:t>6.</w:t>
      </w:r>
      <w:r w:rsidRPr="000E14FC">
        <w:rPr>
          <w:rFonts w:cs="Times New Roman"/>
        </w:rPr>
        <w:tab/>
      </w:r>
      <w:r w:rsidR="00E16DB1" w:rsidRPr="000E14FC">
        <w:rPr>
          <w:rFonts w:cs="Times New Roman"/>
        </w:rPr>
        <w:t>References</w:t>
      </w:r>
    </w:p>
    <w:p w14:paraId="385DE1C2" w14:textId="333130D7" w:rsidR="00544160" w:rsidRPr="000E14FC" w:rsidRDefault="00544160" w:rsidP="00002F40">
      <w:pPr>
        <w:spacing w:line="240" w:lineRule="auto"/>
        <w:ind w:left="705" w:right="52" w:hanging="720"/>
        <w:rPr>
          <w:rFonts w:cs="Times New Roman"/>
          <w:sz w:val="18"/>
          <w:szCs w:val="18"/>
        </w:rPr>
      </w:pPr>
      <w:proofErr w:type="spellStart"/>
      <w:r w:rsidRPr="000E14FC">
        <w:rPr>
          <w:rFonts w:cs="Times New Roman"/>
          <w:sz w:val="18"/>
          <w:szCs w:val="18"/>
        </w:rPr>
        <w:t>Abdus</w:t>
      </w:r>
      <w:proofErr w:type="spellEnd"/>
      <w:r w:rsidRPr="000E14FC">
        <w:rPr>
          <w:rFonts w:cs="Times New Roman"/>
          <w:sz w:val="18"/>
          <w:szCs w:val="18"/>
        </w:rPr>
        <w:t xml:space="preserve">-Salam, N., </w:t>
      </w:r>
      <w:proofErr w:type="spellStart"/>
      <w:r w:rsidRPr="000E14FC">
        <w:rPr>
          <w:rFonts w:cs="Times New Roman"/>
          <w:sz w:val="18"/>
          <w:szCs w:val="18"/>
        </w:rPr>
        <w:t>Awoyemi</w:t>
      </w:r>
      <w:proofErr w:type="spellEnd"/>
      <w:r w:rsidRPr="000E14FC">
        <w:rPr>
          <w:rFonts w:cs="Times New Roman"/>
          <w:sz w:val="18"/>
          <w:szCs w:val="18"/>
        </w:rPr>
        <w:t xml:space="preserve">, B. O., &amp; </w:t>
      </w:r>
      <w:proofErr w:type="spellStart"/>
      <w:r w:rsidRPr="000E14FC">
        <w:rPr>
          <w:rFonts w:cs="Times New Roman"/>
          <w:sz w:val="18"/>
          <w:szCs w:val="18"/>
        </w:rPr>
        <w:t>AbdulRaheem</w:t>
      </w:r>
      <w:proofErr w:type="spellEnd"/>
      <w:r w:rsidRPr="000E14FC">
        <w:rPr>
          <w:rFonts w:cs="Times New Roman"/>
          <w:sz w:val="18"/>
          <w:szCs w:val="18"/>
        </w:rPr>
        <w:t xml:space="preserve">, A. M. O. (2016). Comparative studies of water and sediment qualities of some dams in Kwara State. </w:t>
      </w:r>
      <w:r w:rsidRPr="000E14FC">
        <w:rPr>
          <w:rFonts w:cs="Times New Roman"/>
          <w:i/>
          <w:sz w:val="18"/>
          <w:szCs w:val="18"/>
        </w:rPr>
        <w:t>Fountain Journal of Natural and Applied Sciences, 5</w:t>
      </w:r>
      <w:r w:rsidRPr="000E14FC">
        <w:rPr>
          <w:rFonts w:cs="Times New Roman"/>
          <w:sz w:val="18"/>
          <w:szCs w:val="18"/>
        </w:rPr>
        <w:t xml:space="preserve">(1). </w:t>
      </w:r>
    </w:p>
    <w:p w14:paraId="012B63D4" w14:textId="168D1CE4" w:rsidR="00BB5219" w:rsidRPr="000E14FC" w:rsidRDefault="00BB5219" w:rsidP="00002F40">
      <w:pPr>
        <w:spacing w:line="240" w:lineRule="auto"/>
        <w:ind w:left="705" w:hanging="705"/>
        <w:rPr>
          <w:rFonts w:cs="Times New Roman"/>
          <w:sz w:val="18"/>
          <w:szCs w:val="18"/>
        </w:rPr>
      </w:pPr>
      <w:proofErr w:type="spellStart"/>
      <w:r w:rsidRPr="000E14FC">
        <w:rPr>
          <w:rFonts w:cs="Times New Roman"/>
          <w:sz w:val="18"/>
          <w:szCs w:val="18"/>
        </w:rPr>
        <w:t>Aladese</w:t>
      </w:r>
      <w:proofErr w:type="spellEnd"/>
      <w:r w:rsidRPr="000E14FC">
        <w:rPr>
          <w:rFonts w:cs="Times New Roman"/>
          <w:sz w:val="18"/>
          <w:szCs w:val="18"/>
        </w:rPr>
        <w:t xml:space="preserve">, M.A. &amp; </w:t>
      </w:r>
      <w:proofErr w:type="spellStart"/>
      <w:r w:rsidRPr="000E14FC">
        <w:rPr>
          <w:rFonts w:cs="Times New Roman"/>
          <w:sz w:val="18"/>
          <w:szCs w:val="18"/>
        </w:rPr>
        <w:t>Pondei</w:t>
      </w:r>
      <w:proofErr w:type="spellEnd"/>
      <w:r w:rsidRPr="000E14FC">
        <w:rPr>
          <w:rFonts w:cs="Times New Roman"/>
          <w:sz w:val="18"/>
          <w:szCs w:val="18"/>
        </w:rPr>
        <w:t xml:space="preserve">, J.O. (2021). Physicochemical and Bacteriological Properties of Surface Waters from two Localities in Rivers State, Nigeria. </w:t>
      </w:r>
      <w:r w:rsidRPr="000E14FC">
        <w:rPr>
          <w:rFonts w:cs="Times New Roman"/>
          <w:i/>
          <w:iCs/>
          <w:sz w:val="18"/>
          <w:szCs w:val="18"/>
        </w:rPr>
        <w:t>African Journal of Environment and Natural Science Research</w:t>
      </w:r>
      <w:r w:rsidRPr="000E14FC">
        <w:rPr>
          <w:rFonts w:cs="Times New Roman"/>
          <w:sz w:val="18"/>
          <w:szCs w:val="18"/>
        </w:rPr>
        <w:t xml:space="preserve">, </w:t>
      </w:r>
      <w:r w:rsidRPr="000E14FC">
        <w:rPr>
          <w:rFonts w:cs="Times New Roman"/>
          <w:i/>
          <w:iCs/>
          <w:sz w:val="18"/>
          <w:szCs w:val="18"/>
        </w:rPr>
        <w:t>4</w:t>
      </w:r>
      <w:r w:rsidRPr="000E14FC">
        <w:rPr>
          <w:rFonts w:cs="Times New Roman"/>
          <w:sz w:val="18"/>
          <w:szCs w:val="18"/>
        </w:rPr>
        <w:t xml:space="preserve">(2), 39-58. </w:t>
      </w:r>
    </w:p>
    <w:p w14:paraId="33DE1D71" w14:textId="77777777" w:rsidR="003F7D94" w:rsidRPr="000E14FC" w:rsidRDefault="00124680" w:rsidP="003F7D94">
      <w:pPr>
        <w:spacing w:line="240" w:lineRule="auto"/>
        <w:ind w:left="720" w:hanging="720"/>
        <w:rPr>
          <w:rFonts w:cs="Times New Roman"/>
          <w:sz w:val="18"/>
          <w:szCs w:val="18"/>
        </w:rPr>
      </w:pPr>
      <w:proofErr w:type="spellStart"/>
      <w:r w:rsidRPr="000E14FC">
        <w:rPr>
          <w:rFonts w:cs="Times New Roman"/>
          <w:sz w:val="18"/>
          <w:szCs w:val="18"/>
        </w:rPr>
        <w:t>Aleru</w:t>
      </w:r>
      <w:proofErr w:type="spellEnd"/>
      <w:r w:rsidRPr="000E14FC">
        <w:rPr>
          <w:rFonts w:cs="Times New Roman"/>
          <w:sz w:val="18"/>
          <w:szCs w:val="18"/>
        </w:rPr>
        <w:t xml:space="preserve">, E. O., </w:t>
      </w:r>
      <w:proofErr w:type="spellStart"/>
      <w:r w:rsidRPr="000E14FC">
        <w:rPr>
          <w:rFonts w:cs="Times New Roman"/>
          <w:sz w:val="18"/>
          <w:szCs w:val="18"/>
        </w:rPr>
        <w:t>Bodunde</w:t>
      </w:r>
      <w:proofErr w:type="spellEnd"/>
      <w:r w:rsidRPr="000E14FC">
        <w:rPr>
          <w:rFonts w:cs="Times New Roman"/>
          <w:sz w:val="18"/>
          <w:szCs w:val="18"/>
        </w:rPr>
        <w:t xml:space="preserve">, I. O., </w:t>
      </w:r>
      <w:proofErr w:type="spellStart"/>
      <w:r w:rsidRPr="000E14FC">
        <w:rPr>
          <w:rFonts w:cs="Times New Roman"/>
          <w:sz w:val="18"/>
          <w:szCs w:val="18"/>
        </w:rPr>
        <w:t>Deniran</w:t>
      </w:r>
      <w:proofErr w:type="spellEnd"/>
      <w:r w:rsidRPr="000E14FC">
        <w:rPr>
          <w:rFonts w:cs="Times New Roman"/>
          <w:sz w:val="18"/>
          <w:szCs w:val="18"/>
        </w:rPr>
        <w:t xml:space="preserve">, I. A., Ajani, O. N., </w:t>
      </w:r>
      <w:proofErr w:type="spellStart"/>
      <w:r w:rsidRPr="000E14FC">
        <w:rPr>
          <w:rFonts w:cs="Times New Roman"/>
          <w:sz w:val="18"/>
          <w:szCs w:val="18"/>
        </w:rPr>
        <w:t>Aleru</w:t>
      </w:r>
      <w:proofErr w:type="spellEnd"/>
      <w:r w:rsidRPr="000E14FC">
        <w:rPr>
          <w:rFonts w:cs="Times New Roman"/>
          <w:sz w:val="18"/>
          <w:szCs w:val="18"/>
        </w:rPr>
        <w:t xml:space="preserve">, O. O., </w:t>
      </w:r>
      <w:proofErr w:type="spellStart"/>
      <w:r w:rsidRPr="000E14FC">
        <w:rPr>
          <w:rFonts w:cs="Times New Roman"/>
          <w:sz w:val="18"/>
          <w:szCs w:val="18"/>
        </w:rPr>
        <w:t>Fawole</w:t>
      </w:r>
      <w:proofErr w:type="spellEnd"/>
      <w:r w:rsidRPr="000E14FC">
        <w:rPr>
          <w:rFonts w:cs="Times New Roman"/>
          <w:sz w:val="18"/>
          <w:szCs w:val="18"/>
        </w:rPr>
        <w:t>, A. O. (2023). WASH practices increased the prevalence of malnutrition among under-five children (6–59 months) in an urban slum area in Ibadan, Nigeria. </w:t>
      </w:r>
      <w:r w:rsidRPr="000E14FC">
        <w:rPr>
          <w:rFonts w:cs="Times New Roman"/>
          <w:i/>
          <w:iCs/>
          <w:sz w:val="18"/>
          <w:szCs w:val="18"/>
        </w:rPr>
        <w:t>Journal of Water, Sanitation and Hygiene for Development</w:t>
      </w:r>
      <w:r w:rsidRPr="000E14FC">
        <w:rPr>
          <w:rFonts w:cs="Times New Roman"/>
          <w:sz w:val="18"/>
          <w:szCs w:val="18"/>
        </w:rPr>
        <w:t xml:space="preserve">, 13(11), 910–920. </w:t>
      </w:r>
      <w:hyperlink r:id="rId12" w:history="1">
        <w:r w:rsidRPr="000E14FC">
          <w:rPr>
            <w:rStyle w:val="Hyperlink"/>
            <w:rFonts w:cs="Times New Roman"/>
            <w:color w:val="auto"/>
            <w:sz w:val="18"/>
            <w:szCs w:val="18"/>
          </w:rPr>
          <w:t>https://doi.org/10.2166/washdev.2023.186</w:t>
        </w:r>
      </w:hyperlink>
    </w:p>
    <w:p w14:paraId="12A29B88" w14:textId="5C98141D" w:rsidR="004F307F" w:rsidRPr="000E14FC" w:rsidRDefault="004F307F" w:rsidP="00002F40">
      <w:pPr>
        <w:spacing w:line="240" w:lineRule="auto"/>
        <w:ind w:left="720" w:hanging="720"/>
        <w:rPr>
          <w:rFonts w:cs="Times New Roman"/>
          <w:sz w:val="18"/>
          <w:szCs w:val="18"/>
        </w:rPr>
      </w:pPr>
      <w:proofErr w:type="spellStart"/>
      <w:r w:rsidRPr="000E14FC">
        <w:rPr>
          <w:rFonts w:cs="Times New Roman"/>
          <w:sz w:val="18"/>
          <w:szCs w:val="18"/>
        </w:rPr>
        <w:t>Bhatkal</w:t>
      </w:r>
      <w:proofErr w:type="spellEnd"/>
      <w:r w:rsidRPr="000E14FC">
        <w:rPr>
          <w:rFonts w:cs="Times New Roman"/>
          <w:sz w:val="18"/>
          <w:szCs w:val="18"/>
        </w:rPr>
        <w:t>, T., Mehta, L., &amp; Sumitra, R. (2024). Neglected second and third generation challenges of urban</w:t>
      </w:r>
      <w:r w:rsidR="00646D27" w:rsidRPr="000E14FC">
        <w:rPr>
          <w:rFonts w:cs="Times New Roman"/>
          <w:sz w:val="18"/>
          <w:szCs w:val="18"/>
        </w:rPr>
        <w:t xml:space="preserve"> </w:t>
      </w:r>
      <w:r w:rsidRPr="000E14FC">
        <w:rPr>
          <w:rFonts w:cs="Times New Roman"/>
          <w:sz w:val="18"/>
          <w:szCs w:val="18"/>
        </w:rPr>
        <w:t xml:space="preserve">sanitation: A review of the marginality and exclusion dimensions of safely managed sanitation. </w:t>
      </w:r>
      <w:r w:rsidRPr="000E14FC">
        <w:rPr>
          <w:rFonts w:cs="Times New Roman"/>
          <w:i/>
          <w:sz w:val="18"/>
          <w:szCs w:val="18"/>
        </w:rPr>
        <w:t>PLOS</w:t>
      </w:r>
      <w:r w:rsidR="00646D27" w:rsidRPr="000E14FC">
        <w:rPr>
          <w:rFonts w:cs="Times New Roman"/>
          <w:i/>
          <w:sz w:val="18"/>
          <w:szCs w:val="18"/>
        </w:rPr>
        <w:t xml:space="preserve"> </w:t>
      </w:r>
      <w:r w:rsidRPr="000E14FC">
        <w:rPr>
          <w:rFonts w:cs="Times New Roman"/>
          <w:i/>
          <w:sz w:val="18"/>
          <w:szCs w:val="18"/>
        </w:rPr>
        <w:t>Water, 3</w:t>
      </w:r>
      <w:r w:rsidRPr="000E14FC">
        <w:rPr>
          <w:rFonts w:cs="Times New Roman"/>
          <w:sz w:val="18"/>
          <w:szCs w:val="18"/>
        </w:rPr>
        <w:t xml:space="preserve">(6). </w:t>
      </w:r>
    </w:p>
    <w:p w14:paraId="03E4AABA" w14:textId="330BCF59" w:rsidR="00124680" w:rsidRPr="000E14FC" w:rsidRDefault="00C51889" w:rsidP="00002F40">
      <w:pPr>
        <w:spacing w:line="240" w:lineRule="auto"/>
        <w:ind w:left="720" w:hanging="720"/>
        <w:rPr>
          <w:rFonts w:cs="Times New Roman"/>
          <w:sz w:val="18"/>
          <w:szCs w:val="18"/>
          <w:lang w:val="en-US"/>
        </w:rPr>
      </w:pPr>
      <w:proofErr w:type="spellStart"/>
      <w:r w:rsidRPr="000E14FC">
        <w:rPr>
          <w:rFonts w:cs="Times New Roman"/>
          <w:sz w:val="18"/>
          <w:szCs w:val="18"/>
          <w:lang w:val="en-US"/>
        </w:rPr>
        <w:t>Bosede</w:t>
      </w:r>
      <w:proofErr w:type="spellEnd"/>
      <w:r w:rsidRPr="000E14FC">
        <w:rPr>
          <w:rFonts w:cs="Times New Roman"/>
          <w:sz w:val="18"/>
          <w:szCs w:val="18"/>
          <w:lang w:val="en-US"/>
        </w:rPr>
        <w:t xml:space="preserve">, A. O., </w:t>
      </w:r>
      <w:proofErr w:type="spellStart"/>
      <w:r w:rsidRPr="000E14FC">
        <w:rPr>
          <w:rFonts w:cs="Times New Roman"/>
          <w:sz w:val="18"/>
          <w:szCs w:val="18"/>
          <w:lang w:val="en-US"/>
        </w:rPr>
        <w:t>Enwenonu</w:t>
      </w:r>
      <w:proofErr w:type="spellEnd"/>
      <w:r w:rsidRPr="000E14FC">
        <w:rPr>
          <w:rFonts w:cs="Times New Roman"/>
          <w:sz w:val="18"/>
          <w:szCs w:val="18"/>
          <w:lang w:val="en-US"/>
        </w:rPr>
        <w:t xml:space="preserve">, R. C., </w:t>
      </w:r>
      <w:proofErr w:type="spellStart"/>
      <w:r w:rsidRPr="000E14FC">
        <w:rPr>
          <w:rFonts w:cs="Times New Roman"/>
          <w:sz w:val="18"/>
          <w:szCs w:val="18"/>
          <w:lang w:val="en-US"/>
        </w:rPr>
        <w:t>Udensi</w:t>
      </w:r>
      <w:proofErr w:type="spellEnd"/>
      <w:r w:rsidRPr="000E14FC">
        <w:rPr>
          <w:rFonts w:cs="Times New Roman"/>
          <w:sz w:val="18"/>
          <w:szCs w:val="18"/>
          <w:lang w:val="en-US"/>
        </w:rPr>
        <w:t xml:space="preserve">, J. U., </w:t>
      </w:r>
      <w:proofErr w:type="spellStart"/>
      <w:r w:rsidRPr="000E14FC">
        <w:rPr>
          <w:rFonts w:cs="Times New Roman"/>
          <w:sz w:val="18"/>
          <w:szCs w:val="18"/>
          <w:lang w:val="en-US"/>
        </w:rPr>
        <w:t>Ihejirika</w:t>
      </w:r>
      <w:proofErr w:type="spellEnd"/>
      <w:r w:rsidRPr="000E14FC">
        <w:rPr>
          <w:rFonts w:cs="Times New Roman"/>
          <w:sz w:val="18"/>
          <w:szCs w:val="18"/>
          <w:lang w:val="en-US"/>
        </w:rPr>
        <w:t xml:space="preserve">, O.C., </w:t>
      </w:r>
      <w:proofErr w:type="spellStart"/>
      <w:r w:rsidRPr="000E14FC">
        <w:rPr>
          <w:rFonts w:cs="Times New Roman"/>
          <w:sz w:val="18"/>
          <w:szCs w:val="18"/>
          <w:lang w:val="en-US"/>
        </w:rPr>
        <w:t>Akindulureni</w:t>
      </w:r>
      <w:proofErr w:type="spellEnd"/>
      <w:r w:rsidRPr="000E14FC">
        <w:rPr>
          <w:rFonts w:cs="Times New Roman"/>
          <w:sz w:val="18"/>
          <w:szCs w:val="18"/>
          <w:lang w:val="en-US"/>
        </w:rPr>
        <w:t xml:space="preserve">, K. C., </w:t>
      </w:r>
      <w:proofErr w:type="spellStart"/>
      <w:r w:rsidRPr="000E14FC">
        <w:rPr>
          <w:rFonts w:cs="Times New Roman"/>
          <w:sz w:val="18"/>
          <w:szCs w:val="18"/>
          <w:lang w:val="en-US"/>
        </w:rPr>
        <w:t>Emenonu</w:t>
      </w:r>
      <w:proofErr w:type="spellEnd"/>
      <w:r w:rsidRPr="000E14FC">
        <w:rPr>
          <w:rFonts w:cs="Times New Roman"/>
          <w:sz w:val="18"/>
          <w:szCs w:val="18"/>
          <w:lang w:val="en-US"/>
        </w:rPr>
        <w:t xml:space="preserve">, O. C., &amp; </w:t>
      </w:r>
      <w:proofErr w:type="spellStart"/>
      <w:r w:rsidRPr="000E14FC">
        <w:rPr>
          <w:rFonts w:cs="Times New Roman"/>
          <w:sz w:val="18"/>
          <w:szCs w:val="18"/>
          <w:lang w:val="en-US"/>
        </w:rPr>
        <w:t>Mezieobi</w:t>
      </w:r>
      <w:proofErr w:type="spellEnd"/>
      <w:r w:rsidRPr="000E14FC">
        <w:rPr>
          <w:rFonts w:cs="Times New Roman"/>
          <w:sz w:val="18"/>
          <w:szCs w:val="18"/>
          <w:lang w:val="en-US"/>
        </w:rPr>
        <w:t xml:space="preserve">, T. C. (2025). A comparative assessment of WASH adherence among public and private school students in a rural district in Nigeria. </w:t>
      </w:r>
      <w:r w:rsidRPr="000E14FC">
        <w:rPr>
          <w:rFonts w:cs="Times New Roman"/>
          <w:i/>
          <w:iCs/>
          <w:sz w:val="18"/>
          <w:szCs w:val="18"/>
          <w:lang w:val="en-US"/>
        </w:rPr>
        <w:t>BMC Public Health 25</w:t>
      </w:r>
      <w:r w:rsidRPr="000E14FC">
        <w:rPr>
          <w:rFonts w:cs="Times New Roman"/>
          <w:sz w:val="18"/>
          <w:szCs w:val="18"/>
          <w:lang w:val="en-US"/>
        </w:rPr>
        <w:t xml:space="preserve">(2014). </w:t>
      </w:r>
      <w:hyperlink r:id="rId13" w:history="1">
        <w:r w:rsidR="00C50DAB" w:rsidRPr="000E14FC">
          <w:rPr>
            <w:rStyle w:val="Hyperlink"/>
            <w:rFonts w:cs="Times New Roman"/>
            <w:color w:val="auto"/>
            <w:sz w:val="18"/>
            <w:szCs w:val="18"/>
            <w:lang w:val="en-US"/>
          </w:rPr>
          <w:t>https://doi.org/10.1186/s12889-025-23253-7</w:t>
        </w:r>
      </w:hyperlink>
    </w:p>
    <w:p w14:paraId="1A0942EA" w14:textId="7391E0C9" w:rsidR="00150326" w:rsidRPr="000E14FC" w:rsidRDefault="00150326" w:rsidP="00002F40">
      <w:pPr>
        <w:spacing w:line="240" w:lineRule="auto"/>
        <w:ind w:left="720" w:hanging="720"/>
        <w:rPr>
          <w:rFonts w:cs="Times New Roman"/>
          <w:sz w:val="18"/>
          <w:szCs w:val="18"/>
        </w:rPr>
      </w:pPr>
      <w:proofErr w:type="spellStart"/>
      <w:r w:rsidRPr="000E14FC">
        <w:rPr>
          <w:rFonts w:cs="Times New Roman"/>
          <w:sz w:val="18"/>
          <w:szCs w:val="18"/>
        </w:rPr>
        <w:t>Guo</w:t>
      </w:r>
      <w:proofErr w:type="spellEnd"/>
      <w:r w:rsidRPr="000E14FC">
        <w:rPr>
          <w:rFonts w:cs="Times New Roman"/>
          <w:sz w:val="18"/>
          <w:szCs w:val="18"/>
        </w:rPr>
        <w:t xml:space="preserve">, A., Bowling, J., Bartram, J., </w:t>
      </w:r>
      <w:proofErr w:type="spellStart"/>
      <w:r w:rsidRPr="000E14FC">
        <w:rPr>
          <w:rFonts w:cs="Times New Roman"/>
          <w:sz w:val="18"/>
          <w:szCs w:val="18"/>
        </w:rPr>
        <w:t>Kayser</w:t>
      </w:r>
      <w:proofErr w:type="spellEnd"/>
      <w:r w:rsidRPr="000E14FC">
        <w:rPr>
          <w:rFonts w:cs="Times New Roman"/>
          <w:sz w:val="18"/>
          <w:szCs w:val="18"/>
        </w:rPr>
        <w:t xml:space="preserve">, G., &amp; </w:t>
      </w:r>
      <w:proofErr w:type="spellStart"/>
      <w:r w:rsidRPr="000E14FC">
        <w:rPr>
          <w:rFonts w:cs="Times New Roman"/>
          <w:sz w:val="18"/>
          <w:szCs w:val="18"/>
        </w:rPr>
        <w:t>Kayser</w:t>
      </w:r>
      <w:proofErr w:type="spellEnd"/>
      <w:r w:rsidRPr="000E14FC">
        <w:rPr>
          <w:rFonts w:cs="Times New Roman"/>
          <w:sz w:val="18"/>
          <w:szCs w:val="18"/>
        </w:rPr>
        <w:t xml:space="preserve">, G. (2017). Water, Sanitation, and Hygiene in Rural Health-Care Facilities: A Cross-Sectional Study in Ethiopia, Kenya, Mozambique, Rwanda, Uganda, and </w:t>
      </w:r>
      <w:r w:rsidR="00ED7CC1" w:rsidRPr="000E14FC">
        <w:rPr>
          <w:rFonts w:cs="Times New Roman"/>
          <w:sz w:val="18"/>
          <w:szCs w:val="18"/>
        </w:rPr>
        <w:t>Zambia.</w:t>
      </w:r>
      <w:r w:rsidRPr="000E14FC">
        <w:rPr>
          <w:rFonts w:cs="Times New Roman"/>
          <w:sz w:val="18"/>
          <w:szCs w:val="18"/>
        </w:rPr>
        <w:t xml:space="preserve"> The American journal of tropical medicine and hygiene, 97 4, 1033-1042 . </w:t>
      </w:r>
      <w:hyperlink r:id="rId14" w:history="1">
        <w:r w:rsidR="00683824" w:rsidRPr="000E14FC">
          <w:rPr>
            <w:rStyle w:val="Hyperlink"/>
            <w:rFonts w:cs="Times New Roman"/>
            <w:color w:val="auto"/>
            <w:sz w:val="18"/>
            <w:szCs w:val="18"/>
          </w:rPr>
          <w:t>https://doi.org/10.4269/ajtmh.17-0208</w:t>
        </w:r>
      </w:hyperlink>
      <w:r w:rsidRPr="000E14FC">
        <w:rPr>
          <w:rFonts w:cs="Times New Roman"/>
          <w:sz w:val="18"/>
          <w:szCs w:val="18"/>
        </w:rPr>
        <w:t>.</w:t>
      </w:r>
    </w:p>
    <w:p w14:paraId="3E697FE6" w14:textId="708EC5E4" w:rsidR="00ED7CC1" w:rsidRPr="000E14FC" w:rsidRDefault="00ED7CC1" w:rsidP="00ED7CC1">
      <w:pPr>
        <w:tabs>
          <w:tab w:val="left" w:pos="450"/>
        </w:tabs>
        <w:spacing w:beforeAutospacing="1" w:afterAutospacing="1" w:line="240" w:lineRule="auto"/>
        <w:ind w:left="540" w:hanging="540"/>
        <w:rPr>
          <w:rFonts w:eastAsia="Times New Roman" w:cs="Times New Roman"/>
          <w:sz w:val="18"/>
          <w:szCs w:val="18"/>
          <w:lang w:eastAsia="en-GB"/>
        </w:rPr>
      </w:pPr>
      <w:r w:rsidRPr="000E14FC">
        <w:rPr>
          <w:rFonts w:eastAsia="Times New Roman" w:cs="Times New Roman"/>
          <w:sz w:val="18"/>
          <w:szCs w:val="18"/>
          <w:lang w:eastAsia="en-GB"/>
        </w:rPr>
        <w:t xml:space="preserve">Israel, G. D. (1992). </w:t>
      </w:r>
      <w:r w:rsidRPr="000E14FC">
        <w:rPr>
          <w:rFonts w:eastAsia="Times New Roman" w:cs="Times New Roman"/>
          <w:i/>
          <w:iCs/>
          <w:sz w:val="18"/>
          <w:szCs w:val="18"/>
          <w:lang w:eastAsia="en-GB"/>
        </w:rPr>
        <w:t>Determining Sample Size</w:t>
      </w:r>
      <w:r w:rsidRPr="000E14FC">
        <w:rPr>
          <w:rFonts w:eastAsia="Times New Roman" w:cs="Times New Roman"/>
          <w:sz w:val="18"/>
          <w:szCs w:val="18"/>
          <w:lang w:eastAsia="en-GB"/>
        </w:rPr>
        <w:t>. University of Florida, IFAS Extension. [Document PEOD-6]</w:t>
      </w:r>
    </w:p>
    <w:p w14:paraId="7B78082F" w14:textId="4140724E" w:rsidR="00683824" w:rsidRPr="000E14FC" w:rsidRDefault="00683824" w:rsidP="00002F40">
      <w:pPr>
        <w:spacing w:line="240" w:lineRule="auto"/>
        <w:ind w:left="720" w:hanging="720"/>
        <w:rPr>
          <w:rFonts w:cs="Times New Roman"/>
          <w:sz w:val="18"/>
          <w:szCs w:val="18"/>
        </w:rPr>
      </w:pPr>
      <w:r w:rsidRPr="000E14FC">
        <w:rPr>
          <w:rFonts w:cs="Times New Roman"/>
          <w:sz w:val="18"/>
          <w:szCs w:val="18"/>
        </w:rPr>
        <w:t xml:space="preserve">Jitu, M., &amp; </w:t>
      </w:r>
      <w:proofErr w:type="spellStart"/>
      <w:r w:rsidRPr="000E14FC">
        <w:rPr>
          <w:rFonts w:cs="Times New Roman"/>
          <w:sz w:val="18"/>
          <w:szCs w:val="18"/>
        </w:rPr>
        <w:t>Masud</w:t>
      </w:r>
      <w:proofErr w:type="spellEnd"/>
      <w:r w:rsidRPr="000E14FC">
        <w:rPr>
          <w:rFonts w:cs="Times New Roman"/>
          <w:sz w:val="18"/>
          <w:szCs w:val="18"/>
        </w:rPr>
        <w:t xml:space="preserve">, M. (2025). Demographic, socioeconomic and regional disparities in the coverage of water, sanitation and hygiene facilities in four South Asian Countries. </w:t>
      </w:r>
      <w:r w:rsidRPr="000E14FC">
        <w:rPr>
          <w:rFonts w:cs="Times New Roman"/>
          <w:i/>
          <w:sz w:val="18"/>
          <w:szCs w:val="18"/>
        </w:rPr>
        <w:t>PLOS One, 20</w:t>
      </w:r>
      <w:r w:rsidRPr="000E14FC">
        <w:rPr>
          <w:rFonts w:cs="Times New Roman"/>
          <w:sz w:val="18"/>
          <w:szCs w:val="18"/>
        </w:rPr>
        <w:t xml:space="preserve">. </w:t>
      </w:r>
      <w:hyperlink r:id="rId15" w:history="1">
        <w:r w:rsidR="00A904B2" w:rsidRPr="000E14FC">
          <w:rPr>
            <w:rStyle w:val="Hyperlink"/>
            <w:rFonts w:cs="Times New Roman"/>
            <w:color w:val="auto"/>
            <w:sz w:val="18"/>
            <w:szCs w:val="18"/>
          </w:rPr>
          <w:t>https://doi.org/10.1371/journal.pone.0319754</w:t>
        </w:r>
      </w:hyperlink>
      <w:r w:rsidRPr="000E14FC">
        <w:rPr>
          <w:rFonts w:cs="Times New Roman"/>
          <w:sz w:val="18"/>
          <w:szCs w:val="18"/>
        </w:rPr>
        <w:t>.</w:t>
      </w:r>
    </w:p>
    <w:p w14:paraId="2DE9A5B5" w14:textId="375F938B" w:rsidR="00A904B2" w:rsidRPr="000E14FC" w:rsidRDefault="00A904B2" w:rsidP="00002F40">
      <w:pPr>
        <w:spacing w:line="240" w:lineRule="auto"/>
        <w:ind w:left="720" w:hanging="720"/>
        <w:rPr>
          <w:rFonts w:cs="Times New Roman"/>
          <w:sz w:val="18"/>
          <w:szCs w:val="18"/>
        </w:rPr>
      </w:pPr>
      <w:proofErr w:type="spellStart"/>
      <w:r w:rsidRPr="000E14FC">
        <w:rPr>
          <w:rFonts w:cs="Times New Roman"/>
          <w:sz w:val="18"/>
          <w:szCs w:val="18"/>
        </w:rPr>
        <w:t>Kucici</w:t>
      </w:r>
      <w:proofErr w:type="spellEnd"/>
      <w:r w:rsidRPr="000E14FC">
        <w:rPr>
          <w:rFonts w:cs="Times New Roman"/>
          <w:sz w:val="18"/>
          <w:szCs w:val="18"/>
        </w:rPr>
        <w:t xml:space="preserve">, A., &amp; </w:t>
      </w:r>
      <w:proofErr w:type="spellStart"/>
      <w:r w:rsidRPr="000E14FC">
        <w:rPr>
          <w:rFonts w:cs="Times New Roman"/>
          <w:sz w:val="18"/>
          <w:szCs w:val="18"/>
        </w:rPr>
        <w:t>Shettima</w:t>
      </w:r>
      <w:proofErr w:type="spellEnd"/>
      <w:r w:rsidRPr="000E14FC">
        <w:rPr>
          <w:rFonts w:cs="Times New Roman"/>
          <w:sz w:val="18"/>
          <w:szCs w:val="18"/>
        </w:rPr>
        <w:t xml:space="preserve">, K. (2025). Addressing Water, Sanitation and Hygiene (WASH) Challenges in </w:t>
      </w:r>
      <w:proofErr w:type="spellStart"/>
      <w:r w:rsidRPr="000E14FC">
        <w:rPr>
          <w:rFonts w:cs="Times New Roman"/>
          <w:sz w:val="18"/>
          <w:szCs w:val="18"/>
        </w:rPr>
        <w:t>Yobe</w:t>
      </w:r>
      <w:proofErr w:type="spellEnd"/>
      <w:r w:rsidRPr="000E14FC">
        <w:rPr>
          <w:rFonts w:cs="Times New Roman"/>
          <w:sz w:val="18"/>
          <w:szCs w:val="18"/>
        </w:rPr>
        <w:t xml:space="preserve"> State. </w:t>
      </w:r>
      <w:r w:rsidRPr="000E14FC">
        <w:rPr>
          <w:rFonts w:cs="Times New Roman"/>
          <w:i/>
          <w:sz w:val="18"/>
          <w:szCs w:val="18"/>
        </w:rPr>
        <w:t xml:space="preserve">International Journal of African Sustainable Development Research. </w:t>
      </w:r>
      <w:hyperlink r:id="rId16" w:history="1">
        <w:r w:rsidRPr="000E14FC">
          <w:rPr>
            <w:rStyle w:val="Hyperlink"/>
            <w:rFonts w:cs="Times New Roman"/>
            <w:color w:val="auto"/>
            <w:sz w:val="18"/>
            <w:szCs w:val="18"/>
          </w:rPr>
          <w:t>https://doi.org/10.70382/tijasdr.v07i2.016</w:t>
        </w:r>
      </w:hyperlink>
      <w:r w:rsidRPr="000E14FC">
        <w:rPr>
          <w:rFonts w:cs="Times New Roman"/>
          <w:sz w:val="18"/>
          <w:szCs w:val="18"/>
        </w:rPr>
        <w:t>.</w:t>
      </w:r>
    </w:p>
    <w:p w14:paraId="56D287CF" w14:textId="2903E0B9" w:rsidR="00150326" w:rsidRPr="000E14FC" w:rsidRDefault="00683824" w:rsidP="00002F40">
      <w:pPr>
        <w:spacing w:line="240" w:lineRule="auto"/>
        <w:ind w:left="720" w:hanging="720"/>
        <w:rPr>
          <w:rFonts w:cs="Times New Roman"/>
          <w:sz w:val="18"/>
          <w:szCs w:val="18"/>
        </w:rPr>
      </w:pPr>
      <w:proofErr w:type="spellStart"/>
      <w:r w:rsidRPr="000E14FC">
        <w:rPr>
          <w:rFonts w:cs="Times New Roman"/>
          <w:sz w:val="18"/>
          <w:szCs w:val="18"/>
        </w:rPr>
        <w:t>Mannava</w:t>
      </w:r>
      <w:proofErr w:type="spellEnd"/>
      <w:r w:rsidRPr="000E14FC">
        <w:rPr>
          <w:rFonts w:cs="Times New Roman"/>
          <w:sz w:val="18"/>
          <w:szCs w:val="18"/>
        </w:rPr>
        <w:t xml:space="preserve">, P., Murray, J., Kim, R., &amp; Sobel, H. (2019). Status of water, sanitation and hygiene services for childbirth and </w:t>
      </w:r>
      <w:proofErr w:type="spellStart"/>
      <w:r w:rsidRPr="000E14FC">
        <w:rPr>
          <w:rFonts w:cs="Times New Roman"/>
          <w:sz w:val="18"/>
          <w:szCs w:val="18"/>
        </w:rPr>
        <w:t>newborn</w:t>
      </w:r>
      <w:proofErr w:type="spellEnd"/>
      <w:r w:rsidRPr="000E14FC">
        <w:rPr>
          <w:rFonts w:cs="Times New Roman"/>
          <w:sz w:val="18"/>
          <w:szCs w:val="18"/>
        </w:rPr>
        <w:t xml:space="preserve"> care in seven countries in East Asia and the Pacific. </w:t>
      </w:r>
      <w:r w:rsidRPr="000E14FC">
        <w:rPr>
          <w:rFonts w:cs="Times New Roman"/>
          <w:i/>
          <w:sz w:val="18"/>
          <w:szCs w:val="18"/>
        </w:rPr>
        <w:t>Journal of Global Health, 9</w:t>
      </w:r>
      <w:r w:rsidRPr="000E14FC">
        <w:rPr>
          <w:rFonts w:cs="Times New Roman"/>
          <w:sz w:val="18"/>
          <w:szCs w:val="18"/>
        </w:rPr>
        <w:t xml:space="preserve">. </w:t>
      </w:r>
      <w:hyperlink r:id="rId17" w:history="1">
        <w:r w:rsidRPr="000E14FC">
          <w:rPr>
            <w:rStyle w:val="Hyperlink"/>
            <w:rFonts w:cs="Times New Roman"/>
            <w:color w:val="auto"/>
            <w:sz w:val="18"/>
            <w:szCs w:val="18"/>
          </w:rPr>
          <w:t>https://doi.org/10.7189/jogh.09.020430</w:t>
        </w:r>
      </w:hyperlink>
      <w:r w:rsidRPr="000E14FC">
        <w:rPr>
          <w:rFonts w:cs="Times New Roman"/>
          <w:sz w:val="18"/>
          <w:szCs w:val="18"/>
        </w:rPr>
        <w:t>.</w:t>
      </w:r>
    </w:p>
    <w:p w14:paraId="41D0CDF0" w14:textId="533A6D5F" w:rsidR="00C114EB" w:rsidRPr="000E14FC" w:rsidRDefault="00C114EB" w:rsidP="00002F40">
      <w:pPr>
        <w:spacing w:line="240" w:lineRule="auto"/>
        <w:rPr>
          <w:rFonts w:cs="Times New Roman"/>
          <w:sz w:val="18"/>
          <w:szCs w:val="18"/>
          <w:lang w:val="en-US"/>
        </w:rPr>
      </w:pPr>
      <w:r w:rsidRPr="000E14FC">
        <w:rPr>
          <w:rFonts w:cs="Times New Roman"/>
          <w:sz w:val="18"/>
          <w:szCs w:val="18"/>
          <w:lang w:val="en-US"/>
        </w:rPr>
        <w:t xml:space="preserve">Maharaj, N., &amp; Maharaj, B. (2021). Sanitation challenges and policy options in developing countries: A critical review. In </w:t>
      </w:r>
      <w:r w:rsidRPr="000E14FC">
        <w:rPr>
          <w:rFonts w:cs="Times New Roman"/>
          <w:sz w:val="18"/>
          <w:szCs w:val="18"/>
          <w:lang w:val="en-US"/>
        </w:rPr>
        <w:tab/>
        <w:t xml:space="preserve">B. Thakur, R. R. Thakur, S. Chattopadhyay, &amp; R. K. Abhay (Eds.), Resource management, sustainable development </w:t>
      </w:r>
      <w:r w:rsidRPr="000E14FC">
        <w:rPr>
          <w:rFonts w:cs="Times New Roman"/>
          <w:sz w:val="18"/>
          <w:szCs w:val="18"/>
          <w:lang w:val="en-US"/>
        </w:rPr>
        <w:tab/>
        <w:t>and governance (pp. 24-24). Springer.</w:t>
      </w:r>
    </w:p>
    <w:p w14:paraId="116F03B7" w14:textId="77777777" w:rsidR="008C07A4" w:rsidRPr="000E14FC" w:rsidRDefault="008C07A4" w:rsidP="00002F40">
      <w:pPr>
        <w:spacing w:line="240" w:lineRule="auto"/>
        <w:rPr>
          <w:rFonts w:cs="Times New Roman"/>
          <w:sz w:val="18"/>
          <w:szCs w:val="18"/>
        </w:rPr>
      </w:pPr>
      <w:proofErr w:type="spellStart"/>
      <w:r w:rsidRPr="000E14FC">
        <w:rPr>
          <w:rFonts w:cs="Times New Roman"/>
          <w:sz w:val="18"/>
          <w:szCs w:val="18"/>
          <w:lang w:val="en-US"/>
        </w:rPr>
        <w:t>Marhiagbe</w:t>
      </w:r>
      <w:proofErr w:type="spellEnd"/>
      <w:r w:rsidRPr="000E14FC">
        <w:rPr>
          <w:rFonts w:cs="Times New Roman"/>
          <w:sz w:val="18"/>
          <w:szCs w:val="18"/>
          <w:lang w:val="en-US"/>
        </w:rPr>
        <w:t xml:space="preserve">, E. E. &amp; </w:t>
      </w:r>
      <w:proofErr w:type="spellStart"/>
      <w:r w:rsidRPr="000E14FC">
        <w:rPr>
          <w:rFonts w:cs="Times New Roman"/>
          <w:sz w:val="18"/>
          <w:szCs w:val="18"/>
          <w:lang w:val="en-US"/>
        </w:rPr>
        <w:t>Eghomwanre</w:t>
      </w:r>
      <w:proofErr w:type="spellEnd"/>
      <w:r w:rsidRPr="000E14FC">
        <w:rPr>
          <w:rFonts w:cs="Times New Roman"/>
          <w:sz w:val="18"/>
          <w:szCs w:val="18"/>
          <w:lang w:val="en-US"/>
        </w:rPr>
        <w:t xml:space="preserve">, A. F. (2023). Assessment of Water, Sanitation and Hygiene Conditions in Selected </w:t>
      </w:r>
      <w:r w:rsidRPr="000E14FC">
        <w:rPr>
          <w:rFonts w:cs="Times New Roman"/>
          <w:sz w:val="18"/>
          <w:szCs w:val="18"/>
          <w:lang w:val="en-US"/>
        </w:rPr>
        <w:tab/>
        <w:t xml:space="preserve">Markets in Benin City, Nigeria. </w:t>
      </w:r>
      <w:r w:rsidRPr="000E14FC">
        <w:rPr>
          <w:rFonts w:cs="Times New Roman"/>
          <w:i/>
          <w:iCs/>
          <w:sz w:val="18"/>
          <w:szCs w:val="18"/>
          <w:lang w:val="fr-FR"/>
        </w:rPr>
        <w:t xml:space="preserve">J. </w:t>
      </w:r>
      <w:proofErr w:type="spellStart"/>
      <w:r w:rsidRPr="000E14FC">
        <w:rPr>
          <w:rFonts w:cs="Times New Roman"/>
          <w:i/>
          <w:iCs/>
          <w:sz w:val="18"/>
          <w:szCs w:val="18"/>
          <w:lang w:val="fr-FR"/>
        </w:rPr>
        <w:t>Appl</w:t>
      </w:r>
      <w:proofErr w:type="spellEnd"/>
      <w:r w:rsidRPr="000E14FC">
        <w:rPr>
          <w:rFonts w:cs="Times New Roman"/>
          <w:i/>
          <w:iCs/>
          <w:sz w:val="18"/>
          <w:szCs w:val="18"/>
          <w:lang w:val="fr-FR"/>
        </w:rPr>
        <w:t xml:space="preserve">. </w:t>
      </w:r>
      <w:proofErr w:type="spellStart"/>
      <w:r w:rsidRPr="000E14FC">
        <w:rPr>
          <w:rFonts w:cs="Times New Roman"/>
          <w:i/>
          <w:iCs/>
          <w:sz w:val="18"/>
          <w:szCs w:val="18"/>
          <w:lang w:val="fr-FR"/>
        </w:rPr>
        <w:t>Sci</w:t>
      </w:r>
      <w:proofErr w:type="spellEnd"/>
      <w:r w:rsidRPr="000E14FC">
        <w:rPr>
          <w:rFonts w:cs="Times New Roman"/>
          <w:i/>
          <w:iCs/>
          <w:sz w:val="18"/>
          <w:szCs w:val="18"/>
          <w:lang w:val="fr-FR"/>
        </w:rPr>
        <w:t>. Environ. Manage., 27</w:t>
      </w:r>
      <w:r w:rsidRPr="000E14FC">
        <w:rPr>
          <w:rFonts w:cs="Times New Roman"/>
          <w:sz w:val="18"/>
          <w:szCs w:val="18"/>
          <w:lang w:val="fr-FR"/>
        </w:rPr>
        <w:t>(6) 1229-1235.</w:t>
      </w:r>
      <w:r w:rsidRPr="000E14FC">
        <w:rPr>
          <w:rFonts w:cs="Times New Roman"/>
          <w:sz w:val="18"/>
          <w:szCs w:val="18"/>
          <w:lang w:val="fr-FR"/>
        </w:rPr>
        <w:tab/>
        <w:t xml:space="preserve"> </w:t>
      </w:r>
      <w:r w:rsidRPr="000E14FC">
        <w:rPr>
          <w:rFonts w:cs="Times New Roman"/>
          <w:sz w:val="18"/>
          <w:szCs w:val="18"/>
          <w:lang w:val="fr-FR"/>
        </w:rPr>
        <w:tab/>
        <w:t>https://dx.doi.org/10.4314/jasem.v27i6.25</w:t>
      </w:r>
    </w:p>
    <w:p w14:paraId="0382B44D" w14:textId="2064A1E5" w:rsidR="008C07A4" w:rsidRPr="000E14FC" w:rsidRDefault="00A904B2" w:rsidP="00002F40">
      <w:pPr>
        <w:spacing w:line="240" w:lineRule="auto"/>
        <w:ind w:left="720" w:hanging="720"/>
        <w:rPr>
          <w:rFonts w:cs="Times New Roman"/>
          <w:sz w:val="18"/>
          <w:szCs w:val="18"/>
        </w:rPr>
      </w:pPr>
      <w:bookmarkStart w:id="11" w:name="_Hlk211943624"/>
      <w:r w:rsidRPr="000E14FC">
        <w:rPr>
          <w:rFonts w:cs="Times New Roman"/>
          <w:sz w:val="18"/>
          <w:szCs w:val="18"/>
        </w:rPr>
        <w:t>Morgan</w:t>
      </w:r>
      <w:bookmarkEnd w:id="11"/>
      <w:r w:rsidRPr="000E14FC">
        <w:rPr>
          <w:rFonts w:cs="Times New Roman"/>
          <w:sz w:val="18"/>
          <w:szCs w:val="18"/>
        </w:rPr>
        <w:t xml:space="preserve">, C., Bowling, M., Bartram, J., &amp; </w:t>
      </w:r>
      <w:proofErr w:type="spellStart"/>
      <w:r w:rsidRPr="000E14FC">
        <w:rPr>
          <w:rFonts w:cs="Times New Roman"/>
          <w:sz w:val="18"/>
          <w:szCs w:val="18"/>
        </w:rPr>
        <w:t>Kayser</w:t>
      </w:r>
      <w:proofErr w:type="spellEnd"/>
      <w:r w:rsidRPr="000E14FC">
        <w:rPr>
          <w:rFonts w:cs="Times New Roman"/>
          <w:sz w:val="18"/>
          <w:szCs w:val="18"/>
        </w:rPr>
        <w:t xml:space="preserve">, G. (2017). Water, sanitation, and hygiene in schools: Status and implications of low coverage in Ethiopia, Kenya, Mozambique, Rwanda, Uganda, and Zambia. International journal of hygiene and environmental health, 220 6, 950-959 . </w:t>
      </w:r>
      <w:hyperlink r:id="rId18" w:history="1">
        <w:r w:rsidRPr="000E14FC">
          <w:rPr>
            <w:rStyle w:val="Hyperlink"/>
            <w:rFonts w:cs="Times New Roman"/>
            <w:color w:val="auto"/>
            <w:sz w:val="18"/>
            <w:szCs w:val="18"/>
          </w:rPr>
          <w:t>https://doi.org/10.1016/j.ijheh.2017.03.015</w:t>
        </w:r>
      </w:hyperlink>
      <w:r w:rsidRPr="000E14FC">
        <w:rPr>
          <w:rFonts w:cs="Times New Roman"/>
          <w:sz w:val="18"/>
          <w:szCs w:val="18"/>
        </w:rPr>
        <w:t>.</w:t>
      </w:r>
    </w:p>
    <w:p w14:paraId="7E974C4F" w14:textId="246B0C90" w:rsidR="00804A04" w:rsidRPr="000E14FC" w:rsidRDefault="00804A04" w:rsidP="00002F40">
      <w:pPr>
        <w:spacing w:line="240" w:lineRule="auto"/>
        <w:ind w:left="720" w:hanging="720"/>
        <w:rPr>
          <w:rFonts w:cs="Times New Roman"/>
          <w:sz w:val="18"/>
          <w:szCs w:val="18"/>
        </w:rPr>
      </w:pPr>
      <w:proofErr w:type="spellStart"/>
      <w:r w:rsidRPr="000E14FC">
        <w:rPr>
          <w:rFonts w:cs="Times New Roman"/>
          <w:sz w:val="18"/>
          <w:szCs w:val="18"/>
          <w:shd w:val="clear" w:color="auto" w:fill="FFFFFF"/>
        </w:rPr>
        <w:t>Nwanaforo</w:t>
      </w:r>
      <w:proofErr w:type="spellEnd"/>
      <w:r w:rsidRPr="000E14FC">
        <w:rPr>
          <w:rFonts w:cs="Times New Roman"/>
          <w:sz w:val="18"/>
          <w:szCs w:val="18"/>
          <w:shd w:val="clear" w:color="auto" w:fill="FFFFFF"/>
        </w:rPr>
        <w:t xml:space="preserve">, E., Obasi, C. N., </w:t>
      </w:r>
      <w:proofErr w:type="spellStart"/>
      <w:r w:rsidRPr="000E14FC">
        <w:rPr>
          <w:rFonts w:cs="Times New Roman"/>
          <w:sz w:val="18"/>
          <w:szCs w:val="18"/>
          <w:shd w:val="clear" w:color="auto" w:fill="FFFFFF"/>
        </w:rPr>
        <w:t>Frazzoli</w:t>
      </w:r>
      <w:proofErr w:type="spellEnd"/>
      <w:r w:rsidRPr="000E14FC">
        <w:rPr>
          <w:rFonts w:cs="Times New Roman"/>
          <w:sz w:val="18"/>
          <w:szCs w:val="18"/>
          <w:shd w:val="clear" w:color="auto" w:fill="FFFFFF"/>
        </w:rPr>
        <w:t>, C., Bede-</w:t>
      </w:r>
      <w:proofErr w:type="spellStart"/>
      <w:r w:rsidRPr="000E14FC">
        <w:rPr>
          <w:rFonts w:cs="Times New Roman"/>
          <w:sz w:val="18"/>
          <w:szCs w:val="18"/>
          <w:shd w:val="clear" w:color="auto" w:fill="FFFFFF"/>
        </w:rPr>
        <w:t>Ojimadu</w:t>
      </w:r>
      <w:proofErr w:type="spellEnd"/>
      <w:r w:rsidRPr="000E14FC">
        <w:rPr>
          <w:rFonts w:cs="Times New Roman"/>
          <w:sz w:val="18"/>
          <w:szCs w:val="18"/>
          <w:shd w:val="clear" w:color="auto" w:fill="FFFFFF"/>
        </w:rPr>
        <w:t xml:space="preserve">, O., &amp; </w:t>
      </w:r>
      <w:proofErr w:type="spellStart"/>
      <w:r w:rsidRPr="000E14FC">
        <w:rPr>
          <w:rFonts w:cs="Times New Roman"/>
          <w:sz w:val="18"/>
          <w:szCs w:val="18"/>
          <w:shd w:val="clear" w:color="auto" w:fill="FFFFFF"/>
        </w:rPr>
        <w:t>Orisakwe</w:t>
      </w:r>
      <w:proofErr w:type="spellEnd"/>
      <w:r w:rsidRPr="000E14FC">
        <w:rPr>
          <w:rFonts w:cs="Times New Roman"/>
          <w:sz w:val="18"/>
          <w:szCs w:val="18"/>
          <w:shd w:val="clear" w:color="auto" w:fill="FFFFFF"/>
        </w:rPr>
        <w:t xml:space="preserve">, O. E. (2024). Exposure to Environmental Pollutants and Risk of </w:t>
      </w:r>
      <w:proofErr w:type="spellStart"/>
      <w:r w:rsidRPr="000E14FC">
        <w:rPr>
          <w:rFonts w:cs="Times New Roman"/>
          <w:sz w:val="18"/>
          <w:szCs w:val="18"/>
          <w:shd w:val="clear" w:color="auto" w:fill="FFFFFF"/>
        </w:rPr>
        <w:t>Diarrhea</w:t>
      </w:r>
      <w:proofErr w:type="spellEnd"/>
      <w:r w:rsidRPr="000E14FC">
        <w:rPr>
          <w:rFonts w:cs="Times New Roman"/>
          <w:sz w:val="18"/>
          <w:szCs w:val="18"/>
          <w:shd w:val="clear" w:color="auto" w:fill="FFFFFF"/>
        </w:rPr>
        <w:t>: A Systematic Review. </w:t>
      </w:r>
      <w:r w:rsidRPr="000E14FC">
        <w:rPr>
          <w:rFonts w:cs="Times New Roman"/>
          <w:i/>
          <w:iCs/>
          <w:sz w:val="18"/>
          <w:szCs w:val="18"/>
          <w:shd w:val="clear" w:color="auto" w:fill="FFFFFF"/>
        </w:rPr>
        <w:t>Environmental health insights</w:t>
      </w:r>
      <w:r w:rsidRPr="000E14FC">
        <w:rPr>
          <w:rFonts w:cs="Times New Roman"/>
          <w:sz w:val="18"/>
          <w:szCs w:val="18"/>
          <w:shd w:val="clear" w:color="auto" w:fill="FFFFFF"/>
        </w:rPr>
        <w:t>, </w:t>
      </w:r>
      <w:r w:rsidRPr="000E14FC">
        <w:rPr>
          <w:rFonts w:cs="Times New Roman"/>
          <w:i/>
          <w:iCs/>
          <w:sz w:val="18"/>
          <w:szCs w:val="18"/>
          <w:shd w:val="clear" w:color="auto" w:fill="FFFFFF"/>
        </w:rPr>
        <w:t>18</w:t>
      </w:r>
      <w:r w:rsidRPr="000E14FC">
        <w:rPr>
          <w:rFonts w:cs="Times New Roman"/>
          <w:sz w:val="18"/>
          <w:szCs w:val="18"/>
          <w:shd w:val="clear" w:color="auto" w:fill="FFFFFF"/>
        </w:rPr>
        <w:t>, 11786302241304539. https://doi.org/10.1177/11786302241304539</w:t>
      </w:r>
    </w:p>
    <w:p w14:paraId="028BEBFA" w14:textId="5742C38E" w:rsidR="005652E7" w:rsidRPr="000E14FC" w:rsidRDefault="005652E7" w:rsidP="00002F40">
      <w:pPr>
        <w:spacing w:line="240" w:lineRule="auto"/>
        <w:ind w:left="715" w:hanging="715"/>
        <w:rPr>
          <w:rFonts w:cs="Times New Roman"/>
          <w:sz w:val="18"/>
          <w:szCs w:val="18"/>
        </w:rPr>
      </w:pPr>
      <w:proofErr w:type="spellStart"/>
      <w:r w:rsidRPr="000E14FC">
        <w:rPr>
          <w:rFonts w:cs="Times New Roman"/>
          <w:sz w:val="18"/>
          <w:szCs w:val="18"/>
          <w:lang w:val="en-US"/>
        </w:rPr>
        <w:t>Okesanya</w:t>
      </w:r>
      <w:proofErr w:type="spellEnd"/>
      <w:r w:rsidRPr="000E14FC">
        <w:rPr>
          <w:rFonts w:cs="Times New Roman"/>
          <w:sz w:val="18"/>
          <w:szCs w:val="18"/>
          <w:lang w:val="en-US"/>
        </w:rPr>
        <w:t xml:space="preserve">, O. J., </w:t>
      </w:r>
      <w:proofErr w:type="spellStart"/>
      <w:r w:rsidRPr="000E14FC">
        <w:rPr>
          <w:rFonts w:cs="Times New Roman"/>
          <w:sz w:val="18"/>
          <w:szCs w:val="18"/>
          <w:lang w:val="en-US"/>
        </w:rPr>
        <w:t>Eshun</w:t>
      </w:r>
      <w:proofErr w:type="spellEnd"/>
      <w:r w:rsidRPr="000E14FC">
        <w:rPr>
          <w:rFonts w:cs="Times New Roman"/>
          <w:sz w:val="18"/>
          <w:szCs w:val="18"/>
          <w:lang w:val="en-US"/>
        </w:rPr>
        <w:t xml:space="preserve">, G., </w:t>
      </w:r>
      <w:proofErr w:type="spellStart"/>
      <w:r w:rsidRPr="000E14FC">
        <w:rPr>
          <w:rFonts w:cs="Times New Roman"/>
          <w:sz w:val="18"/>
          <w:szCs w:val="18"/>
          <w:lang w:val="en-US"/>
        </w:rPr>
        <w:t>Ukoaka</w:t>
      </w:r>
      <w:proofErr w:type="spellEnd"/>
      <w:r w:rsidRPr="000E14FC">
        <w:rPr>
          <w:rFonts w:cs="Times New Roman"/>
          <w:sz w:val="18"/>
          <w:szCs w:val="18"/>
          <w:lang w:val="en-US"/>
        </w:rPr>
        <w:t xml:space="preserve">, B. M., </w:t>
      </w:r>
      <w:proofErr w:type="spellStart"/>
      <w:r w:rsidRPr="000E14FC">
        <w:rPr>
          <w:rFonts w:cs="Times New Roman"/>
          <w:sz w:val="18"/>
          <w:szCs w:val="18"/>
          <w:lang w:val="en-US"/>
        </w:rPr>
        <w:t>Manirambona</w:t>
      </w:r>
      <w:proofErr w:type="spellEnd"/>
      <w:r w:rsidRPr="000E14FC">
        <w:rPr>
          <w:rFonts w:cs="Times New Roman"/>
          <w:sz w:val="18"/>
          <w:szCs w:val="18"/>
          <w:lang w:val="en-US"/>
        </w:rPr>
        <w:t xml:space="preserve">, E., Olabode, O. N., Adesola, R. O., . . . Chowdhury, A. B. M. A. (2024). Water, sanitation, and hygiene (WASH) practices in Africa: exploring the effects on public health and sustainable development plans. </w:t>
      </w:r>
      <w:r w:rsidRPr="000E14FC">
        <w:rPr>
          <w:rFonts w:cs="Times New Roman"/>
          <w:i/>
          <w:iCs/>
          <w:sz w:val="18"/>
          <w:szCs w:val="18"/>
          <w:lang w:val="en-US"/>
        </w:rPr>
        <w:t>Tropical Medicine and Health,</w:t>
      </w:r>
      <w:r w:rsidRPr="000E14FC">
        <w:rPr>
          <w:rFonts w:cs="Times New Roman"/>
          <w:sz w:val="18"/>
          <w:szCs w:val="18"/>
          <w:lang w:val="en-US"/>
        </w:rPr>
        <w:t> </w:t>
      </w:r>
      <w:r w:rsidRPr="000E14FC">
        <w:rPr>
          <w:rFonts w:cs="Times New Roman"/>
          <w:i/>
          <w:iCs/>
          <w:sz w:val="18"/>
          <w:szCs w:val="18"/>
          <w:lang w:val="en-US"/>
        </w:rPr>
        <w:t>52</w:t>
      </w:r>
      <w:r w:rsidRPr="000E14FC">
        <w:rPr>
          <w:rFonts w:cs="Times New Roman"/>
          <w:b/>
          <w:bCs/>
          <w:sz w:val="18"/>
          <w:szCs w:val="18"/>
          <w:lang w:val="en-US"/>
        </w:rPr>
        <w:t>(</w:t>
      </w:r>
      <w:r w:rsidRPr="000E14FC">
        <w:rPr>
          <w:rFonts w:cs="Times New Roman"/>
          <w:sz w:val="18"/>
          <w:szCs w:val="18"/>
          <w:lang w:val="en-US"/>
        </w:rPr>
        <w:t>68), 1-9. https://doi.org/10.1186/s41182-024-00614-3</w:t>
      </w:r>
    </w:p>
    <w:p w14:paraId="027AACAA" w14:textId="375504DD" w:rsidR="00742966" w:rsidRPr="000E14FC" w:rsidRDefault="00742966" w:rsidP="00002F40">
      <w:pPr>
        <w:spacing w:after="0" w:line="240" w:lineRule="auto"/>
        <w:ind w:left="715" w:hanging="715"/>
        <w:rPr>
          <w:rFonts w:cs="Times New Roman"/>
          <w:sz w:val="18"/>
          <w:szCs w:val="18"/>
        </w:rPr>
      </w:pPr>
      <w:proofErr w:type="spellStart"/>
      <w:r w:rsidRPr="000E14FC">
        <w:rPr>
          <w:rFonts w:cs="Times New Roman"/>
          <w:sz w:val="18"/>
          <w:szCs w:val="18"/>
        </w:rPr>
        <w:t>Olalemi</w:t>
      </w:r>
      <w:proofErr w:type="spellEnd"/>
      <w:r w:rsidRPr="000E14FC">
        <w:rPr>
          <w:rFonts w:cs="Times New Roman"/>
          <w:sz w:val="18"/>
          <w:szCs w:val="18"/>
        </w:rPr>
        <w:t xml:space="preserve">, A. O., </w:t>
      </w:r>
      <w:proofErr w:type="spellStart"/>
      <w:r w:rsidRPr="000E14FC">
        <w:rPr>
          <w:rFonts w:cs="Times New Roman"/>
          <w:sz w:val="18"/>
          <w:szCs w:val="18"/>
        </w:rPr>
        <w:t>Atiba</w:t>
      </w:r>
      <w:proofErr w:type="spellEnd"/>
      <w:r w:rsidRPr="000E14FC">
        <w:rPr>
          <w:rFonts w:cs="Times New Roman"/>
          <w:sz w:val="18"/>
          <w:szCs w:val="18"/>
        </w:rPr>
        <w:t xml:space="preserve">, R., Weston, S., &amp; Howard, G. (2023). Sanitary inspection and microbial  health risks associated with enteric bacteria in groundwater sources in </w:t>
      </w:r>
      <w:proofErr w:type="spellStart"/>
      <w:r w:rsidRPr="000E14FC">
        <w:rPr>
          <w:rFonts w:cs="Times New Roman"/>
          <w:sz w:val="18"/>
          <w:szCs w:val="18"/>
        </w:rPr>
        <w:t>Ilara-Mokin</w:t>
      </w:r>
      <w:proofErr w:type="spellEnd"/>
      <w:r w:rsidRPr="000E14FC">
        <w:rPr>
          <w:rFonts w:cs="Times New Roman"/>
          <w:sz w:val="18"/>
          <w:szCs w:val="18"/>
        </w:rPr>
        <w:t xml:space="preserve"> and </w:t>
      </w:r>
      <w:proofErr w:type="spellStart"/>
      <w:r w:rsidRPr="000E14FC">
        <w:rPr>
          <w:rFonts w:cs="Times New Roman"/>
          <w:sz w:val="18"/>
          <w:szCs w:val="18"/>
        </w:rPr>
        <w:t>Ibule-Soro</w:t>
      </w:r>
      <w:proofErr w:type="spellEnd"/>
      <w:r w:rsidRPr="000E14FC">
        <w:rPr>
          <w:rFonts w:cs="Times New Roman"/>
          <w:sz w:val="18"/>
          <w:szCs w:val="18"/>
        </w:rPr>
        <w:t xml:space="preserve">, Nigeria. </w:t>
      </w:r>
      <w:r w:rsidRPr="000E14FC">
        <w:rPr>
          <w:rFonts w:cs="Times New Roman"/>
          <w:i/>
          <w:iCs/>
          <w:sz w:val="18"/>
          <w:szCs w:val="18"/>
        </w:rPr>
        <w:t>Journal of Water and Health</w:t>
      </w:r>
      <w:r w:rsidRPr="000E14FC">
        <w:rPr>
          <w:rFonts w:cs="Times New Roman"/>
          <w:sz w:val="18"/>
          <w:szCs w:val="18"/>
        </w:rPr>
        <w:t xml:space="preserve">, </w:t>
      </w:r>
      <w:r w:rsidRPr="000E14FC">
        <w:rPr>
          <w:rFonts w:cs="Times New Roman"/>
          <w:i/>
          <w:iCs/>
          <w:sz w:val="18"/>
          <w:szCs w:val="18"/>
        </w:rPr>
        <w:t>21</w:t>
      </w:r>
      <w:r w:rsidRPr="000E14FC">
        <w:rPr>
          <w:rFonts w:cs="Times New Roman"/>
          <w:sz w:val="18"/>
          <w:szCs w:val="18"/>
        </w:rPr>
        <w:t>(12), 1784–1794</w:t>
      </w:r>
    </w:p>
    <w:p w14:paraId="1A249D17" w14:textId="0678B84B" w:rsidR="00286D8B" w:rsidRPr="000E14FC" w:rsidRDefault="003F7D94" w:rsidP="00002F40">
      <w:pPr>
        <w:spacing w:line="240" w:lineRule="auto"/>
        <w:ind w:left="720" w:hanging="720"/>
        <w:rPr>
          <w:rFonts w:cs="Times New Roman"/>
          <w:sz w:val="18"/>
          <w:szCs w:val="18"/>
        </w:rPr>
      </w:pPr>
      <w:proofErr w:type="spellStart"/>
      <w:r w:rsidRPr="000E14FC">
        <w:rPr>
          <w:rFonts w:cs="Times New Roman"/>
          <w:sz w:val="18"/>
          <w:szCs w:val="18"/>
        </w:rPr>
        <w:t>Tahl</w:t>
      </w:r>
      <w:r w:rsidR="00C114EB" w:rsidRPr="000E14FC">
        <w:rPr>
          <w:rFonts w:cs="Times New Roman"/>
          <w:sz w:val="18"/>
          <w:szCs w:val="18"/>
        </w:rPr>
        <w:t>il</w:t>
      </w:r>
      <w:proofErr w:type="spellEnd"/>
      <w:r w:rsidR="00C114EB" w:rsidRPr="000E14FC">
        <w:rPr>
          <w:rFonts w:cs="Times New Roman"/>
          <w:sz w:val="18"/>
          <w:szCs w:val="18"/>
        </w:rPr>
        <w:t xml:space="preserve">, A. A., </w:t>
      </w:r>
      <w:proofErr w:type="spellStart"/>
      <w:r w:rsidR="00C114EB" w:rsidRPr="000E14FC">
        <w:rPr>
          <w:rFonts w:cs="Times New Roman"/>
          <w:sz w:val="18"/>
          <w:szCs w:val="18"/>
        </w:rPr>
        <w:t>Dahir</w:t>
      </w:r>
      <w:proofErr w:type="spellEnd"/>
      <w:r w:rsidR="00C114EB" w:rsidRPr="000E14FC">
        <w:rPr>
          <w:rFonts w:cs="Times New Roman"/>
          <w:sz w:val="18"/>
          <w:szCs w:val="18"/>
        </w:rPr>
        <w:t xml:space="preserve">, M. A., Hassan, Y. S. A., Osman, M. M., </w:t>
      </w:r>
      <w:proofErr w:type="spellStart"/>
      <w:r w:rsidR="00C114EB" w:rsidRPr="000E14FC">
        <w:rPr>
          <w:rFonts w:cs="Times New Roman"/>
          <w:sz w:val="18"/>
          <w:szCs w:val="18"/>
        </w:rPr>
        <w:t>Dahir</w:t>
      </w:r>
      <w:proofErr w:type="spellEnd"/>
      <w:r w:rsidR="00C114EB" w:rsidRPr="000E14FC">
        <w:rPr>
          <w:rFonts w:cs="Times New Roman"/>
          <w:sz w:val="18"/>
          <w:szCs w:val="18"/>
        </w:rPr>
        <w:t xml:space="preserve">, G., </w:t>
      </w:r>
      <w:proofErr w:type="spellStart"/>
      <w:r w:rsidR="00C114EB" w:rsidRPr="000E14FC">
        <w:rPr>
          <w:rFonts w:cs="Times New Roman"/>
          <w:sz w:val="18"/>
          <w:szCs w:val="18"/>
        </w:rPr>
        <w:t>Jimale</w:t>
      </w:r>
      <w:proofErr w:type="spellEnd"/>
      <w:r w:rsidR="00C114EB" w:rsidRPr="000E14FC">
        <w:rPr>
          <w:rFonts w:cs="Times New Roman"/>
          <w:sz w:val="18"/>
          <w:szCs w:val="18"/>
        </w:rPr>
        <w:t xml:space="preserve">, L. H., Siyad, A. A., Mohamed, M. A., </w:t>
      </w:r>
      <w:proofErr w:type="spellStart"/>
      <w:r w:rsidR="00C114EB" w:rsidRPr="000E14FC">
        <w:rPr>
          <w:rFonts w:cs="Times New Roman"/>
          <w:sz w:val="18"/>
          <w:szCs w:val="18"/>
        </w:rPr>
        <w:t>Fiidow</w:t>
      </w:r>
      <w:proofErr w:type="spellEnd"/>
      <w:r w:rsidR="00C114EB" w:rsidRPr="000E14FC">
        <w:rPr>
          <w:rFonts w:cs="Times New Roman"/>
          <w:sz w:val="18"/>
          <w:szCs w:val="18"/>
        </w:rPr>
        <w:t xml:space="preserve">, O. A., &amp; Osman, A. Y. (2025). Knowledge, attitude, and practice of water, sanitation, and hygiene among internally </w:t>
      </w:r>
      <w:r w:rsidR="00C114EB" w:rsidRPr="000E14FC">
        <w:rPr>
          <w:rFonts w:cs="Times New Roman"/>
          <w:sz w:val="18"/>
          <w:szCs w:val="18"/>
        </w:rPr>
        <w:lastRenderedPageBreak/>
        <w:t>displaced persons in Somalia</w:t>
      </w:r>
      <w:r w:rsidR="00C114EB" w:rsidRPr="000E14FC">
        <w:rPr>
          <w:rFonts w:cs="Times New Roman"/>
          <w:i/>
          <w:sz w:val="18"/>
          <w:szCs w:val="18"/>
        </w:rPr>
        <w:t>. Journal of health, population, and nutrition, 44</w:t>
      </w:r>
      <w:r w:rsidR="00C114EB" w:rsidRPr="000E14FC">
        <w:rPr>
          <w:rFonts w:cs="Times New Roman"/>
          <w:sz w:val="18"/>
          <w:szCs w:val="18"/>
        </w:rPr>
        <w:t xml:space="preserve">(1), 303. </w:t>
      </w:r>
      <w:hyperlink r:id="rId19" w:history="1">
        <w:r w:rsidR="00C114EB" w:rsidRPr="000E14FC">
          <w:rPr>
            <w:rStyle w:val="Hyperlink"/>
            <w:rFonts w:cs="Times New Roman"/>
            <w:color w:val="auto"/>
            <w:sz w:val="18"/>
            <w:szCs w:val="18"/>
          </w:rPr>
          <w:t>https://doi.org/10.1186/s41043-025-00965-5</w:t>
        </w:r>
      </w:hyperlink>
    </w:p>
    <w:p w14:paraId="4980CDC8" w14:textId="17463E7D" w:rsidR="00683824" w:rsidRPr="000E14FC" w:rsidRDefault="00683824" w:rsidP="00002F40">
      <w:pPr>
        <w:spacing w:line="240" w:lineRule="auto"/>
        <w:ind w:left="720" w:hanging="720"/>
        <w:rPr>
          <w:rFonts w:cs="Times New Roman"/>
          <w:sz w:val="18"/>
          <w:szCs w:val="18"/>
        </w:rPr>
      </w:pPr>
      <w:r w:rsidRPr="000E14FC">
        <w:rPr>
          <w:rFonts w:cs="Times New Roman"/>
          <w:sz w:val="18"/>
          <w:szCs w:val="18"/>
        </w:rPr>
        <w:t xml:space="preserve">Wada, O., </w:t>
      </w:r>
      <w:proofErr w:type="spellStart"/>
      <w:r w:rsidRPr="000E14FC">
        <w:rPr>
          <w:rFonts w:cs="Times New Roman"/>
          <w:sz w:val="18"/>
          <w:szCs w:val="18"/>
        </w:rPr>
        <w:t>Olawade</w:t>
      </w:r>
      <w:proofErr w:type="spellEnd"/>
      <w:r w:rsidRPr="000E14FC">
        <w:rPr>
          <w:rFonts w:cs="Times New Roman"/>
          <w:sz w:val="18"/>
          <w:szCs w:val="18"/>
        </w:rPr>
        <w:t xml:space="preserve">, D., </w:t>
      </w:r>
      <w:proofErr w:type="spellStart"/>
      <w:r w:rsidRPr="000E14FC">
        <w:rPr>
          <w:rFonts w:cs="Times New Roman"/>
          <w:sz w:val="18"/>
          <w:szCs w:val="18"/>
        </w:rPr>
        <w:t>Oladeji</w:t>
      </w:r>
      <w:proofErr w:type="spellEnd"/>
      <w:r w:rsidRPr="000E14FC">
        <w:rPr>
          <w:rFonts w:cs="Times New Roman"/>
          <w:sz w:val="18"/>
          <w:szCs w:val="18"/>
        </w:rPr>
        <w:t xml:space="preserve">, E., </w:t>
      </w:r>
      <w:proofErr w:type="spellStart"/>
      <w:r w:rsidRPr="000E14FC">
        <w:rPr>
          <w:rFonts w:cs="Times New Roman"/>
          <w:sz w:val="18"/>
          <w:szCs w:val="18"/>
        </w:rPr>
        <w:t>Amusa</w:t>
      </w:r>
      <w:proofErr w:type="spellEnd"/>
      <w:r w:rsidRPr="000E14FC">
        <w:rPr>
          <w:rFonts w:cs="Times New Roman"/>
          <w:sz w:val="18"/>
          <w:szCs w:val="18"/>
        </w:rPr>
        <w:t xml:space="preserve">, A., &amp; </w:t>
      </w:r>
      <w:proofErr w:type="spellStart"/>
      <w:r w:rsidRPr="000E14FC">
        <w:rPr>
          <w:rFonts w:cs="Times New Roman"/>
          <w:sz w:val="18"/>
          <w:szCs w:val="18"/>
        </w:rPr>
        <w:t>Oloruntoba</w:t>
      </w:r>
      <w:proofErr w:type="spellEnd"/>
      <w:r w:rsidRPr="000E14FC">
        <w:rPr>
          <w:rFonts w:cs="Times New Roman"/>
          <w:sz w:val="18"/>
          <w:szCs w:val="18"/>
        </w:rPr>
        <w:t xml:space="preserve">, E. (2022). School water, sanitation, and hygiene inequalities: a bane of sustainable development goal six in Nigeria. Canadian Journal of Public Health = Revue </w:t>
      </w:r>
      <w:proofErr w:type="spellStart"/>
      <w:r w:rsidRPr="000E14FC">
        <w:rPr>
          <w:rFonts w:cs="Times New Roman"/>
          <w:sz w:val="18"/>
          <w:szCs w:val="18"/>
        </w:rPr>
        <w:t>Canadienne</w:t>
      </w:r>
      <w:proofErr w:type="spellEnd"/>
      <w:r w:rsidRPr="000E14FC">
        <w:rPr>
          <w:rFonts w:cs="Times New Roman"/>
          <w:sz w:val="18"/>
          <w:szCs w:val="18"/>
        </w:rPr>
        <w:t xml:space="preserve"> de Santé </w:t>
      </w:r>
      <w:proofErr w:type="spellStart"/>
      <w:r w:rsidRPr="000E14FC">
        <w:rPr>
          <w:rFonts w:cs="Times New Roman"/>
          <w:sz w:val="18"/>
          <w:szCs w:val="18"/>
        </w:rPr>
        <w:t>Publique</w:t>
      </w:r>
      <w:proofErr w:type="spellEnd"/>
      <w:r w:rsidRPr="000E14FC">
        <w:rPr>
          <w:rFonts w:cs="Times New Roman"/>
          <w:sz w:val="18"/>
          <w:szCs w:val="18"/>
        </w:rPr>
        <w:t xml:space="preserve">, 113, 622 - 635. </w:t>
      </w:r>
      <w:hyperlink r:id="rId20" w:history="1">
        <w:r w:rsidRPr="000E14FC">
          <w:rPr>
            <w:rStyle w:val="Hyperlink"/>
            <w:rFonts w:cs="Times New Roman"/>
            <w:color w:val="auto"/>
            <w:sz w:val="18"/>
            <w:szCs w:val="18"/>
          </w:rPr>
          <w:t>https://doi.org/10.17269/s41997-022-00633-9</w:t>
        </w:r>
      </w:hyperlink>
      <w:r w:rsidRPr="000E14FC">
        <w:rPr>
          <w:rFonts w:cs="Times New Roman"/>
          <w:sz w:val="18"/>
          <w:szCs w:val="18"/>
        </w:rPr>
        <w:t>.</w:t>
      </w:r>
    </w:p>
    <w:p w14:paraId="6D165060" w14:textId="1C3047A1" w:rsidR="00F56252" w:rsidRPr="000E14FC" w:rsidRDefault="00F56252" w:rsidP="00F56252">
      <w:pPr>
        <w:shd w:val="clear" w:color="auto" w:fill="FFFFFF"/>
        <w:spacing w:line="240" w:lineRule="auto"/>
        <w:ind w:left="720" w:hanging="720"/>
        <w:rPr>
          <w:rFonts w:eastAsia="Times New Roman" w:cs="Times New Roman"/>
          <w:sz w:val="18"/>
          <w:szCs w:val="18"/>
          <w:lang w:eastAsia="en-GB"/>
        </w:rPr>
      </w:pPr>
      <w:r w:rsidRPr="000E14FC">
        <w:rPr>
          <w:rFonts w:eastAsia="Times New Roman" w:cs="Times New Roman"/>
          <w:sz w:val="18"/>
          <w:szCs w:val="18"/>
          <w:lang w:eastAsia="en-GB"/>
        </w:rPr>
        <w:t xml:space="preserve">World Bank (2025). </w:t>
      </w:r>
      <w:r w:rsidRPr="000E14FC">
        <w:rPr>
          <w:rFonts w:eastAsia="Times New Roman" w:cs="Times New Roman"/>
          <w:i/>
          <w:sz w:val="18"/>
          <w:szCs w:val="18"/>
          <w:lang w:eastAsia="en-GB"/>
        </w:rPr>
        <w:t>Population growth (annual %) - Nigeria</w:t>
      </w:r>
      <w:r w:rsidRPr="000E14FC">
        <w:rPr>
          <w:rFonts w:eastAsia="Times New Roman" w:cs="Times New Roman"/>
          <w:sz w:val="18"/>
          <w:szCs w:val="18"/>
          <w:lang w:eastAsia="en-GB"/>
        </w:rPr>
        <w:t xml:space="preserve">. Retrieved </w:t>
      </w:r>
      <w:r w:rsidR="008E303C" w:rsidRPr="000E14FC">
        <w:rPr>
          <w:rFonts w:cs="Times New Roman"/>
          <w:sz w:val="18"/>
          <w:szCs w:val="18"/>
        </w:rPr>
        <w:t xml:space="preserve">September </w:t>
      </w:r>
      <w:r w:rsidRPr="000E14FC">
        <w:rPr>
          <w:rFonts w:eastAsia="Times New Roman" w:cs="Times New Roman"/>
          <w:sz w:val="18"/>
          <w:szCs w:val="18"/>
          <w:lang w:eastAsia="en-GB"/>
        </w:rPr>
        <w:t>26, 202</w:t>
      </w:r>
      <w:r w:rsidR="008E303C" w:rsidRPr="000E14FC">
        <w:rPr>
          <w:rFonts w:eastAsia="Times New Roman" w:cs="Times New Roman"/>
          <w:sz w:val="18"/>
          <w:szCs w:val="18"/>
          <w:lang w:eastAsia="en-GB"/>
        </w:rPr>
        <w:t>5</w:t>
      </w:r>
      <w:r w:rsidRPr="000E14FC">
        <w:rPr>
          <w:rFonts w:eastAsia="Times New Roman" w:cs="Times New Roman"/>
          <w:sz w:val="18"/>
          <w:szCs w:val="18"/>
          <w:lang w:eastAsia="en-GB"/>
        </w:rPr>
        <w:t>, from</w:t>
      </w:r>
      <w:r w:rsidR="008E303C" w:rsidRPr="000E14FC">
        <w:rPr>
          <w:rFonts w:eastAsia="Times New Roman" w:cs="Times New Roman"/>
          <w:sz w:val="18"/>
          <w:szCs w:val="18"/>
          <w:lang w:eastAsia="en-GB"/>
        </w:rPr>
        <w:tab/>
      </w:r>
      <w:r w:rsidRPr="000E14FC">
        <w:rPr>
          <w:rFonts w:eastAsia="Times New Roman" w:cs="Times New Roman"/>
          <w:sz w:val="18"/>
          <w:szCs w:val="18"/>
          <w:lang w:eastAsia="en-GB"/>
        </w:rPr>
        <w:t xml:space="preserve"> </w:t>
      </w:r>
      <w:hyperlink r:id="rId21" w:history="1">
        <w:r w:rsidRPr="000E14FC">
          <w:rPr>
            <w:rStyle w:val="Hyperlink"/>
            <w:rFonts w:eastAsia="Times New Roman" w:cs="Times New Roman"/>
            <w:color w:val="auto"/>
            <w:sz w:val="18"/>
            <w:szCs w:val="18"/>
            <w:lang w:eastAsia="en-GB"/>
          </w:rPr>
          <w:t>https://data.worldbank.org/indicator/SP.POP.GROW?locations=NG</w:t>
        </w:r>
      </w:hyperlink>
    </w:p>
    <w:p w14:paraId="7CD80D29" w14:textId="03D06744" w:rsidR="00965CC4" w:rsidRPr="000E14FC" w:rsidRDefault="00965CC4" w:rsidP="00897149">
      <w:pPr>
        <w:spacing w:line="240" w:lineRule="auto"/>
        <w:ind w:left="720" w:hanging="720"/>
        <w:jc w:val="left"/>
        <w:rPr>
          <w:rFonts w:cs="Times New Roman"/>
          <w:sz w:val="18"/>
          <w:szCs w:val="18"/>
        </w:rPr>
      </w:pPr>
      <w:r w:rsidRPr="000E14FC">
        <w:rPr>
          <w:rFonts w:cs="Times New Roman"/>
          <w:sz w:val="18"/>
          <w:szCs w:val="18"/>
        </w:rPr>
        <w:t xml:space="preserve">World Health Organization. (2019). </w:t>
      </w:r>
      <w:r w:rsidRPr="000E14FC">
        <w:rPr>
          <w:rFonts w:cs="Times New Roman"/>
          <w:i/>
          <w:sz w:val="18"/>
          <w:szCs w:val="18"/>
        </w:rPr>
        <w:t>Safer water, better health: 2019 update - Cost-benefit and sustainability of drinking-water safety and interventions to prevent waterborne disease</w:t>
      </w:r>
      <w:r w:rsidRPr="000E14FC">
        <w:rPr>
          <w:rFonts w:cs="Times New Roman"/>
          <w:sz w:val="18"/>
          <w:szCs w:val="18"/>
        </w:rPr>
        <w:t>. WHO.</w:t>
      </w:r>
      <w:r w:rsidR="00FB043D" w:rsidRPr="000E14FC">
        <w:rPr>
          <w:rFonts w:cs="Times New Roman"/>
          <w:sz w:val="18"/>
          <w:szCs w:val="18"/>
        </w:rPr>
        <w:t xml:space="preserve"> Retrieved September 9, 2025</w:t>
      </w:r>
      <w:r w:rsidR="00897149" w:rsidRPr="000E14FC">
        <w:rPr>
          <w:rFonts w:cs="Times New Roman"/>
          <w:sz w:val="18"/>
          <w:szCs w:val="18"/>
        </w:rPr>
        <w:t>, from</w:t>
      </w:r>
      <w:r w:rsidRPr="000E14FC">
        <w:rPr>
          <w:rFonts w:cs="Times New Roman"/>
          <w:sz w:val="18"/>
          <w:szCs w:val="18"/>
        </w:rPr>
        <w:t xml:space="preserve"> https://www.who.int/publications/i/item/9789241516895</w:t>
      </w:r>
    </w:p>
    <w:p w14:paraId="4137FA0C" w14:textId="490F1738" w:rsidR="003353D3" w:rsidRPr="000E14FC" w:rsidRDefault="003353D3" w:rsidP="00897149">
      <w:pPr>
        <w:spacing w:line="240" w:lineRule="auto"/>
        <w:ind w:left="720" w:hanging="720"/>
        <w:jc w:val="left"/>
        <w:rPr>
          <w:rFonts w:cs="Times New Roman"/>
          <w:sz w:val="18"/>
          <w:szCs w:val="18"/>
        </w:rPr>
      </w:pPr>
      <w:r w:rsidRPr="000E14FC">
        <w:rPr>
          <w:rFonts w:cs="Times New Roman"/>
          <w:sz w:val="18"/>
          <w:szCs w:val="18"/>
        </w:rPr>
        <w:t xml:space="preserve">World Health Organization. (2022). </w:t>
      </w:r>
      <w:r w:rsidRPr="000E14FC">
        <w:rPr>
          <w:rFonts w:cs="Times New Roman"/>
          <w:i/>
          <w:sz w:val="18"/>
          <w:szCs w:val="18"/>
        </w:rPr>
        <w:t>Guidelines for drinking-water quality: Fourth edition incorporating the first and second addenda (4th ed.).</w:t>
      </w:r>
      <w:r w:rsidRPr="000E14FC">
        <w:rPr>
          <w:rFonts w:cs="Times New Roman"/>
          <w:sz w:val="18"/>
          <w:szCs w:val="18"/>
        </w:rPr>
        <w:t xml:space="preserve"> WHO.</w:t>
      </w:r>
      <w:r w:rsidR="00897149" w:rsidRPr="000E14FC">
        <w:rPr>
          <w:rFonts w:cs="Times New Roman"/>
          <w:sz w:val="18"/>
          <w:szCs w:val="18"/>
        </w:rPr>
        <w:t xml:space="preserve"> Retrieved September 9, 2025, from</w:t>
      </w:r>
      <w:r w:rsidRPr="000E14FC">
        <w:rPr>
          <w:rFonts w:cs="Times New Roman"/>
          <w:sz w:val="18"/>
          <w:szCs w:val="18"/>
        </w:rPr>
        <w:t xml:space="preserve"> </w:t>
      </w:r>
      <w:hyperlink r:id="rId22" w:history="1">
        <w:r w:rsidR="008D5F83" w:rsidRPr="000E14FC">
          <w:rPr>
            <w:rStyle w:val="Hyperlink"/>
            <w:rFonts w:cs="Times New Roman"/>
            <w:color w:val="auto"/>
            <w:sz w:val="18"/>
            <w:szCs w:val="18"/>
          </w:rPr>
          <w:t>https://www.who.int/publications/i/item/9789240045064</w:t>
        </w:r>
      </w:hyperlink>
    </w:p>
    <w:p w14:paraId="5DC2FEF2" w14:textId="458B1273" w:rsidR="008D5F83" w:rsidRPr="000E14FC" w:rsidRDefault="008D5F83" w:rsidP="00002F40">
      <w:pPr>
        <w:spacing w:line="240" w:lineRule="auto"/>
        <w:ind w:left="720" w:hanging="720"/>
        <w:rPr>
          <w:rFonts w:cs="Times New Roman"/>
          <w:sz w:val="18"/>
          <w:szCs w:val="18"/>
        </w:rPr>
      </w:pPr>
      <w:r w:rsidRPr="000E14FC">
        <w:rPr>
          <w:rFonts w:cs="Times New Roman"/>
          <w:sz w:val="18"/>
          <w:szCs w:val="18"/>
        </w:rPr>
        <w:t xml:space="preserve">World Health Organization. (2023). </w:t>
      </w:r>
      <w:r w:rsidRPr="000E14FC">
        <w:rPr>
          <w:rFonts w:cs="Times New Roman"/>
          <w:i/>
          <w:sz w:val="18"/>
          <w:szCs w:val="18"/>
        </w:rPr>
        <w:t xml:space="preserve">Progress on household drinking water, sanitation and hygiene 2000-2022: Special focus on gender. </w:t>
      </w:r>
      <w:r w:rsidRPr="000E14FC">
        <w:rPr>
          <w:rFonts w:cs="Times New Roman"/>
          <w:sz w:val="18"/>
          <w:szCs w:val="18"/>
        </w:rPr>
        <w:t>WHO/UNICEF Joint Monitoring Programme for Water Supply, Sanitation and Hygiene.</w:t>
      </w:r>
      <w:r w:rsidR="00897149" w:rsidRPr="000E14FC">
        <w:rPr>
          <w:rFonts w:cs="Times New Roman"/>
          <w:sz w:val="18"/>
          <w:szCs w:val="18"/>
        </w:rPr>
        <w:t xml:space="preserve"> Retrieved September 9, 2025, from</w:t>
      </w:r>
      <w:r w:rsidRPr="000E14FC">
        <w:rPr>
          <w:rFonts w:cs="Times New Roman"/>
          <w:sz w:val="18"/>
          <w:szCs w:val="18"/>
        </w:rPr>
        <w:t xml:space="preserve"> https://www.who.int/publications/i/item/9789240075610</w:t>
      </w:r>
    </w:p>
    <w:p w14:paraId="54CF9213" w14:textId="4E7B478A" w:rsidR="00124680" w:rsidRPr="000E14FC" w:rsidRDefault="00124680" w:rsidP="00002F40">
      <w:pPr>
        <w:spacing w:line="240" w:lineRule="auto"/>
        <w:ind w:left="720" w:hanging="720"/>
        <w:rPr>
          <w:rFonts w:cs="Times New Roman"/>
          <w:sz w:val="18"/>
          <w:szCs w:val="18"/>
        </w:rPr>
      </w:pPr>
      <w:r w:rsidRPr="000E14FC">
        <w:rPr>
          <w:rFonts w:cs="Times New Roman"/>
          <w:sz w:val="18"/>
          <w:szCs w:val="18"/>
        </w:rPr>
        <w:t xml:space="preserve">Yaya, S., </w:t>
      </w:r>
      <w:proofErr w:type="spellStart"/>
      <w:r w:rsidRPr="000E14FC">
        <w:rPr>
          <w:rFonts w:cs="Times New Roman"/>
          <w:sz w:val="18"/>
          <w:szCs w:val="18"/>
        </w:rPr>
        <w:t>Hudani</w:t>
      </w:r>
      <w:proofErr w:type="spellEnd"/>
      <w:r w:rsidRPr="000E14FC">
        <w:rPr>
          <w:rFonts w:cs="Times New Roman"/>
          <w:sz w:val="18"/>
          <w:szCs w:val="18"/>
        </w:rPr>
        <w:t xml:space="preserve">, A., </w:t>
      </w:r>
      <w:proofErr w:type="spellStart"/>
      <w:r w:rsidRPr="000E14FC">
        <w:rPr>
          <w:rFonts w:cs="Times New Roman"/>
          <w:sz w:val="18"/>
          <w:szCs w:val="18"/>
        </w:rPr>
        <w:t>Udenigwe</w:t>
      </w:r>
      <w:proofErr w:type="spellEnd"/>
      <w:r w:rsidRPr="000E14FC">
        <w:rPr>
          <w:rFonts w:cs="Times New Roman"/>
          <w:sz w:val="18"/>
          <w:szCs w:val="18"/>
        </w:rPr>
        <w:t xml:space="preserve">, O., Shah, V., </w:t>
      </w:r>
      <w:proofErr w:type="spellStart"/>
      <w:r w:rsidRPr="000E14FC">
        <w:rPr>
          <w:rFonts w:cs="Times New Roman"/>
          <w:sz w:val="18"/>
          <w:szCs w:val="18"/>
        </w:rPr>
        <w:t>Ekholuenetale</w:t>
      </w:r>
      <w:proofErr w:type="spellEnd"/>
      <w:r w:rsidRPr="000E14FC">
        <w:rPr>
          <w:rFonts w:cs="Times New Roman"/>
          <w:sz w:val="18"/>
          <w:szCs w:val="18"/>
        </w:rPr>
        <w:t xml:space="preserve">, M., &amp; </w:t>
      </w:r>
      <w:proofErr w:type="spellStart"/>
      <w:r w:rsidRPr="000E14FC">
        <w:rPr>
          <w:rFonts w:cs="Times New Roman"/>
          <w:sz w:val="18"/>
          <w:szCs w:val="18"/>
        </w:rPr>
        <w:t>Bishwajit</w:t>
      </w:r>
      <w:proofErr w:type="spellEnd"/>
      <w:r w:rsidRPr="000E14FC">
        <w:rPr>
          <w:rFonts w:cs="Times New Roman"/>
          <w:sz w:val="18"/>
          <w:szCs w:val="18"/>
        </w:rPr>
        <w:t xml:space="preserve">, G. (2018). Improving Water, Sanitation and Hygiene Practices, and Housing Quality to Prevent </w:t>
      </w:r>
      <w:proofErr w:type="spellStart"/>
      <w:r w:rsidRPr="000E14FC">
        <w:rPr>
          <w:rFonts w:cs="Times New Roman"/>
          <w:sz w:val="18"/>
          <w:szCs w:val="18"/>
        </w:rPr>
        <w:t>Diarrhea</w:t>
      </w:r>
      <w:proofErr w:type="spellEnd"/>
      <w:r w:rsidRPr="000E14FC">
        <w:rPr>
          <w:rFonts w:cs="Times New Roman"/>
          <w:sz w:val="18"/>
          <w:szCs w:val="18"/>
        </w:rPr>
        <w:t xml:space="preserve"> among Under-Five Children in Nigeria. </w:t>
      </w:r>
      <w:r w:rsidRPr="000E14FC">
        <w:rPr>
          <w:rFonts w:cs="Times New Roman"/>
          <w:i/>
          <w:sz w:val="18"/>
          <w:szCs w:val="18"/>
        </w:rPr>
        <w:t>Tropical Medicine and Infectious Disease, 3</w:t>
      </w:r>
      <w:r w:rsidRPr="000E14FC">
        <w:rPr>
          <w:rFonts w:cs="Times New Roman"/>
          <w:sz w:val="18"/>
          <w:szCs w:val="18"/>
        </w:rPr>
        <w:t xml:space="preserve">. </w:t>
      </w:r>
      <w:hyperlink r:id="rId23" w:history="1">
        <w:r w:rsidRPr="000E14FC">
          <w:rPr>
            <w:rStyle w:val="Hyperlink"/>
            <w:rFonts w:cs="Times New Roman"/>
            <w:color w:val="auto"/>
            <w:sz w:val="18"/>
            <w:szCs w:val="18"/>
          </w:rPr>
          <w:t>https://doi.org/10.3390/tropicalmed3020041</w:t>
        </w:r>
      </w:hyperlink>
      <w:r w:rsidRPr="000E14FC">
        <w:rPr>
          <w:rFonts w:cs="Times New Roman"/>
          <w:sz w:val="18"/>
          <w:szCs w:val="18"/>
        </w:rPr>
        <w:t>.</w:t>
      </w:r>
    </w:p>
    <w:p w14:paraId="24EF26BE" w14:textId="3FD5B4CF" w:rsidR="00C114EB" w:rsidRPr="000E14FC" w:rsidRDefault="004B1022" w:rsidP="000E14FC">
      <w:pPr>
        <w:spacing w:line="240" w:lineRule="auto"/>
        <w:ind w:left="720" w:hanging="720"/>
        <w:rPr>
          <w:rFonts w:cs="Times New Roman"/>
          <w:sz w:val="18"/>
          <w:szCs w:val="18"/>
          <w:lang w:val="en-US"/>
        </w:rPr>
      </w:pPr>
      <w:proofErr w:type="spellStart"/>
      <w:r w:rsidRPr="000E14FC">
        <w:rPr>
          <w:rFonts w:cs="Times New Roman"/>
          <w:sz w:val="18"/>
          <w:szCs w:val="18"/>
          <w:lang w:val="en-US"/>
        </w:rPr>
        <w:t>Zyoud</w:t>
      </w:r>
      <w:proofErr w:type="spellEnd"/>
      <w:r w:rsidRPr="000E14FC">
        <w:rPr>
          <w:rFonts w:cs="Times New Roman"/>
          <w:sz w:val="18"/>
          <w:szCs w:val="18"/>
          <w:lang w:val="en-US"/>
        </w:rPr>
        <w:t xml:space="preserve">, S. H., &amp; </w:t>
      </w:r>
      <w:proofErr w:type="spellStart"/>
      <w:r w:rsidRPr="000E14FC">
        <w:rPr>
          <w:rFonts w:cs="Times New Roman"/>
          <w:sz w:val="18"/>
          <w:szCs w:val="18"/>
          <w:lang w:val="en-US"/>
        </w:rPr>
        <w:t>Zyoud</w:t>
      </w:r>
      <w:proofErr w:type="spellEnd"/>
      <w:r w:rsidRPr="000E14FC">
        <w:rPr>
          <w:rFonts w:cs="Times New Roman"/>
          <w:sz w:val="18"/>
          <w:szCs w:val="18"/>
          <w:lang w:val="en-US"/>
        </w:rPr>
        <w:t xml:space="preserve">, A. H. (2023). Water, sanitation, and hygiene global research: Evolution, trends, and knowledge structure. </w:t>
      </w:r>
      <w:r w:rsidRPr="000E14FC">
        <w:rPr>
          <w:rFonts w:cs="Times New Roman"/>
          <w:i/>
          <w:sz w:val="18"/>
          <w:szCs w:val="18"/>
          <w:lang w:val="en-US"/>
        </w:rPr>
        <w:t>Environmental Science and Pollution Research, 30</w:t>
      </w:r>
      <w:r w:rsidR="000E14FC">
        <w:rPr>
          <w:rFonts w:cs="Times New Roman"/>
          <w:sz w:val="18"/>
          <w:szCs w:val="18"/>
          <w:lang w:val="en-US"/>
        </w:rPr>
        <w:t xml:space="preserve">, 119532–119548. </w:t>
      </w:r>
    </w:p>
    <w:sectPr w:rsidR="00C114EB" w:rsidRPr="000E14FC" w:rsidSect="0053730B">
      <w:footerReference w:type="default" r:id="rId24"/>
      <w:pgSz w:w="11906" w:h="16838"/>
      <w:pgMar w:top="778" w:right="1339" w:bottom="749" w:left="1426"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F4621" w14:textId="77777777" w:rsidR="00D8459A" w:rsidRDefault="00D8459A">
      <w:pPr>
        <w:spacing w:line="240" w:lineRule="auto"/>
      </w:pPr>
      <w:r>
        <w:separator/>
      </w:r>
    </w:p>
  </w:endnote>
  <w:endnote w:type="continuationSeparator" w:id="0">
    <w:p w14:paraId="130869DD" w14:textId="77777777" w:rsidR="00D8459A" w:rsidRDefault="00D84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Bold">
    <w:altName w:val="Cambria"/>
    <w:charset w:val="00"/>
    <w:family w:val="roman"/>
    <w:pitch w:val="default"/>
  </w:font>
  <w:font w:name="MinionPro-Regular">
    <w:altName w:val="Cambria"/>
    <w:charset w:val="00"/>
    <w:family w:val="roman"/>
    <w:pitch w:val="default"/>
  </w:font>
  <w:font w:name="FSBrabo-Bol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560296"/>
    </w:sdtPr>
    <w:sdtContent>
      <w:p w14:paraId="67E78899" w14:textId="77777777" w:rsidR="003F7D94" w:rsidRDefault="003F7D94">
        <w:pPr>
          <w:pStyle w:val="Footer"/>
          <w:jc w:val="center"/>
        </w:pPr>
        <w:r>
          <w:fldChar w:fldCharType="begin"/>
        </w:r>
        <w:r>
          <w:instrText xml:space="preserve"> PAGE   \* MERGEFORMAT </w:instrText>
        </w:r>
        <w:r>
          <w:fldChar w:fldCharType="separate"/>
        </w:r>
        <w:r w:rsidR="00722077">
          <w:rPr>
            <w:noProof/>
          </w:rPr>
          <w:t>1</w:t>
        </w:r>
        <w:r>
          <w:fldChar w:fldCharType="end"/>
        </w:r>
      </w:p>
    </w:sdtContent>
  </w:sdt>
  <w:p w14:paraId="38704EF7" w14:textId="77777777" w:rsidR="003F7D94" w:rsidRDefault="003F7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8C73D" w14:textId="77777777" w:rsidR="00D8459A" w:rsidRDefault="00D8459A">
      <w:pPr>
        <w:spacing w:after="0"/>
      </w:pPr>
      <w:r>
        <w:separator/>
      </w:r>
    </w:p>
  </w:footnote>
  <w:footnote w:type="continuationSeparator" w:id="0">
    <w:p w14:paraId="383A6666" w14:textId="77777777" w:rsidR="00D8459A" w:rsidRDefault="00D8459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68D05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401DBC"/>
    <w:multiLevelType w:val="hybridMultilevel"/>
    <w:tmpl w:val="CE24D362"/>
    <w:lvl w:ilvl="0" w:tplc="F92A75D8">
      <w:start w:val="1"/>
      <w:numFmt w:val="bullet"/>
      <w:lvlText w:val=""/>
      <w:lvlJc w:val="left"/>
      <w:pPr>
        <w:tabs>
          <w:tab w:val="num" w:pos="720"/>
        </w:tabs>
        <w:ind w:left="720" w:hanging="360"/>
      </w:pPr>
      <w:rPr>
        <w:rFonts w:ascii="Wingdings" w:hAnsi="Wingdings" w:hint="default"/>
      </w:rPr>
    </w:lvl>
    <w:lvl w:ilvl="1" w:tplc="45AC4650" w:tentative="1">
      <w:start w:val="1"/>
      <w:numFmt w:val="bullet"/>
      <w:lvlText w:val=""/>
      <w:lvlJc w:val="left"/>
      <w:pPr>
        <w:tabs>
          <w:tab w:val="num" w:pos="1440"/>
        </w:tabs>
        <w:ind w:left="1440" w:hanging="360"/>
      </w:pPr>
      <w:rPr>
        <w:rFonts w:ascii="Wingdings" w:hAnsi="Wingdings" w:hint="default"/>
      </w:rPr>
    </w:lvl>
    <w:lvl w:ilvl="2" w:tplc="E4F08866" w:tentative="1">
      <w:start w:val="1"/>
      <w:numFmt w:val="bullet"/>
      <w:lvlText w:val=""/>
      <w:lvlJc w:val="left"/>
      <w:pPr>
        <w:tabs>
          <w:tab w:val="num" w:pos="2160"/>
        </w:tabs>
        <w:ind w:left="2160" w:hanging="360"/>
      </w:pPr>
      <w:rPr>
        <w:rFonts w:ascii="Wingdings" w:hAnsi="Wingdings" w:hint="default"/>
      </w:rPr>
    </w:lvl>
    <w:lvl w:ilvl="3" w:tplc="259C3F00" w:tentative="1">
      <w:start w:val="1"/>
      <w:numFmt w:val="bullet"/>
      <w:lvlText w:val=""/>
      <w:lvlJc w:val="left"/>
      <w:pPr>
        <w:tabs>
          <w:tab w:val="num" w:pos="2880"/>
        </w:tabs>
        <w:ind w:left="2880" w:hanging="360"/>
      </w:pPr>
      <w:rPr>
        <w:rFonts w:ascii="Wingdings" w:hAnsi="Wingdings" w:hint="default"/>
      </w:rPr>
    </w:lvl>
    <w:lvl w:ilvl="4" w:tplc="53B4985C" w:tentative="1">
      <w:start w:val="1"/>
      <w:numFmt w:val="bullet"/>
      <w:lvlText w:val=""/>
      <w:lvlJc w:val="left"/>
      <w:pPr>
        <w:tabs>
          <w:tab w:val="num" w:pos="3600"/>
        </w:tabs>
        <w:ind w:left="3600" w:hanging="360"/>
      </w:pPr>
      <w:rPr>
        <w:rFonts w:ascii="Wingdings" w:hAnsi="Wingdings" w:hint="default"/>
      </w:rPr>
    </w:lvl>
    <w:lvl w:ilvl="5" w:tplc="92D45700" w:tentative="1">
      <w:start w:val="1"/>
      <w:numFmt w:val="bullet"/>
      <w:lvlText w:val=""/>
      <w:lvlJc w:val="left"/>
      <w:pPr>
        <w:tabs>
          <w:tab w:val="num" w:pos="4320"/>
        </w:tabs>
        <w:ind w:left="4320" w:hanging="360"/>
      </w:pPr>
      <w:rPr>
        <w:rFonts w:ascii="Wingdings" w:hAnsi="Wingdings" w:hint="default"/>
      </w:rPr>
    </w:lvl>
    <w:lvl w:ilvl="6" w:tplc="FC54D402" w:tentative="1">
      <w:start w:val="1"/>
      <w:numFmt w:val="bullet"/>
      <w:lvlText w:val=""/>
      <w:lvlJc w:val="left"/>
      <w:pPr>
        <w:tabs>
          <w:tab w:val="num" w:pos="5040"/>
        </w:tabs>
        <w:ind w:left="5040" w:hanging="360"/>
      </w:pPr>
      <w:rPr>
        <w:rFonts w:ascii="Wingdings" w:hAnsi="Wingdings" w:hint="default"/>
      </w:rPr>
    </w:lvl>
    <w:lvl w:ilvl="7" w:tplc="DF6E0B58" w:tentative="1">
      <w:start w:val="1"/>
      <w:numFmt w:val="bullet"/>
      <w:lvlText w:val=""/>
      <w:lvlJc w:val="left"/>
      <w:pPr>
        <w:tabs>
          <w:tab w:val="num" w:pos="5760"/>
        </w:tabs>
        <w:ind w:left="5760" w:hanging="360"/>
      </w:pPr>
      <w:rPr>
        <w:rFonts w:ascii="Wingdings" w:hAnsi="Wingdings" w:hint="default"/>
      </w:rPr>
    </w:lvl>
    <w:lvl w:ilvl="8" w:tplc="7144C606" w:tentative="1">
      <w:start w:val="1"/>
      <w:numFmt w:val="bullet"/>
      <w:lvlText w:val=""/>
      <w:lvlJc w:val="left"/>
      <w:pPr>
        <w:tabs>
          <w:tab w:val="num" w:pos="6480"/>
        </w:tabs>
        <w:ind w:left="6480" w:hanging="360"/>
      </w:pPr>
      <w:rPr>
        <w:rFonts w:ascii="Wingdings" w:hAnsi="Wingdings" w:hint="default"/>
      </w:rPr>
    </w:lvl>
  </w:abstractNum>
  <w:abstractNum w:abstractNumId="2">
    <w:nsid w:val="0E1D3159"/>
    <w:multiLevelType w:val="hybridMultilevel"/>
    <w:tmpl w:val="E2743BDE"/>
    <w:lvl w:ilvl="0" w:tplc="0D2E11CA">
      <w:start w:val="1"/>
      <w:numFmt w:val="bullet"/>
      <w:lvlText w:val=""/>
      <w:lvlJc w:val="left"/>
      <w:pPr>
        <w:tabs>
          <w:tab w:val="num" w:pos="720"/>
        </w:tabs>
        <w:ind w:left="720" w:hanging="360"/>
      </w:pPr>
      <w:rPr>
        <w:rFonts w:ascii="Wingdings" w:hAnsi="Wingdings" w:hint="default"/>
      </w:rPr>
    </w:lvl>
    <w:lvl w:ilvl="1" w:tplc="E824551A" w:tentative="1">
      <w:start w:val="1"/>
      <w:numFmt w:val="bullet"/>
      <w:lvlText w:val=""/>
      <w:lvlJc w:val="left"/>
      <w:pPr>
        <w:tabs>
          <w:tab w:val="num" w:pos="1440"/>
        </w:tabs>
        <w:ind w:left="1440" w:hanging="360"/>
      </w:pPr>
      <w:rPr>
        <w:rFonts w:ascii="Wingdings" w:hAnsi="Wingdings" w:hint="default"/>
      </w:rPr>
    </w:lvl>
    <w:lvl w:ilvl="2" w:tplc="1A7C7E68" w:tentative="1">
      <w:start w:val="1"/>
      <w:numFmt w:val="bullet"/>
      <w:lvlText w:val=""/>
      <w:lvlJc w:val="left"/>
      <w:pPr>
        <w:tabs>
          <w:tab w:val="num" w:pos="2160"/>
        </w:tabs>
        <w:ind w:left="2160" w:hanging="360"/>
      </w:pPr>
      <w:rPr>
        <w:rFonts w:ascii="Wingdings" w:hAnsi="Wingdings" w:hint="default"/>
      </w:rPr>
    </w:lvl>
    <w:lvl w:ilvl="3" w:tplc="C2444D04" w:tentative="1">
      <w:start w:val="1"/>
      <w:numFmt w:val="bullet"/>
      <w:lvlText w:val=""/>
      <w:lvlJc w:val="left"/>
      <w:pPr>
        <w:tabs>
          <w:tab w:val="num" w:pos="2880"/>
        </w:tabs>
        <w:ind w:left="2880" w:hanging="360"/>
      </w:pPr>
      <w:rPr>
        <w:rFonts w:ascii="Wingdings" w:hAnsi="Wingdings" w:hint="default"/>
      </w:rPr>
    </w:lvl>
    <w:lvl w:ilvl="4" w:tplc="E29ABB8E" w:tentative="1">
      <w:start w:val="1"/>
      <w:numFmt w:val="bullet"/>
      <w:lvlText w:val=""/>
      <w:lvlJc w:val="left"/>
      <w:pPr>
        <w:tabs>
          <w:tab w:val="num" w:pos="3600"/>
        </w:tabs>
        <w:ind w:left="3600" w:hanging="360"/>
      </w:pPr>
      <w:rPr>
        <w:rFonts w:ascii="Wingdings" w:hAnsi="Wingdings" w:hint="default"/>
      </w:rPr>
    </w:lvl>
    <w:lvl w:ilvl="5" w:tplc="C6E4B564" w:tentative="1">
      <w:start w:val="1"/>
      <w:numFmt w:val="bullet"/>
      <w:lvlText w:val=""/>
      <w:lvlJc w:val="left"/>
      <w:pPr>
        <w:tabs>
          <w:tab w:val="num" w:pos="4320"/>
        </w:tabs>
        <w:ind w:left="4320" w:hanging="360"/>
      </w:pPr>
      <w:rPr>
        <w:rFonts w:ascii="Wingdings" w:hAnsi="Wingdings" w:hint="default"/>
      </w:rPr>
    </w:lvl>
    <w:lvl w:ilvl="6" w:tplc="63E493B8" w:tentative="1">
      <w:start w:val="1"/>
      <w:numFmt w:val="bullet"/>
      <w:lvlText w:val=""/>
      <w:lvlJc w:val="left"/>
      <w:pPr>
        <w:tabs>
          <w:tab w:val="num" w:pos="5040"/>
        </w:tabs>
        <w:ind w:left="5040" w:hanging="360"/>
      </w:pPr>
      <w:rPr>
        <w:rFonts w:ascii="Wingdings" w:hAnsi="Wingdings" w:hint="default"/>
      </w:rPr>
    </w:lvl>
    <w:lvl w:ilvl="7" w:tplc="6E7C10D8" w:tentative="1">
      <w:start w:val="1"/>
      <w:numFmt w:val="bullet"/>
      <w:lvlText w:val=""/>
      <w:lvlJc w:val="left"/>
      <w:pPr>
        <w:tabs>
          <w:tab w:val="num" w:pos="5760"/>
        </w:tabs>
        <w:ind w:left="5760" w:hanging="360"/>
      </w:pPr>
      <w:rPr>
        <w:rFonts w:ascii="Wingdings" w:hAnsi="Wingdings" w:hint="default"/>
      </w:rPr>
    </w:lvl>
    <w:lvl w:ilvl="8" w:tplc="76064476" w:tentative="1">
      <w:start w:val="1"/>
      <w:numFmt w:val="bullet"/>
      <w:lvlText w:val=""/>
      <w:lvlJc w:val="left"/>
      <w:pPr>
        <w:tabs>
          <w:tab w:val="num" w:pos="6480"/>
        </w:tabs>
        <w:ind w:left="6480" w:hanging="360"/>
      </w:pPr>
      <w:rPr>
        <w:rFonts w:ascii="Wingdings" w:hAnsi="Wingdings" w:hint="default"/>
      </w:rPr>
    </w:lvl>
  </w:abstractNum>
  <w:abstractNum w:abstractNumId="3">
    <w:nsid w:val="4629641B"/>
    <w:multiLevelType w:val="hybridMultilevel"/>
    <w:tmpl w:val="4638388A"/>
    <w:lvl w:ilvl="0" w:tplc="4F6E87E0">
      <w:start w:val="1"/>
      <w:numFmt w:val="bullet"/>
      <w:lvlText w:val=""/>
      <w:lvlJc w:val="left"/>
      <w:pPr>
        <w:tabs>
          <w:tab w:val="num" w:pos="720"/>
        </w:tabs>
        <w:ind w:left="720" w:hanging="360"/>
      </w:pPr>
      <w:rPr>
        <w:rFonts w:ascii="Wingdings" w:hAnsi="Wingdings" w:hint="default"/>
      </w:rPr>
    </w:lvl>
    <w:lvl w:ilvl="1" w:tplc="2D52150C" w:tentative="1">
      <w:start w:val="1"/>
      <w:numFmt w:val="bullet"/>
      <w:lvlText w:val=""/>
      <w:lvlJc w:val="left"/>
      <w:pPr>
        <w:tabs>
          <w:tab w:val="num" w:pos="1440"/>
        </w:tabs>
        <w:ind w:left="1440" w:hanging="360"/>
      </w:pPr>
      <w:rPr>
        <w:rFonts w:ascii="Wingdings" w:hAnsi="Wingdings" w:hint="default"/>
      </w:rPr>
    </w:lvl>
    <w:lvl w:ilvl="2" w:tplc="B77C92BE" w:tentative="1">
      <w:start w:val="1"/>
      <w:numFmt w:val="bullet"/>
      <w:lvlText w:val=""/>
      <w:lvlJc w:val="left"/>
      <w:pPr>
        <w:tabs>
          <w:tab w:val="num" w:pos="2160"/>
        </w:tabs>
        <w:ind w:left="2160" w:hanging="360"/>
      </w:pPr>
      <w:rPr>
        <w:rFonts w:ascii="Wingdings" w:hAnsi="Wingdings" w:hint="default"/>
      </w:rPr>
    </w:lvl>
    <w:lvl w:ilvl="3" w:tplc="F5A2E504" w:tentative="1">
      <w:start w:val="1"/>
      <w:numFmt w:val="bullet"/>
      <w:lvlText w:val=""/>
      <w:lvlJc w:val="left"/>
      <w:pPr>
        <w:tabs>
          <w:tab w:val="num" w:pos="2880"/>
        </w:tabs>
        <w:ind w:left="2880" w:hanging="360"/>
      </w:pPr>
      <w:rPr>
        <w:rFonts w:ascii="Wingdings" w:hAnsi="Wingdings" w:hint="default"/>
      </w:rPr>
    </w:lvl>
    <w:lvl w:ilvl="4" w:tplc="8D60012A" w:tentative="1">
      <w:start w:val="1"/>
      <w:numFmt w:val="bullet"/>
      <w:lvlText w:val=""/>
      <w:lvlJc w:val="left"/>
      <w:pPr>
        <w:tabs>
          <w:tab w:val="num" w:pos="3600"/>
        </w:tabs>
        <w:ind w:left="3600" w:hanging="360"/>
      </w:pPr>
      <w:rPr>
        <w:rFonts w:ascii="Wingdings" w:hAnsi="Wingdings" w:hint="default"/>
      </w:rPr>
    </w:lvl>
    <w:lvl w:ilvl="5" w:tplc="03A64186" w:tentative="1">
      <w:start w:val="1"/>
      <w:numFmt w:val="bullet"/>
      <w:lvlText w:val=""/>
      <w:lvlJc w:val="left"/>
      <w:pPr>
        <w:tabs>
          <w:tab w:val="num" w:pos="4320"/>
        </w:tabs>
        <w:ind w:left="4320" w:hanging="360"/>
      </w:pPr>
      <w:rPr>
        <w:rFonts w:ascii="Wingdings" w:hAnsi="Wingdings" w:hint="default"/>
      </w:rPr>
    </w:lvl>
    <w:lvl w:ilvl="6" w:tplc="3CE8F0F2" w:tentative="1">
      <w:start w:val="1"/>
      <w:numFmt w:val="bullet"/>
      <w:lvlText w:val=""/>
      <w:lvlJc w:val="left"/>
      <w:pPr>
        <w:tabs>
          <w:tab w:val="num" w:pos="5040"/>
        </w:tabs>
        <w:ind w:left="5040" w:hanging="360"/>
      </w:pPr>
      <w:rPr>
        <w:rFonts w:ascii="Wingdings" w:hAnsi="Wingdings" w:hint="default"/>
      </w:rPr>
    </w:lvl>
    <w:lvl w:ilvl="7" w:tplc="0E5C414C" w:tentative="1">
      <w:start w:val="1"/>
      <w:numFmt w:val="bullet"/>
      <w:lvlText w:val=""/>
      <w:lvlJc w:val="left"/>
      <w:pPr>
        <w:tabs>
          <w:tab w:val="num" w:pos="5760"/>
        </w:tabs>
        <w:ind w:left="5760" w:hanging="360"/>
      </w:pPr>
      <w:rPr>
        <w:rFonts w:ascii="Wingdings" w:hAnsi="Wingdings" w:hint="default"/>
      </w:rPr>
    </w:lvl>
    <w:lvl w:ilvl="8" w:tplc="4A724D84" w:tentative="1">
      <w:start w:val="1"/>
      <w:numFmt w:val="bullet"/>
      <w:lvlText w:val=""/>
      <w:lvlJc w:val="left"/>
      <w:pPr>
        <w:tabs>
          <w:tab w:val="num" w:pos="6480"/>
        </w:tabs>
        <w:ind w:left="6480" w:hanging="360"/>
      </w:pPr>
      <w:rPr>
        <w:rFonts w:ascii="Wingdings" w:hAnsi="Wingdings" w:hint="default"/>
      </w:rPr>
    </w:lvl>
  </w:abstractNum>
  <w:abstractNum w:abstractNumId="4">
    <w:nsid w:val="78FB793D"/>
    <w:multiLevelType w:val="hybridMultilevel"/>
    <w:tmpl w:val="F2AC7232"/>
    <w:lvl w:ilvl="0" w:tplc="4558BFC6">
      <w:start w:val="1"/>
      <w:numFmt w:val="bullet"/>
      <w:lvlText w:val=""/>
      <w:lvlJc w:val="left"/>
      <w:pPr>
        <w:tabs>
          <w:tab w:val="num" w:pos="720"/>
        </w:tabs>
        <w:ind w:left="720" w:hanging="360"/>
      </w:pPr>
      <w:rPr>
        <w:rFonts w:ascii="Wingdings" w:hAnsi="Wingdings" w:hint="default"/>
      </w:rPr>
    </w:lvl>
    <w:lvl w:ilvl="1" w:tplc="824E6CEC" w:tentative="1">
      <w:start w:val="1"/>
      <w:numFmt w:val="bullet"/>
      <w:lvlText w:val=""/>
      <w:lvlJc w:val="left"/>
      <w:pPr>
        <w:tabs>
          <w:tab w:val="num" w:pos="1440"/>
        </w:tabs>
        <w:ind w:left="1440" w:hanging="360"/>
      </w:pPr>
      <w:rPr>
        <w:rFonts w:ascii="Wingdings" w:hAnsi="Wingdings" w:hint="default"/>
      </w:rPr>
    </w:lvl>
    <w:lvl w:ilvl="2" w:tplc="15BAC3D2" w:tentative="1">
      <w:start w:val="1"/>
      <w:numFmt w:val="bullet"/>
      <w:lvlText w:val=""/>
      <w:lvlJc w:val="left"/>
      <w:pPr>
        <w:tabs>
          <w:tab w:val="num" w:pos="2160"/>
        </w:tabs>
        <w:ind w:left="2160" w:hanging="360"/>
      </w:pPr>
      <w:rPr>
        <w:rFonts w:ascii="Wingdings" w:hAnsi="Wingdings" w:hint="default"/>
      </w:rPr>
    </w:lvl>
    <w:lvl w:ilvl="3" w:tplc="EA1AAD2A" w:tentative="1">
      <w:start w:val="1"/>
      <w:numFmt w:val="bullet"/>
      <w:lvlText w:val=""/>
      <w:lvlJc w:val="left"/>
      <w:pPr>
        <w:tabs>
          <w:tab w:val="num" w:pos="2880"/>
        </w:tabs>
        <w:ind w:left="2880" w:hanging="360"/>
      </w:pPr>
      <w:rPr>
        <w:rFonts w:ascii="Wingdings" w:hAnsi="Wingdings" w:hint="default"/>
      </w:rPr>
    </w:lvl>
    <w:lvl w:ilvl="4" w:tplc="ACF0EF02" w:tentative="1">
      <w:start w:val="1"/>
      <w:numFmt w:val="bullet"/>
      <w:lvlText w:val=""/>
      <w:lvlJc w:val="left"/>
      <w:pPr>
        <w:tabs>
          <w:tab w:val="num" w:pos="3600"/>
        </w:tabs>
        <w:ind w:left="3600" w:hanging="360"/>
      </w:pPr>
      <w:rPr>
        <w:rFonts w:ascii="Wingdings" w:hAnsi="Wingdings" w:hint="default"/>
      </w:rPr>
    </w:lvl>
    <w:lvl w:ilvl="5" w:tplc="B78E5922" w:tentative="1">
      <w:start w:val="1"/>
      <w:numFmt w:val="bullet"/>
      <w:lvlText w:val=""/>
      <w:lvlJc w:val="left"/>
      <w:pPr>
        <w:tabs>
          <w:tab w:val="num" w:pos="4320"/>
        </w:tabs>
        <w:ind w:left="4320" w:hanging="360"/>
      </w:pPr>
      <w:rPr>
        <w:rFonts w:ascii="Wingdings" w:hAnsi="Wingdings" w:hint="default"/>
      </w:rPr>
    </w:lvl>
    <w:lvl w:ilvl="6" w:tplc="DA8A732A" w:tentative="1">
      <w:start w:val="1"/>
      <w:numFmt w:val="bullet"/>
      <w:lvlText w:val=""/>
      <w:lvlJc w:val="left"/>
      <w:pPr>
        <w:tabs>
          <w:tab w:val="num" w:pos="5040"/>
        </w:tabs>
        <w:ind w:left="5040" w:hanging="360"/>
      </w:pPr>
      <w:rPr>
        <w:rFonts w:ascii="Wingdings" w:hAnsi="Wingdings" w:hint="default"/>
      </w:rPr>
    </w:lvl>
    <w:lvl w:ilvl="7" w:tplc="B4165748" w:tentative="1">
      <w:start w:val="1"/>
      <w:numFmt w:val="bullet"/>
      <w:lvlText w:val=""/>
      <w:lvlJc w:val="left"/>
      <w:pPr>
        <w:tabs>
          <w:tab w:val="num" w:pos="5760"/>
        </w:tabs>
        <w:ind w:left="5760" w:hanging="360"/>
      </w:pPr>
      <w:rPr>
        <w:rFonts w:ascii="Wingdings" w:hAnsi="Wingdings" w:hint="default"/>
      </w:rPr>
    </w:lvl>
    <w:lvl w:ilvl="8" w:tplc="D9F2A3F8" w:tentative="1">
      <w:start w:val="1"/>
      <w:numFmt w:val="bullet"/>
      <w:lvlText w:val=""/>
      <w:lvlJc w:val="left"/>
      <w:pPr>
        <w:tabs>
          <w:tab w:val="num" w:pos="6480"/>
        </w:tabs>
        <w:ind w:left="6480" w:hanging="360"/>
      </w:pPr>
      <w:rPr>
        <w:rFonts w:ascii="Wingdings" w:hAnsi="Wingdings" w:hint="default"/>
      </w:rPr>
    </w:lvl>
  </w:abstractNum>
  <w:abstractNum w:abstractNumId="5">
    <w:nsid w:val="7DA74C62"/>
    <w:multiLevelType w:val="multilevel"/>
    <w:tmpl w:val="7DA74C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3"/>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15"/>
    <w:rsid w:val="00000387"/>
    <w:rsid w:val="00000662"/>
    <w:rsid w:val="00000C61"/>
    <w:rsid w:val="000014E9"/>
    <w:rsid w:val="00001575"/>
    <w:rsid w:val="000017B1"/>
    <w:rsid w:val="00001D4C"/>
    <w:rsid w:val="00001F0D"/>
    <w:rsid w:val="0000203C"/>
    <w:rsid w:val="00002366"/>
    <w:rsid w:val="00002625"/>
    <w:rsid w:val="00002EAF"/>
    <w:rsid w:val="00002F40"/>
    <w:rsid w:val="0000333A"/>
    <w:rsid w:val="000033C8"/>
    <w:rsid w:val="00003610"/>
    <w:rsid w:val="000037EF"/>
    <w:rsid w:val="00003F41"/>
    <w:rsid w:val="0000422D"/>
    <w:rsid w:val="000042CC"/>
    <w:rsid w:val="000047D9"/>
    <w:rsid w:val="00004AA1"/>
    <w:rsid w:val="00004AFE"/>
    <w:rsid w:val="00005208"/>
    <w:rsid w:val="000052DE"/>
    <w:rsid w:val="00005911"/>
    <w:rsid w:val="00005FC2"/>
    <w:rsid w:val="000060BB"/>
    <w:rsid w:val="0000654E"/>
    <w:rsid w:val="00006E88"/>
    <w:rsid w:val="0000727B"/>
    <w:rsid w:val="000079FC"/>
    <w:rsid w:val="00007A64"/>
    <w:rsid w:val="00007B4A"/>
    <w:rsid w:val="00007B90"/>
    <w:rsid w:val="00007E8D"/>
    <w:rsid w:val="00007F4F"/>
    <w:rsid w:val="00010192"/>
    <w:rsid w:val="00010671"/>
    <w:rsid w:val="00010F98"/>
    <w:rsid w:val="00011176"/>
    <w:rsid w:val="00011276"/>
    <w:rsid w:val="000118AA"/>
    <w:rsid w:val="00011DF3"/>
    <w:rsid w:val="00012017"/>
    <w:rsid w:val="00012A57"/>
    <w:rsid w:val="00012C2E"/>
    <w:rsid w:val="00012D80"/>
    <w:rsid w:val="00012F40"/>
    <w:rsid w:val="0001316D"/>
    <w:rsid w:val="000131F8"/>
    <w:rsid w:val="00013458"/>
    <w:rsid w:val="0001379D"/>
    <w:rsid w:val="00013C1A"/>
    <w:rsid w:val="00013D15"/>
    <w:rsid w:val="00014025"/>
    <w:rsid w:val="000140C0"/>
    <w:rsid w:val="000142A6"/>
    <w:rsid w:val="000145CC"/>
    <w:rsid w:val="00014669"/>
    <w:rsid w:val="0001477B"/>
    <w:rsid w:val="00014C05"/>
    <w:rsid w:val="000153DA"/>
    <w:rsid w:val="00015825"/>
    <w:rsid w:val="00015A9A"/>
    <w:rsid w:val="00015CE5"/>
    <w:rsid w:val="00015EBD"/>
    <w:rsid w:val="000166C4"/>
    <w:rsid w:val="0001698E"/>
    <w:rsid w:val="00016AB3"/>
    <w:rsid w:val="00016B18"/>
    <w:rsid w:val="00016C9C"/>
    <w:rsid w:val="00016D2A"/>
    <w:rsid w:val="00016E2A"/>
    <w:rsid w:val="0001737E"/>
    <w:rsid w:val="000177FF"/>
    <w:rsid w:val="00017AD5"/>
    <w:rsid w:val="00017C95"/>
    <w:rsid w:val="00017EB3"/>
    <w:rsid w:val="0002017E"/>
    <w:rsid w:val="00020371"/>
    <w:rsid w:val="0002070A"/>
    <w:rsid w:val="00021A96"/>
    <w:rsid w:val="00021CE9"/>
    <w:rsid w:val="00021FC4"/>
    <w:rsid w:val="00022130"/>
    <w:rsid w:val="000222B9"/>
    <w:rsid w:val="000224DF"/>
    <w:rsid w:val="0002252B"/>
    <w:rsid w:val="00022617"/>
    <w:rsid w:val="0002261A"/>
    <w:rsid w:val="00022B54"/>
    <w:rsid w:val="00022F20"/>
    <w:rsid w:val="00023246"/>
    <w:rsid w:val="00023B12"/>
    <w:rsid w:val="00023BB8"/>
    <w:rsid w:val="000242D3"/>
    <w:rsid w:val="00024426"/>
    <w:rsid w:val="00024D4E"/>
    <w:rsid w:val="00024F77"/>
    <w:rsid w:val="00025A9F"/>
    <w:rsid w:val="00025EEE"/>
    <w:rsid w:val="00026033"/>
    <w:rsid w:val="0002611F"/>
    <w:rsid w:val="0002647F"/>
    <w:rsid w:val="0002694B"/>
    <w:rsid w:val="00026B32"/>
    <w:rsid w:val="00026B6C"/>
    <w:rsid w:val="00026EBE"/>
    <w:rsid w:val="00026F6D"/>
    <w:rsid w:val="00027066"/>
    <w:rsid w:val="0002726C"/>
    <w:rsid w:val="000273F0"/>
    <w:rsid w:val="000275B6"/>
    <w:rsid w:val="000279D6"/>
    <w:rsid w:val="00027AB2"/>
    <w:rsid w:val="00027AF1"/>
    <w:rsid w:val="00027DB4"/>
    <w:rsid w:val="00027E39"/>
    <w:rsid w:val="000309C8"/>
    <w:rsid w:val="00030BD8"/>
    <w:rsid w:val="0003113E"/>
    <w:rsid w:val="00031506"/>
    <w:rsid w:val="00031566"/>
    <w:rsid w:val="00031F56"/>
    <w:rsid w:val="000328AE"/>
    <w:rsid w:val="00032F01"/>
    <w:rsid w:val="00032FED"/>
    <w:rsid w:val="00033054"/>
    <w:rsid w:val="00033368"/>
    <w:rsid w:val="0003397C"/>
    <w:rsid w:val="00033FED"/>
    <w:rsid w:val="00034217"/>
    <w:rsid w:val="00034707"/>
    <w:rsid w:val="00034987"/>
    <w:rsid w:val="00034AC0"/>
    <w:rsid w:val="000350A7"/>
    <w:rsid w:val="000352A5"/>
    <w:rsid w:val="00035367"/>
    <w:rsid w:val="00035A6D"/>
    <w:rsid w:val="00035C74"/>
    <w:rsid w:val="00035DE7"/>
    <w:rsid w:val="00035E23"/>
    <w:rsid w:val="00036070"/>
    <w:rsid w:val="0003624E"/>
    <w:rsid w:val="000362B6"/>
    <w:rsid w:val="0003653A"/>
    <w:rsid w:val="00036648"/>
    <w:rsid w:val="0003683B"/>
    <w:rsid w:val="0003690C"/>
    <w:rsid w:val="00036E67"/>
    <w:rsid w:val="00037001"/>
    <w:rsid w:val="00037025"/>
    <w:rsid w:val="00037604"/>
    <w:rsid w:val="0003765D"/>
    <w:rsid w:val="0003768D"/>
    <w:rsid w:val="000377FA"/>
    <w:rsid w:val="0003799A"/>
    <w:rsid w:val="00037FE1"/>
    <w:rsid w:val="000402D1"/>
    <w:rsid w:val="00040429"/>
    <w:rsid w:val="000404DD"/>
    <w:rsid w:val="000406F9"/>
    <w:rsid w:val="0004083C"/>
    <w:rsid w:val="00040901"/>
    <w:rsid w:val="00040939"/>
    <w:rsid w:val="00040B50"/>
    <w:rsid w:val="00040D74"/>
    <w:rsid w:val="00040E3E"/>
    <w:rsid w:val="00041655"/>
    <w:rsid w:val="000418F8"/>
    <w:rsid w:val="00041B84"/>
    <w:rsid w:val="00041DCE"/>
    <w:rsid w:val="000424A8"/>
    <w:rsid w:val="00042E6C"/>
    <w:rsid w:val="0004311B"/>
    <w:rsid w:val="00043455"/>
    <w:rsid w:val="000434B4"/>
    <w:rsid w:val="00043700"/>
    <w:rsid w:val="00043CDE"/>
    <w:rsid w:val="00043D95"/>
    <w:rsid w:val="00043F37"/>
    <w:rsid w:val="000443FD"/>
    <w:rsid w:val="00044AC5"/>
    <w:rsid w:val="0004517C"/>
    <w:rsid w:val="00045206"/>
    <w:rsid w:val="000459FB"/>
    <w:rsid w:val="00045CE1"/>
    <w:rsid w:val="00045D42"/>
    <w:rsid w:val="000469E6"/>
    <w:rsid w:val="00046CEB"/>
    <w:rsid w:val="00046E3A"/>
    <w:rsid w:val="0004718E"/>
    <w:rsid w:val="000474CE"/>
    <w:rsid w:val="0004768E"/>
    <w:rsid w:val="000504A0"/>
    <w:rsid w:val="000507BE"/>
    <w:rsid w:val="000508BF"/>
    <w:rsid w:val="00050E4B"/>
    <w:rsid w:val="00050F7E"/>
    <w:rsid w:val="00051040"/>
    <w:rsid w:val="00051486"/>
    <w:rsid w:val="000519B4"/>
    <w:rsid w:val="00051B2F"/>
    <w:rsid w:val="00051FA9"/>
    <w:rsid w:val="000520BC"/>
    <w:rsid w:val="00052297"/>
    <w:rsid w:val="0005263D"/>
    <w:rsid w:val="000529D1"/>
    <w:rsid w:val="00053A38"/>
    <w:rsid w:val="00053E38"/>
    <w:rsid w:val="00054295"/>
    <w:rsid w:val="0005429D"/>
    <w:rsid w:val="00054E7D"/>
    <w:rsid w:val="000552A8"/>
    <w:rsid w:val="0005648C"/>
    <w:rsid w:val="000564D4"/>
    <w:rsid w:val="00056842"/>
    <w:rsid w:val="00057C7A"/>
    <w:rsid w:val="000604E9"/>
    <w:rsid w:val="000606D0"/>
    <w:rsid w:val="00060CE6"/>
    <w:rsid w:val="00060DAB"/>
    <w:rsid w:val="00060F3F"/>
    <w:rsid w:val="000613CE"/>
    <w:rsid w:val="00061693"/>
    <w:rsid w:val="0006197F"/>
    <w:rsid w:val="0006297F"/>
    <w:rsid w:val="0006326F"/>
    <w:rsid w:val="00063352"/>
    <w:rsid w:val="00063549"/>
    <w:rsid w:val="00063902"/>
    <w:rsid w:val="00063A33"/>
    <w:rsid w:val="00063B27"/>
    <w:rsid w:val="00063C02"/>
    <w:rsid w:val="00063CA9"/>
    <w:rsid w:val="000640A6"/>
    <w:rsid w:val="00064113"/>
    <w:rsid w:val="000643D2"/>
    <w:rsid w:val="000645A1"/>
    <w:rsid w:val="000645B5"/>
    <w:rsid w:val="0006490F"/>
    <w:rsid w:val="00064C17"/>
    <w:rsid w:val="000652A4"/>
    <w:rsid w:val="0006547F"/>
    <w:rsid w:val="000655A9"/>
    <w:rsid w:val="00065B42"/>
    <w:rsid w:val="00065BB7"/>
    <w:rsid w:val="00065C34"/>
    <w:rsid w:val="00065CFE"/>
    <w:rsid w:val="000666DD"/>
    <w:rsid w:val="00066ACD"/>
    <w:rsid w:val="0006716B"/>
    <w:rsid w:val="00067856"/>
    <w:rsid w:val="00067E12"/>
    <w:rsid w:val="00070205"/>
    <w:rsid w:val="000704CA"/>
    <w:rsid w:val="000704E6"/>
    <w:rsid w:val="00070814"/>
    <w:rsid w:val="000709A2"/>
    <w:rsid w:val="00070A22"/>
    <w:rsid w:val="00071749"/>
    <w:rsid w:val="00071911"/>
    <w:rsid w:val="00071CDB"/>
    <w:rsid w:val="000721C4"/>
    <w:rsid w:val="0007249E"/>
    <w:rsid w:val="00072E4A"/>
    <w:rsid w:val="000733B9"/>
    <w:rsid w:val="0007394A"/>
    <w:rsid w:val="0007396F"/>
    <w:rsid w:val="00073A68"/>
    <w:rsid w:val="00073A99"/>
    <w:rsid w:val="00073CB5"/>
    <w:rsid w:val="00073E41"/>
    <w:rsid w:val="00073EC1"/>
    <w:rsid w:val="00073ED3"/>
    <w:rsid w:val="000740D3"/>
    <w:rsid w:val="000741BE"/>
    <w:rsid w:val="0007445C"/>
    <w:rsid w:val="0007479D"/>
    <w:rsid w:val="000749C6"/>
    <w:rsid w:val="00074C72"/>
    <w:rsid w:val="0007544D"/>
    <w:rsid w:val="000754B6"/>
    <w:rsid w:val="0007596E"/>
    <w:rsid w:val="00075D9C"/>
    <w:rsid w:val="00075DB3"/>
    <w:rsid w:val="00075E17"/>
    <w:rsid w:val="00076555"/>
    <w:rsid w:val="000765DB"/>
    <w:rsid w:val="000769E2"/>
    <w:rsid w:val="00076C4C"/>
    <w:rsid w:val="00076E9A"/>
    <w:rsid w:val="0007776E"/>
    <w:rsid w:val="00077DA9"/>
    <w:rsid w:val="000800E8"/>
    <w:rsid w:val="000801DE"/>
    <w:rsid w:val="00080A05"/>
    <w:rsid w:val="000813E9"/>
    <w:rsid w:val="00081436"/>
    <w:rsid w:val="00081590"/>
    <w:rsid w:val="000816AA"/>
    <w:rsid w:val="00081775"/>
    <w:rsid w:val="00082089"/>
    <w:rsid w:val="00082C33"/>
    <w:rsid w:val="00082FB4"/>
    <w:rsid w:val="0008320E"/>
    <w:rsid w:val="000833F7"/>
    <w:rsid w:val="000836C9"/>
    <w:rsid w:val="00083836"/>
    <w:rsid w:val="00083984"/>
    <w:rsid w:val="00083C2D"/>
    <w:rsid w:val="00083C4E"/>
    <w:rsid w:val="000841E5"/>
    <w:rsid w:val="00084438"/>
    <w:rsid w:val="00084522"/>
    <w:rsid w:val="00084582"/>
    <w:rsid w:val="0008472C"/>
    <w:rsid w:val="00084FDD"/>
    <w:rsid w:val="000851C0"/>
    <w:rsid w:val="00085493"/>
    <w:rsid w:val="000855E3"/>
    <w:rsid w:val="00085755"/>
    <w:rsid w:val="000859AE"/>
    <w:rsid w:val="00085D4D"/>
    <w:rsid w:val="00085E77"/>
    <w:rsid w:val="0008617B"/>
    <w:rsid w:val="000864E1"/>
    <w:rsid w:val="00086D0B"/>
    <w:rsid w:val="00086D16"/>
    <w:rsid w:val="00086D69"/>
    <w:rsid w:val="00087C10"/>
    <w:rsid w:val="00090202"/>
    <w:rsid w:val="00090393"/>
    <w:rsid w:val="000908E6"/>
    <w:rsid w:val="00090CFC"/>
    <w:rsid w:val="00091A71"/>
    <w:rsid w:val="000921A5"/>
    <w:rsid w:val="000921F3"/>
    <w:rsid w:val="00092220"/>
    <w:rsid w:val="000922B7"/>
    <w:rsid w:val="000923D3"/>
    <w:rsid w:val="00092858"/>
    <w:rsid w:val="00092AC4"/>
    <w:rsid w:val="00092E96"/>
    <w:rsid w:val="0009342E"/>
    <w:rsid w:val="0009382D"/>
    <w:rsid w:val="00093F4D"/>
    <w:rsid w:val="00094464"/>
    <w:rsid w:val="000945E5"/>
    <w:rsid w:val="00094614"/>
    <w:rsid w:val="000954F0"/>
    <w:rsid w:val="000955CB"/>
    <w:rsid w:val="00095604"/>
    <w:rsid w:val="0009593D"/>
    <w:rsid w:val="00095D00"/>
    <w:rsid w:val="000962B9"/>
    <w:rsid w:val="000965A3"/>
    <w:rsid w:val="000975D9"/>
    <w:rsid w:val="00097E35"/>
    <w:rsid w:val="000A0710"/>
    <w:rsid w:val="000A094D"/>
    <w:rsid w:val="000A0AED"/>
    <w:rsid w:val="000A0B89"/>
    <w:rsid w:val="000A0CE9"/>
    <w:rsid w:val="000A0DC0"/>
    <w:rsid w:val="000A165C"/>
    <w:rsid w:val="000A1B34"/>
    <w:rsid w:val="000A1C47"/>
    <w:rsid w:val="000A1D03"/>
    <w:rsid w:val="000A1DCE"/>
    <w:rsid w:val="000A20CB"/>
    <w:rsid w:val="000A2353"/>
    <w:rsid w:val="000A2589"/>
    <w:rsid w:val="000A26B2"/>
    <w:rsid w:val="000A27DD"/>
    <w:rsid w:val="000A2AE6"/>
    <w:rsid w:val="000A36F7"/>
    <w:rsid w:val="000A3924"/>
    <w:rsid w:val="000A3B6D"/>
    <w:rsid w:val="000A4067"/>
    <w:rsid w:val="000A40A0"/>
    <w:rsid w:val="000A4100"/>
    <w:rsid w:val="000A4130"/>
    <w:rsid w:val="000A452D"/>
    <w:rsid w:val="000A456C"/>
    <w:rsid w:val="000A46E9"/>
    <w:rsid w:val="000A47BF"/>
    <w:rsid w:val="000A4B62"/>
    <w:rsid w:val="000A4B79"/>
    <w:rsid w:val="000A50C1"/>
    <w:rsid w:val="000A544C"/>
    <w:rsid w:val="000A5560"/>
    <w:rsid w:val="000A55F7"/>
    <w:rsid w:val="000A567B"/>
    <w:rsid w:val="000A59D1"/>
    <w:rsid w:val="000A5F1C"/>
    <w:rsid w:val="000A611C"/>
    <w:rsid w:val="000A7078"/>
    <w:rsid w:val="000A70C5"/>
    <w:rsid w:val="000A763C"/>
    <w:rsid w:val="000B02DB"/>
    <w:rsid w:val="000B060A"/>
    <w:rsid w:val="000B0611"/>
    <w:rsid w:val="000B09D5"/>
    <w:rsid w:val="000B0A50"/>
    <w:rsid w:val="000B0D17"/>
    <w:rsid w:val="000B0D23"/>
    <w:rsid w:val="000B0E0A"/>
    <w:rsid w:val="000B0E70"/>
    <w:rsid w:val="000B159C"/>
    <w:rsid w:val="000B1A33"/>
    <w:rsid w:val="000B1C10"/>
    <w:rsid w:val="000B2129"/>
    <w:rsid w:val="000B29C9"/>
    <w:rsid w:val="000B2E9A"/>
    <w:rsid w:val="000B33BF"/>
    <w:rsid w:val="000B3964"/>
    <w:rsid w:val="000B3983"/>
    <w:rsid w:val="000B3BF7"/>
    <w:rsid w:val="000B3E3B"/>
    <w:rsid w:val="000B4809"/>
    <w:rsid w:val="000B4FE9"/>
    <w:rsid w:val="000B5118"/>
    <w:rsid w:val="000B56E5"/>
    <w:rsid w:val="000B5DB5"/>
    <w:rsid w:val="000B64AF"/>
    <w:rsid w:val="000B66ED"/>
    <w:rsid w:val="000B69D6"/>
    <w:rsid w:val="000B6AC5"/>
    <w:rsid w:val="000B6AE2"/>
    <w:rsid w:val="000B6F7B"/>
    <w:rsid w:val="000B725F"/>
    <w:rsid w:val="000B72D3"/>
    <w:rsid w:val="000B799F"/>
    <w:rsid w:val="000B7BC5"/>
    <w:rsid w:val="000B7D23"/>
    <w:rsid w:val="000B7FEB"/>
    <w:rsid w:val="000C0168"/>
    <w:rsid w:val="000C039A"/>
    <w:rsid w:val="000C0948"/>
    <w:rsid w:val="000C09E1"/>
    <w:rsid w:val="000C0F9C"/>
    <w:rsid w:val="000C1027"/>
    <w:rsid w:val="000C1327"/>
    <w:rsid w:val="000C1756"/>
    <w:rsid w:val="000C1B32"/>
    <w:rsid w:val="000C1FD3"/>
    <w:rsid w:val="000C202D"/>
    <w:rsid w:val="000C23FF"/>
    <w:rsid w:val="000C25B4"/>
    <w:rsid w:val="000C291D"/>
    <w:rsid w:val="000C294C"/>
    <w:rsid w:val="000C2CB2"/>
    <w:rsid w:val="000C3245"/>
    <w:rsid w:val="000C3276"/>
    <w:rsid w:val="000C3363"/>
    <w:rsid w:val="000C3A55"/>
    <w:rsid w:val="000C3C23"/>
    <w:rsid w:val="000C41F0"/>
    <w:rsid w:val="000C46EB"/>
    <w:rsid w:val="000C53EA"/>
    <w:rsid w:val="000C5616"/>
    <w:rsid w:val="000C5632"/>
    <w:rsid w:val="000C56C6"/>
    <w:rsid w:val="000C57E2"/>
    <w:rsid w:val="000C58F7"/>
    <w:rsid w:val="000C6132"/>
    <w:rsid w:val="000C6374"/>
    <w:rsid w:val="000C661F"/>
    <w:rsid w:val="000C6933"/>
    <w:rsid w:val="000C6D44"/>
    <w:rsid w:val="000C70CF"/>
    <w:rsid w:val="000C717E"/>
    <w:rsid w:val="000C7857"/>
    <w:rsid w:val="000C788F"/>
    <w:rsid w:val="000C7EA0"/>
    <w:rsid w:val="000D0983"/>
    <w:rsid w:val="000D0BBA"/>
    <w:rsid w:val="000D1176"/>
    <w:rsid w:val="000D2C06"/>
    <w:rsid w:val="000D2F61"/>
    <w:rsid w:val="000D3193"/>
    <w:rsid w:val="000D3FE8"/>
    <w:rsid w:val="000D4462"/>
    <w:rsid w:val="000D4544"/>
    <w:rsid w:val="000D4711"/>
    <w:rsid w:val="000D479F"/>
    <w:rsid w:val="000D4831"/>
    <w:rsid w:val="000D4BF6"/>
    <w:rsid w:val="000D4D15"/>
    <w:rsid w:val="000D4FB5"/>
    <w:rsid w:val="000D5183"/>
    <w:rsid w:val="000D54BC"/>
    <w:rsid w:val="000D5718"/>
    <w:rsid w:val="000D5AF8"/>
    <w:rsid w:val="000D66C1"/>
    <w:rsid w:val="000D6898"/>
    <w:rsid w:val="000D6F70"/>
    <w:rsid w:val="000D7118"/>
    <w:rsid w:val="000D7485"/>
    <w:rsid w:val="000D79F3"/>
    <w:rsid w:val="000D7B03"/>
    <w:rsid w:val="000D7E87"/>
    <w:rsid w:val="000E0B24"/>
    <w:rsid w:val="000E0E64"/>
    <w:rsid w:val="000E14FC"/>
    <w:rsid w:val="000E2073"/>
    <w:rsid w:val="000E2C64"/>
    <w:rsid w:val="000E2D49"/>
    <w:rsid w:val="000E2ED0"/>
    <w:rsid w:val="000E31FC"/>
    <w:rsid w:val="000E3293"/>
    <w:rsid w:val="000E3481"/>
    <w:rsid w:val="000E37E1"/>
    <w:rsid w:val="000E3FA4"/>
    <w:rsid w:val="000E405F"/>
    <w:rsid w:val="000E416A"/>
    <w:rsid w:val="000E42B0"/>
    <w:rsid w:val="000E44F5"/>
    <w:rsid w:val="000E4694"/>
    <w:rsid w:val="000E4DD4"/>
    <w:rsid w:val="000E50FB"/>
    <w:rsid w:val="000E55DF"/>
    <w:rsid w:val="000E5681"/>
    <w:rsid w:val="000E5FE5"/>
    <w:rsid w:val="000E630D"/>
    <w:rsid w:val="000E66EC"/>
    <w:rsid w:val="000E6A14"/>
    <w:rsid w:val="000E6D4F"/>
    <w:rsid w:val="000E715E"/>
    <w:rsid w:val="000E71CA"/>
    <w:rsid w:val="000E76DC"/>
    <w:rsid w:val="000E79F7"/>
    <w:rsid w:val="000E7ABD"/>
    <w:rsid w:val="000E7BFC"/>
    <w:rsid w:val="000F0467"/>
    <w:rsid w:val="000F04BB"/>
    <w:rsid w:val="000F091B"/>
    <w:rsid w:val="000F16F1"/>
    <w:rsid w:val="000F17D4"/>
    <w:rsid w:val="000F17F8"/>
    <w:rsid w:val="000F1937"/>
    <w:rsid w:val="000F20BF"/>
    <w:rsid w:val="000F2304"/>
    <w:rsid w:val="000F2528"/>
    <w:rsid w:val="000F2950"/>
    <w:rsid w:val="000F2A80"/>
    <w:rsid w:val="000F2E89"/>
    <w:rsid w:val="000F2F4E"/>
    <w:rsid w:val="000F3193"/>
    <w:rsid w:val="000F319B"/>
    <w:rsid w:val="000F3429"/>
    <w:rsid w:val="000F433E"/>
    <w:rsid w:val="000F4482"/>
    <w:rsid w:val="000F4973"/>
    <w:rsid w:val="000F4B1C"/>
    <w:rsid w:val="000F59A4"/>
    <w:rsid w:val="000F5CF7"/>
    <w:rsid w:val="000F61EF"/>
    <w:rsid w:val="000F709A"/>
    <w:rsid w:val="000F713D"/>
    <w:rsid w:val="000F71CE"/>
    <w:rsid w:val="000F783A"/>
    <w:rsid w:val="000F7991"/>
    <w:rsid w:val="000F79E2"/>
    <w:rsid w:val="0010002E"/>
    <w:rsid w:val="00100483"/>
    <w:rsid w:val="00100826"/>
    <w:rsid w:val="0010103A"/>
    <w:rsid w:val="00101407"/>
    <w:rsid w:val="00101820"/>
    <w:rsid w:val="00102122"/>
    <w:rsid w:val="001027C4"/>
    <w:rsid w:val="001028FC"/>
    <w:rsid w:val="0010299E"/>
    <w:rsid w:val="00102D6E"/>
    <w:rsid w:val="00103006"/>
    <w:rsid w:val="00103645"/>
    <w:rsid w:val="00103813"/>
    <w:rsid w:val="00103C5D"/>
    <w:rsid w:val="00103D4C"/>
    <w:rsid w:val="00104B6B"/>
    <w:rsid w:val="001054C8"/>
    <w:rsid w:val="0010669D"/>
    <w:rsid w:val="001069B4"/>
    <w:rsid w:val="00107038"/>
    <w:rsid w:val="00107484"/>
    <w:rsid w:val="001076B6"/>
    <w:rsid w:val="00107A2A"/>
    <w:rsid w:val="00107BDD"/>
    <w:rsid w:val="00107EBC"/>
    <w:rsid w:val="00110199"/>
    <w:rsid w:val="0011019C"/>
    <w:rsid w:val="00110312"/>
    <w:rsid w:val="001103B3"/>
    <w:rsid w:val="00110933"/>
    <w:rsid w:val="00111594"/>
    <w:rsid w:val="001119D9"/>
    <w:rsid w:val="00111A5C"/>
    <w:rsid w:val="00111BF2"/>
    <w:rsid w:val="00111C17"/>
    <w:rsid w:val="00111CB9"/>
    <w:rsid w:val="00112381"/>
    <w:rsid w:val="00112802"/>
    <w:rsid w:val="00112843"/>
    <w:rsid w:val="00112A2D"/>
    <w:rsid w:val="00112ACC"/>
    <w:rsid w:val="00112CAE"/>
    <w:rsid w:val="00112DBB"/>
    <w:rsid w:val="001138FC"/>
    <w:rsid w:val="00113C10"/>
    <w:rsid w:val="00113D8D"/>
    <w:rsid w:val="00114419"/>
    <w:rsid w:val="00114DCF"/>
    <w:rsid w:val="00115027"/>
    <w:rsid w:val="0011542E"/>
    <w:rsid w:val="0011559E"/>
    <w:rsid w:val="00116378"/>
    <w:rsid w:val="0011653F"/>
    <w:rsid w:val="00116F4E"/>
    <w:rsid w:val="00116FB0"/>
    <w:rsid w:val="00117118"/>
    <w:rsid w:val="0011724F"/>
    <w:rsid w:val="001173C2"/>
    <w:rsid w:val="001177F9"/>
    <w:rsid w:val="00117A95"/>
    <w:rsid w:val="00117E0A"/>
    <w:rsid w:val="00117E54"/>
    <w:rsid w:val="001200FB"/>
    <w:rsid w:val="00120106"/>
    <w:rsid w:val="001202AB"/>
    <w:rsid w:val="001209B3"/>
    <w:rsid w:val="001210A2"/>
    <w:rsid w:val="001212EF"/>
    <w:rsid w:val="00121ADC"/>
    <w:rsid w:val="00121E2C"/>
    <w:rsid w:val="00122050"/>
    <w:rsid w:val="00122168"/>
    <w:rsid w:val="0012299C"/>
    <w:rsid w:val="00122DBF"/>
    <w:rsid w:val="00122F48"/>
    <w:rsid w:val="00123576"/>
    <w:rsid w:val="00123660"/>
    <w:rsid w:val="0012395D"/>
    <w:rsid w:val="00123F69"/>
    <w:rsid w:val="0012401A"/>
    <w:rsid w:val="00124680"/>
    <w:rsid w:val="00124DEA"/>
    <w:rsid w:val="00124EC1"/>
    <w:rsid w:val="00124EED"/>
    <w:rsid w:val="0012582B"/>
    <w:rsid w:val="00126696"/>
    <w:rsid w:val="00126E49"/>
    <w:rsid w:val="00126F47"/>
    <w:rsid w:val="00127AFC"/>
    <w:rsid w:val="00127B7A"/>
    <w:rsid w:val="00127CBE"/>
    <w:rsid w:val="00130021"/>
    <w:rsid w:val="00130071"/>
    <w:rsid w:val="00130116"/>
    <w:rsid w:val="00130119"/>
    <w:rsid w:val="00130513"/>
    <w:rsid w:val="001309C5"/>
    <w:rsid w:val="00130DB1"/>
    <w:rsid w:val="00130F6E"/>
    <w:rsid w:val="00130F85"/>
    <w:rsid w:val="0013130D"/>
    <w:rsid w:val="00131A93"/>
    <w:rsid w:val="00131BF4"/>
    <w:rsid w:val="00131C56"/>
    <w:rsid w:val="00132A37"/>
    <w:rsid w:val="00132B8E"/>
    <w:rsid w:val="001333B2"/>
    <w:rsid w:val="001337E2"/>
    <w:rsid w:val="0013385F"/>
    <w:rsid w:val="00133B41"/>
    <w:rsid w:val="00133CE6"/>
    <w:rsid w:val="001340DE"/>
    <w:rsid w:val="00134404"/>
    <w:rsid w:val="00134655"/>
    <w:rsid w:val="0013478C"/>
    <w:rsid w:val="00134F22"/>
    <w:rsid w:val="001353B3"/>
    <w:rsid w:val="00135462"/>
    <w:rsid w:val="0013570D"/>
    <w:rsid w:val="00135F14"/>
    <w:rsid w:val="001360F5"/>
    <w:rsid w:val="00136106"/>
    <w:rsid w:val="001367E7"/>
    <w:rsid w:val="0013741A"/>
    <w:rsid w:val="001374B0"/>
    <w:rsid w:val="001374BC"/>
    <w:rsid w:val="00137641"/>
    <w:rsid w:val="001376CB"/>
    <w:rsid w:val="00137C98"/>
    <w:rsid w:val="001404E3"/>
    <w:rsid w:val="0014086F"/>
    <w:rsid w:val="00140AFC"/>
    <w:rsid w:val="00140B73"/>
    <w:rsid w:val="00140E20"/>
    <w:rsid w:val="00140F27"/>
    <w:rsid w:val="00141182"/>
    <w:rsid w:val="0014132C"/>
    <w:rsid w:val="001417A9"/>
    <w:rsid w:val="001419E1"/>
    <w:rsid w:val="001426F9"/>
    <w:rsid w:val="001431AC"/>
    <w:rsid w:val="0014337C"/>
    <w:rsid w:val="001438E5"/>
    <w:rsid w:val="00143AEA"/>
    <w:rsid w:val="00144036"/>
    <w:rsid w:val="00144435"/>
    <w:rsid w:val="001444D4"/>
    <w:rsid w:val="0014465E"/>
    <w:rsid w:val="00144D9A"/>
    <w:rsid w:val="001453DC"/>
    <w:rsid w:val="001453F2"/>
    <w:rsid w:val="0014554F"/>
    <w:rsid w:val="001455D1"/>
    <w:rsid w:val="00145851"/>
    <w:rsid w:val="00145AE0"/>
    <w:rsid w:val="00145D4B"/>
    <w:rsid w:val="00146649"/>
    <w:rsid w:val="00146698"/>
    <w:rsid w:val="0014699B"/>
    <w:rsid w:val="00146E3C"/>
    <w:rsid w:val="001470D6"/>
    <w:rsid w:val="001471B4"/>
    <w:rsid w:val="0014760B"/>
    <w:rsid w:val="00147E32"/>
    <w:rsid w:val="00150014"/>
    <w:rsid w:val="00150326"/>
    <w:rsid w:val="001505E0"/>
    <w:rsid w:val="00150E3E"/>
    <w:rsid w:val="0015165E"/>
    <w:rsid w:val="00151C4F"/>
    <w:rsid w:val="00152D08"/>
    <w:rsid w:val="00152D10"/>
    <w:rsid w:val="00153304"/>
    <w:rsid w:val="001537A4"/>
    <w:rsid w:val="0015471F"/>
    <w:rsid w:val="001547E6"/>
    <w:rsid w:val="00155241"/>
    <w:rsid w:val="0015550D"/>
    <w:rsid w:val="001558FC"/>
    <w:rsid w:val="00155954"/>
    <w:rsid w:val="001560E9"/>
    <w:rsid w:val="00156292"/>
    <w:rsid w:val="001563AF"/>
    <w:rsid w:val="001565A9"/>
    <w:rsid w:val="0015660C"/>
    <w:rsid w:val="00156794"/>
    <w:rsid w:val="00156831"/>
    <w:rsid w:val="0015703C"/>
    <w:rsid w:val="001578C6"/>
    <w:rsid w:val="00157BBD"/>
    <w:rsid w:val="00157C4E"/>
    <w:rsid w:val="00157C5F"/>
    <w:rsid w:val="00157C80"/>
    <w:rsid w:val="0016009E"/>
    <w:rsid w:val="00160D23"/>
    <w:rsid w:val="00161016"/>
    <w:rsid w:val="0016111C"/>
    <w:rsid w:val="00161658"/>
    <w:rsid w:val="00161810"/>
    <w:rsid w:val="00161CEC"/>
    <w:rsid w:val="00161D88"/>
    <w:rsid w:val="00162752"/>
    <w:rsid w:val="00162C20"/>
    <w:rsid w:val="001631CD"/>
    <w:rsid w:val="00163640"/>
    <w:rsid w:val="001638D8"/>
    <w:rsid w:val="00163BD7"/>
    <w:rsid w:val="0016411B"/>
    <w:rsid w:val="00164696"/>
    <w:rsid w:val="001646A9"/>
    <w:rsid w:val="001646CC"/>
    <w:rsid w:val="00164753"/>
    <w:rsid w:val="0016484A"/>
    <w:rsid w:val="00164AF3"/>
    <w:rsid w:val="00164B3D"/>
    <w:rsid w:val="00164FDB"/>
    <w:rsid w:val="00165031"/>
    <w:rsid w:val="00165CB2"/>
    <w:rsid w:val="00166BFF"/>
    <w:rsid w:val="00166F16"/>
    <w:rsid w:val="001676C6"/>
    <w:rsid w:val="00167830"/>
    <w:rsid w:val="00167A5C"/>
    <w:rsid w:val="00167A86"/>
    <w:rsid w:val="00167BAA"/>
    <w:rsid w:val="00167C43"/>
    <w:rsid w:val="00167D66"/>
    <w:rsid w:val="00167E81"/>
    <w:rsid w:val="001700E1"/>
    <w:rsid w:val="00170783"/>
    <w:rsid w:val="0017166E"/>
    <w:rsid w:val="00171B7E"/>
    <w:rsid w:val="00171D04"/>
    <w:rsid w:val="00171F02"/>
    <w:rsid w:val="00171FFF"/>
    <w:rsid w:val="0017237B"/>
    <w:rsid w:val="001724FC"/>
    <w:rsid w:val="001728FD"/>
    <w:rsid w:val="00172A9C"/>
    <w:rsid w:val="00173465"/>
    <w:rsid w:val="00174737"/>
    <w:rsid w:val="00174B60"/>
    <w:rsid w:val="00174E70"/>
    <w:rsid w:val="00175350"/>
    <w:rsid w:val="00175413"/>
    <w:rsid w:val="0017603A"/>
    <w:rsid w:val="001766D9"/>
    <w:rsid w:val="00176C09"/>
    <w:rsid w:val="00176E76"/>
    <w:rsid w:val="00176F40"/>
    <w:rsid w:val="001772CA"/>
    <w:rsid w:val="00177B5E"/>
    <w:rsid w:val="00177D93"/>
    <w:rsid w:val="00177DF1"/>
    <w:rsid w:val="00180333"/>
    <w:rsid w:val="001803E6"/>
    <w:rsid w:val="0018087D"/>
    <w:rsid w:val="00180E19"/>
    <w:rsid w:val="001810F7"/>
    <w:rsid w:val="001815CD"/>
    <w:rsid w:val="00181673"/>
    <w:rsid w:val="001821BB"/>
    <w:rsid w:val="00182AD3"/>
    <w:rsid w:val="00182C7A"/>
    <w:rsid w:val="00182E3C"/>
    <w:rsid w:val="00182E84"/>
    <w:rsid w:val="0018330F"/>
    <w:rsid w:val="00183825"/>
    <w:rsid w:val="00183A6B"/>
    <w:rsid w:val="0018424F"/>
    <w:rsid w:val="0018430B"/>
    <w:rsid w:val="00184564"/>
    <w:rsid w:val="0018487D"/>
    <w:rsid w:val="00184E00"/>
    <w:rsid w:val="00185393"/>
    <w:rsid w:val="001853A0"/>
    <w:rsid w:val="00185867"/>
    <w:rsid w:val="00185B9F"/>
    <w:rsid w:val="00186234"/>
    <w:rsid w:val="0018628F"/>
    <w:rsid w:val="001866A3"/>
    <w:rsid w:val="0018686D"/>
    <w:rsid w:val="00186A05"/>
    <w:rsid w:val="00186CD7"/>
    <w:rsid w:val="00186ED6"/>
    <w:rsid w:val="00187926"/>
    <w:rsid w:val="00187F29"/>
    <w:rsid w:val="0019017C"/>
    <w:rsid w:val="00190764"/>
    <w:rsid w:val="0019093C"/>
    <w:rsid w:val="0019103D"/>
    <w:rsid w:val="001913F3"/>
    <w:rsid w:val="00191466"/>
    <w:rsid w:val="001914A7"/>
    <w:rsid w:val="001916A4"/>
    <w:rsid w:val="00191AB7"/>
    <w:rsid w:val="00191F92"/>
    <w:rsid w:val="0019224B"/>
    <w:rsid w:val="00192695"/>
    <w:rsid w:val="00192A20"/>
    <w:rsid w:val="00192DBD"/>
    <w:rsid w:val="00192F2A"/>
    <w:rsid w:val="0019314D"/>
    <w:rsid w:val="00193922"/>
    <w:rsid w:val="0019415D"/>
    <w:rsid w:val="00194280"/>
    <w:rsid w:val="00194348"/>
    <w:rsid w:val="0019454B"/>
    <w:rsid w:val="00194CB9"/>
    <w:rsid w:val="00194E57"/>
    <w:rsid w:val="00194E9B"/>
    <w:rsid w:val="00194FE5"/>
    <w:rsid w:val="001956A9"/>
    <w:rsid w:val="00195D9C"/>
    <w:rsid w:val="00196037"/>
    <w:rsid w:val="00196B08"/>
    <w:rsid w:val="00196C4F"/>
    <w:rsid w:val="0019702C"/>
    <w:rsid w:val="0019707D"/>
    <w:rsid w:val="0019765B"/>
    <w:rsid w:val="00197889"/>
    <w:rsid w:val="00197897"/>
    <w:rsid w:val="001A01A6"/>
    <w:rsid w:val="001A0266"/>
    <w:rsid w:val="001A0494"/>
    <w:rsid w:val="001A0832"/>
    <w:rsid w:val="001A0EDB"/>
    <w:rsid w:val="001A22DB"/>
    <w:rsid w:val="001A22F8"/>
    <w:rsid w:val="001A2956"/>
    <w:rsid w:val="001A2D3E"/>
    <w:rsid w:val="001A2E35"/>
    <w:rsid w:val="001A2E86"/>
    <w:rsid w:val="001A422D"/>
    <w:rsid w:val="001A494E"/>
    <w:rsid w:val="001A4A01"/>
    <w:rsid w:val="001A51F4"/>
    <w:rsid w:val="001A58D1"/>
    <w:rsid w:val="001A58D9"/>
    <w:rsid w:val="001A617B"/>
    <w:rsid w:val="001A6331"/>
    <w:rsid w:val="001A64D6"/>
    <w:rsid w:val="001A671B"/>
    <w:rsid w:val="001A69E9"/>
    <w:rsid w:val="001A70AF"/>
    <w:rsid w:val="001A7874"/>
    <w:rsid w:val="001A7A7D"/>
    <w:rsid w:val="001B007E"/>
    <w:rsid w:val="001B03F1"/>
    <w:rsid w:val="001B0EA8"/>
    <w:rsid w:val="001B0FFF"/>
    <w:rsid w:val="001B1634"/>
    <w:rsid w:val="001B16BF"/>
    <w:rsid w:val="001B1885"/>
    <w:rsid w:val="001B1B5F"/>
    <w:rsid w:val="001B2A7D"/>
    <w:rsid w:val="001B2C0E"/>
    <w:rsid w:val="001B3518"/>
    <w:rsid w:val="001B3538"/>
    <w:rsid w:val="001B3619"/>
    <w:rsid w:val="001B4109"/>
    <w:rsid w:val="001B4468"/>
    <w:rsid w:val="001B45D7"/>
    <w:rsid w:val="001B4826"/>
    <w:rsid w:val="001B4930"/>
    <w:rsid w:val="001B495C"/>
    <w:rsid w:val="001B4A32"/>
    <w:rsid w:val="001B4C8C"/>
    <w:rsid w:val="001B53AB"/>
    <w:rsid w:val="001B542B"/>
    <w:rsid w:val="001B5923"/>
    <w:rsid w:val="001B5E50"/>
    <w:rsid w:val="001B6660"/>
    <w:rsid w:val="001B68E1"/>
    <w:rsid w:val="001B6D59"/>
    <w:rsid w:val="001B731E"/>
    <w:rsid w:val="001B73AB"/>
    <w:rsid w:val="001B7609"/>
    <w:rsid w:val="001B7AE7"/>
    <w:rsid w:val="001B7D23"/>
    <w:rsid w:val="001B7D4D"/>
    <w:rsid w:val="001C0109"/>
    <w:rsid w:val="001C0209"/>
    <w:rsid w:val="001C13FB"/>
    <w:rsid w:val="001C1418"/>
    <w:rsid w:val="001C1421"/>
    <w:rsid w:val="001C1B00"/>
    <w:rsid w:val="001C1D96"/>
    <w:rsid w:val="001C1F26"/>
    <w:rsid w:val="001C28B4"/>
    <w:rsid w:val="001C2A33"/>
    <w:rsid w:val="001C2CB0"/>
    <w:rsid w:val="001C2FB7"/>
    <w:rsid w:val="001C36F5"/>
    <w:rsid w:val="001C3969"/>
    <w:rsid w:val="001C3E43"/>
    <w:rsid w:val="001C45D3"/>
    <w:rsid w:val="001C4615"/>
    <w:rsid w:val="001C4FEE"/>
    <w:rsid w:val="001C52D0"/>
    <w:rsid w:val="001C556F"/>
    <w:rsid w:val="001C5871"/>
    <w:rsid w:val="001C5E41"/>
    <w:rsid w:val="001C5F54"/>
    <w:rsid w:val="001C6354"/>
    <w:rsid w:val="001C6B7D"/>
    <w:rsid w:val="001C7917"/>
    <w:rsid w:val="001C7B2F"/>
    <w:rsid w:val="001C7D09"/>
    <w:rsid w:val="001D03DB"/>
    <w:rsid w:val="001D13A6"/>
    <w:rsid w:val="001D148C"/>
    <w:rsid w:val="001D14F7"/>
    <w:rsid w:val="001D1AA2"/>
    <w:rsid w:val="001D1F70"/>
    <w:rsid w:val="001D20C9"/>
    <w:rsid w:val="001D20E6"/>
    <w:rsid w:val="001D2210"/>
    <w:rsid w:val="001D2385"/>
    <w:rsid w:val="001D2977"/>
    <w:rsid w:val="001D2A2D"/>
    <w:rsid w:val="001D2BDD"/>
    <w:rsid w:val="001D2DDC"/>
    <w:rsid w:val="001D2F60"/>
    <w:rsid w:val="001D3022"/>
    <w:rsid w:val="001D3BB0"/>
    <w:rsid w:val="001D3C75"/>
    <w:rsid w:val="001D3ECC"/>
    <w:rsid w:val="001D3F8A"/>
    <w:rsid w:val="001D5436"/>
    <w:rsid w:val="001D55C4"/>
    <w:rsid w:val="001D57E1"/>
    <w:rsid w:val="001D59E0"/>
    <w:rsid w:val="001D5AB4"/>
    <w:rsid w:val="001D5C18"/>
    <w:rsid w:val="001D604F"/>
    <w:rsid w:val="001D62BC"/>
    <w:rsid w:val="001D63C9"/>
    <w:rsid w:val="001D6A16"/>
    <w:rsid w:val="001D70D3"/>
    <w:rsid w:val="001D7681"/>
    <w:rsid w:val="001D7927"/>
    <w:rsid w:val="001D7AA3"/>
    <w:rsid w:val="001D7E4A"/>
    <w:rsid w:val="001E034C"/>
    <w:rsid w:val="001E07C3"/>
    <w:rsid w:val="001E07C5"/>
    <w:rsid w:val="001E08B9"/>
    <w:rsid w:val="001E0932"/>
    <w:rsid w:val="001E093B"/>
    <w:rsid w:val="001E0B87"/>
    <w:rsid w:val="001E1201"/>
    <w:rsid w:val="001E1503"/>
    <w:rsid w:val="001E1558"/>
    <w:rsid w:val="001E1B7D"/>
    <w:rsid w:val="001E214D"/>
    <w:rsid w:val="001E2277"/>
    <w:rsid w:val="001E28C3"/>
    <w:rsid w:val="001E2B44"/>
    <w:rsid w:val="001E2CBB"/>
    <w:rsid w:val="001E3019"/>
    <w:rsid w:val="001E324D"/>
    <w:rsid w:val="001E3A57"/>
    <w:rsid w:val="001E3AE4"/>
    <w:rsid w:val="001E4058"/>
    <w:rsid w:val="001E40FF"/>
    <w:rsid w:val="001E44D4"/>
    <w:rsid w:val="001E45FD"/>
    <w:rsid w:val="001E472F"/>
    <w:rsid w:val="001E4918"/>
    <w:rsid w:val="001E4DA0"/>
    <w:rsid w:val="001E4ECF"/>
    <w:rsid w:val="001E53FF"/>
    <w:rsid w:val="001E5B4C"/>
    <w:rsid w:val="001E657F"/>
    <w:rsid w:val="001E6730"/>
    <w:rsid w:val="001E67B8"/>
    <w:rsid w:val="001E6E0E"/>
    <w:rsid w:val="001E6EC9"/>
    <w:rsid w:val="001E73E9"/>
    <w:rsid w:val="001E7405"/>
    <w:rsid w:val="001F050B"/>
    <w:rsid w:val="001F0719"/>
    <w:rsid w:val="001F078C"/>
    <w:rsid w:val="001F09F3"/>
    <w:rsid w:val="001F0C27"/>
    <w:rsid w:val="001F0C49"/>
    <w:rsid w:val="001F1293"/>
    <w:rsid w:val="001F12EE"/>
    <w:rsid w:val="001F14F4"/>
    <w:rsid w:val="001F1607"/>
    <w:rsid w:val="001F181E"/>
    <w:rsid w:val="001F19D1"/>
    <w:rsid w:val="001F1D89"/>
    <w:rsid w:val="001F1E64"/>
    <w:rsid w:val="001F1EFE"/>
    <w:rsid w:val="001F246A"/>
    <w:rsid w:val="001F274D"/>
    <w:rsid w:val="001F2A89"/>
    <w:rsid w:val="001F2D99"/>
    <w:rsid w:val="001F2EA9"/>
    <w:rsid w:val="001F32A7"/>
    <w:rsid w:val="001F3A4D"/>
    <w:rsid w:val="001F3A6E"/>
    <w:rsid w:val="001F3CEF"/>
    <w:rsid w:val="001F43E4"/>
    <w:rsid w:val="001F45F5"/>
    <w:rsid w:val="001F4865"/>
    <w:rsid w:val="001F4C77"/>
    <w:rsid w:val="001F562E"/>
    <w:rsid w:val="001F564B"/>
    <w:rsid w:val="001F5846"/>
    <w:rsid w:val="001F5863"/>
    <w:rsid w:val="001F5A06"/>
    <w:rsid w:val="001F5A92"/>
    <w:rsid w:val="001F5DA7"/>
    <w:rsid w:val="001F604A"/>
    <w:rsid w:val="001F615D"/>
    <w:rsid w:val="001F62F6"/>
    <w:rsid w:val="001F684C"/>
    <w:rsid w:val="001F7E55"/>
    <w:rsid w:val="001F7EB8"/>
    <w:rsid w:val="0020082E"/>
    <w:rsid w:val="00200B2A"/>
    <w:rsid w:val="002010CC"/>
    <w:rsid w:val="0020130C"/>
    <w:rsid w:val="00201DA3"/>
    <w:rsid w:val="00201DFF"/>
    <w:rsid w:val="00202728"/>
    <w:rsid w:val="002028B3"/>
    <w:rsid w:val="00203342"/>
    <w:rsid w:val="002041BC"/>
    <w:rsid w:val="002046F8"/>
    <w:rsid w:val="00204AB9"/>
    <w:rsid w:val="002059D7"/>
    <w:rsid w:val="00205E88"/>
    <w:rsid w:val="002060CE"/>
    <w:rsid w:val="00206431"/>
    <w:rsid w:val="002065F9"/>
    <w:rsid w:val="002071B7"/>
    <w:rsid w:val="00207307"/>
    <w:rsid w:val="00207559"/>
    <w:rsid w:val="00207785"/>
    <w:rsid w:val="002079DD"/>
    <w:rsid w:val="002100B9"/>
    <w:rsid w:val="00210B40"/>
    <w:rsid w:val="002114E5"/>
    <w:rsid w:val="00211D48"/>
    <w:rsid w:val="00211EF8"/>
    <w:rsid w:val="0021209F"/>
    <w:rsid w:val="002120F3"/>
    <w:rsid w:val="002121B2"/>
    <w:rsid w:val="002121FB"/>
    <w:rsid w:val="00212262"/>
    <w:rsid w:val="00212421"/>
    <w:rsid w:val="00212BE9"/>
    <w:rsid w:val="00212DB3"/>
    <w:rsid w:val="0021302A"/>
    <w:rsid w:val="00214967"/>
    <w:rsid w:val="00214B7F"/>
    <w:rsid w:val="00214D2E"/>
    <w:rsid w:val="00215203"/>
    <w:rsid w:val="002155E1"/>
    <w:rsid w:val="002156B9"/>
    <w:rsid w:val="00215766"/>
    <w:rsid w:val="00215824"/>
    <w:rsid w:val="00215957"/>
    <w:rsid w:val="00215A6B"/>
    <w:rsid w:val="00215AB4"/>
    <w:rsid w:val="00216627"/>
    <w:rsid w:val="00217A82"/>
    <w:rsid w:val="00217FD5"/>
    <w:rsid w:val="002204CE"/>
    <w:rsid w:val="002207A9"/>
    <w:rsid w:val="00220F5D"/>
    <w:rsid w:val="00221991"/>
    <w:rsid w:val="00222739"/>
    <w:rsid w:val="002228DE"/>
    <w:rsid w:val="00222ACC"/>
    <w:rsid w:val="0022368E"/>
    <w:rsid w:val="00223916"/>
    <w:rsid w:val="0022420D"/>
    <w:rsid w:val="00224421"/>
    <w:rsid w:val="00224B48"/>
    <w:rsid w:val="0022526D"/>
    <w:rsid w:val="00225536"/>
    <w:rsid w:val="00225581"/>
    <w:rsid w:val="00225AA2"/>
    <w:rsid w:val="0022682A"/>
    <w:rsid w:val="0022703B"/>
    <w:rsid w:val="00227690"/>
    <w:rsid w:val="00227A6A"/>
    <w:rsid w:val="00227B62"/>
    <w:rsid w:val="002308B6"/>
    <w:rsid w:val="00230AB6"/>
    <w:rsid w:val="00230C8C"/>
    <w:rsid w:val="002315C0"/>
    <w:rsid w:val="00231CB6"/>
    <w:rsid w:val="002325FA"/>
    <w:rsid w:val="0023269B"/>
    <w:rsid w:val="00232C84"/>
    <w:rsid w:val="00232F8A"/>
    <w:rsid w:val="0023300B"/>
    <w:rsid w:val="00233627"/>
    <w:rsid w:val="002337A0"/>
    <w:rsid w:val="00233A48"/>
    <w:rsid w:val="00233C3F"/>
    <w:rsid w:val="00233DA9"/>
    <w:rsid w:val="00233E0D"/>
    <w:rsid w:val="00234C2F"/>
    <w:rsid w:val="00234C64"/>
    <w:rsid w:val="00235028"/>
    <w:rsid w:val="0023518F"/>
    <w:rsid w:val="00235764"/>
    <w:rsid w:val="00236086"/>
    <w:rsid w:val="0023644C"/>
    <w:rsid w:val="002367F1"/>
    <w:rsid w:val="00236A9A"/>
    <w:rsid w:val="00236FD5"/>
    <w:rsid w:val="002376BB"/>
    <w:rsid w:val="0023770A"/>
    <w:rsid w:val="00240229"/>
    <w:rsid w:val="00240B9A"/>
    <w:rsid w:val="0024155D"/>
    <w:rsid w:val="0024158D"/>
    <w:rsid w:val="002415CE"/>
    <w:rsid w:val="0024183B"/>
    <w:rsid w:val="00241BE6"/>
    <w:rsid w:val="002420E7"/>
    <w:rsid w:val="0024295C"/>
    <w:rsid w:val="00242A78"/>
    <w:rsid w:val="00243611"/>
    <w:rsid w:val="00243702"/>
    <w:rsid w:val="0024387E"/>
    <w:rsid w:val="00243C8D"/>
    <w:rsid w:val="00243D2A"/>
    <w:rsid w:val="00243F5D"/>
    <w:rsid w:val="00243FCD"/>
    <w:rsid w:val="00243FEB"/>
    <w:rsid w:val="00244299"/>
    <w:rsid w:val="00244398"/>
    <w:rsid w:val="0024476C"/>
    <w:rsid w:val="00244876"/>
    <w:rsid w:val="00244951"/>
    <w:rsid w:val="0024496D"/>
    <w:rsid w:val="00244C5D"/>
    <w:rsid w:val="00244D92"/>
    <w:rsid w:val="00244DA8"/>
    <w:rsid w:val="00244E68"/>
    <w:rsid w:val="00245036"/>
    <w:rsid w:val="00245E38"/>
    <w:rsid w:val="00245FC6"/>
    <w:rsid w:val="00246277"/>
    <w:rsid w:val="002462BF"/>
    <w:rsid w:val="0024649C"/>
    <w:rsid w:val="00246502"/>
    <w:rsid w:val="00246A7A"/>
    <w:rsid w:val="00246E59"/>
    <w:rsid w:val="0024707B"/>
    <w:rsid w:val="0024710D"/>
    <w:rsid w:val="0024742E"/>
    <w:rsid w:val="002476DF"/>
    <w:rsid w:val="002477CB"/>
    <w:rsid w:val="002477DF"/>
    <w:rsid w:val="00247903"/>
    <w:rsid w:val="00247C3A"/>
    <w:rsid w:val="00250144"/>
    <w:rsid w:val="00250412"/>
    <w:rsid w:val="002507D5"/>
    <w:rsid w:val="002514BC"/>
    <w:rsid w:val="00251552"/>
    <w:rsid w:val="00251A4F"/>
    <w:rsid w:val="00251AC8"/>
    <w:rsid w:val="00251C44"/>
    <w:rsid w:val="00251C60"/>
    <w:rsid w:val="00251E17"/>
    <w:rsid w:val="0025300F"/>
    <w:rsid w:val="002531B8"/>
    <w:rsid w:val="002534CF"/>
    <w:rsid w:val="00253647"/>
    <w:rsid w:val="002541CC"/>
    <w:rsid w:val="002542CB"/>
    <w:rsid w:val="0025436A"/>
    <w:rsid w:val="002543F5"/>
    <w:rsid w:val="0025464E"/>
    <w:rsid w:val="00254708"/>
    <w:rsid w:val="00254761"/>
    <w:rsid w:val="00254DB7"/>
    <w:rsid w:val="002551F0"/>
    <w:rsid w:val="002553CF"/>
    <w:rsid w:val="002556D6"/>
    <w:rsid w:val="002558D6"/>
    <w:rsid w:val="00255A43"/>
    <w:rsid w:val="0025639E"/>
    <w:rsid w:val="0025647A"/>
    <w:rsid w:val="00256984"/>
    <w:rsid w:val="0025699E"/>
    <w:rsid w:val="00256A3D"/>
    <w:rsid w:val="00256A84"/>
    <w:rsid w:val="00256C35"/>
    <w:rsid w:val="002573C7"/>
    <w:rsid w:val="00257683"/>
    <w:rsid w:val="00257C95"/>
    <w:rsid w:val="00257CD5"/>
    <w:rsid w:val="00260315"/>
    <w:rsid w:val="00260BC4"/>
    <w:rsid w:val="00260C1B"/>
    <w:rsid w:val="00260D00"/>
    <w:rsid w:val="00260F6E"/>
    <w:rsid w:val="00261444"/>
    <w:rsid w:val="002615D9"/>
    <w:rsid w:val="002618F2"/>
    <w:rsid w:val="00261C71"/>
    <w:rsid w:val="00261CD5"/>
    <w:rsid w:val="00261D1B"/>
    <w:rsid w:val="00262103"/>
    <w:rsid w:val="0026224B"/>
    <w:rsid w:val="002622D2"/>
    <w:rsid w:val="00262962"/>
    <w:rsid w:val="00262A54"/>
    <w:rsid w:val="00262B28"/>
    <w:rsid w:val="00262BD1"/>
    <w:rsid w:val="002637F5"/>
    <w:rsid w:val="00263A2D"/>
    <w:rsid w:val="00263A94"/>
    <w:rsid w:val="00263A96"/>
    <w:rsid w:val="00263B88"/>
    <w:rsid w:val="00263C50"/>
    <w:rsid w:val="00264507"/>
    <w:rsid w:val="002645FF"/>
    <w:rsid w:val="00264A3D"/>
    <w:rsid w:val="00264ECA"/>
    <w:rsid w:val="00265148"/>
    <w:rsid w:val="002651D3"/>
    <w:rsid w:val="0026521F"/>
    <w:rsid w:val="00265474"/>
    <w:rsid w:val="00266265"/>
    <w:rsid w:val="00266446"/>
    <w:rsid w:val="002665D5"/>
    <w:rsid w:val="002668F4"/>
    <w:rsid w:val="002700C1"/>
    <w:rsid w:val="0027020A"/>
    <w:rsid w:val="0027089B"/>
    <w:rsid w:val="00270CC6"/>
    <w:rsid w:val="00270CF5"/>
    <w:rsid w:val="002713DE"/>
    <w:rsid w:val="00271C1F"/>
    <w:rsid w:val="00272524"/>
    <w:rsid w:val="00272571"/>
    <w:rsid w:val="0027259B"/>
    <w:rsid w:val="002725DD"/>
    <w:rsid w:val="00272C43"/>
    <w:rsid w:val="00273490"/>
    <w:rsid w:val="00273548"/>
    <w:rsid w:val="00273627"/>
    <w:rsid w:val="00273B5C"/>
    <w:rsid w:val="00274B92"/>
    <w:rsid w:val="00274EB8"/>
    <w:rsid w:val="0027512D"/>
    <w:rsid w:val="00275219"/>
    <w:rsid w:val="002754C5"/>
    <w:rsid w:val="00275CB0"/>
    <w:rsid w:val="0027638E"/>
    <w:rsid w:val="00276916"/>
    <w:rsid w:val="00276B0E"/>
    <w:rsid w:val="00276EB3"/>
    <w:rsid w:val="00276F05"/>
    <w:rsid w:val="00277628"/>
    <w:rsid w:val="002776B6"/>
    <w:rsid w:val="00277730"/>
    <w:rsid w:val="00277DE4"/>
    <w:rsid w:val="00277ED7"/>
    <w:rsid w:val="00277F31"/>
    <w:rsid w:val="002806BE"/>
    <w:rsid w:val="00281092"/>
    <w:rsid w:val="002812A3"/>
    <w:rsid w:val="0028148A"/>
    <w:rsid w:val="002819A7"/>
    <w:rsid w:val="00281CA1"/>
    <w:rsid w:val="00281D38"/>
    <w:rsid w:val="00281FAC"/>
    <w:rsid w:val="0028205F"/>
    <w:rsid w:val="002827F7"/>
    <w:rsid w:val="00282AE2"/>
    <w:rsid w:val="00282D68"/>
    <w:rsid w:val="002834A7"/>
    <w:rsid w:val="002838E7"/>
    <w:rsid w:val="00283956"/>
    <w:rsid w:val="00283B2A"/>
    <w:rsid w:val="00283E37"/>
    <w:rsid w:val="00284F14"/>
    <w:rsid w:val="00285101"/>
    <w:rsid w:val="002855AF"/>
    <w:rsid w:val="00285635"/>
    <w:rsid w:val="00285956"/>
    <w:rsid w:val="00285BE0"/>
    <w:rsid w:val="00285C2F"/>
    <w:rsid w:val="00285C50"/>
    <w:rsid w:val="00285F03"/>
    <w:rsid w:val="002863D1"/>
    <w:rsid w:val="00286A17"/>
    <w:rsid w:val="00286D8B"/>
    <w:rsid w:val="00286E74"/>
    <w:rsid w:val="00287E51"/>
    <w:rsid w:val="00290194"/>
    <w:rsid w:val="002906F3"/>
    <w:rsid w:val="00291EF0"/>
    <w:rsid w:val="00292236"/>
    <w:rsid w:val="0029239A"/>
    <w:rsid w:val="0029332D"/>
    <w:rsid w:val="0029335A"/>
    <w:rsid w:val="002936FA"/>
    <w:rsid w:val="002937DC"/>
    <w:rsid w:val="00293B6A"/>
    <w:rsid w:val="00293E37"/>
    <w:rsid w:val="00293F64"/>
    <w:rsid w:val="002946EE"/>
    <w:rsid w:val="00294BBC"/>
    <w:rsid w:val="00294BEC"/>
    <w:rsid w:val="00295233"/>
    <w:rsid w:val="002952FB"/>
    <w:rsid w:val="002953F3"/>
    <w:rsid w:val="0029550C"/>
    <w:rsid w:val="00295E28"/>
    <w:rsid w:val="00295E4F"/>
    <w:rsid w:val="00295EF6"/>
    <w:rsid w:val="00295F51"/>
    <w:rsid w:val="00295F5E"/>
    <w:rsid w:val="002968F1"/>
    <w:rsid w:val="00296DE7"/>
    <w:rsid w:val="00296E35"/>
    <w:rsid w:val="002978B0"/>
    <w:rsid w:val="00297B64"/>
    <w:rsid w:val="00297E9D"/>
    <w:rsid w:val="002A0325"/>
    <w:rsid w:val="002A18A7"/>
    <w:rsid w:val="002A1A7A"/>
    <w:rsid w:val="002A21CB"/>
    <w:rsid w:val="002A2D0D"/>
    <w:rsid w:val="002A318B"/>
    <w:rsid w:val="002A333C"/>
    <w:rsid w:val="002A35E8"/>
    <w:rsid w:val="002A38B3"/>
    <w:rsid w:val="002A3F81"/>
    <w:rsid w:val="002A45C1"/>
    <w:rsid w:val="002A49D8"/>
    <w:rsid w:val="002A6155"/>
    <w:rsid w:val="002A689D"/>
    <w:rsid w:val="002A6C77"/>
    <w:rsid w:val="002A6E45"/>
    <w:rsid w:val="002A6E57"/>
    <w:rsid w:val="002A7112"/>
    <w:rsid w:val="002A744E"/>
    <w:rsid w:val="002A77C9"/>
    <w:rsid w:val="002A7987"/>
    <w:rsid w:val="002A7BC3"/>
    <w:rsid w:val="002B03BC"/>
    <w:rsid w:val="002B0A0D"/>
    <w:rsid w:val="002B0B70"/>
    <w:rsid w:val="002B0B8B"/>
    <w:rsid w:val="002B0F85"/>
    <w:rsid w:val="002B1045"/>
    <w:rsid w:val="002B1163"/>
    <w:rsid w:val="002B17DD"/>
    <w:rsid w:val="002B1AA1"/>
    <w:rsid w:val="002B1C3A"/>
    <w:rsid w:val="002B1D06"/>
    <w:rsid w:val="002B1D70"/>
    <w:rsid w:val="002B2123"/>
    <w:rsid w:val="002B22B8"/>
    <w:rsid w:val="002B23C5"/>
    <w:rsid w:val="002B25CB"/>
    <w:rsid w:val="002B264E"/>
    <w:rsid w:val="002B28B6"/>
    <w:rsid w:val="002B2D21"/>
    <w:rsid w:val="002B2DFB"/>
    <w:rsid w:val="002B2FD7"/>
    <w:rsid w:val="002B31A7"/>
    <w:rsid w:val="002B376A"/>
    <w:rsid w:val="002B3F38"/>
    <w:rsid w:val="002B4CBA"/>
    <w:rsid w:val="002B507A"/>
    <w:rsid w:val="002B52D2"/>
    <w:rsid w:val="002B532E"/>
    <w:rsid w:val="002B53E2"/>
    <w:rsid w:val="002B5B86"/>
    <w:rsid w:val="002B5BC8"/>
    <w:rsid w:val="002B6871"/>
    <w:rsid w:val="002B6CF8"/>
    <w:rsid w:val="002B7377"/>
    <w:rsid w:val="002B7B87"/>
    <w:rsid w:val="002B7C61"/>
    <w:rsid w:val="002B7CEC"/>
    <w:rsid w:val="002C0257"/>
    <w:rsid w:val="002C07F6"/>
    <w:rsid w:val="002C0907"/>
    <w:rsid w:val="002C0A08"/>
    <w:rsid w:val="002C12AC"/>
    <w:rsid w:val="002C1365"/>
    <w:rsid w:val="002C137E"/>
    <w:rsid w:val="002C15F5"/>
    <w:rsid w:val="002C1D1E"/>
    <w:rsid w:val="002C1DAC"/>
    <w:rsid w:val="002C1EEF"/>
    <w:rsid w:val="002C1F06"/>
    <w:rsid w:val="002C1F8B"/>
    <w:rsid w:val="002C26AA"/>
    <w:rsid w:val="002C309F"/>
    <w:rsid w:val="002C3801"/>
    <w:rsid w:val="002C3985"/>
    <w:rsid w:val="002C3B74"/>
    <w:rsid w:val="002C3C6F"/>
    <w:rsid w:val="002C3EDA"/>
    <w:rsid w:val="002C40CC"/>
    <w:rsid w:val="002C414E"/>
    <w:rsid w:val="002C4392"/>
    <w:rsid w:val="002C44B9"/>
    <w:rsid w:val="002C4F8E"/>
    <w:rsid w:val="002C5839"/>
    <w:rsid w:val="002C58A8"/>
    <w:rsid w:val="002C5A7D"/>
    <w:rsid w:val="002C5AE6"/>
    <w:rsid w:val="002C5B40"/>
    <w:rsid w:val="002C5CBC"/>
    <w:rsid w:val="002C5E91"/>
    <w:rsid w:val="002C5F10"/>
    <w:rsid w:val="002C6594"/>
    <w:rsid w:val="002C67FF"/>
    <w:rsid w:val="002C73D5"/>
    <w:rsid w:val="002C7DDD"/>
    <w:rsid w:val="002D00CF"/>
    <w:rsid w:val="002D03C7"/>
    <w:rsid w:val="002D05E4"/>
    <w:rsid w:val="002D0AD0"/>
    <w:rsid w:val="002D0C2F"/>
    <w:rsid w:val="002D0C46"/>
    <w:rsid w:val="002D0EF6"/>
    <w:rsid w:val="002D0F4D"/>
    <w:rsid w:val="002D2026"/>
    <w:rsid w:val="002D27F8"/>
    <w:rsid w:val="002D289D"/>
    <w:rsid w:val="002D2F3F"/>
    <w:rsid w:val="002D31F5"/>
    <w:rsid w:val="002D32D9"/>
    <w:rsid w:val="002D33A1"/>
    <w:rsid w:val="002D37C5"/>
    <w:rsid w:val="002D3AA2"/>
    <w:rsid w:val="002D3F5E"/>
    <w:rsid w:val="002D402B"/>
    <w:rsid w:val="002D47C3"/>
    <w:rsid w:val="002D48C5"/>
    <w:rsid w:val="002D52E0"/>
    <w:rsid w:val="002D55A6"/>
    <w:rsid w:val="002D58FE"/>
    <w:rsid w:val="002D6CB4"/>
    <w:rsid w:val="002D73BB"/>
    <w:rsid w:val="002D7681"/>
    <w:rsid w:val="002D794D"/>
    <w:rsid w:val="002D7D85"/>
    <w:rsid w:val="002E020E"/>
    <w:rsid w:val="002E034E"/>
    <w:rsid w:val="002E0354"/>
    <w:rsid w:val="002E0401"/>
    <w:rsid w:val="002E041C"/>
    <w:rsid w:val="002E0BAC"/>
    <w:rsid w:val="002E1158"/>
    <w:rsid w:val="002E1629"/>
    <w:rsid w:val="002E19AF"/>
    <w:rsid w:val="002E1AF2"/>
    <w:rsid w:val="002E2188"/>
    <w:rsid w:val="002E221B"/>
    <w:rsid w:val="002E2530"/>
    <w:rsid w:val="002E2805"/>
    <w:rsid w:val="002E2EB0"/>
    <w:rsid w:val="002E3024"/>
    <w:rsid w:val="002E3032"/>
    <w:rsid w:val="002E3980"/>
    <w:rsid w:val="002E4105"/>
    <w:rsid w:val="002E4656"/>
    <w:rsid w:val="002E479E"/>
    <w:rsid w:val="002E4D14"/>
    <w:rsid w:val="002E4F99"/>
    <w:rsid w:val="002E5195"/>
    <w:rsid w:val="002E5E96"/>
    <w:rsid w:val="002E626B"/>
    <w:rsid w:val="002E628E"/>
    <w:rsid w:val="002E62EC"/>
    <w:rsid w:val="002E6334"/>
    <w:rsid w:val="002E6353"/>
    <w:rsid w:val="002E6B6B"/>
    <w:rsid w:val="002E6E0C"/>
    <w:rsid w:val="002E6EC7"/>
    <w:rsid w:val="002E7791"/>
    <w:rsid w:val="002E78A8"/>
    <w:rsid w:val="002E7E5C"/>
    <w:rsid w:val="002E7FAD"/>
    <w:rsid w:val="002F0074"/>
    <w:rsid w:val="002F012D"/>
    <w:rsid w:val="002F0414"/>
    <w:rsid w:val="002F05C8"/>
    <w:rsid w:val="002F1117"/>
    <w:rsid w:val="002F1897"/>
    <w:rsid w:val="002F1B32"/>
    <w:rsid w:val="002F2175"/>
    <w:rsid w:val="002F24B3"/>
    <w:rsid w:val="002F24E1"/>
    <w:rsid w:val="002F2BD4"/>
    <w:rsid w:val="002F3132"/>
    <w:rsid w:val="002F3146"/>
    <w:rsid w:val="002F32C8"/>
    <w:rsid w:val="002F33B9"/>
    <w:rsid w:val="002F3426"/>
    <w:rsid w:val="002F3A2C"/>
    <w:rsid w:val="002F3EF2"/>
    <w:rsid w:val="002F4038"/>
    <w:rsid w:val="002F40DF"/>
    <w:rsid w:val="002F4424"/>
    <w:rsid w:val="002F4640"/>
    <w:rsid w:val="002F4753"/>
    <w:rsid w:val="002F48B0"/>
    <w:rsid w:val="002F48E3"/>
    <w:rsid w:val="002F4BB9"/>
    <w:rsid w:val="002F4D4F"/>
    <w:rsid w:val="002F4E77"/>
    <w:rsid w:val="002F4ED6"/>
    <w:rsid w:val="002F4EEC"/>
    <w:rsid w:val="002F5369"/>
    <w:rsid w:val="002F57D5"/>
    <w:rsid w:val="002F5A19"/>
    <w:rsid w:val="002F5C2A"/>
    <w:rsid w:val="002F5C86"/>
    <w:rsid w:val="002F5FE1"/>
    <w:rsid w:val="002F61EE"/>
    <w:rsid w:val="002F6689"/>
    <w:rsid w:val="002F6859"/>
    <w:rsid w:val="002F6D4A"/>
    <w:rsid w:val="002F74B0"/>
    <w:rsid w:val="002F787C"/>
    <w:rsid w:val="002F7B1E"/>
    <w:rsid w:val="002F7B53"/>
    <w:rsid w:val="002F7D10"/>
    <w:rsid w:val="002F7FD6"/>
    <w:rsid w:val="0030006F"/>
    <w:rsid w:val="003002E2"/>
    <w:rsid w:val="003009C7"/>
    <w:rsid w:val="00300E3E"/>
    <w:rsid w:val="00300E88"/>
    <w:rsid w:val="00300EE3"/>
    <w:rsid w:val="00301308"/>
    <w:rsid w:val="00301709"/>
    <w:rsid w:val="00301BD3"/>
    <w:rsid w:val="00301CBF"/>
    <w:rsid w:val="00301D6D"/>
    <w:rsid w:val="00301E65"/>
    <w:rsid w:val="00302924"/>
    <w:rsid w:val="00302966"/>
    <w:rsid w:val="00302C0F"/>
    <w:rsid w:val="003036B8"/>
    <w:rsid w:val="00303A14"/>
    <w:rsid w:val="00303B47"/>
    <w:rsid w:val="00304192"/>
    <w:rsid w:val="00304988"/>
    <w:rsid w:val="00304FD3"/>
    <w:rsid w:val="00305231"/>
    <w:rsid w:val="003055E3"/>
    <w:rsid w:val="003058C5"/>
    <w:rsid w:val="003058ED"/>
    <w:rsid w:val="0030596A"/>
    <w:rsid w:val="00305C98"/>
    <w:rsid w:val="00305E28"/>
    <w:rsid w:val="00305FAA"/>
    <w:rsid w:val="0030696E"/>
    <w:rsid w:val="00306AE2"/>
    <w:rsid w:val="003074E7"/>
    <w:rsid w:val="003077BE"/>
    <w:rsid w:val="00307D86"/>
    <w:rsid w:val="00310220"/>
    <w:rsid w:val="003102F7"/>
    <w:rsid w:val="003107E5"/>
    <w:rsid w:val="00310C2F"/>
    <w:rsid w:val="00310C73"/>
    <w:rsid w:val="00310C7F"/>
    <w:rsid w:val="00310E01"/>
    <w:rsid w:val="0031128E"/>
    <w:rsid w:val="0031136F"/>
    <w:rsid w:val="00311622"/>
    <w:rsid w:val="00312070"/>
    <w:rsid w:val="0031211F"/>
    <w:rsid w:val="003121CE"/>
    <w:rsid w:val="003123B3"/>
    <w:rsid w:val="00312583"/>
    <w:rsid w:val="0031284F"/>
    <w:rsid w:val="00313019"/>
    <w:rsid w:val="003135CB"/>
    <w:rsid w:val="00314142"/>
    <w:rsid w:val="00314725"/>
    <w:rsid w:val="00314A49"/>
    <w:rsid w:val="00315064"/>
    <w:rsid w:val="00315903"/>
    <w:rsid w:val="00315B16"/>
    <w:rsid w:val="00315F21"/>
    <w:rsid w:val="00316257"/>
    <w:rsid w:val="003165AF"/>
    <w:rsid w:val="003167B4"/>
    <w:rsid w:val="003167DA"/>
    <w:rsid w:val="0031693C"/>
    <w:rsid w:val="00317556"/>
    <w:rsid w:val="0031792F"/>
    <w:rsid w:val="00317D1F"/>
    <w:rsid w:val="003202F6"/>
    <w:rsid w:val="0032036D"/>
    <w:rsid w:val="0032103C"/>
    <w:rsid w:val="003216FD"/>
    <w:rsid w:val="00321B30"/>
    <w:rsid w:val="00322201"/>
    <w:rsid w:val="00322788"/>
    <w:rsid w:val="00322D69"/>
    <w:rsid w:val="00322F44"/>
    <w:rsid w:val="0032364E"/>
    <w:rsid w:val="003237EA"/>
    <w:rsid w:val="00323C9C"/>
    <w:rsid w:val="00323F78"/>
    <w:rsid w:val="00324241"/>
    <w:rsid w:val="00325271"/>
    <w:rsid w:val="00325790"/>
    <w:rsid w:val="003261CA"/>
    <w:rsid w:val="0032620A"/>
    <w:rsid w:val="0032620E"/>
    <w:rsid w:val="003263DA"/>
    <w:rsid w:val="0032648D"/>
    <w:rsid w:val="00327123"/>
    <w:rsid w:val="003271D5"/>
    <w:rsid w:val="003271D9"/>
    <w:rsid w:val="00327830"/>
    <w:rsid w:val="003279D1"/>
    <w:rsid w:val="00327A29"/>
    <w:rsid w:val="0033062E"/>
    <w:rsid w:val="00330735"/>
    <w:rsid w:val="003307C2"/>
    <w:rsid w:val="00330B15"/>
    <w:rsid w:val="00331488"/>
    <w:rsid w:val="00331880"/>
    <w:rsid w:val="003319D7"/>
    <w:rsid w:val="00331BDF"/>
    <w:rsid w:val="00332110"/>
    <w:rsid w:val="003324B0"/>
    <w:rsid w:val="003334C1"/>
    <w:rsid w:val="00333690"/>
    <w:rsid w:val="00333B0A"/>
    <w:rsid w:val="00333CA2"/>
    <w:rsid w:val="00333CD4"/>
    <w:rsid w:val="00333EE1"/>
    <w:rsid w:val="0033443A"/>
    <w:rsid w:val="0033471E"/>
    <w:rsid w:val="00334EB3"/>
    <w:rsid w:val="00334FBD"/>
    <w:rsid w:val="003353D3"/>
    <w:rsid w:val="00335795"/>
    <w:rsid w:val="00335A83"/>
    <w:rsid w:val="00336160"/>
    <w:rsid w:val="00336587"/>
    <w:rsid w:val="00336629"/>
    <w:rsid w:val="00336916"/>
    <w:rsid w:val="0033697E"/>
    <w:rsid w:val="00336EA3"/>
    <w:rsid w:val="00337052"/>
    <w:rsid w:val="003375EB"/>
    <w:rsid w:val="0033763E"/>
    <w:rsid w:val="00337847"/>
    <w:rsid w:val="00337AE1"/>
    <w:rsid w:val="00337CA1"/>
    <w:rsid w:val="00337DC8"/>
    <w:rsid w:val="00340572"/>
    <w:rsid w:val="0034059F"/>
    <w:rsid w:val="00340746"/>
    <w:rsid w:val="0034082A"/>
    <w:rsid w:val="00340F28"/>
    <w:rsid w:val="00341664"/>
    <w:rsid w:val="0034168C"/>
    <w:rsid w:val="00341936"/>
    <w:rsid w:val="003419C9"/>
    <w:rsid w:val="00341A65"/>
    <w:rsid w:val="00341AC1"/>
    <w:rsid w:val="00341C71"/>
    <w:rsid w:val="00341E9C"/>
    <w:rsid w:val="00342208"/>
    <w:rsid w:val="003424BB"/>
    <w:rsid w:val="003429A0"/>
    <w:rsid w:val="00342D25"/>
    <w:rsid w:val="00343868"/>
    <w:rsid w:val="00343D5D"/>
    <w:rsid w:val="00343D6F"/>
    <w:rsid w:val="00343DC6"/>
    <w:rsid w:val="00344179"/>
    <w:rsid w:val="00344240"/>
    <w:rsid w:val="00344261"/>
    <w:rsid w:val="003452CB"/>
    <w:rsid w:val="003453C7"/>
    <w:rsid w:val="003454D9"/>
    <w:rsid w:val="0034557A"/>
    <w:rsid w:val="00345650"/>
    <w:rsid w:val="00345850"/>
    <w:rsid w:val="00345C6E"/>
    <w:rsid w:val="00346600"/>
    <w:rsid w:val="003468BA"/>
    <w:rsid w:val="0034696B"/>
    <w:rsid w:val="00346A9D"/>
    <w:rsid w:val="00346BAD"/>
    <w:rsid w:val="00346DBD"/>
    <w:rsid w:val="00347650"/>
    <w:rsid w:val="00347ABF"/>
    <w:rsid w:val="00347C35"/>
    <w:rsid w:val="00350477"/>
    <w:rsid w:val="0035059A"/>
    <w:rsid w:val="0035065D"/>
    <w:rsid w:val="00350CD5"/>
    <w:rsid w:val="00350F04"/>
    <w:rsid w:val="00350F06"/>
    <w:rsid w:val="00350F66"/>
    <w:rsid w:val="0035119C"/>
    <w:rsid w:val="00351894"/>
    <w:rsid w:val="00351DC3"/>
    <w:rsid w:val="003525F1"/>
    <w:rsid w:val="00352C27"/>
    <w:rsid w:val="00352D85"/>
    <w:rsid w:val="00352DBF"/>
    <w:rsid w:val="003530D3"/>
    <w:rsid w:val="00353204"/>
    <w:rsid w:val="00353434"/>
    <w:rsid w:val="0035388C"/>
    <w:rsid w:val="00353D66"/>
    <w:rsid w:val="00354020"/>
    <w:rsid w:val="00354171"/>
    <w:rsid w:val="0035443E"/>
    <w:rsid w:val="00354638"/>
    <w:rsid w:val="00354997"/>
    <w:rsid w:val="00354A61"/>
    <w:rsid w:val="003555D2"/>
    <w:rsid w:val="003557EA"/>
    <w:rsid w:val="0035686E"/>
    <w:rsid w:val="00356A2A"/>
    <w:rsid w:val="00357893"/>
    <w:rsid w:val="00357A5F"/>
    <w:rsid w:val="00360390"/>
    <w:rsid w:val="00360B1F"/>
    <w:rsid w:val="00360B59"/>
    <w:rsid w:val="00360C96"/>
    <w:rsid w:val="00361016"/>
    <w:rsid w:val="00361898"/>
    <w:rsid w:val="00361D92"/>
    <w:rsid w:val="00362A6F"/>
    <w:rsid w:val="00362A7E"/>
    <w:rsid w:val="00363147"/>
    <w:rsid w:val="00363274"/>
    <w:rsid w:val="0036376F"/>
    <w:rsid w:val="00363CB8"/>
    <w:rsid w:val="00363CCB"/>
    <w:rsid w:val="00364B44"/>
    <w:rsid w:val="00364F92"/>
    <w:rsid w:val="00365070"/>
    <w:rsid w:val="00365193"/>
    <w:rsid w:val="00365362"/>
    <w:rsid w:val="00365485"/>
    <w:rsid w:val="00365A4C"/>
    <w:rsid w:val="00366562"/>
    <w:rsid w:val="00366989"/>
    <w:rsid w:val="00366A4B"/>
    <w:rsid w:val="003679ED"/>
    <w:rsid w:val="003702CD"/>
    <w:rsid w:val="0037030A"/>
    <w:rsid w:val="003703B2"/>
    <w:rsid w:val="003705BE"/>
    <w:rsid w:val="003709B3"/>
    <w:rsid w:val="003709FE"/>
    <w:rsid w:val="00370B85"/>
    <w:rsid w:val="003718BC"/>
    <w:rsid w:val="0037242F"/>
    <w:rsid w:val="003729ED"/>
    <w:rsid w:val="00372C5D"/>
    <w:rsid w:val="00372C64"/>
    <w:rsid w:val="00372CE6"/>
    <w:rsid w:val="00372E3C"/>
    <w:rsid w:val="00372F5B"/>
    <w:rsid w:val="003731BB"/>
    <w:rsid w:val="003732B7"/>
    <w:rsid w:val="00373817"/>
    <w:rsid w:val="00373F99"/>
    <w:rsid w:val="00374369"/>
    <w:rsid w:val="0037448D"/>
    <w:rsid w:val="00374A9B"/>
    <w:rsid w:val="00374DC5"/>
    <w:rsid w:val="0037519F"/>
    <w:rsid w:val="00375272"/>
    <w:rsid w:val="0037543E"/>
    <w:rsid w:val="00375644"/>
    <w:rsid w:val="00375E55"/>
    <w:rsid w:val="00375EB8"/>
    <w:rsid w:val="00376400"/>
    <w:rsid w:val="00376469"/>
    <w:rsid w:val="00376895"/>
    <w:rsid w:val="00376AC2"/>
    <w:rsid w:val="00376B26"/>
    <w:rsid w:val="00376D94"/>
    <w:rsid w:val="00376FE5"/>
    <w:rsid w:val="00377398"/>
    <w:rsid w:val="003775E1"/>
    <w:rsid w:val="00377E60"/>
    <w:rsid w:val="00380082"/>
    <w:rsid w:val="00380083"/>
    <w:rsid w:val="003800EA"/>
    <w:rsid w:val="003802F7"/>
    <w:rsid w:val="00380550"/>
    <w:rsid w:val="00380F02"/>
    <w:rsid w:val="0038123F"/>
    <w:rsid w:val="003813AB"/>
    <w:rsid w:val="00381452"/>
    <w:rsid w:val="003816DC"/>
    <w:rsid w:val="003819CB"/>
    <w:rsid w:val="00381AD8"/>
    <w:rsid w:val="00381C7D"/>
    <w:rsid w:val="00381C92"/>
    <w:rsid w:val="00381EC9"/>
    <w:rsid w:val="003822E2"/>
    <w:rsid w:val="00382302"/>
    <w:rsid w:val="003823B5"/>
    <w:rsid w:val="00382F84"/>
    <w:rsid w:val="0038403E"/>
    <w:rsid w:val="003847E3"/>
    <w:rsid w:val="00384A70"/>
    <w:rsid w:val="00384D5C"/>
    <w:rsid w:val="00384F5D"/>
    <w:rsid w:val="00385323"/>
    <w:rsid w:val="00385750"/>
    <w:rsid w:val="00385AF4"/>
    <w:rsid w:val="00385FD2"/>
    <w:rsid w:val="00386A76"/>
    <w:rsid w:val="00386C03"/>
    <w:rsid w:val="00387095"/>
    <w:rsid w:val="00387B6A"/>
    <w:rsid w:val="00387FDF"/>
    <w:rsid w:val="003904C6"/>
    <w:rsid w:val="00390629"/>
    <w:rsid w:val="00390850"/>
    <w:rsid w:val="0039117E"/>
    <w:rsid w:val="003911F5"/>
    <w:rsid w:val="0039239B"/>
    <w:rsid w:val="00392C5B"/>
    <w:rsid w:val="003933B0"/>
    <w:rsid w:val="00393474"/>
    <w:rsid w:val="003934B4"/>
    <w:rsid w:val="00393C7A"/>
    <w:rsid w:val="0039422D"/>
    <w:rsid w:val="00394CF3"/>
    <w:rsid w:val="00394F8D"/>
    <w:rsid w:val="0039513B"/>
    <w:rsid w:val="0039582D"/>
    <w:rsid w:val="00395C5F"/>
    <w:rsid w:val="00395C9B"/>
    <w:rsid w:val="00396546"/>
    <w:rsid w:val="00396934"/>
    <w:rsid w:val="00396A2E"/>
    <w:rsid w:val="00396A5E"/>
    <w:rsid w:val="003976E3"/>
    <w:rsid w:val="0039783D"/>
    <w:rsid w:val="003978F4"/>
    <w:rsid w:val="00397E4B"/>
    <w:rsid w:val="00397FD3"/>
    <w:rsid w:val="003A0075"/>
    <w:rsid w:val="003A101B"/>
    <w:rsid w:val="003A1E37"/>
    <w:rsid w:val="003A2115"/>
    <w:rsid w:val="003A2A06"/>
    <w:rsid w:val="003A2A81"/>
    <w:rsid w:val="003A3099"/>
    <w:rsid w:val="003A33D9"/>
    <w:rsid w:val="003A3474"/>
    <w:rsid w:val="003A407A"/>
    <w:rsid w:val="003A47B1"/>
    <w:rsid w:val="003A4887"/>
    <w:rsid w:val="003A4B54"/>
    <w:rsid w:val="003A4C00"/>
    <w:rsid w:val="003A509E"/>
    <w:rsid w:val="003A52F3"/>
    <w:rsid w:val="003A541A"/>
    <w:rsid w:val="003A60D0"/>
    <w:rsid w:val="003A6291"/>
    <w:rsid w:val="003A662F"/>
    <w:rsid w:val="003A6C8B"/>
    <w:rsid w:val="003A6FF5"/>
    <w:rsid w:val="003A732A"/>
    <w:rsid w:val="003A73A6"/>
    <w:rsid w:val="003A7416"/>
    <w:rsid w:val="003A7ED1"/>
    <w:rsid w:val="003A7FBD"/>
    <w:rsid w:val="003B032C"/>
    <w:rsid w:val="003B073D"/>
    <w:rsid w:val="003B0DFE"/>
    <w:rsid w:val="003B0EAB"/>
    <w:rsid w:val="003B0EAF"/>
    <w:rsid w:val="003B0F61"/>
    <w:rsid w:val="003B1094"/>
    <w:rsid w:val="003B1414"/>
    <w:rsid w:val="003B1593"/>
    <w:rsid w:val="003B188D"/>
    <w:rsid w:val="003B193C"/>
    <w:rsid w:val="003B27CE"/>
    <w:rsid w:val="003B2906"/>
    <w:rsid w:val="003B29A2"/>
    <w:rsid w:val="003B31E4"/>
    <w:rsid w:val="003B332E"/>
    <w:rsid w:val="003B352C"/>
    <w:rsid w:val="003B364D"/>
    <w:rsid w:val="003B3D9C"/>
    <w:rsid w:val="003B3E54"/>
    <w:rsid w:val="003B413C"/>
    <w:rsid w:val="003B4154"/>
    <w:rsid w:val="003B4309"/>
    <w:rsid w:val="003B4640"/>
    <w:rsid w:val="003B499C"/>
    <w:rsid w:val="003B57ED"/>
    <w:rsid w:val="003B58A0"/>
    <w:rsid w:val="003B5A57"/>
    <w:rsid w:val="003B5DBF"/>
    <w:rsid w:val="003B657E"/>
    <w:rsid w:val="003B6E0F"/>
    <w:rsid w:val="003B7224"/>
    <w:rsid w:val="003B72E5"/>
    <w:rsid w:val="003B739F"/>
    <w:rsid w:val="003B7537"/>
    <w:rsid w:val="003B7572"/>
    <w:rsid w:val="003B7CDD"/>
    <w:rsid w:val="003B7DBC"/>
    <w:rsid w:val="003B7E7E"/>
    <w:rsid w:val="003B7FC2"/>
    <w:rsid w:val="003C0771"/>
    <w:rsid w:val="003C09E2"/>
    <w:rsid w:val="003C1167"/>
    <w:rsid w:val="003C136B"/>
    <w:rsid w:val="003C1782"/>
    <w:rsid w:val="003C1799"/>
    <w:rsid w:val="003C192B"/>
    <w:rsid w:val="003C1BC4"/>
    <w:rsid w:val="003C1D8F"/>
    <w:rsid w:val="003C1DB8"/>
    <w:rsid w:val="003C2201"/>
    <w:rsid w:val="003C2232"/>
    <w:rsid w:val="003C26B7"/>
    <w:rsid w:val="003C276B"/>
    <w:rsid w:val="003C288F"/>
    <w:rsid w:val="003C2BDE"/>
    <w:rsid w:val="003C33F6"/>
    <w:rsid w:val="003C3CEB"/>
    <w:rsid w:val="003C3D06"/>
    <w:rsid w:val="003C3F9D"/>
    <w:rsid w:val="003C4234"/>
    <w:rsid w:val="003C4343"/>
    <w:rsid w:val="003C4409"/>
    <w:rsid w:val="003C4688"/>
    <w:rsid w:val="003C487C"/>
    <w:rsid w:val="003C4969"/>
    <w:rsid w:val="003C4A43"/>
    <w:rsid w:val="003C4F2B"/>
    <w:rsid w:val="003C51B8"/>
    <w:rsid w:val="003C5E42"/>
    <w:rsid w:val="003C688E"/>
    <w:rsid w:val="003C6D00"/>
    <w:rsid w:val="003C6EAC"/>
    <w:rsid w:val="003C6FA1"/>
    <w:rsid w:val="003C71B7"/>
    <w:rsid w:val="003C7257"/>
    <w:rsid w:val="003C7313"/>
    <w:rsid w:val="003C76A5"/>
    <w:rsid w:val="003C79A0"/>
    <w:rsid w:val="003D0509"/>
    <w:rsid w:val="003D1032"/>
    <w:rsid w:val="003D13AB"/>
    <w:rsid w:val="003D1681"/>
    <w:rsid w:val="003D1796"/>
    <w:rsid w:val="003D218D"/>
    <w:rsid w:val="003D2AE2"/>
    <w:rsid w:val="003D2DB2"/>
    <w:rsid w:val="003D31F6"/>
    <w:rsid w:val="003D3C74"/>
    <w:rsid w:val="003D40C7"/>
    <w:rsid w:val="003D4460"/>
    <w:rsid w:val="003D46DF"/>
    <w:rsid w:val="003D48B2"/>
    <w:rsid w:val="003D530F"/>
    <w:rsid w:val="003D5545"/>
    <w:rsid w:val="003D5C2E"/>
    <w:rsid w:val="003D5D6F"/>
    <w:rsid w:val="003D6092"/>
    <w:rsid w:val="003D61B0"/>
    <w:rsid w:val="003D62E0"/>
    <w:rsid w:val="003D6FE4"/>
    <w:rsid w:val="003D76B9"/>
    <w:rsid w:val="003D7A27"/>
    <w:rsid w:val="003D7AA0"/>
    <w:rsid w:val="003D7B60"/>
    <w:rsid w:val="003D7B64"/>
    <w:rsid w:val="003D7ECD"/>
    <w:rsid w:val="003E0068"/>
    <w:rsid w:val="003E0436"/>
    <w:rsid w:val="003E0CA7"/>
    <w:rsid w:val="003E0EA3"/>
    <w:rsid w:val="003E117A"/>
    <w:rsid w:val="003E15C0"/>
    <w:rsid w:val="003E15C7"/>
    <w:rsid w:val="003E16A1"/>
    <w:rsid w:val="003E19FE"/>
    <w:rsid w:val="003E1BA3"/>
    <w:rsid w:val="003E1E98"/>
    <w:rsid w:val="003E1EE0"/>
    <w:rsid w:val="003E284E"/>
    <w:rsid w:val="003E3156"/>
    <w:rsid w:val="003E34A7"/>
    <w:rsid w:val="003E37DD"/>
    <w:rsid w:val="003E382A"/>
    <w:rsid w:val="003E3AD1"/>
    <w:rsid w:val="003E3DF9"/>
    <w:rsid w:val="003E43AE"/>
    <w:rsid w:val="003E4745"/>
    <w:rsid w:val="003E47B1"/>
    <w:rsid w:val="003E4EF7"/>
    <w:rsid w:val="003E519C"/>
    <w:rsid w:val="003E552B"/>
    <w:rsid w:val="003E557B"/>
    <w:rsid w:val="003E5A84"/>
    <w:rsid w:val="003E5FA7"/>
    <w:rsid w:val="003E64C6"/>
    <w:rsid w:val="003E6CFD"/>
    <w:rsid w:val="003E6E10"/>
    <w:rsid w:val="003E70D5"/>
    <w:rsid w:val="003E7326"/>
    <w:rsid w:val="003E73A4"/>
    <w:rsid w:val="003E750C"/>
    <w:rsid w:val="003E7534"/>
    <w:rsid w:val="003F09A8"/>
    <w:rsid w:val="003F0BAC"/>
    <w:rsid w:val="003F0D18"/>
    <w:rsid w:val="003F0D31"/>
    <w:rsid w:val="003F115B"/>
    <w:rsid w:val="003F132F"/>
    <w:rsid w:val="003F15EB"/>
    <w:rsid w:val="003F19A0"/>
    <w:rsid w:val="003F22C0"/>
    <w:rsid w:val="003F26D9"/>
    <w:rsid w:val="003F2790"/>
    <w:rsid w:val="003F27AA"/>
    <w:rsid w:val="003F2891"/>
    <w:rsid w:val="003F303B"/>
    <w:rsid w:val="003F303C"/>
    <w:rsid w:val="003F312E"/>
    <w:rsid w:val="003F3A58"/>
    <w:rsid w:val="003F3C1F"/>
    <w:rsid w:val="003F3EC0"/>
    <w:rsid w:val="003F4C46"/>
    <w:rsid w:val="003F50C5"/>
    <w:rsid w:val="003F513B"/>
    <w:rsid w:val="003F5921"/>
    <w:rsid w:val="003F59FC"/>
    <w:rsid w:val="003F5D2C"/>
    <w:rsid w:val="003F5EE3"/>
    <w:rsid w:val="003F60AD"/>
    <w:rsid w:val="003F62F7"/>
    <w:rsid w:val="003F6D84"/>
    <w:rsid w:val="003F7632"/>
    <w:rsid w:val="003F77A4"/>
    <w:rsid w:val="003F7C8F"/>
    <w:rsid w:val="003F7D94"/>
    <w:rsid w:val="00400100"/>
    <w:rsid w:val="0040051A"/>
    <w:rsid w:val="00400802"/>
    <w:rsid w:val="004009F0"/>
    <w:rsid w:val="00400B39"/>
    <w:rsid w:val="00400D53"/>
    <w:rsid w:val="004012BB"/>
    <w:rsid w:val="004012E4"/>
    <w:rsid w:val="004015DB"/>
    <w:rsid w:val="00401605"/>
    <w:rsid w:val="0040174E"/>
    <w:rsid w:val="004018BD"/>
    <w:rsid w:val="004019B7"/>
    <w:rsid w:val="004024B7"/>
    <w:rsid w:val="004024F1"/>
    <w:rsid w:val="004026D9"/>
    <w:rsid w:val="00402CC4"/>
    <w:rsid w:val="00402FAA"/>
    <w:rsid w:val="0040319D"/>
    <w:rsid w:val="0040338F"/>
    <w:rsid w:val="0040358C"/>
    <w:rsid w:val="004035B0"/>
    <w:rsid w:val="00403A30"/>
    <w:rsid w:val="00403C1B"/>
    <w:rsid w:val="004043AC"/>
    <w:rsid w:val="0040479E"/>
    <w:rsid w:val="00404DC5"/>
    <w:rsid w:val="004051E1"/>
    <w:rsid w:val="00405319"/>
    <w:rsid w:val="0040534A"/>
    <w:rsid w:val="0040543C"/>
    <w:rsid w:val="00405631"/>
    <w:rsid w:val="004058F9"/>
    <w:rsid w:val="004069F1"/>
    <w:rsid w:val="004072BF"/>
    <w:rsid w:val="00407426"/>
    <w:rsid w:val="00407581"/>
    <w:rsid w:val="00407762"/>
    <w:rsid w:val="0041020A"/>
    <w:rsid w:val="00410542"/>
    <w:rsid w:val="00410CD6"/>
    <w:rsid w:val="00410D1D"/>
    <w:rsid w:val="00410D42"/>
    <w:rsid w:val="00410E4D"/>
    <w:rsid w:val="00411154"/>
    <w:rsid w:val="004112D1"/>
    <w:rsid w:val="004112EE"/>
    <w:rsid w:val="0041149B"/>
    <w:rsid w:val="004114C2"/>
    <w:rsid w:val="0041155C"/>
    <w:rsid w:val="00411787"/>
    <w:rsid w:val="00412252"/>
    <w:rsid w:val="004123B8"/>
    <w:rsid w:val="004125F5"/>
    <w:rsid w:val="0041262D"/>
    <w:rsid w:val="00412B3F"/>
    <w:rsid w:val="00412C18"/>
    <w:rsid w:val="00412D0D"/>
    <w:rsid w:val="00412DFE"/>
    <w:rsid w:val="004133A2"/>
    <w:rsid w:val="004135BC"/>
    <w:rsid w:val="00413BCB"/>
    <w:rsid w:val="00413C96"/>
    <w:rsid w:val="00414287"/>
    <w:rsid w:val="004146E3"/>
    <w:rsid w:val="00414A4D"/>
    <w:rsid w:val="00414DBC"/>
    <w:rsid w:val="00415070"/>
    <w:rsid w:val="00415388"/>
    <w:rsid w:val="00415652"/>
    <w:rsid w:val="004160F8"/>
    <w:rsid w:val="004161FB"/>
    <w:rsid w:val="0041657E"/>
    <w:rsid w:val="004165D2"/>
    <w:rsid w:val="00416600"/>
    <w:rsid w:val="00416DBF"/>
    <w:rsid w:val="004179F8"/>
    <w:rsid w:val="00420109"/>
    <w:rsid w:val="004201D6"/>
    <w:rsid w:val="004204AD"/>
    <w:rsid w:val="0042068E"/>
    <w:rsid w:val="004208A9"/>
    <w:rsid w:val="00420F85"/>
    <w:rsid w:val="004213BB"/>
    <w:rsid w:val="0042183B"/>
    <w:rsid w:val="00421A10"/>
    <w:rsid w:val="00421D71"/>
    <w:rsid w:val="00421FD8"/>
    <w:rsid w:val="00421FF3"/>
    <w:rsid w:val="00422312"/>
    <w:rsid w:val="00422803"/>
    <w:rsid w:val="00422ADD"/>
    <w:rsid w:val="00422D9B"/>
    <w:rsid w:val="00422E3B"/>
    <w:rsid w:val="00423093"/>
    <w:rsid w:val="00423213"/>
    <w:rsid w:val="004233BF"/>
    <w:rsid w:val="0042345E"/>
    <w:rsid w:val="004235F1"/>
    <w:rsid w:val="00423615"/>
    <w:rsid w:val="004237AD"/>
    <w:rsid w:val="00423FA4"/>
    <w:rsid w:val="00424018"/>
    <w:rsid w:val="00424225"/>
    <w:rsid w:val="004244EC"/>
    <w:rsid w:val="00425D6E"/>
    <w:rsid w:val="0042679D"/>
    <w:rsid w:val="004267EA"/>
    <w:rsid w:val="00426B0F"/>
    <w:rsid w:val="00426D12"/>
    <w:rsid w:val="00426D89"/>
    <w:rsid w:val="00427236"/>
    <w:rsid w:val="00427356"/>
    <w:rsid w:val="004274FA"/>
    <w:rsid w:val="004275B5"/>
    <w:rsid w:val="00427858"/>
    <w:rsid w:val="0042792F"/>
    <w:rsid w:val="00427B2F"/>
    <w:rsid w:val="00427BAD"/>
    <w:rsid w:val="00427DF9"/>
    <w:rsid w:val="00427FE2"/>
    <w:rsid w:val="004304CE"/>
    <w:rsid w:val="0043073B"/>
    <w:rsid w:val="00430968"/>
    <w:rsid w:val="00430BA7"/>
    <w:rsid w:val="00430C0D"/>
    <w:rsid w:val="00431083"/>
    <w:rsid w:val="004311CD"/>
    <w:rsid w:val="00431313"/>
    <w:rsid w:val="0043153B"/>
    <w:rsid w:val="00431679"/>
    <w:rsid w:val="00431E73"/>
    <w:rsid w:val="00432AE6"/>
    <w:rsid w:val="00432E0D"/>
    <w:rsid w:val="004333B6"/>
    <w:rsid w:val="00434310"/>
    <w:rsid w:val="004343D1"/>
    <w:rsid w:val="00434516"/>
    <w:rsid w:val="00434AA4"/>
    <w:rsid w:val="0043532F"/>
    <w:rsid w:val="004356A5"/>
    <w:rsid w:val="00435714"/>
    <w:rsid w:val="00435780"/>
    <w:rsid w:val="00435D68"/>
    <w:rsid w:val="00436298"/>
    <w:rsid w:val="0043693E"/>
    <w:rsid w:val="004370F7"/>
    <w:rsid w:val="0043731D"/>
    <w:rsid w:val="0043749B"/>
    <w:rsid w:val="004377F7"/>
    <w:rsid w:val="0043791F"/>
    <w:rsid w:val="00437A70"/>
    <w:rsid w:val="00440021"/>
    <w:rsid w:val="0044058E"/>
    <w:rsid w:val="0044120A"/>
    <w:rsid w:val="00441D62"/>
    <w:rsid w:val="004420D1"/>
    <w:rsid w:val="00442CB0"/>
    <w:rsid w:val="00442EB3"/>
    <w:rsid w:val="00442EF8"/>
    <w:rsid w:val="00443C43"/>
    <w:rsid w:val="00443F4D"/>
    <w:rsid w:val="004441B2"/>
    <w:rsid w:val="00444549"/>
    <w:rsid w:val="004449F7"/>
    <w:rsid w:val="00444C85"/>
    <w:rsid w:val="0044588F"/>
    <w:rsid w:val="00445B80"/>
    <w:rsid w:val="00445C72"/>
    <w:rsid w:val="00445E4D"/>
    <w:rsid w:val="00446204"/>
    <w:rsid w:val="0044622B"/>
    <w:rsid w:val="00446395"/>
    <w:rsid w:val="00446441"/>
    <w:rsid w:val="00446A5F"/>
    <w:rsid w:val="00446AC2"/>
    <w:rsid w:val="00446B35"/>
    <w:rsid w:val="004479F9"/>
    <w:rsid w:val="00447CFF"/>
    <w:rsid w:val="00447FC1"/>
    <w:rsid w:val="004501D0"/>
    <w:rsid w:val="00450372"/>
    <w:rsid w:val="004504C1"/>
    <w:rsid w:val="00450964"/>
    <w:rsid w:val="00450A42"/>
    <w:rsid w:val="004511A8"/>
    <w:rsid w:val="00451287"/>
    <w:rsid w:val="004515C9"/>
    <w:rsid w:val="00451696"/>
    <w:rsid w:val="00451AEF"/>
    <w:rsid w:val="00451C1E"/>
    <w:rsid w:val="004522CE"/>
    <w:rsid w:val="004527D7"/>
    <w:rsid w:val="0045289A"/>
    <w:rsid w:val="00452D72"/>
    <w:rsid w:val="00453658"/>
    <w:rsid w:val="004539BC"/>
    <w:rsid w:val="00453CEA"/>
    <w:rsid w:val="00453E65"/>
    <w:rsid w:val="00454209"/>
    <w:rsid w:val="00454826"/>
    <w:rsid w:val="00454DDA"/>
    <w:rsid w:val="00455449"/>
    <w:rsid w:val="0045571F"/>
    <w:rsid w:val="0045628E"/>
    <w:rsid w:val="0045631A"/>
    <w:rsid w:val="00456351"/>
    <w:rsid w:val="004564EA"/>
    <w:rsid w:val="004566D5"/>
    <w:rsid w:val="0045695D"/>
    <w:rsid w:val="00457495"/>
    <w:rsid w:val="004575F2"/>
    <w:rsid w:val="0046010A"/>
    <w:rsid w:val="00460C89"/>
    <w:rsid w:val="00460F19"/>
    <w:rsid w:val="00461F68"/>
    <w:rsid w:val="00462510"/>
    <w:rsid w:val="004626F4"/>
    <w:rsid w:val="0046279C"/>
    <w:rsid w:val="0046281E"/>
    <w:rsid w:val="004628FD"/>
    <w:rsid w:val="0046299B"/>
    <w:rsid w:val="00462A16"/>
    <w:rsid w:val="00462ADA"/>
    <w:rsid w:val="00462B03"/>
    <w:rsid w:val="00463E29"/>
    <w:rsid w:val="004651E6"/>
    <w:rsid w:val="004658BD"/>
    <w:rsid w:val="00465E66"/>
    <w:rsid w:val="00465F64"/>
    <w:rsid w:val="004670D4"/>
    <w:rsid w:val="004675B5"/>
    <w:rsid w:val="00467C2D"/>
    <w:rsid w:val="004704F5"/>
    <w:rsid w:val="00470B58"/>
    <w:rsid w:val="00470E9E"/>
    <w:rsid w:val="00470EF6"/>
    <w:rsid w:val="00470F07"/>
    <w:rsid w:val="004710A8"/>
    <w:rsid w:val="00471858"/>
    <w:rsid w:val="00471FC6"/>
    <w:rsid w:val="0047266F"/>
    <w:rsid w:val="0047281E"/>
    <w:rsid w:val="00472ABC"/>
    <w:rsid w:val="00472AC0"/>
    <w:rsid w:val="00472E27"/>
    <w:rsid w:val="00472ED8"/>
    <w:rsid w:val="004731BB"/>
    <w:rsid w:val="00473286"/>
    <w:rsid w:val="00473AA0"/>
    <w:rsid w:val="00473AD1"/>
    <w:rsid w:val="00473EE8"/>
    <w:rsid w:val="004740F1"/>
    <w:rsid w:val="00474578"/>
    <w:rsid w:val="0047458D"/>
    <w:rsid w:val="00474F19"/>
    <w:rsid w:val="00475230"/>
    <w:rsid w:val="00475435"/>
    <w:rsid w:val="00475E27"/>
    <w:rsid w:val="004760CF"/>
    <w:rsid w:val="00476425"/>
    <w:rsid w:val="00476470"/>
    <w:rsid w:val="00476A1A"/>
    <w:rsid w:val="00477656"/>
    <w:rsid w:val="00477757"/>
    <w:rsid w:val="00477D0A"/>
    <w:rsid w:val="004802F9"/>
    <w:rsid w:val="00480F9E"/>
    <w:rsid w:val="004816C7"/>
    <w:rsid w:val="00481809"/>
    <w:rsid w:val="00481A13"/>
    <w:rsid w:val="00481B0C"/>
    <w:rsid w:val="0048219B"/>
    <w:rsid w:val="00482255"/>
    <w:rsid w:val="004823C0"/>
    <w:rsid w:val="00482941"/>
    <w:rsid w:val="00482F3F"/>
    <w:rsid w:val="00482F4A"/>
    <w:rsid w:val="00483128"/>
    <w:rsid w:val="004833E4"/>
    <w:rsid w:val="0048396E"/>
    <w:rsid w:val="0048403D"/>
    <w:rsid w:val="00484062"/>
    <w:rsid w:val="004848A2"/>
    <w:rsid w:val="00484E25"/>
    <w:rsid w:val="00485366"/>
    <w:rsid w:val="00486103"/>
    <w:rsid w:val="0048726B"/>
    <w:rsid w:val="004873FA"/>
    <w:rsid w:val="004876D4"/>
    <w:rsid w:val="004877CE"/>
    <w:rsid w:val="004900B6"/>
    <w:rsid w:val="00490138"/>
    <w:rsid w:val="00490602"/>
    <w:rsid w:val="00490F7C"/>
    <w:rsid w:val="00490FA2"/>
    <w:rsid w:val="0049124F"/>
    <w:rsid w:val="0049155D"/>
    <w:rsid w:val="00491812"/>
    <w:rsid w:val="00491C39"/>
    <w:rsid w:val="00491CB6"/>
    <w:rsid w:val="00491DA3"/>
    <w:rsid w:val="00491FB4"/>
    <w:rsid w:val="00491FEA"/>
    <w:rsid w:val="0049210A"/>
    <w:rsid w:val="00492129"/>
    <w:rsid w:val="00492A9A"/>
    <w:rsid w:val="00492AC9"/>
    <w:rsid w:val="00492D44"/>
    <w:rsid w:val="00492FB7"/>
    <w:rsid w:val="004931E0"/>
    <w:rsid w:val="00493448"/>
    <w:rsid w:val="004937DE"/>
    <w:rsid w:val="004938B5"/>
    <w:rsid w:val="00493E22"/>
    <w:rsid w:val="00494018"/>
    <w:rsid w:val="00494214"/>
    <w:rsid w:val="00494C19"/>
    <w:rsid w:val="00495141"/>
    <w:rsid w:val="004951E8"/>
    <w:rsid w:val="00495286"/>
    <w:rsid w:val="00495463"/>
    <w:rsid w:val="004954AF"/>
    <w:rsid w:val="0049566F"/>
    <w:rsid w:val="004956A1"/>
    <w:rsid w:val="004959C3"/>
    <w:rsid w:val="00495AB3"/>
    <w:rsid w:val="00495ECD"/>
    <w:rsid w:val="00495FF1"/>
    <w:rsid w:val="0049687E"/>
    <w:rsid w:val="004968A9"/>
    <w:rsid w:val="004969A5"/>
    <w:rsid w:val="00496BE6"/>
    <w:rsid w:val="00496D2F"/>
    <w:rsid w:val="00496F21"/>
    <w:rsid w:val="00496F33"/>
    <w:rsid w:val="00496F58"/>
    <w:rsid w:val="004971FE"/>
    <w:rsid w:val="004979A5"/>
    <w:rsid w:val="004979C7"/>
    <w:rsid w:val="00497F62"/>
    <w:rsid w:val="004A02AF"/>
    <w:rsid w:val="004A0351"/>
    <w:rsid w:val="004A05B5"/>
    <w:rsid w:val="004A076E"/>
    <w:rsid w:val="004A0BEE"/>
    <w:rsid w:val="004A0F0D"/>
    <w:rsid w:val="004A13D1"/>
    <w:rsid w:val="004A141C"/>
    <w:rsid w:val="004A1469"/>
    <w:rsid w:val="004A1705"/>
    <w:rsid w:val="004A1708"/>
    <w:rsid w:val="004A1860"/>
    <w:rsid w:val="004A1E69"/>
    <w:rsid w:val="004A22CC"/>
    <w:rsid w:val="004A24F0"/>
    <w:rsid w:val="004A2CEA"/>
    <w:rsid w:val="004A2F22"/>
    <w:rsid w:val="004A38A5"/>
    <w:rsid w:val="004A3973"/>
    <w:rsid w:val="004A3D3D"/>
    <w:rsid w:val="004A417C"/>
    <w:rsid w:val="004A49DB"/>
    <w:rsid w:val="004A51C3"/>
    <w:rsid w:val="004A5585"/>
    <w:rsid w:val="004A5B2C"/>
    <w:rsid w:val="004A64EF"/>
    <w:rsid w:val="004A6D0B"/>
    <w:rsid w:val="004A7522"/>
    <w:rsid w:val="004A7C59"/>
    <w:rsid w:val="004A7C64"/>
    <w:rsid w:val="004B0771"/>
    <w:rsid w:val="004B07E0"/>
    <w:rsid w:val="004B08E1"/>
    <w:rsid w:val="004B0912"/>
    <w:rsid w:val="004B1022"/>
    <w:rsid w:val="004B1023"/>
    <w:rsid w:val="004B1136"/>
    <w:rsid w:val="004B15AC"/>
    <w:rsid w:val="004B15DE"/>
    <w:rsid w:val="004B15FA"/>
    <w:rsid w:val="004B1F28"/>
    <w:rsid w:val="004B2406"/>
    <w:rsid w:val="004B250D"/>
    <w:rsid w:val="004B26BE"/>
    <w:rsid w:val="004B3935"/>
    <w:rsid w:val="004B410C"/>
    <w:rsid w:val="004B45B5"/>
    <w:rsid w:val="004B49ED"/>
    <w:rsid w:val="004B5A26"/>
    <w:rsid w:val="004B5ED1"/>
    <w:rsid w:val="004B61F8"/>
    <w:rsid w:val="004B68C3"/>
    <w:rsid w:val="004B6AB2"/>
    <w:rsid w:val="004B6E95"/>
    <w:rsid w:val="004B7B1A"/>
    <w:rsid w:val="004B7E1D"/>
    <w:rsid w:val="004B7F37"/>
    <w:rsid w:val="004C0168"/>
    <w:rsid w:val="004C05C0"/>
    <w:rsid w:val="004C0B32"/>
    <w:rsid w:val="004C0BAE"/>
    <w:rsid w:val="004C12D7"/>
    <w:rsid w:val="004C147B"/>
    <w:rsid w:val="004C173A"/>
    <w:rsid w:val="004C178F"/>
    <w:rsid w:val="004C192C"/>
    <w:rsid w:val="004C19B3"/>
    <w:rsid w:val="004C19BC"/>
    <w:rsid w:val="004C2AE3"/>
    <w:rsid w:val="004C2D75"/>
    <w:rsid w:val="004C3210"/>
    <w:rsid w:val="004C40A9"/>
    <w:rsid w:val="004C49C7"/>
    <w:rsid w:val="004C4B49"/>
    <w:rsid w:val="004C526A"/>
    <w:rsid w:val="004C5435"/>
    <w:rsid w:val="004C5506"/>
    <w:rsid w:val="004C5AE5"/>
    <w:rsid w:val="004C69A7"/>
    <w:rsid w:val="004C702F"/>
    <w:rsid w:val="004C731C"/>
    <w:rsid w:val="004C753E"/>
    <w:rsid w:val="004C7796"/>
    <w:rsid w:val="004D02AB"/>
    <w:rsid w:val="004D0545"/>
    <w:rsid w:val="004D0B0F"/>
    <w:rsid w:val="004D1B78"/>
    <w:rsid w:val="004D2018"/>
    <w:rsid w:val="004D2090"/>
    <w:rsid w:val="004D2462"/>
    <w:rsid w:val="004D2847"/>
    <w:rsid w:val="004D284E"/>
    <w:rsid w:val="004D2AF8"/>
    <w:rsid w:val="004D2C54"/>
    <w:rsid w:val="004D3394"/>
    <w:rsid w:val="004D3978"/>
    <w:rsid w:val="004D3AF6"/>
    <w:rsid w:val="004D3B61"/>
    <w:rsid w:val="004D4048"/>
    <w:rsid w:val="004D40BF"/>
    <w:rsid w:val="004D464D"/>
    <w:rsid w:val="004D4B5C"/>
    <w:rsid w:val="004D4D02"/>
    <w:rsid w:val="004D5408"/>
    <w:rsid w:val="004D54C9"/>
    <w:rsid w:val="004D58F9"/>
    <w:rsid w:val="004D5C9F"/>
    <w:rsid w:val="004D5CA9"/>
    <w:rsid w:val="004D621D"/>
    <w:rsid w:val="004D62D2"/>
    <w:rsid w:val="004D63AD"/>
    <w:rsid w:val="004D6861"/>
    <w:rsid w:val="004D6F30"/>
    <w:rsid w:val="004D79D4"/>
    <w:rsid w:val="004D7D0E"/>
    <w:rsid w:val="004D7FA3"/>
    <w:rsid w:val="004E014A"/>
    <w:rsid w:val="004E01B1"/>
    <w:rsid w:val="004E0356"/>
    <w:rsid w:val="004E067A"/>
    <w:rsid w:val="004E0742"/>
    <w:rsid w:val="004E0A5D"/>
    <w:rsid w:val="004E0AC5"/>
    <w:rsid w:val="004E182F"/>
    <w:rsid w:val="004E21F6"/>
    <w:rsid w:val="004E24F8"/>
    <w:rsid w:val="004E296E"/>
    <w:rsid w:val="004E314B"/>
    <w:rsid w:val="004E33B2"/>
    <w:rsid w:val="004E3635"/>
    <w:rsid w:val="004E3E66"/>
    <w:rsid w:val="004E3ED3"/>
    <w:rsid w:val="004E48CC"/>
    <w:rsid w:val="004E4E8A"/>
    <w:rsid w:val="004E50C0"/>
    <w:rsid w:val="004E5305"/>
    <w:rsid w:val="004E535A"/>
    <w:rsid w:val="004E56E7"/>
    <w:rsid w:val="004E58E0"/>
    <w:rsid w:val="004E61A7"/>
    <w:rsid w:val="004E6BDA"/>
    <w:rsid w:val="004E6D23"/>
    <w:rsid w:val="004F0265"/>
    <w:rsid w:val="004F06C6"/>
    <w:rsid w:val="004F0835"/>
    <w:rsid w:val="004F09D9"/>
    <w:rsid w:val="004F10C8"/>
    <w:rsid w:val="004F1244"/>
    <w:rsid w:val="004F1284"/>
    <w:rsid w:val="004F12C4"/>
    <w:rsid w:val="004F1609"/>
    <w:rsid w:val="004F1742"/>
    <w:rsid w:val="004F178F"/>
    <w:rsid w:val="004F17B6"/>
    <w:rsid w:val="004F1DB7"/>
    <w:rsid w:val="004F2211"/>
    <w:rsid w:val="004F2310"/>
    <w:rsid w:val="004F2789"/>
    <w:rsid w:val="004F2D2B"/>
    <w:rsid w:val="004F307F"/>
    <w:rsid w:val="004F3361"/>
    <w:rsid w:val="004F3771"/>
    <w:rsid w:val="004F4028"/>
    <w:rsid w:val="004F428D"/>
    <w:rsid w:val="004F4383"/>
    <w:rsid w:val="004F4523"/>
    <w:rsid w:val="004F4644"/>
    <w:rsid w:val="004F4C95"/>
    <w:rsid w:val="004F4C9D"/>
    <w:rsid w:val="004F5436"/>
    <w:rsid w:val="004F576D"/>
    <w:rsid w:val="004F5875"/>
    <w:rsid w:val="004F6115"/>
    <w:rsid w:val="004F6141"/>
    <w:rsid w:val="004F614B"/>
    <w:rsid w:val="004F63E4"/>
    <w:rsid w:val="004F69E6"/>
    <w:rsid w:val="004F6BC6"/>
    <w:rsid w:val="004F6F1C"/>
    <w:rsid w:val="00500067"/>
    <w:rsid w:val="005007EF"/>
    <w:rsid w:val="00500B4E"/>
    <w:rsid w:val="00500EC4"/>
    <w:rsid w:val="00500F45"/>
    <w:rsid w:val="005012D6"/>
    <w:rsid w:val="0050152F"/>
    <w:rsid w:val="00501779"/>
    <w:rsid w:val="00501A74"/>
    <w:rsid w:val="00501F95"/>
    <w:rsid w:val="0050262F"/>
    <w:rsid w:val="005028A0"/>
    <w:rsid w:val="00503226"/>
    <w:rsid w:val="0050336A"/>
    <w:rsid w:val="005033D9"/>
    <w:rsid w:val="00503807"/>
    <w:rsid w:val="005038B0"/>
    <w:rsid w:val="00503BD1"/>
    <w:rsid w:val="00503DA6"/>
    <w:rsid w:val="00504144"/>
    <w:rsid w:val="0050435C"/>
    <w:rsid w:val="00504396"/>
    <w:rsid w:val="005045DA"/>
    <w:rsid w:val="00504600"/>
    <w:rsid w:val="00505066"/>
    <w:rsid w:val="00505226"/>
    <w:rsid w:val="00506AA8"/>
    <w:rsid w:val="00506AED"/>
    <w:rsid w:val="00506FBB"/>
    <w:rsid w:val="00507C56"/>
    <w:rsid w:val="0051040C"/>
    <w:rsid w:val="005104AD"/>
    <w:rsid w:val="005109A6"/>
    <w:rsid w:val="005116D1"/>
    <w:rsid w:val="00511727"/>
    <w:rsid w:val="00511839"/>
    <w:rsid w:val="00511D6C"/>
    <w:rsid w:val="0051283B"/>
    <w:rsid w:val="00512857"/>
    <w:rsid w:val="00512BFD"/>
    <w:rsid w:val="00512C87"/>
    <w:rsid w:val="00513159"/>
    <w:rsid w:val="005135BF"/>
    <w:rsid w:val="005138B4"/>
    <w:rsid w:val="00513BD7"/>
    <w:rsid w:val="00514DEB"/>
    <w:rsid w:val="00514F3C"/>
    <w:rsid w:val="0051527F"/>
    <w:rsid w:val="0051532E"/>
    <w:rsid w:val="005154AD"/>
    <w:rsid w:val="0051558D"/>
    <w:rsid w:val="00515BE0"/>
    <w:rsid w:val="00515F19"/>
    <w:rsid w:val="005163D2"/>
    <w:rsid w:val="00516519"/>
    <w:rsid w:val="00516930"/>
    <w:rsid w:val="00516985"/>
    <w:rsid w:val="00516994"/>
    <w:rsid w:val="00516B9C"/>
    <w:rsid w:val="00516D23"/>
    <w:rsid w:val="00516D7B"/>
    <w:rsid w:val="00517C18"/>
    <w:rsid w:val="00517C33"/>
    <w:rsid w:val="0052060C"/>
    <w:rsid w:val="005207BE"/>
    <w:rsid w:val="00520A4F"/>
    <w:rsid w:val="00520AE1"/>
    <w:rsid w:val="00520DF8"/>
    <w:rsid w:val="005210F8"/>
    <w:rsid w:val="00521912"/>
    <w:rsid w:val="005219AF"/>
    <w:rsid w:val="00521A5C"/>
    <w:rsid w:val="00522429"/>
    <w:rsid w:val="005225B6"/>
    <w:rsid w:val="0052317D"/>
    <w:rsid w:val="005231EF"/>
    <w:rsid w:val="00523E87"/>
    <w:rsid w:val="005241EA"/>
    <w:rsid w:val="00524337"/>
    <w:rsid w:val="0052473B"/>
    <w:rsid w:val="00524EE5"/>
    <w:rsid w:val="0052522F"/>
    <w:rsid w:val="0052554C"/>
    <w:rsid w:val="005257C6"/>
    <w:rsid w:val="0052616B"/>
    <w:rsid w:val="005262F5"/>
    <w:rsid w:val="005265D1"/>
    <w:rsid w:val="00526B06"/>
    <w:rsid w:val="00526FB1"/>
    <w:rsid w:val="0052751E"/>
    <w:rsid w:val="005279D8"/>
    <w:rsid w:val="00527AFB"/>
    <w:rsid w:val="00527B75"/>
    <w:rsid w:val="00527CE1"/>
    <w:rsid w:val="00527DF5"/>
    <w:rsid w:val="00527EB2"/>
    <w:rsid w:val="00527EDD"/>
    <w:rsid w:val="00530534"/>
    <w:rsid w:val="0053057D"/>
    <w:rsid w:val="005305FE"/>
    <w:rsid w:val="005311C2"/>
    <w:rsid w:val="00531295"/>
    <w:rsid w:val="00531582"/>
    <w:rsid w:val="00531638"/>
    <w:rsid w:val="0053175C"/>
    <w:rsid w:val="005319AA"/>
    <w:rsid w:val="00531B8F"/>
    <w:rsid w:val="005320F6"/>
    <w:rsid w:val="00532335"/>
    <w:rsid w:val="00532A73"/>
    <w:rsid w:val="00532AAB"/>
    <w:rsid w:val="00532C8A"/>
    <w:rsid w:val="00532D1F"/>
    <w:rsid w:val="00532F07"/>
    <w:rsid w:val="00533646"/>
    <w:rsid w:val="005344A1"/>
    <w:rsid w:val="00534C4F"/>
    <w:rsid w:val="0053505B"/>
    <w:rsid w:val="005351D2"/>
    <w:rsid w:val="005353D4"/>
    <w:rsid w:val="0053654A"/>
    <w:rsid w:val="00536BC6"/>
    <w:rsid w:val="00537257"/>
    <w:rsid w:val="0053727F"/>
    <w:rsid w:val="0053730B"/>
    <w:rsid w:val="00537478"/>
    <w:rsid w:val="005379D4"/>
    <w:rsid w:val="00537B61"/>
    <w:rsid w:val="00537B67"/>
    <w:rsid w:val="00537EA1"/>
    <w:rsid w:val="005400F9"/>
    <w:rsid w:val="00540545"/>
    <w:rsid w:val="00540E25"/>
    <w:rsid w:val="00541194"/>
    <w:rsid w:val="0054122D"/>
    <w:rsid w:val="005412B3"/>
    <w:rsid w:val="00542241"/>
    <w:rsid w:val="00542350"/>
    <w:rsid w:val="005428D3"/>
    <w:rsid w:val="00542B49"/>
    <w:rsid w:val="00542D95"/>
    <w:rsid w:val="00543A1F"/>
    <w:rsid w:val="00544160"/>
    <w:rsid w:val="005442C8"/>
    <w:rsid w:val="0054490A"/>
    <w:rsid w:val="00544E48"/>
    <w:rsid w:val="00545327"/>
    <w:rsid w:val="0054556F"/>
    <w:rsid w:val="00545599"/>
    <w:rsid w:val="0054569E"/>
    <w:rsid w:val="005458A7"/>
    <w:rsid w:val="00545B2A"/>
    <w:rsid w:val="00546634"/>
    <w:rsid w:val="005475B3"/>
    <w:rsid w:val="005477BA"/>
    <w:rsid w:val="005478E2"/>
    <w:rsid w:val="005478F2"/>
    <w:rsid w:val="00547BFB"/>
    <w:rsid w:val="00547C97"/>
    <w:rsid w:val="00547CA3"/>
    <w:rsid w:val="00550150"/>
    <w:rsid w:val="00550B32"/>
    <w:rsid w:val="00550B90"/>
    <w:rsid w:val="00550F89"/>
    <w:rsid w:val="00550FB8"/>
    <w:rsid w:val="00551164"/>
    <w:rsid w:val="0055125F"/>
    <w:rsid w:val="005515C7"/>
    <w:rsid w:val="00551B25"/>
    <w:rsid w:val="00551E33"/>
    <w:rsid w:val="00551FB9"/>
    <w:rsid w:val="005520F8"/>
    <w:rsid w:val="00553614"/>
    <w:rsid w:val="005537EA"/>
    <w:rsid w:val="00553ABB"/>
    <w:rsid w:val="00553CF8"/>
    <w:rsid w:val="00553FF5"/>
    <w:rsid w:val="005549F1"/>
    <w:rsid w:val="00554E43"/>
    <w:rsid w:val="0055513F"/>
    <w:rsid w:val="0055515B"/>
    <w:rsid w:val="005554BE"/>
    <w:rsid w:val="0055588F"/>
    <w:rsid w:val="00555D4B"/>
    <w:rsid w:val="005561E8"/>
    <w:rsid w:val="00556596"/>
    <w:rsid w:val="005566BB"/>
    <w:rsid w:val="00556881"/>
    <w:rsid w:val="00556A4F"/>
    <w:rsid w:val="0055786F"/>
    <w:rsid w:val="00557AF9"/>
    <w:rsid w:val="00557D37"/>
    <w:rsid w:val="00557F8B"/>
    <w:rsid w:val="005601DE"/>
    <w:rsid w:val="005604CF"/>
    <w:rsid w:val="0056069D"/>
    <w:rsid w:val="005608CF"/>
    <w:rsid w:val="00560B55"/>
    <w:rsid w:val="00560C4B"/>
    <w:rsid w:val="00560DBB"/>
    <w:rsid w:val="00560F15"/>
    <w:rsid w:val="00560FFC"/>
    <w:rsid w:val="00561303"/>
    <w:rsid w:val="00561540"/>
    <w:rsid w:val="00561FB4"/>
    <w:rsid w:val="00561FF2"/>
    <w:rsid w:val="00562033"/>
    <w:rsid w:val="00562213"/>
    <w:rsid w:val="005626FE"/>
    <w:rsid w:val="005629D5"/>
    <w:rsid w:val="00562B44"/>
    <w:rsid w:val="00562B69"/>
    <w:rsid w:val="0056315F"/>
    <w:rsid w:val="005631F6"/>
    <w:rsid w:val="005632F6"/>
    <w:rsid w:val="005636C3"/>
    <w:rsid w:val="00563AB5"/>
    <w:rsid w:val="00563E0A"/>
    <w:rsid w:val="00563F33"/>
    <w:rsid w:val="00564139"/>
    <w:rsid w:val="00564145"/>
    <w:rsid w:val="005643CB"/>
    <w:rsid w:val="0056443A"/>
    <w:rsid w:val="005650CE"/>
    <w:rsid w:val="00565219"/>
    <w:rsid w:val="005652E7"/>
    <w:rsid w:val="005659C5"/>
    <w:rsid w:val="00565ECC"/>
    <w:rsid w:val="00566108"/>
    <w:rsid w:val="00566259"/>
    <w:rsid w:val="0056678E"/>
    <w:rsid w:val="005668A4"/>
    <w:rsid w:val="00566CFB"/>
    <w:rsid w:val="005670F0"/>
    <w:rsid w:val="005672AB"/>
    <w:rsid w:val="00567695"/>
    <w:rsid w:val="00567953"/>
    <w:rsid w:val="00567A6B"/>
    <w:rsid w:val="00567E26"/>
    <w:rsid w:val="00570A28"/>
    <w:rsid w:val="00570E9B"/>
    <w:rsid w:val="00570EFD"/>
    <w:rsid w:val="005711C0"/>
    <w:rsid w:val="0057141B"/>
    <w:rsid w:val="00571B6B"/>
    <w:rsid w:val="00571C81"/>
    <w:rsid w:val="00571D63"/>
    <w:rsid w:val="00571DE9"/>
    <w:rsid w:val="00571F08"/>
    <w:rsid w:val="005723A9"/>
    <w:rsid w:val="00572AA9"/>
    <w:rsid w:val="00573384"/>
    <w:rsid w:val="00573A5B"/>
    <w:rsid w:val="00573ED0"/>
    <w:rsid w:val="00573F2F"/>
    <w:rsid w:val="00574425"/>
    <w:rsid w:val="00575304"/>
    <w:rsid w:val="005754FC"/>
    <w:rsid w:val="00575726"/>
    <w:rsid w:val="00575FDB"/>
    <w:rsid w:val="0057638B"/>
    <w:rsid w:val="00576672"/>
    <w:rsid w:val="0057692C"/>
    <w:rsid w:val="00576F88"/>
    <w:rsid w:val="00577506"/>
    <w:rsid w:val="00577523"/>
    <w:rsid w:val="00577AFE"/>
    <w:rsid w:val="00577B30"/>
    <w:rsid w:val="00577D97"/>
    <w:rsid w:val="00577F8F"/>
    <w:rsid w:val="00580577"/>
    <w:rsid w:val="00580902"/>
    <w:rsid w:val="005814F6"/>
    <w:rsid w:val="00582445"/>
    <w:rsid w:val="00582755"/>
    <w:rsid w:val="005828D7"/>
    <w:rsid w:val="00583A61"/>
    <w:rsid w:val="005840AC"/>
    <w:rsid w:val="005843FB"/>
    <w:rsid w:val="00584737"/>
    <w:rsid w:val="005847A1"/>
    <w:rsid w:val="00584F06"/>
    <w:rsid w:val="0058522D"/>
    <w:rsid w:val="005852CC"/>
    <w:rsid w:val="0058555B"/>
    <w:rsid w:val="005857B3"/>
    <w:rsid w:val="00585D33"/>
    <w:rsid w:val="005865E6"/>
    <w:rsid w:val="00586B37"/>
    <w:rsid w:val="00586F88"/>
    <w:rsid w:val="005872F8"/>
    <w:rsid w:val="00590182"/>
    <w:rsid w:val="005902E3"/>
    <w:rsid w:val="005913F8"/>
    <w:rsid w:val="00591508"/>
    <w:rsid w:val="00591934"/>
    <w:rsid w:val="00591983"/>
    <w:rsid w:val="00591D8F"/>
    <w:rsid w:val="00591E62"/>
    <w:rsid w:val="00592173"/>
    <w:rsid w:val="00592833"/>
    <w:rsid w:val="00592D28"/>
    <w:rsid w:val="0059367C"/>
    <w:rsid w:val="00593A92"/>
    <w:rsid w:val="00593C55"/>
    <w:rsid w:val="005941EB"/>
    <w:rsid w:val="005944B9"/>
    <w:rsid w:val="005946A6"/>
    <w:rsid w:val="00594B20"/>
    <w:rsid w:val="00594B9A"/>
    <w:rsid w:val="00594BF6"/>
    <w:rsid w:val="00594CA2"/>
    <w:rsid w:val="00594EBB"/>
    <w:rsid w:val="00595328"/>
    <w:rsid w:val="005953F9"/>
    <w:rsid w:val="00595713"/>
    <w:rsid w:val="005958ED"/>
    <w:rsid w:val="00595E0A"/>
    <w:rsid w:val="00596189"/>
    <w:rsid w:val="005962B7"/>
    <w:rsid w:val="0059645E"/>
    <w:rsid w:val="00596646"/>
    <w:rsid w:val="00596A7B"/>
    <w:rsid w:val="00596B34"/>
    <w:rsid w:val="005970E3"/>
    <w:rsid w:val="005974C1"/>
    <w:rsid w:val="00597534"/>
    <w:rsid w:val="005976EA"/>
    <w:rsid w:val="00597992"/>
    <w:rsid w:val="00597EBE"/>
    <w:rsid w:val="005A0231"/>
    <w:rsid w:val="005A0C63"/>
    <w:rsid w:val="005A0CA5"/>
    <w:rsid w:val="005A0D3C"/>
    <w:rsid w:val="005A0FC7"/>
    <w:rsid w:val="005A111D"/>
    <w:rsid w:val="005A1184"/>
    <w:rsid w:val="005A122C"/>
    <w:rsid w:val="005A12D1"/>
    <w:rsid w:val="005A186D"/>
    <w:rsid w:val="005A2582"/>
    <w:rsid w:val="005A2754"/>
    <w:rsid w:val="005A28A1"/>
    <w:rsid w:val="005A2C40"/>
    <w:rsid w:val="005A3028"/>
    <w:rsid w:val="005A3386"/>
    <w:rsid w:val="005A3C77"/>
    <w:rsid w:val="005A4331"/>
    <w:rsid w:val="005A43D9"/>
    <w:rsid w:val="005A462A"/>
    <w:rsid w:val="005A47E3"/>
    <w:rsid w:val="005A482C"/>
    <w:rsid w:val="005A4EB7"/>
    <w:rsid w:val="005A4EF2"/>
    <w:rsid w:val="005A52C9"/>
    <w:rsid w:val="005A53E1"/>
    <w:rsid w:val="005A5432"/>
    <w:rsid w:val="005A54BE"/>
    <w:rsid w:val="005A54FE"/>
    <w:rsid w:val="005A61BE"/>
    <w:rsid w:val="005A62DC"/>
    <w:rsid w:val="005A65BB"/>
    <w:rsid w:val="005A7293"/>
    <w:rsid w:val="005A72C9"/>
    <w:rsid w:val="005A7348"/>
    <w:rsid w:val="005A7965"/>
    <w:rsid w:val="005A7F57"/>
    <w:rsid w:val="005B0048"/>
    <w:rsid w:val="005B066F"/>
    <w:rsid w:val="005B0DD6"/>
    <w:rsid w:val="005B116D"/>
    <w:rsid w:val="005B17E0"/>
    <w:rsid w:val="005B1DFB"/>
    <w:rsid w:val="005B1E07"/>
    <w:rsid w:val="005B2FEC"/>
    <w:rsid w:val="005B315B"/>
    <w:rsid w:val="005B378B"/>
    <w:rsid w:val="005B3AE8"/>
    <w:rsid w:val="005B3C22"/>
    <w:rsid w:val="005B3D2D"/>
    <w:rsid w:val="005B3FB3"/>
    <w:rsid w:val="005B4311"/>
    <w:rsid w:val="005B4316"/>
    <w:rsid w:val="005B560E"/>
    <w:rsid w:val="005B56C6"/>
    <w:rsid w:val="005B57DD"/>
    <w:rsid w:val="005B5E94"/>
    <w:rsid w:val="005B6C8A"/>
    <w:rsid w:val="005B760D"/>
    <w:rsid w:val="005B7D17"/>
    <w:rsid w:val="005B7E3E"/>
    <w:rsid w:val="005B7FE9"/>
    <w:rsid w:val="005C038F"/>
    <w:rsid w:val="005C049F"/>
    <w:rsid w:val="005C08C9"/>
    <w:rsid w:val="005C1890"/>
    <w:rsid w:val="005C1C6F"/>
    <w:rsid w:val="005C27FD"/>
    <w:rsid w:val="005C283F"/>
    <w:rsid w:val="005C2BC3"/>
    <w:rsid w:val="005C32AC"/>
    <w:rsid w:val="005C34C6"/>
    <w:rsid w:val="005C359E"/>
    <w:rsid w:val="005C381E"/>
    <w:rsid w:val="005C395D"/>
    <w:rsid w:val="005C3C00"/>
    <w:rsid w:val="005C463A"/>
    <w:rsid w:val="005C46F5"/>
    <w:rsid w:val="005C4797"/>
    <w:rsid w:val="005C4A7A"/>
    <w:rsid w:val="005C4CB1"/>
    <w:rsid w:val="005C4CFE"/>
    <w:rsid w:val="005C4D82"/>
    <w:rsid w:val="005C4FAB"/>
    <w:rsid w:val="005C503D"/>
    <w:rsid w:val="005C534A"/>
    <w:rsid w:val="005C5A64"/>
    <w:rsid w:val="005C5E71"/>
    <w:rsid w:val="005C6DBB"/>
    <w:rsid w:val="005C6E98"/>
    <w:rsid w:val="005C7089"/>
    <w:rsid w:val="005C714E"/>
    <w:rsid w:val="005C73F8"/>
    <w:rsid w:val="005C7D4B"/>
    <w:rsid w:val="005C7F33"/>
    <w:rsid w:val="005D036E"/>
    <w:rsid w:val="005D0444"/>
    <w:rsid w:val="005D100C"/>
    <w:rsid w:val="005D10D3"/>
    <w:rsid w:val="005D1891"/>
    <w:rsid w:val="005D1B24"/>
    <w:rsid w:val="005D1BAB"/>
    <w:rsid w:val="005D1E0F"/>
    <w:rsid w:val="005D1E5E"/>
    <w:rsid w:val="005D20FF"/>
    <w:rsid w:val="005D2203"/>
    <w:rsid w:val="005D2416"/>
    <w:rsid w:val="005D25AD"/>
    <w:rsid w:val="005D28E0"/>
    <w:rsid w:val="005D2B02"/>
    <w:rsid w:val="005D2E14"/>
    <w:rsid w:val="005D329D"/>
    <w:rsid w:val="005D38B6"/>
    <w:rsid w:val="005D3D26"/>
    <w:rsid w:val="005D414F"/>
    <w:rsid w:val="005D4565"/>
    <w:rsid w:val="005D485F"/>
    <w:rsid w:val="005D4874"/>
    <w:rsid w:val="005D4C45"/>
    <w:rsid w:val="005D5157"/>
    <w:rsid w:val="005D52DB"/>
    <w:rsid w:val="005D5C5C"/>
    <w:rsid w:val="005D6195"/>
    <w:rsid w:val="005D6C4D"/>
    <w:rsid w:val="005D6F98"/>
    <w:rsid w:val="005D77DD"/>
    <w:rsid w:val="005D7914"/>
    <w:rsid w:val="005D7CF0"/>
    <w:rsid w:val="005D7E80"/>
    <w:rsid w:val="005E01F8"/>
    <w:rsid w:val="005E0603"/>
    <w:rsid w:val="005E0659"/>
    <w:rsid w:val="005E0755"/>
    <w:rsid w:val="005E0815"/>
    <w:rsid w:val="005E09D2"/>
    <w:rsid w:val="005E09E8"/>
    <w:rsid w:val="005E0A7F"/>
    <w:rsid w:val="005E0F7D"/>
    <w:rsid w:val="005E14D7"/>
    <w:rsid w:val="005E157A"/>
    <w:rsid w:val="005E2066"/>
    <w:rsid w:val="005E245B"/>
    <w:rsid w:val="005E317A"/>
    <w:rsid w:val="005E3824"/>
    <w:rsid w:val="005E391D"/>
    <w:rsid w:val="005E3925"/>
    <w:rsid w:val="005E3C8D"/>
    <w:rsid w:val="005E44E6"/>
    <w:rsid w:val="005E46F3"/>
    <w:rsid w:val="005E490A"/>
    <w:rsid w:val="005E5477"/>
    <w:rsid w:val="005E54DB"/>
    <w:rsid w:val="005E54EC"/>
    <w:rsid w:val="005E58E2"/>
    <w:rsid w:val="005E5D3B"/>
    <w:rsid w:val="005E621A"/>
    <w:rsid w:val="005E63D9"/>
    <w:rsid w:val="005E6459"/>
    <w:rsid w:val="005E65AD"/>
    <w:rsid w:val="005E67A6"/>
    <w:rsid w:val="005E70F8"/>
    <w:rsid w:val="005E7464"/>
    <w:rsid w:val="005E78E1"/>
    <w:rsid w:val="005E7E4F"/>
    <w:rsid w:val="005F021E"/>
    <w:rsid w:val="005F0702"/>
    <w:rsid w:val="005F0958"/>
    <w:rsid w:val="005F16B7"/>
    <w:rsid w:val="005F1736"/>
    <w:rsid w:val="005F1A7B"/>
    <w:rsid w:val="005F1E66"/>
    <w:rsid w:val="005F20C6"/>
    <w:rsid w:val="005F2111"/>
    <w:rsid w:val="005F29B1"/>
    <w:rsid w:val="005F2D85"/>
    <w:rsid w:val="005F2F39"/>
    <w:rsid w:val="005F30AD"/>
    <w:rsid w:val="005F32AF"/>
    <w:rsid w:val="005F3357"/>
    <w:rsid w:val="005F3876"/>
    <w:rsid w:val="005F3BB2"/>
    <w:rsid w:val="005F3D61"/>
    <w:rsid w:val="005F3EB9"/>
    <w:rsid w:val="005F41E6"/>
    <w:rsid w:val="005F46A8"/>
    <w:rsid w:val="005F4A6D"/>
    <w:rsid w:val="005F4BE5"/>
    <w:rsid w:val="005F516F"/>
    <w:rsid w:val="005F566F"/>
    <w:rsid w:val="005F59D8"/>
    <w:rsid w:val="005F5C2C"/>
    <w:rsid w:val="005F6487"/>
    <w:rsid w:val="005F64A6"/>
    <w:rsid w:val="005F7165"/>
    <w:rsid w:val="005F7765"/>
    <w:rsid w:val="005F7C29"/>
    <w:rsid w:val="005F7D04"/>
    <w:rsid w:val="005F7DA5"/>
    <w:rsid w:val="00600335"/>
    <w:rsid w:val="006004B6"/>
    <w:rsid w:val="00600BDD"/>
    <w:rsid w:val="00600DB9"/>
    <w:rsid w:val="00601390"/>
    <w:rsid w:val="00602090"/>
    <w:rsid w:val="00602187"/>
    <w:rsid w:val="00602B4C"/>
    <w:rsid w:val="00602DE9"/>
    <w:rsid w:val="00602DFC"/>
    <w:rsid w:val="00602F3C"/>
    <w:rsid w:val="00603163"/>
    <w:rsid w:val="00603424"/>
    <w:rsid w:val="006035B7"/>
    <w:rsid w:val="00603866"/>
    <w:rsid w:val="00603882"/>
    <w:rsid w:val="006038BB"/>
    <w:rsid w:val="00603E52"/>
    <w:rsid w:val="00604279"/>
    <w:rsid w:val="0060458C"/>
    <w:rsid w:val="00604A66"/>
    <w:rsid w:val="00605325"/>
    <w:rsid w:val="00605982"/>
    <w:rsid w:val="006059F6"/>
    <w:rsid w:val="00605CD4"/>
    <w:rsid w:val="00605E65"/>
    <w:rsid w:val="006069AC"/>
    <w:rsid w:val="00606B84"/>
    <w:rsid w:val="00606E60"/>
    <w:rsid w:val="0060715E"/>
    <w:rsid w:val="006071F0"/>
    <w:rsid w:val="00607823"/>
    <w:rsid w:val="00610AC1"/>
    <w:rsid w:val="00610C12"/>
    <w:rsid w:val="00610E7A"/>
    <w:rsid w:val="0061154A"/>
    <w:rsid w:val="006116A2"/>
    <w:rsid w:val="006120E4"/>
    <w:rsid w:val="006127A3"/>
    <w:rsid w:val="00612AA0"/>
    <w:rsid w:val="006131CC"/>
    <w:rsid w:val="0061341A"/>
    <w:rsid w:val="006135B5"/>
    <w:rsid w:val="006139EF"/>
    <w:rsid w:val="0061420F"/>
    <w:rsid w:val="0061445A"/>
    <w:rsid w:val="0061486A"/>
    <w:rsid w:val="00614937"/>
    <w:rsid w:val="006149E1"/>
    <w:rsid w:val="00614FCE"/>
    <w:rsid w:val="00615B44"/>
    <w:rsid w:val="006168C8"/>
    <w:rsid w:val="006168F3"/>
    <w:rsid w:val="00616B38"/>
    <w:rsid w:val="00616BE3"/>
    <w:rsid w:val="00616F02"/>
    <w:rsid w:val="006172CE"/>
    <w:rsid w:val="0061788B"/>
    <w:rsid w:val="006178E6"/>
    <w:rsid w:val="00617CAD"/>
    <w:rsid w:val="00620007"/>
    <w:rsid w:val="006203E6"/>
    <w:rsid w:val="006207C2"/>
    <w:rsid w:val="00620AD5"/>
    <w:rsid w:val="00620F17"/>
    <w:rsid w:val="00621003"/>
    <w:rsid w:val="0062110B"/>
    <w:rsid w:val="006216E9"/>
    <w:rsid w:val="0062175D"/>
    <w:rsid w:val="00621FA4"/>
    <w:rsid w:val="0062239C"/>
    <w:rsid w:val="00622472"/>
    <w:rsid w:val="00622746"/>
    <w:rsid w:val="006227BB"/>
    <w:rsid w:val="0062324B"/>
    <w:rsid w:val="00623B26"/>
    <w:rsid w:val="00623C17"/>
    <w:rsid w:val="00623CEB"/>
    <w:rsid w:val="00624227"/>
    <w:rsid w:val="00625390"/>
    <w:rsid w:val="00625435"/>
    <w:rsid w:val="006255BC"/>
    <w:rsid w:val="00625719"/>
    <w:rsid w:val="00625A0E"/>
    <w:rsid w:val="00625ED7"/>
    <w:rsid w:val="00625FB1"/>
    <w:rsid w:val="00625FB8"/>
    <w:rsid w:val="006276EE"/>
    <w:rsid w:val="0063022B"/>
    <w:rsid w:val="006315E7"/>
    <w:rsid w:val="0063186C"/>
    <w:rsid w:val="006323E0"/>
    <w:rsid w:val="00632878"/>
    <w:rsid w:val="00632C51"/>
    <w:rsid w:val="00632F80"/>
    <w:rsid w:val="00633662"/>
    <w:rsid w:val="006338C6"/>
    <w:rsid w:val="006339D7"/>
    <w:rsid w:val="00633C6D"/>
    <w:rsid w:val="00633FA2"/>
    <w:rsid w:val="00634112"/>
    <w:rsid w:val="00634178"/>
    <w:rsid w:val="0063417F"/>
    <w:rsid w:val="006344AB"/>
    <w:rsid w:val="0063450D"/>
    <w:rsid w:val="006348EC"/>
    <w:rsid w:val="006350E8"/>
    <w:rsid w:val="006352FA"/>
    <w:rsid w:val="00635546"/>
    <w:rsid w:val="00635AB1"/>
    <w:rsid w:val="00635D88"/>
    <w:rsid w:val="006363B5"/>
    <w:rsid w:val="006369FD"/>
    <w:rsid w:val="00636A73"/>
    <w:rsid w:val="006370BA"/>
    <w:rsid w:val="00637A16"/>
    <w:rsid w:val="00637A21"/>
    <w:rsid w:val="00637A53"/>
    <w:rsid w:val="00637E89"/>
    <w:rsid w:val="00640756"/>
    <w:rsid w:val="00640B8C"/>
    <w:rsid w:val="0064138B"/>
    <w:rsid w:val="00641AF8"/>
    <w:rsid w:val="00641C93"/>
    <w:rsid w:val="00641D0D"/>
    <w:rsid w:val="00641E1C"/>
    <w:rsid w:val="006432F2"/>
    <w:rsid w:val="006434A5"/>
    <w:rsid w:val="00643FC5"/>
    <w:rsid w:val="006449F2"/>
    <w:rsid w:val="00644E45"/>
    <w:rsid w:val="00644E99"/>
    <w:rsid w:val="0064532A"/>
    <w:rsid w:val="00645963"/>
    <w:rsid w:val="00645EE2"/>
    <w:rsid w:val="00646926"/>
    <w:rsid w:val="00646B41"/>
    <w:rsid w:val="00646D27"/>
    <w:rsid w:val="006475B4"/>
    <w:rsid w:val="00647676"/>
    <w:rsid w:val="00647923"/>
    <w:rsid w:val="0065035F"/>
    <w:rsid w:val="006506C3"/>
    <w:rsid w:val="00650707"/>
    <w:rsid w:val="00650F79"/>
    <w:rsid w:val="0065136F"/>
    <w:rsid w:val="006514E4"/>
    <w:rsid w:val="00651B5C"/>
    <w:rsid w:val="00652470"/>
    <w:rsid w:val="00652692"/>
    <w:rsid w:val="00652CA3"/>
    <w:rsid w:val="00653457"/>
    <w:rsid w:val="006534A2"/>
    <w:rsid w:val="00653673"/>
    <w:rsid w:val="0065391E"/>
    <w:rsid w:val="00654D7E"/>
    <w:rsid w:val="00655139"/>
    <w:rsid w:val="006551B3"/>
    <w:rsid w:val="0065539A"/>
    <w:rsid w:val="00655438"/>
    <w:rsid w:val="0065544A"/>
    <w:rsid w:val="00655463"/>
    <w:rsid w:val="006556A8"/>
    <w:rsid w:val="00655F47"/>
    <w:rsid w:val="006560DB"/>
    <w:rsid w:val="006563AD"/>
    <w:rsid w:val="00656CB4"/>
    <w:rsid w:val="00657132"/>
    <w:rsid w:val="0065760D"/>
    <w:rsid w:val="00657872"/>
    <w:rsid w:val="006606F8"/>
    <w:rsid w:val="006614AA"/>
    <w:rsid w:val="00661578"/>
    <w:rsid w:val="006615A3"/>
    <w:rsid w:val="006618E9"/>
    <w:rsid w:val="00661F01"/>
    <w:rsid w:val="00661F52"/>
    <w:rsid w:val="006624CC"/>
    <w:rsid w:val="00662FA8"/>
    <w:rsid w:val="00663293"/>
    <w:rsid w:val="006639A7"/>
    <w:rsid w:val="00663BAB"/>
    <w:rsid w:val="00663D54"/>
    <w:rsid w:val="00664145"/>
    <w:rsid w:val="006643C5"/>
    <w:rsid w:val="00664885"/>
    <w:rsid w:val="006648E0"/>
    <w:rsid w:val="00664C50"/>
    <w:rsid w:val="00664D7C"/>
    <w:rsid w:val="006654DA"/>
    <w:rsid w:val="00665569"/>
    <w:rsid w:val="0066574D"/>
    <w:rsid w:val="00665C0C"/>
    <w:rsid w:val="0066604B"/>
    <w:rsid w:val="006664D9"/>
    <w:rsid w:val="006665E1"/>
    <w:rsid w:val="0066669E"/>
    <w:rsid w:val="00666AB5"/>
    <w:rsid w:val="00666F9A"/>
    <w:rsid w:val="00667134"/>
    <w:rsid w:val="00667290"/>
    <w:rsid w:val="006709FD"/>
    <w:rsid w:val="00670FC8"/>
    <w:rsid w:val="00671CA3"/>
    <w:rsid w:val="00671D12"/>
    <w:rsid w:val="00671D54"/>
    <w:rsid w:val="00671E7C"/>
    <w:rsid w:val="00671F5B"/>
    <w:rsid w:val="00671F6A"/>
    <w:rsid w:val="00672171"/>
    <w:rsid w:val="006723EC"/>
    <w:rsid w:val="006734F8"/>
    <w:rsid w:val="00673DCB"/>
    <w:rsid w:val="006740BD"/>
    <w:rsid w:val="006741C2"/>
    <w:rsid w:val="006742A9"/>
    <w:rsid w:val="00674789"/>
    <w:rsid w:val="006748FE"/>
    <w:rsid w:val="00675277"/>
    <w:rsid w:val="00675A67"/>
    <w:rsid w:val="00677143"/>
    <w:rsid w:val="0067772F"/>
    <w:rsid w:val="0067784A"/>
    <w:rsid w:val="00677C3C"/>
    <w:rsid w:val="006800DC"/>
    <w:rsid w:val="00680170"/>
    <w:rsid w:val="00680331"/>
    <w:rsid w:val="00680784"/>
    <w:rsid w:val="006807FA"/>
    <w:rsid w:val="00680DF2"/>
    <w:rsid w:val="006814F9"/>
    <w:rsid w:val="006818E4"/>
    <w:rsid w:val="00681B59"/>
    <w:rsid w:val="00681E48"/>
    <w:rsid w:val="006821A7"/>
    <w:rsid w:val="0068228D"/>
    <w:rsid w:val="006827FE"/>
    <w:rsid w:val="00682D2B"/>
    <w:rsid w:val="00683159"/>
    <w:rsid w:val="00683617"/>
    <w:rsid w:val="006837BB"/>
    <w:rsid w:val="00683824"/>
    <w:rsid w:val="00683D38"/>
    <w:rsid w:val="00684206"/>
    <w:rsid w:val="00684FE2"/>
    <w:rsid w:val="00685191"/>
    <w:rsid w:val="006852CC"/>
    <w:rsid w:val="00685435"/>
    <w:rsid w:val="00685522"/>
    <w:rsid w:val="00685AC3"/>
    <w:rsid w:val="00685C2C"/>
    <w:rsid w:val="00685CD1"/>
    <w:rsid w:val="00685DD0"/>
    <w:rsid w:val="00685E92"/>
    <w:rsid w:val="006864CD"/>
    <w:rsid w:val="0068654D"/>
    <w:rsid w:val="00686635"/>
    <w:rsid w:val="0068671F"/>
    <w:rsid w:val="00686809"/>
    <w:rsid w:val="006868ED"/>
    <w:rsid w:val="006871AA"/>
    <w:rsid w:val="006871B5"/>
    <w:rsid w:val="00687C68"/>
    <w:rsid w:val="00687CD7"/>
    <w:rsid w:val="00687FFC"/>
    <w:rsid w:val="006901AF"/>
    <w:rsid w:val="00690572"/>
    <w:rsid w:val="00690751"/>
    <w:rsid w:val="00690CEE"/>
    <w:rsid w:val="00690D22"/>
    <w:rsid w:val="00690D2A"/>
    <w:rsid w:val="00690DC8"/>
    <w:rsid w:val="00690DDE"/>
    <w:rsid w:val="0069146F"/>
    <w:rsid w:val="0069158B"/>
    <w:rsid w:val="0069167D"/>
    <w:rsid w:val="00691B05"/>
    <w:rsid w:val="00691D5B"/>
    <w:rsid w:val="006921A6"/>
    <w:rsid w:val="006924FF"/>
    <w:rsid w:val="00692581"/>
    <w:rsid w:val="006926D4"/>
    <w:rsid w:val="00692BEF"/>
    <w:rsid w:val="00693625"/>
    <w:rsid w:val="0069370F"/>
    <w:rsid w:val="00693A7F"/>
    <w:rsid w:val="00694892"/>
    <w:rsid w:val="00695A56"/>
    <w:rsid w:val="00696143"/>
    <w:rsid w:val="00696276"/>
    <w:rsid w:val="0069629A"/>
    <w:rsid w:val="00697396"/>
    <w:rsid w:val="0069783E"/>
    <w:rsid w:val="006978BE"/>
    <w:rsid w:val="00697EAD"/>
    <w:rsid w:val="006A0013"/>
    <w:rsid w:val="006A0082"/>
    <w:rsid w:val="006A0D64"/>
    <w:rsid w:val="006A0DEF"/>
    <w:rsid w:val="006A0EB4"/>
    <w:rsid w:val="006A11EB"/>
    <w:rsid w:val="006A16C4"/>
    <w:rsid w:val="006A1752"/>
    <w:rsid w:val="006A176C"/>
    <w:rsid w:val="006A228F"/>
    <w:rsid w:val="006A2B01"/>
    <w:rsid w:val="006A2CC6"/>
    <w:rsid w:val="006A2DB2"/>
    <w:rsid w:val="006A3673"/>
    <w:rsid w:val="006A36B0"/>
    <w:rsid w:val="006A3726"/>
    <w:rsid w:val="006A3A1A"/>
    <w:rsid w:val="006A3A48"/>
    <w:rsid w:val="006A3B58"/>
    <w:rsid w:val="006A3D34"/>
    <w:rsid w:val="006A4231"/>
    <w:rsid w:val="006A4267"/>
    <w:rsid w:val="006A48C1"/>
    <w:rsid w:val="006A4A31"/>
    <w:rsid w:val="006A4A9C"/>
    <w:rsid w:val="006A4AC6"/>
    <w:rsid w:val="006A4B2E"/>
    <w:rsid w:val="006A5A04"/>
    <w:rsid w:val="006A5A3E"/>
    <w:rsid w:val="006A5C3B"/>
    <w:rsid w:val="006A5CEA"/>
    <w:rsid w:val="006A5FEC"/>
    <w:rsid w:val="006A6520"/>
    <w:rsid w:val="006A6530"/>
    <w:rsid w:val="006A677F"/>
    <w:rsid w:val="006A6ADA"/>
    <w:rsid w:val="006A6B1F"/>
    <w:rsid w:val="006A712A"/>
    <w:rsid w:val="006A7138"/>
    <w:rsid w:val="006A72BD"/>
    <w:rsid w:val="006A7537"/>
    <w:rsid w:val="006A7AF5"/>
    <w:rsid w:val="006A7B8D"/>
    <w:rsid w:val="006A7BC5"/>
    <w:rsid w:val="006B048C"/>
    <w:rsid w:val="006B0767"/>
    <w:rsid w:val="006B0BF7"/>
    <w:rsid w:val="006B0DDC"/>
    <w:rsid w:val="006B0FF0"/>
    <w:rsid w:val="006B115E"/>
    <w:rsid w:val="006B1545"/>
    <w:rsid w:val="006B1814"/>
    <w:rsid w:val="006B1D7A"/>
    <w:rsid w:val="006B208E"/>
    <w:rsid w:val="006B28E1"/>
    <w:rsid w:val="006B30A6"/>
    <w:rsid w:val="006B3D3B"/>
    <w:rsid w:val="006B4321"/>
    <w:rsid w:val="006B4749"/>
    <w:rsid w:val="006B4769"/>
    <w:rsid w:val="006B4CCD"/>
    <w:rsid w:val="006B5074"/>
    <w:rsid w:val="006B52C6"/>
    <w:rsid w:val="006B5F59"/>
    <w:rsid w:val="006B6694"/>
    <w:rsid w:val="006B6E47"/>
    <w:rsid w:val="006B6EA1"/>
    <w:rsid w:val="006B6FC7"/>
    <w:rsid w:val="006B70FF"/>
    <w:rsid w:val="006B7145"/>
    <w:rsid w:val="006B7231"/>
    <w:rsid w:val="006B732A"/>
    <w:rsid w:val="006B7386"/>
    <w:rsid w:val="006C03FF"/>
    <w:rsid w:val="006C0817"/>
    <w:rsid w:val="006C0C5F"/>
    <w:rsid w:val="006C0C9B"/>
    <w:rsid w:val="006C0E0D"/>
    <w:rsid w:val="006C0F80"/>
    <w:rsid w:val="006C1659"/>
    <w:rsid w:val="006C241F"/>
    <w:rsid w:val="006C2450"/>
    <w:rsid w:val="006C26AF"/>
    <w:rsid w:val="006C29E9"/>
    <w:rsid w:val="006C2E1D"/>
    <w:rsid w:val="006C2F14"/>
    <w:rsid w:val="006C2F54"/>
    <w:rsid w:val="006C39AD"/>
    <w:rsid w:val="006C3DB7"/>
    <w:rsid w:val="006C3EDD"/>
    <w:rsid w:val="006C3F5B"/>
    <w:rsid w:val="006C413A"/>
    <w:rsid w:val="006C4147"/>
    <w:rsid w:val="006C46E8"/>
    <w:rsid w:val="006C4C21"/>
    <w:rsid w:val="006C5234"/>
    <w:rsid w:val="006C5BBC"/>
    <w:rsid w:val="006C5C69"/>
    <w:rsid w:val="006C624F"/>
    <w:rsid w:val="006C6326"/>
    <w:rsid w:val="006C65BB"/>
    <w:rsid w:val="006C65CC"/>
    <w:rsid w:val="006C683D"/>
    <w:rsid w:val="006C6A42"/>
    <w:rsid w:val="006C72A6"/>
    <w:rsid w:val="006C72F5"/>
    <w:rsid w:val="006C7337"/>
    <w:rsid w:val="006C7A93"/>
    <w:rsid w:val="006D0180"/>
    <w:rsid w:val="006D01B3"/>
    <w:rsid w:val="006D04A7"/>
    <w:rsid w:val="006D04E3"/>
    <w:rsid w:val="006D0536"/>
    <w:rsid w:val="006D09B3"/>
    <w:rsid w:val="006D104F"/>
    <w:rsid w:val="006D212F"/>
    <w:rsid w:val="006D2A47"/>
    <w:rsid w:val="006D2DC4"/>
    <w:rsid w:val="006D40E0"/>
    <w:rsid w:val="006D427A"/>
    <w:rsid w:val="006D42AC"/>
    <w:rsid w:val="006D434C"/>
    <w:rsid w:val="006D43A5"/>
    <w:rsid w:val="006D4869"/>
    <w:rsid w:val="006D4BE3"/>
    <w:rsid w:val="006D5631"/>
    <w:rsid w:val="006D60B6"/>
    <w:rsid w:val="006D62A9"/>
    <w:rsid w:val="006D715B"/>
    <w:rsid w:val="006D7242"/>
    <w:rsid w:val="006D783D"/>
    <w:rsid w:val="006D7883"/>
    <w:rsid w:val="006D7CD4"/>
    <w:rsid w:val="006E0023"/>
    <w:rsid w:val="006E0E0C"/>
    <w:rsid w:val="006E0E42"/>
    <w:rsid w:val="006E1060"/>
    <w:rsid w:val="006E11FD"/>
    <w:rsid w:val="006E187C"/>
    <w:rsid w:val="006E22AC"/>
    <w:rsid w:val="006E23EA"/>
    <w:rsid w:val="006E270A"/>
    <w:rsid w:val="006E2C2C"/>
    <w:rsid w:val="006E3008"/>
    <w:rsid w:val="006E31E5"/>
    <w:rsid w:val="006E3208"/>
    <w:rsid w:val="006E3C84"/>
    <w:rsid w:val="006E3C9F"/>
    <w:rsid w:val="006E3CEA"/>
    <w:rsid w:val="006E4474"/>
    <w:rsid w:val="006E47A5"/>
    <w:rsid w:val="006E4960"/>
    <w:rsid w:val="006E4B46"/>
    <w:rsid w:val="006E4BBF"/>
    <w:rsid w:val="006E5363"/>
    <w:rsid w:val="006E5532"/>
    <w:rsid w:val="006E5839"/>
    <w:rsid w:val="006E5852"/>
    <w:rsid w:val="006E68B3"/>
    <w:rsid w:val="006E6C52"/>
    <w:rsid w:val="006E6C81"/>
    <w:rsid w:val="006E6D6B"/>
    <w:rsid w:val="006E7743"/>
    <w:rsid w:val="006E7A93"/>
    <w:rsid w:val="006E7DF5"/>
    <w:rsid w:val="006E7F20"/>
    <w:rsid w:val="006F01FE"/>
    <w:rsid w:val="006F05F5"/>
    <w:rsid w:val="006F063C"/>
    <w:rsid w:val="006F0719"/>
    <w:rsid w:val="006F087B"/>
    <w:rsid w:val="006F0B90"/>
    <w:rsid w:val="006F13CF"/>
    <w:rsid w:val="006F20E2"/>
    <w:rsid w:val="006F2219"/>
    <w:rsid w:val="006F2250"/>
    <w:rsid w:val="006F26A3"/>
    <w:rsid w:val="006F281A"/>
    <w:rsid w:val="006F2A16"/>
    <w:rsid w:val="006F2A26"/>
    <w:rsid w:val="006F312B"/>
    <w:rsid w:val="006F39CB"/>
    <w:rsid w:val="006F4099"/>
    <w:rsid w:val="006F4316"/>
    <w:rsid w:val="006F45D2"/>
    <w:rsid w:val="006F4C8F"/>
    <w:rsid w:val="006F5162"/>
    <w:rsid w:val="006F6054"/>
    <w:rsid w:val="006F62FC"/>
    <w:rsid w:val="006F645D"/>
    <w:rsid w:val="006F70E8"/>
    <w:rsid w:val="006F7136"/>
    <w:rsid w:val="006F716A"/>
    <w:rsid w:val="006F7189"/>
    <w:rsid w:val="006F737C"/>
    <w:rsid w:val="006F77BD"/>
    <w:rsid w:val="006F788D"/>
    <w:rsid w:val="006F7C0C"/>
    <w:rsid w:val="006F7C2C"/>
    <w:rsid w:val="006F7C45"/>
    <w:rsid w:val="006F7F26"/>
    <w:rsid w:val="00700AC6"/>
    <w:rsid w:val="00700C58"/>
    <w:rsid w:val="00701039"/>
    <w:rsid w:val="007010DD"/>
    <w:rsid w:val="00701406"/>
    <w:rsid w:val="007019A7"/>
    <w:rsid w:val="007022DD"/>
    <w:rsid w:val="00702879"/>
    <w:rsid w:val="0070299D"/>
    <w:rsid w:val="0070382A"/>
    <w:rsid w:val="00703875"/>
    <w:rsid w:val="00703E5E"/>
    <w:rsid w:val="00704376"/>
    <w:rsid w:val="007048DA"/>
    <w:rsid w:val="00704B36"/>
    <w:rsid w:val="00704C5F"/>
    <w:rsid w:val="00704DEF"/>
    <w:rsid w:val="0070541B"/>
    <w:rsid w:val="007058E7"/>
    <w:rsid w:val="00705D36"/>
    <w:rsid w:val="007061FF"/>
    <w:rsid w:val="00706433"/>
    <w:rsid w:val="007067F4"/>
    <w:rsid w:val="00707612"/>
    <w:rsid w:val="007076FF"/>
    <w:rsid w:val="00707A15"/>
    <w:rsid w:val="00707C57"/>
    <w:rsid w:val="007101B8"/>
    <w:rsid w:val="007103CE"/>
    <w:rsid w:val="007104CA"/>
    <w:rsid w:val="00710585"/>
    <w:rsid w:val="00710874"/>
    <w:rsid w:val="00711454"/>
    <w:rsid w:val="0071152C"/>
    <w:rsid w:val="00711765"/>
    <w:rsid w:val="00711904"/>
    <w:rsid w:val="00711E8B"/>
    <w:rsid w:val="00711EB5"/>
    <w:rsid w:val="007121CA"/>
    <w:rsid w:val="00712590"/>
    <w:rsid w:val="007129A4"/>
    <w:rsid w:val="00712A0C"/>
    <w:rsid w:val="00712CC4"/>
    <w:rsid w:val="00712E4C"/>
    <w:rsid w:val="00712E96"/>
    <w:rsid w:val="00713FF6"/>
    <w:rsid w:val="0071429C"/>
    <w:rsid w:val="00714ACC"/>
    <w:rsid w:val="00714B9C"/>
    <w:rsid w:val="00714F80"/>
    <w:rsid w:val="0071515B"/>
    <w:rsid w:val="007155D5"/>
    <w:rsid w:val="00715608"/>
    <w:rsid w:val="007156A4"/>
    <w:rsid w:val="00715810"/>
    <w:rsid w:val="00715F78"/>
    <w:rsid w:val="00716107"/>
    <w:rsid w:val="007166E8"/>
    <w:rsid w:val="0071673F"/>
    <w:rsid w:val="00716A4C"/>
    <w:rsid w:val="00717B52"/>
    <w:rsid w:val="00717F13"/>
    <w:rsid w:val="00717FB1"/>
    <w:rsid w:val="007201E4"/>
    <w:rsid w:val="00720299"/>
    <w:rsid w:val="00720661"/>
    <w:rsid w:val="007207A9"/>
    <w:rsid w:val="00720B0F"/>
    <w:rsid w:val="007211BB"/>
    <w:rsid w:val="007216AF"/>
    <w:rsid w:val="007218E5"/>
    <w:rsid w:val="00721E38"/>
    <w:rsid w:val="00722077"/>
    <w:rsid w:val="00722C83"/>
    <w:rsid w:val="00722C88"/>
    <w:rsid w:val="00723711"/>
    <w:rsid w:val="00723722"/>
    <w:rsid w:val="00723AB7"/>
    <w:rsid w:val="007240FF"/>
    <w:rsid w:val="007242AF"/>
    <w:rsid w:val="0072473D"/>
    <w:rsid w:val="00724910"/>
    <w:rsid w:val="00724CC7"/>
    <w:rsid w:val="00724E5E"/>
    <w:rsid w:val="00725075"/>
    <w:rsid w:val="00725581"/>
    <w:rsid w:val="007260E3"/>
    <w:rsid w:val="0072635D"/>
    <w:rsid w:val="00726374"/>
    <w:rsid w:val="007263E8"/>
    <w:rsid w:val="00726E58"/>
    <w:rsid w:val="0072710A"/>
    <w:rsid w:val="007273B2"/>
    <w:rsid w:val="00727876"/>
    <w:rsid w:val="00727B2D"/>
    <w:rsid w:val="0073003A"/>
    <w:rsid w:val="0073028C"/>
    <w:rsid w:val="007305E4"/>
    <w:rsid w:val="00730663"/>
    <w:rsid w:val="007311C2"/>
    <w:rsid w:val="00731C1D"/>
    <w:rsid w:val="00731E2E"/>
    <w:rsid w:val="00732650"/>
    <w:rsid w:val="0073322F"/>
    <w:rsid w:val="00733AC7"/>
    <w:rsid w:val="007340C1"/>
    <w:rsid w:val="007344A5"/>
    <w:rsid w:val="00734AE9"/>
    <w:rsid w:val="00734B33"/>
    <w:rsid w:val="00734FA7"/>
    <w:rsid w:val="00735849"/>
    <w:rsid w:val="00735A66"/>
    <w:rsid w:val="00735F1B"/>
    <w:rsid w:val="007368D0"/>
    <w:rsid w:val="00736B51"/>
    <w:rsid w:val="00736EAF"/>
    <w:rsid w:val="00736F2E"/>
    <w:rsid w:val="00737000"/>
    <w:rsid w:val="007374F5"/>
    <w:rsid w:val="00737712"/>
    <w:rsid w:val="00737867"/>
    <w:rsid w:val="0074006E"/>
    <w:rsid w:val="00740178"/>
    <w:rsid w:val="00740754"/>
    <w:rsid w:val="00740EFC"/>
    <w:rsid w:val="00741A7E"/>
    <w:rsid w:val="007425AF"/>
    <w:rsid w:val="00742900"/>
    <w:rsid w:val="00742966"/>
    <w:rsid w:val="00742B36"/>
    <w:rsid w:val="007439B9"/>
    <w:rsid w:val="00743A8B"/>
    <w:rsid w:val="00743E94"/>
    <w:rsid w:val="00743F9B"/>
    <w:rsid w:val="0074405F"/>
    <w:rsid w:val="0074415F"/>
    <w:rsid w:val="0074419A"/>
    <w:rsid w:val="00744D41"/>
    <w:rsid w:val="007451B6"/>
    <w:rsid w:val="00745676"/>
    <w:rsid w:val="00745DFE"/>
    <w:rsid w:val="00745E91"/>
    <w:rsid w:val="007460C1"/>
    <w:rsid w:val="007464D3"/>
    <w:rsid w:val="007468D0"/>
    <w:rsid w:val="00747319"/>
    <w:rsid w:val="0074747E"/>
    <w:rsid w:val="007474F1"/>
    <w:rsid w:val="00747B78"/>
    <w:rsid w:val="00747C39"/>
    <w:rsid w:val="00747F31"/>
    <w:rsid w:val="00750A29"/>
    <w:rsid w:val="00750C45"/>
    <w:rsid w:val="00751A62"/>
    <w:rsid w:val="00751D15"/>
    <w:rsid w:val="007520AF"/>
    <w:rsid w:val="007524CD"/>
    <w:rsid w:val="00752AB1"/>
    <w:rsid w:val="00752E03"/>
    <w:rsid w:val="0075309F"/>
    <w:rsid w:val="00753112"/>
    <w:rsid w:val="007532BE"/>
    <w:rsid w:val="00753785"/>
    <w:rsid w:val="00753801"/>
    <w:rsid w:val="007538BD"/>
    <w:rsid w:val="00753D96"/>
    <w:rsid w:val="00753E53"/>
    <w:rsid w:val="007540CF"/>
    <w:rsid w:val="00754100"/>
    <w:rsid w:val="0075470B"/>
    <w:rsid w:val="0075487F"/>
    <w:rsid w:val="00754AB2"/>
    <w:rsid w:val="00754C87"/>
    <w:rsid w:val="00754EC8"/>
    <w:rsid w:val="007554C5"/>
    <w:rsid w:val="007556D8"/>
    <w:rsid w:val="00755D58"/>
    <w:rsid w:val="007560EE"/>
    <w:rsid w:val="00756166"/>
    <w:rsid w:val="00756459"/>
    <w:rsid w:val="00756727"/>
    <w:rsid w:val="00756EF5"/>
    <w:rsid w:val="00756F13"/>
    <w:rsid w:val="007579B7"/>
    <w:rsid w:val="007579E7"/>
    <w:rsid w:val="00757B80"/>
    <w:rsid w:val="00757EC7"/>
    <w:rsid w:val="00757F2F"/>
    <w:rsid w:val="007604D9"/>
    <w:rsid w:val="007607E5"/>
    <w:rsid w:val="00760978"/>
    <w:rsid w:val="00760AC6"/>
    <w:rsid w:val="00760BA4"/>
    <w:rsid w:val="0076189D"/>
    <w:rsid w:val="00761C2C"/>
    <w:rsid w:val="00761F31"/>
    <w:rsid w:val="00762233"/>
    <w:rsid w:val="007628AF"/>
    <w:rsid w:val="00762F94"/>
    <w:rsid w:val="0076312A"/>
    <w:rsid w:val="007634A4"/>
    <w:rsid w:val="00763F96"/>
    <w:rsid w:val="00764117"/>
    <w:rsid w:val="007642F3"/>
    <w:rsid w:val="0076435C"/>
    <w:rsid w:val="007648C3"/>
    <w:rsid w:val="00765851"/>
    <w:rsid w:val="007659F8"/>
    <w:rsid w:val="00765D41"/>
    <w:rsid w:val="00765EBC"/>
    <w:rsid w:val="007667BA"/>
    <w:rsid w:val="00766C8C"/>
    <w:rsid w:val="007673FD"/>
    <w:rsid w:val="00767A63"/>
    <w:rsid w:val="00767B87"/>
    <w:rsid w:val="007705AD"/>
    <w:rsid w:val="00770721"/>
    <w:rsid w:val="00770D9E"/>
    <w:rsid w:val="00771246"/>
    <w:rsid w:val="007712FC"/>
    <w:rsid w:val="007714F3"/>
    <w:rsid w:val="0077193F"/>
    <w:rsid w:val="00771988"/>
    <w:rsid w:val="00771BE7"/>
    <w:rsid w:val="007720B5"/>
    <w:rsid w:val="00772741"/>
    <w:rsid w:val="00772D86"/>
    <w:rsid w:val="0077304C"/>
    <w:rsid w:val="00773122"/>
    <w:rsid w:val="00773137"/>
    <w:rsid w:val="00773371"/>
    <w:rsid w:val="00773B84"/>
    <w:rsid w:val="00774267"/>
    <w:rsid w:val="007745D8"/>
    <w:rsid w:val="00774651"/>
    <w:rsid w:val="00774717"/>
    <w:rsid w:val="00774F21"/>
    <w:rsid w:val="0077520B"/>
    <w:rsid w:val="007758DB"/>
    <w:rsid w:val="00775B33"/>
    <w:rsid w:val="00775BAE"/>
    <w:rsid w:val="00776568"/>
    <w:rsid w:val="00776590"/>
    <w:rsid w:val="00776701"/>
    <w:rsid w:val="00776A09"/>
    <w:rsid w:val="00776A6E"/>
    <w:rsid w:val="007771A6"/>
    <w:rsid w:val="007772DE"/>
    <w:rsid w:val="007775C9"/>
    <w:rsid w:val="00777B74"/>
    <w:rsid w:val="00777EAF"/>
    <w:rsid w:val="00780652"/>
    <w:rsid w:val="007808D3"/>
    <w:rsid w:val="00780E3D"/>
    <w:rsid w:val="0078125A"/>
    <w:rsid w:val="007813B4"/>
    <w:rsid w:val="00781536"/>
    <w:rsid w:val="007815BD"/>
    <w:rsid w:val="007816CB"/>
    <w:rsid w:val="007821EF"/>
    <w:rsid w:val="00782522"/>
    <w:rsid w:val="0078254C"/>
    <w:rsid w:val="0078258C"/>
    <w:rsid w:val="007828EB"/>
    <w:rsid w:val="00782B75"/>
    <w:rsid w:val="00782CBE"/>
    <w:rsid w:val="00782E09"/>
    <w:rsid w:val="007831F7"/>
    <w:rsid w:val="0078350D"/>
    <w:rsid w:val="007837FA"/>
    <w:rsid w:val="00783E96"/>
    <w:rsid w:val="007842B5"/>
    <w:rsid w:val="007843C6"/>
    <w:rsid w:val="00784463"/>
    <w:rsid w:val="00784BD6"/>
    <w:rsid w:val="0078534D"/>
    <w:rsid w:val="0078562B"/>
    <w:rsid w:val="007858D7"/>
    <w:rsid w:val="00786679"/>
    <w:rsid w:val="007867CE"/>
    <w:rsid w:val="00786B56"/>
    <w:rsid w:val="00786C19"/>
    <w:rsid w:val="007870C8"/>
    <w:rsid w:val="007871C8"/>
    <w:rsid w:val="00787317"/>
    <w:rsid w:val="0078793A"/>
    <w:rsid w:val="00787A98"/>
    <w:rsid w:val="00787AFE"/>
    <w:rsid w:val="00787D93"/>
    <w:rsid w:val="00787E8B"/>
    <w:rsid w:val="00787EC5"/>
    <w:rsid w:val="007905DE"/>
    <w:rsid w:val="00790D16"/>
    <w:rsid w:val="00791417"/>
    <w:rsid w:val="00791863"/>
    <w:rsid w:val="00792578"/>
    <w:rsid w:val="007926FB"/>
    <w:rsid w:val="007928B0"/>
    <w:rsid w:val="00792A4C"/>
    <w:rsid w:val="00792B27"/>
    <w:rsid w:val="00792F65"/>
    <w:rsid w:val="0079323D"/>
    <w:rsid w:val="00793274"/>
    <w:rsid w:val="00793371"/>
    <w:rsid w:val="00793BB6"/>
    <w:rsid w:val="00793CA5"/>
    <w:rsid w:val="00793FFB"/>
    <w:rsid w:val="00794DCF"/>
    <w:rsid w:val="00794E40"/>
    <w:rsid w:val="00795438"/>
    <w:rsid w:val="007954E2"/>
    <w:rsid w:val="00795D29"/>
    <w:rsid w:val="00795D33"/>
    <w:rsid w:val="00795DC2"/>
    <w:rsid w:val="007960B9"/>
    <w:rsid w:val="0079640D"/>
    <w:rsid w:val="007964C3"/>
    <w:rsid w:val="007967CC"/>
    <w:rsid w:val="00796C50"/>
    <w:rsid w:val="00796C67"/>
    <w:rsid w:val="00796E21"/>
    <w:rsid w:val="0079731B"/>
    <w:rsid w:val="0079733B"/>
    <w:rsid w:val="00797386"/>
    <w:rsid w:val="00797778"/>
    <w:rsid w:val="00797AFA"/>
    <w:rsid w:val="007A0479"/>
    <w:rsid w:val="007A052D"/>
    <w:rsid w:val="007A087F"/>
    <w:rsid w:val="007A0AEC"/>
    <w:rsid w:val="007A0BA1"/>
    <w:rsid w:val="007A0CAB"/>
    <w:rsid w:val="007A12CF"/>
    <w:rsid w:val="007A16DB"/>
    <w:rsid w:val="007A1715"/>
    <w:rsid w:val="007A17E6"/>
    <w:rsid w:val="007A1B9E"/>
    <w:rsid w:val="007A1E05"/>
    <w:rsid w:val="007A217B"/>
    <w:rsid w:val="007A2231"/>
    <w:rsid w:val="007A23B5"/>
    <w:rsid w:val="007A2404"/>
    <w:rsid w:val="007A248A"/>
    <w:rsid w:val="007A2F97"/>
    <w:rsid w:val="007A36F5"/>
    <w:rsid w:val="007A378E"/>
    <w:rsid w:val="007A38D5"/>
    <w:rsid w:val="007A3DCA"/>
    <w:rsid w:val="007A3EED"/>
    <w:rsid w:val="007A47EA"/>
    <w:rsid w:val="007A4F23"/>
    <w:rsid w:val="007A5553"/>
    <w:rsid w:val="007A56BB"/>
    <w:rsid w:val="007A60F3"/>
    <w:rsid w:val="007A61F5"/>
    <w:rsid w:val="007A6AF1"/>
    <w:rsid w:val="007A6DEB"/>
    <w:rsid w:val="007A6EC6"/>
    <w:rsid w:val="007A6F92"/>
    <w:rsid w:val="007A71D2"/>
    <w:rsid w:val="007A733C"/>
    <w:rsid w:val="007A7553"/>
    <w:rsid w:val="007A75A2"/>
    <w:rsid w:val="007A75E4"/>
    <w:rsid w:val="007A7658"/>
    <w:rsid w:val="007A78D5"/>
    <w:rsid w:val="007A7CAE"/>
    <w:rsid w:val="007B014D"/>
    <w:rsid w:val="007B02C8"/>
    <w:rsid w:val="007B0422"/>
    <w:rsid w:val="007B1120"/>
    <w:rsid w:val="007B11ED"/>
    <w:rsid w:val="007B139D"/>
    <w:rsid w:val="007B17ED"/>
    <w:rsid w:val="007B1D45"/>
    <w:rsid w:val="007B1E43"/>
    <w:rsid w:val="007B2471"/>
    <w:rsid w:val="007B2645"/>
    <w:rsid w:val="007B2C6B"/>
    <w:rsid w:val="007B2D11"/>
    <w:rsid w:val="007B2E4F"/>
    <w:rsid w:val="007B3340"/>
    <w:rsid w:val="007B33A2"/>
    <w:rsid w:val="007B37D0"/>
    <w:rsid w:val="007B3A38"/>
    <w:rsid w:val="007B3CB6"/>
    <w:rsid w:val="007B40EC"/>
    <w:rsid w:val="007B45B9"/>
    <w:rsid w:val="007B4B6F"/>
    <w:rsid w:val="007B69B5"/>
    <w:rsid w:val="007B6C93"/>
    <w:rsid w:val="007B6CC9"/>
    <w:rsid w:val="007B75AB"/>
    <w:rsid w:val="007B7A2B"/>
    <w:rsid w:val="007B7FC3"/>
    <w:rsid w:val="007C0746"/>
    <w:rsid w:val="007C0CF7"/>
    <w:rsid w:val="007C0DDA"/>
    <w:rsid w:val="007C115B"/>
    <w:rsid w:val="007C1AC7"/>
    <w:rsid w:val="007C1B87"/>
    <w:rsid w:val="007C1DC0"/>
    <w:rsid w:val="007C2221"/>
    <w:rsid w:val="007C2782"/>
    <w:rsid w:val="007C2DA3"/>
    <w:rsid w:val="007C2F6B"/>
    <w:rsid w:val="007C3145"/>
    <w:rsid w:val="007C325F"/>
    <w:rsid w:val="007C336C"/>
    <w:rsid w:val="007C37AE"/>
    <w:rsid w:val="007C37B0"/>
    <w:rsid w:val="007C3B73"/>
    <w:rsid w:val="007C3E6B"/>
    <w:rsid w:val="007C4553"/>
    <w:rsid w:val="007C4828"/>
    <w:rsid w:val="007C48C1"/>
    <w:rsid w:val="007C491A"/>
    <w:rsid w:val="007C4A13"/>
    <w:rsid w:val="007C4DD5"/>
    <w:rsid w:val="007C5475"/>
    <w:rsid w:val="007C5A19"/>
    <w:rsid w:val="007C5D98"/>
    <w:rsid w:val="007C60B5"/>
    <w:rsid w:val="007C631E"/>
    <w:rsid w:val="007C63B5"/>
    <w:rsid w:val="007C6A80"/>
    <w:rsid w:val="007C6BF9"/>
    <w:rsid w:val="007C7CE4"/>
    <w:rsid w:val="007C7E66"/>
    <w:rsid w:val="007D0012"/>
    <w:rsid w:val="007D064F"/>
    <w:rsid w:val="007D1354"/>
    <w:rsid w:val="007D1AE7"/>
    <w:rsid w:val="007D2BBD"/>
    <w:rsid w:val="007D2FEC"/>
    <w:rsid w:val="007D3A19"/>
    <w:rsid w:val="007D4168"/>
    <w:rsid w:val="007D4230"/>
    <w:rsid w:val="007D46C4"/>
    <w:rsid w:val="007D48E0"/>
    <w:rsid w:val="007D4D4F"/>
    <w:rsid w:val="007D4E20"/>
    <w:rsid w:val="007D55B0"/>
    <w:rsid w:val="007D57DC"/>
    <w:rsid w:val="007D6758"/>
    <w:rsid w:val="007D6B8C"/>
    <w:rsid w:val="007D6BD1"/>
    <w:rsid w:val="007D6FBB"/>
    <w:rsid w:val="007D7C23"/>
    <w:rsid w:val="007D7D6A"/>
    <w:rsid w:val="007D7EE2"/>
    <w:rsid w:val="007E0104"/>
    <w:rsid w:val="007E01B4"/>
    <w:rsid w:val="007E024C"/>
    <w:rsid w:val="007E0423"/>
    <w:rsid w:val="007E0AD9"/>
    <w:rsid w:val="007E0B84"/>
    <w:rsid w:val="007E0DD2"/>
    <w:rsid w:val="007E1608"/>
    <w:rsid w:val="007E1A83"/>
    <w:rsid w:val="007E1B4D"/>
    <w:rsid w:val="007E2085"/>
    <w:rsid w:val="007E21B1"/>
    <w:rsid w:val="007E22EA"/>
    <w:rsid w:val="007E2D6D"/>
    <w:rsid w:val="007E2EFC"/>
    <w:rsid w:val="007E3F2B"/>
    <w:rsid w:val="007E4166"/>
    <w:rsid w:val="007E446A"/>
    <w:rsid w:val="007E4990"/>
    <w:rsid w:val="007E49B4"/>
    <w:rsid w:val="007E4AE3"/>
    <w:rsid w:val="007E4C82"/>
    <w:rsid w:val="007E4CE6"/>
    <w:rsid w:val="007E4E95"/>
    <w:rsid w:val="007E5732"/>
    <w:rsid w:val="007E5DC0"/>
    <w:rsid w:val="007E5F6C"/>
    <w:rsid w:val="007E6450"/>
    <w:rsid w:val="007E675B"/>
    <w:rsid w:val="007E696E"/>
    <w:rsid w:val="007E69CA"/>
    <w:rsid w:val="007E6C04"/>
    <w:rsid w:val="007E6CCE"/>
    <w:rsid w:val="007E7260"/>
    <w:rsid w:val="007E7399"/>
    <w:rsid w:val="007E7720"/>
    <w:rsid w:val="007E7794"/>
    <w:rsid w:val="007E78E3"/>
    <w:rsid w:val="007F02DA"/>
    <w:rsid w:val="007F09BD"/>
    <w:rsid w:val="007F0ADE"/>
    <w:rsid w:val="007F119E"/>
    <w:rsid w:val="007F12FA"/>
    <w:rsid w:val="007F19F5"/>
    <w:rsid w:val="007F1F33"/>
    <w:rsid w:val="007F2448"/>
    <w:rsid w:val="007F25AA"/>
    <w:rsid w:val="007F261A"/>
    <w:rsid w:val="007F28BD"/>
    <w:rsid w:val="007F2C83"/>
    <w:rsid w:val="007F2E50"/>
    <w:rsid w:val="007F3634"/>
    <w:rsid w:val="007F3761"/>
    <w:rsid w:val="007F3FD5"/>
    <w:rsid w:val="007F43EB"/>
    <w:rsid w:val="007F4905"/>
    <w:rsid w:val="007F4AAD"/>
    <w:rsid w:val="007F5277"/>
    <w:rsid w:val="007F575A"/>
    <w:rsid w:val="007F58C7"/>
    <w:rsid w:val="007F5CC8"/>
    <w:rsid w:val="007F5FDF"/>
    <w:rsid w:val="007F625A"/>
    <w:rsid w:val="007F6369"/>
    <w:rsid w:val="007F66FC"/>
    <w:rsid w:val="007F6747"/>
    <w:rsid w:val="007F6D8A"/>
    <w:rsid w:val="007F6EA9"/>
    <w:rsid w:val="007F7226"/>
    <w:rsid w:val="007F79FD"/>
    <w:rsid w:val="007F7AB9"/>
    <w:rsid w:val="007F7BB5"/>
    <w:rsid w:val="007F7CF9"/>
    <w:rsid w:val="007F7D06"/>
    <w:rsid w:val="00800081"/>
    <w:rsid w:val="008002CA"/>
    <w:rsid w:val="0080096D"/>
    <w:rsid w:val="00800B12"/>
    <w:rsid w:val="00800C6A"/>
    <w:rsid w:val="008012E7"/>
    <w:rsid w:val="00801309"/>
    <w:rsid w:val="0080151E"/>
    <w:rsid w:val="0080176D"/>
    <w:rsid w:val="0080191B"/>
    <w:rsid w:val="00801E33"/>
    <w:rsid w:val="00801ED9"/>
    <w:rsid w:val="00801F91"/>
    <w:rsid w:val="00802BF6"/>
    <w:rsid w:val="0080347E"/>
    <w:rsid w:val="008037FD"/>
    <w:rsid w:val="00804488"/>
    <w:rsid w:val="008044D7"/>
    <w:rsid w:val="00804753"/>
    <w:rsid w:val="00804A04"/>
    <w:rsid w:val="00804ADC"/>
    <w:rsid w:val="00804AE1"/>
    <w:rsid w:val="00804DC4"/>
    <w:rsid w:val="0080515C"/>
    <w:rsid w:val="008051BD"/>
    <w:rsid w:val="00805971"/>
    <w:rsid w:val="00805A9F"/>
    <w:rsid w:val="00805F33"/>
    <w:rsid w:val="00806223"/>
    <w:rsid w:val="00806663"/>
    <w:rsid w:val="00806838"/>
    <w:rsid w:val="00806B15"/>
    <w:rsid w:val="00807215"/>
    <w:rsid w:val="008076C2"/>
    <w:rsid w:val="00807E21"/>
    <w:rsid w:val="00810010"/>
    <w:rsid w:val="0081011E"/>
    <w:rsid w:val="0081026B"/>
    <w:rsid w:val="00810944"/>
    <w:rsid w:val="008109E4"/>
    <w:rsid w:val="00810B4A"/>
    <w:rsid w:val="008112A3"/>
    <w:rsid w:val="008114C1"/>
    <w:rsid w:val="008118E2"/>
    <w:rsid w:val="00811E99"/>
    <w:rsid w:val="0081219B"/>
    <w:rsid w:val="008122C3"/>
    <w:rsid w:val="008129C2"/>
    <w:rsid w:val="008129DD"/>
    <w:rsid w:val="00812B24"/>
    <w:rsid w:val="0081311F"/>
    <w:rsid w:val="00813560"/>
    <w:rsid w:val="0081358D"/>
    <w:rsid w:val="008138F7"/>
    <w:rsid w:val="00814253"/>
    <w:rsid w:val="008145D9"/>
    <w:rsid w:val="00814693"/>
    <w:rsid w:val="00814B57"/>
    <w:rsid w:val="00814F8B"/>
    <w:rsid w:val="00815390"/>
    <w:rsid w:val="008158E3"/>
    <w:rsid w:val="00815C90"/>
    <w:rsid w:val="0081602E"/>
    <w:rsid w:val="00816C15"/>
    <w:rsid w:val="00816C3D"/>
    <w:rsid w:val="008172FD"/>
    <w:rsid w:val="0081734C"/>
    <w:rsid w:val="008173C1"/>
    <w:rsid w:val="008173C3"/>
    <w:rsid w:val="008174BC"/>
    <w:rsid w:val="00817804"/>
    <w:rsid w:val="0081784A"/>
    <w:rsid w:val="00817AE4"/>
    <w:rsid w:val="00817D45"/>
    <w:rsid w:val="00820090"/>
    <w:rsid w:val="0082053D"/>
    <w:rsid w:val="00820560"/>
    <w:rsid w:val="0082057D"/>
    <w:rsid w:val="00820C6E"/>
    <w:rsid w:val="00820CBC"/>
    <w:rsid w:val="00820FEE"/>
    <w:rsid w:val="00821440"/>
    <w:rsid w:val="00821590"/>
    <w:rsid w:val="008218E0"/>
    <w:rsid w:val="00821BEA"/>
    <w:rsid w:val="00822025"/>
    <w:rsid w:val="00822469"/>
    <w:rsid w:val="00822EF8"/>
    <w:rsid w:val="0082318F"/>
    <w:rsid w:val="008231E2"/>
    <w:rsid w:val="008235A6"/>
    <w:rsid w:val="00823719"/>
    <w:rsid w:val="008238B5"/>
    <w:rsid w:val="00823B1C"/>
    <w:rsid w:val="00823CB1"/>
    <w:rsid w:val="00824262"/>
    <w:rsid w:val="00824A2E"/>
    <w:rsid w:val="00824B69"/>
    <w:rsid w:val="00824C14"/>
    <w:rsid w:val="008256B3"/>
    <w:rsid w:val="00825FC5"/>
    <w:rsid w:val="008260A0"/>
    <w:rsid w:val="008269B2"/>
    <w:rsid w:val="008272DA"/>
    <w:rsid w:val="00827668"/>
    <w:rsid w:val="0082773D"/>
    <w:rsid w:val="00830126"/>
    <w:rsid w:val="008308AB"/>
    <w:rsid w:val="00830CC8"/>
    <w:rsid w:val="00830CE3"/>
    <w:rsid w:val="00830F12"/>
    <w:rsid w:val="008314FD"/>
    <w:rsid w:val="008319FA"/>
    <w:rsid w:val="00831B97"/>
    <w:rsid w:val="00831F01"/>
    <w:rsid w:val="0083222B"/>
    <w:rsid w:val="008322B4"/>
    <w:rsid w:val="00832490"/>
    <w:rsid w:val="0083374A"/>
    <w:rsid w:val="00833AB8"/>
    <w:rsid w:val="00833DF3"/>
    <w:rsid w:val="008342A4"/>
    <w:rsid w:val="00834442"/>
    <w:rsid w:val="00834C4A"/>
    <w:rsid w:val="00834FD3"/>
    <w:rsid w:val="008351EE"/>
    <w:rsid w:val="00835461"/>
    <w:rsid w:val="00835C05"/>
    <w:rsid w:val="00835D60"/>
    <w:rsid w:val="008363BC"/>
    <w:rsid w:val="00836688"/>
    <w:rsid w:val="00836906"/>
    <w:rsid w:val="0083690E"/>
    <w:rsid w:val="00836942"/>
    <w:rsid w:val="008369FE"/>
    <w:rsid w:val="00836F4B"/>
    <w:rsid w:val="008370B2"/>
    <w:rsid w:val="00837127"/>
    <w:rsid w:val="00837AFE"/>
    <w:rsid w:val="00837E58"/>
    <w:rsid w:val="00837EF3"/>
    <w:rsid w:val="008401AE"/>
    <w:rsid w:val="0084044D"/>
    <w:rsid w:val="008415CB"/>
    <w:rsid w:val="008418DB"/>
    <w:rsid w:val="00841A17"/>
    <w:rsid w:val="0084287A"/>
    <w:rsid w:val="00842A30"/>
    <w:rsid w:val="00842C8A"/>
    <w:rsid w:val="008430FE"/>
    <w:rsid w:val="008433F1"/>
    <w:rsid w:val="008435CC"/>
    <w:rsid w:val="00843DFE"/>
    <w:rsid w:val="00843FFD"/>
    <w:rsid w:val="008441C0"/>
    <w:rsid w:val="00844983"/>
    <w:rsid w:val="00845095"/>
    <w:rsid w:val="00845177"/>
    <w:rsid w:val="00845218"/>
    <w:rsid w:val="0084537A"/>
    <w:rsid w:val="008458AF"/>
    <w:rsid w:val="00845BA8"/>
    <w:rsid w:val="00845E12"/>
    <w:rsid w:val="008462E7"/>
    <w:rsid w:val="00846AC9"/>
    <w:rsid w:val="008473DE"/>
    <w:rsid w:val="008474D9"/>
    <w:rsid w:val="008475DB"/>
    <w:rsid w:val="00847838"/>
    <w:rsid w:val="0085004D"/>
    <w:rsid w:val="008500FB"/>
    <w:rsid w:val="00850AB2"/>
    <w:rsid w:val="00850AD6"/>
    <w:rsid w:val="00850C78"/>
    <w:rsid w:val="00850EF2"/>
    <w:rsid w:val="008514A9"/>
    <w:rsid w:val="0085155E"/>
    <w:rsid w:val="00851A5C"/>
    <w:rsid w:val="00851C29"/>
    <w:rsid w:val="00852A51"/>
    <w:rsid w:val="00852CF0"/>
    <w:rsid w:val="00852D82"/>
    <w:rsid w:val="00852D83"/>
    <w:rsid w:val="008537DA"/>
    <w:rsid w:val="00853E6A"/>
    <w:rsid w:val="008540B8"/>
    <w:rsid w:val="00854E1A"/>
    <w:rsid w:val="008550F9"/>
    <w:rsid w:val="00855278"/>
    <w:rsid w:val="008553E5"/>
    <w:rsid w:val="00855481"/>
    <w:rsid w:val="00855C38"/>
    <w:rsid w:val="00855DF4"/>
    <w:rsid w:val="00855EC5"/>
    <w:rsid w:val="00855F7F"/>
    <w:rsid w:val="00856486"/>
    <w:rsid w:val="0085675B"/>
    <w:rsid w:val="00856853"/>
    <w:rsid w:val="00856CF6"/>
    <w:rsid w:val="00856DA7"/>
    <w:rsid w:val="00857500"/>
    <w:rsid w:val="00857549"/>
    <w:rsid w:val="0085755B"/>
    <w:rsid w:val="008576FB"/>
    <w:rsid w:val="00857ADC"/>
    <w:rsid w:val="00857C23"/>
    <w:rsid w:val="00857FE6"/>
    <w:rsid w:val="008601A9"/>
    <w:rsid w:val="008602D0"/>
    <w:rsid w:val="00860426"/>
    <w:rsid w:val="00860530"/>
    <w:rsid w:val="0086062C"/>
    <w:rsid w:val="00860C62"/>
    <w:rsid w:val="00860EF5"/>
    <w:rsid w:val="00861786"/>
    <w:rsid w:val="00861BC8"/>
    <w:rsid w:val="00861CA2"/>
    <w:rsid w:val="00862003"/>
    <w:rsid w:val="008620CA"/>
    <w:rsid w:val="00862585"/>
    <w:rsid w:val="00862A0E"/>
    <w:rsid w:val="00862D3A"/>
    <w:rsid w:val="00862E39"/>
    <w:rsid w:val="00862EF7"/>
    <w:rsid w:val="00863013"/>
    <w:rsid w:val="00863184"/>
    <w:rsid w:val="00863514"/>
    <w:rsid w:val="008635F9"/>
    <w:rsid w:val="008636B4"/>
    <w:rsid w:val="0086373D"/>
    <w:rsid w:val="0086383D"/>
    <w:rsid w:val="00863BDE"/>
    <w:rsid w:val="00863BF6"/>
    <w:rsid w:val="00863E25"/>
    <w:rsid w:val="00864100"/>
    <w:rsid w:val="008642D4"/>
    <w:rsid w:val="00864C88"/>
    <w:rsid w:val="00864CB1"/>
    <w:rsid w:val="00864CC1"/>
    <w:rsid w:val="00864CD6"/>
    <w:rsid w:val="0086558E"/>
    <w:rsid w:val="00865959"/>
    <w:rsid w:val="00865B33"/>
    <w:rsid w:val="00865E64"/>
    <w:rsid w:val="00866177"/>
    <w:rsid w:val="00866C53"/>
    <w:rsid w:val="00866FDA"/>
    <w:rsid w:val="00867214"/>
    <w:rsid w:val="00867285"/>
    <w:rsid w:val="008673D7"/>
    <w:rsid w:val="00867451"/>
    <w:rsid w:val="00867B44"/>
    <w:rsid w:val="008701BB"/>
    <w:rsid w:val="00870DB6"/>
    <w:rsid w:val="00871097"/>
    <w:rsid w:val="008713EA"/>
    <w:rsid w:val="0087163C"/>
    <w:rsid w:val="00871813"/>
    <w:rsid w:val="00871942"/>
    <w:rsid w:val="0087194E"/>
    <w:rsid w:val="008729A5"/>
    <w:rsid w:val="00872ABC"/>
    <w:rsid w:val="00872CEF"/>
    <w:rsid w:val="00872E95"/>
    <w:rsid w:val="008736AB"/>
    <w:rsid w:val="00873767"/>
    <w:rsid w:val="008737B4"/>
    <w:rsid w:val="0087396A"/>
    <w:rsid w:val="00873A89"/>
    <w:rsid w:val="00874491"/>
    <w:rsid w:val="00874976"/>
    <w:rsid w:val="0087497F"/>
    <w:rsid w:val="0087516D"/>
    <w:rsid w:val="00875220"/>
    <w:rsid w:val="008752D3"/>
    <w:rsid w:val="0087569B"/>
    <w:rsid w:val="00875C05"/>
    <w:rsid w:val="00875CED"/>
    <w:rsid w:val="008760C1"/>
    <w:rsid w:val="0087630E"/>
    <w:rsid w:val="00876A67"/>
    <w:rsid w:val="00876AFC"/>
    <w:rsid w:val="00876CA8"/>
    <w:rsid w:val="008771B8"/>
    <w:rsid w:val="00877753"/>
    <w:rsid w:val="00877BA1"/>
    <w:rsid w:val="00880ECE"/>
    <w:rsid w:val="00880F3C"/>
    <w:rsid w:val="00880F44"/>
    <w:rsid w:val="00880FFC"/>
    <w:rsid w:val="0088151A"/>
    <w:rsid w:val="0088174B"/>
    <w:rsid w:val="0088181F"/>
    <w:rsid w:val="00881C79"/>
    <w:rsid w:val="00881CF2"/>
    <w:rsid w:val="00881EE6"/>
    <w:rsid w:val="00882106"/>
    <w:rsid w:val="0088241E"/>
    <w:rsid w:val="00882798"/>
    <w:rsid w:val="00882B9E"/>
    <w:rsid w:val="00882D62"/>
    <w:rsid w:val="00882DE1"/>
    <w:rsid w:val="008838FF"/>
    <w:rsid w:val="00883B58"/>
    <w:rsid w:val="00883BA8"/>
    <w:rsid w:val="00883FE6"/>
    <w:rsid w:val="00883FF7"/>
    <w:rsid w:val="008841BE"/>
    <w:rsid w:val="008841EA"/>
    <w:rsid w:val="00884DAA"/>
    <w:rsid w:val="0088594A"/>
    <w:rsid w:val="008859D7"/>
    <w:rsid w:val="0088610B"/>
    <w:rsid w:val="00886771"/>
    <w:rsid w:val="00886A25"/>
    <w:rsid w:val="00886DD3"/>
    <w:rsid w:val="008870EF"/>
    <w:rsid w:val="008874F8"/>
    <w:rsid w:val="00887AEA"/>
    <w:rsid w:val="00887E99"/>
    <w:rsid w:val="008900FA"/>
    <w:rsid w:val="00890124"/>
    <w:rsid w:val="008902B3"/>
    <w:rsid w:val="008906E0"/>
    <w:rsid w:val="00890D3C"/>
    <w:rsid w:val="008912AA"/>
    <w:rsid w:val="0089138F"/>
    <w:rsid w:val="00891607"/>
    <w:rsid w:val="00891686"/>
    <w:rsid w:val="0089199B"/>
    <w:rsid w:val="00892263"/>
    <w:rsid w:val="00892DFD"/>
    <w:rsid w:val="00892F91"/>
    <w:rsid w:val="00893032"/>
    <w:rsid w:val="00893833"/>
    <w:rsid w:val="00893D1A"/>
    <w:rsid w:val="00894088"/>
    <w:rsid w:val="00894919"/>
    <w:rsid w:val="00894F66"/>
    <w:rsid w:val="00894FA2"/>
    <w:rsid w:val="00895058"/>
    <w:rsid w:val="0089537A"/>
    <w:rsid w:val="0089574E"/>
    <w:rsid w:val="00895DC2"/>
    <w:rsid w:val="00895EB8"/>
    <w:rsid w:val="00896832"/>
    <w:rsid w:val="00897149"/>
    <w:rsid w:val="00897688"/>
    <w:rsid w:val="008A0016"/>
    <w:rsid w:val="008A01E4"/>
    <w:rsid w:val="008A0ED8"/>
    <w:rsid w:val="008A0F09"/>
    <w:rsid w:val="008A11C2"/>
    <w:rsid w:val="008A16D7"/>
    <w:rsid w:val="008A1D14"/>
    <w:rsid w:val="008A1EC6"/>
    <w:rsid w:val="008A2408"/>
    <w:rsid w:val="008A27EF"/>
    <w:rsid w:val="008A288A"/>
    <w:rsid w:val="008A2C2D"/>
    <w:rsid w:val="008A323E"/>
    <w:rsid w:val="008A4C22"/>
    <w:rsid w:val="008A59E9"/>
    <w:rsid w:val="008A5C61"/>
    <w:rsid w:val="008A6CAE"/>
    <w:rsid w:val="008A6F94"/>
    <w:rsid w:val="008A72D7"/>
    <w:rsid w:val="008A74AF"/>
    <w:rsid w:val="008A78A0"/>
    <w:rsid w:val="008B0C2E"/>
    <w:rsid w:val="008B143C"/>
    <w:rsid w:val="008B17C1"/>
    <w:rsid w:val="008B1ABE"/>
    <w:rsid w:val="008B24AD"/>
    <w:rsid w:val="008B2C06"/>
    <w:rsid w:val="008B2CE4"/>
    <w:rsid w:val="008B3157"/>
    <w:rsid w:val="008B3526"/>
    <w:rsid w:val="008B3872"/>
    <w:rsid w:val="008B3A1C"/>
    <w:rsid w:val="008B45B0"/>
    <w:rsid w:val="008B4698"/>
    <w:rsid w:val="008B4814"/>
    <w:rsid w:val="008B4D56"/>
    <w:rsid w:val="008B4E5C"/>
    <w:rsid w:val="008B5281"/>
    <w:rsid w:val="008B6561"/>
    <w:rsid w:val="008B65A0"/>
    <w:rsid w:val="008B6691"/>
    <w:rsid w:val="008B6A0B"/>
    <w:rsid w:val="008B6C30"/>
    <w:rsid w:val="008B6C95"/>
    <w:rsid w:val="008B6EBE"/>
    <w:rsid w:val="008B6EEB"/>
    <w:rsid w:val="008B7D28"/>
    <w:rsid w:val="008B7D6D"/>
    <w:rsid w:val="008C02CA"/>
    <w:rsid w:val="008C030E"/>
    <w:rsid w:val="008C07A4"/>
    <w:rsid w:val="008C086A"/>
    <w:rsid w:val="008C0F94"/>
    <w:rsid w:val="008C1564"/>
    <w:rsid w:val="008C19BD"/>
    <w:rsid w:val="008C1B8D"/>
    <w:rsid w:val="008C1C54"/>
    <w:rsid w:val="008C1F82"/>
    <w:rsid w:val="008C218C"/>
    <w:rsid w:val="008C21AF"/>
    <w:rsid w:val="008C3AF0"/>
    <w:rsid w:val="008C3F77"/>
    <w:rsid w:val="008C4114"/>
    <w:rsid w:val="008C4274"/>
    <w:rsid w:val="008C4491"/>
    <w:rsid w:val="008C45A7"/>
    <w:rsid w:val="008C4C9C"/>
    <w:rsid w:val="008C4F6D"/>
    <w:rsid w:val="008C51BA"/>
    <w:rsid w:val="008C5456"/>
    <w:rsid w:val="008C56FB"/>
    <w:rsid w:val="008C605F"/>
    <w:rsid w:val="008C707A"/>
    <w:rsid w:val="008C73C1"/>
    <w:rsid w:val="008C7434"/>
    <w:rsid w:val="008C74BD"/>
    <w:rsid w:val="008C774F"/>
    <w:rsid w:val="008C7C13"/>
    <w:rsid w:val="008C7F07"/>
    <w:rsid w:val="008D10C9"/>
    <w:rsid w:val="008D11D6"/>
    <w:rsid w:val="008D178E"/>
    <w:rsid w:val="008D17B1"/>
    <w:rsid w:val="008D18A1"/>
    <w:rsid w:val="008D1EA2"/>
    <w:rsid w:val="008D216B"/>
    <w:rsid w:val="008D2A4E"/>
    <w:rsid w:val="008D2D3F"/>
    <w:rsid w:val="008D2F64"/>
    <w:rsid w:val="008D31AD"/>
    <w:rsid w:val="008D3CF9"/>
    <w:rsid w:val="008D3F32"/>
    <w:rsid w:val="008D45EA"/>
    <w:rsid w:val="008D4C11"/>
    <w:rsid w:val="008D5869"/>
    <w:rsid w:val="008D5950"/>
    <w:rsid w:val="008D5F83"/>
    <w:rsid w:val="008D60BC"/>
    <w:rsid w:val="008D6B27"/>
    <w:rsid w:val="008D7280"/>
    <w:rsid w:val="008D76AD"/>
    <w:rsid w:val="008D773A"/>
    <w:rsid w:val="008D793C"/>
    <w:rsid w:val="008D7A16"/>
    <w:rsid w:val="008D7C67"/>
    <w:rsid w:val="008E03B8"/>
    <w:rsid w:val="008E0632"/>
    <w:rsid w:val="008E066D"/>
    <w:rsid w:val="008E0DE0"/>
    <w:rsid w:val="008E10A2"/>
    <w:rsid w:val="008E1289"/>
    <w:rsid w:val="008E135F"/>
    <w:rsid w:val="008E1C50"/>
    <w:rsid w:val="008E1DEE"/>
    <w:rsid w:val="008E21CA"/>
    <w:rsid w:val="008E2224"/>
    <w:rsid w:val="008E225A"/>
    <w:rsid w:val="008E2B42"/>
    <w:rsid w:val="008E2BAB"/>
    <w:rsid w:val="008E2C56"/>
    <w:rsid w:val="008E2E26"/>
    <w:rsid w:val="008E303C"/>
    <w:rsid w:val="008E3146"/>
    <w:rsid w:val="008E35F1"/>
    <w:rsid w:val="008E36AA"/>
    <w:rsid w:val="008E3AFC"/>
    <w:rsid w:val="008E3B06"/>
    <w:rsid w:val="008E4206"/>
    <w:rsid w:val="008E4BAB"/>
    <w:rsid w:val="008E5199"/>
    <w:rsid w:val="008E52D3"/>
    <w:rsid w:val="008E534C"/>
    <w:rsid w:val="008E53D4"/>
    <w:rsid w:val="008E53D9"/>
    <w:rsid w:val="008E5DB6"/>
    <w:rsid w:val="008E603C"/>
    <w:rsid w:val="008E6410"/>
    <w:rsid w:val="008E655F"/>
    <w:rsid w:val="008E65C1"/>
    <w:rsid w:val="008E673F"/>
    <w:rsid w:val="008E6839"/>
    <w:rsid w:val="008E6E48"/>
    <w:rsid w:val="008E6F5D"/>
    <w:rsid w:val="008E7050"/>
    <w:rsid w:val="008F05D7"/>
    <w:rsid w:val="008F0650"/>
    <w:rsid w:val="008F0A1B"/>
    <w:rsid w:val="008F0A3A"/>
    <w:rsid w:val="008F0B6B"/>
    <w:rsid w:val="008F0CB6"/>
    <w:rsid w:val="008F12CD"/>
    <w:rsid w:val="008F137E"/>
    <w:rsid w:val="008F1628"/>
    <w:rsid w:val="008F1CAD"/>
    <w:rsid w:val="008F2038"/>
    <w:rsid w:val="008F205C"/>
    <w:rsid w:val="008F2830"/>
    <w:rsid w:val="008F2D69"/>
    <w:rsid w:val="008F30E3"/>
    <w:rsid w:val="008F34AD"/>
    <w:rsid w:val="008F3B46"/>
    <w:rsid w:val="008F3DAE"/>
    <w:rsid w:val="008F3EE4"/>
    <w:rsid w:val="008F4177"/>
    <w:rsid w:val="008F42E5"/>
    <w:rsid w:val="008F42F9"/>
    <w:rsid w:val="008F4848"/>
    <w:rsid w:val="008F4918"/>
    <w:rsid w:val="008F4ACB"/>
    <w:rsid w:val="008F4C19"/>
    <w:rsid w:val="008F51B2"/>
    <w:rsid w:val="008F5982"/>
    <w:rsid w:val="008F5A11"/>
    <w:rsid w:val="008F5AB8"/>
    <w:rsid w:val="008F5BCC"/>
    <w:rsid w:val="008F5D6E"/>
    <w:rsid w:val="008F5EEA"/>
    <w:rsid w:val="008F5FA6"/>
    <w:rsid w:val="008F6364"/>
    <w:rsid w:val="008F69E0"/>
    <w:rsid w:val="008F6F3C"/>
    <w:rsid w:val="008F7009"/>
    <w:rsid w:val="008F7498"/>
    <w:rsid w:val="00900AA1"/>
    <w:rsid w:val="00900CD1"/>
    <w:rsid w:val="009010D5"/>
    <w:rsid w:val="009015B9"/>
    <w:rsid w:val="009016B2"/>
    <w:rsid w:val="00901AE1"/>
    <w:rsid w:val="0090244B"/>
    <w:rsid w:val="009029AF"/>
    <w:rsid w:val="009029F3"/>
    <w:rsid w:val="00902A88"/>
    <w:rsid w:val="00902BB6"/>
    <w:rsid w:val="009031A2"/>
    <w:rsid w:val="00903D36"/>
    <w:rsid w:val="009043A5"/>
    <w:rsid w:val="00904448"/>
    <w:rsid w:val="00904A0B"/>
    <w:rsid w:val="00904A7E"/>
    <w:rsid w:val="00904D2E"/>
    <w:rsid w:val="00904D4C"/>
    <w:rsid w:val="009058CE"/>
    <w:rsid w:val="0090607C"/>
    <w:rsid w:val="0090640D"/>
    <w:rsid w:val="009064C6"/>
    <w:rsid w:val="009066FA"/>
    <w:rsid w:val="00906877"/>
    <w:rsid w:val="00906D7A"/>
    <w:rsid w:val="0090711A"/>
    <w:rsid w:val="0090746F"/>
    <w:rsid w:val="00907472"/>
    <w:rsid w:val="0090787F"/>
    <w:rsid w:val="009102AC"/>
    <w:rsid w:val="00910690"/>
    <w:rsid w:val="0091099A"/>
    <w:rsid w:val="00910D2A"/>
    <w:rsid w:val="0091155D"/>
    <w:rsid w:val="009116A2"/>
    <w:rsid w:val="00911AEE"/>
    <w:rsid w:val="00912270"/>
    <w:rsid w:val="009127E5"/>
    <w:rsid w:val="00912A92"/>
    <w:rsid w:val="00913075"/>
    <w:rsid w:val="0091336C"/>
    <w:rsid w:val="009135AE"/>
    <w:rsid w:val="00913B26"/>
    <w:rsid w:val="00913F9C"/>
    <w:rsid w:val="009140D3"/>
    <w:rsid w:val="0091446B"/>
    <w:rsid w:val="009146F6"/>
    <w:rsid w:val="009147E7"/>
    <w:rsid w:val="00914837"/>
    <w:rsid w:val="00914A6B"/>
    <w:rsid w:val="00914C57"/>
    <w:rsid w:val="0091554F"/>
    <w:rsid w:val="00915EF5"/>
    <w:rsid w:val="00916213"/>
    <w:rsid w:val="009167B2"/>
    <w:rsid w:val="0091780F"/>
    <w:rsid w:val="00917C83"/>
    <w:rsid w:val="00917F4A"/>
    <w:rsid w:val="009204B6"/>
    <w:rsid w:val="009209DA"/>
    <w:rsid w:val="009209F7"/>
    <w:rsid w:val="00920D0F"/>
    <w:rsid w:val="00920E2E"/>
    <w:rsid w:val="0092166C"/>
    <w:rsid w:val="00921B3A"/>
    <w:rsid w:val="00921E68"/>
    <w:rsid w:val="00921F63"/>
    <w:rsid w:val="00922A37"/>
    <w:rsid w:val="009232F4"/>
    <w:rsid w:val="00923AA0"/>
    <w:rsid w:val="00923B3C"/>
    <w:rsid w:val="009247D0"/>
    <w:rsid w:val="00925182"/>
    <w:rsid w:val="00925626"/>
    <w:rsid w:val="00925CD0"/>
    <w:rsid w:val="00925D4B"/>
    <w:rsid w:val="009260C2"/>
    <w:rsid w:val="00926167"/>
    <w:rsid w:val="009261F9"/>
    <w:rsid w:val="00926791"/>
    <w:rsid w:val="00926A68"/>
    <w:rsid w:val="00926A79"/>
    <w:rsid w:val="00926BEF"/>
    <w:rsid w:val="00926BF7"/>
    <w:rsid w:val="00926CE7"/>
    <w:rsid w:val="00926F7F"/>
    <w:rsid w:val="00926FE3"/>
    <w:rsid w:val="0092703E"/>
    <w:rsid w:val="00927A97"/>
    <w:rsid w:val="0093000F"/>
    <w:rsid w:val="009300C3"/>
    <w:rsid w:val="009306AC"/>
    <w:rsid w:val="00930701"/>
    <w:rsid w:val="009307D3"/>
    <w:rsid w:val="00930A17"/>
    <w:rsid w:val="00930A39"/>
    <w:rsid w:val="00930DA4"/>
    <w:rsid w:val="00930E3E"/>
    <w:rsid w:val="009317D6"/>
    <w:rsid w:val="00931EE8"/>
    <w:rsid w:val="009321BC"/>
    <w:rsid w:val="00932DB6"/>
    <w:rsid w:val="00933350"/>
    <w:rsid w:val="0093435C"/>
    <w:rsid w:val="009343AB"/>
    <w:rsid w:val="0093454B"/>
    <w:rsid w:val="00934647"/>
    <w:rsid w:val="00934720"/>
    <w:rsid w:val="00934B74"/>
    <w:rsid w:val="009355D9"/>
    <w:rsid w:val="00935D23"/>
    <w:rsid w:val="00936358"/>
    <w:rsid w:val="009368C8"/>
    <w:rsid w:val="00936A3B"/>
    <w:rsid w:val="00936D91"/>
    <w:rsid w:val="00937098"/>
    <w:rsid w:val="00937172"/>
    <w:rsid w:val="0093768E"/>
    <w:rsid w:val="00937D7F"/>
    <w:rsid w:val="00940201"/>
    <w:rsid w:val="00940423"/>
    <w:rsid w:val="0094095D"/>
    <w:rsid w:val="0094096F"/>
    <w:rsid w:val="00940AA1"/>
    <w:rsid w:val="0094162A"/>
    <w:rsid w:val="009417F3"/>
    <w:rsid w:val="00941DAA"/>
    <w:rsid w:val="00941EDD"/>
    <w:rsid w:val="00941F24"/>
    <w:rsid w:val="00941F6F"/>
    <w:rsid w:val="009420B8"/>
    <w:rsid w:val="00942A72"/>
    <w:rsid w:val="00942E51"/>
    <w:rsid w:val="00943077"/>
    <w:rsid w:val="009436A6"/>
    <w:rsid w:val="009437AC"/>
    <w:rsid w:val="00944803"/>
    <w:rsid w:val="0094490D"/>
    <w:rsid w:val="00944A6C"/>
    <w:rsid w:val="00944CC4"/>
    <w:rsid w:val="00945130"/>
    <w:rsid w:val="009453EA"/>
    <w:rsid w:val="00945812"/>
    <w:rsid w:val="0094593B"/>
    <w:rsid w:val="00945D55"/>
    <w:rsid w:val="00946217"/>
    <w:rsid w:val="0094735C"/>
    <w:rsid w:val="009475B6"/>
    <w:rsid w:val="00947779"/>
    <w:rsid w:val="00947A35"/>
    <w:rsid w:val="00947FDC"/>
    <w:rsid w:val="0095145E"/>
    <w:rsid w:val="0095184B"/>
    <w:rsid w:val="0095187F"/>
    <w:rsid w:val="009519BA"/>
    <w:rsid w:val="00952176"/>
    <w:rsid w:val="00952338"/>
    <w:rsid w:val="0095261F"/>
    <w:rsid w:val="00952893"/>
    <w:rsid w:val="0095371F"/>
    <w:rsid w:val="00953834"/>
    <w:rsid w:val="009538EC"/>
    <w:rsid w:val="00953BD9"/>
    <w:rsid w:val="00954023"/>
    <w:rsid w:val="00954728"/>
    <w:rsid w:val="0095518E"/>
    <w:rsid w:val="009554E4"/>
    <w:rsid w:val="00955855"/>
    <w:rsid w:val="00956063"/>
    <w:rsid w:val="00956638"/>
    <w:rsid w:val="009566D1"/>
    <w:rsid w:val="00956973"/>
    <w:rsid w:val="00956C8E"/>
    <w:rsid w:val="00956F4F"/>
    <w:rsid w:val="009578FB"/>
    <w:rsid w:val="00957971"/>
    <w:rsid w:val="00957C10"/>
    <w:rsid w:val="0096000B"/>
    <w:rsid w:val="0096018A"/>
    <w:rsid w:val="00960B96"/>
    <w:rsid w:val="009610CD"/>
    <w:rsid w:val="00961162"/>
    <w:rsid w:val="00961187"/>
    <w:rsid w:val="009619A7"/>
    <w:rsid w:val="00961E75"/>
    <w:rsid w:val="00962BE8"/>
    <w:rsid w:val="00963095"/>
    <w:rsid w:val="009630EF"/>
    <w:rsid w:val="009631D5"/>
    <w:rsid w:val="00963697"/>
    <w:rsid w:val="009638F6"/>
    <w:rsid w:val="00963A70"/>
    <w:rsid w:val="0096457C"/>
    <w:rsid w:val="0096462C"/>
    <w:rsid w:val="00964835"/>
    <w:rsid w:val="00964969"/>
    <w:rsid w:val="00964D25"/>
    <w:rsid w:val="009651E5"/>
    <w:rsid w:val="009654A2"/>
    <w:rsid w:val="009656B3"/>
    <w:rsid w:val="009657DE"/>
    <w:rsid w:val="00965CC4"/>
    <w:rsid w:val="00965CFE"/>
    <w:rsid w:val="00965EF4"/>
    <w:rsid w:val="00966199"/>
    <w:rsid w:val="009661BF"/>
    <w:rsid w:val="009670CA"/>
    <w:rsid w:val="00967CC1"/>
    <w:rsid w:val="00967D3D"/>
    <w:rsid w:val="009705F6"/>
    <w:rsid w:val="00970CE0"/>
    <w:rsid w:val="0097130E"/>
    <w:rsid w:val="00971E8F"/>
    <w:rsid w:val="00971FAF"/>
    <w:rsid w:val="00972062"/>
    <w:rsid w:val="00972538"/>
    <w:rsid w:val="00972866"/>
    <w:rsid w:val="00972C26"/>
    <w:rsid w:val="00972F2C"/>
    <w:rsid w:val="00972FB9"/>
    <w:rsid w:val="00973122"/>
    <w:rsid w:val="009731A5"/>
    <w:rsid w:val="009735DA"/>
    <w:rsid w:val="00973794"/>
    <w:rsid w:val="0097448A"/>
    <w:rsid w:val="00974713"/>
    <w:rsid w:val="0097472C"/>
    <w:rsid w:val="0097474F"/>
    <w:rsid w:val="0097487B"/>
    <w:rsid w:val="00975310"/>
    <w:rsid w:val="00975E95"/>
    <w:rsid w:val="00976448"/>
    <w:rsid w:val="009764E6"/>
    <w:rsid w:val="0097666C"/>
    <w:rsid w:val="00976887"/>
    <w:rsid w:val="0097697A"/>
    <w:rsid w:val="00976AD9"/>
    <w:rsid w:val="009770CA"/>
    <w:rsid w:val="00977183"/>
    <w:rsid w:val="00977691"/>
    <w:rsid w:val="0097774D"/>
    <w:rsid w:val="0097778F"/>
    <w:rsid w:val="00977EC5"/>
    <w:rsid w:val="009801B0"/>
    <w:rsid w:val="00980351"/>
    <w:rsid w:val="00980532"/>
    <w:rsid w:val="009807F6"/>
    <w:rsid w:val="009808B2"/>
    <w:rsid w:val="00980A0A"/>
    <w:rsid w:val="00980FE7"/>
    <w:rsid w:val="009815AB"/>
    <w:rsid w:val="00981B09"/>
    <w:rsid w:val="00981C17"/>
    <w:rsid w:val="0098264C"/>
    <w:rsid w:val="009827B3"/>
    <w:rsid w:val="00982F04"/>
    <w:rsid w:val="009834B5"/>
    <w:rsid w:val="00983505"/>
    <w:rsid w:val="0098359F"/>
    <w:rsid w:val="0098391A"/>
    <w:rsid w:val="00983FC3"/>
    <w:rsid w:val="009840F1"/>
    <w:rsid w:val="009845C2"/>
    <w:rsid w:val="00985560"/>
    <w:rsid w:val="0098585D"/>
    <w:rsid w:val="00985FF0"/>
    <w:rsid w:val="0098626E"/>
    <w:rsid w:val="0098659C"/>
    <w:rsid w:val="00986AF5"/>
    <w:rsid w:val="00986B68"/>
    <w:rsid w:val="00987546"/>
    <w:rsid w:val="0098796D"/>
    <w:rsid w:val="00987B3E"/>
    <w:rsid w:val="00987D7B"/>
    <w:rsid w:val="00987D7C"/>
    <w:rsid w:val="00987F5D"/>
    <w:rsid w:val="00990613"/>
    <w:rsid w:val="00990812"/>
    <w:rsid w:val="009909CB"/>
    <w:rsid w:val="00990AFF"/>
    <w:rsid w:val="00990BBD"/>
    <w:rsid w:val="009911B8"/>
    <w:rsid w:val="0099121D"/>
    <w:rsid w:val="0099142F"/>
    <w:rsid w:val="00991637"/>
    <w:rsid w:val="009918E7"/>
    <w:rsid w:val="00991976"/>
    <w:rsid w:val="00991C78"/>
    <w:rsid w:val="00991D76"/>
    <w:rsid w:val="00991F3B"/>
    <w:rsid w:val="00992100"/>
    <w:rsid w:val="0099260F"/>
    <w:rsid w:val="00992614"/>
    <w:rsid w:val="009929ED"/>
    <w:rsid w:val="00992C14"/>
    <w:rsid w:val="00992C8C"/>
    <w:rsid w:val="00992CC7"/>
    <w:rsid w:val="00993C81"/>
    <w:rsid w:val="009945AE"/>
    <w:rsid w:val="00995726"/>
    <w:rsid w:val="00995C7E"/>
    <w:rsid w:val="00995DFD"/>
    <w:rsid w:val="00995F37"/>
    <w:rsid w:val="00996626"/>
    <w:rsid w:val="00996BED"/>
    <w:rsid w:val="009A021E"/>
    <w:rsid w:val="009A03B9"/>
    <w:rsid w:val="009A06E9"/>
    <w:rsid w:val="009A152F"/>
    <w:rsid w:val="009A1899"/>
    <w:rsid w:val="009A192B"/>
    <w:rsid w:val="009A27FF"/>
    <w:rsid w:val="009A2927"/>
    <w:rsid w:val="009A371C"/>
    <w:rsid w:val="009A3C27"/>
    <w:rsid w:val="009A3D97"/>
    <w:rsid w:val="009A456A"/>
    <w:rsid w:val="009A4E57"/>
    <w:rsid w:val="009A54B3"/>
    <w:rsid w:val="009A5833"/>
    <w:rsid w:val="009A5B94"/>
    <w:rsid w:val="009A5F8F"/>
    <w:rsid w:val="009A603C"/>
    <w:rsid w:val="009A60A7"/>
    <w:rsid w:val="009A60F2"/>
    <w:rsid w:val="009A638B"/>
    <w:rsid w:val="009A672D"/>
    <w:rsid w:val="009A6841"/>
    <w:rsid w:val="009A6A3F"/>
    <w:rsid w:val="009A6A6E"/>
    <w:rsid w:val="009A7371"/>
    <w:rsid w:val="009A75A4"/>
    <w:rsid w:val="009A786F"/>
    <w:rsid w:val="009A7959"/>
    <w:rsid w:val="009B01B9"/>
    <w:rsid w:val="009B02C3"/>
    <w:rsid w:val="009B0554"/>
    <w:rsid w:val="009B093A"/>
    <w:rsid w:val="009B0B4F"/>
    <w:rsid w:val="009B162D"/>
    <w:rsid w:val="009B19A0"/>
    <w:rsid w:val="009B19AE"/>
    <w:rsid w:val="009B19FC"/>
    <w:rsid w:val="009B1BA1"/>
    <w:rsid w:val="009B1D03"/>
    <w:rsid w:val="009B1E3B"/>
    <w:rsid w:val="009B2086"/>
    <w:rsid w:val="009B21AB"/>
    <w:rsid w:val="009B249E"/>
    <w:rsid w:val="009B28C1"/>
    <w:rsid w:val="009B2E4E"/>
    <w:rsid w:val="009B2F43"/>
    <w:rsid w:val="009B2F60"/>
    <w:rsid w:val="009B30A3"/>
    <w:rsid w:val="009B3346"/>
    <w:rsid w:val="009B343B"/>
    <w:rsid w:val="009B377C"/>
    <w:rsid w:val="009B4794"/>
    <w:rsid w:val="009B4C6E"/>
    <w:rsid w:val="009B5043"/>
    <w:rsid w:val="009B5962"/>
    <w:rsid w:val="009B5B1F"/>
    <w:rsid w:val="009B5B77"/>
    <w:rsid w:val="009B5CC8"/>
    <w:rsid w:val="009B61BB"/>
    <w:rsid w:val="009B6704"/>
    <w:rsid w:val="009B6930"/>
    <w:rsid w:val="009B6965"/>
    <w:rsid w:val="009B69FE"/>
    <w:rsid w:val="009B6A18"/>
    <w:rsid w:val="009B7356"/>
    <w:rsid w:val="009B7674"/>
    <w:rsid w:val="009B7903"/>
    <w:rsid w:val="009B7E78"/>
    <w:rsid w:val="009C105B"/>
    <w:rsid w:val="009C114D"/>
    <w:rsid w:val="009C11A2"/>
    <w:rsid w:val="009C15E6"/>
    <w:rsid w:val="009C1F67"/>
    <w:rsid w:val="009C1F91"/>
    <w:rsid w:val="009C23C8"/>
    <w:rsid w:val="009C2829"/>
    <w:rsid w:val="009C2923"/>
    <w:rsid w:val="009C2B39"/>
    <w:rsid w:val="009C370D"/>
    <w:rsid w:val="009C38AA"/>
    <w:rsid w:val="009C3AB7"/>
    <w:rsid w:val="009C443A"/>
    <w:rsid w:val="009C44FF"/>
    <w:rsid w:val="009C4880"/>
    <w:rsid w:val="009C4B1D"/>
    <w:rsid w:val="009C4E18"/>
    <w:rsid w:val="009C5009"/>
    <w:rsid w:val="009C5210"/>
    <w:rsid w:val="009C5708"/>
    <w:rsid w:val="009C57FA"/>
    <w:rsid w:val="009C592E"/>
    <w:rsid w:val="009C5AD1"/>
    <w:rsid w:val="009C5D57"/>
    <w:rsid w:val="009C5FAB"/>
    <w:rsid w:val="009C67AC"/>
    <w:rsid w:val="009C73DD"/>
    <w:rsid w:val="009C78A8"/>
    <w:rsid w:val="009C79CA"/>
    <w:rsid w:val="009C7D98"/>
    <w:rsid w:val="009C7F1F"/>
    <w:rsid w:val="009C7F43"/>
    <w:rsid w:val="009D0724"/>
    <w:rsid w:val="009D082E"/>
    <w:rsid w:val="009D0A34"/>
    <w:rsid w:val="009D0CDB"/>
    <w:rsid w:val="009D0E5F"/>
    <w:rsid w:val="009D150B"/>
    <w:rsid w:val="009D1743"/>
    <w:rsid w:val="009D1951"/>
    <w:rsid w:val="009D1979"/>
    <w:rsid w:val="009D1C8C"/>
    <w:rsid w:val="009D1D9A"/>
    <w:rsid w:val="009D2935"/>
    <w:rsid w:val="009D3043"/>
    <w:rsid w:val="009D37E3"/>
    <w:rsid w:val="009D396F"/>
    <w:rsid w:val="009D4993"/>
    <w:rsid w:val="009D4D95"/>
    <w:rsid w:val="009D5201"/>
    <w:rsid w:val="009D54A4"/>
    <w:rsid w:val="009D573E"/>
    <w:rsid w:val="009D59EE"/>
    <w:rsid w:val="009D5CB3"/>
    <w:rsid w:val="009D66C8"/>
    <w:rsid w:val="009D66E8"/>
    <w:rsid w:val="009D6B1C"/>
    <w:rsid w:val="009D6C43"/>
    <w:rsid w:val="009D704B"/>
    <w:rsid w:val="009D73CA"/>
    <w:rsid w:val="009D7533"/>
    <w:rsid w:val="009D77AF"/>
    <w:rsid w:val="009D7AFB"/>
    <w:rsid w:val="009D7B32"/>
    <w:rsid w:val="009D7E40"/>
    <w:rsid w:val="009E096B"/>
    <w:rsid w:val="009E0B13"/>
    <w:rsid w:val="009E0D34"/>
    <w:rsid w:val="009E0FF3"/>
    <w:rsid w:val="009E102B"/>
    <w:rsid w:val="009E169C"/>
    <w:rsid w:val="009E17A3"/>
    <w:rsid w:val="009E1B3D"/>
    <w:rsid w:val="009E1E9F"/>
    <w:rsid w:val="009E1FB3"/>
    <w:rsid w:val="009E1FC7"/>
    <w:rsid w:val="009E21A2"/>
    <w:rsid w:val="009E2260"/>
    <w:rsid w:val="009E25F5"/>
    <w:rsid w:val="009E2772"/>
    <w:rsid w:val="009E2897"/>
    <w:rsid w:val="009E2E15"/>
    <w:rsid w:val="009E2FCE"/>
    <w:rsid w:val="009E3D4B"/>
    <w:rsid w:val="009E4126"/>
    <w:rsid w:val="009E42EF"/>
    <w:rsid w:val="009E45F4"/>
    <w:rsid w:val="009E46DE"/>
    <w:rsid w:val="009E4707"/>
    <w:rsid w:val="009E4869"/>
    <w:rsid w:val="009E4AF1"/>
    <w:rsid w:val="009E4EAB"/>
    <w:rsid w:val="009E5136"/>
    <w:rsid w:val="009E56ED"/>
    <w:rsid w:val="009E5CC1"/>
    <w:rsid w:val="009E5E35"/>
    <w:rsid w:val="009E61FC"/>
    <w:rsid w:val="009E6223"/>
    <w:rsid w:val="009E6321"/>
    <w:rsid w:val="009E6403"/>
    <w:rsid w:val="009E66CA"/>
    <w:rsid w:val="009E6730"/>
    <w:rsid w:val="009E70E9"/>
    <w:rsid w:val="009E73EF"/>
    <w:rsid w:val="009E7B98"/>
    <w:rsid w:val="009E7BA0"/>
    <w:rsid w:val="009F0581"/>
    <w:rsid w:val="009F0FF4"/>
    <w:rsid w:val="009F12F3"/>
    <w:rsid w:val="009F13FB"/>
    <w:rsid w:val="009F194D"/>
    <w:rsid w:val="009F1DE9"/>
    <w:rsid w:val="009F20B2"/>
    <w:rsid w:val="009F2342"/>
    <w:rsid w:val="009F244F"/>
    <w:rsid w:val="009F258C"/>
    <w:rsid w:val="009F2AE3"/>
    <w:rsid w:val="009F4303"/>
    <w:rsid w:val="009F43AF"/>
    <w:rsid w:val="009F45A3"/>
    <w:rsid w:val="009F4B3E"/>
    <w:rsid w:val="009F4C58"/>
    <w:rsid w:val="009F4D73"/>
    <w:rsid w:val="009F5407"/>
    <w:rsid w:val="009F5485"/>
    <w:rsid w:val="009F54DA"/>
    <w:rsid w:val="009F5895"/>
    <w:rsid w:val="009F5C3C"/>
    <w:rsid w:val="009F5D7B"/>
    <w:rsid w:val="009F668F"/>
    <w:rsid w:val="009F6DF8"/>
    <w:rsid w:val="009F7E20"/>
    <w:rsid w:val="00A00B50"/>
    <w:rsid w:val="00A00F2A"/>
    <w:rsid w:val="00A01074"/>
    <w:rsid w:val="00A01078"/>
    <w:rsid w:val="00A015BB"/>
    <w:rsid w:val="00A015E8"/>
    <w:rsid w:val="00A01DDD"/>
    <w:rsid w:val="00A01E88"/>
    <w:rsid w:val="00A02059"/>
    <w:rsid w:val="00A0207A"/>
    <w:rsid w:val="00A02835"/>
    <w:rsid w:val="00A02987"/>
    <w:rsid w:val="00A02A97"/>
    <w:rsid w:val="00A0320D"/>
    <w:rsid w:val="00A03D3C"/>
    <w:rsid w:val="00A04060"/>
    <w:rsid w:val="00A044CC"/>
    <w:rsid w:val="00A0468C"/>
    <w:rsid w:val="00A046C9"/>
    <w:rsid w:val="00A04AF1"/>
    <w:rsid w:val="00A04D81"/>
    <w:rsid w:val="00A04D8B"/>
    <w:rsid w:val="00A053B0"/>
    <w:rsid w:val="00A0565C"/>
    <w:rsid w:val="00A05873"/>
    <w:rsid w:val="00A05960"/>
    <w:rsid w:val="00A05AB3"/>
    <w:rsid w:val="00A05B35"/>
    <w:rsid w:val="00A05BCC"/>
    <w:rsid w:val="00A05D7C"/>
    <w:rsid w:val="00A06ABD"/>
    <w:rsid w:val="00A06EC9"/>
    <w:rsid w:val="00A079C3"/>
    <w:rsid w:val="00A07EDE"/>
    <w:rsid w:val="00A10785"/>
    <w:rsid w:val="00A10DA2"/>
    <w:rsid w:val="00A10DCE"/>
    <w:rsid w:val="00A112AB"/>
    <w:rsid w:val="00A114D3"/>
    <w:rsid w:val="00A118DA"/>
    <w:rsid w:val="00A11A96"/>
    <w:rsid w:val="00A12F8C"/>
    <w:rsid w:val="00A130D9"/>
    <w:rsid w:val="00A1494A"/>
    <w:rsid w:val="00A14A26"/>
    <w:rsid w:val="00A14C56"/>
    <w:rsid w:val="00A153A4"/>
    <w:rsid w:val="00A1554F"/>
    <w:rsid w:val="00A1568F"/>
    <w:rsid w:val="00A15FBA"/>
    <w:rsid w:val="00A17126"/>
    <w:rsid w:val="00A1740F"/>
    <w:rsid w:val="00A1763B"/>
    <w:rsid w:val="00A17BF8"/>
    <w:rsid w:val="00A17F04"/>
    <w:rsid w:val="00A20237"/>
    <w:rsid w:val="00A2075F"/>
    <w:rsid w:val="00A20E4A"/>
    <w:rsid w:val="00A20F4B"/>
    <w:rsid w:val="00A21333"/>
    <w:rsid w:val="00A216FA"/>
    <w:rsid w:val="00A21B24"/>
    <w:rsid w:val="00A21BA0"/>
    <w:rsid w:val="00A21EBD"/>
    <w:rsid w:val="00A22D3B"/>
    <w:rsid w:val="00A22F1D"/>
    <w:rsid w:val="00A23347"/>
    <w:rsid w:val="00A236A5"/>
    <w:rsid w:val="00A236C2"/>
    <w:rsid w:val="00A23E29"/>
    <w:rsid w:val="00A240E6"/>
    <w:rsid w:val="00A24F80"/>
    <w:rsid w:val="00A2507A"/>
    <w:rsid w:val="00A25A1D"/>
    <w:rsid w:val="00A263B8"/>
    <w:rsid w:val="00A265CF"/>
    <w:rsid w:val="00A26C77"/>
    <w:rsid w:val="00A26F0E"/>
    <w:rsid w:val="00A27105"/>
    <w:rsid w:val="00A276D1"/>
    <w:rsid w:val="00A27A83"/>
    <w:rsid w:val="00A27B1E"/>
    <w:rsid w:val="00A301DA"/>
    <w:rsid w:val="00A3082B"/>
    <w:rsid w:val="00A3092B"/>
    <w:rsid w:val="00A309B1"/>
    <w:rsid w:val="00A30E11"/>
    <w:rsid w:val="00A311A9"/>
    <w:rsid w:val="00A311BA"/>
    <w:rsid w:val="00A312D5"/>
    <w:rsid w:val="00A313C8"/>
    <w:rsid w:val="00A31C61"/>
    <w:rsid w:val="00A31C89"/>
    <w:rsid w:val="00A326A0"/>
    <w:rsid w:val="00A32CA9"/>
    <w:rsid w:val="00A32F49"/>
    <w:rsid w:val="00A33553"/>
    <w:rsid w:val="00A337FD"/>
    <w:rsid w:val="00A33BA3"/>
    <w:rsid w:val="00A33BE8"/>
    <w:rsid w:val="00A346B1"/>
    <w:rsid w:val="00A34D36"/>
    <w:rsid w:val="00A34D72"/>
    <w:rsid w:val="00A351F2"/>
    <w:rsid w:val="00A35775"/>
    <w:rsid w:val="00A35A01"/>
    <w:rsid w:val="00A35BB3"/>
    <w:rsid w:val="00A35D61"/>
    <w:rsid w:val="00A35DCA"/>
    <w:rsid w:val="00A35E46"/>
    <w:rsid w:val="00A36035"/>
    <w:rsid w:val="00A3618B"/>
    <w:rsid w:val="00A362FF"/>
    <w:rsid w:val="00A36740"/>
    <w:rsid w:val="00A36A60"/>
    <w:rsid w:val="00A36CD7"/>
    <w:rsid w:val="00A36D10"/>
    <w:rsid w:val="00A3747D"/>
    <w:rsid w:val="00A3784C"/>
    <w:rsid w:val="00A37890"/>
    <w:rsid w:val="00A37D07"/>
    <w:rsid w:val="00A37ED7"/>
    <w:rsid w:val="00A400E4"/>
    <w:rsid w:val="00A402C3"/>
    <w:rsid w:val="00A4095A"/>
    <w:rsid w:val="00A40A11"/>
    <w:rsid w:val="00A40B9B"/>
    <w:rsid w:val="00A40EDA"/>
    <w:rsid w:val="00A41000"/>
    <w:rsid w:val="00A41131"/>
    <w:rsid w:val="00A41814"/>
    <w:rsid w:val="00A41997"/>
    <w:rsid w:val="00A41DEA"/>
    <w:rsid w:val="00A41DFA"/>
    <w:rsid w:val="00A4250C"/>
    <w:rsid w:val="00A426FD"/>
    <w:rsid w:val="00A434CF"/>
    <w:rsid w:val="00A43B3A"/>
    <w:rsid w:val="00A445A7"/>
    <w:rsid w:val="00A44713"/>
    <w:rsid w:val="00A44EAE"/>
    <w:rsid w:val="00A45076"/>
    <w:rsid w:val="00A4562B"/>
    <w:rsid w:val="00A45706"/>
    <w:rsid w:val="00A45FB6"/>
    <w:rsid w:val="00A46685"/>
    <w:rsid w:val="00A466EE"/>
    <w:rsid w:val="00A4689C"/>
    <w:rsid w:val="00A46C91"/>
    <w:rsid w:val="00A46EEB"/>
    <w:rsid w:val="00A479F8"/>
    <w:rsid w:val="00A47F10"/>
    <w:rsid w:val="00A503E7"/>
    <w:rsid w:val="00A50858"/>
    <w:rsid w:val="00A50A7D"/>
    <w:rsid w:val="00A50E1E"/>
    <w:rsid w:val="00A51723"/>
    <w:rsid w:val="00A51CB2"/>
    <w:rsid w:val="00A522B9"/>
    <w:rsid w:val="00A52361"/>
    <w:rsid w:val="00A524E2"/>
    <w:rsid w:val="00A52ADB"/>
    <w:rsid w:val="00A52CBC"/>
    <w:rsid w:val="00A534AB"/>
    <w:rsid w:val="00A538CE"/>
    <w:rsid w:val="00A53CB3"/>
    <w:rsid w:val="00A54236"/>
    <w:rsid w:val="00A5423D"/>
    <w:rsid w:val="00A54330"/>
    <w:rsid w:val="00A54339"/>
    <w:rsid w:val="00A5441A"/>
    <w:rsid w:val="00A54F04"/>
    <w:rsid w:val="00A54F28"/>
    <w:rsid w:val="00A5525C"/>
    <w:rsid w:val="00A55E97"/>
    <w:rsid w:val="00A56268"/>
    <w:rsid w:val="00A5628B"/>
    <w:rsid w:val="00A56660"/>
    <w:rsid w:val="00A566C2"/>
    <w:rsid w:val="00A56827"/>
    <w:rsid w:val="00A56AF6"/>
    <w:rsid w:val="00A57511"/>
    <w:rsid w:val="00A57597"/>
    <w:rsid w:val="00A57A55"/>
    <w:rsid w:val="00A60711"/>
    <w:rsid w:val="00A60E3B"/>
    <w:rsid w:val="00A60F32"/>
    <w:rsid w:val="00A6109F"/>
    <w:rsid w:val="00A61634"/>
    <w:rsid w:val="00A6178D"/>
    <w:rsid w:val="00A618C1"/>
    <w:rsid w:val="00A61CA7"/>
    <w:rsid w:val="00A62001"/>
    <w:rsid w:val="00A6208C"/>
    <w:rsid w:val="00A6218D"/>
    <w:rsid w:val="00A627FA"/>
    <w:rsid w:val="00A628A4"/>
    <w:rsid w:val="00A6295E"/>
    <w:rsid w:val="00A62F2F"/>
    <w:rsid w:val="00A6322C"/>
    <w:rsid w:val="00A6341E"/>
    <w:rsid w:val="00A63819"/>
    <w:rsid w:val="00A63D29"/>
    <w:rsid w:val="00A63FFC"/>
    <w:rsid w:val="00A641D7"/>
    <w:rsid w:val="00A641DB"/>
    <w:rsid w:val="00A64F87"/>
    <w:rsid w:val="00A6522D"/>
    <w:rsid w:val="00A657DF"/>
    <w:rsid w:val="00A65991"/>
    <w:rsid w:val="00A65C5C"/>
    <w:rsid w:val="00A65D7E"/>
    <w:rsid w:val="00A65E91"/>
    <w:rsid w:val="00A66298"/>
    <w:rsid w:val="00A66DCD"/>
    <w:rsid w:val="00A66DEA"/>
    <w:rsid w:val="00A67D08"/>
    <w:rsid w:val="00A71159"/>
    <w:rsid w:val="00A71173"/>
    <w:rsid w:val="00A71496"/>
    <w:rsid w:val="00A714D7"/>
    <w:rsid w:val="00A715D5"/>
    <w:rsid w:val="00A71C8C"/>
    <w:rsid w:val="00A71C95"/>
    <w:rsid w:val="00A72206"/>
    <w:rsid w:val="00A72554"/>
    <w:rsid w:val="00A727A7"/>
    <w:rsid w:val="00A72A6F"/>
    <w:rsid w:val="00A73134"/>
    <w:rsid w:val="00A7329F"/>
    <w:rsid w:val="00A733E2"/>
    <w:rsid w:val="00A7359D"/>
    <w:rsid w:val="00A7418C"/>
    <w:rsid w:val="00A745C1"/>
    <w:rsid w:val="00A75080"/>
    <w:rsid w:val="00A75F1B"/>
    <w:rsid w:val="00A76933"/>
    <w:rsid w:val="00A769BC"/>
    <w:rsid w:val="00A76A9B"/>
    <w:rsid w:val="00A76C0B"/>
    <w:rsid w:val="00A76D7A"/>
    <w:rsid w:val="00A7717F"/>
    <w:rsid w:val="00A77A97"/>
    <w:rsid w:val="00A77E5E"/>
    <w:rsid w:val="00A77E8B"/>
    <w:rsid w:val="00A77E94"/>
    <w:rsid w:val="00A8026C"/>
    <w:rsid w:val="00A80471"/>
    <w:rsid w:val="00A80616"/>
    <w:rsid w:val="00A80849"/>
    <w:rsid w:val="00A80B9E"/>
    <w:rsid w:val="00A80FF3"/>
    <w:rsid w:val="00A812D6"/>
    <w:rsid w:val="00A813B8"/>
    <w:rsid w:val="00A8144A"/>
    <w:rsid w:val="00A8159B"/>
    <w:rsid w:val="00A81907"/>
    <w:rsid w:val="00A81A72"/>
    <w:rsid w:val="00A82288"/>
    <w:rsid w:val="00A82483"/>
    <w:rsid w:val="00A82931"/>
    <w:rsid w:val="00A82BDF"/>
    <w:rsid w:val="00A83054"/>
    <w:rsid w:val="00A8339D"/>
    <w:rsid w:val="00A833D9"/>
    <w:rsid w:val="00A833FF"/>
    <w:rsid w:val="00A8348B"/>
    <w:rsid w:val="00A835FA"/>
    <w:rsid w:val="00A83AAA"/>
    <w:rsid w:val="00A83C6B"/>
    <w:rsid w:val="00A840EA"/>
    <w:rsid w:val="00A842FF"/>
    <w:rsid w:val="00A8474F"/>
    <w:rsid w:val="00A848BA"/>
    <w:rsid w:val="00A85241"/>
    <w:rsid w:val="00A8534C"/>
    <w:rsid w:val="00A85B98"/>
    <w:rsid w:val="00A85E11"/>
    <w:rsid w:val="00A86976"/>
    <w:rsid w:val="00A869D1"/>
    <w:rsid w:val="00A869D4"/>
    <w:rsid w:val="00A86AF8"/>
    <w:rsid w:val="00A87144"/>
    <w:rsid w:val="00A87359"/>
    <w:rsid w:val="00A873E5"/>
    <w:rsid w:val="00A878FA"/>
    <w:rsid w:val="00A87914"/>
    <w:rsid w:val="00A87C0A"/>
    <w:rsid w:val="00A87F27"/>
    <w:rsid w:val="00A904B2"/>
    <w:rsid w:val="00A90535"/>
    <w:rsid w:val="00A90683"/>
    <w:rsid w:val="00A90950"/>
    <w:rsid w:val="00A90A88"/>
    <w:rsid w:val="00A90DD2"/>
    <w:rsid w:val="00A91020"/>
    <w:rsid w:val="00A91424"/>
    <w:rsid w:val="00A91798"/>
    <w:rsid w:val="00A9188A"/>
    <w:rsid w:val="00A91FA3"/>
    <w:rsid w:val="00A920EF"/>
    <w:rsid w:val="00A9217C"/>
    <w:rsid w:val="00A929F9"/>
    <w:rsid w:val="00A92A65"/>
    <w:rsid w:val="00A92F63"/>
    <w:rsid w:val="00A92FED"/>
    <w:rsid w:val="00A93651"/>
    <w:rsid w:val="00A938B1"/>
    <w:rsid w:val="00A94357"/>
    <w:rsid w:val="00A94A18"/>
    <w:rsid w:val="00A94B01"/>
    <w:rsid w:val="00A94CE4"/>
    <w:rsid w:val="00A94D1A"/>
    <w:rsid w:val="00A954BD"/>
    <w:rsid w:val="00A96006"/>
    <w:rsid w:val="00A96D5B"/>
    <w:rsid w:val="00A96EDA"/>
    <w:rsid w:val="00A97258"/>
    <w:rsid w:val="00A975A4"/>
    <w:rsid w:val="00A97623"/>
    <w:rsid w:val="00A978B5"/>
    <w:rsid w:val="00A97EC0"/>
    <w:rsid w:val="00AA0259"/>
    <w:rsid w:val="00AA04C4"/>
    <w:rsid w:val="00AA09E5"/>
    <w:rsid w:val="00AA0D37"/>
    <w:rsid w:val="00AA0D8D"/>
    <w:rsid w:val="00AA12D1"/>
    <w:rsid w:val="00AA18D2"/>
    <w:rsid w:val="00AA1A9C"/>
    <w:rsid w:val="00AA1EA6"/>
    <w:rsid w:val="00AA277A"/>
    <w:rsid w:val="00AA2954"/>
    <w:rsid w:val="00AA2AD7"/>
    <w:rsid w:val="00AA32CC"/>
    <w:rsid w:val="00AA3576"/>
    <w:rsid w:val="00AA37EF"/>
    <w:rsid w:val="00AA392C"/>
    <w:rsid w:val="00AA3FCC"/>
    <w:rsid w:val="00AA3FFE"/>
    <w:rsid w:val="00AA4323"/>
    <w:rsid w:val="00AA44C2"/>
    <w:rsid w:val="00AA456A"/>
    <w:rsid w:val="00AA4950"/>
    <w:rsid w:val="00AA4DB2"/>
    <w:rsid w:val="00AA4ECC"/>
    <w:rsid w:val="00AA4F16"/>
    <w:rsid w:val="00AA4F1A"/>
    <w:rsid w:val="00AA50FE"/>
    <w:rsid w:val="00AA52BC"/>
    <w:rsid w:val="00AA53ED"/>
    <w:rsid w:val="00AA5550"/>
    <w:rsid w:val="00AA5577"/>
    <w:rsid w:val="00AA562C"/>
    <w:rsid w:val="00AA58A3"/>
    <w:rsid w:val="00AA5C36"/>
    <w:rsid w:val="00AA62F1"/>
    <w:rsid w:val="00AA6854"/>
    <w:rsid w:val="00AA7002"/>
    <w:rsid w:val="00AA7242"/>
    <w:rsid w:val="00AA7599"/>
    <w:rsid w:val="00AA77D0"/>
    <w:rsid w:val="00AA78EA"/>
    <w:rsid w:val="00AA79DF"/>
    <w:rsid w:val="00AA7C09"/>
    <w:rsid w:val="00AA7D5D"/>
    <w:rsid w:val="00AB04C1"/>
    <w:rsid w:val="00AB04FA"/>
    <w:rsid w:val="00AB1118"/>
    <w:rsid w:val="00AB142A"/>
    <w:rsid w:val="00AB1641"/>
    <w:rsid w:val="00AB17ED"/>
    <w:rsid w:val="00AB1B67"/>
    <w:rsid w:val="00AB1EEE"/>
    <w:rsid w:val="00AB22CD"/>
    <w:rsid w:val="00AB2D97"/>
    <w:rsid w:val="00AB3296"/>
    <w:rsid w:val="00AB32E5"/>
    <w:rsid w:val="00AB3757"/>
    <w:rsid w:val="00AB377D"/>
    <w:rsid w:val="00AB3983"/>
    <w:rsid w:val="00AB3ED3"/>
    <w:rsid w:val="00AB3F9B"/>
    <w:rsid w:val="00AB4597"/>
    <w:rsid w:val="00AB47A3"/>
    <w:rsid w:val="00AB49A9"/>
    <w:rsid w:val="00AB4B5C"/>
    <w:rsid w:val="00AB4F66"/>
    <w:rsid w:val="00AB5009"/>
    <w:rsid w:val="00AB56DB"/>
    <w:rsid w:val="00AB5793"/>
    <w:rsid w:val="00AB5895"/>
    <w:rsid w:val="00AB5AB0"/>
    <w:rsid w:val="00AB5B47"/>
    <w:rsid w:val="00AB5B58"/>
    <w:rsid w:val="00AB660A"/>
    <w:rsid w:val="00AB689C"/>
    <w:rsid w:val="00AB6B0B"/>
    <w:rsid w:val="00AB6EC8"/>
    <w:rsid w:val="00AB70DA"/>
    <w:rsid w:val="00AB7400"/>
    <w:rsid w:val="00AB7538"/>
    <w:rsid w:val="00AB7FD1"/>
    <w:rsid w:val="00AC02C0"/>
    <w:rsid w:val="00AC09C7"/>
    <w:rsid w:val="00AC0F27"/>
    <w:rsid w:val="00AC1000"/>
    <w:rsid w:val="00AC13CE"/>
    <w:rsid w:val="00AC1443"/>
    <w:rsid w:val="00AC1485"/>
    <w:rsid w:val="00AC1493"/>
    <w:rsid w:val="00AC162F"/>
    <w:rsid w:val="00AC1C09"/>
    <w:rsid w:val="00AC2716"/>
    <w:rsid w:val="00AC2F5D"/>
    <w:rsid w:val="00AC303F"/>
    <w:rsid w:val="00AC3482"/>
    <w:rsid w:val="00AC3623"/>
    <w:rsid w:val="00AC3E0D"/>
    <w:rsid w:val="00AC4240"/>
    <w:rsid w:val="00AC5168"/>
    <w:rsid w:val="00AC54F1"/>
    <w:rsid w:val="00AC598A"/>
    <w:rsid w:val="00AC6127"/>
    <w:rsid w:val="00AC6495"/>
    <w:rsid w:val="00AC654F"/>
    <w:rsid w:val="00AC65E9"/>
    <w:rsid w:val="00AC6BD7"/>
    <w:rsid w:val="00AC6C36"/>
    <w:rsid w:val="00AC6D79"/>
    <w:rsid w:val="00AC701A"/>
    <w:rsid w:val="00AC752A"/>
    <w:rsid w:val="00AC7557"/>
    <w:rsid w:val="00AC7965"/>
    <w:rsid w:val="00AC7A54"/>
    <w:rsid w:val="00AC7A6F"/>
    <w:rsid w:val="00AC7B9D"/>
    <w:rsid w:val="00AD0528"/>
    <w:rsid w:val="00AD076C"/>
    <w:rsid w:val="00AD0C58"/>
    <w:rsid w:val="00AD0EE0"/>
    <w:rsid w:val="00AD1285"/>
    <w:rsid w:val="00AD1328"/>
    <w:rsid w:val="00AD2076"/>
    <w:rsid w:val="00AD2088"/>
    <w:rsid w:val="00AD213D"/>
    <w:rsid w:val="00AD285E"/>
    <w:rsid w:val="00AD2A1D"/>
    <w:rsid w:val="00AD335A"/>
    <w:rsid w:val="00AD337A"/>
    <w:rsid w:val="00AD337F"/>
    <w:rsid w:val="00AD34C5"/>
    <w:rsid w:val="00AD3961"/>
    <w:rsid w:val="00AD45D1"/>
    <w:rsid w:val="00AD48AC"/>
    <w:rsid w:val="00AD4EA4"/>
    <w:rsid w:val="00AD5036"/>
    <w:rsid w:val="00AD59B2"/>
    <w:rsid w:val="00AD608A"/>
    <w:rsid w:val="00AD686D"/>
    <w:rsid w:val="00AD68C0"/>
    <w:rsid w:val="00AD6A47"/>
    <w:rsid w:val="00AD6BA1"/>
    <w:rsid w:val="00AD6E60"/>
    <w:rsid w:val="00AD7060"/>
    <w:rsid w:val="00AD76D1"/>
    <w:rsid w:val="00AD78C1"/>
    <w:rsid w:val="00AD7913"/>
    <w:rsid w:val="00AD7C82"/>
    <w:rsid w:val="00AD7DA6"/>
    <w:rsid w:val="00AD7ED2"/>
    <w:rsid w:val="00AE0923"/>
    <w:rsid w:val="00AE0F22"/>
    <w:rsid w:val="00AE1523"/>
    <w:rsid w:val="00AE1583"/>
    <w:rsid w:val="00AE15D1"/>
    <w:rsid w:val="00AE18C6"/>
    <w:rsid w:val="00AE1B66"/>
    <w:rsid w:val="00AE1D73"/>
    <w:rsid w:val="00AE20F9"/>
    <w:rsid w:val="00AE2214"/>
    <w:rsid w:val="00AE2812"/>
    <w:rsid w:val="00AE285A"/>
    <w:rsid w:val="00AE288E"/>
    <w:rsid w:val="00AE2D68"/>
    <w:rsid w:val="00AE2FD1"/>
    <w:rsid w:val="00AE3142"/>
    <w:rsid w:val="00AE4237"/>
    <w:rsid w:val="00AE428E"/>
    <w:rsid w:val="00AE45B0"/>
    <w:rsid w:val="00AE4A20"/>
    <w:rsid w:val="00AE5809"/>
    <w:rsid w:val="00AE6089"/>
    <w:rsid w:val="00AE6267"/>
    <w:rsid w:val="00AE63ED"/>
    <w:rsid w:val="00AE6C3C"/>
    <w:rsid w:val="00AE6D36"/>
    <w:rsid w:val="00AE702F"/>
    <w:rsid w:val="00AE709A"/>
    <w:rsid w:val="00AE729D"/>
    <w:rsid w:val="00AE7908"/>
    <w:rsid w:val="00AE7C5C"/>
    <w:rsid w:val="00AF03C6"/>
    <w:rsid w:val="00AF0677"/>
    <w:rsid w:val="00AF0C32"/>
    <w:rsid w:val="00AF10D5"/>
    <w:rsid w:val="00AF125C"/>
    <w:rsid w:val="00AF14CA"/>
    <w:rsid w:val="00AF1708"/>
    <w:rsid w:val="00AF1826"/>
    <w:rsid w:val="00AF188B"/>
    <w:rsid w:val="00AF2257"/>
    <w:rsid w:val="00AF24C8"/>
    <w:rsid w:val="00AF2C3C"/>
    <w:rsid w:val="00AF2F9C"/>
    <w:rsid w:val="00AF3133"/>
    <w:rsid w:val="00AF363D"/>
    <w:rsid w:val="00AF39F9"/>
    <w:rsid w:val="00AF3AC8"/>
    <w:rsid w:val="00AF3C9B"/>
    <w:rsid w:val="00AF3CDF"/>
    <w:rsid w:val="00AF3E05"/>
    <w:rsid w:val="00AF4015"/>
    <w:rsid w:val="00AF48ED"/>
    <w:rsid w:val="00AF4AA6"/>
    <w:rsid w:val="00AF4D50"/>
    <w:rsid w:val="00AF4EC3"/>
    <w:rsid w:val="00AF4F73"/>
    <w:rsid w:val="00AF5047"/>
    <w:rsid w:val="00AF52C0"/>
    <w:rsid w:val="00AF545C"/>
    <w:rsid w:val="00AF5918"/>
    <w:rsid w:val="00AF5AF3"/>
    <w:rsid w:val="00AF5BB4"/>
    <w:rsid w:val="00AF5C76"/>
    <w:rsid w:val="00AF5D63"/>
    <w:rsid w:val="00AF64F6"/>
    <w:rsid w:val="00AF666A"/>
    <w:rsid w:val="00AF6EC8"/>
    <w:rsid w:val="00AF700A"/>
    <w:rsid w:val="00AF7233"/>
    <w:rsid w:val="00AF7262"/>
    <w:rsid w:val="00AF72B5"/>
    <w:rsid w:val="00AF74BE"/>
    <w:rsid w:val="00AF74D0"/>
    <w:rsid w:val="00AF79BE"/>
    <w:rsid w:val="00B003BA"/>
    <w:rsid w:val="00B00596"/>
    <w:rsid w:val="00B007BA"/>
    <w:rsid w:val="00B010EE"/>
    <w:rsid w:val="00B01E24"/>
    <w:rsid w:val="00B01EDD"/>
    <w:rsid w:val="00B01FD6"/>
    <w:rsid w:val="00B02386"/>
    <w:rsid w:val="00B02930"/>
    <w:rsid w:val="00B02A85"/>
    <w:rsid w:val="00B02C28"/>
    <w:rsid w:val="00B0367C"/>
    <w:rsid w:val="00B037CB"/>
    <w:rsid w:val="00B0388B"/>
    <w:rsid w:val="00B03B91"/>
    <w:rsid w:val="00B03BC8"/>
    <w:rsid w:val="00B04035"/>
    <w:rsid w:val="00B0436D"/>
    <w:rsid w:val="00B046F9"/>
    <w:rsid w:val="00B04AAB"/>
    <w:rsid w:val="00B04D14"/>
    <w:rsid w:val="00B04D48"/>
    <w:rsid w:val="00B04DEA"/>
    <w:rsid w:val="00B04FE7"/>
    <w:rsid w:val="00B05584"/>
    <w:rsid w:val="00B0582D"/>
    <w:rsid w:val="00B05D9F"/>
    <w:rsid w:val="00B05DB3"/>
    <w:rsid w:val="00B0675B"/>
    <w:rsid w:val="00B06C2F"/>
    <w:rsid w:val="00B06DB3"/>
    <w:rsid w:val="00B06F9B"/>
    <w:rsid w:val="00B07032"/>
    <w:rsid w:val="00B070CC"/>
    <w:rsid w:val="00B072FB"/>
    <w:rsid w:val="00B07300"/>
    <w:rsid w:val="00B07990"/>
    <w:rsid w:val="00B102C1"/>
    <w:rsid w:val="00B10364"/>
    <w:rsid w:val="00B106D9"/>
    <w:rsid w:val="00B10772"/>
    <w:rsid w:val="00B1078E"/>
    <w:rsid w:val="00B10906"/>
    <w:rsid w:val="00B10DEE"/>
    <w:rsid w:val="00B10FFA"/>
    <w:rsid w:val="00B11043"/>
    <w:rsid w:val="00B11776"/>
    <w:rsid w:val="00B11789"/>
    <w:rsid w:val="00B117B7"/>
    <w:rsid w:val="00B127C2"/>
    <w:rsid w:val="00B1341F"/>
    <w:rsid w:val="00B1343C"/>
    <w:rsid w:val="00B136AB"/>
    <w:rsid w:val="00B13844"/>
    <w:rsid w:val="00B13923"/>
    <w:rsid w:val="00B13B54"/>
    <w:rsid w:val="00B13C08"/>
    <w:rsid w:val="00B14178"/>
    <w:rsid w:val="00B1420B"/>
    <w:rsid w:val="00B147FC"/>
    <w:rsid w:val="00B148FB"/>
    <w:rsid w:val="00B14AB5"/>
    <w:rsid w:val="00B14C95"/>
    <w:rsid w:val="00B14CDC"/>
    <w:rsid w:val="00B158A5"/>
    <w:rsid w:val="00B15946"/>
    <w:rsid w:val="00B15E9A"/>
    <w:rsid w:val="00B1633E"/>
    <w:rsid w:val="00B16860"/>
    <w:rsid w:val="00B16BDC"/>
    <w:rsid w:val="00B1718B"/>
    <w:rsid w:val="00B176C8"/>
    <w:rsid w:val="00B17865"/>
    <w:rsid w:val="00B17928"/>
    <w:rsid w:val="00B179FA"/>
    <w:rsid w:val="00B20768"/>
    <w:rsid w:val="00B207E7"/>
    <w:rsid w:val="00B20FE1"/>
    <w:rsid w:val="00B2105A"/>
    <w:rsid w:val="00B211AE"/>
    <w:rsid w:val="00B214C8"/>
    <w:rsid w:val="00B21894"/>
    <w:rsid w:val="00B2208A"/>
    <w:rsid w:val="00B2259E"/>
    <w:rsid w:val="00B22807"/>
    <w:rsid w:val="00B22AB8"/>
    <w:rsid w:val="00B22C61"/>
    <w:rsid w:val="00B236CA"/>
    <w:rsid w:val="00B2388B"/>
    <w:rsid w:val="00B23A77"/>
    <w:rsid w:val="00B242AE"/>
    <w:rsid w:val="00B2440B"/>
    <w:rsid w:val="00B24697"/>
    <w:rsid w:val="00B24883"/>
    <w:rsid w:val="00B24F50"/>
    <w:rsid w:val="00B253D1"/>
    <w:rsid w:val="00B253D9"/>
    <w:rsid w:val="00B25BC8"/>
    <w:rsid w:val="00B25CDB"/>
    <w:rsid w:val="00B25E5E"/>
    <w:rsid w:val="00B25F4B"/>
    <w:rsid w:val="00B26007"/>
    <w:rsid w:val="00B26449"/>
    <w:rsid w:val="00B268BE"/>
    <w:rsid w:val="00B269CF"/>
    <w:rsid w:val="00B26B6B"/>
    <w:rsid w:val="00B26F61"/>
    <w:rsid w:val="00B26F91"/>
    <w:rsid w:val="00B27006"/>
    <w:rsid w:val="00B27B47"/>
    <w:rsid w:val="00B27CA2"/>
    <w:rsid w:val="00B27CC1"/>
    <w:rsid w:val="00B27D2D"/>
    <w:rsid w:val="00B27F33"/>
    <w:rsid w:val="00B3069F"/>
    <w:rsid w:val="00B30864"/>
    <w:rsid w:val="00B30B1C"/>
    <w:rsid w:val="00B30C3E"/>
    <w:rsid w:val="00B30FD9"/>
    <w:rsid w:val="00B31309"/>
    <w:rsid w:val="00B3277F"/>
    <w:rsid w:val="00B32927"/>
    <w:rsid w:val="00B32A5A"/>
    <w:rsid w:val="00B32B95"/>
    <w:rsid w:val="00B33656"/>
    <w:rsid w:val="00B336A2"/>
    <w:rsid w:val="00B338E3"/>
    <w:rsid w:val="00B33BB2"/>
    <w:rsid w:val="00B33CB1"/>
    <w:rsid w:val="00B33D4C"/>
    <w:rsid w:val="00B33E87"/>
    <w:rsid w:val="00B33F1E"/>
    <w:rsid w:val="00B34C4F"/>
    <w:rsid w:val="00B357C1"/>
    <w:rsid w:val="00B35942"/>
    <w:rsid w:val="00B35B24"/>
    <w:rsid w:val="00B361F5"/>
    <w:rsid w:val="00B36392"/>
    <w:rsid w:val="00B363C5"/>
    <w:rsid w:val="00B366B7"/>
    <w:rsid w:val="00B36A65"/>
    <w:rsid w:val="00B36C1B"/>
    <w:rsid w:val="00B37FC0"/>
    <w:rsid w:val="00B4050C"/>
    <w:rsid w:val="00B40568"/>
    <w:rsid w:val="00B40632"/>
    <w:rsid w:val="00B409EC"/>
    <w:rsid w:val="00B40C4D"/>
    <w:rsid w:val="00B40DD4"/>
    <w:rsid w:val="00B40E0C"/>
    <w:rsid w:val="00B41027"/>
    <w:rsid w:val="00B412DF"/>
    <w:rsid w:val="00B4158F"/>
    <w:rsid w:val="00B4221F"/>
    <w:rsid w:val="00B42395"/>
    <w:rsid w:val="00B428AD"/>
    <w:rsid w:val="00B42A82"/>
    <w:rsid w:val="00B42C3A"/>
    <w:rsid w:val="00B43171"/>
    <w:rsid w:val="00B432B4"/>
    <w:rsid w:val="00B43A1B"/>
    <w:rsid w:val="00B44089"/>
    <w:rsid w:val="00B44680"/>
    <w:rsid w:val="00B44DA1"/>
    <w:rsid w:val="00B44E96"/>
    <w:rsid w:val="00B44EB4"/>
    <w:rsid w:val="00B4501B"/>
    <w:rsid w:val="00B45503"/>
    <w:rsid w:val="00B4577D"/>
    <w:rsid w:val="00B45E99"/>
    <w:rsid w:val="00B45EC0"/>
    <w:rsid w:val="00B45FEC"/>
    <w:rsid w:val="00B4602C"/>
    <w:rsid w:val="00B4624A"/>
    <w:rsid w:val="00B463CD"/>
    <w:rsid w:val="00B46699"/>
    <w:rsid w:val="00B46A6B"/>
    <w:rsid w:val="00B47854"/>
    <w:rsid w:val="00B47AC9"/>
    <w:rsid w:val="00B50077"/>
    <w:rsid w:val="00B505E8"/>
    <w:rsid w:val="00B506B8"/>
    <w:rsid w:val="00B50AA4"/>
    <w:rsid w:val="00B5104E"/>
    <w:rsid w:val="00B51209"/>
    <w:rsid w:val="00B513B3"/>
    <w:rsid w:val="00B515D6"/>
    <w:rsid w:val="00B51B9B"/>
    <w:rsid w:val="00B523EE"/>
    <w:rsid w:val="00B527F5"/>
    <w:rsid w:val="00B52A42"/>
    <w:rsid w:val="00B52BD3"/>
    <w:rsid w:val="00B5310F"/>
    <w:rsid w:val="00B5347A"/>
    <w:rsid w:val="00B53539"/>
    <w:rsid w:val="00B53EE3"/>
    <w:rsid w:val="00B53FC0"/>
    <w:rsid w:val="00B5406D"/>
    <w:rsid w:val="00B54A86"/>
    <w:rsid w:val="00B54BA4"/>
    <w:rsid w:val="00B54BD4"/>
    <w:rsid w:val="00B54CAE"/>
    <w:rsid w:val="00B54D32"/>
    <w:rsid w:val="00B54F90"/>
    <w:rsid w:val="00B55069"/>
    <w:rsid w:val="00B55147"/>
    <w:rsid w:val="00B55378"/>
    <w:rsid w:val="00B555E2"/>
    <w:rsid w:val="00B556E0"/>
    <w:rsid w:val="00B55DAF"/>
    <w:rsid w:val="00B574A9"/>
    <w:rsid w:val="00B574DD"/>
    <w:rsid w:val="00B578FF"/>
    <w:rsid w:val="00B60076"/>
    <w:rsid w:val="00B60380"/>
    <w:rsid w:val="00B605EE"/>
    <w:rsid w:val="00B60EE1"/>
    <w:rsid w:val="00B6133A"/>
    <w:rsid w:val="00B618ED"/>
    <w:rsid w:val="00B62456"/>
    <w:rsid w:val="00B62537"/>
    <w:rsid w:val="00B62A5F"/>
    <w:rsid w:val="00B62CC7"/>
    <w:rsid w:val="00B62F5E"/>
    <w:rsid w:val="00B637E6"/>
    <w:rsid w:val="00B63BC7"/>
    <w:rsid w:val="00B63BDE"/>
    <w:rsid w:val="00B64247"/>
    <w:rsid w:val="00B64500"/>
    <w:rsid w:val="00B6480D"/>
    <w:rsid w:val="00B64D67"/>
    <w:rsid w:val="00B64F0B"/>
    <w:rsid w:val="00B64FE1"/>
    <w:rsid w:val="00B65299"/>
    <w:rsid w:val="00B65399"/>
    <w:rsid w:val="00B655EB"/>
    <w:rsid w:val="00B65699"/>
    <w:rsid w:val="00B65753"/>
    <w:rsid w:val="00B6606E"/>
    <w:rsid w:val="00B66B6D"/>
    <w:rsid w:val="00B67354"/>
    <w:rsid w:val="00B67D0D"/>
    <w:rsid w:val="00B7054D"/>
    <w:rsid w:val="00B705F1"/>
    <w:rsid w:val="00B707CA"/>
    <w:rsid w:val="00B71408"/>
    <w:rsid w:val="00B71D68"/>
    <w:rsid w:val="00B72E71"/>
    <w:rsid w:val="00B731A5"/>
    <w:rsid w:val="00B732D3"/>
    <w:rsid w:val="00B7330D"/>
    <w:rsid w:val="00B73475"/>
    <w:rsid w:val="00B737ED"/>
    <w:rsid w:val="00B73968"/>
    <w:rsid w:val="00B73AD3"/>
    <w:rsid w:val="00B73AFA"/>
    <w:rsid w:val="00B73F67"/>
    <w:rsid w:val="00B74636"/>
    <w:rsid w:val="00B74BFB"/>
    <w:rsid w:val="00B752BF"/>
    <w:rsid w:val="00B75AAC"/>
    <w:rsid w:val="00B75E3B"/>
    <w:rsid w:val="00B76680"/>
    <w:rsid w:val="00B76954"/>
    <w:rsid w:val="00B76B60"/>
    <w:rsid w:val="00B76B8B"/>
    <w:rsid w:val="00B774AC"/>
    <w:rsid w:val="00B8067B"/>
    <w:rsid w:val="00B80965"/>
    <w:rsid w:val="00B80B0C"/>
    <w:rsid w:val="00B80E1C"/>
    <w:rsid w:val="00B81171"/>
    <w:rsid w:val="00B81628"/>
    <w:rsid w:val="00B81661"/>
    <w:rsid w:val="00B81E60"/>
    <w:rsid w:val="00B82016"/>
    <w:rsid w:val="00B829D2"/>
    <w:rsid w:val="00B82A4E"/>
    <w:rsid w:val="00B82EFC"/>
    <w:rsid w:val="00B830E9"/>
    <w:rsid w:val="00B838CE"/>
    <w:rsid w:val="00B847F3"/>
    <w:rsid w:val="00B84A19"/>
    <w:rsid w:val="00B84B19"/>
    <w:rsid w:val="00B84B60"/>
    <w:rsid w:val="00B850D7"/>
    <w:rsid w:val="00B8515E"/>
    <w:rsid w:val="00B854DA"/>
    <w:rsid w:val="00B85B41"/>
    <w:rsid w:val="00B85C9A"/>
    <w:rsid w:val="00B8653F"/>
    <w:rsid w:val="00B8654A"/>
    <w:rsid w:val="00B86653"/>
    <w:rsid w:val="00B866C1"/>
    <w:rsid w:val="00B866E6"/>
    <w:rsid w:val="00B86831"/>
    <w:rsid w:val="00B86A48"/>
    <w:rsid w:val="00B8720A"/>
    <w:rsid w:val="00B87719"/>
    <w:rsid w:val="00B87B15"/>
    <w:rsid w:val="00B904CB"/>
    <w:rsid w:val="00B90650"/>
    <w:rsid w:val="00B90C39"/>
    <w:rsid w:val="00B90C83"/>
    <w:rsid w:val="00B91029"/>
    <w:rsid w:val="00B91476"/>
    <w:rsid w:val="00B91712"/>
    <w:rsid w:val="00B91F0E"/>
    <w:rsid w:val="00B91FBB"/>
    <w:rsid w:val="00B92360"/>
    <w:rsid w:val="00B9296B"/>
    <w:rsid w:val="00B939BD"/>
    <w:rsid w:val="00B939D9"/>
    <w:rsid w:val="00B941B7"/>
    <w:rsid w:val="00B9487D"/>
    <w:rsid w:val="00B94A45"/>
    <w:rsid w:val="00B94B82"/>
    <w:rsid w:val="00B94EA4"/>
    <w:rsid w:val="00B9517B"/>
    <w:rsid w:val="00B95246"/>
    <w:rsid w:val="00B95451"/>
    <w:rsid w:val="00B9553C"/>
    <w:rsid w:val="00B95BC1"/>
    <w:rsid w:val="00B95C90"/>
    <w:rsid w:val="00B95E8E"/>
    <w:rsid w:val="00B964A7"/>
    <w:rsid w:val="00B96561"/>
    <w:rsid w:val="00B969DE"/>
    <w:rsid w:val="00B96AB2"/>
    <w:rsid w:val="00B96F04"/>
    <w:rsid w:val="00B9702E"/>
    <w:rsid w:val="00B97565"/>
    <w:rsid w:val="00BA0098"/>
    <w:rsid w:val="00BA023A"/>
    <w:rsid w:val="00BA074B"/>
    <w:rsid w:val="00BA0769"/>
    <w:rsid w:val="00BA083F"/>
    <w:rsid w:val="00BA084B"/>
    <w:rsid w:val="00BA0BD7"/>
    <w:rsid w:val="00BA0C7C"/>
    <w:rsid w:val="00BA194A"/>
    <w:rsid w:val="00BA1BF5"/>
    <w:rsid w:val="00BA1E02"/>
    <w:rsid w:val="00BA2313"/>
    <w:rsid w:val="00BA37CD"/>
    <w:rsid w:val="00BA3A05"/>
    <w:rsid w:val="00BA3D4C"/>
    <w:rsid w:val="00BA3DB6"/>
    <w:rsid w:val="00BA4109"/>
    <w:rsid w:val="00BA4D14"/>
    <w:rsid w:val="00BA4FA0"/>
    <w:rsid w:val="00BA518A"/>
    <w:rsid w:val="00BA5270"/>
    <w:rsid w:val="00BA539F"/>
    <w:rsid w:val="00BA564A"/>
    <w:rsid w:val="00BA59D1"/>
    <w:rsid w:val="00BA6021"/>
    <w:rsid w:val="00BA6C49"/>
    <w:rsid w:val="00BA6DCE"/>
    <w:rsid w:val="00BA6E80"/>
    <w:rsid w:val="00BA72C2"/>
    <w:rsid w:val="00BA75CD"/>
    <w:rsid w:val="00BA7663"/>
    <w:rsid w:val="00BA79F8"/>
    <w:rsid w:val="00BA7ABA"/>
    <w:rsid w:val="00BB022C"/>
    <w:rsid w:val="00BB0329"/>
    <w:rsid w:val="00BB0876"/>
    <w:rsid w:val="00BB0AD4"/>
    <w:rsid w:val="00BB1461"/>
    <w:rsid w:val="00BB14DD"/>
    <w:rsid w:val="00BB1DEA"/>
    <w:rsid w:val="00BB1ECB"/>
    <w:rsid w:val="00BB202B"/>
    <w:rsid w:val="00BB22FB"/>
    <w:rsid w:val="00BB27AB"/>
    <w:rsid w:val="00BB2B7E"/>
    <w:rsid w:val="00BB2E0A"/>
    <w:rsid w:val="00BB2FBC"/>
    <w:rsid w:val="00BB3226"/>
    <w:rsid w:val="00BB36B3"/>
    <w:rsid w:val="00BB3CF1"/>
    <w:rsid w:val="00BB3FF9"/>
    <w:rsid w:val="00BB47D4"/>
    <w:rsid w:val="00BB4A73"/>
    <w:rsid w:val="00BB4B0F"/>
    <w:rsid w:val="00BB5219"/>
    <w:rsid w:val="00BB5A11"/>
    <w:rsid w:val="00BB5CED"/>
    <w:rsid w:val="00BB600B"/>
    <w:rsid w:val="00BB6030"/>
    <w:rsid w:val="00BB6111"/>
    <w:rsid w:val="00BB6698"/>
    <w:rsid w:val="00BB70FE"/>
    <w:rsid w:val="00BB73AB"/>
    <w:rsid w:val="00BC0A72"/>
    <w:rsid w:val="00BC0C59"/>
    <w:rsid w:val="00BC0D8B"/>
    <w:rsid w:val="00BC100B"/>
    <w:rsid w:val="00BC12DA"/>
    <w:rsid w:val="00BC1815"/>
    <w:rsid w:val="00BC1926"/>
    <w:rsid w:val="00BC1C88"/>
    <w:rsid w:val="00BC1CF2"/>
    <w:rsid w:val="00BC201F"/>
    <w:rsid w:val="00BC290A"/>
    <w:rsid w:val="00BC2919"/>
    <w:rsid w:val="00BC2AB5"/>
    <w:rsid w:val="00BC2D5B"/>
    <w:rsid w:val="00BC30A6"/>
    <w:rsid w:val="00BC31E7"/>
    <w:rsid w:val="00BC3518"/>
    <w:rsid w:val="00BC3B48"/>
    <w:rsid w:val="00BC3F67"/>
    <w:rsid w:val="00BC42E8"/>
    <w:rsid w:val="00BC4A8A"/>
    <w:rsid w:val="00BC4E32"/>
    <w:rsid w:val="00BC4EEE"/>
    <w:rsid w:val="00BC50E9"/>
    <w:rsid w:val="00BC554E"/>
    <w:rsid w:val="00BC592A"/>
    <w:rsid w:val="00BC5A9D"/>
    <w:rsid w:val="00BC5BB5"/>
    <w:rsid w:val="00BC5E1F"/>
    <w:rsid w:val="00BC6265"/>
    <w:rsid w:val="00BC64E2"/>
    <w:rsid w:val="00BC65E8"/>
    <w:rsid w:val="00BC6C6E"/>
    <w:rsid w:val="00BC7B53"/>
    <w:rsid w:val="00BC7DF1"/>
    <w:rsid w:val="00BD0055"/>
    <w:rsid w:val="00BD0139"/>
    <w:rsid w:val="00BD0449"/>
    <w:rsid w:val="00BD0741"/>
    <w:rsid w:val="00BD07D9"/>
    <w:rsid w:val="00BD0E00"/>
    <w:rsid w:val="00BD0EF1"/>
    <w:rsid w:val="00BD14A3"/>
    <w:rsid w:val="00BD170A"/>
    <w:rsid w:val="00BD18E3"/>
    <w:rsid w:val="00BD2345"/>
    <w:rsid w:val="00BD236D"/>
    <w:rsid w:val="00BD2656"/>
    <w:rsid w:val="00BD2727"/>
    <w:rsid w:val="00BD2B09"/>
    <w:rsid w:val="00BD2D2B"/>
    <w:rsid w:val="00BD2D31"/>
    <w:rsid w:val="00BD31DA"/>
    <w:rsid w:val="00BD4B50"/>
    <w:rsid w:val="00BD57BB"/>
    <w:rsid w:val="00BD6316"/>
    <w:rsid w:val="00BD6791"/>
    <w:rsid w:val="00BD6FBA"/>
    <w:rsid w:val="00BD748A"/>
    <w:rsid w:val="00BD7695"/>
    <w:rsid w:val="00BD79BD"/>
    <w:rsid w:val="00BD7F3C"/>
    <w:rsid w:val="00BE028A"/>
    <w:rsid w:val="00BE0551"/>
    <w:rsid w:val="00BE0F33"/>
    <w:rsid w:val="00BE16EF"/>
    <w:rsid w:val="00BE18AB"/>
    <w:rsid w:val="00BE1C3D"/>
    <w:rsid w:val="00BE2018"/>
    <w:rsid w:val="00BE21A7"/>
    <w:rsid w:val="00BE2E40"/>
    <w:rsid w:val="00BE33D3"/>
    <w:rsid w:val="00BE34C1"/>
    <w:rsid w:val="00BE39A8"/>
    <w:rsid w:val="00BE3C3F"/>
    <w:rsid w:val="00BE3CFD"/>
    <w:rsid w:val="00BE3EA9"/>
    <w:rsid w:val="00BE4333"/>
    <w:rsid w:val="00BE471B"/>
    <w:rsid w:val="00BE47A3"/>
    <w:rsid w:val="00BE4CE5"/>
    <w:rsid w:val="00BE4EB4"/>
    <w:rsid w:val="00BE54A1"/>
    <w:rsid w:val="00BE5540"/>
    <w:rsid w:val="00BE57C7"/>
    <w:rsid w:val="00BE5D35"/>
    <w:rsid w:val="00BE5F93"/>
    <w:rsid w:val="00BE6470"/>
    <w:rsid w:val="00BE6C5D"/>
    <w:rsid w:val="00BE7403"/>
    <w:rsid w:val="00BE75AC"/>
    <w:rsid w:val="00BE7925"/>
    <w:rsid w:val="00BE7B6C"/>
    <w:rsid w:val="00BF0226"/>
    <w:rsid w:val="00BF03F3"/>
    <w:rsid w:val="00BF0534"/>
    <w:rsid w:val="00BF0768"/>
    <w:rsid w:val="00BF088E"/>
    <w:rsid w:val="00BF0A57"/>
    <w:rsid w:val="00BF0AC3"/>
    <w:rsid w:val="00BF0CAC"/>
    <w:rsid w:val="00BF1178"/>
    <w:rsid w:val="00BF155B"/>
    <w:rsid w:val="00BF1574"/>
    <w:rsid w:val="00BF15D6"/>
    <w:rsid w:val="00BF19C9"/>
    <w:rsid w:val="00BF1D7C"/>
    <w:rsid w:val="00BF231B"/>
    <w:rsid w:val="00BF2B18"/>
    <w:rsid w:val="00BF2C58"/>
    <w:rsid w:val="00BF2E9A"/>
    <w:rsid w:val="00BF3A5B"/>
    <w:rsid w:val="00BF43BC"/>
    <w:rsid w:val="00BF4A65"/>
    <w:rsid w:val="00BF4B01"/>
    <w:rsid w:val="00BF4B21"/>
    <w:rsid w:val="00BF4CCC"/>
    <w:rsid w:val="00BF4D20"/>
    <w:rsid w:val="00BF4DE2"/>
    <w:rsid w:val="00BF501F"/>
    <w:rsid w:val="00BF5A37"/>
    <w:rsid w:val="00BF5A65"/>
    <w:rsid w:val="00BF5B8C"/>
    <w:rsid w:val="00BF5E12"/>
    <w:rsid w:val="00BF6041"/>
    <w:rsid w:val="00BF6DE7"/>
    <w:rsid w:val="00BF732D"/>
    <w:rsid w:val="00BF798D"/>
    <w:rsid w:val="00BF7FC2"/>
    <w:rsid w:val="00C0055F"/>
    <w:rsid w:val="00C0057D"/>
    <w:rsid w:val="00C00DA5"/>
    <w:rsid w:val="00C0102E"/>
    <w:rsid w:val="00C01384"/>
    <w:rsid w:val="00C0169A"/>
    <w:rsid w:val="00C0178B"/>
    <w:rsid w:val="00C01937"/>
    <w:rsid w:val="00C0199C"/>
    <w:rsid w:val="00C01B80"/>
    <w:rsid w:val="00C01F80"/>
    <w:rsid w:val="00C021F8"/>
    <w:rsid w:val="00C02564"/>
    <w:rsid w:val="00C02AC9"/>
    <w:rsid w:val="00C035F3"/>
    <w:rsid w:val="00C03961"/>
    <w:rsid w:val="00C03A27"/>
    <w:rsid w:val="00C03B42"/>
    <w:rsid w:val="00C03DAE"/>
    <w:rsid w:val="00C03FED"/>
    <w:rsid w:val="00C04076"/>
    <w:rsid w:val="00C041A3"/>
    <w:rsid w:val="00C04250"/>
    <w:rsid w:val="00C045AB"/>
    <w:rsid w:val="00C04718"/>
    <w:rsid w:val="00C04D44"/>
    <w:rsid w:val="00C058A2"/>
    <w:rsid w:val="00C05971"/>
    <w:rsid w:val="00C06359"/>
    <w:rsid w:val="00C06446"/>
    <w:rsid w:val="00C0649B"/>
    <w:rsid w:val="00C06948"/>
    <w:rsid w:val="00C069EB"/>
    <w:rsid w:val="00C06B8B"/>
    <w:rsid w:val="00C06D83"/>
    <w:rsid w:val="00C07233"/>
    <w:rsid w:val="00C1067A"/>
    <w:rsid w:val="00C114EB"/>
    <w:rsid w:val="00C116BF"/>
    <w:rsid w:val="00C11702"/>
    <w:rsid w:val="00C11888"/>
    <w:rsid w:val="00C11E81"/>
    <w:rsid w:val="00C12248"/>
    <w:rsid w:val="00C123CC"/>
    <w:rsid w:val="00C12A78"/>
    <w:rsid w:val="00C12BE9"/>
    <w:rsid w:val="00C12E27"/>
    <w:rsid w:val="00C13C27"/>
    <w:rsid w:val="00C14167"/>
    <w:rsid w:val="00C1452F"/>
    <w:rsid w:val="00C14A54"/>
    <w:rsid w:val="00C14B2D"/>
    <w:rsid w:val="00C14C92"/>
    <w:rsid w:val="00C1525A"/>
    <w:rsid w:val="00C153F6"/>
    <w:rsid w:val="00C15428"/>
    <w:rsid w:val="00C154CA"/>
    <w:rsid w:val="00C155F7"/>
    <w:rsid w:val="00C160E4"/>
    <w:rsid w:val="00C1663D"/>
    <w:rsid w:val="00C169EF"/>
    <w:rsid w:val="00C17062"/>
    <w:rsid w:val="00C17082"/>
    <w:rsid w:val="00C1744A"/>
    <w:rsid w:val="00C179C8"/>
    <w:rsid w:val="00C17A7E"/>
    <w:rsid w:val="00C203A6"/>
    <w:rsid w:val="00C204B8"/>
    <w:rsid w:val="00C20BF6"/>
    <w:rsid w:val="00C20DC5"/>
    <w:rsid w:val="00C20F10"/>
    <w:rsid w:val="00C215BD"/>
    <w:rsid w:val="00C21C96"/>
    <w:rsid w:val="00C21EC8"/>
    <w:rsid w:val="00C22463"/>
    <w:rsid w:val="00C2278F"/>
    <w:rsid w:val="00C227B9"/>
    <w:rsid w:val="00C2280C"/>
    <w:rsid w:val="00C22D3D"/>
    <w:rsid w:val="00C22E69"/>
    <w:rsid w:val="00C231E4"/>
    <w:rsid w:val="00C23308"/>
    <w:rsid w:val="00C234BF"/>
    <w:rsid w:val="00C23BBC"/>
    <w:rsid w:val="00C23DB6"/>
    <w:rsid w:val="00C24079"/>
    <w:rsid w:val="00C24355"/>
    <w:rsid w:val="00C24428"/>
    <w:rsid w:val="00C246A9"/>
    <w:rsid w:val="00C246AE"/>
    <w:rsid w:val="00C25279"/>
    <w:rsid w:val="00C25865"/>
    <w:rsid w:val="00C25BC2"/>
    <w:rsid w:val="00C26005"/>
    <w:rsid w:val="00C26915"/>
    <w:rsid w:val="00C2697F"/>
    <w:rsid w:val="00C26D1F"/>
    <w:rsid w:val="00C26EB4"/>
    <w:rsid w:val="00C304AA"/>
    <w:rsid w:val="00C304C3"/>
    <w:rsid w:val="00C3071A"/>
    <w:rsid w:val="00C3082C"/>
    <w:rsid w:val="00C30C64"/>
    <w:rsid w:val="00C30DEF"/>
    <w:rsid w:val="00C31174"/>
    <w:rsid w:val="00C31673"/>
    <w:rsid w:val="00C31BCE"/>
    <w:rsid w:val="00C3297D"/>
    <w:rsid w:val="00C32FDF"/>
    <w:rsid w:val="00C33679"/>
    <w:rsid w:val="00C33997"/>
    <w:rsid w:val="00C34756"/>
    <w:rsid w:val="00C34BD1"/>
    <w:rsid w:val="00C34E25"/>
    <w:rsid w:val="00C34F30"/>
    <w:rsid w:val="00C353DD"/>
    <w:rsid w:val="00C35E2D"/>
    <w:rsid w:val="00C3607B"/>
    <w:rsid w:val="00C3616C"/>
    <w:rsid w:val="00C361BF"/>
    <w:rsid w:val="00C36250"/>
    <w:rsid w:val="00C37193"/>
    <w:rsid w:val="00C372E3"/>
    <w:rsid w:val="00C373BC"/>
    <w:rsid w:val="00C37873"/>
    <w:rsid w:val="00C40063"/>
    <w:rsid w:val="00C40884"/>
    <w:rsid w:val="00C4169B"/>
    <w:rsid w:val="00C41800"/>
    <w:rsid w:val="00C4183F"/>
    <w:rsid w:val="00C41C62"/>
    <w:rsid w:val="00C41D06"/>
    <w:rsid w:val="00C41EEA"/>
    <w:rsid w:val="00C41F5F"/>
    <w:rsid w:val="00C42024"/>
    <w:rsid w:val="00C421FF"/>
    <w:rsid w:val="00C426E2"/>
    <w:rsid w:val="00C428D3"/>
    <w:rsid w:val="00C428D8"/>
    <w:rsid w:val="00C42DF9"/>
    <w:rsid w:val="00C42EAB"/>
    <w:rsid w:val="00C4310A"/>
    <w:rsid w:val="00C43298"/>
    <w:rsid w:val="00C43665"/>
    <w:rsid w:val="00C436F3"/>
    <w:rsid w:val="00C43E7A"/>
    <w:rsid w:val="00C43F35"/>
    <w:rsid w:val="00C43F7C"/>
    <w:rsid w:val="00C43FAF"/>
    <w:rsid w:val="00C44048"/>
    <w:rsid w:val="00C4423D"/>
    <w:rsid w:val="00C44B22"/>
    <w:rsid w:val="00C44CD1"/>
    <w:rsid w:val="00C44E29"/>
    <w:rsid w:val="00C44EBC"/>
    <w:rsid w:val="00C44EC3"/>
    <w:rsid w:val="00C45209"/>
    <w:rsid w:val="00C4526E"/>
    <w:rsid w:val="00C45BF2"/>
    <w:rsid w:val="00C460E4"/>
    <w:rsid w:val="00C462BE"/>
    <w:rsid w:val="00C46935"/>
    <w:rsid w:val="00C47074"/>
    <w:rsid w:val="00C474A2"/>
    <w:rsid w:val="00C47C94"/>
    <w:rsid w:val="00C505F3"/>
    <w:rsid w:val="00C50DAB"/>
    <w:rsid w:val="00C511EC"/>
    <w:rsid w:val="00C514BB"/>
    <w:rsid w:val="00C51889"/>
    <w:rsid w:val="00C51D46"/>
    <w:rsid w:val="00C521B5"/>
    <w:rsid w:val="00C52273"/>
    <w:rsid w:val="00C52807"/>
    <w:rsid w:val="00C52C54"/>
    <w:rsid w:val="00C53003"/>
    <w:rsid w:val="00C53025"/>
    <w:rsid w:val="00C5327A"/>
    <w:rsid w:val="00C5347E"/>
    <w:rsid w:val="00C535CD"/>
    <w:rsid w:val="00C53B51"/>
    <w:rsid w:val="00C54044"/>
    <w:rsid w:val="00C5405E"/>
    <w:rsid w:val="00C546CD"/>
    <w:rsid w:val="00C54AE1"/>
    <w:rsid w:val="00C54B60"/>
    <w:rsid w:val="00C54BAA"/>
    <w:rsid w:val="00C55644"/>
    <w:rsid w:val="00C55B70"/>
    <w:rsid w:val="00C56082"/>
    <w:rsid w:val="00C56DE3"/>
    <w:rsid w:val="00C57033"/>
    <w:rsid w:val="00C57176"/>
    <w:rsid w:val="00C5775C"/>
    <w:rsid w:val="00C57A05"/>
    <w:rsid w:val="00C57AF1"/>
    <w:rsid w:val="00C600A5"/>
    <w:rsid w:val="00C6063E"/>
    <w:rsid w:val="00C60D5C"/>
    <w:rsid w:val="00C60E7B"/>
    <w:rsid w:val="00C61077"/>
    <w:rsid w:val="00C613B3"/>
    <w:rsid w:val="00C61406"/>
    <w:rsid w:val="00C61E69"/>
    <w:rsid w:val="00C6281D"/>
    <w:rsid w:val="00C62A33"/>
    <w:rsid w:val="00C62CCB"/>
    <w:rsid w:val="00C632AD"/>
    <w:rsid w:val="00C633CC"/>
    <w:rsid w:val="00C63A9F"/>
    <w:rsid w:val="00C63DDD"/>
    <w:rsid w:val="00C6430E"/>
    <w:rsid w:val="00C64452"/>
    <w:rsid w:val="00C64716"/>
    <w:rsid w:val="00C64C50"/>
    <w:rsid w:val="00C64EF5"/>
    <w:rsid w:val="00C658EF"/>
    <w:rsid w:val="00C659AB"/>
    <w:rsid w:val="00C659EA"/>
    <w:rsid w:val="00C65D23"/>
    <w:rsid w:val="00C6608F"/>
    <w:rsid w:val="00C66137"/>
    <w:rsid w:val="00C666F3"/>
    <w:rsid w:val="00C66A18"/>
    <w:rsid w:val="00C67036"/>
    <w:rsid w:val="00C671F0"/>
    <w:rsid w:val="00C6752B"/>
    <w:rsid w:val="00C679FA"/>
    <w:rsid w:val="00C67BAE"/>
    <w:rsid w:val="00C67CC6"/>
    <w:rsid w:val="00C67DCB"/>
    <w:rsid w:val="00C70279"/>
    <w:rsid w:val="00C702F3"/>
    <w:rsid w:val="00C703B4"/>
    <w:rsid w:val="00C70487"/>
    <w:rsid w:val="00C70643"/>
    <w:rsid w:val="00C70992"/>
    <w:rsid w:val="00C709D2"/>
    <w:rsid w:val="00C70EA1"/>
    <w:rsid w:val="00C714E2"/>
    <w:rsid w:val="00C71D74"/>
    <w:rsid w:val="00C72624"/>
    <w:rsid w:val="00C7281F"/>
    <w:rsid w:val="00C7286D"/>
    <w:rsid w:val="00C72AD2"/>
    <w:rsid w:val="00C7384C"/>
    <w:rsid w:val="00C73CE9"/>
    <w:rsid w:val="00C742CA"/>
    <w:rsid w:val="00C74C62"/>
    <w:rsid w:val="00C74DE1"/>
    <w:rsid w:val="00C75226"/>
    <w:rsid w:val="00C7553A"/>
    <w:rsid w:val="00C75CEC"/>
    <w:rsid w:val="00C75D0D"/>
    <w:rsid w:val="00C75FB5"/>
    <w:rsid w:val="00C760CA"/>
    <w:rsid w:val="00C7618C"/>
    <w:rsid w:val="00C762B0"/>
    <w:rsid w:val="00C764D4"/>
    <w:rsid w:val="00C7746E"/>
    <w:rsid w:val="00C7790D"/>
    <w:rsid w:val="00C77AA4"/>
    <w:rsid w:val="00C77E53"/>
    <w:rsid w:val="00C8022D"/>
    <w:rsid w:val="00C80A58"/>
    <w:rsid w:val="00C80CCE"/>
    <w:rsid w:val="00C80EFD"/>
    <w:rsid w:val="00C81538"/>
    <w:rsid w:val="00C824B5"/>
    <w:rsid w:val="00C8319B"/>
    <w:rsid w:val="00C83C05"/>
    <w:rsid w:val="00C83F41"/>
    <w:rsid w:val="00C84085"/>
    <w:rsid w:val="00C84210"/>
    <w:rsid w:val="00C843F1"/>
    <w:rsid w:val="00C845F2"/>
    <w:rsid w:val="00C84932"/>
    <w:rsid w:val="00C85416"/>
    <w:rsid w:val="00C855F4"/>
    <w:rsid w:val="00C85616"/>
    <w:rsid w:val="00C8582A"/>
    <w:rsid w:val="00C85874"/>
    <w:rsid w:val="00C8588B"/>
    <w:rsid w:val="00C85B4C"/>
    <w:rsid w:val="00C85C4A"/>
    <w:rsid w:val="00C85CFA"/>
    <w:rsid w:val="00C863EB"/>
    <w:rsid w:val="00C86601"/>
    <w:rsid w:val="00C86D0A"/>
    <w:rsid w:val="00C86F35"/>
    <w:rsid w:val="00C8734B"/>
    <w:rsid w:val="00C878B8"/>
    <w:rsid w:val="00C87F56"/>
    <w:rsid w:val="00C903EF"/>
    <w:rsid w:val="00C906CE"/>
    <w:rsid w:val="00C907E1"/>
    <w:rsid w:val="00C9080C"/>
    <w:rsid w:val="00C90F07"/>
    <w:rsid w:val="00C9187D"/>
    <w:rsid w:val="00C91988"/>
    <w:rsid w:val="00C91BB4"/>
    <w:rsid w:val="00C91C8E"/>
    <w:rsid w:val="00C9210D"/>
    <w:rsid w:val="00C9216E"/>
    <w:rsid w:val="00C921CB"/>
    <w:rsid w:val="00C92232"/>
    <w:rsid w:val="00C9239E"/>
    <w:rsid w:val="00C92403"/>
    <w:rsid w:val="00C9258A"/>
    <w:rsid w:val="00C92DD2"/>
    <w:rsid w:val="00C92F03"/>
    <w:rsid w:val="00C92F68"/>
    <w:rsid w:val="00C9327A"/>
    <w:rsid w:val="00C93301"/>
    <w:rsid w:val="00C93826"/>
    <w:rsid w:val="00C93D95"/>
    <w:rsid w:val="00C93FED"/>
    <w:rsid w:val="00C9403B"/>
    <w:rsid w:val="00C94430"/>
    <w:rsid w:val="00C94470"/>
    <w:rsid w:val="00C9452F"/>
    <w:rsid w:val="00C94857"/>
    <w:rsid w:val="00C94D32"/>
    <w:rsid w:val="00C94F0D"/>
    <w:rsid w:val="00C95790"/>
    <w:rsid w:val="00C957F4"/>
    <w:rsid w:val="00C95983"/>
    <w:rsid w:val="00C96016"/>
    <w:rsid w:val="00C961E4"/>
    <w:rsid w:val="00C967AF"/>
    <w:rsid w:val="00C96F09"/>
    <w:rsid w:val="00C96FF2"/>
    <w:rsid w:val="00C97209"/>
    <w:rsid w:val="00C9778E"/>
    <w:rsid w:val="00CA044D"/>
    <w:rsid w:val="00CA07AA"/>
    <w:rsid w:val="00CA09EB"/>
    <w:rsid w:val="00CA1888"/>
    <w:rsid w:val="00CA1979"/>
    <w:rsid w:val="00CA24CF"/>
    <w:rsid w:val="00CA281A"/>
    <w:rsid w:val="00CA2EBF"/>
    <w:rsid w:val="00CA38A0"/>
    <w:rsid w:val="00CA3984"/>
    <w:rsid w:val="00CA42E1"/>
    <w:rsid w:val="00CA4E98"/>
    <w:rsid w:val="00CA5627"/>
    <w:rsid w:val="00CA57F0"/>
    <w:rsid w:val="00CA5BBB"/>
    <w:rsid w:val="00CA60A6"/>
    <w:rsid w:val="00CA628A"/>
    <w:rsid w:val="00CA62F9"/>
    <w:rsid w:val="00CA699D"/>
    <w:rsid w:val="00CA6AF4"/>
    <w:rsid w:val="00CA6F58"/>
    <w:rsid w:val="00CA751A"/>
    <w:rsid w:val="00CA77DD"/>
    <w:rsid w:val="00CA7995"/>
    <w:rsid w:val="00CA79CD"/>
    <w:rsid w:val="00CA7FAD"/>
    <w:rsid w:val="00CB00DA"/>
    <w:rsid w:val="00CB0627"/>
    <w:rsid w:val="00CB06E9"/>
    <w:rsid w:val="00CB0B10"/>
    <w:rsid w:val="00CB1161"/>
    <w:rsid w:val="00CB16C0"/>
    <w:rsid w:val="00CB1731"/>
    <w:rsid w:val="00CB1791"/>
    <w:rsid w:val="00CB1B32"/>
    <w:rsid w:val="00CB1D8F"/>
    <w:rsid w:val="00CB267D"/>
    <w:rsid w:val="00CB3F55"/>
    <w:rsid w:val="00CB4452"/>
    <w:rsid w:val="00CB486E"/>
    <w:rsid w:val="00CB525F"/>
    <w:rsid w:val="00CB52B6"/>
    <w:rsid w:val="00CB58D0"/>
    <w:rsid w:val="00CB6084"/>
    <w:rsid w:val="00CB62F6"/>
    <w:rsid w:val="00CB6617"/>
    <w:rsid w:val="00CB6C09"/>
    <w:rsid w:val="00CB6DA2"/>
    <w:rsid w:val="00CB71FD"/>
    <w:rsid w:val="00CB72D6"/>
    <w:rsid w:val="00CB744E"/>
    <w:rsid w:val="00CB778D"/>
    <w:rsid w:val="00CC0156"/>
    <w:rsid w:val="00CC0407"/>
    <w:rsid w:val="00CC05C5"/>
    <w:rsid w:val="00CC06B6"/>
    <w:rsid w:val="00CC06BE"/>
    <w:rsid w:val="00CC09B9"/>
    <w:rsid w:val="00CC09BE"/>
    <w:rsid w:val="00CC0E01"/>
    <w:rsid w:val="00CC10FB"/>
    <w:rsid w:val="00CC1165"/>
    <w:rsid w:val="00CC11B0"/>
    <w:rsid w:val="00CC1341"/>
    <w:rsid w:val="00CC15A9"/>
    <w:rsid w:val="00CC1E68"/>
    <w:rsid w:val="00CC205F"/>
    <w:rsid w:val="00CC2419"/>
    <w:rsid w:val="00CC25C7"/>
    <w:rsid w:val="00CC2A67"/>
    <w:rsid w:val="00CC2C02"/>
    <w:rsid w:val="00CC3687"/>
    <w:rsid w:val="00CC3768"/>
    <w:rsid w:val="00CC378B"/>
    <w:rsid w:val="00CC39B9"/>
    <w:rsid w:val="00CC3C34"/>
    <w:rsid w:val="00CC3E9E"/>
    <w:rsid w:val="00CC40CD"/>
    <w:rsid w:val="00CC4152"/>
    <w:rsid w:val="00CC444E"/>
    <w:rsid w:val="00CC4F28"/>
    <w:rsid w:val="00CC57F3"/>
    <w:rsid w:val="00CC5833"/>
    <w:rsid w:val="00CC5DBF"/>
    <w:rsid w:val="00CC6AAD"/>
    <w:rsid w:val="00CC753F"/>
    <w:rsid w:val="00CC7B01"/>
    <w:rsid w:val="00CD00FD"/>
    <w:rsid w:val="00CD0CD2"/>
    <w:rsid w:val="00CD1A2B"/>
    <w:rsid w:val="00CD1C57"/>
    <w:rsid w:val="00CD1CA9"/>
    <w:rsid w:val="00CD2335"/>
    <w:rsid w:val="00CD26A7"/>
    <w:rsid w:val="00CD28BF"/>
    <w:rsid w:val="00CD2CAD"/>
    <w:rsid w:val="00CD2D1B"/>
    <w:rsid w:val="00CD2E07"/>
    <w:rsid w:val="00CD30DC"/>
    <w:rsid w:val="00CD3849"/>
    <w:rsid w:val="00CD3893"/>
    <w:rsid w:val="00CD398F"/>
    <w:rsid w:val="00CD3AE6"/>
    <w:rsid w:val="00CD3CA5"/>
    <w:rsid w:val="00CD41F7"/>
    <w:rsid w:val="00CD4614"/>
    <w:rsid w:val="00CD4717"/>
    <w:rsid w:val="00CD4BB5"/>
    <w:rsid w:val="00CD576F"/>
    <w:rsid w:val="00CD5E57"/>
    <w:rsid w:val="00CD645F"/>
    <w:rsid w:val="00CD6C8E"/>
    <w:rsid w:val="00CD6FA6"/>
    <w:rsid w:val="00CD7081"/>
    <w:rsid w:val="00CD7304"/>
    <w:rsid w:val="00CE0455"/>
    <w:rsid w:val="00CE0492"/>
    <w:rsid w:val="00CE0AE1"/>
    <w:rsid w:val="00CE0B17"/>
    <w:rsid w:val="00CE101E"/>
    <w:rsid w:val="00CE20D0"/>
    <w:rsid w:val="00CE223B"/>
    <w:rsid w:val="00CE2A83"/>
    <w:rsid w:val="00CE2AEA"/>
    <w:rsid w:val="00CE2BA1"/>
    <w:rsid w:val="00CE2CD0"/>
    <w:rsid w:val="00CE30AE"/>
    <w:rsid w:val="00CE3833"/>
    <w:rsid w:val="00CE3C92"/>
    <w:rsid w:val="00CE5323"/>
    <w:rsid w:val="00CE54B1"/>
    <w:rsid w:val="00CE5B6D"/>
    <w:rsid w:val="00CE60E3"/>
    <w:rsid w:val="00CE7657"/>
    <w:rsid w:val="00CE7A5D"/>
    <w:rsid w:val="00CE7AB7"/>
    <w:rsid w:val="00CE7B68"/>
    <w:rsid w:val="00CF0159"/>
    <w:rsid w:val="00CF0172"/>
    <w:rsid w:val="00CF04D9"/>
    <w:rsid w:val="00CF055A"/>
    <w:rsid w:val="00CF0A1B"/>
    <w:rsid w:val="00CF0CB9"/>
    <w:rsid w:val="00CF1108"/>
    <w:rsid w:val="00CF12FE"/>
    <w:rsid w:val="00CF14E2"/>
    <w:rsid w:val="00CF16CD"/>
    <w:rsid w:val="00CF176E"/>
    <w:rsid w:val="00CF199E"/>
    <w:rsid w:val="00CF1A5C"/>
    <w:rsid w:val="00CF2C3C"/>
    <w:rsid w:val="00CF2E48"/>
    <w:rsid w:val="00CF3050"/>
    <w:rsid w:val="00CF3061"/>
    <w:rsid w:val="00CF36D1"/>
    <w:rsid w:val="00CF40AD"/>
    <w:rsid w:val="00CF41CB"/>
    <w:rsid w:val="00CF454B"/>
    <w:rsid w:val="00CF47F6"/>
    <w:rsid w:val="00CF5432"/>
    <w:rsid w:val="00CF572F"/>
    <w:rsid w:val="00CF60E5"/>
    <w:rsid w:val="00CF62B5"/>
    <w:rsid w:val="00CF6346"/>
    <w:rsid w:val="00CF647D"/>
    <w:rsid w:val="00CF66A9"/>
    <w:rsid w:val="00CF71A9"/>
    <w:rsid w:val="00CF74AE"/>
    <w:rsid w:val="00CF7662"/>
    <w:rsid w:val="00CF7710"/>
    <w:rsid w:val="00CF7730"/>
    <w:rsid w:val="00CF7BAD"/>
    <w:rsid w:val="00CF7EC2"/>
    <w:rsid w:val="00D008A3"/>
    <w:rsid w:val="00D00C8A"/>
    <w:rsid w:val="00D016AA"/>
    <w:rsid w:val="00D01ADB"/>
    <w:rsid w:val="00D01AED"/>
    <w:rsid w:val="00D01D10"/>
    <w:rsid w:val="00D01D65"/>
    <w:rsid w:val="00D01FB9"/>
    <w:rsid w:val="00D02BFB"/>
    <w:rsid w:val="00D02D99"/>
    <w:rsid w:val="00D031EE"/>
    <w:rsid w:val="00D0369A"/>
    <w:rsid w:val="00D03897"/>
    <w:rsid w:val="00D03A3B"/>
    <w:rsid w:val="00D03F76"/>
    <w:rsid w:val="00D04128"/>
    <w:rsid w:val="00D0429E"/>
    <w:rsid w:val="00D0442F"/>
    <w:rsid w:val="00D047A7"/>
    <w:rsid w:val="00D0480F"/>
    <w:rsid w:val="00D04A0A"/>
    <w:rsid w:val="00D04A86"/>
    <w:rsid w:val="00D05066"/>
    <w:rsid w:val="00D051FC"/>
    <w:rsid w:val="00D059C1"/>
    <w:rsid w:val="00D05B53"/>
    <w:rsid w:val="00D05BC1"/>
    <w:rsid w:val="00D05BEF"/>
    <w:rsid w:val="00D060A5"/>
    <w:rsid w:val="00D06107"/>
    <w:rsid w:val="00D070FD"/>
    <w:rsid w:val="00D07245"/>
    <w:rsid w:val="00D07380"/>
    <w:rsid w:val="00D07624"/>
    <w:rsid w:val="00D0797A"/>
    <w:rsid w:val="00D07C30"/>
    <w:rsid w:val="00D07CA4"/>
    <w:rsid w:val="00D07DB0"/>
    <w:rsid w:val="00D07E63"/>
    <w:rsid w:val="00D07E80"/>
    <w:rsid w:val="00D10A56"/>
    <w:rsid w:val="00D10D86"/>
    <w:rsid w:val="00D10F5B"/>
    <w:rsid w:val="00D11318"/>
    <w:rsid w:val="00D114DF"/>
    <w:rsid w:val="00D11511"/>
    <w:rsid w:val="00D1154F"/>
    <w:rsid w:val="00D1155C"/>
    <w:rsid w:val="00D1165E"/>
    <w:rsid w:val="00D1170E"/>
    <w:rsid w:val="00D11835"/>
    <w:rsid w:val="00D118EB"/>
    <w:rsid w:val="00D119E5"/>
    <w:rsid w:val="00D11B1B"/>
    <w:rsid w:val="00D11E55"/>
    <w:rsid w:val="00D12145"/>
    <w:rsid w:val="00D12180"/>
    <w:rsid w:val="00D12A06"/>
    <w:rsid w:val="00D12FDB"/>
    <w:rsid w:val="00D13157"/>
    <w:rsid w:val="00D13179"/>
    <w:rsid w:val="00D13305"/>
    <w:rsid w:val="00D13588"/>
    <w:rsid w:val="00D1373C"/>
    <w:rsid w:val="00D137AB"/>
    <w:rsid w:val="00D13865"/>
    <w:rsid w:val="00D13966"/>
    <w:rsid w:val="00D13CB8"/>
    <w:rsid w:val="00D13E05"/>
    <w:rsid w:val="00D140AB"/>
    <w:rsid w:val="00D152F8"/>
    <w:rsid w:val="00D1572C"/>
    <w:rsid w:val="00D162B8"/>
    <w:rsid w:val="00D16554"/>
    <w:rsid w:val="00D169C9"/>
    <w:rsid w:val="00D16C2E"/>
    <w:rsid w:val="00D16E3C"/>
    <w:rsid w:val="00D17373"/>
    <w:rsid w:val="00D1746B"/>
    <w:rsid w:val="00D177EA"/>
    <w:rsid w:val="00D178EE"/>
    <w:rsid w:val="00D1792A"/>
    <w:rsid w:val="00D17A27"/>
    <w:rsid w:val="00D17B3D"/>
    <w:rsid w:val="00D17BEC"/>
    <w:rsid w:val="00D17C4F"/>
    <w:rsid w:val="00D20088"/>
    <w:rsid w:val="00D209FF"/>
    <w:rsid w:val="00D20E0D"/>
    <w:rsid w:val="00D21888"/>
    <w:rsid w:val="00D21CAC"/>
    <w:rsid w:val="00D21F6D"/>
    <w:rsid w:val="00D2232A"/>
    <w:rsid w:val="00D2278F"/>
    <w:rsid w:val="00D22D0C"/>
    <w:rsid w:val="00D230FD"/>
    <w:rsid w:val="00D2315C"/>
    <w:rsid w:val="00D236FA"/>
    <w:rsid w:val="00D237EA"/>
    <w:rsid w:val="00D239F9"/>
    <w:rsid w:val="00D23A05"/>
    <w:rsid w:val="00D2476F"/>
    <w:rsid w:val="00D24CD8"/>
    <w:rsid w:val="00D24D5F"/>
    <w:rsid w:val="00D24E29"/>
    <w:rsid w:val="00D24E6C"/>
    <w:rsid w:val="00D25589"/>
    <w:rsid w:val="00D257F3"/>
    <w:rsid w:val="00D25958"/>
    <w:rsid w:val="00D25ADD"/>
    <w:rsid w:val="00D2624B"/>
    <w:rsid w:val="00D267AC"/>
    <w:rsid w:val="00D2734C"/>
    <w:rsid w:val="00D2737A"/>
    <w:rsid w:val="00D277C8"/>
    <w:rsid w:val="00D277E1"/>
    <w:rsid w:val="00D27A4D"/>
    <w:rsid w:val="00D27C04"/>
    <w:rsid w:val="00D27F8C"/>
    <w:rsid w:val="00D30200"/>
    <w:rsid w:val="00D30982"/>
    <w:rsid w:val="00D30C80"/>
    <w:rsid w:val="00D31C10"/>
    <w:rsid w:val="00D32074"/>
    <w:rsid w:val="00D3249D"/>
    <w:rsid w:val="00D325AF"/>
    <w:rsid w:val="00D32A3D"/>
    <w:rsid w:val="00D33030"/>
    <w:rsid w:val="00D33172"/>
    <w:rsid w:val="00D333DC"/>
    <w:rsid w:val="00D33E94"/>
    <w:rsid w:val="00D33EFB"/>
    <w:rsid w:val="00D345D9"/>
    <w:rsid w:val="00D3486C"/>
    <w:rsid w:val="00D34973"/>
    <w:rsid w:val="00D34D38"/>
    <w:rsid w:val="00D34E96"/>
    <w:rsid w:val="00D35109"/>
    <w:rsid w:val="00D35338"/>
    <w:rsid w:val="00D35544"/>
    <w:rsid w:val="00D35D59"/>
    <w:rsid w:val="00D35E36"/>
    <w:rsid w:val="00D35F6F"/>
    <w:rsid w:val="00D368FD"/>
    <w:rsid w:val="00D36C28"/>
    <w:rsid w:val="00D37523"/>
    <w:rsid w:val="00D400D4"/>
    <w:rsid w:val="00D403CE"/>
    <w:rsid w:val="00D4043A"/>
    <w:rsid w:val="00D4072E"/>
    <w:rsid w:val="00D40748"/>
    <w:rsid w:val="00D40EFE"/>
    <w:rsid w:val="00D4102B"/>
    <w:rsid w:val="00D412D5"/>
    <w:rsid w:val="00D41CBB"/>
    <w:rsid w:val="00D42024"/>
    <w:rsid w:val="00D422D8"/>
    <w:rsid w:val="00D425B2"/>
    <w:rsid w:val="00D42734"/>
    <w:rsid w:val="00D42FAA"/>
    <w:rsid w:val="00D43088"/>
    <w:rsid w:val="00D437AC"/>
    <w:rsid w:val="00D43820"/>
    <w:rsid w:val="00D4416A"/>
    <w:rsid w:val="00D44246"/>
    <w:rsid w:val="00D44642"/>
    <w:rsid w:val="00D44FEE"/>
    <w:rsid w:val="00D45976"/>
    <w:rsid w:val="00D45C03"/>
    <w:rsid w:val="00D45EB8"/>
    <w:rsid w:val="00D45ED8"/>
    <w:rsid w:val="00D461DB"/>
    <w:rsid w:val="00D46306"/>
    <w:rsid w:val="00D46958"/>
    <w:rsid w:val="00D46B51"/>
    <w:rsid w:val="00D476C5"/>
    <w:rsid w:val="00D478C1"/>
    <w:rsid w:val="00D47C05"/>
    <w:rsid w:val="00D50031"/>
    <w:rsid w:val="00D50333"/>
    <w:rsid w:val="00D50976"/>
    <w:rsid w:val="00D509C7"/>
    <w:rsid w:val="00D51131"/>
    <w:rsid w:val="00D51443"/>
    <w:rsid w:val="00D514FD"/>
    <w:rsid w:val="00D515EA"/>
    <w:rsid w:val="00D51745"/>
    <w:rsid w:val="00D51799"/>
    <w:rsid w:val="00D51A1B"/>
    <w:rsid w:val="00D52B6F"/>
    <w:rsid w:val="00D52C73"/>
    <w:rsid w:val="00D52D04"/>
    <w:rsid w:val="00D538FE"/>
    <w:rsid w:val="00D550C3"/>
    <w:rsid w:val="00D5534C"/>
    <w:rsid w:val="00D559B5"/>
    <w:rsid w:val="00D55B8A"/>
    <w:rsid w:val="00D55CE8"/>
    <w:rsid w:val="00D5648B"/>
    <w:rsid w:val="00D56BF1"/>
    <w:rsid w:val="00D56EE7"/>
    <w:rsid w:val="00D56FD0"/>
    <w:rsid w:val="00D571F6"/>
    <w:rsid w:val="00D573C6"/>
    <w:rsid w:val="00D5763F"/>
    <w:rsid w:val="00D576A7"/>
    <w:rsid w:val="00D57AF8"/>
    <w:rsid w:val="00D57C1B"/>
    <w:rsid w:val="00D60372"/>
    <w:rsid w:val="00D609EC"/>
    <w:rsid w:val="00D60BCE"/>
    <w:rsid w:val="00D60C0F"/>
    <w:rsid w:val="00D61088"/>
    <w:rsid w:val="00D6146C"/>
    <w:rsid w:val="00D6150D"/>
    <w:rsid w:val="00D61745"/>
    <w:rsid w:val="00D617D3"/>
    <w:rsid w:val="00D61C87"/>
    <w:rsid w:val="00D61E58"/>
    <w:rsid w:val="00D61FE6"/>
    <w:rsid w:val="00D623D5"/>
    <w:rsid w:val="00D6266D"/>
    <w:rsid w:val="00D62C55"/>
    <w:rsid w:val="00D62CDF"/>
    <w:rsid w:val="00D63302"/>
    <w:rsid w:val="00D63681"/>
    <w:rsid w:val="00D6376A"/>
    <w:rsid w:val="00D63A37"/>
    <w:rsid w:val="00D63E28"/>
    <w:rsid w:val="00D63ED2"/>
    <w:rsid w:val="00D6403E"/>
    <w:rsid w:val="00D640E5"/>
    <w:rsid w:val="00D642C0"/>
    <w:rsid w:val="00D64528"/>
    <w:rsid w:val="00D64654"/>
    <w:rsid w:val="00D646DD"/>
    <w:rsid w:val="00D646FF"/>
    <w:rsid w:val="00D649E4"/>
    <w:rsid w:val="00D64F1C"/>
    <w:rsid w:val="00D65694"/>
    <w:rsid w:val="00D65794"/>
    <w:rsid w:val="00D657FE"/>
    <w:rsid w:val="00D66EA6"/>
    <w:rsid w:val="00D66F8F"/>
    <w:rsid w:val="00D67235"/>
    <w:rsid w:val="00D67447"/>
    <w:rsid w:val="00D67AE5"/>
    <w:rsid w:val="00D7010E"/>
    <w:rsid w:val="00D70326"/>
    <w:rsid w:val="00D704E1"/>
    <w:rsid w:val="00D7060E"/>
    <w:rsid w:val="00D70A07"/>
    <w:rsid w:val="00D70D81"/>
    <w:rsid w:val="00D70DFC"/>
    <w:rsid w:val="00D711D6"/>
    <w:rsid w:val="00D7133E"/>
    <w:rsid w:val="00D717AF"/>
    <w:rsid w:val="00D71D16"/>
    <w:rsid w:val="00D72318"/>
    <w:rsid w:val="00D7278A"/>
    <w:rsid w:val="00D72EF1"/>
    <w:rsid w:val="00D73337"/>
    <w:rsid w:val="00D733D1"/>
    <w:rsid w:val="00D73687"/>
    <w:rsid w:val="00D73774"/>
    <w:rsid w:val="00D73B25"/>
    <w:rsid w:val="00D7406F"/>
    <w:rsid w:val="00D7439C"/>
    <w:rsid w:val="00D75419"/>
    <w:rsid w:val="00D7565B"/>
    <w:rsid w:val="00D75C3C"/>
    <w:rsid w:val="00D75CE7"/>
    <w:rsid w:val="00D75F09"/>
    <w:rsid w:val="00D762FA"/>
    <w:rsid w:val="00D7650C"/>
    <w:rsid w:val="00D76726"/>
    <w:rsid w:val="00D769D3"/>
    <w:rsid w:val="00D769E0"/>
    <w:rsid w:val="00D76FFF"/>
    <w:rsid w:val="00D770FF"/>
    <w:rsid w:val="00D772C3"/>
    <w:rsid w:val="00D777E2"/>
    <w:rsid w:val="00D77A28"/>
    <w:rsid w:val="00D80109"/>
    <w:rsid w:val="00D80D7F"/>
    <w:rsid w:val="00D80DF5"/>
    <w:rsid w:val="00D8187A"/>
    <w:rsid w:val="00D81CE7"/>
    <w:rsid w:val="00D82332"/>
    <w:rsid w:val="00D82BF6"/>
    <w:rsid w:val="00D83136"/>
    <w:rsid w:val="00D8319A"/>
    <w:rsid w:val="00D839E5"/>
    <w:rsid w:val="00D83BF8"/>
    <w:rsid w:val="00D83C76"/>
    <w:rsid w:val="00D83CED"/>
    <w:rsid w:val="00D844BF"/>
    <w:rsid w:val="00D8459A"/>
    <w:rsid w:val="00D8469C"/>
    <w:rsid w:val="00D848DB"/>
    <w:rsid w:val="00D84C31"/>
    <w:rsid w:val="00D8503C"/>
    <w:rsid w:val="00D851C4"/>
    <w:rsid w:val="00D852CF"/>
    <w:rsid w:val="00D852F0"/>
    <w:rsid w:val="00D858CC"/>
    <w:rsid w:val="00D85C5D"/>
    <w:rsid w:val="00D85F46"/>
    <w:rsid w:val="00D86445"/>
    <w:rsid w:val="00D86945"/>
    <w:rsid w:val="00D87272"/>
    <w:rsid w:val="00D8752E"/>
    <w:rsid w:val="00D87ACB"/>
    <w:rsid w:val="00D87CF8"/>
    <w:rsid w:val="00D90020"/>
    <w:rsid w:val="00D904F3"/>
    <w:rsid w:val="00D90690"/>
    <w:rsid w:val="00D9140F"/>
    <w:rsid w:val="00D914E1"/>
    <w:rsid w:val="00D916DA"/>
    <w:rsid w:val="00D91AC9"/>
    <w:rsid w:val="00D91CF9"/>
    <w:rsid w:val="00D91F7A"/>
    <w:rsid w:val="00D91F7B"/>
    <w:rsid w:val="00D925DE"/>
    <w:rsid w:val="00D92E79"/>
    <w:rsid w:val="00D9363B"/>
    <w:rsid w:val="00D9459A"/>
    <w:rsid w:val="00D94856"/>
    <w:rsid w:val="00D95051"/>
    <w:rsid w:val="00D95297"/>
    <w:rsid w:val="00D95481"/>
    <w:rsid w:val="00D95A47"/>
    <w:rsid w:val="00D95B8F"/>
    <w:rsid w:val="00D95C80"/>
    <w:rsid w:val="00D96020"/>
    <w:rsid w:val="00D9657D"/>
    <w:rsid w:val="00D97E02"/>
    <w:rsid w:val="00DA0482"/>
    <w:rsid w:val="00DA0888"/>
    <w:rsid w:val="00DA0A1B"/>
    <w:rsid w:val="00DA0BE7"/>
    <w:rsid w:val="00DA1797"/>
    <w:rsid w:val="00DA1BD9"/>
    <w:rsid w:val="00DA1CA9"/>
    <w:rsid w:val="00DA1D01"/>
    <w:rsid w:val="00DA1FD4"/>
    <w:rsid w:val="00DA2820"/>
    <w:rsid w:val="00DA2EDA"/>
    <w:rsid w:val="00DA3F4F"/>
    <w:rsid w:val="00DA402B"/>
    <w:rsid w:val="00DA479F"/>
    <w:rsid w:val="00DA57BF"/>
    <w:rsid w:val="00DA5CC7"/>
    <w:rsid w:val="00DA5D16"/>
    <w:rsid w:val="00DA5D52"/>
    <w:rsid w:val="00DA608E"/>
    <w:rsid w:val="00DA60D2"/>
    <w:rsid w:val="00DA6527"/>
    <w:rsid w:val="00DA68E1"/>
    <w:rsid w:val="00DA6CBC"/>
    <w:rsid w:val="00DA6DCA"/>
    <w:rsid w:val="00DA7103"/>
    <w:rsid w:val="00DA751C"/>
    <w:rsid w:val="00DA7E43"/>
    <w:rsid w:val="00DB0061"/>
    <w:rsid w:val="00DB04A7"/>
    <w:rsid w:val="00DB0559"/>
    <w:rsid w:val="00DB2BB3"/>
    <w:rsid w:val="00DB303C"/>
    <w:rsid w:val="00DB32DA"/>
    <w:rsid w:val="00DB3621"/>
    <w:rsid w:val="00DB3F5A"/>
    <w:rsid w:val="00DB48D6"/>
    <w:rsid w:val="00DB4D08"/>
    <w:rsid w:val="00DB50FB"/>
    <w:rsid w:val="00DB519B"/>
    <w:rsid w:val="00DB536D"/>
    <w:rsid w:val="00DB58D2"/>
    <w:rsid w:val="00DB6019"/>
    <w:rsid w:val="00DB629A"/>
    <w:rsid w:val="00DB6454"/>
    <w:rsid w:val="00DB6B6A"/>
    <w:rsid w:val="00DB6DFC"/>
    <w:rsid w:val="00DB743D"/>
    <w:rsid w:val="00DB782C"/>
    <w:rsid w:val="00DB7934"/>
    <w:rsid w:val="00DB7E0D"/>
    <w:rsid w:val="00DB7EC5"/>
    <w:rsid w:val="00DC0298"/>
    <w:rsid w:val="00DC054A"/>
    <w:rsid w:val="00DC05A0"/>
    <w:rsid w:val="00DC0A81"/>
    <w:rsid w:val="00DC14A0"/>
    <w:rsid w:val="00DC14E2"/>
    <w:rsid w:val="00DC1574"/>
    <w:rsid w:val="00DC1BFB"/>
    <w:rsid w:val="00DC1ECD"/>
    <w:rsid w:val="00DC2B36"/>
    <w:rsid w:val="00DC31DE"/>
    <w:rsid w:val="00DC35C5"/>
    <w:rsid w:val="00DC3BD0"/>
    <w:rsid w:val="00DC3EDB"/>
    <w:rsid w:val="00DC41BA"/>
    <w:rsid w:val="00DC47B5"/>
    <w:rsid w:val="00DC53F1"/>
    <w:rsid w:val="00DC5A41"/>
    <w:rsid w:val="00DC5CBC"/>
    <w:rsid w:val="00DC6212"/>
    <w:rsid w:val="00DC6701"/>
    <w:rsid w:val="00DC68D7"/>
    <w:rsid w:val="00DC7035"/>
    <w:rsid w:val="00DC727C"/>
    <w:rsid w:val="00DC7CEB"/>
    <w:rsid w:val="00DD023E"/>
    <w:rsid w:val="00DD05F8"/>
    <w:rsid w:val="00DD08C8"/>
    <w:rsid w:val="00DD0E4C"/>
    <w:rsid w:val="00DD12FD"/>
    <w:rsid w:val="00DD1453"/>
    <w:rsid w:val="00DD1B3E"/>
    <w:rsid w:val="00DD1B5B"/>
    <w:rsid w:val="00DD1C85"/>
    <w:rsid w:val="00DD1CCB"/>
    <w:rsid w:val="00DD1FE9"/>
    <w:rsid w:val="00DD2064"/>
    <w:rsid w:val="00DD2310"/>
    <w:rsid w:val="00DD298A"/>
    <w:rsid w:val="00DD2DA9"/>
    <w:rsid w:val="00DD2E1F"/>
    <w:rsid w:val="00DD2F07"/>
    <w:rsid w:val="00DD32B6"/>
    <w:rsid w:val="00DD3D3A"/>
    <w:rsid w:val="00DD3F35"/>
    <w:rsid w:val="00DD450E"/>
    <w:rsid w:val="00DD4B92"/>
    <w:rsid w:val="00DD4DFC"/>
    <w:rsid w:val="00DD55E4"/>
    <w:rsid w:val="00DD5746"/>
    <w:rsid w:val="00DD5A1E"/>
    <w:rsid w:val="00DD5A58"/>
    <w:rsid w:val="00DD5E56"/>
    <w:rsid w:val="00DD6565"/>
    <w:rsid w:val="00DD6DD4"/>
    <w:rsid w:val="00DD6DFC"/>
    <w:rsid w:val="00DD7C7A"/>
    <w:rsid w:val="00DE0079"/>
    <w:rsid w:val="00DE0094"/>
    <w:rsid w:val="00DE0DCC"/>
    <w:rsid w:val="00DE0FC2"/>
    <w:rsid w:val="00DE11CC"/>
    <w:rsid w:val="00DE2861"/>
    <w:rsid w:val="00DE2C66"/>
    <w:rsid w:val="00DE2FC2"/>
    <w:rsid w:val="00DE34DC"/>
    <w:rsid w:val="00DE36F0"/>
    <w:rsid w:val="00DE3D61"/>
    <w:rsid w:val="00DE3E0A"/>
    <w:rsid w:val="00DE4355"/>
    <w:rsid w:val="00DE45C1"/>
    <w:rsid w:val="00DE45DA"/>
    <w:rsid w:val="00DE4C71"/>
    <w:rsid w:val="00DE51B6"/>
    <w:rsid w:val="00DE535D"/>
    <w:rsid w:val="00DE56F2"/>
    <w:rsid w:val="00DE5C2F"/>
    <w:rsid w:val="00DE6055"/>
    <w:rsid w:val="00DE60CD"/>
    <w:rsid w:val="00DE64C3"/>
    <w:rsid w:val="00DE64F9"/>
    <w:rsid w:val="00DE6797"/>
    <w:rsid w:val="00DE6A8D"/>
    <w:rsid w:val="00DE6D3E"/>
    <w:rsid w:val="00DE7636"/>
    <w:rsid w:val="00DE7800"/>
    <w:rsid w:val="00DF1065"/>
    <w:rsid w:val="00DF120D"/>
    <w:rsid w:val="00DF17BD"/>
    <w:rsid w:val="00DF19B5"/>
    <w:rsid w:val="00DF20C2"/>
    <w:rsid w:val="00DF253D"/>
    <w:rsid w:val="00DF25C0"/>
    <w:rsid w:val="00DF3200"/>
    <w:rsid w:val="00DF3344"/>
    <w:rsid w:val="00DF33D1"/>
    <w:rsid w:val="00DF34A8"/>
    <w:rsid w:val="00DF3672"/>
    <w:rsid w:val="00DF3842"/>
    <w:rsid w:val="00DF38AB"/>
    <w:rsid w:val="00DF3E8D"/>
    <w:rsid w:val="00DF3F2E"/>
    <w:rsid w:val="00DF4082"/>
    <w:rsid w:val="00DF4501"/>
    <w:rsid w:val="00DF4ADC"/>
    <w:rsid w:val="00DF52C1"/>
    <w:rsid w:val="00DF5443"/>
    <w:rsid w:val="00DF589C"/>
    <w:rsid w:val="00DF60A6"/>
    <w:rsid w:val="00DF6417"/>
    <w:rsid w:val="00DF6866"/>
    <w:rsid w:val="00DF6947"/>
    <w:rsid w:val="00DF7116"/>
    <w:rsid w:val="00DF765D"/>
    <w:rsid w:val="00DF798B"/>
    <w:rsid w:val="00DF7E46"/>
    <w:rsid w:val="00E000E7"/>
    <w:rsid w:val="00E00129"/>
    <w:rsid w:val="00E003E8"/>
    <w:rsid w:val="00E0086D"/>
    <w:rsid w:val="00E00D5D"/>
    <w:rsid w:val="00E0106B"/>
    <w:rsid w:val="00E015B5"/>
    <w:rsid w:val="00E01676"/>
    <w:rsid w:val="00E01757"/>
    <w:rsid w:val="00E01770"/>
    <w:rsid w:val="00E019CA"/>
    <w:rsid w:val="00E01D5C"/>
    <w:rsid w:val="00E01FAC"/>
    <w:rsid w:val="00E020BE"/>
    <w:rsid w:val="00E0224B"/>
    <w:rsid w:val="00E02310"/>
    <w:rsid w:val="00E02A99"/>
    <w:rsid w:val="00E02BC3"/>
    <w:rsid w:val="00E031B9"/>
    <w:rsid w:val="00E037BE"/>
    <w:rsid w:val="00E03F81"/>
    <w:rsid w:val="00E04016"/>
    <w:rsid w:val="00E0442A"/>
    <w:rsid w:val="00E0501F"/>
    <w:rsid w:val="00E05202"/>
    <w:rsid w:val="00E05AC4"/>
    <w:rsid w:val="00E05D5F"/>
    <w:rsid w:val="00E05FF9"/>
    <w:rsid w:val="00E062FD"/>
    <w:rsid w:val="00E066C7"/>
    <w:rsid w:val="00E06C83"/>
    <w:rsid w:val="00E06DAF"/>
    <w:rsid w:val="00E06FC5"/>
    <w:rsid w:val="00E07102"/>
    <w:rsid w:val="00E07270"/>
    <w:rsid w:val="00E073E8"/>
    <w:rsid w:val="00E075F0"/>
    <w:rsid w:val="00E075FE"/>
    <w:rsid w:val="00E077E8"/>
    <w:rsid w:val="00E07B89"/>
    <w:rsid w:val="00E07E05"/>
    <w:rsid w:val="00E07F7D"/>
    <w:rsid w:val="00E1114E"/>
    <w:rsid w:val="00E1145E"/>
    <w:rsid w:val="00E11539"/>
    <w:rsid w:val="00E115FA"/>
    <w:rsid w:val="00E1172C"/>
    <w:rsid w:val="00E11F8C"/>
    <w:rsid w:val="00E122B0"/>
    <w:rsid w:val="00E12B18"/>
    <w:rsid w:val="00E12C43"/>
    <w:rsid w:val="00E1331F"/>
    <w:rsid w:val="00E1360F"/>
    <w:rsid w:val="00E138E8"/>
    <w:rsid w:val="00E1398D"/>
    <w:rsid w:val="00E14316"/>
    <w:rsid w:val="00E14998"/>
    <w:rsid w:val="00E14D3C"/>
    <w:rsid w:val="00E153B5"/>
    <w:rsid w:val="00E153C4"/>
    <w:rsid w:val="00E153EF"/>
    <w:rsid w:val="00E154FE"/>
    <w:rsid w:val="00E164FE"/>
    <w:rsid w:val="00E16836"/>
    <w:rsid w:val="00E169DD"/>
    <w:rsid w:val="00E16B57"/>
    <w:rsid w:val="00E16DB1"/>
    <w:rsid w:val="00E178D4"/>
    <w:rsid w:val="00E17FEC"/>
    <w:rsid w:val="00E20626"/>
    <w:rsid w:val="00E20986"/>
    <w:rsid w:val="00E20AC0"/>
    <w:rsid w:val="00E21610"/>
    <w:rsid w:val="00E217A3"/>
    <w:rsid w:val="00E21B20"/>
    <w:rsid w:val="00E221D8"/>
    <w:rsid w:val="00E2282D"/>
    <w:rsid w:val="00E2302F"/>
    <w:rsid w:val="00E23445"/>
    <w:rsid w:val="00E23505"/>
    <w:rsid w:val="00E23609"/>
    <w:rsid w:val="00E23642"/>
    <w:rsid w:val="00E2377C"/>
    <w:rsid w:val="00E23B1C"/>
    <w:rsid w:val="00E23C8E"/>
    <w:rsid w:val="00E249F6"/>
    <w:rsid w:val="00E24D21"/>
    <w:rsid w:val="00E24ECD"/>
    <w:rsid w:val="00E25076"/>
    <w:rsid w:val="00E2517D"/>
    <w:rsid w:val="00E2541C"/>
    <w:rsid w:val="00E25463"/>
    <w:rsid w:val="00E25E14"/>
    <w:rsid w:val="00E26A3D"/>
    <w:rsid w:val="00E26C77"/>
    <w:rsid w:val="00E26CFF"/>
    <w:rsid w:val="00E26F28"/>
    <w:rsid w:val="00E27333"/>
    <w:rsid w:val="00E273D3"/>
    <w:rsid w:val="00E276F9"/>
    <w:rsid w:val="00E27946"/>
    <w:rsid w:val="00E302A0"/>
    <w:rsid w:val="00E3070B"/>
    <w:rsid w:val="00E30AF0"/>
    <w:rsid w:val="00E30EC2"/>
    <w:rsid w:val="00E3138A"/>
    <w:rsid w:val="00E31780"/>
    <w:rsid w:val="00E319BF"/>
    <w:rsid w:val="00E31D0E"/>
    <w:rsid w:val="00E31E19"/>
    <w:rsid w:val="00E32829"/>
    <w:rsid w:val="00E329D6"/>
    <w:rsid w:val="00E32D5F"/>
    <w:rsid w:val="00E32E6A"/>
    <w:rsid w:val="00E33268"/>
    <w:rsid w:val="00E33E45"/>
    <w:rsid w:val="00E34784"/>
    <w:rsid w:val="00E349E9"/>
    <w:rsid w:val="00E35104"/>
    <w:rsid w:val="00E3529C"/>
    <w:rsid w:val="00E356E7"/>
    <w:rsid w:val="00E3579F"/>
    <w:rsid w:val="00E3597E"/>
    <w:rsid w:val="00E35CB7"/>
    <w:rsid w:val="00E36507"/>
    <w:rsid w:val="00E365BE"/>
    <w:rsid w:val="00E36827"/>
    <w:rsid w:val="00E36F90"/>
    <w:rsid w:val="00E371D0"/>
    <w:rsid w:val="00E3720C"/>
    <w:rsid w:val="00E372C7"/>
    <w:rsid w:val="00E37B50"/>
    <w:rsid w:val="00E37CDF"/>
    <w:rsid w:val="00E409D8"/>
    <w:rsid w:val="00E40A73"/>
    <w:rsid w:val="00E40ECA"/>
    <w:rsid w:val="00E417E5"/>
    <w:rsid w:val="00E419F7"/>
    <w:rsid w:val="00E41E1D"/>
    <w:rsid w:val="00E4215C"/>
    <w:rsid w:val="00E42511"/>
    <w:rsid w:val="00E429BF"/>
    <w:rsid w:val="00E42B51"/>
    <w:rsid w:val="00E43120"/>
    <w:rsid w:val="00E4341A"/>
    <w:rsid w:val="00E4348B"/>
    <w:rsid w:val="00E43780"/>
    <w:rsid w:val="00E4403D"/>
    <w:rsid w:val="00E4407B"/>
    <w:rsid w:val="00E44166"/>
    <w:rsid w:val="00E45568"/>
    <w:rsid w:val="00E456D9"/>
    <w:rsid w:val="00E45ACB"/>
    <w:rsid w:val="00E45AD8"/>
    <w:rsid w:val="00E45AEC"/>
    <w:rsid w:val="00E45B51"/>
    <w:rsid w:val="00E463DD"/>
    <w:rsid w:val="00E466EA"/>
    <w:rsid w:val="00E46853"/>
    <w:rsid w:val="00E46DE1"/>
    <w:rsid w:val="00E47240"/>
    <w:rsid w:val="00E47619"/>
    <w:rsid w:val="00E47727"/>
    <w:rsid w:val="00E4795C"/>
    <w:rsid w:val="00E47CAC"/>
    <w:rsid w:val="00E47DCF"/>
    <w:rsid w:val="00E47F19"/>
    <w:rsid w:val="00E507CB"/>
    <w:rsid w:val="00E50DBE"/>
    <w:rsid w:val="00E51CE1"/>
    <w:rsid w:val="00E5236F"/>
    <w:rsid w:val="00E52609"/>
    <w:rsid w:val="00E52750"/>
    <w:rsid w:val="00E52B7C"/>
    <w:rsid w:val="00E52C66"/>
    <w:rsid w:val="00E52CC8"/>
    <w:rsid w:val="00E5358A"/>
    <w:rsid w:val="00E53848"/>
    <w:rsid w:val="00E540F2"/>
    <w:rsid w:val="00E546FE"/>
    <w:rsid w:val="00E54789"/>
    <w:rsid w:val="00E54A73"/>
    <w:rsid w:val="00E55525"/>
    <w:rsid w:val="00E555E0"/>
    <w:rsid w:val="00E55685"/>
    <w:rsid w:val="00E55913"/>
    <w:rsid w:val="00E55954"/>
    <w:rsid w:val="00E55A9A"/>
    <w:rsid w:val="00E55B8E"/>
    <w:rsid w:val="00E55FCE"/>
    <w:rsid w:val="00E563B8"/>
    <w:rsid w:val="00E56763"/>
    <w:rsid w:val="00E56A11"/>
    <w:rsid w:val="00E56CE1"/>
    <w:rsid w:val="00E5715D"/>
    <w:rsid w:val="00E603F0"/>
    <w:rsid w:val="00E6060B"/>
    <w:rsid w:val="00E60662"/>
    <w:rsid w:val="00E6087B"/>
    <w:rsid w:val="00E60A31"/>
    <w:rsid w:val="00E60C38"/>
    <w:rsid w:val="00E60EB1"/>
    <w:rsid w:val="00E61119"/>
    <w:rsid w:val="00E61553"/>
    <w:rsid w:val="00E618B6"/>
    <w:rsid w:val="00E61967"/>
    <w:rsid w:val="00E62110"/>
    <w:rsid w:val="00E62375"/>
    <w:rsid w:val="00E62A1E"/>
    <w:rsid w:val="00E62CEC"/>
    <w:rsid w:val="00E62ED8"/>
    <w:rsid w:val="00E63336"/>
    <w:rsid w:val="00E6357C"/>
    <w:rsid w:val="00E635A5"/>
    <w:rsid w:val="00E63E3B"/>
    <w:rsid w:val="00E64549"/>
    <w:rsid w:val="00E648BB"/>
    <w:rsid w:val="00E64B5B"/>
    <w:rsid w:val="00E64B97"/>
    <w:rsid w:val="00E65708"/>
    <w:rsid w:val="00E6593C"/>
    <w:rsid w:val="00E65C46"/>
    <w:rsid w:val="00E65C92"/>
    <w:rsid w:val="00E6651F"/>
    <w:rsid w:val="00E666D1"/>
    <w:rsid w:val="00E66DDE"/>
    <w:rsid w:val="00E66EA8"/>
    <w:rsid w:val="00E66FC7"/>
    <w:rsid w:val="00E66FCA"/>
    <w:rsid w:val="00E675A7"/>
    <w:rsid w:val="00E67CD9"/>
    <w:rsid w:val="00E7050C"/>
    <w:rsid w:val="00E70573"/>
    <w:rsid w:val="00E7059E"/>
    <w:rsid w:val="00E70F5A"/>
    <w:rsid w:val="00E724D6"/>
    <w:rsid w:val="00E72518"/>
    <w:rsid w:val="00E72714"/>
    <w:rsid w:val="00E7287C"/>
    <w:rsid w:val="00E728DF"/>
    <w:rsid w:val="00E72A9C"/>
    <w:rsid w:val="00E72C32"/>
    <w:rsid w:val="00E72D2A"/>
    <w:rsid w:val="00E72FCD"/>
    <w:rsid w:val="00E7314C"/>
    <w:rsid w:val="00E73A1F"/>
    <w:rsid w:val="00E73DDB"/>
    <w:rsid w:val="00E74372"/>
    <w:rsid w:val="00E74B70"/>
    <w:rsid w:val="00E7524C"/>
    <w:rsid w:val="00E7589E"/>
    <w:rsid w:val="00E75CCB"/>
    <w:rsid w:val="00E75CFB"/>
    <w:rsid w:val="00E76019"/>
    <w:rsid w:val="00E761D8"/>
    <w:rsid w:val="00E767B3"/>
    <w:rsid w:val="00E76ABB"/>
    <w:rsid w:val="00E76B62"/>
    <w:rsid w:val="00E76D9D"/>
    <w:rsid w:val="00E77137"/>
    <w:rsid w:val="00E771AD"/>
    <w:rsid w:val="00E77210"/>
    <w:rsid w:val="00E772A1"/>
    <w:rsid w:val="00E773BD"/>
    <w:rsid w:val="00E77481"/>
    <w:rsid w:val="00E77876"/>
    <w:rsid w:val="00E779A0"/>
    <w:rsid w:val="00E77B9B"/>
    <w:rsid w:val="00E801C1"/>
    <w:rsid w:val="00E806A9"/>
    <w:rsid w:val="00E80E4A"/>
    <w:rsid w:val="00E81075"/>
    <w:rsid w:val="00E81840"/>
    <w:rsid w:val="00E819F9"/>
    <w:rsid w:val="00E81D3F"/>
    <w:rsid w:val="00E81EB2"/>
    <w:rsid w:val="00E82535"/>
    <w:rsid w:val="00E82BB2"/>
    <w:rsid w:val="00E82D74"/>
    <w:rsid w:val="00E83377"/>
    <w:rsid w:val="00E83762"/>
    <w:rsid w:val="00E839C5"/>
    <w:rsid w:val="00E849C6"/>
    <w:rsid w:val="00E85647"/>
    <w:rsid w:val="00E8564C"/>
    <w:rsid w:val="00E85CE9"/>
    <w:rsid w:val="00E85E7A"/>
    <w:rsid w:val="00E85F67"/>
    <w:rsid w:val="00E861FB"/>
    <w:rsid w:val="00E86606"/>
    <w:rsid w:val="00E869FC"/>
    <w:rsid w:val="00E87472"/>
    <w:rsid w:val="00E87DE0"/>
    <w:rsid w:val="00E90265"/>
    <w:rsid w:val="00E903E5"/>
    <w:rsid w:val="00E905FF"/>
    <w:rsid w:val="00E9064A"/>
    <w:rsid w:val="00E91538"/>
    <w:rsid w:val="00E918F7"/>
    <w:rsid w:val="00E91A6D"/>
    <w:rsid w:val="00E91A9F"/>
    <w:rsid w:val="00E92178"/>
    <w:rsid w:val="00E92B8E"/>
    <w:rsid w:val="00E92B96"/>
    <w:rsid w:val="00E92C6A"/>
    <w:rsid w:val="00E92E16"/>
    <w:rsid w:val="00E93855"/>
    <w:rsid w:val="00E9387B"/>
    <w:rsid w:val="00E93939"/>
    <w:rsid w:val="00E93979"/>
    <w:rsid w:val="00E93CED"/>
    <w:rsid w:val="00E93DDD"/>
    <w:rsid w:val="00E943D1"/>
    <w:rsid w:val="00E947BF"/>
    <w:rsid w:val="00E94D9F"/>
    <w:rsid w:val="00E94DFE"/>
    <w:rsid w:val="00E94F7A"/>
    <w:rsid w:val="00E96322"/>
    <w:rsid w:val="00E964B3"/>
    <w:rsid w:val="00E966CF"/>
    <w:rsid w:val="00E96871"/>
    <w:rsid w:val="00E96A50"/>
    <w:rsid w:val="00E96A8F"/>
    <w:rsid w:val="00E978D1"/>
    <w:rsid w:val="00E97996"/>
    <w:rsid w:val="00E97ADB"/>
    <w:rsid w:val="00E97C42"/>
    <w:rsid w:val="00E97E19"/>
    <w:rsid w:val="00EA0D91"/>
    <w:rsid w:val="00EA11E2"/>
    <w:rsid w:val="00EA2358"/>
    <w:rsid w:val="00EA23F2"/>
    <w:rsid w:val="00EA2A8B"/>
    <w:rsid w:val="00EA2CC6"/>
    <w:rsid w:val="00EA2F33"/>
    <w:rsid w:val="00EA311F"/>
    <w:rsid w:val="00EA3401"/>
    <w:rsid w:val="00EA36AC"/>
    <w:rsid w:val="00EA3B61"/>
    <w:rsid w:val="00EA3EB9"/>
    <w:rsid w:val="00EA3F64"/>
    <w:rsid w:val="00EA408E"/>
    <w:rsid w:val="00EA4C4F"/>
    <w:rsid w:val="00EA5328"/>
    <w:rsid w:val="00EA55AC"/>
    <w:rsid w:val="00EA55F5"/>
    <w:rsid w:val="00EA568D"/>
    <w:rsid w:val="00EA5D72"/>
    <w:rsid w:val="00EA6942"/>
    <w:rsid w:val="00EA759E"/>
    <w:rsid w:val="00EA783E"/>
    <w:rsid w:val="00EA79B3"/>
    <w:rsid w:val="00EA7BDE"/>
    <w:rsid w:val="00EA7DC4"/>
    <w:rsid w:val="00EA7F0E"/>
    <w:rsid w:val="00EA7F38"/>
    <w:rsid w:val="00EB046E"/>
    <w:rsid w:val="00EB04E4"/>
    <w:rsid w:val="00EB1519"/>
    <w:rsid w:val="00EB1A93"/>
    <w:rsid w:val="00EB1BBD"/>
    <w:rsid w:val="00EB1D59"/>
    <w:rsid w:val="00EB2409"/>
    <w:rsid w:val="00EB29D6"/>
    <w:rsid w:val="00EB2F99"/>
    <w:rsid w:val="00EB333B"/>
    <w:rsid w:val="00EB34EA"/>
    <w:rsid w:val="00EB3C1D"/>
    <w:rsid w:val="00EB3D27"/>
    <w:rsid w:val="00EB43EB"/>
    <w:rsid w:val="00EB47BA"/>
    <w:rsid w:val="00EB48BC"/>
    <w:rsid w:val="00EB4B6F"/>
    <w:rsid w:val="00EB5176"/>
    <w:rsid w:val="00EB58AA"/>
    <w:rsid w:val="00EB5942"/>
    <w:rsid w:val="00EB5D0C"/>
    <w:rsid w:val="00EB5D5D"/>
    <w:rsid w:val="00EB5D98"/>
    <w:rsid w:val="00EB6879"/>
    <w:rsid w:val="00EB6C25"/>
    <w:rsid w:val="00EB7F70"/>
    <w:rsid w:val="00EC011B"/>
    <w:rsid w:val="00EC0443"/>
    <w:rsid w:val="00EC0454"/>
    <w:rsid w:val="00EC0A4E"/>
    <w:rsid w:val="00EC0EF9"/>
    <w:rsid w:val="00EC136E"/>
    <w:rsid w:val="00EC1504"/>
    <w:rsid w:val="00EC1A84"/>
    <w:rsid w:val="00EC2D45"/>
    <w:rsid w:val="00EC3137"/>
    <w:rsid w:val="00EC3CFB"/>
    <w:rsid w:val="00EC3EC4"/>
    <w:rsid w:val="00EC44B9"/>
    <w:rsid w:val="00EC44DF"/>
    <w:rsid w:val="00EC4A09"/>
    <w:rsid w:val="00EC502B"/>
    <w:rsid w:val="00EC566C"/>
    <w:rsid w:val="00EC56FC"/>
    <w:rsid w:val="00EC581A"/>
    <w:rsid w:val="00EC58EF"/>
    <w:rsid w:val="00EC5C5D"/>
    <w:rsid w:val="00EC68B6"/>
    <w:rsid w:val="00EC70E2"/>
    <w:rsid w:val="00EC7314"/>
    <w:rsid w:val="00EC762C"/>
    <w:rsid w:val="00EC773E"/>
    <w:rsid w:val="00EC7AD0"/>
    <w:rsid w:val="00EC7C5B"/>
    <w:rsid w:val="00ED0389"/>
    <w:rsid w:val="00ED0545"/>
    <w:rsid w:val="00ED0962"/>
    <w:rsid w:val="00ED0969"/>
    <w:rsid w:val="00ED1BE0"/>
    <w:rsid w:val="00ED23F3"/>
    <w:rsid w:val="00ED2793"/>
    <w:rsid w:val="00ED29BA"/>
    <w:rsid w:val="00ED310B"/>
    <w:rsid w:val="00ED318F"/>
    <w:rsid w:val="00ED35FF"/>
    <w:rsid w:val="00ED3D34"/>
    <w:rsid w:val="00ED4154"/>
    <w:rsid w:val="00ED4976"/>
    <w:rsid w:val="00ED4ADD"/>
    <w:rsid w:val="00ED4CB1"/>
    <w:rsid w:val="00ED4E14"/>
    <w:rsid w:val="00ED4E46"/>
    <w:rsid w:val="00ED5290"/>
    <w:rsid w:val="00ED59A7"/>
    <w:rsid w:val="00ED5BD1"/>
    <w:rsid w:val="00ED5E6E"/>
    <w:rsid w:val="00ED60F6"/>
    <w:rsid w:val="00ED6DBB"/>
    <w:rsid w:val="00ED6E1A"/>
    <w:rsid w:val="00ED766E"/>
    <w:rsid w:val="00ED7CC1"/>
    <w:rsid w:val="00ED7F0D"/>
    <w:rsid w:val="00EE0222"/>
    <w:rsid w:val="00EE0371"/>
    <w:rsid w:val="00EE0734"/>
    <w:rsid w:val="00EE0965"/>
    <w:rsid w:val="00EE17EA"/>
    <w:rsid w:val="00EE1C40"/>
    <w:rsid w:val="00EE1E9B"/>
    <w:rsid w:val="00EE1EE9"/>
    <w:rsid w:val="00EE227E"/>
    <w:rsid w:val="00EE22F6"/>
    <w:rsid w:val="00EE2551"/>
    <w:rsid w:val="00EE2B5D"/>
    <w:rsid w:val="00EE2B97"/>
    <w:rsid w:val="00EE2C51"/>
    <w:rsid w:val="00EE2E9A"/>
    <w:rsid w:val="00EE3A06"/>
    <w:rsid w:val="00EE3AE2"/>
    <w:rsid w:val="00EE4E1B"/>
    <w:rsid w:val="00EE4E76"/>
    <w:rsid w:val="00EE54B3"/>
    <w:rsid w:val="00EE5559"/>
    <w:rsid w:val="00EE56F0"/>
    <w:rsid w:val="00EE5B8D"/>
    <w:rsid w:val="00EE6744"/>
    <w:rsid w:val="00EE6A5B"/>
    <w:rsid w:val="00EE6D07"/>
    <w:rsid w:val="00EE7170"/>
    <w:rsid w:val="00EE72D3"/>
    <w:rsid w:val="00EE7966"/>
    <w:rsid w:val="00EE7F5F"/>
    <w:rsid w:val="00EF0A34"/>
    <w:rsid w:val="00EF0AE0"/>
    <w:rsid w:val="00EF0D51"/>
    <w:rsid w:val="00EF0ED3"/>
    <w:rsid w:val="00EF1881"/>
    <w:rsid w:val="00EF1915"/>
    <w:rsid w:val="00EF1988"/>
    <w:rsid w:val="00EF1DE7"/>
    <w:rsid w:val="00EF2695"/>
    <w:rsid w:val="00EF2A45"/>
    <w:rsid w:val="00EF3008"/>
    <w:rsid w:val="00EF31C7"/>
    <w:rsid w:val="00EF32C7"/>
    <w:rsid w:val="00EF34D0"/>
    <w:rsid w:val="00EF3667"/>
    <w:rsid w:val="00EF399E"/>
    <w:rsid w:val="00EF3C64"/>
    <w:rsid w:val="00EF3E69"/>
    <w:rsid w:val="00EF4532"/>
    <w:rsid w:val="00EF494E"/>
    <w:rsid w:val="00EF49F4"/>
    <w:rsid w:val="00EF4FF1"/>
    <w:rsid w:val="00EF554A"/>
    <w:rsid w:val="00EF5709"/>
    <w:rsid w:val="00EF5F5F"/>
    <w:rsid w:val="00EF663A"/>
    <w:rsid w:val="00EF67C7"/>
    <w:rsid w:val="00EF67CD"/>
    <w:rsid w:val="00EF689E"/>
    <w:rsid w:val="00EF694C"/>
    <w:rsid w:val="00EF69A9"/>
    <w:rsid w:val="00EF6B9B"/>
    <w:rsid w:val="00EF708B"/>
    <w:rsid w:val="00EF73C8"/>
    <w:rsid w:val="00EF7A60"/>
    <w:rsid w:val="00EF7B52"/>
    <w:rsid w:val="00EF7FD5"/>
    <w:rsid w:val="00F006EC"/>
    <w:rsid w:val="00F00992"/>
    <w:rsid w:val="00F00B6D"/>
    <w:rsid w:val="00F00C6A"/>
    <w:rsid w:val="00F01D57"/>
    <w:rsid w:val="00F021F9"/>
    <w:rsid w:val="00F023A5"/>
    <w:rsid w:val="00F02966"/>
    <w:rsid w:val="00F02A4A"/>
    <w:rsid w:val="00F02D9B"/>
    <w:rsid w:val="00F032A4"/>
    <w:rsid w:val="00F036D4"/>
    <w:rsid w:val="00F03ACB"/>
    <w:rsid w:val="00F03BFC"/>
    <w:rsid w:val="00F03FC9"/>
    <w:rsid w:val="00F0411F"/>
    <w:rsid w:val="00F041B5"/>
    <w:rsid w:val="00F04614"/>
    <w:rsid w:val="00F0467B"/>
    <w:rsid w:val="00F0469F"/>
    <w:rsid w:val="00F0477F"/>
    <w:rsid w:val="00F04E2D"/>
    <w:rsid w:val="00F0518A"/>
    <w:rsid w:val="00F0548E"/>
    <w:rsid w:val="00F05ABB"/>
    <w:rsid w:val="00F06527"/>
    <w:rsid w:val="00F0678D"/>
    <w:rsid w:val="00F06AF6"/>
    <w:rsid w:val="00F07094"/>
    <w:rsid w:val="00F0721C"/>
    <w:rsid w:val="00F07231"/>
    <w:rsid w:val="00F07676"/>
    <w:rsid w:val="00F077A1"/>
    <w:rsid w:val="00F07A3F"/>
    <w:rsid w:val="00F07ED5"/>
    <w:rsid w:val="00F102B9"/>
    <w:rsid w:val="00F10788"/>
    <w:rsid w:val="00F10B82"/>
    <w:rsid w:val="00F10E4D"/>
    <w:rsid w:val="00F11033"/>
    <w:rsid w:val="00F11772"/>
    <w:rsid w:val="00F119E5"/>
    <w:rsid w:val="00F1213D"/>
    <w:rsid w:val="00F1220C"/>
    <w:rsid w:val="00F12651"/>
    <w:rsid w:val="00F1286C"/>
    <w:rsid w:val="00F128D0"/>
    <w:rsid w:val="00F12F9A"/>
    <w:rsid w:val="00F139E6"/>
    <w:rsid w:val="00F13A89"/>
    <w:rsid w:val="00F13D6E"/>
    <w:rsid w:val="00F143C6"/>
    <w:rsid w:val="00F146B0"/>
    <w:rsid w:val="00F146EB"/>
    <w:rsid w:val="00F148A7"/>
    <w:rsid w:val="00F149A2"/>
    <w:rsid w:val="00F150F4"/>
    <w:rsid w:val="00F1524A"/>
    <w:rsid w:val="00F1526C"/>
    <w:rsid w:val="00F152B1"/>
    <w:rsid w:val="00F15571"/>
    <w:rsid w:val="00F15914"/>
    <w:rsid w:val="00F1623D"/>
    <w:rsid w:val="00F16436"/>
    <w:rsid w:val="00F16920"/>
    <w:rsid w:val="00F16B6E"/>
    <w:rsid w:val="00F16CBA"/>
    <w:rsid w:val="00F17278"/>
    <w:rsid w:val="00F177C0"/>
    <w:rsid w:val="00F17908"/>
    <w:rsid w:val="00F2034C"/>
    <w:rsid w:val="00F204D9"/>
    <w:rsid w:val="00F205AB"/>
    <w:rsid w:val="00F20796"/>
    <w:rsid w:val="00F20A72"/>
    <w:rsid w:val="00F20AE4"/>
    <w:rsid w:val="00F20C4C"/>
    <w:rsid w:val="00F20ED1"/>
    <w:rsid w:val="00F20F70"/>
    <w:rsid w:val="00F21EA9"/>
    <w:rsid w:val="00F22975"/>
    <w:rsid w:val="00F22F93"/>
    <w:rsid w:val="00F230FB"/>
    <w:rsid w:val="00F23388"/>
    <w:rsid w:val="00F2357B"/>
    <w:rsid w:val="00F23760"/>
    <w:rsid w:val="00F2391A"/>
    <w:rsid w:val="00F23978"/>
    <w:rsid w:val="00F249C1"/>
    <w:rsid w:val="00F24D07"/>
    <w:rsid w:val="00F25123"/>
    <w:rsid w:val="00F25347"/>
    <w:rsid w:val="00F256E2"/>
    <w:rsid w:val="00F258D8"/>
    <w:rsid w:val="00F25BD3"/>
    <w:rsid w:val="00F25DC9"/>
    <w:rsid w:val="00F25E06"/>
    <w:rsid w:val="00F25F79"/>
    <w:rsid w:val="00F26A93"/>
    <w:rsid w:val="00F26C4A"/>
    <w:rsid w:val="00F2729A"/>
    <w:rsid w:val="00F2796D"/>
    <w:rsid w:val="00F30569"/>
    <w:rsid w:val="00F30B41"/>
    <w:rsid w:val="00F30E4E"/>
    <w:rsid w:val="00F318D6"/>
    <w:rsid w:val="00F31B8A"/>
    <w:rsid w:val="00F32439"/>
    <w:rsid w:val="00F326B1"/>
    <w:rsid w:val="00F33528"/>
    <w:rsid w:val="00F33550"/>
    <w:rsid w:val="00F33E57"/>
    <w:rsid w:val="00F34730"/>
    <w:rsid w:val="00F34C28"/>
    <w:rsid w:val="00F34EF2"/>
    <w:rsid w:val="00F34F44"/>
    <w:rsid w:val="00F35053"/>
    <w:rsid w:val="00F350A5"/>
    <w:rsid w:val="00F35A6B"/>
    <w:rsid w:val="00F35AC2"/>
    <w:rsid w:val="00F35E94"/>
    <w:rsid w:val="00F366CA"/>
    <w:rsid w:val="00F3683F"/>
    <w:rsid w:val="00F371BB"/>
    <w:rsid w:val="00F37A7A"/>
    <w:rsid w:val="00F4047F"/>
    <w:rsid w:val="00F40AE9"/>
    <w:rsid w:val="00F40C8B"/>
    <w:rsid w:val="00F40D12"/>
    <w:rsid w:val="00F40FB4"/>
    <w:rsid w:val="00F410D1"/>
    <w:rsid w:val="00F410E7"/>
    <w:rsid w:val="00F4131B"/>
    <w:rsid w:val="00F41F2E"/>
    <w:rsid w:val="00F420A1"/>
    <w:rsid w:val="00F42278"/>
    <w:rsid w:val="00F422C4"/>
    <w:rsid w:val="00F42679"/>
    <w:rsid w:val="00F4289D"/>
    <w:rsid w:val="00F42C09"/>
    <w:rsid w:val="00F42FE7"/>
    <w:rsid w:val="00F43A32"/>
    <w:rsid w:val="00F44396"/>
    <w:rsid w:val="00F445E3"/>
    <w:rsid w:val="00F4460F"/>
    <w:rsid w:val="00F44B8F"/>
    <w:rsid w:val="00F44BDF"/>
    <w:rsid w:val="00F44C0D"/>
    <w:rsid w:val="00F44D40"/>
    <w:rsid w:val="00F4503D"/>
    <w:rsid w:val="00F457B7"/>
    <w:rsid w:val="00F45C81"/>
    <w:rsid w:val="00F46747"/>
    <w:rsid w:val="00F46765"/>
    <w:rsid w:val="00F4699C"/>
    <w:rsid w:val="00F46A6E"/>
    <w:rsid w:val="00F46B67"/>
    <w:rsid w:val="00F47678"/>
    <w:rsid w:val="00F47982"/>
    <w:rsid w:val="00F47EA1"/>
    <w:rsid w:val="00F50064"/>
    <w:rsid w:val="00F507AC"/>
    <w:rsid w:val="00F509E9"/>
    <w:rsid w:val="00F50B46"/>
    <w:rsid w:val="00F50BB8"/>
    <w:rsid w:val="00F50CCA"/>
    <w:rsid w:val="00F50D49"/>
    <w:rsid w:val="00F51281"/>
    <w:rsid w:val="00F5150F"/>
    <w:rsid w:val="00F516DF"/>
    <w:rsid w:val="00F518D0"/>
    <w:rsid w:val="00F5197D"/>
    <w:rsid w:val="00F52291"/>
    <w:rsid w:val="00F52A72"/>
    <w:rsid w:val="00F534C3"/>
    <w:rsid w:val="00F54011"/>
    <w:rsid w:val="00F54C4E"/>
    <w:rsid w:val="00F54E4D"/>
    <w:rsid w:val="00F55EFD"/>
    <w:rsid w:val="00F560BA"/>
    <w:rsid w:val="00F56252"/>
    <w:rsid w:val="00F565D6"/>
    <w:rsid w:val="00F57EBC"/>
    <w:rsid w:val="00F60134"/>
    <w:rsid w:val="00F605C5"/>
    <w:rsid w:val="00F60670"/>
    <w:rsid w:val="00F608F0"/>
    <w:rsid w:val="00F61163"/>
    <w:rsid w:val="00F6126C"/>
    <w:rsid w:val="00F61298"/>
    <w:rsid w:val="00F619ED"/>
    <w:rsid w:val="00F61B66"/>
    <w:rsid w:val="00F623E8"/>
    <w:rsid w:val="00F624BD"/>
    <w:rsid w:val="00F63555"/>
    <w:rsid w:val="00F635E0"/>
    <w:rsid w:val="00F6379F"/>
    <w:rsid w:val="00F639E5"/>
    <w:rsid w:val="00F63C3D"/>
    <w:rsid w:val="00F63E0D"/>
    <w:rsid w:val="00F64626"/>
    <w:rsid w:val="00F64A0C"/>
    <w:rsid w:val="00F657D8"/>
    <w:rsid w:val="00F65C1C"/>
    <w:rsid w:val="00F65D59"/>
    <w:rsid w:val="00F6664A"/>
    <w:rsid w:val="00F667E5"/>
    <w:rsid w:val="00F669ED"/>
    <w:rsid w:val="00F66B3C"/>
    <w:rsid w:val="00F66D9C"/>
    <w:rsid w:val="00F66E09"/>
    <w:rsid w:val="00F670E3"/>
    <w:rsid w:val="00F673A0"/>
    <w:rsid w:val="00F6788C"/>
    <w:rsid w:val="00F67903"/>
    <w:rsid w:val="00F679A9"/>
    <w:rsid w:val="00F70395"/>
    <w:rsid w:val="00F70DF0"/>
    <w:rsid w:val="00F70E93"/>
    <w:rsid w:val="00F70E98"/>
    <w:rsid w:val="00F710B4"/>
    <w:rsid w:val="00F71C71"/>
    <w:rsid w:val="00F71E9B"/>
    <w:rsid w:val="00F71F8B"/>
    <w:rsid w:val="00F72723"/>
    <w:rsid w:val="00F7297F"/>
    <w:rsid w:val="00F73E1D"/>
    <w:rsid w:val="00F74087"/>
    <w:rsid w:val="00F74740"/>
    <w:rsid w:val="00F74B8B"/>
    <w:rsid w:val="00F74DC2"/>
    <w:rsid w:val="00F7633B"/>
    <w:rsid w:val="00F76F7B"/>
    <w:rsid w:val="00F76F88"/>
    <w:rsid w:val="00F77417"/>
    <w:rsid w:val="00F77949"/>
    <w:rsid w:val="00F77C00"/>
    <w:rsid w:val="00F77CE0"/>
    <w:rsid w:val="00F80492"/>
    <w:rsid w:val="00F80C90"/>
    <w:rsid w:val="00F81790"/>
    <w:rsid w:val="00F81906"/>
    <w:rsid w:val="00F81CB4"/>
    <w:rsid w:val="00F81E63"/>
    <w:rsid w:val="00F8208D"/>
    <w:rsid w:val="00F8251C"/>
    <w:rsid w:val="00F82602"/>
    <w:rsid w:val="00F826CB"/>
    <w:rsid w:val="00F828AD"/>
    <w:rsid w:val="00F82D94"/>
    <w:rsid w:val="00F82E99"/>
    <w:rsid w:val="00F82F27"/>
    <w:rsid w:val="00F832B1"/>
    <w:rsid w:val="00F83964"/>
    <w:rsid w:val="00F83D2F"/>
    <w:rsid w:val="00F8406A"/>
    <w:rsid w:val="00F847AB"/>
    <w:rsid w:val="00F848CF"/>
    <w:rsid w:val="00F84F11"/>
    <w:rsid w:val="00F84FED"/>
    <w:rsid w:val="00F852B8"/>
    <w:rsid w:val="00F852BC"/>
    <w:rsid w:val="00F853EF"/>
    <w:rsid w:val="00F85428"/>
    <w:rsid w:val="00F85B16"/>
    <w:rsid w:val="00F860DA"/>
    <w:rsid w:val="00F86225"/>
    <w:rsid w:val="00F862F6"/>
    <w:rsid w:val="00F86B76"/>
    <w:rsid w:val="00F86D7D"/>
    <w:rsid w:val="00F86E53"/>
    <w:rsid w:val="00F8740A"/>
    <w:rsid w:val="00F87A00"/>
    <w:rsid w:val="00F87BA1"/>
    <w:rsid w:val="00F87BD9"/>
    <w:rsid w:val="00F9012C"/>
    <w:rsid w:val="00F90B10"/>
    <w:rsid w:val="00F918CE"/>
    <w:rsid w:val="00F91938"/>
    <w:rsid w:val="00F92079"/>
    <w:rsid w:val="00F92762"/>
    <w:rsid w:val="00F92EDB"/>
    <w:rsid w:val="00F9334E"/>
    <w:rsid w:val="00F93364"/>
    <w:rsid w:val="00F933B5"/>
    <w:rsid w:val="00F933FC"/>
    <w:rsid w:val="00F938A4"/>
    <w:rsid w:val="00F9433D"/>
    <w:rsid w:val="00F944BA"/>
    <w:rsid w:val="00F948B5"/>
    <w:rsid w:val="00F94FC2"/>
    <w:rsid w:val="00F9524E"/>
    <w:rsid w:val="00F958E1"/>
    <w:rsid w:val="00F959D1"/>
    <w:rsid w:val="00F95CFA"/>
    <w:rsid w:val="00F9681B"/>
    <w:rsid w:val="00F96852"/>
    <w:rsid w:val="00F968FC"/>
    <w:rsid w:val="00F96BED"/>
    <w:rsid w:val="00F97587"/>
    <w:rsid w:val="00F97841"/>
    <w:rsid w:val="00F97A87"/>
    <w:rsid w:val="00F97B9A"/>
    <w:rsid w:val="00F97C08"/>
    <w:rsid w:val="00FA008A"/>
    <w:rsid w:val="00FA0433"/>
    <w:rsid w:val="00FA0704"/>
    <w:rsid w:val="00FA153E"/>
    <w:rsid w:val="00FA1AF1"/>
    <w:rsid w:val="00FA1E4A"/>
    <w:rsid w:val="00FA294C"/>
    <w:rsid w:val="00FA2AD7"/>
    <w:rsid w:val="00FA2B80"/>
    <w:rsid w:val="00FA2FCD"/>
    <w:rsid w:val="00FA304E"/>
    <w:rsid w:val="00FA312A"/>
    <w:rsid w:val="00FA3AB3"/>
    <w:rsid w:val="00FA3ADD"/>
    <w:rsid w:val="00FA3C5E"/>
    <w:rsid w:val="00FA407B"/>
    <w:rsid w:val="00FA430F"/>
    <w:rsid w:val="00FA458E"/>
    <w:rsid w:val="00FA45C4"/>
    <w:rsid w:val="00FA53F8"/>
    <w:rsid w:val="00FA5776"/>
    <w:rsid w:val="00FA5F0C"/>
    <w:rsid w:val="00FA5F54"/>
    <w:rsid w:val="00FA6562"/>
    <w:rsid w:val="00FA66CC"/>
    <w:rsid w:val="00FA6792"/>
    <w:rsid w:val="00FA6E1A"/>
    <w:rsid w:val="00FA6EE0"/>
    <w:rsid w:val="00FA70E1"/>
    <w:rsid w:val="00FA719B"/>
    <w:rsid w:val="00FA74AC"/>
    <w:rsid w:val="00FA78B0"/>
    <w:rsid w:val="00FA7A20"/>
    <w:rsid w:val="00FA7A94"/>
    <w:rsid w:val="00FA7ABE"/>
    <w:rsid w:val="00FB043D"/>
    <w:rsid w:val="00FB0B96"/>
    <w:rsid w:val="00FB0D82"/>
    <w:rsid w:val="00FB117B"/>
    <w:rsid w:val="00FB1655"/>
    <w:rsid w:val="00FB182D"/>
    <w:rsid w:val="00FB189D"/>
    <w:rsid w:val="00FB1BAB"/>
    <w:rsid w:val="00FB1C91"/>
    <w:rsid w:val="00FB1FAA"/>
    <w:rsid w:val="00FB22FF"/>
    <w:rsid w:val="00FB2C66"/>
    <w:rsid w:val="00FB3386"/>
    <w:rsid w:val="00FB3394"/>
    <w:rsid w:val="00FB3759"/>
    <w:rsid w:val="00FB3FEA"/>
    <w:rsid w:val="00FB4076"/>
    <w:rsid w:val="00FB40C2"/>
    <w:rsid w:val="00FB4705"/>
    <w:rsid w:val="00FB4A65"/>
    <w:rsid w:val="00FB4EF8"/>
    <w:rsid w:val="00FB664E"/>
    <w:rsid w:val="00FB6BC1"/>
    <w:rsid w:val="00FB6E14"/>
    <w:rsid w:val="00FB70DE"/>
    <w:rsid w:val="00FB711C"/>
    <w:rsid w:val="00FB71A2"/>
    <w:rsid w:val="00FB73EC"/>
    <w:rsid w:val="00FB76EF"/>
    <w:rsid w:val="00FB7B72"/>
    <w:rsid w:val="00FB7CDB"/>
    <w:rsid w:val="00FC0074"/>
    <w:rsid w:val="00FC01DB"/>
    <w:rsid w:val="00FC022B"/>
    <w:rsid w:val="00FC0EC8"/>
    <w:rsid w:val="00FC1173"/>
    <w:rsid w:val="00FC1247"/>
    <w:rsid w:val="00FC1DB2"/>
    <w:rsid w:val="00FC1E35"/>
    <w:rsid w:val="00FC1E8F"/>
    <w:rsid w:val="00FC2AFE"/>
    <w:rsid w:val="00FC3117"/>
    <w:rsid w:val="00FC3C08"/>
    <w:rsid w:val="00FC3C24"/>
    <w:rsid w:val="00FC4103"/>
    <w:rsid w:val="00FC424E"/>
    <w:rsid w:val="00FC479C"/>
    <w:rsid w:val="00FC4AB3"/>
    <w:rsid w:val="00FC4F56"/>
    <w:rsid w:val="00FC4F7E"/>
    <w:rsid w:val="00FC50AD"/>
    <w:rsid w:val="00FC5801"/>
    <w:rsid w:val="00FC580D"/>
    <w:rsid w:val="00FC58E6"/>
    <w:rsid w:val="00FC5987"/>
    <w:rsid w:val="00FC5C8B"/>
    <w:rsid w:val="00FC65EF"/>
    <w:rsid w:val="00FC667C"/>
    <w:rsid w:val="00FC6772"/>
    <w:rsid w:val="00FC6BCE"/>
    <w:rsid w:val="00FC6E95"/>
    <w:rsid w:val="00FC717D"/>
    <w:rsid w:val="00FC785C"/>
    <w:rsid w:val="00FD018E"/>
    <w:rsid w:val="00FD029F"/>
    <w:rsid w:val="00FD087E"/>
    <w:rsid w:val="00FD0AD0"/>
    <w:rsid w:val="00FD0CBF"/>
    <w:rsid w:val="00FD1190"/>
    <w:rsid w:val="00FD16BB"/>
    <w:rsid w:val="00FD1722"/>
    <w:rsid w:val="00FD1F03"/>
    <w:rsid w:val="00FD249A"/>
    <w:rsid w:val="00FD261B"/>
    <w:rsid w:val="00FD2C10"/>
    <w:rsid w:val="00FD2F40"/>
    <w:rsid w:val="00FD348C"/>
    <w:rsid w:val="00FD3839"/>
    <w:rsid w:val="00FD3C5D"/>
    <w:rsid w:val="00FD4A78"/>
    <w:rsid w:val="00FD4CBD"/>
    <w:rsid w:val="00FD500D"/>
    <w:rsid w:val="00FD53C0"/>
    <w:rsid w:val="00FD5CEB"/>
    <w:rsid w:val="00FD7188"/>
    <w:rsid w:val="00FD7267"/>
    <w:rsid w:val="00FD757D"/>
    <w:rsid w:val="00FD7783"/>
    <w:rsid w:val="00FD78C1"/>
    <w:rsid w:val="00FD78CB"/>
    <w:rsid w:val="00FD7FF7"/>
    <w:rsid w:val="00FE03FD"/>
    <w:rsid w:val="00FE0C52"/>
    <w:rsid w:val="00FE0E20"/>
    <w:rsid w:val="00FE1089"/>
    <w:rsid w:val="00FE157C"/>
    <w:rsid w:val="00FE1746"/>
    <w:rsid w:val="00FE2244"/>
    <w:rsid w:val="00FE231A"/>
    <w:rsid w:val="00FE2FB6"/>
    <w:rsid w:val="00FE334D"/>
    <w:rsid w:val="00FE3D36"/>
    <w:rsid w:val="00FE3D53"/>
    <w:rsid w:val="00FE3DCC"/>
    <w:rsid w:val="00FE4014"/>
    <w:rsid w:val="00FE42EA"/>
    <w:rsid w:val="00FE445A"/>
    <w:rsid w:val="00FE458D"/>
    <w:rsid w:val="00FE46F1"/>
    <w:rsid w:val="00FE47F2"/>
    <w:rsid w:val="00FE49C1"/>
    <w:rsid w:val="00FE4AC3"/>
    <w:rsid w:val="00FE541F"/>
    <w:rsid w:val="00FE5E3E"/>
    <w:rsid w:val="00FE62B6"/>
    <w:rsid w:val="00FE64CD"/>
    <w:rsid w:val="00FE650A"/>
    <w:rsid w:val="00FE6A81"/>
    <w:rsid w:val="00FE6CDA"/>
    <w:rsid w:val="00FE782F"/>
    <w:rsid w:val="00FE788A"/>
    <w:rsid w:val="00FE7F9F"/>
    <w:rsid w:val="00FF0434"/>
    <w:rsid w:val="00FF0C58"/>
    <w:rsid w:val="00FF0DD0"/>
    <w:rsid w:val="00FF16BA"/>
    <w:rsid w:val="00FF188A"/>
    <w:rsid w:val="00FF1DB6"/>
    <w:rsid w:val="00FF1E41"/>
    <w:rsid w:val="00FF22A4"/>
    <w:rsid w:val="00FF22C8"/>
    <w:rsid w:val="00FF22EA"/>
    <w:rsid w:val="00FF2355"/>
    <w:rsid w:val="00FF2F12"/>
    <w:rsid w:val="00FF31C5"/>
    <w:rsid w:val="00FF36ED"/>
    <w:rsid w:val="00FF3EF9"/>
    <w:rsid w:val="00FF3F6F"/>
    <w:rsid w:val="00FF4127"/>
    <w:rsid w:val="00FF4449"/>
    <w:rsid w:val="00FF4694"/>
    <w:rsid w:val="00FF52D9"/>
    <w:rsid w:val="00FF59FE"/>
    <w:rsid w:val="00FF5DC5"/>
    <w:rsid w:val="00FF6346"/>
    <w:rsid w:val="00FF6768"/>
    <w:rsid w:val="00FF67AC"/>
    <w:rsid w:val="00FF7023"/>
    <w:rsid w:val="00FF71B9"/>
    <w:rsid w:val="00FF71E6"/>
    <w:rsid w:val="00FF7316"/>
    <w:rsid w:val="00FF76CA"/>
    <w:rsid w:val="00FF7AC5"/>
    <w:rsid w:val="00FF7E4D"/>
    <w:rsid w:val="00FF7F74"/>
    <w:rsid w:val="12BD36D0"/>
    <w:rsid w:val="1C896D7D"/>
    <w:rsid w:val="277E4C10"/>
    <w:rsid w:val="3CA31991"/>
    <w:rsid w:val="40256002"/>
    <w:rsid w:val="630A4890"/>
    <w:rsid w:val="652A0ED6"/>
    <w:rsid w:val="6F502729"/>
    <w:rsid w:val="75D210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101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qFormat="1"/>
    <w:lsdException w:name="heading 4" w:semiHidden="0" w:uiPriority="9" w:qFormat="1"/>
    <w:lsdException w:name="heading 5" w:semiHidden="0" w:uiPriority="9" w:qFormat="1"/>
    <w:lsdException w:name="heading 6" w:semiHidden="0" w:uiPriority="9" w:qFormat="1"/>
    <w:lsdException w:name="heading 7" w:uiPriority="9"/>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table of figures" w:semiHidden="0"/>
    <w:lsdException w:name="annotation reference" w:qFormat="1"/>
    <w:lsdException w:name="Title" w:semiHidden="0" w:uiPriority="10" w:unhideWhenUsed="0"/>
    <w:lsdException w:name="Default Paragraph Font" w:uiPriority="1" w:qFormat="1"/>
    <w:lsdException w:name="Subtitle" w:semiHidden="0" w:uiPriority="11" w:unhideWhenUsed="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0124"/>
    <w:pPr>
      <w:spacing w:after="160" w:line="480" w:lineRule="auto"/>
      <w:jc w:val="both"/>
    </w:pPr>
    <w:rPr>
      <w:rFonts w:eastAsiaTheme="minorHAnsi" w:cstheme="minorBidi"/>
      <w:kern w:val="2"/>
      <w:sz w:val="22"/>
      <w:szCs w:val="22"/>
      <w:lang w:val="en-GB"/>
      <w14:ligatures w14:val="standard"/>
    </w:rPr>
  </w:style>
  <w:style w:type="paragraph" w:styleId="Heading1">
    <w:name w:val="heading 1"/>
    <w:basedOn w:val="Normal"/>
    <w:next w:val="Normal"/>
    <w:link w:val="Heading1Char"/>
    <w:uiPriority w:val="9"/>
    <w:qFormat/>
    <w:rsid w:val="004C2AE3"/>
    <w:pPr>
      <w:keepNext/>
      <w:keepLines/>
      <w:jc w:val="left"/>
      <w:outlineLvl w:val="0"/>
    </w:pPr>
    <w:rPr>
      <w:rFonts w:eastAsiaTheme="majorEastAsia" w:cstheme="majorBidi"/>
      <w:b/>
      <w:szCs w:val="32"/>
    </w:rPr>
  </w:style>
  <w:style w:type="paragraph" w:styleId="Heading2">
    <w:name w:val="heading 2"/>
    <w:basedOn w:val="Normal"/>
    <w:next w:val="Normal"/>
    <w:link w:val="Heading2Char"/>
    <w:uiPriority w:val="99"/>
    <w:unhideWhenUsed/>
    <w:qFormat/>
    <w:rsid w:val="004C2AE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856DA7"/>
    <w:pPr>
      <w:keepNext/>
      <w:keepLines/>
      <w:spacing w:before="40" w:after="0" w:line="24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pPr>
      <w:keepNext/>
      <w:keepLines/>
      <w:spacing w:before="40" w:after="0"/>
      <w:jc w:val="left"/>
      <w:outlineLvl w:val="4"/>
    </w:pPr>
    <w:rPr>
      <w:rFonts w:eastAsiaTheme="majorEastAsia" w:cstheme="majorBidi"/>
      <w:b/>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before="360" w:after="560" w:line="360" w:lineRule="auto"/>
      <w:jc w:val="left"/>
    </w:pPr>
    <w:rPr>
      <w:iCs/>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sid w:val="00751D15"/>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rsid w:val="005561E8"/>
    <w:pPr>
      <w:tabs>
        <w:tab w:val="right" w:pos="9016"/>
      </w:tabs>
      <w:spacing w:after="100"/>
      <w:ind w:left="270"/>
    </w:pPr>
  </w:style>
  <w:style w:type="character" w:customStyle="1" w:styleId="Heading1Char">
    <w:name w:val="Heading 1 Char"/>
    <w:basedOn w:val="DefaultParagraphFont"/>
    <w:link w:val="Heading1"/>
    <w:uiPriority w:val="9"/>
    <w:qFormat/>
    <w:rsid w:val="004C2AE3"/>
    <w:rPr>
      <w:rFonts w:eastAsiaTheme="majorEastAsia" w:cstheme="majorBidi"/>
      <w:b/>
      <w:kern w:val="2"/>
      <w:sz w:val="22"/>
      <w:szCs w:val="32"/>
      <w:lang w:val="en-GB"/>
      <w14:ligatures w14:val="standard"/>
    </w:rPr>
  </w:style>
  <w:style w:type="character" w:customStyle="1" w:styleId="Heading2Char">
    <w:name w:val="Heading 2 Char"/>
    <w:basedOn w:val="DefaultParagraphFont"/>
    <w:link w:val="Heading2"/>
    <w:uiPriority w:val="99"/>
    <w:qFormat/>
    <w:rsid w:val="004C2AE3"/>
    <w:rPr>
      <w:rFonts w:eastAsiaTheme="majorEastAsia" w:cstheme="majorBidi"/>
      <w:b/>
      <w:kern w:val="2"/>
      <w:sz w:val="22"/>
      <w:szCs w:val="26"/>
      <w:lang w:val="en-GB"/>
      <w14:ligatures w14:val="standard"/>
    </w:rPr>
  </w:style>
  <w:style w:type="character" w:customStyle="1" w:styleId="Heading3Char">
    <w:name w:val="Heading 3 Char"/>
    <w:basedOn w:val="DefaultParagraphFont"/>
    <w:link w:val="Heading3"/>
    <w:uiPriority w:val="99"/>
    <w:qFormat/>
    <w:rsid w:val="00856DA7"/>
    <w:rPr>
      <w:rFonts w:eastAsiaTheme="majorEastAsia" w:cstheme="majorBidi"/>
      <w:b/>
      <w:kern w:val="2"/>
      <w:sz w:val="22"/>
      <w:szCs w:val="24"/>
      <w:lang w:val="en-GB"/>
      <w14:ligatures w14:val="standard"/>
    </w:rPr>
  </w:style>
  <w:style w:type="character" w:customStyle="1" w:styleId="Heading4Char">
    <w:name w:val="Heading 4 Char"/>
    <w:basedOn w:val="DefaultParagraphFont"/>
    <w:link w:val="Heading4"/>
    <w:uiPriority w:val="9"/>
    <w:qFormat/>
    <w:rPr>
      <w:rFonts w:eastAsiaTheme="majorEastAsia" w:cstheme="majorBidi"/>
      <w:b/>
      <w:iCs/>
      <w:sz w:val="24"/>
      <w:lang w:val="en-GB"/>
    </w:rPr>
  </w:style>
  <w:style w:type="character" w:customStyle="1" w:styleId="Heading5Char">
    <w:name w:val="Heading 5 Char"/>
    <w:basedOn w:val="DefaultParagraphFont"/>
    <w:link w:val="Heading5"/>
    <w:uiPriority w:val="9"/>
    <w:qFormat/>
    <w:rPr>
      <w:rFonts w:eastAsiaTheme="majorEastAsia" w:cstheme="majorBidi"/>
      <w:b/>
      <w:sz w:val="24"/>
      <w:lang w:val="en-GB"/>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E79" w:themeColor="accent1" w:themeShade="80"/>
      <w:sz w:val="24"/>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MyriadPro-Bold" w:hAnsi="MyriadPro-Bold" w:hint="default"/>
      <w:b/>
      <w:bCs/>
      <w:color w:val="696A6C"/>
      <w:sz w:val="28"/>
      <w:szCs w:val="28"/>
    </w:rPr>
  </w:style>
  <w:style w:type="character" w:customStyle="1" w:styleId="fontstyle21">
    <w:name w:val="fontstyle21"/>
    <w:basedOn w:val="DefaultParagraphFont"/>
    <w:rPr>
      <w:rFonts w:ascii="MinionPro-Regular" w:hAnsi="MinionPro-Regular" w:hint="default"/>
      <w:color w:val="414042"/>
      <w:sz w:val="22"/>
      <w:szCs w:val="22"/>
    </w:rPr>
  </w:style>
  <w:style w:type="paragraph" w:customStyle="1" w:styleId="MyCitation">
    <w:name w:val="My Citation"/>
    <w:basedOn w:val="Normal"/>
    <w:link w:val="MyCitationChar"/>
    <w:qFormat/>
    <w:pPr>
      <w:spacing w:line="259" w:lineRule="auto"/>
      <w:ind w:firstLine="720"/>
      <w:jc w:val="left"/>
    </w:pPr>
    <w:rPr>
      <w:color w:val="833C0B" w:themeColor="accent2" w:themeShade="80"/>
      <w:sz w:val="28"/>
    </w:rPr>
  </w:style>
  <w:style w:type="character" w:customStyle="1" w:styleId="MyCitationChar">
    <w:name w:val="My Citation Char"/>
    <w:basedOn w:val="DefaultParagraphFont"/>
    <w:link w:val="MyCitation"/>
    <w:qFormat/>
    <w:rPr>
      <w:color w:val="833C0B" w:themeColor="accent2" w:themeShade="80"/>
      <w:sz w:val="2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fontstyle31">
    <w:name w:val="fontstyle31"/>
    <w:basedOn w:val="DefaultParagraphFont"/>
    <w:rPr>
      <w:rFonts w:ascii="FSBrabo-Bold" w:hAnsi="FSBrabo-Bold" w:hint="default"/>
      <w:b/>
      <w:bCs/>
      <w:color w:val="242021"/>
      <w:sz w:val="20"/>
      <w:szCs w:val="20"/>
    </w:rPr>
  </w:style>
  <w:style w:type="paragraph" w:customStyle="1" w:styleId="Bibliography1">
    <w:name w:val="Bibliography1"/>
    <w:basedOn w:val="Normal"/>
    <w:next w:val="Normal"/>
    <w:uiPriority w:val="37"/>
    <w:unhideWhenUsed/>
    <w:qFormat/>
  </w:style>
  <w:style w:type="table" w:customStyle="1" w:styleId="TableGrid0">
    <w:name w:val="TableGrid"/>
    <w:qFormat/>
    <w:rPr>
      <w:rFonts w:eastAsiaTheme="minorEastAsia"/>
    </w:rPr>
    <w:tblPr>
      <w:tblCellMar>
        <w:top w:w="0" w:type="dxa"/>
        <w:left w:w="0" w:type="dxa"/>
        <w:bottom w:w="0" w:type="dxa"/>
        <w:right w:w="0" w:type="dxa"/>
      </w:tblCellMar>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Accent51">
    <w:name w:val="List Table 6 Colorful - Accent 51"/>
    <w:basedOn w:val="TableNormal"/>
    <w:uiPriority w:val="51"/>
    <w:qFormat/>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rPr>
      <w:rFonts w:asciiTheme="minorHAnsi" w:eastAsiaTheme="minorHAnsi" w:hAnsiTheme="minorHAnsi" w:cstheme="minorBidi"/>
      <w:sz w:val="22"/>
      <w:szCs w:val="22"/>
      <w:lang w:val="en-GB"/>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mmentTextChar1">
    <w:name w:val="Comment Text Char1"/>
    <w:basedOn w:val="DefaultParagraphFont"/>
    <w:uiPriority w:val="99"/>
    <w:semiHidden/>
    <w:qFormat/>
    <w:rPr>
      <w:rFonts w:ascii="Times New Roman" w:hAnsi="Times New Roman"/>
      <w:sz w:val="20"/>
      <w:szCs w:val="20"/>
    </w:rPr>
  </w:style>
  <w:style w:type="character" w:customStyle="1" w:styleId="CommentSubjectChar1">
    <w:name w:val="Comment Subject Char1"/>
    <w:basedOn w:val="CommentTextChar1"/>
    <w:uiPriority w:val="99"/>
    <w:semiHidden/>
    <w:qFormat/>
    <w:rPr>
      <w:rFonts w:ascii="Times New Roman" w:hAnsi="Times New Roman"/>
      <w:b/>
      <w:bCs/>
      <w:sz w:val="20"/>
      <w:szCs w:val="20"/>
    </w:rPr>
  </w:style>
  <w:style w:type="character" w:customStyle="1" w:styleId="BalloonTextChar1">
    <w:name w:val="Balloon Text Char1"/>
    <w:basedOn w:val="DefaultParagraphFont"/>
    <w:uiPriority w:val="99"/>
    <w:semiHidden/>
    <w:qFormat/>
    <w:rPr>
      <w:rFonts w:ascii="Segoe UI" w:hAnsi="Segoe UI" w:cs="Segoe UI"/>
      <w:sz w:val="18"/>
      <w:szCs w:val="18"/>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caps/>
      <w:color w:val="2E74B5" w:themeColor="accent1" w:themeShade="BF"/>
      <w:kern w:val="0"/>
      <w:sz w:val="32"/>
      <w:lang w:val="en-US"/>
      <w14:ligatures w14:val="none"/>
    </w:rPr>
  </w:style>
  <w:style w:type="paragraph" w:customStyle="1" w:styleId="PrelHeading">
    <w:name w:val="Prel_Heading"/>
    <w:basedOn w:val="Heading1"/>
    <w:link w:val="PrelHeadingChar"/>
    <w:qFormat/>
    <w:pPr>
      <w:tabs>
        <w:tab w:val="left" w:pos="2654"/>
        <w:tab w:val="right" w:leader="dot" w:pos="9016"/>
      </w:tabs>
    </w:pPr>
  </w:style>
  <w:style w:type="character" w:customStyle="1" w:styleId="PrelHeadingChar">
    <w:name w:val="Prel_Heading Char"/>
    <w:basedOn w:val="Heading1Char"/>
    <w:link w:val="PrelHeading"/>
    <w:qFormat/>
    <w:rPr>
      <w:rFonts w:ascii="Times New Roman" w:eastAsiaTheme="majorEastAsia" w:hAnsi="Times New Roman" w:cstheme="majorBidi"/>
      <w:b/>
      <w:caps w:val="0"/>
      <w:kern w:val="2"/>
      <w:sz w:val="24"/>
      <w:szCs w:val="32"/>
      <w:lang w:val="en-GB"/>
      <w14:ligatures w14:val="standar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sonormal0">
    <w:name w:val="msonormal"/>
    <w:basedOn w:val="Normal"/>
    <w:pPr>
      <w:spacing w:before="100" w:beforeAutospacing="1" w:after="100" w:afterAutospacing="1" w:line="240" w:lineRule="auto"/>
      <w:jc w:val="left"/>
    </w:pPr>
    <w:rPr>
      <w:rFonts w:eastAsia="Times New Roman" w:cs="Times New Roman"/>
      <w:kern w:val="0"/>
      <w:szCs w:val="24"/>
      <w:lang w:eastAsia="en-GB"/>
      <w14:ligatures w14:val="none"/>
    </w:rPr>
  </w:style>
  <w:style w:type="paragraph" w:customStyle="1" w:styleId="Appendix">
    <w:name w:val="Appendix"/>
    <w:basedOn w:val="Heading1"/>
    <w:link w:val="AppendixChar"/>
    <w:qFormat/>
  </w:style>
  <w:style w:type="character" w:customStyle="1" w:styleId="AppendixChar">
    <w:name w:val="Appendix Char"/>
    <w:basedOn w:val="Heading1Char"/>
    <w:link w:val="Appendix"/>
    <w:qFormat/>
    <w:rPr>
      <w:rFonts w:eastAsiaTheme="majorEastAsia" w:cstheme="majorBidi"/>
      <w:b/>
      <w:caps w:val="0"/>
      <w:kern w:val="2"/>
      <w:sz w:val="24"/>
      <w:szCs w:val="32"/>
      <w:lang w:val="en-GB"/>
      <w14:ligatures w14:val="standard"/>
    </w:rPr>
  </w:style>
  <w:style w:type="character" w:customStyle="1" w:styleId="15">
    <w:name w:val="15"/>
    <w:basedOn w:val="DefaultParagraphFont"/>
    <w:rPr>
      <w:rFonts w:ascii="Times New Roman" w:hAnsi="Times New Roman" w:cs="Times New Roman" w:hint="default"/>
      <w:b/>
      <w:bC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1lliihq">
    <w:name w:val="x1lliihq"/>
    <w:basedOn w:val="DefaultParagraphFont"/>
  </w:style>
  <w:style w:type="character" w:customStyle="1" w:styleId="x193iq5w">
    <w:name w:val="x193iq5w"/>
    <w:basedOn w:val="DefaultParagraphFont"/>
  </w:style>
  <w:style w:type="table" w:customStyle="1" w:styleId="ListTable6Colorful2">
    <w:name w:val="List Table 6 Colorful2"/>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style>
  <w:style w:type="character" w:customStyle="1" w:styleId="katex-mathml">
    <w:name w:val="katex-mathml"/>
    <w:basedOn w:val="DefaultParagraphFont"/>
  </w:style>
  <w:style w:type="character" w:customStyle="1" w:styleId="mord">
    <w:name w:val="mord"/>
    <w:basedOn w:val="DefaultParagraphFont"/>
  </w:style>
  <w:style w:type="character" w:customStyle="1" w:styleId="mbin">
    <w:name w:val="mbin"/>
    <w:basedOn w:val="DefaultParagraphFont"/>
  </w:style>
  <w:style w:type="character" w:customStyle="1" w:styleId="whitespace-nowrap">
    <w:name w:val="whitespace-nowrap!"/>
    <w:basedOn w:val="DefaultParagraphFont"/>
    <w:rsid w:val="00F0518A"/>
  </w:style>
  <w:style w:type="table" w:customStyle="1" w:styleId="ListTable6Colorful">
    <w:name w:val="List Table 6 Colorful"/>
    <w:basedOn w:val="TableNormal"/>
    <w:uiPriority w:val="51"/>
    <w:rsid w:val="006A423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D257F3"/>
    <w:rPr>
      <w:color w:val="605E5C"/>
      <w:shd w:val="clear" w:color="auto" w:fill="E1DFDD"/>
    </w:rPr>
  </w:style>
  <w:style w:type="character" w:customStyle="1" w:styleId="mpunct">
    <w:name w:val="mpunct"/>
    <w:basedOn w:val="DefaultParagraphFont"/>
    <w:rsid w:val="003F22C0"/>
  </w:style>
  <w:style w:type="character" w:customStyle="1" w:styleId="whitespace-normal">
    <w:name w:val="whitespace-normal"/>
    <w:basedOn w:val="DefaultParagraphFont"/>
    <w:rsid w:val="00D15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qFormat="1"/>
    <w:lsdException w:name="heading 4" w:semiHidden="0" w:uiPriority="9" w:qFormat="1"/>
    <w:lsdException w:name="heading 5" w:semiHidden="0" w:uiPriority="9" w:qFormat="1"/>
    <w:lsdException w:name="heading 6" w:semiHidden="0" w:uiPriority="9" w:qFormat="1"/>
    <w:lsdException w:name="heading 7" w:uiPriority="9"/>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table of figures" w:semiHidden="0"/>
    <w:lsdException w:name="annotation reference" w:qFormat="1"/>
    <w:lsdException w:name="Title" w:semiHidden="0" w:uiPriority="10" w:unhideWhenUsed="0"/>
    <w:lsdException w:name="Default Paragraph Font" w:uiPriority="1" w:qFormat="1"/>
    <w:lsdException w:name="Subtitle" w:semiHidden="0" w:uiPriority="11" w:unhideWhenUsed="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0124"/>
    <w:pPr>
      <w:spacing w:after="160" w:line="480" w:lineRule="auto"/>
      <w:jc w:val="both"/>
    </w:pPr>
    <w:rPr>
      <w:rFonts w:eastAsiaTheme="minorHAnsi" w:cstheme="minorBidi"/>
      <w:kern w:val="2"/>
      <w:sz w:val="22"/>
      <w:szCs w:val="22"/>
      <w:lang w:val="en-GB"/>
      <w14:ligatures w14:val="standard"/>
    </w:rPr>
  </w:style>
  <w:style w:type="paragraph" w:styleId="Heading1">
    <w:name w:val="heading 1"/>
    <w:basedOn w:val="Normal"/>
    <w:next w:val="Normal"/>
    <w:link w:val="Heading1Char"/>
    <w:uiPriority w:val="9"/>
    <w:qFormat/>
    <w:rsid w:val="004C2AE3"/>
    <w:pPr>
      <w:keepNext/>
      <w:keepLines/>
      <w:jc w:val="left"/>
      <w:outlineLvl w:val="0"/>
    </w:pPr>
    <w:rPr>
      <w:rFonts w:eastAsiaTheme="majorEastAsia" w:cstheme="majorBidi"/>
      <w:b/>
      <w:szCs w:val="32"/>
    </w:rPr>
  </w:style>
  <w:style w:type="paragraph" w:styleId="Heading2">
    <w:name w:val="heading 2"/>
    <w:basedOn w:val="Normal"/>
    <w:next w:val="Normal"/>
    <w:link w:val="Heading2Char"/>
    <w:uiPriority w:val="99"/>
    <w:unhideWhenUsed/>
    <w:qFormat/>
    <w:rsid w:val="004C2AE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856DA7"/>
    <w:pPr>
      <w:keepNext/>
      <w:keepLines/>
      <w:spacing w:before="40" w:after="0" w:line="24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pPr>
      <w:keepNext/>
      <w:keepLines/>
      <w:spacing w:before="40" w:after="0"/>
      <w:jc w:val="left"/>
      <w:outlineLvl w:val="4"/>
    </w:pPr>
    <w:rPr>
      <w:rFonts w:eastAsiaTheme="majorEastAsia" w:cstheme="majorBidi"/>
      <w:b/>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before="360" w:after="560" w:line="360" w:lineRule="auto"/>
      <w:jc w:val="left"/>
    </w:pPr>
    <w:rPr>
      <w:iCs/>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sid w:val="00751D15"/>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rsid w:val="005561E8"/>
    <w:pPr>
      <w:tabs>
        <w:tab w:val="right" w:pos="9016"/>
      </w:tabs>
      <w:spacing w:after="100"/>
      <w:ind w:left="270"/>
    </w:pPr>
  </w:style>
  <w:style w:type="character" w:customStyle="1" w:styleId="Heading1Char">
    <w:name w:val="Heading 1 Char"/>
    <w:basedOn w:val="DefaultParagraphFont"/>
    <w:link w:val="Heading1"/>
    <w:uiPriority w:val="9"/>
    <w:qFormat/>
    <w:rsid w:val="004C2AE3"/>
    <w:rPr>
      <w:rFonts w:eastAsiaTheme="majorEastAsia" w:cstheme="majorBidi"/>
      <w:b/>
      <w:kern w:val="2"/>
      <w:sz w:val="22"/>
      <w:szCs w:val="32"/>
      <w:lang w:val="en-GB"/>
      <w14:ligatures w14:val="standard"/>
    </w:rPr>
  </w:style>
  <w:style w:type="character" w:customStyle="1" w:styleId="Heading2Char">
    <w:name w:val="Heading 2 Char"/>
    <w:basedOn w:val="DefaultParagraphFont"/>
    <w:link w:val="Heading2"/>
    <w:uiPriority w:val="99"/>
    <w:qFormat/>
    <w:rsid w:val="004C2AE3"/>
    <w:rPr>
      <w:rFonts w:eastAsiaTheme="majorEastAsia" w:cstheme="majorBidi"/>
      <w:b/>
      <w:kern w:val="2"/>
      <w:sz w:val="22"/>
      <w:szCs w:val="26"/>
      <w:lang w:val="en-GB"/>
      <w14:ligatures w14:val="standard"/>
    </w:rPr>
  </w:style>
  <w:style w:type="character" w:customStyle="1" w:styleId="Heading3Char">
    <w:name w:val="Heading 3 Char"/>
    <w:basedOn w:val="DefaultParagraphFont"/>
    <w:link w:val="Heading3"/>
    <w:uiPriority w:val="99"/>
    <w:qFormat/>
    <w:rsid w:val="00856DA7"/>
    <w:rPr>
      <w:rFonts w:eastAsiaTheme="majorEastAsia" w:cstheme="majorBidi"/>
      <w:b/>
      <w:kern w:val="2"/>
      <w:sz w:val="22"/>
      <w:szCs w:val="24"/>
      <w:lang w:val="en-GB"/>
      <w14:ligatures w14:val="standard"/>
    </w:rPr>
  </w:style>
  <w:style w:type="character" w:customStyle="1" w:styleId="Heading4Char">
    <w:name w:val="Heading 4 Char"/>
    <w:basedOn w:val="DefaultParagraphFont"/>
    <w:link w:val="Heading4"/>
    <w:uiPriority w:val="9"/>
    <w:qFormat/>
    <w:rPr>
      <w:rFonts w:eastAsiaTheme="majorEastAsia" w:cstheme="majorBidi"/>
      <w:b/>
      <w:iCs/>
      <w:sz w:val="24"/>
      <w:lang w:val="en-GB"/>
    </w:rPr>
  </w:style>
  <w:style w:type="character" w:customStyle="1" w:styleId="Heading5Char">
    <w:name w:val="Heading 5 Char"/>
    <w:basedOn w:val="DefaultParagraphFont"/>
    <w:link w:val="Heading5"/>
    <w:uiPriority w:val="9"/>
    <w:qFormat/>
    <w:rPr>
      <w:rFonts w:eastAsiaTheme="majorEastAsia" w:cstheme="majorBidi"/>
      <w:b/>
      <w:sz w:val="24"/>
      <w:lang w:val="en-GB"/>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E79" w:themeColor="accent1" w:themeShade="80"/>
      <w:sz w:val="24"/>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MyriadPro-Bold" w:hAnsi="MyriadPro-Bold" w:hint="default"/>
      <w:b/>
      <w:bCs/>
      <w:color w:val="696A6C"/>
      <w:sz w:val="28"/>
      <w:szCs w:val="28"/>
    </w:rPr>
  </w:style>
  <w:style w:type="character" w:customStyle="1" w:styleId="fontstyle21">
    <w:name w:val="fontstyle21"/>
    <w:basedOn w:val="DefaultParagraphFont"/>
    <w:rPr>
      <w:rFonts w:ascii="MinionPro-Regular" w:hAnsi="MinionPro-Regular" w:hint="default"/>
      <w:color w:val="414042"/>
      <w:sz w:val="22"/>
      <w:szCs w:val="22"/>
    </w:rPr>
  </w:style>
  <w:style w:type="paragraph" w:customStyle="1" w:styleId="MyCitation">
    <w:name w:val="My Citation"/>
    <w:basedOn w:val="Normal"/>
    <w:link w:val="MyCitationChar"/>
    <w:qFormat/>
    <w:pPr>
      <w:spacing w:line="259" w:lineRule="auto"/>
      <w:ind w:firstLine="720"/>
      <w:jc w:val="left"/>
    </w:pPr>
    <w:rPr>
      <w:color w:val="833C0B" w:themeColor="accent2" w:themeShade="80"/>
      <w:sz w:val="28"/>
    </w:rPr>
  </w:style>
  <w:style w:type="character" w:customStyle="1" w:styleId="MyCitationChar">
    <w:name w:val="My Citation Char"/>
    <w:basedOn w:val="DefaultParagraphFont"/>
    <w:link w:val="MyCitation"/>
    <w:qFormat/>
    <w:rPr>
      <w:color w:val="833C0B" w:themeColor="accent2" w:themeShade="80"/>
      <w:sz w:val="2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fontstyle31">
    <w:name w:val="fontstyle31"/>
    <w:basedOn w:val="DefaultParagraphFont"/>
    <w:rPr>
      <w:rFonts w:ascii="FSBrabo-Bold" w:hAnsi="FSBrabo-Bold" w:hint="default"/>
      <w:b/>
      <w:bCs/>
      <w:color w:val="242021"/>
      <w:sz w:val="20"/>
      <w:szCs w:val="20"/>
    </w:rPr>
  </w:style>
  <w:style w:type="paragraph" w:customStyle="1" w:styleId="Bibliography1">
    <w:name w:val="Bibliography1"/>
    <w:basedOn w:val="Normal"/>
    <w:next w:val="Normal"/>
    <w:uiPriority w:val="37"/>
    <w:unhideWhenUsed/>
    <w:qFormat/>
  </w:style>
  <w:style w:type="table" w:customStyle="1" w:styleId="TableGrid0">
    <w:name w:val="TableGrid"/>
    <w:qFormat/>
    <w:rPr>
      <w:rFonts w:eastAsiaTheme="minorEastAsia"/>
    </w:rPr>
    <w:tblPr>
      <w:tblCellMar>
        <w:top w:w="0" w:type="dxa"/>
        <w:left w:w="0" w:type="dxa"/>
        <w:bottom w:w="0" w:type="dxa"/>
        <w:right w:w="0" w:type="dxa"/>
      </w:tblCellMar>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Accent51">
    <w:name w:val="List Table 6 Colorful - Accent 51"/>
    <w:basedOn w:val="TableNormal"/>
    <w:uiPriority w:val="51"/>
    <w:qFormat/>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rPr>
      <w:rFonts w:asciiTheme="minorHAnsi" w:eastAsiaTheme="minorHAnsi" w:hAnsiTheme="minorHAnsi" w:cstheme="minorBidi"/>
      <w:sz w:val="22"/>
      <w:szCs w:val="22"/>
      <w:lang w:val="en-GB"/>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mmentTextChar1">
    <w:name w:val="Comment Text Char1"/>
    <w:basedOn w:val="DefaultParagraphFont"/>
    <w:uiPriority w:val="99"/>
    <w:semiHidden/>
    <w:qFormat/>
    <w:rPr>
      <w:rFonts w:ascii="Times New Roman" w:hAnsi="Times New Roman"/>
      <w:sz w:val="20"/>
      <w:szCs w:val="20"/>
    </w:rPr>
  </w:style>
  <w:style w:type="character" w:customStyle="1" w:styleId="CommentSubjectChar1">
    <w:name w:val="Comment Subject Char1"/>
    <w:basedOn w:val="CommentTextChar1"/>
    <w:uiPriority w:val="99"/>
    <w:semiHidden/>
    <w:qFormat/>
    <w:rPr>
      <w:rFonts w:ascii="Times New Roman" w:hAnsi="Times New Roman"/>
      <w:b/>
      <w:bCs/>
      <w:sz w:val="20"/>
      <w:szCs w:val="20"/>
    </w:rPr>
  </w:style>
  <w:style w:type="character" w:customStyle="1" w:styleId="BalloonTextChar1">
    <w:name w:val="Balloon Text Char1"/>
    <w:basedOn w:val="DefaultParagraphFont"/>
    <w:uiPriority w:val="99"/>
    <w:semiHidden/>
    <w:qFormat/>
    <w:rPr>
      <w:rFonts w:ascii="Segoe UI" w:hAnsi="Segoe UI" w:cs="Segoe UI"/>
      <w:sz w:val="18"/>
      <w:szCs w:val="18"/>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caps/>
      <w:color w:val="2E74B5" w:themeColor="accent1" w:themeShade="BF"/>
      <w:kern w:val="0"/>
      <w:sz w:val="32"/>
      <w:lang w:val="en-US"/>
      <w14:ligatures w14:val="none"/>
    </w:rPr>
  </w:style>
  <w:style w:type="paragraph" w:customStyle="1" w:styleId="PrelHeading">
    <w:name w:val="Prel_Heading"/>
    <w:basedOn w:val="Heading1"/>
    <w:link w:val="PrelHeadingChar"/>
    <w:qFormat/>
    <w:pPr>
      <w:tabs>
        <w:tab w:val="left" w:pos="2654"/>
        <w:tab w:val="right" w:leader="dot" w:pos="9016"/>
      </w:tabs>
    </w:pPr>
  </w:style>
  <w:style w:type="character" w:customStyle="1" w:styleId="PrelHeadingChar">
    <w:name w:val="Prel_Heading Char"/>
    <w:basedOn w:val="Heading1Char"/>
    <w:link w:val="PrelHeading"/>
    <w:qFormat/>
    <w:rPr>
      <w:rFonts w:ascii="Times New Roman" w:eastAsiaTheme="majorEastAsia" w:hAnsi="Times New Roman" w:cstheme="majorBidi"/>
      <w:b/>
      <w:caps w:val="0"/>
      <w:kern w:val="2"/>
      <w:sz w:val="24"/>
      <w:szCs w:val="32"/>
      <w:lang w:val="en-GB"/>
      <w14:ligatures w14:val="standar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sonormal0">
    <w:name w:val="msonormal"/>
    <w:basedOn w:val="Normal"/>
    <w:pPr>
      <w:spacing w:before="100" w:beforeAutospacing="1" w:after="100" w:afterAutospacing="1" w:line="240" w:lineRule="auto"/>
      <w:jc w:val="left"/>
    </w:pPr>
    <w:rPr>
      <w:rFonts w:eastAsia="Times New Roman" w:cs="Times New Roman"/>
      <w:kern w:val="0"/>
      <w:szCs w:val="24"/>
      <w:lang w:eastAsia="en-GB"/>
      <w14:ligatures w14:val="none"/>
    </w:rPr>
  </w:style>
  <w:style w:type="paragraph" w:customStyle="1" w:styleId="Appendix">
    <w:name w:val="Appendix"/>
    <w:basedOn w:val="Heading1"/>
    <w:link w:val="AppendixChar"/>
    <w:qFormat/>
  </w:style>
  <w:style w:type="character" w:customStyle="1" w:styleId="AppendixChar">
    <w:name w:val="Appendix Char"/>
    <w:basedOn w:val="Heading1Char"/>
    <w:link w:val="Appendix"/>
    <w:qFormat/>
    <w:rPr>
      <w:rFonts w:eastAsiaTheme="majorEastAsia" w:cstheme="majorBidi"/>
      <w:b/>
      <w:caps w:val="0"/>
      <w:kern w:val="2"/>
      <w:sz w:val="24"/>
      <w:szCs w:val="32"/>
      <w:lang w:val="en-GB"/>
      <w14:ligatures w14:val="standard"/>
    </w:rPr>
  </w:style>
  <w:style w:type="character" w:customStyle="1" w:styleId="15">
    <w:name w:val="15"/>
    <w:basedOn w:val="DefaultParagraphFont"/>
    <w:rPr>
      <w:rFonts w:ascii="Times New Roman" w:hAnsi="Times New Roman" w:cs="Times New Roman" w:hint="default"/>
      <w:b/>
      <w:bC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1lliihq">
    <w:name w:val="x1lliihq"/>
    <w:basedOn w:val="DefaultParagraphFont"/>
  </w:style>
  <w:style w:type="character" w:customStyle="1" w:styleId="x193iq5w">
    <w:name w:val="x193iq5w"/>
    <w:basedOn w:val="DefaultParagraphFont"/>
  </w:style>
  <w:style w:type="table" w:customStyle="1" w:styleId="ListTable6Colorful2">
    <w:name w:val="List Table 6 Colorful2"/>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style>
  <w:style w:type="character" w:customStyle="1" w:styleId="katex-mathml">
    <w:name w:val="katex-mathml"/>
    <w:basedOn w:val="DefaultParagraphFont"/>
  </w:style>
  <w:style w:type="character" w:customStyle="1" w:styleId="mord">
    <w:name w:val="mord"/>
    <w:basedOn w:val="DefaultParagraphFont"/>
  </w:style>
  <w:style w:type="character" w:customStyle="1" w:styleId="mbin">
    <w:name w:val="mbin"/>
    <w:basedOn w:val="DefaultParagraphFont"/>
  </w:style>
  <w:style w:type="character" w:customStyle="1" w:styleId="whitespace-nowrap">
    <w:name w:val="whitespace-nowrap!"/>
    <w:basedOn w:val="DefaultParagraphFont"/>
    <w:rsid w:val="00F0518A"/>
  </w:style>
  <w:style w:type="table" w:customStyle="1" w:styleId="ListTable6Colorful">
    <w:name w:val="List Table 6 Colorful"/>
    <w:basedOn w:val="TableNormal"/>
    <w:uiPriority w:val="51"/>
    <w:rsid w:val="006A423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D257F3"/>
    <w:rPr>
      <w:color w:val="605E5C"/>
      <w:shd w:val="clear" w:color="auto" w:fill="E1DFDD"/>
    </w:rPr>
  </w:style>
  <w:style w:type="character" w:customStyle="1" w:styleId="mpunct">
    <w:name w:val="mpunct"/>
    <w:basedOn w:val="DefaultParagraphFont"/>
    <w:rsid w:val="003F22C0"/>
  </w:style>
  <w:style w:type="character" w:customStyle="1" w:styleId="whitespace-normal">
    <w:name w:val="whitespace-normal"/>
    <w:basedOn w:val="DefaultParagraphFont"/>
    <w:rsid w:val="00D15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512">
      <w:bodyDiv w:val="1"/>
      <w:marLeft w:val="0"/>
      <w:marRight w:val="0"/>
      <w:marTop w:val="0"/>
      <w:marBottom w:val="0"/>
      <w:divBdr>
        <w:top w:val="none" w:sz="0" w:space="0" w:color="auto"/>
        <w:left w:val="none" w:sz="0" w:space="0" w:color="auto"/>
        <w:bottom w:val="none" w:sz="0" w:space="0" w:color="auto"/>
        <w:right w:val="none" w:sz="0" w:space="0" w:color="auto"/>
      </w:divBdr>
    </w:div>
    <w:div w:id="17511319">
      <w:bodyDiv w:val="1"/>
      <w:marLeft w:val="0"/>
      <w:marRight w:val="0"/>
      <w:marTop w:val="0"/>
      <w:marBottom w:val="0"/>
      <w:divBdr>
        <w:top w:val="none" w:sz="0" w:space="0" w:color="auto"/>
        <w:left w:val="none" w:sz="0" w:space="0" w:color="auto"/>
        <w:bottom w:val="none" w:sz="0" w:space="0" w:color="auto"/>
        <w:right w:val="none" w:sz="0" w:space="0" w:color="auto"/>
      </w:divBdr>
    </w:div>
    <w:div w:id="21634411">
      <w:bodyDiv w:val="1"/>
      <w:marLeft w:val="0"/>
      <w:marRight w:val="0"/>
      <w:marTop w:val="0"/>
      <w:marBottom w:val="0"/>
      <w:divBdr>
        <w:top w:val="none" w:sz="0" w:space="0" w:color="auto"/>
        <w:left w:val="none" w:sz="0" w:space="0" w:color="auto"/>
        <w:bottom w:val="none" w:sz="0" w:space="0" w:color="auto"/>
        <w:right w:val="none" w:sz="0" w:space="0" w:color="auto"/>
      </w:divBdr>
    </w:div>
    <w:div w:id="50202442">
      <w:bodyDiv w:val="1"/>
      <w:marLeft w:val="0"/>
      <w:marRight w:val="0"/>
      <w:marTop w:val="0"/>
      <w:marBottom w:val="0"/>
      <w:divBdr>
        <w:top w:val="none" w:sz="0" w:space="0" w:color="auto"/>
        <w:left w:val="none" w:sz="0" w:space="0" w:color="auto"/>
        <w:bottom w:val="none" w:sz="0" w:space="0" w:color="auto"/>
        <w:right w:val="none" w:sz="0" w:space="0" w:color="auto"/>
      </w:divBdr>
    </w:div>
    <w:div w:id="109788741">
      <w:bodyDiv w:val="1"/>
      <w:marLeft w:val="0"/>
      <w:marRight w:val="0"/>
      <w:marTop w:val="0"/>
      <w:marBottom w:val="0"/>
      <w:divBdr>
        <w:top w:val="none" w:sz="0" w:space="0" w:color="auto"/>
        <w:left w:val="none" w:sz="0" w:space="0" w:color="auto"/>
        <w:bottom w:val="none" w:sz="0" w:space="0" w:color="auto"/>
        <w:right w:val="none" w:sz="0" w:space="0" w:color="auto"/>
      </w:divBdr>
    </w:div>
    <w:div w:id="122382955">
      <w:bodyDiv w:val="1"/>
      <w:marLeft w:val="0"/>
      <w:marRight w:val="0"/>
      <w:marTop w:val="0"/>
      <w:marBottom w:val="0"/>
      <w:divBdr>
        <w:top w:val="none" w:sz="0" w:space="0" w:color="auto"/>
        <w:left w:val="none" w:sz="0" w:space="0" w:color="auto"/>
        <w:bottom w:val="none" w:sz="0" w:space="0" w:color="auto"/>
        <w:right w:val="none" w:sz="0" w:space="0" w:color="auto"/>
      </w:divBdr>
    </w:div>
    <w:div w:id="149761269">
      <w:bodyDiv w:val="1"/>
      <w:marLeft w:val="0"/>
      <w:marRight w:val="0"/>
      <w:marTop w:val="0"/>
      <w:marBottom w:val="0"/>
      <w:divBdr>
        <w:top w:val="none" w:sz="0" w:space="0" w:color="auto"/>
        <w:left w:val="none" w:sz="0" w:space="0" w:color="auto"/>
        <w:bottom w:val="none" w:sz="0" w:space="0" w:color="auto"/>
        <w:right w:val="none" w:sz="0" w:space="0" w:color="auto"/>
      </w:divBdr>
    </w:div>
    <w:div w:id="191694675">
      <w:bodyDiv w:val="1"/>
      <w:marLeft w:val="0"/>
      <w:marRight w:val="0"/>
      <w:marTop w:val="0"/>
      <w:marBottom w:val="0"/>
      <w:divBdr>
        <w:top w:val="none" w:sz="0" w:space="0" w:color="auto"/>
        <w:left w:val="none" w:sz="0" w:space="0" w:color="auto"/>
        <w:bottom w:val="none" w:sz="0" w:space="0" w:color="auto"/>
        <w:right w:val="none" w:sz="0" w:space="0" w:color="auto"/>
      </w:divBdr>
    </w:div>
    <w:div w:id="222641991">
      <w:bodyDiv w:val="1"/>
      <w:marLeft w:val="0"/>
      <w:marRight w:val="0"/>
      <w:marTop w:val="0"/>
      <w:marBottom w:val="0"/>
      <w:divBdr>
        <w:top w:val="none" w:sz="0" w:space="0" w:color="auto"/>
        <w:left w:val="none" w:sz="0" w:space="0" w:color="auto"/>
        <w:bottom w:val="none" w:sz="0" w:space="0" w:color="auto"/>
        <w:right w:val="none" w:sz="0" w:space="0" w:color="auto"/>
      </w:divBdr>
    </w:div>
    <w:div w:id="254703565">
      <w:bodyDiv w:val="1"/>
      <w:marLeft w:val="0"/>
      <w:marRight w:val="0"/>
      <w:marTop w:val="0"/>
      <w:marBottom w:val="0"/>
      <w:divBdr>
        <w:top w:val="none" w:sz="0" w:space="0" w:color="auto"/>
        <w:left w:val="none" w:sz="0" w:space="0" w:color="auto"/>
        <w:bottom w:val="none" w:sz="0" w:space="0" w:color="auto"/>
        <w:right w:val="none" w:sz="0" w:space="0" w:color="auto"/>
      </w:divBdr>
    </w:div>
    <w:div w:id="265501203">
      <w:bodyDiv w:val="1"/>
      <w:marLeft w:val="0"/>
      <w:marRight w:val="0"/>
      <w:marTop w:val="0"/>
      <w:marBottom w:val="0"/>
      <w:divBdr>
        <w:top w:val="none" w:sz="0" w:space="0" w:color="auto"/>
        <w:left w:val="none" w:sz="0" w:space="0" w:color="auto"/>
        <w:bottom w:val="none" w:sz="0" w:space="0" w:color="auto"/>
        <w:right w:val="none" w:sz="0" w:space="0" w:color="auto"/>
      </w:divBdr>
    </w:div>
    <w:div w:id="292059531">
      <w:bodyDiv w:val="1"/>
      <w:marLeft w:val="0"/>
      <w:marRight w:val="0"/>
      <w:marTop w:val="0"/>
      <w:marBottom w:val="0"/>
      <w:divBdr>
        <w:top w:val="none" w:sz="0" w:space="0" w:color="auto"/>
        <w:left w:val="none" w:sz="0" w:space="0" w:color="auto"/>
        <w:bottom w:val="none" w:sz="0" w:space="0" w:color="auto"/>
        <w:right w:val="none" w:sz="0" w:space="0" w:color="auto"/>
      </w:divBdr>
    </w:div>
    <w:div w:id="324014379">
      <w:bodyDiv w:val="1"/>
      <w:marLeft w:val="0"/>
      <w:marRight w:val="0"/>
      <w:marTop w:val="0"/>
      <w:marBottom w:val="0"/>
      <w:divBdr>
        <w:top w:val="none" w:sz="0" w:space="0" w:color="auto"/>
        <w:left w:val="none" w:sz="0" w:space="0" w:color="auto"/>
        <w:bottom w:val="none" w:sz="0" w:space="0" w:color="auto"/>
        <w:right w:val="none" w:sz="0" w:space="0" w:color="auto"/>
      </w:divBdr>
      <w:divsChild>
        <w:div w:id="248540912">
          <w:marLeft w:val="907"/>
          <w:marRight w:val="0"/>
          <w:marTop w:val="0"/>
          <w:marBottom w:val="0"/>
          <w:divBdr>
            <w:top w:val="none" w:sz="0" w:space="0" w:color="auto"/>
            <w:left w:val="none" w:sz="0" w:space="0" w:color="auto"/>
            <w:bottom w:val="none" w:sz="0" w:space="0" w:color="auto"/>
            <w:right w:val="none" w:sz="0" w:space="0" w:color="auto"/>
          </w:divBdr>
        </w:div>
      </w:divsChild>
    </w:div>
    <w:div w:id="345711949">
      <w:bodyDiv w:val="1"/>
      <w:marLeft w:val="0"/>
      <w:marRight w:val="0"/>
      <w:marTop w:val="0"/>
      <w:marBottom w:val="0"/>
      <w:divBdr>
        <w:top w:val="none" w:sz="0" w:space="0" w:color="auto"/>
        <w:left w:val="none" w:sz="0" w:space="0" w:color="auto"/>
        <w:bottom w:val="none" w:sz="0" w:space="0" w:color="auto"/>
        <w:right w:val="none" w:sz="0" w:space="0" w:color="auto"/>
      </w:divBdr>
    </w:div>
    <w:div w:id="345909033">
      <w:bodyDiv w:val="1"/>
      <w:marLeft w:val="0"/>
      <w:marRight w:val="0"/>
      <w:marTop w:val="0"/>
      <w:marBottom w:val="0"/>
      <w:divBdr>
        <w:top w:val="none" w:sz="0" w:space="0" w:color="auto"/>
        <w:left w:val="none" w:sz="0" w:space="0" w:color="auto"/>
        <w:bottom w:val="none" w:sz="0" w:space="0" w:color="auto"/>
        <w:right w:val="none" w:sz="0" w:space="0" w:color="auto"/>
      </w:divBdr>
    </w:div>
    <w:div w:id="347635094">
      <w:bodyDiv w:val="1"/>
      <w:marLeft w:val="0"/>
      <w:marRight w:val="0"/>
      <w:marTop w:val="0"/>
      <w:marBottom w:val="0"/>
      <w:divBdr>
        <w:top w:val="none" w:sz="0" w:space="0" w:color="auto"/>
        <w:left w:val="none" w:sz="0" w:space="0" w:color="auto"/>
        <w:bottom w:val="none" w:sz="0" w:space="0" w:color="auto"/>
        <w:right w:val="none" w:sz="0" w:space="0" w:color="auto"/>
      </w:divBdr>
    </w:div>
    <w:div w:id="437021827">
      <w:bodyDiv w:val="1"/>
      <w:marLeft w:val="0"/>
      <w:marRight w:val="0"/>
      <w:marTop w:val="0"/>
      <w:marBottom w:val="0"/>
      <w:divBdr>
        <w:top w:val="none" w:sz="0" w:space="0" w:color="auto"/>
        <w:left w:val="none" w:sz="0" w:space="0" w:color="auto"/>
        <w:bottom w:val="none" w:sz="0" w:space="0" w:color="auto"/>
        <w:right w:val="none" w:sz="0" w:space="0" w:color="auto"/>
      </w:divBdr>
    </w:div>
    <w:div w:id="453066175">
      <w:bodyDiv w:val="1"/>
      <w:marLeft w:val="0"/>
      <w:marRight w:val="0"/>
      <w:marTop w:val="0"/>
      <w:marBottom w:val="0"/>
      <w:divBdr>
        <w:top w:val="none" w:sz="0" w:space="0" w:color="auto"/>
        <w:left w:val="none" w:sz="0" w:space="0" w:color="auto"/>
        <w:bottom w:val="none" w:sz="0" w:space="0" w:color="auto"/>
        <w:right w:val="none" w:sz="0" w:space="0" w:color="auto"/>
      </w:divBdr>
    </w:div>
    <w:div w:id="464351796">
      <w:bodyDiv w:val="1"/>
      <w:marLeft w:val="0"/>
      <w:marRight w:val="0"/>
      <w:marTop w:val="0"/>
      <w:marBottom w:val="0"/>
      <w:divBdr>
        <w:top w:val="none" w:sz="0" w:space="0" w:color="auto"/>
        <w:left w:val="none" w:sz="0" w:space="0" w:color="auto"/>
        <w:bottom w:val="none" w:sz="0" w:space="0" w:color="auto"/>
        <w:right w:val="none" w:sz="0" w:space="0" w:color="auto"/>
      </w:divBdr>
      <w:divsChild>
        <w:div w:id="1722098124">
          <w:marLeft w:val="0"/>
          <w:marRight w:val="0"/>
          <w:marTop w:val="0"/>
          <w:marBottom w:val="0"/>
          <w:divBdr>
            <w:top w:val="none" w:sz="0" w:space="0" w:color="auto"/>
            <w:left w:val="none" w:sz="0" w:space="0" w:color="auto"/>
            <w:bottom w:val="none" w:sz="0" w:space="0" w:color="auto"/>
            <w:right w:val="none" w:sz="0" w:space="0" w:color="auto"/>
          </w:divBdr>
          <w:divsChild>
            <w:div w:id="953900191">
              <w:marLeft w:val="0"/>
              <w:marRight w:val="0"/>
              <w:marTop w:val="150"/>
              <w:marBottom w:val="0"/>
              <w:divBdr>
                <w:top w:val="none" w:sz="0" w:space="0" w:color="auto"/>
                <w:left w:val="none" w:sz="0" w:space="0" w:color="auto"/>
                <w:bottom w:val="none" w:sz="0" w:space="0" w:color="auto"/>
                <w:right w:val="none" w:sz="0" w:space="0" w:color="auto"/>
              </w:divBdr>
              <w:divsChild>
                <w:div w:id="691881937">
                  <w:marLeft w:val="0"/>
                  <w:marRight w:val="0"/>
                  <w:marTop w:val="0"/>
                  <w:marBottom w:val="0"/>
                  <w:divBdr>
                    <w:top w:val="none" w:sz="0" w:space="0" w:color="auto"/>
                    <w:left w:val="none" w:sz="0" w:space="0" w:color="auto"/>
                    <w:bottom w:val="none" w:sz="0" w:space="0" w:color="auto"/>
                    <w:right w:val="none" w:sz="0" w:space="0" w:color="auto"/>
                  </w:divBdr>
                  <w:divsChild>
                    <w:div w:id="4442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00961">
      <w:bodyDiv w:val="1"/>
      <w:marLeft w:val="0"/>
      <w:marRight w:val="0"/>
      <w:marTop w:val="0"/>
      <w:marBottom w:val="0"/>
      <w:divBdr>
        <w:top w:val="none" w:sz="0" w:space="0" w:color="auto"/>
        <w:left w:val="none" w:sz="0" w:space="0" w:color="auto"/>
        <w:bottom w:val="none" w:sz="0" w:space="0" w:color="auto"/>
        <w:right w:val="none" w:sz="0" w:space="0" w:color="auto"/>
      </w:divBdr>
    </w:div>
    <w:div w:id="472214171">
      <w:bodyDiv w:val="1"/>
      <w:marLeft w:val="0"/>
      <w:marRight w:val="0"/>
      <w:marTop w:val="0"/>
      <w:marBottom w:val="0"/>
      <w:divBdr>
        <w:top w:val="none" w:sz="0" w:space="0" w:color="auto"/>
        <w:left w:val="none" w:sz="0" w:space="0" w:color="auto"/>
        <w:bottom w:val="none" w:sz="0" w:space="0" w:color="auto"/>
        <w:right w:val="none" w:sz="0" w:space="0" w:color="auto"/>
      </w:divBdr>
    </w:div>
    <w:div w:id="503861424">
      <w:bodyDiv w:val="1"/>
      <w:marLeft w:val="0"/>
      <w:marRight w:val="0"/>
      <w:marTop w:val="0"/>
      <w:marBottom w:val="0"/>
      <w:divBdr>
        <w:top w:val="none" w:sz="0" w:space="0" w:color="auto"/>
        <w:left w:val="none" w:sz="0" w:space="0" w:color="auto"/>
        <w:bottom w:val="none" w:sz="0" w:space="0" w:color="auto"/>
        <w:right w:val="none" w:sz="0" w:space="0" w:color="auto"/>
      </w:divBdr>
    </w:div>
    <w:div w:id="515004855">
      <w:bodyDiv w:val="1"/>
      <w:marLeft w:val="0"/>
      <w:marRight w:val="0"/>
      <w:marTop w:val="0"/>
      <w:marBottom w:val="0"/>
      <w:divBdr>
        <w:top w:val="none" w:sz="0" w:space="0" w:color="auto"/>
        <w:left w:val="none" w:sz="0" w:space="0" w:color="auto"/>
        <w:bottom w:val="none" w:sz="0" w:space="0" w:color="auto"/>
        <w:right w:val="none" w:sz="0" w:space="0" w:color="auto"/>
      </w:divBdr>
    </w:div>
    <w:div w:id="524562495">
      <w:bodyDiv w:val="1"/>
      <w:marLeft w:val="0"/>
      <w:marRight w:val="0"/>
      <w:marTop w:val="0"/>
      <w:marBottom w:val="0"/>
      <w:divBdr>
        <w:top w:val="none" w:sz="0" w:space="0" w:color="auto"/>
        <w:left w:val="none" w:sz="0" w:space="0" w:color="auto"/>
        <w:bottom w:val="none" w:sz="0" w:space="0" w:color="auto"/>
        <w:right w:val="none" w:sz="0" w:space="0" w:color="auto"/>
      </w:divBdr>
    </w:div>
    <w:div w:id="576214181">
      <w:bodyDiv w:val="1"/>
      <w:marLeft w:val="0"/>
      <w:marRight w:val="0"/>
      <w:marTop w:val="0"/>
      <w:marBottom w:val="0"/>
      <w:divBdr>
        <w:top w:val="none" w:sz="0" w:space="0" w:color="auto"/>
        <w:left w:val="none" w:sz="0" w:space="0" w:color="auto"/>
        <w:bottom w:val="none" w:sz="0" w:space="0" w:color="auto"/>
        <w:right w:val="none" w:sz="0" w:space="0" w:color="auto"/>
      </w:divBdr>
      <w:divsChild>
        <w:div w:id="995913630">
          <w:marLeft w:val="0"/>
          <w:marRight w:val="0"/>
          <w:marTop w:val="0"/>
          <w:marBottom w:val="0"/>
          <w:divBdr>
            <w:top w:val="none" w:sz="0" w:space="0" w:color="auto"/>
            <w:left w:val="none" w:sz="0" w:space="0" w:color="auto"/>
            <w:bottom w:val="none" w:sz="0" w:space="0" w:color="auto"/>
            <w:right w:val="none" w:sz="0" w:space="0" w:color="auto"/>
          </w:divBdr>
          <w:divsChild>
            <w:div w:id="5668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2040">
      <w:bodyDiv w:val="1"/>
      <w:marLeft w:val="0"/>
      <w:marRight w:val="0"/>
      <w:marTop w:val="0"/>
      <w:marBottom w:val="0"/>
      <w:divBdr>
        <w:top w:val="none" w:sz="0" w:space="0" w:color="auto"/>
        <w:left w:val="none" w:sz="0" w:space="0" w:color="auto"/>
        <w:bottom w:val="none" w:sz="0" w:space="0" w:color="auto"/>
        <w:right w:val="none" w:sz="0" w:space="0" w:color="auto"/>
      </w:divBdr>
    </w:div>
    <w:div w:id="696849508">
      <w:bodyDiv w:val="1"/>
      <w:marLeft w:val="0"/>
      <w:marRight w:val="0"/>
      <w:marTop w:val="0"/>
      <w:marBottom w:val="0"/>
      <w:divBdr>
        <w:top w:val="none" w:sz="0" w:space="0" w:color="auto"/>
        <w:left w:val="none" w:sz="0" w:space="0" w:color="auto"/>
        <w:bottom w:val="none" w:sz="0" w:space="0" w:color="auto"/>
        <w:right w:val="none" w:sz="0" w:space="0" w:color="auto"/>
      </w:divBdr>
      <w:divsChild>
        <w:div w:id="2014139065">
          <w:marLeft w:val="907"/>
          <w:marRight w:val="0"/>
          <w:marTop w:val="0"/>
          <w:marBottom w:val="0"/>
          <w:divBdr>
            <w:top w:val="none" w:sz="0" w:space="0" w:color="auto"/>
            <w:left w:val="none" w:sz="0" w:space="0" w:color="auto"/>
            <w:bottom w:val="none" w:sz="0" w:space="0" w:color="auto"/>
            <w:right w:val="none" w:sz="0" w:space="0" w:color="auto"/>
          </w:divBdr>
        </w:div>
      </w:divsChild>
    </w:div>
    <w:div w:id="706107784">
      <w:bodyDiv w:val="1"/>
      <w:marLeft w:val="0"/>
      <w:marRight w:val="0"/>
      <w:marTop w:val="0"/>
      <w:marBottom w:val="0"/>
      <w:divBdr>
        <w:top w:val="none" w:sz="0" w:space="0" w:color="auto"/>
        <w:left w:val="none" w:sz="0" w:space="0" w:color="auto"/>
        <w:bottom w:val="none" w:sz="0" w:space="0" w:color="auto"/>
        <w:right w:val="none" w:sz="0" w:space="0" w:color="auto"/>
      </w:divBdr>
    </w:div>
    <w:div w:id="725103479">
      <w:bodyDiv w:val="1"/>
      <w:marLeft w:val="0"/>
      <w:marRight w:val="0"/>
      <w:marTop w:val="0"/>
      <w:marBottom w:val="0"/>
      <w:divBdr>
        <w:top w:val="none" w:sz="0" w:space="0" w:color="auto"/>
        <w:left w:val="none" w:sz="0" w:space="0" w:color="auto"/>
        <w:bottom w:val="none" w:sz="0" w:space="0" w:color="auto"/>
        <w:right w:val="none" w:sz="0" w:space="0" w:color="auto"/>
      </w:divBdr>
    </w:div>
    <w:div w:id="745299856">
      <w:bodyDiv w:val="1"/>
      <w:marLeft w:val="0"/>
      <w:marRight w:val="0"/>
      <w:marTop w:val="0"/>
      <w:marBottom w:val="0"/>
      <w:divBdr>
        <w:top w:val="none" w:sz="0" w:space="0" w:color="auto"/>
        <w:left w:val="none" w:sz="0" w:space="0" w:color="auto"/>
        <w:bottom w:val="none" w:sz="0" w:space="0" w:color="auto"/>
        <w:right w:val="none" w:sz="0" w:space="0" w:color="auto"/>
      </w:divBdr>
    </w:div>
    <w:div w:id="753815303">
      <w:bodyDiv w:val="1"/>
      <w:marLeft w:val="0"/>
      <w:marRight w:val="0"/>
      <w:marTop w:val="0"/>
      <w:marBottom w:val="0"/>
      <w:divBdr>
        <w:top w:val="none" w:sz="0" w:space="0" w:color="auto"/>
        <w:left w:val="none" w:sz="0" w:space="0" w:color="auto"/>
        <w:bottom w:val="none" w:sz="0" w:space="0" w:color="auto"/>
        <w:right w:val="none" w:sz="0" w:space="0" w:color="auto"/>
      </w:divBdr>
      <w:divsChild>
        <w:div w:id="873075088">
          <w:marLeft w:val="619"/>
          <w:marRight w:val="0"/>
          <w:marTop w:val="0"/>
          <w:marBottom w:val="0"/>
          <w:divBdr>
            <w:top w:val="none" w:sz="0" w:space="0" w:color="auto"/>
            <w:left w:val="none" w:sz="0" w:space="0" w:color="auto"/>
            <w:bottom w:val="none" w:sz="0" w:space="0" w:color="auto"/>
            <w:right w:val="none" w:sz="0" w:space="0" w:color="auto"/>
          </w:divBdr>
        </w:div>
        <w:div w:id="1242569303">
          <w:marLeft w:val="619"/>
          <w:marRight w:val="0"/>
          <w:marTop w:val="0"/>
          <w:marBottom w:val="0"/>
          <w:divBdr>
            <w:top w:val="none" w:sz="0" w:space="0" w:color="auto"/>
            <w:left w:val="none" w:sz="0" w:space="0" w:color="auto"/>
            <w:bottom w:val="none" w:sz="0" w:space="0" w:color="auto"/>
            <w:right w:val="none" w:sz="0" w:space="0" w:color="auto"/>
          </w:divBdr>
        </w:div>
        <w:div w:id="21707044">
          <w:marLeft w:val="619"/>
          <w:marRight w:val="0"/>
          <w:marTop w:val="0"/>
          <w:marBottom w:val="0"/>
          <w:divBdr>
            <w:top w:val="none" w:sz="0" w:space="0" w:color="auto"/>
            <w:left w:val="none" w:sz="0" w:space="0" w:color="auto"/>
            <w:bottom w:val="none" w:sz="0" w:space="0" w:color="auto"/>
            <w:right w:val="none" w:sz="0" w:space="0" w:color="auto"/>
          </w:divBdr>
        </w:div>
      </w:divsChild>
    </w:div>
    <w:div w:id="761797255">
      <w:bodyDiv w:val="1"/>
      <w:marLeft w:val="0"/>
      <w:marRight w:val="0"/>
      <w:marTop w:val="0"/>
      <w:marBottom w:val="0"/>
      <w:divBdr>
        <w:top w:val="none" w:sz="0" w:space="0" w:color="auto"/>
        <w:left w:val="none" w:sz="0" w:space="0" w:color="auto"/>
        <w:bottom w:val="none" w:sz="0" w:space="0" w:color="auto"/>
        <w:right w:val="none" w:sz="0" w:space="0" w:color="auto"/>
      </w:divBdr>
    </w:div>
    <w:div w:id="848174497">
      <w:bodyDiv w:val="1"/>
      <w:marLeft w:val="0"/>
      <w:marRight w:val="0"/>
      <w:marTop w:val="0"/>
      <w:marBottom w:val="0"/>
      <w:divBdr>
        <w:top w:val="none" w:sz="0" w:space="0" w:color="auto"/>
        <w:left w:val="none" w:sz="0" w:space="0" w:color="auto"/>
        <w:bottom w:val="none" w:sz="0" w:space="0" w:color="auto"/>
        <w:right w:val="none" w:sz="0" w:space="0" w:color="auto"/>
      </w:divBdr>
    </w:div>
    <w:div w:id="857038893">
      <w:bodyDiv w:val="1"/>
      <w:marLeft w:val="0"/>
      <w:marRight w:val="0"/>
      <w:marTop w:val="0"/>
      <w:marBottom w:val="0"/>
      <w:divBdr>
        <w:top w:val="none" w:sz="0" w:space="0" w:color="auto"/>
        <w:left w:val="none" w:sz="0" w:space="0" w:color="auto"/>
        <w:bottom w:val="none" w:sz="0" w:space="0" w:color="auto"/>
        <w:right w:val="none" w:sz="0" w:space="0" w:color="auto"/>
      </w:divBdr>
      <w:divsChild>
        <w:div w:id="1329359984">
          <w:marLeft w:val="619"/>
          <w:marRight w:val="0"/>
          <w:marTop w:val="0"/>
          <w:marBottom w:val="0"/>
          <w:divBdr>
            <w:top w:val="none" w:sz="0" w:space="0" w:color="auto"/>
            <w:left w:val="none" w:sz="0" w:space="0" w:color="auto"/>
            <w:bottom w:val="none" w:sz="0" w:space="0" w:color="auto"/>
            <w:right w:val="none" w:sz="0" w:space="0" w:color="auto"/>
          </w:divBdr>
        </w:div>
      </w:divsChild>
    </w:div>
    <w:div w:id="862941167">
      <w:bodyDiv w:val="1"/>
      <w:marLeft w:val="0"/>
      <w:marRight w:val="0"/>
      <w:marTop w:val="0"/>
      <w:marBottom w:val="0"/>
      <w:divBdr>
        <w:top w:val="none" w:sz="0" w:space="0" w:color="auto"/>
        <w:left w:val="none" w:sz="0" w:space="0" w:color="auto"/>
        <w:bottom w:val="none" w:sz="0" w:space="0" w:color="auto"/>
        <w:right w:val="none" w:sz="0" w:space="0" w:color="auto"/>
      </w:divBdr>
      <w:divsChild>
        <w:div w:id="1306817182">
          <w:marLeft w:val="0"/>
          <w:marRight w:val="0"/>
          <w:marTop w:val="0"/>
          <w:marBottom w:val="0"/>
          <w:divBdr>
            <w:top w:val="none" w:sz="0" w:space="0" w:color="auto"/>
            <w:left w:val="none" w:sz="0" w:space="0" w:color="auto"/>
            <w:bottom w:val="none" w:sz="0" w:space="0" w:color="auto"/>
            <w:right w:val="none" w:sz="0" w:space="0" w:color="auto"/>
          </w:divBdr>
          <w:divsChild>
            <w:div w:id="1764840035">
              <w:marLeft w:val="0"/>
              <w:marRight w:val="0"/>
              <w:marTop w:val="0"/>
              <w:marBottom w:val="0"/>
              <w:divBdr>
                <w:top w:val="none" w:sz="0" w:space="0" w:color="auto"/>
                <w:left w:val="none" w:sz="0" w:space="0" w:color="auto"/>
                <w:bottom w:val="none" w:sz="0" w:space="0" w:color="auto"/>
                <w:right w:val="none" w:sz="0" w:space="0" w:color="auto"/>
              </w:divBdr>
              <w:divsChild>
                <w:div w:id="18699475">
                  <w:marLeft w:val="0"/>
                  <w:marRight w:val="0"/>
                  <w:marTop w:val="0"/>
                  <w:marBottom w:val="0"/>
                  <w:divBdr>
                    <w:top w:val="none" w:sz="0" w:space="0" w:color="auto"/>
                    <w:left w:val="none" w:sz="0" w:space="0" w:color="auto"/>
                    <w:bottom w:val="none" w:sz="0" w:space="0" w:color="auto"/>
                    <w:right w:val="none" w:sz="0" w:space="0" w:color="auto"/>
                  </w:divBdr>
                  <w:divsChild>
                    <w:div w:id="1068696833">
                      <w:marLeft w:val="0"/>
                      <w:marRight w:val="0"/>
                      <w:marTop w:val="0"/>
                      <w:marBottom w:val="0"/>
                      <w:divBdr>
                        <w:top w:val="none" w:sz="0" w:space="0" w:color="auto"/>
                        <w:left w:val="none" w:sz="0" w:space="0" w:color="auto"/>
                        <w:bottom w:val="none" w:sz="0" w:space="0" w:color="auto"/>
                        <w:right w:val="none" w:sz="0" w:space="0" w:color="auto"/>
                      </w:divBdr>
                      <w:divsChild>
                        <w:div w:id="759372203">
                          <w:marLeft w:val="0"/>
                          <w:marRight w:val="0"/>
                          <w:marTop w:val="0"/>
                          <w:marBottom w:val="0"/>
                          <w:divBdr>
                            <w:top w:val="none" w:sz="0" w:space="0" w:color="auto"/>
                            <w:left w:val="none" w:sz="0" w:space="0" w:color="auto"/>
                            <w:bottom w:val="none" w:sz="0" w:space="0" w:color="auto"/>
                            <w:right w:val="none" w:sz="0" w:space="0" w:color="auto"/>
                          </w:divBdr>
                          <w:divsChild>
                            <w:div w:id="12024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4398">
                  <w:marLeft w:val="0"/>
                  <w:marRight w:val="0"/>
                  <w:marTop w:val="0"/>
                  <w:marBottom w:val="0"/>
                  <w:divBdr>
                    <w:top w:val="none" w:sz="0" w:space="0" w:color="auto"/>
                    <w:left w:val="none" w:sz="0" w:space="0" w:color="auto"/>
                    <w:bottom w:val="none" w:sz="0" w:space="0" w:color="auto"/>
                    <w:right w:val="none" w:sz="0" w:space="0" w:color="auto"/>
                  </w:divBdr>
                  <w:divsChild>
                    <w:div w:id="12638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769173">
      <w:bodyDiv w:val="1"/>
      <w:marLeft w:val="0"/>
      <w:marRight w:val="0"/>
      <w:marTop w:val="0"/>
      <w:marBottom w:val="0"/>
      <w:divBdr>
        <w:top w:val="none" w:sz="0" w:space="0" w:color="auto"/>
        <w:left w:val="none" w:sz="0" w:space="0" w:color="auto"/>
        <w:bottom w:val="none" w:sz="0" w:space="0" w:color="auto"/>
        <w:right w:val="none" w:sz="0" w:space="0" w:color="auto"/>
      </w:divBdr>
    </w:div>
    <w:div w:id="888764284">
      <w:bodyDiv w:val="1"/>
      <w:marLeft w:val="0"/>
      <w:marRight w:val="0"/>
      <w:marTop w:val="0"/>
      <w:marBottom w:val="0"/>
      <w:divBdr>
        <w:top w:val="none" w:sz="0" w:space="0" w:color="auto"/>
        <w:left w:val="none" w:sz="0" w:space="0" w:color="auto"/>
        <w:bottom w:val="none" w:sz="0" w:space="0" w:color="auto"/>
        <w:right w:val="none" w:sz="0" w:space="0" w:color="auto"/>
      </w:divBdr>
    </w:div>
    <w:div w:id="921986978">
      <w:bodyDiv w:val="1"/>
      <w:marLeft w:val="0"/>
      <w:marRight w:val="0"/>
      <w:marTop w:val="0"/>
      <w:marBottom w:val="0"/>
      <w:divBdr>
        <w:top w:val="none" w:sz="0" w:space="0" w:color="auto"/>
        <w:left w:val="none" w:sz="0" w:space="0" w:color="auto"/>
        <w:bottom w:val="none" w:sz="0" w:space="0" w:color="auto"/>
        <w:right w:val="none" w:sz="0" w:space="0" w:color="auto"/>
      </w:divBdr>
    </w:div>
    <w:div w:id="927537751">
      <w:bodyDiv w:val="1"/>
      <w:marLeft w:val="0"/>
      <w:marRight w:val="0"/>
      <w:marTop w:val="0"/>
      <w:marBottom w:val="0"/>
      <w:divBdr>
        <w:top w:val="none" w:sz="0" w:space="0" w:color="auto"/>
        <w:left w:val="none" w:sz="0" w:space="0" w:color="auto"/>
        <w:bottom w:val="none" w:sz="0" w:space="0" w:color="auto"/>
        <w:right w:val="none" w:sz="0" w:space="0" w:color="auto"/>
      </w:divBdr>
    </w:div>
    <w:div w:id="953907236">
      <w:bodyDiv w:val="1"/>
      <w:marLeft w:val="0"/>
      <w:marRight w:val="0"/>
      <w:marTop w:val="0"/>
      <w:marBottom w:val="0"/>
      <w:divBdr>
        <w:top w:val="none" w:sz="0" w:space="0" w:color="auto"/>
        <w:left w:val="none" w:sz="0" w:space="0" w:color="auto"/>
        <w:bottom w:val="none" w:sz="0" w:space="0" w:color="auto"/>
        <w:right w:val="none" w:sz="0" w:space="0" w:color="auto"/>
      </w:divBdr>
      <w:divsChild>
        <w:div w:id="692271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480529">
      <w:bodyDiv w:val="1"/>
      <w:marLeft w:val="0"/>
      <w:marRight w:val="0"/>
      <w:marTop w:val="0"/>
      <w:marBottom w:val="0"/>
      <w:divBdr>
        <w:top w:val="none" w:sz="0" w:space="0" w:color="auto"/>
        <w:left w:val="none" w:sz="0" w:space="0" w:color="auto"/>
        <w:bottom w:val="none" w:sz="0" w:space="0" w:color="auto"/>
        <w:right w:val="none" w:sz="0" w:space="0" w:color="auto"/>
      </w:divBdr>
    </w:div>
    <w:div w:id="1062601977">
      <w:bodyDiv w:val="1"/>
      <w:marLeft w:val="0"/>
      <w:marRight w:val="0"/>
      <w:marTop w:val="0"/>
      <w:marBottom w:val="0"/>
      <w:divBdr>
        <w:top w:val="none" w:sz="0" w:space="0" w:color="auto"/>
        <w:left w:val="none" w:sz="0" w:space="0" w:color="auto"/>
        <w:bottom w:val="none" w:sz="0" w:space="0" w:color="auto"/>
        <w:right w:val="none" w:sz="0" w:space="0" w:color="auto"/>
      </w:divBdr>
      <w:divsChild>
        <w:div w:id="102462193">
          <w:marLeft w:val="619"/>
          <w:marRight w:val="0"/>
          <w:marTop w:val="0"/>
          <w:marBottom w:val="0"/>
          <w:divBdr>
            <w:top w:val="none" w:sz="0" w:space="0" w:color="auto"/>
            <w:left w:val="none" w:sz="0" w:space="0" w:color="auto"/>
            <w:bottom w:val="none" w:sz="0" w:space="0" w:color="auto"/>
            <w:right w:val="none" w:sz="0" w:space="0" w:color="auto"/>
          </w:divBdr>
        </w:div>
      </w:divsChild>
    </w:div>
    <w:div w:id="1077172311">
      <w:bodyDiv w:val="1"/>
      <w:marLeft w:val="0"/>
      <w:marRight w:val="0"/>
      <w:marTop w:val="0"/>
      <w:marBottom w:val="0"/>
      <w:divBdr>
        <w:top w:val="none" w:sz="0" w:space="0" w:color="auto"/>
        <w:left w:val="none" w:sz="0" w:space="0" w:color="auto"/>
        <w:bottom w:val="none" w:sz="0" w:space="0" w:color="auto"/>
        <w:right w:val="none" w:sz="0" w:space="0" w:color="auto"/>
      </w:divBdr>
    </w:div>
    <w:div w:id="1096563272">
      <w:bodyDiv w:val="1"/>
      <w:marLeft w:val="0"/>
      <w:marRight w:val="0"/>
      <w:marTop w:val="0"/>
      <w:marBottom w:val="0"/>
      <w:divBdr>
        <w:top w:val="none" w:sz="0" w:space="0" w:color="auto"/>
        <w:left w:val="none" w:sz="0" w:space="0" w:color="auto"/>
        <w:bottom w:val="none" w:sz="0" w:space="0" w:color="auto"/>
        <w:right w:val="none" w:sz="0" w:space="0" w:color="auto"/>
      </w:divBdr>
    </w:div>
    <w:div w:id="1097139608">
      <w:bodyDiv w:val="1"/>
      <w:marLeft w:val="0"/>
      <w:marRight w:val="0"/>
      <w:marTop w:val="0"/>
      <w:marBottom w:val="0"/>
      <w:divBdr>
        <w:top w:val="none" w:sz="0" w:space="0" w:color="auto"/>
        <w:left w:val="none" w:sz="0" w:space="0" w:color="auto"/>
        <w:bottom w:val="none" w:sz="0" w:space="0" w:color="auto"/>
        <w:right w:val="none" w:sz="0" w:space="0" w:color="auto"/>
      </w:divBdr>
    </w:div>
    <w:div w:id="1097405615">
      <w:bodyDiv w:val="1"/>
      <w:marLeft w:val="0"/>
      <w:marRight w:val="0"/>
      <w:marTop w:val="0"/>
      <w:marBottom w:val="0"/>
      <w:divBdr>
        <w:top w:val="none" w:sz="0" w:space="0" w:color="auto"/>
        <w:left w:val="none" w:sz="0" w:space="0" w:color="auto"/>
        <w:bottom w:val="none" w:sz="0" w:space="0" w:color="auto"/>
        <w:right w:val="none" w:sz="0" w:space="0" w:color="auto"/>
      </w:divBdr>
    </w:div>
    <w:div w:id="1108156517">
      <w:bodyDiv w:val="1"/>
      <w:marLeft w:val="0"/>
      <w:marRight w:val="0"/>
      <w:marTop w:val="0"/>
      <w:marBottom w:val="0"/>
      <w:divBdr>
        <w:top w:val="none" w:sz="0" w:space="0" w:color="auto"/>
        <w:left w:val="none" w:sz="0" w:space="0" w:color="auto"/>
        <w:bottom w:val="none" w:sz="0" w:space="0" w:color="auto"/>
        <w:right w:val="none" w:sz="0" w:space="0" w:color="auto"/>
      </w:divBdr>
    </w:div>
    <w:div w:id="1108239818">
      <w:bodyDiv w:val="1"/>
      <w:marLeft w:val="0"/>
      <w:marRight w:val="0"/>
      <w:marTop w:val="0"/>
      <w:marBottom w:val="0"/>
      <w:divBdr>
        <w:top w:val="none" w:sz="0" w:space="0" w:color="auto"/>
        <w:left w:val="none" w:sz="0" w:space="0" w:color="auto"/>
        <w:bottom w:val="none" w:sz="0" w:space="0" w:color="auto"/>
        <w:right w:val="none" w:sz="0" w:space="0" w:color="auto"/>
      </w:divBdr>
    </w:div>
    <w:div w:id="1122109994">
      <w:bodyDiv w:val="1"/>
      <w:marLeft w:val="0"/>
      <w:marRight w:val="0"/>
      <w:marTop w:val="0"/>
      <w:marBottom w:val="0"/>
      <w:divBdr>
        <w:top w:val="none" w:sz="0" w:space="0" w:color="auto"/>
        <w:left w:val="none" w:sz="0" w:space="0" w:color="auto"/>
        <w:bottom w:val="none" w:sz="0" w:space="0" w:color="auto"/>
        <w:right w:val="none" w:sz="0" w:space="0" w:color="auto"/>
      </w:divBdr>
      <w:divsChild>
        <w:div w:id="1462764883">
          <w:marLeft w:val="0"/>
          <w:marRight w:val="0"/>
          <w:marTop w:val="0"/>
          <w:marBottom w:val="0"/>
          <w:divBdr>
            <w:top w:val="none" w:sz="0" w:space="0" w:color="auto"/>
            <w:left w:val="none" w:sz="0" w:space="0" w:color="auto"/>
            <w:bottom w:val="none" w:sz="0" w:space="0" w:color="auto"/>
            <w:right w:val="none" w:sz="0" w:space="0" w:color="auto"/>
          </w:divBdr>
          <w:divsChild>
            <w:div w:id="1534490044">
              <w:marLeft w:val="0"/>
              <w:marRight w:val="0"/>
              <w:marTop w:val="150"/>
              <w:marBottom w:val="0"/>
              <w:divBdr>
                <w:top w:val="none" w:sz="0" w:space="0" w:color="auto"/>
                <w:left w:val="none" w:sz="0" w:space="0" w:color="auto"/>
                <w:bottom w:val="none" w:sz="0" w:space="0" w:color="auto"/>
                <w:right w:val="none" w:sz="0" w:space="0" w:color="auto"/>
              </w:divBdr>
              <w:divsChild>
                <w:div w:id="1369524261">
                  <w:marLeft w:val="0"/>
                  <w:marRight w:val="0"/>
                  <w:marTop w:val="0"/>
                  <w:marBottom w:val="0"/>
                  <w:divBdr>
                    <w:top w:val="none" w:sz="0" w:space="0" w:color="auto"/>
                    <w:left w:val="none" w:sz="0" w:space="0" w:color="auto"/>
                    <w:bottom w:val="none" w:sz="0" w:space="0" w:color="auto"/>
                    <w:right w:val="none" w:sz="0" w:space="0" w:color="auto"/>
                  </w:divBdr>
                  <w:divsChild>
                    <w:div w:id="11890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84252">
      <w:bodyDiv w:val="1"/>
      <w:marLeft w:val="0"/>
      <w:marRight w:val="0"/>
      <w:marTop w:val="0"/>
      <w:marBottom w:val="0"/>
      <w:divBdr>
        <w:top w:val="none" w:sz="0" w:space="0" w:color="auto"/>
        <w:left w:val="none" w:sz="0" w:space="0" w:color="auto"/>
        <w:bottom w:val="none" w:sz="0" w:space="0" w:color="auto"/>
        <w:right w:val="none" w:sz="0" w:space="0" w:color="auto"/>
      </w:divBdr>
    </w:div>
    <w:div w:id="1216090009">
      <w:bodyDiv w:val="1"/>
      <w:marLeft w:val="0"/>
      <w:marRight w:val="0"/>
      <w:marTop w:val="0"/>
      <w:marBottom w:val="0"/>
      <w:divBdr>
        <w:top w:val="none" w:sz="0" w:space="0" w:color="auto"/>
        <w:left w:val="none" w:sz="0" w:space="0" w:color="auto"/>
        <w:bottom w:val="none" w:sz="0" w:space="0" w:color="auto"/>
        <w:right w:val="none" w:sz="0" w:space="0" w:color="auto"/>
      </w:divBdr>
      <w:divsChild>
        <w:div w:id="8606381">
          <w:marLeft w:val="907"/>
          <w:marRight w:val="0"/>
          <w:marTop w:val="0"/>
          <w:marBottom w:val="0"/>
          <w:divBdr>
            <w:top w:val="none" w:sz="0" w:space="0" w:color="auto"/>
            <w:left w:val="none" w:sz="0" w:space="0" w:color="auto"/>
            <w:bottom w:val="none" w:sz="0" w:space="0" w:color="auto"/>
            <w:right w:val="none" w:sz="0" w:space="0" w:color="auto"/>
          </w:divBdr>
        </w:div>
      </w:divsChild>
    </w:div>
    <w:div w:id="1217204577">
      <w:bodyDiv w:val="1"/>
      <w:marLeft w:val="0"/>
      <w:marRight w:val="0"/>
      <w:marTop w:val="0"/>
      <w:marBottom w:val="0"/>
      <w:divBdr>
        <w:top w:val="none" w:sz="0" w:space="0" w:color="auto"/>
        <w:left w:val="none" w:sz="0" w:space="0" w:color="auto"/>
        <w:bottom w:val="none" w:sz="0" w:space="0" w:color="auto"/>
        <w:right w:val="none" w:sz="0" w:space="0" w:color="auto"/>
      </w:divBdr>
      <w:divsChild>
        <w:div w:id="1600749222">
          <w:marLeft w:val="907"/>
          <w:marRight w:val="0"/>
          <w:marTop w:val="0"/>
          <w:marBottom w:val="0"/>
          <w:divBdr>
            <w:top w:val="none" w:sz="0" w:space="0" w:color="auto"/>
            <w:left w:val="none" w:sz="0" w:space="0" w:color="auto"/>
            <w:bottom w:val="none" w:sz="0" w:space="0" w:color="auto"/>
            <w:right w:val="none" w:sz="0" w:space="0" w:color="auto"/>
          </w:divBdr>
        </w:div>
      </w:divsChild>
    </w:div>
    <w:div w:id="1217470904">
      <w:bodyDiv w:val="1"/>
      <w:marLeft w:val="0"/>
      <w:marRight w:val="0"/>
      <w:marTop w:val="0"/>
      <w:marBottom w:val="0"/>
      <w:divBdr>
        <w:top w:val="none" w:sz="0" w:space="0" w:color="auto"/>
        <w:left w:val="none" w:sz="0" w:space="0" w:color="auto"/>
        <w:bottom w:val="none" w:sz="0" w:space="0" w:color="auto"/>
        <w:right w:val="none" w:sz="0" w:space="0" w:color="auto"/>
      </w:divBdr>
      <w:divsChild>
        <w:div w:id="1134906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935773">
      <w:bodyDiv w:val="1"/>
      <w:marLeft w:val="0"/>
      <w:marRight w:val="0"/>
      <w:marTop w:val="0"/>
      <w:marBottom w:val="0"/>
      <w:divBdr>
        <w:top w:val="none" w:sz="0" w:space="0" w:color="auto"/>
        <w:left w:val="none" w:sz="0" w:space="0" w:color="auto"/>
        <w:bottom w:val="none" w:sz="0" w:space="0" w:color="auto"/>
        <w:right w:val="none" w:sz="0" w:space="0" w:color="auto"/>
      </w:divBdr>
    </w:div>
    <w:div w:id="1285697534">
      <w:bodyDiv w:val="1"/>
      <w:marLeft w:val="0"/>
      <w:marRight w:val="0"/>
      <w:marTop w:val="0"/>
      <w:marBottom w:val="0"/>
      <w:divBdr>
        <w:top w:val="none" w:sz="0" w:space="0" w:color="auto"/>
        <w:left w:val="none" w:sz="0" w:space="0" w:color="auto"/>
        <w:bottom w:val="none" w:sz="0" w:space="0" w:color="auto"/>
        <w:right w:val="none" w:sz="0" w:space="0" w:color="auto"/>
      </w:divBdr>
    </w:div>
    <w:div w:id="1308165886">
      <w:bodyDiv w:val="1"/>
      <w:marLeft w:val="0"/>
      <w:marRight w:val="0"/>
      <w:marTop w:val="0"/>
      <w:marBottom w:val="0"/>
      <w:divBdr>
        <w:top w:val="none" w:sz="0" w:space="0" w:color="auto"/>
        <w:left w:val="none" w:sz="0" w:space="0" w:color="auto"/>
        <w:bottom w:val="none" w:sz="0" w:space="0" w:color="auto"/>
        <w:right w:val="none" w:sz="0" w:space="0" w:color="auto"/>
      </w:divBdr>
    </w:div>
    <w:div w:id="1339963762">
      <w:bodyDiv w:val="1"/>
      <w:marLeft w:val="0"/>
      <w:marRight w:val="0"/>
      <w:marTop w:val="0"/>
      <w:marBottom w:val="0"/>
      <w:divBdr>
        <w:top w:val="none" w:sz="0" w:space="0" w:color="auto"/>
        <w:left w:val="none" w:sz="0" w:space="0" w:color="auto"/>
        <w:bottom w:val="none" w:sz="0" w:space="0" w:color="auto"/>
        <w:right w:val="none" w:sz="0" w:space="0" w:color="auto"/>
      </w:divBdr>
    </w:div>
    <w:div w:id="1370036130">
      <w:bodyDiv w:val="1"/>
      <w:marLeft w:val="0"/>
      <w:marRight w:val="0"/>
      <w:marTop w:val="0"/>
      <w:marBottom w:val="0"/>
      <w:divBdr>
        <w:top w:val="none" w:sz="0" w:space="0" w:color="auto"/>
        <w:left w:val="none" w:sz="0" w:space="0" w:color="auto"/>
        <w:bottom w:val="none" w:sz="0" w:space="0" w:color="auto"/>
        <w:right w:val="none" w:sz="0" w:space="0" w:color="auto"/>
      </w:divBdr>
    </w:div>
    <w:div w:id="1408500753">
      <w:bodyDiv w:val="1"/>
      <w:marLeft w:val="0"/>
      <w:marRight w:val="0"/>
      <w:marTop w:val="0"/>
      <w:marBottom w:val="0"/>
      <w:divBdr>
        <w:top w:val="none" w:sz="0" w:space="0" w:color="auto"/>
        <w:left w:val="none" w:sz="0" w:space="0" w:color="auto"/>
        <w:bottom w:val="none" w:sz="0" w:space="0" w:color="auto"/>
        <w:right w:val="none" w:sz="0" w:space="0" w:color="auto"/>
      </w:divBdr>
    </w:div>
    <w:div w:id="1450200735">
      <w:bodyDiv w:val="1"/>
      <w:marLeft w:val="0"/>
      <w:marRight w:val="0"/>
      <w:marTop w:val="0"/>
      <w:marBottom w:val="0"/>
      <w:divBdr>
        <w:top w:val="none" w:sz="0" w:space="0" w:color="auto"/>
        <w:left w:val="none" w:sz="0" w:space="0" w:color="auto"/>
        <w:bottom w:val="none" w:sz="0" w:space="0" w:color="auto"/>
        <w:right w:val="none" w:sz="0" w:space="0" w:color="auto"/>
      </w:divBdr>
    </w:div>
    <w:div w:id="1473905341">
      <w:bodyDiv w:val="1"/>
      <w:marLeft w:val="0"/>
      <w:marRight w:val="0"/>
      <w:marTop w:val="0"/>
      <w:marBottom w:val="0"/>
      <w:divBdr>
        <w:top w:val="none" w:sz="0" w:space="0" w:color="auto"/>
        <w:left w:val="none" w:sz="0" w:space="0" w:color="auto"/>
        <w:bottom w:val="none" w:sz="0" w:space="0" w:color="auto"/>
        <w:right w:val="none" w:sz="0" w:space="0" w:color="auto"/>
      </w:divBdr>
    </w:div>
    <w:div w:id="1490899585">
      <w:bodyDiv w:val="1"/>
      <w:marLeft w:val="0"/>
      <w:marRight w:val="0"/>
      <w:marTop w:val="0"/>
      <w:marBottom w:val="0"/>
      <w:divBdr>
        <w:top w:val="none" w:sz="0" w:space="0" w:color="auto"/>
        <w:left w:val="none" w:sz="0" w:space="0" w:color="auto"/>
        <w:bottom w:val="none" w:sz="0" w:space="0" w:color="auto"/>
        <w:right w:val="none" w:sz="0" w:space="0" w:color="auto"/>
      </w:divBdr>
    </w:div>
    <w:div w:id="1510095680">
      <w:bodyDiv w:val="1"/>
      <w:marLeft w:val="0"/>
      <w:marRight w:val="0"/>
      <w:marTop w:val="0"/>
      <w:marBottom w:val="0"/>
      <w:divBdr>
        <w:top w:val="none" w:sz="0" w:space="0" w:color="auto"/>
        <w:left w:val="none" w:sz="0" w:space="0" w:color="auto"/>
        <w:bottom w:val="none" w:sz="0" w:space="0" w:color="auto"/>
        <w:right w:val="none" w:sz="0" w:space="0" w:color="auto"/>
      </w:divBdr>
    </w:div>
    <w:div w:id="1543858000">
      <w:bodyDiv w:val="1"/>
      <w:marLeft w:val="0"/>
      <w:marRight w:val="0"/>
      <w:marTop w:val="0"/>
      <w:marBottom w:val="0"/>
      <w:divBdr>
        <w:top w:val="none" w:sz="0" w:space="0" w:color="auto"/>
        <w:left w:val="none" w:sz="0" w:space="0" w:color="auto"/>
        <w:bottom w:val="none" w:sz="0" w:space="0" w:color="auto"/>
        <w:right w:val="none" w:sz="0" w:space="0" w:color="auto"/>
      </w:divBdr>
    </w:div>
    <w:div w:id="1553033165">
      <w:bodyDiv w:val="1"/>
      <w:marLeft w:val="0"/>
      <w:marRight w:val="0"/>
      <w:marTop w:val="0"/>
      <w:marBottom w:val="0"/>
      <w:divBdr>
        <w:top w:val="none" w:sz="0" w:space="0" w:color="auto"/>
        <w:left w:val="none" w:sz="0" w:space="0" w:color="auto"/>
        <w:bottom w:val="none" w:sz="0" w:space="0" w:color="auto"/>
        <w:right w:val="none" w:sz="0" w:space="0" w:color="auto"/>
      </w:divBdr>
    </w:div>
    <w:div w:id="1560898381">
      <w:bodyDiv w:val="1"/>
      <w:marLeft w:val="0"/>
      <w:marRight w:val="0"/>
      <w:marTop w:val="0"/>
      <w:marBottom w:val="0"/>
      <w:divBdr>
        <w:top w:val="none" w:sz="0" w:space="0" w:color="auto"/>
        <w:left w:val="none" w:sz="0" w:space="0" w:color="auto"/>
        <w:bottom w:val="none" w:sz="0" w:space="0" w:color="auto"/>
        <w:right w:val="none" w:sz="0" w:space="0" w:color="auto"/>
      </w:divBdr>
    </w:div>
    <w:div w:id="1603344871">
      <w:bodyDiv w:val="1"/>
      <w:marLeft w:val="0"/>
      <w:marRight w:val="0"/>
      <w:marTop w:val="0"/>
      <w:marBottom w:val="0"/>
      <w:divBdr>
        <w:top w:val="none" w:sz="0" w:space="0" w:color="auto"/>
        <w:left w:val="none" w:sz="0" w:space="0" w:color="auto"/>
        <w:bottom w:val="none" w:sz="0" w:space="0" w:color="auto"/>
        <w:right w:val="none" w:sz="0" w:space="0" w:color="auto"/>
      </w:divBdr>
    </w:div>
    <w:div w:id="1623922680">
      <w:bodyDiv w:val="1"/>
      <w:marLeft w:val="0"/>
      <w:marRight w:val="0"/>
      <w:marTop w:val="0"/>
      <w:marBottom w:val="0"/>
      <w:divBdr>
        <w:top w:val="none" w:sz="0" w:space="0" w:color="auto"/>
        <w:left w:val="none" w:sz="0" w:space="0" w:color="auto"/>
        <w:bottom w:val="none" w:sz="0" w:space="0" w:color="auto"/>
        <w:right w:val="none" w:sz="0" w:space="0" w:color="auto"/>
      </w:divBdr>
    </w:div>
    <w:div w:id="1642153417">
      <w:bodyDiv w:val="1"/>
      <w:marLeft w:val="0"/>
      <w:marRight w:val="0"/>
      <w:marTop w:val="0"/>
      <w:marBottom w:val="0"/>
      <w:divBdr>
        <w:top w:val="none" w:sz="0" w:space="0" w:color="auto"/>
        <w:left w:val="none" w:sz="0" w:space="0" w:color="auto"/>
        <w:bottom w:val="none" w:sz="0" w:space="0" w:color="auto"/>
        <w:right w:val="none" w:sz="0" w:space="0" w:color="auto"/>
      </w:divBdr>
      <w:divsChild>
        <w:div w:id="45223823">
          <w:marLeft w:val="0"/>
          <w:marRight w:val="0"/>
          <w:marTop w:val="0"/>
          <w:marBottom w:val="0"/>
          <w:divBdr>
            <w:top w:val="none" w:sz="0" w:space="0" w:color="auto"/>
            <w:left w:val="none" w:sz="0" w:space="0" w:color="auto"/>
            <w:bottom w:val="none" w:sz="0" w:space="0" w:color="auto"/>
            <w:right w:val="none" w:sz="0" w:space="0" w:color="auto"/>
          </w:divBdr>
          <w:divsChild>
            <w:div w:id="833648768">
              <w:marLeft w:val="0"/>
              <w:marRight w:val="0"/>
              <w:marTop w:val="0"/>
              <w:marBottom w:val="0"/>
              <w:divBdr>
                <w:top w:val="none" w:sz="0" w:space="0" w:color="auto"/>
                <w:left w:val="none" w:sz="0" w:space="0" w:color="auto"/>
                <w:bottom w:val="none" w:sz="0" w:space="0" w:color="auto"/>
                <w:right w:val="none" w:sz="0" w:space="0" w:color="auto"/>
              </w:divBdr>
            </w:div>
          </w:divsChild>
        </w:div>
        <w:div w:id="1514419623">
          <w:marLeft w:val="0"/>
          <w:marRight w:val="0"/>
          <w:marTop w:val="0"/>
          <w:marBottom w:val="0"/>
          <w:divBdr>
            <w:top w:val="none" w:sz="0" w:space="0" w:color="auto"/>
            <w:left w:val="none" w:sz="0" w:space="0" w:color="auto"/>
            <w:bottom w:val="none" w:sz="0" w:space="0" w:color="auto"/>
            <w:right w:val="none" w:sz="0" w:space="0" w:color="auto"/>
          </w:divBdr>
          <w:divsChild>
            <w:div w:id="9864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2264">
      <w:bodyDiv w:val="1"/>
      <w:marLeft w:val="0"/>
      <w:marRight w:val="0"/>
      <w:marTop w:val="0"/>
      <w:marBottom w:val="0"/>
      <w:divBdr>
        <w:top w:val="none" w:sz="0" w:space="0" w:color="auto"/>
        <w:left w:val="none" w:sz="0" w:space="0" w:color="auto"/>
        <w:bottom w:val="none" w:sz="0" w:space="0" w:color="auto"/>
        <w:right w:val="none" w:sz="0" w:space="0" w:color="auto"/>
      </w:divBdr>
      <w:divsChild>
        <w:div w:id="276105753">
          <w:marLeft w:val="907"/>
          <w:marRight w:val="0"/>
          <w:marTop w:val="0"/>
          <w:marBottom w:val="0"/>
          <w:divBdr>
            <w:top w:val="none" w:sz="0" w:space="0" w:color="auto"/>
            <w:left w:val="none" w:sz="0" w:space="0" w:color="auto"/>
            <w:bottom w:val="none" w:sz="0" w:space="0" w:color="auto"/>
            <w:right w:val="none" w:sz="0" w:space="0" w:color="auto"/>
          </w:divBdr>
        </w:div>
      </w:divsChild>
    </w:div>
    <w:div w:id="1715230488">
      <w:bodyDiv w:val="1"/>
      <w:marLeft w:val="0"/>
      <w:marRight w:val="0"/>
      <w:marTop w:val="0"/>
      <w:marBottom w:val="0"/>
      <w:divBdr>
        <w:top w:val="none" w:sz="0" w:space="0" w:color="auto"/>
        <w:left w:val="none" w:sz="0" w:space="0" w:color="auto"/>
        <w:bottom w:val="none" w:sz="0" w:space="0" w:color="auto"/>
        <w:right w:val="none" w:sz="0" w:space="0" w:color="auto"/>
      </w:divBdr>
      <w:divsChild>
        <w:div w:id="440954912">
          <w:marLeft w:val="0"/>
          <w:marRight w:val="150"/>
          <w:marTop w:val="0"/>
          <w:marBottom w:val="0"/>
          <w:divBdr>
            <w:top w:val="single" w:sz="2" w:space="0" w:color="E3E3E3"/>
            <w:left w:val="single" w:sz="2" w:space="0" w:color="E3E3E3"/>
            <w:bottom w:val="single" w:sz="2" w:space="0" w:color="E3E3E3"/>
            <w:right w:val="single" w:sz="2" w:space="0" w:color="E3E3E3"/>
          </w:divBdr>
          <w:divsChild>
            <w:div w:id="1818841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63387078">
          <w:marLeft w:val="0"/>
          <w:marRight w:val="0"/>
          <w:marTop w:val="0"/>
          <w:marBottom w:val="0"/>
          <w:divBdr>
            <w:top w:val="single" w:sz="2" w:space="0" w:color="E3E3E3"/>
            <w:left w:val="single" w:sz="2" w:space="0" w:color="E3E3E3"/>
            <w:bottom w:val="single" w:sz="2" w:space="0" w:color="E3E3E3"/>
            <w:right w:val="single" w:sz="2" w:space="0" w:color="E3E3E3"/>
          </w:divBdr>
          <w:divsChild>
            <w:div w:id="372119081">
              <w:marLeft w:val="0"/>
              <w:marRight w:val="0"/>
              <w:marTop w:val="0"/>
              <w:marBottom w:val="0"/>
              <w:divBdr>
                <w:top w:val="single" w:sz="2" w:space="0" w:color="E3E3E3"/>
                <w:left w:val="single" w:sz="2" w:space="0" w:color="E3E3E3"/>
                <w:bottom w:val="single" w:sz="2" w:space="0" w:color="E3E3E3"/>
                <w:right w:val="single" w:sz="2" w:space="0" w:color="E3E3E3"/>
              </w:divBdr>
            </w:div>
            <w:div w:id="1685201641">
              <w:marLeft w:val="0"/>
              <w:marRight w:val="0"/>
              <w:marTop w:val="0"/>
              <w:marBottom w:val="0"/>
              <w:divBdr>
                <w:top w:val="single" w:sz="2" w:space="0" w:color="E3E3E3"/>
                <w:left w:val="single" w:sz="2" w:space="0" w:color="E3E3E3"/>
                <w:bottom w:val="single" w:sz="2" w:space="0" w:color="E3E3E3"/>
                <w:right w:val="single" w:sz="2" w:space="0" w:color="E3E3E3"/>
              </w:divBdr>
              <w:divsChild>
                <w:div w:id="1961066481">
                  <w:marLeft w:val="0"/>
                  <w:marRight w:val="0"/>
                  <w:marTop w:val="0"/>
                  <w:marBottom w:val="0"/>
                  <w:divBdr>
                    <w:top w:val="single" w:sz="2" w:space="0" w:color="E3E3E3"/>
                    <w:left w:val="single" w:sz="2" w:space="0" w:color="E3E3E3"/>
                    <w:bottom w:val="single" w:sz="2" w:space="0" w:color="E3E3E3"/>
                    <w:right w:val="single" w:sz="2" w:space="0" w:color="E3E3E3"/>
                  </w:divBdr>
                  <w:divsChild>
                    <w:div w:id="1331906628">
                      <w:marLeft w:val="0"/>
                      <w:marRight w:val="0"/>
                      <w:marTop w:val="0"/>
                      <w:marBottom w:val="0"/>
                      <w:divBdr>
                        <w:top w:val="single" w:sz="2" w:space="0" w:color="E3E3E3"/>
                        <w:left w:val="single" w:sz="2" w:space="0" w:color="E3E3E3"/>
                        <w:bottom w:val="single" w:sz="2" w:space="0" w:color="E3E3E3"/>
                        <w:right w:val="single" w:sz="2" w:space="0" w:color="E3E3E3"/>
                      </w:divBdr>
                      <w:divsChild>
                        <w:div w:id="10179251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52196231">
      <w:bodyDiv w:val="1"/>
      <w:marLeft w:val="0"/>
      <w:marRight w:val="0"/>
      <w:marTop w:val="0"/>
      <w:marBottom w:val="0"/>
      <w:divBdr>
        <w:top w:val="none" w:sz="0" w:space="0" w:color="auto"/>
        <w:left w:val="none" w:sz="0" w:space="0" w:color="auto"/>
        <w:bottom w:val="none" w:sz="0" w:space="0" w:color="auto"/>
        <w:right w:val="none" w:sz="0" w:space="0" w:color="auto"/>
      </w:divBdr>
    </w:div>
    <w:div w:id="1760907640">
      <w:bodyDiv w:val="1"/>
      <w:marLeft w:val="0"/>
      <w:marRight w:val="0"/>
      <w:marTop w:val="0"/>
      <w:marBottom w:val="0"/>
      <w:divBdr>
        <w:top w:val="none" w:sz="0" w:space="0" w:color="auto"/>
        <w:left w:val="none" w:sz="0" w:space="0" w:color="auto"/>
        <w:bottom w:val="none" w:sz="0" w:space="0" w:color="auto"/>
        <w:right w:val="none" w:sz="0" w:space="0" w:color="auto"/>
      </w:divBdr>
    </w:div>
    <w:div w:id="1818452725">
      <w:bodyDiv w:val="1"/>
      <w:marLeft w:val="0"/>
      <w:marRight w:val="0"/>
      <w:marTop w:val="0"/>
      <w:marBottom w:val="0"/>
      <w:divBdr>
        <w:top w:val="none" w:sz="0" w:space="0" w:color="auto"/>
        <w:left w:val="none" w:sz="0" w:space="0" w:color="auto"/>
        <w:bottom w:val="none" w:sz="0" w:space="0" w:color="auto"/>
        <w:right w:val="none" w:sz="0" w:space="0" w:color="auto"/>
      </w:divBdr>
    </w:div>
    <w:div w:id="1818717920">
      <w:bodyDiv w:val="1"/>
      <w:marLeft w:val="0"/>
      <w:marRight w:val="0"/>
      <w:marTop w:val="0"/>
      <w:marBottom w:val="0"/>
      <w:divBdr>
        <w:top w:val="none" w:sz="0" w:space="0" w:color="auto"/>
        <w:left w:val="none" w:sz="0" w:space="0" w:color="auto"/>
        <w:bottom w:val="none" w:sz="0" w:space="0" w:color="auto"/>
        <w:right w:val="none" w:sz="0" w:space="0" w:color="auto"/>
      </w:divBdr>
    </w:div>
    <w:div w:id="1846164622">
      <w:bodyDiv w:val="1"/>
      <w:marLeft w:val="0"/>
      <w:marRight w:val="0"/>
      <w:marTop w:val="0"/>
      <w:marBottom w:val="0"/>
      <w:divBdr>
        <w:top w:val="none" w:sz="0" w:space="0" w:color="auto"/>
        <w:left w:val="none" w:sz="0" w:space="0" w:color="auto"/>
        <w:bottom w:val="none" w:sz="0" w:space="0" w:color="auto"/>
        <w:right w:val="none" w:sz="0" w:space="0" w:color="auto"/>
      </w:divBdr>
    </w:div>
    <w:div w:id="1890262351">
      <w:bodyDiv w:val="1"/>
      <w:marLeft w:val="0"/>
      <w:marRight w:val="0"/>
      <w:marTop w:val="0"/>
      <w:marBottom w:val="0"/>
      <w:divBdr>
        <w:top w:val="none" w:sz="0" w:space="0" w:color="auto"/>
        <w:left w:val="none" w:sz="0" w:space="0" w:color="auto"/>
        <w:bottom w:val="none" w:sz="0" w:space="0" w:color="auto"/>
        <w:right w:val="none" w:sz="0" w:space="0" w:color="auto"/>
      </w:divBdr>
    </w:div>
    <w:div w:id="1920678946">
      <w:bodyDiv w:val="1"/>
      <w:marLeft w:val="0"/>
      <w:marRight w:val="0"/>
      <w:marTop w:val="0"/>
      <w:marBottom w:val="0"/>
      <w:divBdr>
        <w:top w:val="none" w:sz="0" w:space="0" w:color="auto"/>
        <w:left w:val="none" w:sz="0" w:space="0" w:color="auto"/>
        <w:bottom w:val="none" w:sz="0" w:space="0" w:color="auto"/>
        <w:right w:val="none" w:sz="0" w:space="0" w:color="auto"/>
      </w:divBdr>
    </w:div>
    <w:div w:id="1921794326">
      <w:bodyDiv w:val="1"/>
      <w:marLeft w:val="0"/>
      <w:marRight w:val="0"/>
      <w:marTop w:val="0"/>
      <w:marBottom w:val="0"/>
      <w:divBdr>
        <w:top w:val="none" w:sz="0" w:space="0" w:color="auto"/>
        <w:left w:val="none" w:sz="0" w:space="0" w:color="auto"/>
        <w:bottom w:val="none" w:sz="0" w:space="0" w:color="auto"/>
        <w:right w:val="none" w:sz="0" w:space="0" w:color="auto"/>
      </w:divBdr>
    </w:div>
    <w:div w:id="1950089799">
      <w:bodyDiv w:val="1"/>
      <w:marLeft w:val="0"/>
      <w:marRight w:val="0"/>
      <w:marTop w:val="0"/>
      <w:marBottom w:val="0"/>
      <w:divBdr>
        <w:top w:val="none" w:sz="0" w:space="0" w:color="auto"/>
        <w:left w:val="none" w:sz="0" w:space="0" w:color="auto"/>
        <w:bottom w:val="none" w:sz="0" w:space="0" w:color="auto"/>
        <w:right w:val="none" w:sz="0" w:space="0" w:color="auto"/>
      </w:divBdr>
      <w:divsChild>
        <w:div w:id="1626160896">
          <w:marLeft w:val="907"/>
          <w:marRight w:val="0"/>
          <w:marTop w:val="0"/>
          <w:marBottom w:val="0"/>
          <w:divBdr>
            <w:top w:val="none" w:sz="0" w:space="0" w:color="auto"/>
            <w:left w:val="none" w:sz="0" w:space="0" w:color="auto"/>
            <w:bottom w:val="none" w:sz="0" w:space="0" w:color="auto"/>
            <w:right w:val="none" w:sz="0" w:space="0" w:color="auto"/>
          </w:divBdr>
        </w:div>
      </w:divsChild>
    </w:div>
    <w:div w:id="1950235283">
      <w:bodyDiv w:val="1"/>
      <w:marLeft w:val="0"/>
      <w:marRight w:val="0"/>
      <w:marTop w:val="0"/>
      <w:marBottom w:val="0"/>
      <w:divBdr>
        <w:top w:val="none" w:sz="0" w:space="0" w:color="auto"/>
        <w:left w:val="none" w:sz="0" w:space="0" w:color="auto"/>
        <w:bottom w:val="none" w:sz="0" w:space="0" w:color="auto"/>
        <w:right w:val="none" w:sz="0" w:space="0" w:color="auto"/>
      </w:divBdr>
    </w:div>
    <w:div w:id="1978223729">
      <w:bodyDiv w:val="1"/>
      <w:marLeft w:val="0"/>
      <w:marRight w:val="0"/>
      <w:marTop w:val="0"/>
      <w:marBottom w:val="0"/>
      <w:divBdr>
        <w:top w:val="none" w:sz="0" w:space="0" w:color="auto"/>
        <w:left w:val="none" w:sz="0" w:space="0" w:color="auto"/>
        <w:bottom w:val="none" w:sz="0" w:space="0" w:color="auto"/>
        <w:right w:val="none" w:sz="0" w:space="0" w:color="auto"/>
      </w:divBdr>
    </w:div>
    <w:div w:id="2050756995">
      <w:bodyDiv w:val="1"/>
      <w:marLeft w:val="0"/>
      <w:marRight w:val="0"/>
      <w:marTop w:val="0"/>
      <w:marBottom w:val="0"/>
      <w:divBdr>
        <w:top w:val="none" w:sz="0" w:space="0" w:color="auto"/>
        <w:left w:val="none" w:sz="0" w:space="0" w:color="auto"/>
        <w:bottom w:val="none" w:sz="0" w:space="0" w:color="auto"/>
        <w:right w:val="none" w:sz="0" w:space="0" w:color="auto"/>
      </w:divBdr>
      <w:divsChild>
        <w:div w:id="1257638890">
          <w:marLeft w:val="0"/>
          <w:marRight w:val="0"/>
          <w:marTop w:val="0"/>
          <w:marBottom w:val="0"/>
          <w:divBdr>
            <w:top w:val="none" w:sz="0" w:space="0" w:color="auto"/>
            <w:left w:val="none" w:sz="0" w:space="0" w:color="auto"/>
            <w:bottom w:val="none" w:sz="0" w:space="0" w:color="auto"/>
            <w:right w:val="none" w:sz="0" w:space="0" w:color="auto"/>
          </w:divBdr>
          <w:divsChild>
            <w:div w:id="1161195049">
              <w:marLeft w:val="0"/>
              <w:marRight w:val="0"/>
              <w:marTop w:val="0"/>
              <w:marBottom w:val="0"/>
              <w:divBdr>
                <w:top w:val="none" w:sz="0" w:space="0" w:color="auto"/>
                <w:left w:val="none" w:sz="0" w:space="0" w:color="auto"/>
                <w:bottom w:val="none" w:sz="0" w:space="0" w:color="auto"/>
                <w:right w:val="none" w:sz="0" w:space="0" w:color="auto"/>
              </w:divBdr>
              <w:divsChild>
                <w:div w:id="770513316">
                  <w:marLeft w:val="0"/>
                  <w:marRight w:val="0"/>
                  <w:marTop w:val="0"/>
                  <w:marBottom w:val="0"/>
                  <w:divBdr>
                    <w:top w:val="none" w:sz="0" w:space="0" w:color="auto"/>
                    <w:left w:val="none" w:sz="0" w:space="0" w:color="auto"/>
                    <w:bottom w:val="none" w:sz="0" w:space="0" w:color="auto"/>
                    <w:right w:val="none" w:sz="0" w:space="0" w:color="auto"/>
                  </w:divBdr>
                  <w:divsChild>
                    <w:div w:id="281424127">
                      <w:marLeft w:val="0"/>
                      <w:marRight w:val="0"/>
                      <w:marTop w:val="0"/>
                      <w:marBottom w:val="0"/>
                      <w:divBdr>
                        <w:top w:val="none" w:sz="0" w:space="0" w:color="auto"/>
                        <w:left w:val="none" w:sz="0" w:space="0" w:color="auto"/>
                        <w:bottom w:val="none" w:sz="0" w:space="0" w:color="auto"/>
                        <w:right w:val="none" w:sz="0" w:space="0" w:color="auto"/>
                      </w:divBdr>
                      <w:divsChild>
                        <w:div w:id="2109502606">
                          <w:marLeft w:val="0"/>
                          <w:marRight w:val="0"/>
                          <w:marTop w:val="0"/>
                          <w:marBottom w:val="0"/>
                          <w:divBdr>
                            <w:top w:val="none" w:sz="0" w:space="0" w:color="auto"/>
                            <w:left w:val="none" w:sz="0" w:space="0" w:color="auto"/>
                            <w:bottom w:val="none" w:sz="0" w:space="0" w:color="auto"/>
                            <w:right w:val="none" w:sz="0" w:space="0" w:color="auto"/>
                          </w:divBdr>
                          <w:divsChild>
                            <w:div w:id="19291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758612">
          <w:marLeft w:val="0"/>
          <w:marRight w:val="0"/>
          <w:marTop w:val="0"/>
          <w:marBottom w:val="0"/>
          <w:divBdr>
            <w:top w:val="none" w:sz="0" w:space="0" w:color="auto"/>
            <w:left w:val="none" w:sz="0" w:space="0" w:color="auto"/>
            <w:bottom w:val="none" w:sz="0" w:space="0" w:color="auto"/>
            <w:right w:val="none" w:sz="0" w:space="0" w:color="auto"/>
          </w:divBdr>
          <w:divsChild>
            <w:div w:id="243298887">
              <w:marLeft w:val="0"/>
              <w:marRight w:val="0"/>
              <w:marTop w:val="0"/>
              <w:marBottom w:val="0"/>
              <w:divBdr>
                <w:top w:val="none" w:sz="0" w:space="0" w:color="auto"/>
                <w:left w:val="none" w:sz="0" w:space="0" w:color="auto"/>
                <w:bottom w:val="none" w:sz="0" w:space="0" w:color="auto"/>
                <w:right w:val="none" w:sz="0" w:space="0" w:color="auto"/>
              </w:divBdr>
              <w:divsChild>
                <w:div w:id="1341393637">
                  <w:marLeft w:val="0"/>
                  <w:marRight w:val="0"/>
                  <w:marTop w:val="0"/>
                  <w:marBottom w:val="0"/>
                  <w:divBdr>
                    <w:top w:val="none" w:sz="0" w:space="0" w:color="auto"/>
                    <w:left w:val="none" w:sz="0" w:space="0" w:color="auto"/>
                    <w:bottom w:val="none" w:sz="0" w:space="0" w:color="auto"/>
                    <w:right w:val="none" w:sz="0" w:space="0" w:color="auto"/>
                  </w:divBdr>
                  <w:divsChild>
                    <w:div w:id="575096138">
                      <w:marLeft w:val="0"/>
                      <w:marRight w:val="0"/>
                      <w:marTop w:val="0"/>
                      <w:marBottom w:val="0"/>
                      <w:divBdr>
                        <w:top w:val="none" w:sz="0" w:space="0" w:color="auto"/>
                        <w:left w:val="none" w:sz="0" w:space="0" w:color="auto"/>
                        <w:bottom w:val="none" w:sz="0" w:space="0" w:color="auto"/>
                        <w:right w:val="none" w:sz="0" w:space="0" w:color="auto"/>
                      </w:divBdr>
                      <w:divsChild>
                        <w:div w:id="556167807">
                          <w:marLeft w:val="0"/>
                          <w:marRight w:val="0"/>
                          <w:marTop w:val="0"/>
                          <w:marBottom w:val="0"/>
                          <w:divBdr>
                            <w:top w:val="none" w:sz="0" w:space="0" w:color="auto"/>
                            <w:left w:val="none" w:sz="0" w:space="0" w:color="auto"/>
                            <w:bottom w:val="none" w:sz="0" w:space="0" w:color="auto"/>
                            <w:right w:val="none" w:sz="0" w:space="0" w:color="auto"/>
                          </w:divBdr>
                          <w:divsChild>
                            <w:div w:id="1180699559">
                              <w:marLeft w:val="0"/>
                              <w:marRight w:val="0"/>
                              <w:marTop w:val="0"/>
                              <w:marBottom w:val="0"/>
                              <w:divBdr>
                                <w:top w:val="none" w:sz="0" w:space="0" w:color="auto"/>
                                <w:left w:val="none" w:sz="0" w:space="0" w:color="auto"/>
                                <w:bottom w:val="none" w:sz="0" w:space="0" w:color="auto"/>
                                <w:right w:val="none" w:sz="0" w:space="0" w:color="auto"/>
                              </w:divBdr>
                              <w:divsChild>
                                <w:div w:id="1797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3562">
          <w:marLeft w:val="0"/>
          <w:marRight w:val="0"/>
          <w:marTop w:val="0"/>
          <w:marBottom w:val="0"/>
          <w:divBdr>
            <w:top w:val="none" w:sz="0" w:space="0" w:color="auto"/>
            <w:left w:val="none" w:sz="0" w:space="0" w:color="auto"/>
            <w:bottom w:val="none" w:sz="0" w:space="0" w:color="auto"/>
            <w:right w:val="none" w:sz="0" w:space="0" w:color="auto"/>
          </w:divBdr>
          <w:divsChild>
            <w:div w:id="1606964502">
              <w:marLeft w:val="0"/>
              <w:marRight w:val="0"/>
              <w:marTop w:val="0"/>
              <w:marBottom w:val="0"/>
              <w:divBdr>
                <w:top w:val="none" w:sz="0" w:space="0" w:color="auto"/>
                <w:left w:val="none" w:sz="0" w:space="0" w:color="auto"/>
                <w:bottom w:val="none" w:sz="0" w:space="0" w:color="auto"/>
                <w:right w:val="none" w:sz="0" w:space="0" w:color="auto"/>
              </w:divBdr>
              <w:divsChild>
                <w:div w:id="1501388922">
                  <w:marLeft w:val="0"/>
                  <w:marRight w:val="0"/>
                  <w:marTop w:val="0"/>
                  <w:marBottom w:val="0"/>
                  <w:divBdr>
                    <w:top w:val="none" w:sz="0" w:space="0" w:color="auto"/>
                    <w:left w:val="none" w:sz="0" w:space="0" w:color="auto"/>
                    <w:bottom w:val="none" w:sz="0" w:space="0" w:color="auto"/>
                    <w:right w:val="none" w:sz="0" w:space="0" w:color="auto"/>
                  </w:divBdr>
                  <w:divsChild>
                    <w:div w:id="1455321412">
                      <w:marLeft w:val="0"/>
                      <w:marRight w:val="0"/>
                      <w:marTop w:val="0"/>
                      <w:marBottom w:val="0"/>
                      <w:divBdr>
                        <w:top w:val="none" w:sz="0" w:space="0" w:color="auto"/>
                        <w:left w:val="none" w:sz="0" w:space="0" w:color="auto"/>
                        <w:bottom w:val="none" w:sz="0" w:space="0" w:color="auto"/>
                        <w:right w:val="none" w:sz="0" w:space="0" w:color="auto"/>
                      </w:divBdr>
                      <w:divsChild>
                        <w:div w:id="172766617">
                          <w:marLeft w:val="0"/>
                          <w:marRight w:val="0"/>
                          <w:marTop w:val="0"/>
                          <w:marBottom w:val="0"/>
                          <w:divBdr>
                            <w:top w:val="none" w:sz="0" w:space="0" w:color="auto"/>
                            <w:left w:val="none" w:sz="0" w:space="0" w:color="auto"/>
                            <w:bottom w:val="none" w:sz="0" w:space="0" w:color="auto"/>
                            <w:right w:val="none" w:sz="0" w:space="0" w:color="auto"/>
                          </w:divBdr>
                          <w:divsChild>
                            <w:div w:id="18503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224064">
          <w:marLeft w:val="0"/>
          <w:marRight w:val="0"/>
          <w:marTop w:val="0"/>
          <w:marBottom w:val="0"/>
          <w:divBdr>
            <w:top w:val="none" w:sz="0" w:space="0" w:color="auto"/>
            <w:left w:val="none" w:sz="0" w:space="0" w:color="auto"/>
            <w:bottom w:val="none" w:sz="0" w:space="0" w:color="auto"/>
            <w:right w:val="none" w:sz="0" w:space="0" w:color="auto"/>
          </w:divBdr>
          <w:divsChild>
            <w:div w:id="1114791344">
              <w:marLeft w:val="0"/>
              <w:marRight w:val="0"/>
              <w:marTop w:val="0"/>
              <w:marBottom w:val="0"/>
              <w:divBdr>
                <w:top w:val="none" w:sz="0" w:space="0" w:color="auto"/>
                <w:left w:val="none" w:sz="0" w:space="0" w:color="auto"/>
                <w:bottom w:val="none" w:sz="0" w:space="0" w:color="auto"/>
                <w:right w:val="none" w:sz="0" w:space="0" w:color="auto"/>
              </w:divBdr>
              <w:divsChild>
                <w:div w:id="2024087372">
                  <w:marLeft w:val="0"/>
                  <w:marRight w:val="0"/>
                  <w:marTop w:val="0"/>
                  <w:marBottom w:val="0"/>
                  <w:divBdr>
                    <w:top w:val="none" w:sz="0" w:space="0" w:color="auto"/>
                    <w:left w:val="none" w:sz="0" w:space="0" w:color="auto"/>
                    <w:bottom w:val="none" w:sz="0" w:space="0" w:color="auto"/>
                    <w:right w:val="none" w:sz="0" w:space="0" w:color="auto"/>
                  </w:divBdr>
                  <w:divsChild>
                    <w:div w:id="961306817">
                      <w:marLeft w:val="0"/>
                      <w:marRight w:val="0"/>
                      <w:marTop w:val="0"/>
                      <w:marBottom w:val="0"/>
                      <w:divBdr>
                        <w:top w:val="none" w:sz="0" w:space="0" w:color="auto"/>
                        <w:left w:val="none" w:sz="0" w:space="0" w:color="auto"/>
                        <w:bottom w:val="none" w:sz="0" w:space="0" w:color="auto"/>
                        <w:right w:val="none" w:sz="0" w:space="0" w:color="auto"/>
                      </w:divBdr>
                      <w:divsChild>
                        <w:div w:id="1526408696">
                          <w:marLeft w:val="0"/>
                          <w:marRight w:val="0"/>
                          <w:marTop w:val="0"/>
                          <w:marBottom w:val="0"/>
                          <w:divBdr>
                            <w:top w:val="none" w:sz="0" w:space="0" w:color="auto"/>
                            <w:left w:val="none" w:sz="0" w:space="0" w:color="auto"/>
                            <w:bottom w:val="none" w:sz="0" w:space="0" w:color="auto"/>
                            <w:right w:val="none" w:sz="0" w:space="0" w:color="auto"/>
                          </w:divBdr>
                          <w:divsChild>
                            <w:div w:id="1871185759">
                              <w:marLeft w:val="0"/>
                              <w:marRight w:val="0"/>
                              <w:marTop w:val="0"/>
                              <w:marBottom w:val="0"/>
                              <w:divBdr>
                                <w:top w:val="none" w:sz="0" w:space="0" w:color="auto"/>
                                <w:left w:val="none" w:sz="0" w:space="0" w:color="auto"/>
                                <w:bottom w:val="none" w:sz="0" w:space="0" w:color="auto"/>
                                <w:right w:val="none" w:sz="0" w:space="0" w:color="auto"/>
                              </w:divBdr>
                              <w:divsChild>
                                <w:div w:id="14998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700636">
          <w:marLeft w:val="0"/>
          <w:marRight w:val="0"/>
          <w:marTop w:val="0"/>
          <w:marBottom w:val="0"/>
          <w:divBdr>
            <w:top w:val="none" w:sz="0" w:space="0" w:color="auto"/>
            <w:left w:val="none" w:sz="0" w:space="0" w:color="auto"/>
            <w:bottom w:val="none" w:sz="0" w:space="0" w:color="auto"/>
            <w:right w:val="none" w:sz="0" w:space="0" w:color="auto"/>
          </w:divBdr>
          <w:divsChild>
            <w:div w:id="1076517797">
              <w:marLeft w:val="0"/>
              <w:marRight w:val="0"/>
              <w:marTop w:val="0"/>
              <w:marBottom w:val="0"/>
              <w:divBdr>
                <w:top w:val="none" w:sz="0" w:space="0" w:color="auto"/>
                <w:left w:val="none" w:sz="0" w:space="0" w:color="auto"/>
                <w:bottom w:val="none" w:sz="0" w:space="0" w:color="auto"/>
                <w:right w:val="none" w:sz="0" w:space="0" w:color="auto"/>
              </w:divBdr>
              <w:divsChild>
                <w:div w:id="1124302795">
                  <w:marLeft w:val="0"/>
                  <w:marRight w:val="0"/>
                  <w:marTop w:val="0"/>
                  <w:marBottom w:val="0"/>
                  <w:divBdr>
                    <w:top w:val="none" w:sz="0" w:space="0" w:color="auto"/>
                    <w:left w:val="none" w:sz="0" w:space="0" w:color="auto"/>
                    <w:bottom w:val="none" w:sz="0" w:space="0" w:color="auto"/>
                    <w:right w:val="none" w:sz="0" w:space="0" w:color="auto"/>
                  </w:divBdr>
                  <w:divsChild>
                    <w:div w:id="437220862">
                      <w:marLeft w:val="0"/>
                      <w:marRight w:val="0"/>
                      <w:marTop w:val="0"/>
                      <w:marBottom w:val="0"/>
                      <w:divBdr>
                        <w:top w:val="none" w:sz="0" w:space="0" w:color="auto"/>
                        <w:left w:val="none" w:sz="0" w:space="0" w:color="auto"/>
                        <w:bottom w:val="none" w:sz="0" w:space="0" w:color="auto"/>
                        <w:right w:val="none" w:sz="0" w:space="0" w:color="auto"/>
                      </w:divBdr>
                      <w:divsChild>
                        <w:div w:id="1927957386">
                          <w:marLeft w:val="0"/>
                          <w:marRight w:val="0"/>
                          <w:marTop w:val="0"/>
                          <w:marBottom w:val="0"/>
                          <w:divBdr>
                            <w:top w:val="none" w:sz="0" w:space="0" w:color="auto"/>
                            <w:left w:val="none" w:sz="0" w:space="0" w:color="auto"/>
                            <w:bottom w:val="none" w:sz="0" w:space="0" w:color="auto"/>
                            <w:right w:val="none" w:sz="0" w:space="0" w:color="auto"/>
                          </w:divBdr>
                          <w:divsChild>
                            <w:div w:id="3803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829091">
          <w:marLeft w:val="0"/>
          <w:marRight w:val="0"/>
          <w:marTop w:val="0"/>
          <w:marBottom w:val="0"/>
          <w:divBdr>
            <w:top w:val="none" w:sz="0" w:space="0" w:color="auto"/>
            <w:left w:val="none" w:sz="0" w:space="0" w:color="auto"/>
            <w:bottom w:val="none" w:sz="0" w:space="0" w:color="auto"/>
            <w:right w:val="none" w:sz="0" w:space="0" w:color="auto"/>
          </w:divBdr>
          <w:divsChild>
            <w:div w:id="2093088917">
              <w:marLeft w:val="0"/>
              <w:marRight w:val="0"/>
              <w:marTop w:val="0"/>
              <w:marBottom w:val="0"/>
              <w:divBdr>
                <w:top w:val="none" w:sz="0" w:space="0" w:color="auto"/>
                <w:left w:val="none" w:sz="0" w:space="0" w:color="auto"/>
                <w:bottom w:val="none" w:sz="0" w:space="0" w:color="auto"/>
                <w:right w:val="none" w:sz="0" w:space="0" w:color="auto"/>
              </w:divBdr>
              <w:divsChild>
                <w:div w:id="576866923">
                  <w:marLeft w:val="0"/>
                  <w:marRight w:val="0"/>
                  <w:marTop w:val="0"/>
                  <w:marBottom w:val="0"/>
                  <w:divBdr>
                    <w:top w:val="none" w:sz="0" w:space="0" w:color="auto"/>
                    <w:left w:val="none" w:sz="0" w:space="0" w:color="auto"/>
                    <w:bottom w:val="none" w:sz="0" w:space="0" w:color="auto"/>
                    <w:right w:val="none" w:sz="0" w:space="0" w:color="auto"/>
                  </w:divBdr>
                  <w:divsChild>
                    <w:div w:id="1044792396">
                      <w:marLeft w:val="0"/>
                      <w:marRight w:val="0"/>
                      <w:marTop w:val="0"/>
                      <w:marBottom w:val="0"/>
                      <w:divBdr>
                        <w:top w:val="none" w:sz="0" w:space="0" w:color="auto"/>
                        <w:left w:val="none" w:sz="0" w:space="0" w:color="auto"/>
                        <w:bottom w:val="none" w:sz="0" w:space="0" w:color="auto"/>
                        <w:right w:val="none" w:sz="0" w:space="0" w:color="auto"/>
                      </w:divBdr>
                      <w:divsChild>
                        <w:div w:id="377126208">
                          <w:marLeft w:val="0"/>
                          <w:marRight w:val="0"/>
                          <w:marTop w:val="0"/>
                          <w:marBottom w:val="0"/>
                          <w:divBdr>
                            <w:top w:val="none" w:sz="0" w:space="0" w:color="auto"/>
                            <w:left w:val="none" w:sz="0" w:space="0" w:color="auto"/>
                            <w:bottom w:val="none" w:sz="0" w:space="0" w:color="auto"/>
                            <w:right w:val="none" w:sz="0" w:space="0" w:color="auto"/>
                          </w:divBdr>
                          <w:divsChild>
                            <w:div w:id="2071268253">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4931">
          <w:marLeft w:val="0"/>
          <w:marRight w:val="0"/>
          <w:marTop w:val="0"/>
          <w:marBottom w:val="0"/>
          <w:divBdr>
            <w:top w:val="none" w:sz="0" w:space="0" w:color="auto"/>
            <w:left w:val="none" w:sz="0" w:space="0" w:color="auto"/>
            <w:bottom w:val="none" w:sz="0" w:space="0" w:color="auto"/>
            <w:right w:val="none" w:sz="0" w:space="0" w:color="auto"/>
          </w:divBdr>
          <w:divsChild>
            <w:div w:id="1692295035">
              <w:marLeft w:val="0"/>
              <w:marRight w:val="0"/>
              <w:marTop w:val="0"/>
              <w:marBottom w:val="0"/>
              <w:divBdr>
                <w:top w:val="none" w:sz="0" w:space="0" w:color="auto"/>
                <w:left w:val="none" w:sz="0" w:space="0" w:color="auto"/>
                <w:bottom w:val="none" w:sz="0" w:space="0" w:color="auto"/>
                <w:right w:val="none" w:sz="0" w:space="0" w:color="auto"/>
              </w:divBdr>
              <w:divsChild>
                <w:div w:id="659963694">
                  <w:marLeft w:val="0"/>
                  <w:marRight w:val="0"/>
                  <w:marTop w:val="0"/>
                  <w:marBottom w:val="0"/>
                  <w:divBdr>
                    <w:top w:val="none" w:sz="0" w:space="0" w:color="auto"/>
                    <w:left w:val="none" w:sz="0" w:space="0" w:color="auto"/>
                    <w:bottom w:val="none" w:sz="0" w:space="0" w:color="auto"/>
                    <w:right w:val="none" w:sz="0" w:space="0" w:color="auto"/>
                  </w:divBdr>
                  <w:divsChild>
                    <w:div w:id="1094324556">
                      <w:marLeft w:val="0"/>
                      <w:marRight w:val="0"/>
                      <w:marTop w:val="0"/>
                      <w:marBottom w:val="0"/>
                      <w:divBdr>
                        <w:top w:val="none" w:sz="0" w:space="0" w:color="auto"/>
                        <w:left w:val="none" w:sz="0" w:space="0" w:color="auto"/>
                        <w:bottom w:val="none" w:sz="0" w:space="0" w:color="auto"/>
                        <w:right w:val="none" w:sz="0" w:space="0" w:color="auto"/>
                      </w:divBdr>
                      <w:divsChild>
                        <w:div w:id="731998370">
                          <w:marLeft w:val="0"/>
                          <w:marRight w:val="0"/>
                          <w:marTop w:val="0"/>
                          <w:marBottom w:val="0"/>
                          <w:divBdr>
                            <w:top w:val="none" w:sz="0" w:space="0" w:color="auto"/>
                            <w:left w:val="none" w:sz="0" w:space="0" w:color="auto"/>
                            <w:bottom w:val="none" w:sz="0" w:space="0" w:color="auto"/>
                            <w:right w:val="none" w:sz="0" w:space="0" w:color="auto"/>
                          </w:divBdr>
                          <w:divsChild>
                            <w:div w:id="16472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145641">
      <w:bodyDiv w:val="1"/>
      <w:marLeft w:val="0"/>
      <w:marRight w:val="0"/>
      <w:marTop w:val="0"/>
      <w:marBottom w:val="0"/>
      <w:divBdr>
        <w:top w:val="none" w:sz="0" w:space="0" w:color="auto"/>
        <w:left w:val="none" w:sz="0" w:space="0" w:color="auto"/>
        <w:bottom w:val="none" w:sz="0" w:space="0" w:color="auto"/>
        <w:right w:val="none" w:sz="0" w:space="0" w:color="auto"/>
      </w:divBdr>
    </w:div>
    <w:div w:id="2065517095">
      <w:bodyDiv w:val="1"/>
      <w:marLeft w:val="0"/>
      <w:marRight w:val="0"/>
      <w:marTop w:val="0"/>
      <w:marBottom w:val="0"/>
      <w:divBdr>
        <w:top w:val="none" w:sz="0" w:space="0" w:color="auto"/>
        <w:left w:val="none" w:sz="0" w:space="0" w:color="auto"/>
        <w:bottom w:val="none" w:sz="0" w:space="0" w:color="auto"/>
        <w:right w:val="none" w:sz="0" w:space="0" w:color="auto"/>
      </w:divBdr>
    </w:div>
    <w:div w:id="2085755397">
      <w:bodyDiv w:val="1"/>
      <w:marLeft w:val="0"/>
      <w:marRight w:val="0"/>
      <w:marTop w:val="0"/>
      <w:marBottom w:val="0"/>
      <w:divBdr>
        <w:top w:val="none" w:sz="0" w:space="0" w:color="auto"/>
        <w:left w:val="none" w:sz="0" w:space="0" w:color="auto"/>
        <w:bottom w:val="none" w:sz="0" w:space="0" w:color="auto"/>
        <w:right w:val="none" w:sz="0" w:space="0" w:color="auto"/>
      </w:divBdr>
    </w:div>
    <w:div w:id="2102531134">
      <w:bodyDiv w:val="1"/>
      <w:marLeft w:val="0"/>
      <w:marRight w:val="0"/>
      <w:marTop w:val="0"/>
      <w:marBottom w:val="0"/>
      <w:divBdr>
        <w:top w:val="none" w:sz="0" w:space="0" w:color="auto"/>
        <w:left w:val="none" w:sz="0" w:space="0" w:color="auto"/>
        <w:bottom w:val="none" w:sz="0" w:space="0" w:color="auto"/>
        <w:right w:val="none" w:sz="0" w:space="0" w:color="auto"/>
      </w:divBdr>
    </w:div>
    <w:div w:id="2125883053">
      <w:bodyDiv w:val="1"/>
      <w:marLeft w:val="0"/>
      <w:marRight w:val="0"/>
      <w:marTop w:val="0"/>
      <w:marBottom w:val="0"/>
      <w:divBdr>
        <w:top w:val="none" w:sz="0" w:space="0" w:color="auto"/>
        <w:left w:val="none" w:sz="0" w:space="0" w:color="auto"/>
        <w:bottom w:val="none" w:sz="0" w:space="0" w:color="auto"/>
        <w:right w:val="none" w:sz="0" w:space="0" w:color="auto"/>
      </w:divBdr>
    </w:div>
    <w:div w:id="2126730414">
      <w:bodyDiv w:val="1"/>
      <w:marLeft w:val="0"/>
      <w:marRight w:val="0"/>
      <w:marTop w:val="0"/>
      <w:marBottom w:val="0"/>
      <w:divBdr>
        <w:top w:val="none" w:sz="0" w:space="0" w:color="auto"/>
        <w:left w:val="none" w:sz="0" w:space="0" w:color="auto"/>
        <w:bottom w:val="none" w:sz="0" w:space="0" w:color="auto"/>
        <w:right w:val="none" w:sz="0" w:space="0" w:color="auto"/>
      </w:divBdr>
    </w:div>
    <w:div w:id="2128356363">
      <w:bodyDiv w:val="1"/>
      <w:marLeft w:val="0"/>
      <w:marRight w:val="0"/>
      <w:marTop w:val="0"/>
      <w:marBottom w:val="0"/>
      <w:divBdr>
        <w:top w:val="none" w:sz="0" w:space="0" w:color="auto"/>
        <w:left w:val="none" w:sz="0" w:space="0" w:color="auto"/>
        <w:bottom w:val="none" w:sz="0" w:space="0" w:color="auto"/>
        <w:right w:val="none" w:sz="0" w:space="0" w:color="auto"/>
      </w:divBdr>
    </w:div>
    <w:div w:id="214626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86/s12889-025-23253-7" TargetMode="External"/><Relationship Id="rId18" Type="http://schemas.openxmlformats.org/officeDocument/2006/relationships/hyperlink" Target="https://doi.org/10.1016/j.ijheh.2017.03.01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ata.worldbank.org/indicator/SP.POP.GROW?locations=NG" TargetMode="External"/><Relationship Id="rId7" Type="http://schemas.openxmlformats.org/officeDocument/2006/relationships/footnotes" Target="footnotes.xml"/><Relationship Id="rId12" Type="http://schemas.openxmlformats.org/officeDocument/2006/relationships/hyperlink" Target="https://doi.org/10.2166/washdev.2023.186" TargetMode="External"/><Relationship Id="rId17" Type="http://schemas.openxmlformats.org/officeDocument/2006/relationships/hyperlink" Target="https://doi.org/10.7189/jogh.09.02043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70382/tijasdr.v07i2.016" TargetMode="External"/><Relationship Id="rId20" Type="http://schemas.openxmlformats.org/officeDocument/2006/relationships/hyperlink" Target="https://doi.org/10.17269/s41997-022-0063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371/journal.pone.0319754" TargetMode="External"/><Relationship Id="rId23" Type="http://schemas.openxmlformats.org/officeDocument/2006/relationships/hyperlink" Target="https://doi.org/10.3390/tropicalmed3020041" TargetMode="External"/><Relationship Id="rId10" Type="http://schemas.openxmlformats.org/officeDocument/2006/relationships/image" Target="media/image1.png"/><Relationship Id="rId19" Type="http://schemas.openxmlformats.org/officeDocument/2006/relationships/hyperlink" Target="https://doi.org/10.1186/s41043-025-00965-5" TargetMode="External"/><Relationship Id="rId4" Type="http://schemas.microsoft.com/office/2007/relationships/stylesWithEffects" Target="stylesWithEffects.xml"/><Relationship Id="rId9" Type="http://schemas.openxmlformats.org/officeDocument/2006/relationships/hyperlink" Target="mailto:corressponding%20author%20email:%20lawaltope85@gmail.com" TargetMode="External"/><Relationship Id="rId14" Type="http://schemas.openxmlformats.org/officeDocument/2006/relationships/hyperlink" Target="https://doi.org/10.4269/ajtmh.17-0208" TargetMode="External"/><Relationship Id="rId22" Type="http://schemas.openxmlformats.org/officeDocument/2006/relationships/hyperlink" Target="https://www.who.int/publications/i/item/97892400450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Aha13</b:Tag>
    <b:SourceType>JournalArticle</b:SourceType>
    <b:Guid>{B88BC52C-F395-4ACA-BC14-C58457D71AEF}</b:Guid>
    <b:Author>
      <b:Author>
        <b:NameList>
          <b:Person>
            <b:Last>Ahaneku</b:Last>
            <b:First>I.</b:First>
            <b:Middle>E.</b:Middle>
          </b:Person>
          <b:Person>
            <b:Last>Animashaun</b:Last>
            <b:First>I.</b:First>
            <b:Middle>M.</b:Middle>
          </b:Person>
        </b:NameList>
      </b:Author>
    </b:Author>
    <b:Title>Determination of water quality index of river Asa, Ilorin, Nigeria</b:Title>
    <b:JournalName>Advances in Applied Science Research,</b:JournalName>
    <b:Year>2013</b:Year>
    <b:Pages>277-284</b:Pages>
    <b:Volume>4</b:Volume>
    <b:Issue>6</b:Issue>
    <b:RefOrder>1</b:RefOrder>
  </b:Source>
  <b:Source>
    <b:Tag>Ojo18</b:Tag>
    <b:SourceType>JournalArticle</b:SourceType>
    <b:Guid>{C1A84C1E-B896-40D5-BBFC-C8BAAB15EF6D}</b:Guid>
    <b:Title>River Water Quality Assessment: A Case Study of River Ona, South Western Nigeria</b:Title>
    <b:JournalName>ABUAD Journal of Engineering Research and Development</b:JournalName>
    <b:Year>2018</b:Year>
    <b:Pages>290-294</b:Pages>
    <b:Author>
      <b:Author>
        <b:NameList>
          <b:Person>
            <b:Last>Ojo</b:Last>
            <b:First>O.</b:First>
            <b:Middle>M.</b:Middle>
          </b:Person>
        </b:NameList>
      </b:Author>
    </b:Author>
    <b:Volume>1</b:Volume>
    <b:Issue>3</b:Issue>
    <b:RefOrder>2</b:RefOrder>
  </b:Source>
  <b:Source>
    <b:Tag>Qad08</b:Tag>
    <b:SourceType>JournalArticle</b:SourceType>
    <b:Guid>{B9DA186F-34E9-4B34-A384-0796BF66B24D}</b:Guid>
    <b:Author>
      <b:Author>
        <b:NameList>
          <b:Person>
            <b:Last>Qadir</b:Last>
            <b:First>A.</b:First>
          </b:Person>
          <b:Person>
            <b:Last>Malik</b:Last>
            <b:First>R.</b:First>
            <b:Middle>N.</b:Middle>
          </b:Person>
          <b:Person>
            <b:Last>Husain</b:Last>
            <b:First>S.</b:First>
            <b:Middle>Z.</b:Middle>
          </b:Person>
        </b:NameList>
      </b:Author>
    </b:Author>
    <b:Title>Spatio-temporal variations in water quality of Nullah Aik-tributary of the river Chenab, Pakistan.</b:Title>
    <b:JournalName> Environ. Monit. Assess</b:JournalName>
    <b:Year>2008</b:Year>
    <b:Pages>43-59</b:Pages>
    <b:Volume>140</b:Volume>
    <b:Issue>1</b:Issue>
    <b:RefOrder>3</b:RefOrder>
  </b:Source>
  <b:Source>
    <b:Tag>WHO17</b:Tag>
    <b:SourceType>Report</b:SourceType>
    <b:Guid>{C31CEE16-CDD8-4FA5-9812-85F08572C911}</b:Guid>
    <b:Title>Guidelines for drinking-water quality (fourth ed.), Incorporating the First Addendum</b:Title>
    <b:Year>2017</b:Year>
    <b:Author>
      <b:Author>
        <b:Corporate>WHO</b:Corporate>
      </b:Author>
    </b:Author>
    <b:Publisher>World Health Organization, </b:Publisher>
    <b:City>Geneva</b:City>
    <b:RefOrder>4</b:RefOrder>
  </b:Source>
  <b:Source>
    <b:Tag>Eld20</b:Tag>
    <b:SourceType>JournalArticle</b:SourceType>
    <b:Guid>{E591EBC6-73AD-484A-A3A3-CB5C443323DE}</b:Guid>
    <b:Title>A Novel Approach for Indexing Heavy Metals Pollution to Assess Groundwater Quality for Drinking Purposes</b:Title>
    <b:Year>2020</b:Year>
    <b:JournalName>International Journal of Environmental Research and Public Health</b:JournalName>
    <b:Pages>1-16</b:Pages>
    <b:Volume>17</b:Volume>
    <b:Issue>1245</b:Issue>
    <b:DOI>10.3390/ijerph17041245</b:DOI>
    <b:Author>
      <b:Author>
        <b:NameList>
          <b:Person>
            <b:Last>Eldaw</b:Last>
            <b:First>E.</b:First>
          </b:Person>
          <b:Person>
            <b:Last>Huang</b:Last>
            <b:First>T.</b:First>
          </b:Person>
          <b:Person>
            <b:Last>Elubid</b:Last>
            <b:First>B.</b:First>
          </b:Person>
          <b:Person>
            <b:Last>Mahamed</b:Last>
            <b:First>A. K.</b:First>
          </b:Person>
          <b:Person>
            <b:Last>Mahama</b:Last>
            <b:First>Y.</b:First>
          </b:Person>
        </b:NameList>
      </b:Author>
    </b:Author>
    <b:RefOrder>5</b:RefOrder>
  </b:Source>
  <b:Source>
    <b:Tag>Cal20</b:Tag>
    <b:SourceType>JournalArticle</b:SourceType>
    <b:Guid>{770B5CE9-53B3-4E78-8F70-681CEA943284}</b:Guid>
    <b:Title>A Comparative Approach to a Series of Physico-Chemical Quality Indices Used in Assessing Water Quality in the Lower Danube</b:Title>
    <b:JournalName>Water</b:JournalName>
    <b:Year>2020</b:Year>
    <b:Pages>1-20</b:Pages>
    <b:Volume>12</b:Volume>
    <b:Issue>3239</b:Issue>
    <b:DOI>10.3390/w12113239</b:DOI>
    <b:Author>
      <b:Author>
        <b:NameList>
          <b:Person>
            <b:Last>Calmuc</b:Last>
            <b:First>M.</b:First>
          </b:Person>
          <b:Person>
            <b:Last>Calmuc</b:Last>
            <b:First>V.</b:First>
          </b:Person>
          <b:Person>
            <b:Last>Arseni</b:Last>
            <b:First>M.</b:First>
          </b:Person>
          <b:Person>
            <b:Last>Topa</b:Last>
            <b:First>C.</b:First>
          </b:Person>
          <b:Person>
            <b:Last>Timofti</b:Last>
            <b:First>M.</b:First>
          </b:Person>
          <b:Person>
            <b:Last>Georgescu</b:Last>
            <b:First>L. P.</b:First>
          </b:Person>
          <b:Person>
            <b:Last>Iticescu</b:Last>
            <b:First>C.</b:First>
          </b:Person>
        </b:NameList>
      </b:Author>
    </b:Author>
    <b:RefOrder>6</b:RefOrder>
  </b:Source>
  <b:Source>
    <b:Tag>Gar22</b:Tag>
    <b:SourceType>JournalArticle</b:SourceType>
    <b:Guid>{0B7116B3-2DED-4929-A987-2440D1695B98}</b:Guid>
    <b:Title>Evaluation of the impact of anthropogenic activities on surface water quality using a water quality index and environmental assessment</b:Title>
    <b:JournalName>Journal of Water and Land Development </b:JournalName>
    <b:Year>2022</b:Year>
    <b:Pages>58–67</b:Pages>
    <b:Author>
      <b:Author>
        <b:NameList>
          <b:Person>
            <b:Last>García-Ávila</b:Last>
            <b:First>F.</b:First>
          </b:Person>
          <b:Person>
            <b:Last>Jiménez-Ordóñez</b:Last>
            <b:First>M.</b:First>
          </b:Person>
          <b:Person>
            <b:Last>Torres-Sánchez</b:Last>
            <b:First>J.</b:First>
          </b:Person>
          <b:Person>
            <b:Last>Iglesias-Abad</b:Last>
            <b:First>S.</b:First>
          </b:Person>
          <b:Person>
            <b:Last>Torres</b:Last>
            <b:First>R. C.</b:First>
          </b:Person>
          <b:Person>
            <b:Last>Zhindón-Arévalo</b:Last>
            <b:First>C.</b:First>
          </b:Person>
        </b:NameList>
      </b:Author>
    </b:Author>
    <b:Volume>53 </b:Volume>
    <b:Issue>IV–VI</b:Issue>
    <b:DOI>10.24425/jwld.2022.140780</b:DOI>
    <b:RefOrder>7</b:RefOrder>
  </b:Source>
  <b:Source>
    <b:Tag>Şen17</b:Tag>
    <b:SourceType>JournalArticle</b:SourceType>
    <b:Guid>{6D582909-F137-4538-A8D4-5F13A1EAC7EB}</b:Guid>
    <b:Title>Evaluation of water quality using water quality index (WQI) method and GIS in Aksu River (SW-Turkey)</b:Title>
    <b:JournalName>Science of the Total Environment</b:JournalName>
    <b:Year>2017</b:Year>
    <b:Pages>131–144</b:Pages>
    <b:Author>
      <b:Author>
        <b:NameList>
          <b:Person>
            <b:Last>Şener</b:Last>
            <b:First>S.</b:First>
          </b:Person>
          <b:Person>
            <b:Last>Şener</b:Last>
            <b:First>E.</b:First>
          </b:Person>
          <b:Person>
            <b:Last>Davraz</b:Last>
            <b:First>A.</b:First>
          </b:Person>
        </b:NameList>
      </b:Author>
    </b:Author>
    <b:Volume> 584–585</b:Volume>
    <b:DOI>10.1016/j.scitotenv.2017.01.102</b:DOI>
    <b:RefOrder>8</b:RefOrder>
  </b:Source>
  <b:Source>
    <b:Tag>AlH23</b:Tag>
    <b:SourceType>JournalArticle</b:SourceType>
    <b:Guid>{39D2D630-D388-4D04-ABCF-EBDB24DEB8F0}</b:Guid>
    <b:JournalName>Heliyon</b:JournalName>
    <b:Year>2023</b:Year>
    <b:Pages>1-14</b:Pages>
    <b:Author>
      <b:Author>
        <b:NameList>
          <b:Person>
            <b:Last>Al-Harahsheh</b:Last>
            <b:First>A.</b:First>
          </b:Person>
          <b:Person>
            <b:Last>Al-Tarawneh </b:Last>
            <b:First>A.</b:First>
          </b:Person>
          <b:Person>
            <b:Last>Al-Ma’abreh</b:Last>
            <b:First>A.</b:First>
          </b:Person>
          <b:Person>
            <b:Last>Ramadeen</b:Last>
            <b:First>S.</b:First>
          </b:Person>
          <b:Person>
            <b:Last>El-Hasan</b:Last>
            <b:First>T.</b:First>
          </b:Person>
          <b:Person>
            <b:Last>Al-Alawi</b:Last>
            <b:First>M. M.</b:First>
          </b:Person>
        </b:NameList>
      </b:Author>
    </b:Author>
    <b:Volume>9</b:Volume>
    <b:Issue>e18862</b:Issue>
    <b:DOI>10.1016/j.heliyon.2023.e18862</b:DOI>
    <b:Title>Assessing of drinking water quality in Al-karak province in central Jordan; based on water saturation indices </b:Title>
    <b:RefOrder>9</b:RefOrder>
  </b:Source>
  <b:Source>
    <b:Tag>Mar25</b:Tag>
    <b:SourceType>JournalArticle</b:SourceType>
    <b:Guid>{17AD7396-157A-48E6-96F8-CDD0AE7FC5DB}</b:Guid>
    <b:Title>The water quality of the Upper Citarum: Applying the overall index of pollution, Said-WQI, and pollution index methods</b:Title>
    <b:JournalName>Heliyon</b:JournalName>
    <b:Year>2025</b:Year>
    <b:Volume>11</b:Volume>
    <b:Issue>e41690</b:Issue>
    <b:DOI>10.1016/j.heliyon.2025.e41690</b:DOI>
    <b:Author>
      <b:Author>
        <b:NameList>
          <b:Person>
            <b:Last>Marselina</b:Last>
            <b:First>M.</b:First>
          </b:Person>
          <b:Person>
            <b:Last>Rahmi</b:Last>
            <b:First>N. A.</b:First>
          </b:Person>
          <b:Person>
            <b:Last>Nurhayati</b:Last>
            <b:First>S. A.</b:First>
          </b:Person>
        </b:NameList>
      </b:Author>
    </b:Author>
    <b:RefOrder>10</b:RefOrder>
  </b:Source>
  <b:Source>
    <b:Tag>Mah14</b:Tag>
    <b:SourceType>ConferenceProceedings</b:SourceType>
    <b:Guid>{53A8EAA5-2A0D-4302-BD8D-B8C3D2DE8989}</b:Guid>
    <b:Title>Water Quality Index (CCME-WQI) Based Assessment Study of Water Quality in Kelani River Basin, Sri Lanka</b:Title>
    <b:Year>2014</b:Year>
    <b:Pages>199 - 204</b:Pages>
    <b:Author>
      <b:Author>
        <b:NameList>
          <b:Person>
            <b:Last>Mahagamagea</b:Last>
            <b:First>M.</b:First>
            <b:Middle>G. Y. L.</b:Middle>
          </b:Person>
          <b:Person>
            <b:Last>Manage</b:Last>
            <b:First>P.</b:First>
            <b:Middle>M.</b:Middle>
          </b:Person>
        </b:NameList>
      </b:Author>
    </b:Author>
    <b:ConferenceName>The 1st Environment and Natural Resources International Conference</b:ConferenceName>
    <b:City>Bangkok</b:City>
    <b:RefOrder>11</b:RefOrder>
  </b:Source>
  <b:Source>
    <b:Tag>Bes24</b:Tag>
    <b:SourceType>JournalArticle</b:SourceType>
    <b:Guid>{327F2B3F-3747-4F38-98A4-1697FB3CB357}</b:Guid>
    <b:Title>Evaluation of drinking water quality and associated health risks in Adama City, Ethiopia</b:Title>
    <b:Year>2024</b:Year>
    <b:Author>
      <b:Author>
        <b:NameList>
          <b:Person>
            <b:Last>Beshir</b:Last>
            <b:First>A.</b:First>
          </b:Person>
          <b:Person>
            <b:Last>Reddythota</b:Last>
            <b:First>D.</b:First>
          </b:Person>
          <b:Person>
            <b:Last>Alemayehu</b:Last>
            <b:First>E.</b:First>
          </b:Person>
        </b:NameList>
      </b:Author>
    </b:Author>
    <b:JournalName>Heliyon</b:JournalName>
    <b:Volume>10</b:Volume>
    <b:Issue>e36363</b:Issue>
    <b:DOI>10.1016/j.heliyon.2024.e36363</b:DOI>
    <b:Pages>1-19</b:Pages>
    <b:RefOrder>12</b:RefOrder>
  </b:Source>
  <b:Source>
    <b:Tag>Ros25</b:Tag>
    <b:SourceType>JournalArticle</b:SourceType>
    <b:Guid>{A01BBD2C-0534-4DE6-9E49-212CABF7E31A}</b:Guid>
    <b:Title>Water quality assessment using IRWQIsc and NSFWQI water quality indicators; A case study: Talar River (Iran)</b:Title>
    <b:JournalName>Heliyon</b:JournalName>
    <b:Year>2025</b:Year>
    <b:Pages>1-14</b:Pages>
    <b:Volume>11</b:Volume>
    <b:Issue>e41812</b:Issue>
    <b:DOI>10.1016/j.heliyon.2025.e41812</b:DOI>
    <b:Author>
      <b:Author>
        <b:NameList>
          <b:Person>
            <b:Last>Roshani-Sefidkouhi</b:Last>
            <b:First>M,</b:First>
          </b:Person>
          <b:Person>
            <b:Last>Mortezazadeh</b:Last>
            <b:First>F.</b:First>
          </b:Person>
          <b:Person>
            <b:Last>Eslamifar</b:Last>
            <b:First>M.</b:First>
          </b:Person>
          <b:Person>
            <b:Last>Babanezhad</b:Last>
            <b:First>E.</b:First>
          </b:Person>
          <b:Person>
            <b:Last>Sheikhi</b:Last>
            <b:First>M.</b:First>
          </b:Person>
          <b:Person>
            <b:Last>Gholami-Borujeni</b:Last>
            <b:First>F.</b:First>
          </b:Person>
        </b:NameList>
      </b:Author>
    </b:Author>
    <b:RefOrder>13</b:RefOrder>
  </b:Source>
  <b:Source>
    <b:Tag>Aba17</b:Tag>
    <b:SourceType>JournalArticle</b:SourceType>
    <b:Guid>{C1DEF55D-E7A2-4BDD-A09A-72E567877F45}</b:Guid>
    <b:Title>Assessment of water quality of Lagos Lagoon with respect to protection of aquatic life</b:Title>
    <b:JournalName>Nigerian Journal of Ecology</b:JournalName>
    <b:Year>2017</b:Year>
    <b:Pages>13-20</b:Pages>
    <b:Author>
      <b:Author>
        <b:NameList>
          <b:Person>
            <b:Last>Abah</b:Last>
            <b:First>A.</b:First>
          </b:Person>
          <b:Person>
            <b:Last>Ogunyebi</b:Last>
            <b:First>A.</b:First>
            <b:Middle>L.</b:Middle>
          </b:Person>
          <b:Person>
            <b:Last>Oludoye</b:Last>
            <b:First>O.</b:First>
            <b:Middle>O,</b:Middle>
          </b:Person>
        </b:NameList>
      </b:Author>
    </b:Author>
    <b:Volume>16</b:Volume>
    <b:Issue>2</b:Issue>
    <b:RefOrder>14</b:RefOrder>
  </b:Source>
  <b:Source>
    <b:Tag>Cha18</b:Tag>
    <b:SourceType>JournalArticle</b:SourceType>
    <b:Guid>{A76A3587-9747-499A-BB00-111CA47F5E50}</b:Guid>
    <b:Title>Assessment of natural and anthropogenic impacts in groundwater, utilizing multivariate statistical analysis and inverse distance weighted interpolation modeling: the case of a Scopia basin (Central Greece)</b:Title>
    <b:JournalName>Environmental Earth Sciences</b:JournalName>
    <b:Year>2018</b:Year>
    <b:Author>
      <b:Author>
        <b:NameList>
          <b:Person>
            <b:Last>Charizopoulos</b:Last>
            <b:First>N.</b:First>
          </b:Person>
          <b:Person>
            <b:Last>Zagana</b:Last>
            <b:First>E.</b:First>
          </b:Person>
          <b:Person>
            <b:Last>Psilovikos</b:Last>
            <b:First>A.</b:First>
          </b:Person>
        </b:NameList>
      </b:Author>
    </b:Author>
    <b:Volume>77:380</b:Volume>
    <b:DOI>10.1007/s12665-018-7564-6</b:DOI>
    <b:Pages>1-18</b:Pages>
    <b:Issue>10</b:Issue>
    <b:RefOrder>15</b:RefOrder>
  </b:Source>
  <b:Source>
    <b:Tag>Man24</b:Tag>
    <b:SourceType>JournalArticle</b:SourceType>
    <b:Guid>{2929481B-8542-42E8-B796-F40236F56DCA}</b:Guid>
    <b:Title>Seasonal assessment of surface water and sediments pollution in Rachiine River, Northern Lebanon, using multivariate statistical analysis </b:Title>
    <b:JournalName>Heliyon 10</b:JournalName>
    <b:Year>2024</b:Year>
    <b:Pages>1-16</b:Pages>
    <b:Volume>10</b:Volume>
    <b:Issue>e39016</b:Issue>
    <b:DOI>10.1016/j.heliyon.2024.e39016</b:DOI>
    <b:Author>
      <b:Author>
        <b:NameList>
          <b:Person>
            <b:Last>Mansour</b:Last>
            <b:First>R.</b:First>
          </b:Person>
          <b:Person>
            <b:Last>Halwani</b:Last>
            <b:First>J.</b:First>
          </b:Person>
          <b:Person>
            <b:Last>El-Dakdouki</b:Last>
            <b:First>M. H.</b:First>
          </b:Person>
          <b:Person>
            <b:Last>Mina</b:Last>
            <b:First>S.</b:First>
          </b:Person>
        </b:NameList>
      </b:Author>
    </b:Author>
    <b:RefOrder>16</b:RefOrder>
  </b:Source>
  <b:Source>
    <b:Tag>Gir14</b:Tag>
    <b:SourceType>JournalArticle</b:SourceType>
    <b:Guid>{7BC59A79-C70D-4B4D-872E-C309F20573F9}</b:Guid>
    <b:Title>Assessment of Surface Water Quality Using Heavy Metal Pollution Index in Subarnarekha River, India </b:Title>
    <b:JournalName>Water Qual Expo Health</b:JournalName>
    <b:Year>2014</b:Year>
    <b:Pages>173–182</b:Pages>
    <b:Author>
      <b:Author>
        <b:NameList>
          <b:Person>
            <b:Last>Giri</b:Last>
            <b:First>S.</b:First>
          </b:Person>
          <b:Person>
            <b:Last>Singh</b:Last>
            <b:First>A.</b:First>
            <b:Middle>K.</b:Middle>
          </b:Person>
        </b:NameList>
      </b:Author>
    </b:Author>
    <b:Volume>5</b:Volume>
    <b:DOI>10.1007/s12403-013-0106-2</b:DOI>
    <b:RefOrder>17</b:RefOrder>
  </b:Source>
  <b:Source>
    <b:Tag>Bar23</b:Tag>
    <b:SourceType>JournalArticle</b:SourceType>
    <b:Guid>{4EAE8693-55F2-4589-B2EB-C16FECDE044E}</b:Guid>
    <b:Title>A multivariate statistical approach and water quality index for water quality assessment for the Rokel river in Sierra Leone </b:Title>
    <b:JournalName>Heliyon</b:JournalName>
    <b:Year>2023</b:Year>
    <b:Pages>1-12</b:Pages>
    <b:Author>
      <b:Author>
        <b:NameList>
          <b:Person>
            <b:Last>Barrie</b:Last>
            <b:First>A.</b:First>
          </b:Person>
          <b:Person>
            <b:Last>Agodzo</b:Last>
            <b:First>S.</b:First>
            <b:Middle>K.</b:Middle>
          </b:Person>
          <b:Person>
            <b:Last>Frazer-Williams</b:Last>
            <b:First>R.</b:First>
          </b:Person>
          <b:Person>
            <b:Last>Awuah</b:Last>
            <b:First>E.</b:First>
          </b:Person>
          <b:Person>
            <b:Last>Bessah</b:Last>
            <b:First>E.</b:First>
          </b:Person>
        </b:NameList>
      </b:Author>
    </b:Author>
    <b:Volume>9</b:Volume>
    <b:Issue>e16196</b:Issue>
    <b:DOI>10.1016/j.heliyon.2023.e16196</b:DOI>
    <b:RefOrder>18</b:RefOrder>
  </b:Source>
  <b:Source>
    <b:Tag>Sae24</b:Tag>
    <b:SourceType>JournalArticle</b:SourceType>
    <b:Guid>{058FE791-2B44-43CF-AF60-2B79D06F5A95}</b:Guid>
    <b:Title>Assessing drinking water quality based on water quality indices, human health risk, and burden of disease attributable to heavy metals in rural communities of Yazd County, Iran, 2015–2021</b:Title>
    <b:JournalName>Heliyon</b:JournalName>
    <b:Year>2024</b:Year>
    <b:Pages>1-13</b:Pages>
    <b:Volume>10</b:Volume>
    <b:Issue>e33984</b:Issue>
    <b:DOI>10.1016/j.heliyon.2024.e33984</b:DOI>
    <b:Author>
      <b:Author>
        <b:NameList>
          <b:Person>
            <b:Last>Saeedi</b:Last>
            <b:First>R.</b:First>
          </b:Person>
          <b:Person>
            <b:Last>Sadeghi</b:Last>
            <b:First>S.</b:First>
          </b:Person>
          <b:Person>
            <b:Last>Massoudinejad</b:Last>
            <b:First>M.</b:First>
          </b:Person>
          <b:Person>
            <b:Last>Oroskhan</b:Last>
            <b:First>M.</b:First>
          </b:Person>
          <b:Person>
            <b:Last>Mohagheghian</b:Last>
            <b:First>A.</b:First>
          </b:Person>
          <b:Person>
            <b:Last>Mohebbi</b:Last>
            <b:First>M.</b:First>
          </b:Person>
          <b:Person>
            <b:Last>Abtahi</b:Last>
            <b:First>M.</b:First>
          </b:Person>
        </b:NameList>
      </b:Author>
    </b:Author>
    <b:RefOrder>19</b:RefOrder>
  </b:Source>
  <b:Source>
    <b:Tag>Dip24</b:Tag>
    <b:SourceType>JournalArticle</b:SourceType>
    <b:Guid>{DA072F48-4BE1-4826-95B4-0E9916123C57}</b:Guid>
    <b:Author>
      <b:Author>
        <b:NameList>
          <b:Person>
            <b:Last>Dippong</b:Last>
            <b:First>T.</b:First>
          </b:Person>
          <b:Person>
            <b:Last>Resz</b:Last>
            <b:First>M.</b:First>
            <b:Middle>A.</b:Middle>
          </b:Person>
        </b:NameList>
      </b:Author>
    </b:Author>
    <b:Title>Heavy metal contamination assessment and potential human health risk of water quality of lakes situated in the protected area of Tisa, Romania </b:Title>
    <b:JournalName>Heliyon</b:JournalName>
    <b:Year>2024</b:Year>
    <b:Pages>1-15</b:Pages>
    <b:Volume>10</b:Volume>
    <b:Issue>e28860</b:Issue>
    <b:DOI>10.1016/j.heliyon.2024.e28860</b:DOI>
    <b:RefOrder>20</b:RefOrder>
  </b:Source>
  <b:Source>
    <b:Tag>Ony18</b:Tag>
    <b:SourceType>JournalArticle</b:SourceType>
    <b:Guid>{F4E7C4AF-0A86-4AAF-8711-4093C7A6F9FD}</b:Guid>
    <b:Author>
      <b:Author>
        <b:NameList>
          <b:Person>
            <b:Last>Onyele</b:Last>
            <b:First>O.</b:First>
            <b:Middle>G.</b:Middle>
          </b:Person>
          <b:Person>
            <b:Last>Anyanwu</b:Last>
            <b:First>E.</b:First>
            <b:Middle>D.</b:Middle>
          </b:Person>
        </b:NameList>
      </b:Author>
    </b:Author>
    <b:Title>Human Health Risk Assessment of Some Heavy Metals in a Rural Spring, Southeastern Nigeria</b:Title>
    <b:JournalName>African Journal of Environment and Natural Science Research</b:JournalName>
    <b:Year>2018</b:Year>
    <b:Pages>15-23</b:Pages>
    <b:Volume>1</b:Volume>
    <b:Issue>1</b:Issue>
    <b:RefOrder>21</b:RefOrder>
  </b:Source>
  <b:Source>
    <b:Tag>Bad23</b:Tag>
    <b:SourceType>JournalArticle</b:SourceType>
    <b:Guid>{B0E21DAD-51FB-4F73-9365-FE651454C2CD}</b:Guid>
    <b:Title>Comprehensive health risk analysis of heavy metal pollution using water quality indices and Monte Carlo simulation in R software</b:Title>
    <b:JournalName>Scientific Reports</b:JournalName>
    <b:Year>2023</b:Year>
    <b:Pages>1-18</b:Pages>
    <b:Volume>13</b:Volume>
    <b:Issue>15817</b:Issue>
    <b:DOI>10.1038/s41598-023-43161-3</b:DOI>
    <b:Author>
      <b:Author>
        <b:NameList>
          <b:Person>
            <b:Last>Badeenezhad</b:Last>
            <b:First>A.</b:First>
          </b:Person>
          <b:Person>
            <b:Last>Soleimani</b:Last>
            <b:First>H.</b:First>
          </b:Person>
          <b:Person>
            <b:Last>Shahsavani</b:Last>
            <b:First>S.</b:First>
          </b:Person>
          <b:Person>
            <b:Last>Parseh</b:Last>
            <b:First>I.</b:First>
          </b:Person>
          <b:Person>
            <b:Last>Mohammadpour</b:Last>
            <b:First>A.</b:First>
          </b:Person>
          <b:Person>
            <b:Last>Azadbakht</b:Last>
            <b:First>O.</b:First>
          </b:Person>
          <b:Person>
            <b:Last>Javanmardi</b:Last>
            <b:First>P.</b:First>
          </b:Person>
          <b:Person>
            <b:Last>Faraji</b:Last>
            <b:First>H.</b:First>
          </b:Person>
          <b:Person>
            <b:Last>Nalosi</b:Last>
            <b:First>K. B.</b:First>
          </b:Person>
        </b:NameList>
      </b:Author>
    </b:Author>
    <b:RefOrder>22</b:RefOrder>
  </b:Source>
  <b:Source>
    <b:Tag>Moh19</b:Tag>
    <b:SourceType>JournalArticle</b:SourceType>
    <b:Guid>{BF6DE789-AB35-42E5-9C3A-DA42E1DE1122}</b:Guid>
    <b:Title>Carcinogenic and non-carcinogenic health risk assessment of heavy metals in drinking water of Khorramabad, Iran</b:Title>
    <b:JournalName>MethodsX</b:JournalName>
    <b:Year>2019</b:Year>
    <b:Pages>1642–1651</b:Pages>
    <b:Volume>6</b:Volume>
    <b:DOI>10.1016/j.mex.2019.07.017</b:DOI>
    <b:Author>
      <b:Author>
        <b:NameList>
          <b:Person>
            <b:Last>Mohammadi</b:Last>
            <b:First>A. A.</b:First>
          </b:Person>
          <b:Person>
            <b:Last>Zarei</b:Last>
            <b:First>A.</b:First>
          </b:Person>
          <b:Person>
            <b:Last>Majidi</b:Last>
            <b:First>S.</b:First>
          </b:Person>
          <b:Person>
            <b:Last>Ghaderpoury</b:Last>
            <b:First>A.</b:First>
          </b:Person>
          <b:Person>
            <b:Last>Hashempour</b:Last>
            <b:First>Y.</b:First>
          </b:Person>
          <b:Person>
            <b:Last>Saghi</b:Last>
            <b:First>M. H.</b:First>
          </b:Person>
          <b:Person>
            <b:Last>Alinejad</b:Last>
            <b:First>A.</b:First>
          </b:Person>
          <b:Person>
            <b:Last>Yousefi</b:Last>
            <b:First>M.</b:First>
          </b:Person>
          <b:Person>
            <b:Last>Hosseingholizadeh</b:Last>
            <b:First>N.</b:First>
          </b:Person>
          <b:Person>
            <b:Last>Ghaderpoori</b:Last>
            <b:First>M.</b:First>
          </b:Person>
        </b:NameList>
      </b:Author>
    </b:Author>
    <b:RefOrder>23</b:RefOrder>
  </b:Source>
  <b:Source>
    <b:Tag>LIJ25</b:Tag>
    <b:SourceType>JournalArticle</b:SourceType>
    <b:Guid>{65312C58-AA36-4C6E-920B-E1A392834139}</b:Guid>
    <b:Title>Evaluation of drinking water quality in Xinjiang based on the improved comprehensive water quality index</b:Title>
    <b:JournalName>Heliyon</b:JournalName>
    <b:Year>2025</b:Year>
    <b:Pages>1-10</b:Pages>
    <b:Author>
      <b:Author>
        <b:NameList>
          <b:Person>
            <b:Last>Li</b:Last>
            <b:First>J.</b:First>
          </b:Person>
          <b:Person>
            <b:Last>Lv</b:Last>
            <b:First>L.</b:First>
          </b:Person>
          <b:Person>
            <b:Last>Zhe</b:Last>
            <b:First>W.</b:First>
          </b:Person>
          <b:Person>
            <b:Last>Deng</b:Last>
            <b:First>X.</b:First>
          </b:Person>
          <b:Person>
            <b:Last>Lin</b:Last>
            <b:First>Q.</b:First>
          </b:Person>
          <b:Person>
            <b:Last>Xia</b:Last>
            <b:First>R.</b:First>
          </b:Person>
          <b:Person>
            <b:Last>Fu</b:Last>
            <b:First>R.</b:First>
          </b:Person>
        </b:NameList>
      </b:Author>
    </b:Author>
    <b:Volume>11</b:Volume>
    <b:Issue> e41160</b:Issue>
    <b:DOI>10.1016/j.heliyon.2024.e41160</b:DOI>
    <b:RefOrder>24</b:RefOrder>
  </b:Source>
</b:Sources>
</file>

<file path=customXml/itemProps1.xml><?xml version="1.0" encoding="utf-8"?>
<ds:datastoreItem xmlns:ds="http://schemas.openxmlformats.org/officeDocument/2006/customXml" ds:itemID="{17C157D1-6463-47B5-B90D-BF458290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10</Pages>
  <Words>4461</Words>
  <Characters>25432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8</cp:revision>
  <cp:lastPrinted>2025-10-20T13:09:00Z</cp:lastPrinted>
  <dcterms:created xsi:type="dcterms:W3CDTF">2026-02-21T11:01:00Z</dcterms:created>
  <dcterms:modified xsi:type="dcterms:W3CDTF">2026-02-22T04:52:00Z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cc9decc1bc64b708aa8be7de8a295dcf6978750be36ea5cd83cda64e0907508f</vt:lpwstr>
  </property>
  <property fmtid="{D5CDD505-2E9C-101B-9397-08002B2CF9AE}" pid="3" name="MTWinEqns">
    <vt:bool>true</vt:bool>
  </property>
  <property fmtid="{D5CDD505-2E9C-101B-9397-08002B2CF9AE}" pid="4" name="KSOProductBuildVer">
    <vt:lpwstr>1033-12.2.0.19805</vt:lpwstr>
  </property>
  <property fmtid="{D5CDD505-2E9C-101B-9397-08002B2CF9AE}" pid="5" name="ICV">
    <vt:lpwstr>3F834D848E1545C686836A5A78877A91_12</vt:lpwstr>
  </property>
</Properties>
</file>