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3FF52">
      <w:pPr>
        <w:spacing w:line="360" w:lineRule="auto"/>
        <w:jc w:val="center"/>
        <w:rPr>
          <w:rFonts w:hint="default" w:ascii="Times New Roman" w:hAnsi="Times New Roman" w:eastAsia="SimSun" w:cs="Times New Roman"/>
          <w:color w:val="auto"/>
          <w:sz w:val="24"/>
          <w:szCs w:val="24"/>
        </w:rPr>
      </w:pPr>
      <w:r>
        <w:rPr>
          <w:rFonts w:hint="default" w:ascii="Times New Roman" w:hAnsi="Times New Roman" w:eastAsia="SimSun" w:cs="Times New Roman"/>
          <w:b/>
          <w:bCs/>
          <w:color w:val="auto"/>
          <w:sz w:val="32"/>
          <w:szCs w:val="32"/>
        </w:rPr>
        <w:t>Solar Energy Deployment and India's Sustainable Energy Transition: A Technical Assessment</w:t>
      </w:r>
    </w:p>
    <w:p w14:paraId="1B4D1D93">
      <w:pPr>
        <w:spacing w:line="360" w:lineRule="auto"/>
        <w:jc w:val="center"/>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w:r>
    </w:p>
    <w:p w14:paraId="0024F29F">
      <w:pPr>
        <w:spacing w:line="360" w:lineRule="auto"/>
        <w:jc w:val="center"/>
        <w:rPr>
          <w:rFonts w:hint="default" w:ascii="Times New Roman" w:hAnsi="Times New Roman" w:cs="Times New Roman"/>
          <w:i/>
          <w:iCs/>
          <w:color w:val="auto"/>
          <w:sz w:val="24"/>
          <w:szCs w:val="24"/>
          <w:lang w:val="en-US"/>
        </w:rPr>
      </w:pPr>
      <w:r>
        <w:rPr>
          <w:rFonts w:hint="default" w:ascii="Times New Roman" w:hAnsi="Times New Roman" w:cs="Times New Roman"/>
          <w:i/>
          <w:iCs/>
          <w:color w:val="auto"/>
          <w:sz w:val="24"/>
          <w:szCs w:val="24"/>
          <w:lang w:val="en-US"/>
        </w:rPr>
        <w:t/>
      </w:r>
    </w:p>
    <w:p w14:paraId="3003B24D">
      <w:pPr>
        <w:spacing w:line="360" w:lineRule="auto"/>
        <w:jc w:val="center"/>
        <w:rPr>
          <w:rFonts w:hint="default" w:ascii="Times New Roman" w:hAnsi="Times New Roman" w:cs="Times New Roman"/>
          <w:i/>
          <w:iCs/>
          <w:color w:val="auto"/>
          <w:sz w:val="24"/>
          <w:szCs w:val="24"/>
          <w:lang w:val="en-US"/>
        </w:rPr>
      </w:pPr>
      <w:r>
        <w:rPr>
          <w:rFonts w:hint="default" w:ascii="Times New Roman" w:hAnsi="Times New Roman" w:cs="Times New Roman"/>
          <w:i/>
          <w:iCs/>
          <w:color w:val="auto"/>
          <w:sz w:val="24"/>
          <w:szCs w:val="24"/>
          <w:lang w:val="en-US"/>
        </w:rPr>
        <w:t/>
      </w:r>
    </w:p>
    <w:p w14:paraId="260B1DE3">
      <w:pPr>
        <w:spacing w:line="360" w:lineRule="auto"/>
        <w:jc w:val="center"/>
        <w:rPr>
          <w:rFonts w:hint="default" w:ascii="Times New Roman" w:hAnsi="Times New Roman" w:cs="Times New Roman"/>
          <w:i/>
          <w:iCs/>
          <w:color w:val="auto"/>
          <w:sz w:val="24"/>
          <w:szCs w:val="24"/>
          <w:lang w:val="en-US"/>
        </w:rPr>
      </w:pPr>
      <w:r>
        <w:rPr>
          <w:rFonts w:hint="default" w:ascii="Times New Roman" w:hAnsi="Times New Roman" w:cs="Times New Roman"/>
          <w:i/>
          <w:iCs/>
          <w:color w:val="auto"/>
          <w:sz w:val="24"/>
          <w:szCs w:val="24"/>
          <w:lang w:val="en-US"/>
        </w:rPr>
        <w:t/>
      </w:r>
    </w:p>
    <w:p w14:paraId="2DB973F6">
      <w:pPr>
        <w:spacing w:line="360" w:lineRule="auto"/>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w:r>
      <w:r>
        <w:rPr>
          <w:rFonts w:hint="default" w:ascii="Times New Roman" w:hAnsi="Times New Roman" w:cs="Times New Roman"/>
          <w:color w:val="auto"/>
          <w:sz w:val="24"/>
          <w:szCs w:val="24"/>
          <w:lang w:val="en-US"/>
        </w:rPr>
        <w:fldChar w:fldCharType="begin"/>
      </w:r>
      <w:r>
        <w:rPr>
          <w:rFonts w:hint="default" w:ascii="Times New Roman" w:hAnsi="Times New Roman" w:cs="Times New Roman"/>
          <w:color w:val="auto"/>
          <w:sz w:val="24"/>
          <w:szCs w:val="24"/>
          <w:lang w:val="en-US"/>
        </w:rPr>
        <w:instrText xml:space="preserve"> HYPERLINK "mailto:Kajal.rs.eco@mdurohtak.ac.in" </w:instrText>
      </w:r>
      <w:r>
        <w:rPr>
          <w:rFonts w:hint="default" w:ascii="Times New Roman" w:hAnsi="Times New Roman" w:cs="Times New Roman"/>
          <w:color w:val="auto"/>
          <w:sz w:val="24"/>
          <w:szCs w:val="24"/>
          <w:lang w:val="en-US"/>
        </w:rPr>
        <w:fldChar w:fldCharType="separate"/>
      </w:r>
      <w:r>
        <w:rPr>
          <w:rStyle w:val="51"/>
          <w:rFonts w:hint="default" w:ascii="Times New Roman" w:hAnsi="Times New Roman" w:cs="Times New Roman"/>
          <w:color w:val="auto"/>
          <w:sz w:val="24"/>
          <w:szCs w:val="24"/>
          <w:lang w:val="en-US"/>
        </w:rPr>
        <w:t/>
      </w:r>
      <w:r>
        <w:rPr>
          <w:rFonts w:hint="default" w:ascii="Times New Roman" w:hAnsi="Times New Roman" w:cs="Times New Roman"/>
          <w:color w:val="auto"/>
          <w:sz w:val="24"/>
          <w:szCs w:val="24"/>
          <w:lang w:val="en-US"/>
        </w:rPr>
        <w:fldChar w:fldCharType="end"/>
      </w:r>
    </w:p>
    <w:p w14:paraId="6ED7E1C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lang w:val="en-US"/>
        </w:rPr>
      </w:pPr>
    </w:p>
    <w:p w14:paraId="33529DFF">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8"/>
          <w:szCs w:val="28"/>
          <w:lang w:val="en-US"/>
        </w:rPr>
        <w:t>Abstract</w:t>
      </w:r>
    </w:p>
    <w:p w14:paraId="2EF75E8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color w:val="auto"/>
          <w:sz w:val="24"/>
          <w:szCs w:val="24"/>
          <w:lang w:val="en-US"/>
        </w:rPr>
      </w:pPr>
    </w:p>
    <w:p w14:paraId="09EAEC43">
      <w:pPr>
        <w:spacing w:line="360" w:lineRule="auto"/>
        <w:jc w:val="both"/>
        <w:rPr>
          <w:rFonts w:hint="default" w:ascii="Times New Roman" w:hAnsi="Times New Roman" w:eastAsia="sans-serif" w:cs="Times New Roman"/>
          <w:i w:val="0"/>
          <w:iCs w:val="0"/>
          <w:caps w:val="0"/>
          <w:color w:val="auto"/>
          <w:spacing w:val="0"/>
          <w:sz w:val="24"/>
          <w:szCs w:val="24"/>
          <w:shd w:val="clear" w:fill="FFFFFF"/>
          <w:lang w:val="en-US"/>
        </w:rPr>
      </w:pPr>
      <w:r>
        <w:rPr>
          <w:rFonts w:hint="default" w:ascii="Times New Roman" w:hAnsi="Times New Roman" w:cs="Times New Roman"/>
          <w:b w:val="0"/>
          <w:bCs w:val="0"/>
          <w:color w:val="auto"/>
          <w:sz w:val="24"/>
          <w:szCs w:val="24"/>
          <w:lang w:val="en-US"/>
        </w:rPr>
        <w:t xml:space="preserve">Solar energy has emerged as one of the most important renewable resources for achieving sustainable development. Solar energy offers a clean, abundant, and environmentally responsible solution to growing global energy demands. This shows increasing importance of solar energy in sustainable development strategies. Among the  renewable sources, solar energy is leading in India both in terms of installed capacity and electricity generation from the source. Given this increasing importance of solar energy in India’s energy mix, it become necessity to study how efficiently solar energy systems convert available inputs into useful energy outputs. The study uses Principal Component Analysis (PCA)  for some selected states. The states have been selected based on their performance in terms of installed solar capacity, showing leadership in renewable energy adoption and infrastructure development. Nine states are selected in the study from different regions based on their highest installed capacity in the specific regions. </w:t>
      </w:r>
      <w:r>
        <w:rPr>
          <w:rFonts w:hint="default" w:ascii="Times New Roman" w:hAnsi="Times New Roman" w:eastAsia="Lucida Console" w:cs="Times New Roman"/>
          <w:b w:val="0"/>
          <w:bCs w:val="0"/>
          <w:i w:val="0"/>
          <w:iCs w:val="0"/>
          <w:color w:val="auto"/>
          <w:spacing w:val="0"/>
          <w:sz w:val="24"/>
          <w:szCs w:val="24"/>
          <w:shd w:val="clear" w:fill="FFFFFF"/>
          <w:lang w:val="en-US"/>
        </w:rPr>
        <w:t>F</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rom the northern region </w:t>
      </w:r>
      <w:r>
        <w:rPr>
          <w:rFonts w:hint="default" w:ascii="Times New Roman" w:hAnsi="Times New Roman" w:cs="Times New Roman"/>
          <w:b w:val="0"/>
          <w:bCs w:val="0"/>
          <w:color w:val="auto"/>
          <w:sz w:val="24"/>
          <w:szCs w:val="24"/>
          <w:vertAlign w:val="baseline"/>
          <w:lang w:val="en-US"/>
        </w:rPr>
        <w:t xml:space="preserve">Rajasthan and Uttar Pradesh are selected as they possess highest installed capacity for solar in the region. </w:t>
      </w:r>
      <w:r>
        <w:rPr>
          <w:rFonts w:hint="default" w:ascii="Times New Roman" w:hAnsi="Times New Roman" w:eastAsia="Lucida Console" w:cs="Times New Roman"/>
          <w:b w:val="0"/>
          <w:bCs w:val="0"/>
          <w:i w:val="0"/>
          <w:iCs w:val="0"/>
          <w:color w:val="auto"/>
          <w:spacing w:val="0"/>
          <w:sz w:val="24"/>
          <w:szCs w:val="24"/>
          <w:shd w:val="clear" w:fill="FFFFFF"/>
          <w:lang w:val="en-US"/>
        </w:rPr>
        <w:t>F</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rom the western region </w:t>
      </w:r>
      <w:r>
        <w:rPr>
          <w:rStyle w:val="249"/>
          <w:rFonts w:hint="default" w:ascii="Times New Roman" w:hAnsi="Times New Roman" w:eastAsia="SimSun" w:cs="Times New Roman"/>
          <w:b w:val="0"/>
          <w:bCs w:val="0"/>
          <w:color w:val="auto"/>
          <w:sz w:val="24"/>
          <w:szCs w:val="24"/>
          <w:lang w:val="en-US" w:eastAsia="zh-CN" w:bidi="ar"/>
        </w:rPr>
        <w:t>Gujarat</w:t>
      </w:r>
      <w:r>
        <w:rPr>
          <w:rStyle w:val="249"/>
          <w:rFonts w:hint="default" w:ascii="Times New Roman" w:hAnsi="Times New Roman" w:cs="Times New Roman"/>
          <w:b w:val="0"/>
          <w:bCs w:val="0"/>
          <w:color w:val="auto"/>
          <w:sz w:val="24"/>
          <w:szCs w:val="24"/>
          <w:lang w:val="en-US" w:eastAsia="zh-CN" w:bidi="ar"/>
        </w:rPr>
        <w:t xml:space="preserve">, </w:t>
      </w:r>
      <w:r>
        <w:rPr>
          <w:rStyle w:val="249"/>
          <w:rFonts w:hint="default" w:ascii="Times New Roman" w:hAnsi="Times New Roman" w:eastAsia="SimSun" w:cs="Times New Roman"/>
          <w:b w:val="0"/>
          <w:bCs w:val="0"/>
          <w:color w:val="auto"/>
          <w:sz w:val="24"/>
          <w:szCs w:val="24"/>
          <w:lang w:val="en-US" w:eastAsia="zh-CN" w:bidi="ar"/>
        </w:rPr>
        <w:t>Madhya Pradesh</w:t>
      </w:r>
      <w:r>
        <w:rPr>
          <w:rStyle w:val="249"/>
          <w:rFonts w:hint="default" w:ascii="Times New Roman" w:hAnsi="Times New Roman" w:cs="Times New Roman"/>
          <w:b w:val="0"/>
          <w:bCs w:val="0"/>
          <w:color w:val="auto"/>
          <w:sz w:val="24"/>
          <w:szCs w:val="24"/>
          <w:lang w:val="en-US" w:eastAsia="zh-CN" w:bidi="ar"/>
        </w:rPr>
        <w:t xml:space="preserve"> and </w:t>
      </w:r>
      <w:r>
        <w:rPr>
          <w:rStyle w:val="249"/>
          <w:rFonts w:hint="default" w:ascii="Times New Roman" w:hAnsi="Times New Roman" w:eastAsia="SimSun" w:cs="Times New Roman"/>
          <w:b w:val="0"/>
          <w:bCs w:val="0"/>
          <w:color w:val="auto"/>
          <w:sz w:val="24"/>
          <w:szCs w:val="24"/>
          <w:lang w:val="en-US" w:eastAsia="zh-CN" w:bidi="ar"/>
        </w:rPr>
        <w:t>Maharashtra</w:t>
      </w:r>
      <w:r>
        <w:rPr>
          <w:rStyle w:val="249"/>
          <w:rFonts w:hint="default" w:ascii="Times New Roman" w:hAnsi="Times New Roman" w:cs="Times New Roman"/>
          <w:b w:val="0"/>
          <w:bCs w:val="0"/>
          <w:color w:val="auto"/>
          <w:sz w:val="24"/>
          <w:szCs w:val="24"/>
          <w:lang w:val="en-US" w:eastAsia="zh-CN" w:bidi="ar"/>
        </w:rPr>
        <w:t xml:space="preserve"> are selected. </w:t>
      </w:r>
      <w:r>
        <w:rPr>
          <w:rFonts w:hint="default" w:ascii="Times New Roman" w:hAnsi="Times New Roman" w:eastAsia="Lucida Console" w:cs="Times New Roman"/>
          <w:b w:val="0"/>
          <w:bCs w:val="0"/>
          <w:i w:val="0"/>
          <w:iCs w:val="0"/>
          <w:color w:val="auto"/>
          <w:spacing w:val="0"/>
          <w:sz w:val="24"/>
          <w:szCs w:val="24"/>
          <w:shd w:val="clear" w:fill="FFFFFF"/>
          <w:lang w:val="en-US"/>
        </w:rPr>
        <w:t>F</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rom the southern region </w:t>
      </w:r>
      <w:r>
        <w:rPr>
          <w:rFonts w:hint="default" w:ascii="Times New Roman" w:hAnsi="Times New Roman" w:eastAsia="SimSun" w:cs="Times New Roman"/>
          <w:b w:val="0"/>
          <w:bCs w:val="0"/>
          <w:i w:val="0"/>
          <w:iCs w:val="0"/>
          <w:color w:val="auto"/>
          <w:kern w:val="0"/>
          <w:sz w:val="24"/>
          <w:szCs w:val="24"/>
          <w:u w:val="none"/>
          <w:lang w:val="en-US" w:eastAsia="zh-CN" w:bidi="ar"/>
        </w:rPr>
        <w:t>Tamil Nadu</w:t>
      </w:r>
      <w:r>
        <w:rPr>
          <w:rFonts w:hint="default" w:ascii="Times New Roman" w:hAnsi="Times New Roman" w:cs="Times New Roman"/>
          <w:b w:val="0"/>
          <w:bCs w:val="0"/>
          <w:i w:val="0"/>
          <w:iCs w:val="0"/>
          <w:color w:val="auto"/>
          <w:kern w:val="0"/>
          <w:sz w:val="24"/>
          <w:szCs w:val="24"/>
          <w:u w:val="none"/>
          <w:lang w:val="en-US" w:eastAsia="zh-CN" w:bidi="ar"/>
        </w:rPr>
        <w:t xml:space="preserve">, </w:t>
      </w:r>
      <w:r>
        <w:rPr>
          <w:rFonts w:hint="default" w:ascii="Times New Roman" w:hAnsi="Times New Roman" w:eastAsia="SimSun" w:cs="Times New Roman"/>
          <w:b w:val="0"/>
          <w:bCs w:val="0"/>
          <w:i w:val="0"/>
          <w:iCs w:val="0"/>
          <w:color w:val="auto"/>
          <w:kern w:val="0"/>
          <w:sz w:val="24"/>
          <w:szCs w:val="24"/>
          <w:u w:val="none"/>
          <w:lang w:val="en-US" w:eastAsia="zh-CN" w:bidi="ar"/>
        </w:rPr>
        <w:t>Karnataka</w:t>
      </w:r>
      <w:r>
        <w:rPr>
          <w:rFonts w:hint="default" w:ascii="Times New Roman" w:hAnsi="Times New Roman" w:cs="Times New Roman"/>
          <w:b w:val="0"/>
          <w:bCs w:val="0"/>
          <w:i w:val="0"/>
          <w:iCs w:val="0"/>
          <w:color w:val="auto"/>
          <w:kern w:val="0"/>
          <w:sz w:val="24"/>
          <w:szCs w:val="24"/>
          <w:u w:val="none"/>
          <w:lang w:val="en-US" w:eastAsia="zh-CN" w:bidi="ar"/>
        </w:rPr>
        <w:t xml:space="preserve"> and </w:t>
      </w:r>
      <w:r>
        <w:rPr>
          <w:rFonts w:hint="default" w:ascii="Times New Roman" w:hAnsi="Times New Roman" w:eastAsia="SimSun" w:cs="Times New Roman"/>
          <w:b w:val="0"/>
          <w:bCs w:val="0"/>
          <w:i w:val="0"/>
          <w:iCs w:val="0"/>
          <w:color w:val="auto"/>
          <w:kern w:val="0"/>
          <w:sz w:val="24"/>
          <w:szCs w:val="24"/>
          <w:u w:val="none"/>
          <w:lang w:val="en-US" w:eastAsia="zh-CN" w:bidi="ar"/>
        </w:rPr>
        <w:t>Andhra Pradesh</w:t>
      </w:r>
      <w:r>
        <w:rPr>
          <w:rFonts w:hint="default" w:ascii="Times New Roman" w:hAnsi="Times New Roman" w:cs="Times New Roman"/>
          <w:b w:val="0"/>
          <w:bCs w:val="0"/>
          <w:i w:val="0"/>
          <w:iCs w:val="0"/>
          <w:color w:val="auto"/>
          <w:kern w:val="0"/>
          <w:sz w:val="24"/>
          <w:szCs w:val="24"/>
          <w:u w:val="none"/>
          <w:lang w:val="en-US" w:eastAsia="zh-CN" w:bidi="ar"/>
        </w:rPr>
        <w:t xml:space="preserve"> are selected. </w:t>
      </w:r>
      <w:r>
        <w:rPr>
          <w:rFonts w:hint="default" w:ascii="Times New Roman" w:hAnsi="Times New Roman" w:eastAsia="Lucida Console" w:cs="Times New Roman"/>
          <w:b w:val="0"/>
          <w:bCs w:val="0"/>
          <w:i w:val="0"/>
          <w:iCs w:val="0"/>
          <w:color w:val="auto"/>
          <w:spacing w:val="0"/>
          <w:sz w:val="24"/>
          <w:szCs w:val="24"/>
          <w:shd w:val="clear" w:fill="FFFFFF"/>
          <w:lang w:val="en-US"/>
        </w:rPr>
        <w:t>F</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rom the eastern region only Odisha was selected. </w:t>
      </w:r>
      <w:r>
        <w:rPr>
          <w:rFonts w:hint="default" w:ascii="Times New Roman" w:hAnsi="Times New Roman" w:eastAsia="Lucida Console" w:cs="Times New Roman"/>
          <w:b w:val="0"/>
          <w:bCs w:val="0"/>
          <w:i w:val="0"/>
          <w:iCs w:val="0"/>
          <w:color w:val="auto"/>
          <w:spacing w:val="0"/>
          <w:sz w:val="24"/>
          <w:szCs w:val="24"/>
          <w:shd w:val="clear" w:fill="FFFFFF"/>
          <w:lang w:val="en-US"/>
        </w:rPr>
        <w:t>F</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rom north-eastern region no state is selected as they lack behind in installed capacity of solar energy. </w:t>
      </w:r>
      <w:r>
        <w:rPr>
          <w:rFonts w:hint="default" w:ascii="Times New Roman" w:hAnsi="Times New Roman" w:eastAsia="Lucida Console" w:cs="Times New Roman"/>
          <w:b w:val="0"/>
          <w:bCs w:val="0"/>
          <w:i w:val="0"/>
          <w:iCs w:val="0"/>
          <w:color w:val="auto"/>
          <w:spacing w:val="0"/>
          <w:sz w:val="24"/>
          <w:szCs w:val="24"/>
          <w:shd w:val="clear" w:fill="FFFFFF"/>
          <w:lang w:val="en-US"/>
        </w:rPr>
        <w:t>T</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he study is based on three specific indicators such as solar installed capacity, plant load factor (PLF)  and electricity generation from solar energy sources. PCA is applied in the study to generate specific composite score for each state and rank them based on those composite scores. </w:t>
      </w:r>
      <w:r>
        <w:rPr>
          <w:rFonts w:hint="default" w:ascii="Times New Roman" w:hAnsi="Times New Roman" w:eastAsia="Lucida Console" w:cs="Times New Roman"/>
          <w:b w:val="0"/>
          <w:bCs w:val="0"/>
          <w:i w:val="0"/>
          <w:iCs w:val="0"/>
          <w:color w:val="auto"/>
          <w:spacing w:val="0"/>
          <w:sz w:val="24"/>
          <w:szCs w:val="24"/>
          <w:shd w:val="clear" w:fill="FFFFFF"/>
          <w:lang w:val="en-US"/>
        </w:rPr>
        <w:t>T</w:t>
      </w:r>
      <w:r>
        <w:rPr>
          <w:rFonts w:hint="default" w:ascii="Times New Roman" w:hAnsi="Times New Roman" w:eastAsia="Lucida Console" w:cs="Times New Roman"/>
          <w:b w:val="0"/>
          <w:bCs w:val="0"/>
          <w:i w:val="0"/>
          <w:iCs w:val="0"/>
          <w:caps w:val="0"/>
          <w:color w:val="auto"/>
          <w:spacing w:val="0"/>
          <w:sz w:val="24"/>
          <w:szCs w:val="24"/>
          <w:shd w:val="clear" w:fill="FFFFFF"/>
          <w:lang w:val="en-US"/>
        </w:rPr>
        <w:t>hese rankings shows how each state is performing and which factor is mainly responsible for its performance. Secondary data is used in the study compiled from different sources, such as Ministry of New and Renewable Energy (MNRE), NITI Aayog Energy Dashboard and Central Electricity Authority (CEA). The results of the study shows that</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 </w:t>
      </w:r>
      <w:r>
        <w:rPr>
          <w:rFonts w:hint="default" w:ascii="Times New Roman" w:hAnsi="Times New Roman" w:eastAsia="sans-serif" w:cs="Times New Roman"/>
          <w:i w:val="0"/>
          <w:iCs w:val="0"/>
          <w:caps w:val="0"/>
          <w:color w:val="auto"/>
          <w:spacing w:val="0"/>
          <w:sz w:val="24"/>
          <w:szCs w:val="24"/>
          <w:shd w:val="clear" w:fill="FFFFFF"/>
          <w:lang w:val="en-US"/>
        </w:rPr>
        <w:t xml:space="preserve">solar performance among selected states are primarily driven by electricity generation from solar energy and Installed capacity. </w:t>
      </w:r>
      <w:r>
        <w:rPr>
          <w:rFonts w:hint="default" w:ascii="Times New Roman" w:hAnsi="Times New Roman" w:eastAsia="sans-serif" w:cs="Times New Roman"/>
          <w:i w:val="0"/>
          <w:iCs w:val="0"/>
          <w:color w:val="auto"/>
          <w:spacing w:val="0"/>
          <w:sz w:val="24"/>
          <w:szCs w:val="24"/>
          <w:shd w:val="clear" w:fill="FFFFFF"/>
          <w:lang w:val="en-US"/>
        </w:rPr>
        <w:t>T</w:t>
      </w:r>
      <w:r>
        <w:rPr>
          <w:rFonts w:hint="default" w:ascii="Times New Roman" w:hAnsi="Times New Roman" w:eastAsia="sans-serif" w:cs="Times New Roman"/>
          <w:i w:val="0"/>
          <w:iCs w:val="0"/>
          <w:caps w:val="0"/>
          <w:color w:val="auto"/>
          <w:spacing w:val="0"/>
          <w:sz w:val="24"/>
          <w:szCs w:val="24"/>
          <w:shd w:val="clear" w:fill="FFFFFF"/>
          <w:lang w:val="en-US"/>
        </w:rPr>
        <w:t xml:space="preserve">he PLF variable in PC1 shows relatively moderating loading , showing  lower contribution to solar development. </w:t>
      </w:r>
      <w:r>
        <w:rPr>
          <w:rFonts w:hint="default" w:ascii="Times New Roman" w:hAnsi="Times New Roman" w:eastAsia="sans-serif" w:cs="Times New Roman"/>
          <w:i w:val="0"/>
          <w:iCs w:val="0"/>
          <w:color w:val="auto"/>
          <w:spacing w:val="0"/>
          <w:sz w:val="24"/>
          <w:szCs w:val="24"/>
          <w:shd w:val="clear" w:fill="FFFFFF"/>
          <w:lang w:val="en-US"/>
        </w:rPr>
        <w:t>B</w:t>
      </w:r>
      <w:r>
        <w:rPr>
          <w:rFonts w:hint="default" w:ascii="Times New Roman" w:hAnsi="Times New Roman" w:eastAsia="sans-serif" w:cs="Times New Roman"/>
          <w:i w:val="0"/>
          <w:iCs w:val="0"/>
          <w:caps w:val="0"/>
          <w:color w:val="auto"/>
          <w:spacing w:val="0"/>
          <w:sz w:val="24"/>
          <w:szCs w:val="24"/>
          <w:shd w:val="clear" w:fill="FFFFFF"/>
          <w:lang w:val="en-US"/>
        </w:rPr>
        <w:t xml:space="preserve">ut in PC2 primarily driven variable is PLF, showing </w:t>
      </w:r>
      <w:r>
        <w:rPr>
          <w:rFonts w:hint="default" w:ascii="Times New Roman" w:hAnsi="Times New Roman" w:eastAsia="SimSun" w:cs="Times New Roman"/>
          <w:color w:val="auto"/>
          <w:sz w:val="24"/>
          <w:szCs w:val="24"/>
        </w:rPr>
        <w:t>operational efficiency of solar power plants</w:t>
      </w:r>
      <w:r>
        <w:rPr>
          <w:rFonts w:hint="default" w:ascii="Times New Roman" w:hAnsi="Times New Roman" w:eastAsia="SimSun" w:cs="Times New Roman"/>
          <w:color w:val="auto"/>
          <w:sz w:val="24"/>
          <w:szCs w:val="24"/>
          <w:lang w:val="en-US"/>
        </w:rPr>
        <w:t>. T</w:t>
      </w:r>
      <w:r>
        <w:rPr>
          <w:rFonts w:hint="default" w:ascii="Times New Roman" w:hAnsi="Times New Roman" w:eastAsia="sans-serif" w:cs="Times New Roman"/>
          <w:i w:val="0"/>
          <w:iCs w:val="0"/>
          <w:caps w:val="0"/>
          <w:color w:val="auto"/>
          <w:spacing w:val="0"/>
          <w:sz w:val="24"/>
          <w:szCs w:val="24"/>
          <w:shd w:val="clear" w:fill="FFFFFF"/>
          <w:lang w:val="en-US"/>
        </w:rPr>
        <w:t xml:space="preserve">he composite solar index scores of different states shows that Rajasthan ranks first with composite score of 2.70, showing it performs best in terms of solar energy among the selected states. </w:t>
      </w:r>
      <w:r>
        <w:rPr>
          <w:rFonts w:hint="default" w:ascii="Times New Roman" w:hAnsi="Times New Roman" w:eastAsia="sans-serif" w:cs="Times New Roman"/>
          <w:i w:val="0"/>
          <w:iCs w:val="0"/>
          <w:color w:val="auto"/>
          <w:spacing w:val="0"/>
          <w:sz w:val="24"/>
          <w:szCs w:val="24"/>
          <w:shd w:val="clear" w:fill="FFFFFF"/>
          <w:lang w:val="en-US"/>
        </w:rPr>
        <w:t>T</w:t>
      </w:r>
      <w:r>
        <w:rPr>
          <w:rFonts w:hint="default" w:ascii="Times New Roman" w:hAnsi="Times New Roman" w:eastAsia="sans-serif" w:cs="Times New Roman"/>
          <w:i w:val="0"/>
          <w:iCs w:val="0"/>
          <w:caps w:val="0"/>
          <w:color w:val="auto"/>
          <w:spacing w:val="0"/>
          <w:sz w:val="24"/>
          <w:szCs w:val="24"/>
          <w:shd w:val="clear" w:fill="FFFFFF"/>
          <w:lang w:val="en-US"/>
        </w:rPr>
        <w:t>he performance attributed to its high installed capacity, significant electricity generation and high PLF, even supported by favourable solar potential. Karnataka ranked second with the composite score of 1.01 showing its good performance followed by Andhra Pradesh and Tamil Nadu.</w:t>
      </w:r>
    </w:p>
    <w:p w14:paraId="7ECAE45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color w:val="auto"/>
          <w:sz w:val="24"/>
          <w:szCs w:val="24"/>
          <w:lang w:val="en-US"/>
        </w:rPr>
      </w:pPr>
    </w:p>
    <w:p w14:paraId="0C2DEC76">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Keywords</w:t>
      </w:r>
    </w:p>
    <w:p w14:paraId="44C39486">
      <w:pPr>
        <w:spacing w:line="360" w:lineRule="auto"/>
        <w:rPr>
          <w:rFonts w:hint="default" w:ascii="Times New Roman" w:hAnsi="Times New Roman" w:cs="Times New Roman"/>
          <w:b w:val="0"/>
          <w:bCs w:val="0"/>
          <w:color w:val="auto"/>
          <w:sz w:val="24"/>
          <w:szCs w:val="24"/>
          <w:lang w:val="en-US"/>
        </w:rPr>
      </w:pPr>
    </w:p>
    <w:p w14:paraId="6E39A236">
      <w:pPr>
        <w:spacing w:line="360" w:lineRule="auto"/>
        <w:rPr>
          <w:rFonts w:hint="default" w:ascii="Times New Roman" w:hAnsi="Times New Roman" w:cs="Times New Roman"/>
          <w:b w:val="0"/>
          <w:bCs w:val="0"/>
          <w:i/>
          <w:iCs/>
          <w:color w:val="auto"/>
          <w:sz w:val="24"/>
          <w:szCs w:val="24"/>
          <w:lang w:val="en-US"/>
        </w:rPr>
      </w:pPr>
      <w:r>
        <w:rPr>
          <w:rFonts w:hint="default" w:ascii="Times New Roman" w:hAnsi="Times New Roman" w:cs="Times New Roman"/>
          <w:b w:val="0"/>
          <w:bCs w:val="0"/>
          <w:i/>
          <w:iCs/>
          <w:color w:val="auto"/>
          <w:sz w:val="24"/>
          <w:szCs w:val="24"/>
          <w:lang w:val="en-US"/>
        </w:rPr>
        <w:t>Renewable sources, Solar energy, Sustainable Development, Installed Capacity, State Performance</w:t>
      </w:r>
    </w:p>
    <w:p w14:paraId="3A952918">
      <w:pPr>
        <w:spacing w:line="360" w:lineRule="auto"/>
        <w:rPr>
          <w:rFonts w:hint="default" w:ascii="Times New Roman" w:hAnsi="Times New Roman" w:cs="Times New Roman"/>
          <w:b/>
          <w:bCs/>
          <w:i/>
          <w:iCs/>
          <w:color w:val="auto"/>
          <w:sz w:val="24"/>
          <w:szCs w:val="24"/>
          <w:lang w:val="en-US"/>
        </w:rPr>
      </w:pPr>
    </w:p>
    <w:p w14:paraId="1550A7B0">
      <w:pPr>
        <w:spacing w:line="360" w:lineRule="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Introduction</w:t>
      </w:r>
    </w:p>
    <w:p w14:paraId="6A92FC7A">
      <w:pPr>
        <w:spacing w:line="360" w:lineRule="auto"/>
        <w:jc w:val="both"/>
        <w:rPr>
          <w:rFonts w:hint="default" w:ascii="Times New Roman" w:hAnsi="Times New Roman" w:eastAsia="sans-serif" w:cs="Times New Roman"/>
          <w:i w:val="0"/>
          <w:iCs w:val="0"/>
          <w:caps w:val="0"/>
          <w:color w:val="auto"/>
          <w:spacing w:val="0"/>
          <w:sz w:val="24"/>
          <w:szCs w:val="24"/>
          <w:shd w:val="clear" w:fill="FFFFFF"/>
        </w:rPr>
      </w:pPr>
    </w:p>
    <w:p w14:paraId="609857BC">
      <w:pPr>
        <w:spacing w:line="360" w:lineRule="auto"/>
        <w:jc w:val="both"/>
        <w:rPr>
          <w:rFonts w:hint="default" w:ascii="Times New Roman" w:hAnsi="Times New Roman" w:cs="Times New Roman"/>
          <w:color w:val="auto"/>
          <w:sz w:val="24"/>
          <w:szCs w:val="24"/>
        </w:rPr>
      </w:pPr>
      <w:r>
        <w:rPr>
          <w:rFonts w:hint="default" w:ascii="Times New Roman" w:hAnsi="Times New Roman" w:eastAsia="sans-serif" w:cs="Times New Roman"/>
          <w:i w:val="0"/>
          <w:iCs w:val="0"/>
          <w:caps w:val="0"/>
          <w:color w:val="auto"/>
          <w:spacing w:val="0"/>
          <w:sz w:val="24"/>
          <w:szCs w:val="24"/>
          <w:shd w:val="clear" w:fill="FFFFFF"/>
        </w:rPr>
        <w:t>The Brundtland Report, Our Common Future, </w:t>
      </w:r>
      <w:r>
        <w:rPr>
          <w:rFonts w:hint="default" w:ascii="Times New Roman" w:hAnsi="Times New Roman" w:eastAsia="sans-serif" w:cs="Times New Roman"/>
          <w:i w:val="0"/>
          <w:iCs w:val="0"/>
          <w:caps w:val="0"/>
          <w:color w:val="auto"/>
          <w:spacing w:val="0"/>
          <w:sz w:val="24"/>
          <w:szCs w:val="24"/>
          <w:shd w:val="clear" w:fill="FFFFFF"/>
          <w:lang w:val="en-US"/>
        </w:rPr>
        <w:t xml:space="preserve">presented </w:t>
      </w:r>
      <w:r>
        <w:rPr>
          <w:rFonts w:hint="default" w:ascii="Times New Roman" w:hAnsi="Times New Roman" w:eastAsia="sans-serif" w:cs="Times New Roman"/>
          <w:i w:val="0"/>
          <w:iCs w:val="0"/>
          <w:caps w:val="0"/>
          <w:color w:val="auto"/>
          <w:spacing w:val="0"/>
          <w:sz w:val="24"/>
          <w:szCs w:val="24"/>
          <w:shd w:val="clear" w:fill="FFFFFF"/>
        </w:rPr>
        <w:t>one of the </w:t>
      </w:r>
      <w:r>
        <w:rPr>
          <w:rFonts w:hint="default" w:ascii="Times New Roman" w:hAnsi="Times New Roman" w:eastAsia="sans-serif" w:cs="Times New Roman"/>
          <w:i w:val="0"/>
          <w:iCs w:val="0"/>
          <w:caps w:val="0"/>
          <w:color w:val="auto"/>
          <w:spacing w:val="0"/>
          <w:sz w:val="24"/>
          <w:szCs w:val="24"/>
          <w:shd w:val="clear" w:fill="FFFFFF"/>
          <w:lang w:val="en-US"/>
        </w:rPr>
        <w:t xml:space="preserve">first </w:t>
      </w:r>
      <w:r>
        <w:rPr>
          <w:rFonts w:hint="default" w:ascii="Times New Roman" w:hAnsi="Times New Roman" w:eastAsia="sans-serif" w:cs="Times New Roman"/>
          <w:i w:val="0"/>
          <w:iCs w:val="0"/>
          <w:caps w:val="0"/>
          <w:color w:val="auto"/>
          <w:spacing w:val="0"/>
          <w:sz w:val="24"/>
          <w:szCs w:val="24"/>
          <w:shd w:val="clear" w:fill="FFFFFF"/>
        </w:rPr>
        <w:t>and most </w:t>
      </w:r>
      <w:r>
        <w:rPr>
          <w:rFonts w:hint="default" w:ascii="Times New Roman" w:hAnsi="Times New Roman" w:eastAsia="sans-serif" w:cs="Times New Roman"/>
          <w:i w:val="0"/>
          <w:iCs w:val="0"/>
          <w:caps w:val="0"/>
          <w:color w:val="auto"/>
          <w:spacing w:val="0"/>
          <w:sz w:val="24"/>
          <w:szCs w:val="24"/>
          <w:shd w:val="clear" w:fill="FFFFFF"/>
          <w:lang w:val="en-US"/>
        </w:rPr>
        <w:t xml:space="preserve">important </w:t>
      </w:r>
      <w:r>
        <w:rPr>
          <w:rFonts w:hint="default" w:ascii="Times New Roman" w:hAnsi="Times New Roman" w:eastAsia="sans-serif" w:cs="Times New Roman"/>
          <w:i w:val="0"/>
          <w:iCs w:val="0"/>
          <w:caps w:val="0"/>
          <w:color w:val="auto"/>
          <w:spacing w:val="0"/>
          <w:sz w:val="24"/>
          <w:szCs w:val="24"/>
          <w:shd w:val="clear" w:fill="FFFFFF"/>
        </w:rPr>
        <w:t>definitions of sustainable development</w:t>
      </w:r>
      <w:r>
        <w:rPr>
          <w:rFonts w:hint="default" w:ascii="Times New Roman" w:hAnsi="Times New Roman" w:eastAsia="sans-serif" w:cs="Times New Roman"/>
          <w:i w:val="0"/>
          <w:iCs w:val="0"/>
          <w:caps w:val="0"/>
          <w:color w:val="auto"/>
          <w:spacing w:val="0"/>
          <w:sz w:val="24"/>
          <w:szCs w:val="24"/>
          <w:shd w:val="clear" w:fill="FFFFFF"/>
          <w:lang w:val="en-US"/>
        </w:rPr>
        <w:t xml:space="preserve">. </w:t>
      </w:r>
      <w:r>
        <w:rPr>
          <w:rFonts w:hint="default" w:ascii="Times New Roman" w:hAnsi="Times New Roman" w:eastAsia="sans-serif" w:cs="Times New Roman"/>
          <w:i w:val="0"/>
          <w:iCs w:val="0"/>
          <w:color w:val="auto"/>
          <w:spacing w:val="0"/>
          <w:sz w:val="24"/>
          <w:szCs w:val="24"/>
          <w:shd w:val="clear" w:fill="FFFFFF"/>
          <w:lang w:val="en-US"/>
        </w:rPr>
        <w:t>I</w:t>
      </w:r>
      <w:r>
        <w:rPr>
          <w:rFonts w:hint="default" w:ascii="Times New Roman" w:hAnsi="Times New Roman" w:eastAsia="sans-serif" w:cs="Times New Roman"/>
          <w:i w:val="0"/>
          <w:iCs w:val="0"/>
          <w:caps w:val="0"/>
          <w:color w:val="auto"/>
          <w:spacing w:val="0"/>
          <w:sz w:val="24"/>
          <w:szCs w:val="24"/>
          <w:shd w:val="clear" w:fill="FFFFFF"/>
          <w:lang w:val="en-US"/>
        </w:rPr>
        <w:t xml:space="preserve">t </w:t>
      </w:r>
      <w:r>
        <w:rPr>
          <w:rFonts w:hint="default" w:ascii="Times New Roman" w:hAnsi="Times New Roman" w:eastAsia="sans-serif" w:cs="Times New Roman"/>
          <w:i w:val="0"/>
          <w:iCs w:val="0"/>
          <w:caps w:val="0"/>
          <w:color w:val="auto"/>
          <w:spacing w:val="0"/>
          <w:sz w:val="24"/>
          <w:szCs w:val="24"/>
          <w:shd w:val="clear" w:fill="FFFFFF"/>
        </w:rPr>
        <w:t>highligh</w:t>
      </w:r>
      <w:r>
        <w:rPr>
          <w:rFonts w:hint="default" w:ascii="Times New Roman" w:hAnsi="Times New Roman" w:eastAsia="sans-serif" w:cs="Times New Roman"/>
          <w:i w:val="0"/>
          <w:iCs w:val="0"/>
          <w:caps w:val="0"/>
          <w:color w:val="auto"/>
          <w:spacing w:val="0"/>
          <w:sz w:val="24"/>
          <w:szCs w:val="24"/>
          <w:shd w:val="clear" w:fill="FFFFFF"/>
          <w:lang w:val="en-US"/>
        </w:rPr>
        <w:t>ts</w:t>
      </w:r>
      <w:r>
        <w:rPr>
          <w:rFonts w:hint="default" w:ascii="Times New Roman" w:hAnsi="Times New Roman" w:eastAsia="sans-serif" w:cs="Times New Roman"/>
          <w:i w:val="0"/>
          <w:iCs w:val="0"/>
          <w:caps w:val="0"/>
          <w:color w:val="auto"/>
          <w:spacing w:val="0"/>
          <w:sz w:val="24"/>
          <w:szCs w:val="24"/>
          <w:shd w:val="clear" w:fill="FFFFFF"/>
        </w:rPr>
        <w:t> the </w:t>
      </w:r>
      <w:r>
        <w:rPr>
          <w:rFonts w:hint="default" w:ascii="Times New Roman" w:hAnsi="Times New Roman" w:eastAsia="sans-serif" w:cs="Times New Roman"/>
          <w:i w:val="0"/>
          <w:iCs w:val="0"/>
          <w:caps w:val="0"/>
          <w:color w:val="auto"/>
          <w:spacing w:val="0"/>
          <w:sz w:val="24"/>
          <w:szCs w:val="24"/>
          <w:shd w:val="clear" w:fill="FFFFFF"/>
          <w:lang w:val="en-US"/>
        </w:rPr>
        <w:t xml:space="preserve">balance </w:t>
      </w:r>
      <w:r>
        <w:rPr>
          <w:rFonts w:hint="default" w:ascii="Times New Roman" w:hAnsi="Times New Roman" w:eastAsia="sans-serif" w:cs="Times New Roman"/>
          <w:i w:val="0"/>
          <w:iCs w:val="0"/>
          <w:caps w:val="0"/>
          <w:color w:val="auto"/>
          <w:spacing w:val="0"/>
          <w:sz w:val="24"/>
          <w:szCs w:val="24"/>
          <w:shd w:val="clear" w:fill="FFFFFF"/>
        </w:rPr>
        <w:t>between environmental preservation, economic </w:t>
      </w:r>
      <w:r>
        <w:rPr>
          <w:rFonts w:hint="default" w:ascii="Times New Roman" w:hAnsi="Times New Roman" w:eastAsia="sans-serif" w:cs="Times New Roman"/>
          <w:i w:val="0"/>
          <w:iCs w:val="0"/>
          <w:caps w:val="0"/>
          <w:color w:val="auto"/>
          <w:spacing w:val="0"/>
          <w:sz w:val="24"/>
          <w:szCs w:val="24"/>
          <w:shd w:val="clear" w:fill="FFFFFF"/>
          <w:lang w:val="en-US"/>
        </w:rPr>
        <w:t>development</w:t>
      </w:r>
      <w:r>
        <w:rPr>
          <w:rFonts w:hint="default" w:ascii="Times New Roman" w:hAnsi="Times New Roman" w:eastAsia="sans-serif" w:cs="Times New Roman"/>
          <w:i w:val="0"/>
          <w:iCs w:val="0"/>
          <w:caps w:val="0"/>
          <w:color w:val="auto"/>
          <w:spacing w:val="0"/>
          <w:sz w:val="24"/>
          <w:szCs w:val="24"/>
          <w:shd w:val="clear" w:fill="FFFFFF"/>
        </w:rPr>
        <w:t>, and </w:t>
      </w:r>
      <w:r>
        <w:rPr>
          <w:rFonts w:hint="default" w:ascii="Times New Roman" w:hAnsi="Times New Roman" w:eastAsia="sans-serif" w:cs="Times New Roman"/>
          <w:i w:val="0"/>
          <w:iCs w:val="0"/>
          <w:caps w:val="0"/>
          <w:color w:val="auto"/>
          <w:spacing w:val="0"/>
          <w:sz w:val="24"/>
          <w:szCs w:val="24"/>
          <w:shd w:val="clear" w:fill="FFFFFF"/>
          <w:lang w:val="en-US"/>
        </w:rPr>
        <w:t>inter generational</w:t>
      </w:r>
      <w:r>
        <w:rPr>
          <w:rFonts w:hint="default" w:ascii="Times New Roman" w:hAnsi="Times New Roman" w:eastAsia="sans-serif" w:cs="Times New Roman"/>
          <w:i w:val="0"/>
          <w:iCs w:val="0"/>
          <w:caps w:val="0"/>
          <w:color w:val="auto"/>
          <w:spacing w:val="0"/>
          <w:sz w:val="24"/>
          <w:szCs w:val="24"/>
          <w:shd w:val="clear" w:fill="FFFFFF"/>
        </w:rPr>
        <w:t> equality.</w:t>
      </w:r>
      <w:r>
        <w:rPr>
          <w:rFonts w:hint="default" w:ascii="Times New Roman" w:hAnsi="Times New Roman" w:eastAsia="sans-serif" w:cs="Times New Roman"/>
          <w:i w:val="0"/>
          <w:iCs w:val="0"/>
          <w:caps w:val="0"/>
          <w:color w:val="auto"/>
          <w:spacing w:val="0"/>
          <w:sz w:val="24"/>
          <w:szCs w:val="24"/>
          <w:shd w:val="clear" w:fill="FFFFFF"/>
          <w:lang w:val="en-US"/>
        </w:rPr>
        <w:t xml:space="preserve"> S</w:t>
      </w:r>
      <w:r>
        <w:rPr>
          <w:rFonts w:hint="default" w:ascii="Times New Roman" w:hAnsi="Times New Roman" w:eastAsia="sans-serif" w:cs="Times New Roman"/>
          <w:i w:val="0"/>
          <w:iCs w:val="0"/>
          <w:caps w:val="0"/>
          <w:color w:val="auto"/>
          <w:spacing w:val="0"/>
          <w:sz w:val="24"/>
          <w:szCs w:val="24"/>
          <w:shd w:val="clear" w:fill="FFFFFF"/>
        </w:rPr>
        <w:t>ustainable development </w:t>
      </w:r>
      <w:r>
        <w:rPr>
          <w:rFonts w:hint="default" w:ascii="Times New Roman" w:hAnsi="Times New Roman" w:eastAsia="sans-serif" w:cs="Times New Roman"/>
          <w:i w:val="0"/>
          <w:iCs w:val="0"/>
          <w:caps w:val="0"/>
          <w:color w:val="auto"/>
          <w:spacing w:val="0"/>
          <w:sz w:val="24"/>
          <w:szCs w:val="24"/>
          <w:shd w:val="clear" w:fill="FFFFFF"/>
          <w:lang w:val="en-US"/>
        </w:rPr>
        <w:t>means</w:t>
      </w:r>
      <w:r>
        <w:rPr>
          <w:rFonts w:hint="default" w:ascii="Times New Roman" w:hAnsi="Times New Roman" w:eastAsia="sans-serif" w:cs="Times New Roman"/>
          <w:i w:val="0"/>
          <w:iCs w:val="0"/>
          <w:caps w:val="0"/>
          <w:color w:val="auto"/>
          <w:spacing w:val="0"/>
          <w:sz w:val="24"/>
          <w:szCs w:val="24"/>
          <w:shd w:val="clear" w:fill="FFFFFF"/>
        </w:rPr>
        <w:t> type of </w:t>
      </w:r>
      <w:r>
        <w:rPr>
          <w:rFonts w:hint="default" w:ascii="Times New Roman" w:hAnsi="Times New Roman" w:eastAsia="sans-serif" w:cs="Times New Roman"/>
          <w:i w:val="0"/>
          <w:iCs w:val="0"/>
          <w:caps w:val="0"/>
          <w:color w:val="auto"/>
          <w:spacing w:val="0"/>
          <w:sz w:val="24"/>
          <w:szCs w:val="24"/>
          <w:shd w:val="clear" w:fill="FFFFFF"/>
          <w:lang w:val="en-US"/>
        </w:rPr>
        <w:t>development that satisfies the demands of current generation without compromising the ability of future generation to satiate their own. (</w:t>
      </w:r>
      <w:r>
        <w:rPr>
          <w:rFonts w:hint="default" w:ascii="Times New Roman" w:hAnsi="Times New Roman" w:eastAsia="URWPalladioL-Roma" w:cs="Times New Roman"/>
          <w:color w:val="auto"/>
          <w:kern w:val="0"/>
          <w:sz w:val="24"/>
          <w:szCs w:val="24"/>
          <w:lang w:val="en-US" w:eastAsia="zh-CN" w:bidi="ar"/>
        </w:rPr>
        <w:t xml:space="preserve">Brundtland, 1987). </w:t>
      </w:r>
      <w:r>
        <w:rPr>
          <w:rFonts w:hint="default" w:ascii="Times New Roman" w:hAnsi="Times New Roman" w:eastAsia="SimSun" w:cs="Times New Roman"/>
          <w:color w:val="auto"/>
          <w:kern w:val="0"/>
          <w:sz w:val="24"/>
          <w:szCs w:val="24"/>
          <w:lang w:val="en-US" w:eastAsia="zh-CN" w:bidi="ar"/>
        </w:rPr>
        <w:t xml:space="preserve">A significant element of sustainable development is the supply of sufficient and stable energy services at reasonable prices. That should be in a safe, </w:t>
      </w:r>
      <w:r>
        <w:rPr>
          <w:rFonts w:hint="default" w:ascii="Times New Roman" w:hAnsi="Times New Roman" w:eastAsia="URWPalladioL-Roma" w:cs="Times New Roman"/>
          <w:color w:val="auto"/>
          <w:kern w:val="0"/>
          <w:sz w:val="24"/>
          <w:szCs w:val="24"/>
          <w:lang w:val="en-US" w:eastAsia="zh-CN" w:bidi="ar"/>
        </w:rPr>
        <w:t>environmentally friendly manner</w:t>
      </w:r>
      <w:r>
        <w:rPr>
          <w:rFonts w:hint="default" w:ascii="Times New Roman" w:hAnsi="Times New Roman" w:eastAsia="SimSun" w:cs="Times New Roman"/>
          <w:color w:val="auto"/>
          <w:kern w:val="0"/>
          <w:sz w:val="24"/>
          <w:szCs w:val="24"/>
          <w:lang w:val="en-US" w:eastAsia="zh-CN" w:bidi="ar"/>
        </w:rPr>
        <w:t>, and in harmony with the need of social and economic development. (</w:t>
      </w:r>
      <w:r>
        <w:rPr>
          <w:rFonts w:hint="default" w:ascii="Times New Roman" w:hAnsi="Times New Roman" w:cs="Times New Roman"/>
          <w:color w:val="auto"/>
          <w:sz w:val="24"/>
          <w:szCs w:val="24"/>
        </w:rPr>
        <w:t>Cîrstea</w:t>
      </w:r>
      <w:r>
        <w:rPr>
          <w:rFonts w:hint="default" w:ascii="Times New Roman" w:hAnsi="Times New Roman" w:cs="Times New Roman"/>
          <w:color w:val="auto"/>
          <w:sz w:val="24"/>
          <w:szCs w:val="24"/>
          <w:lang w:val="en-US"/>
        </w:rPr>
        <w:t xml:space="preserve"> et.al 2018). </w:t>
      </w:r>
      <w:r>
        <w:rPr>
          <w:rFonts w:hint="default" w:ascii="Times New Roman" w:hAnsi="Times New Roman" w:cs="Times New Roman"/>
          <w:color w:val="auto"/>
          <w:sz w:val="24"/>
          <w:szCs w:val="24"/>
        </w:rPr>
        <w:t xml:space="preserve">The </w:t>
      </w:r>
      <w:r>
        <w:rPr>
          <w:rFonts w:hint="default" w:ascii="Times New Roman" w:hAnsi="Times New Roman" w:cs="Times New Roman"/>
          <w:color w:val="auto"/>
          <w:sz w:val="24"/>
          <w:szCs w:val="24"/>
          <w:lang w:val="en-US"/>
        </w:rPr>
        <w:t xml:space="preserve">widespread search for </w:t>
      </w:r>
      <w:r>
        <w:rPr>
          <w:rFonts w:hint="default" w:ascii="Times New Roman" w:hAnsi="Times New Roman" w:cs="Times New Roman"/>
          <w:color w:val="auto"/>
          <w:sz w:val="24"/>
          <w:szCs w:val="24"/>
        </w:rPr>
        <w:t xml:space="preserve">sustainable and renewable energy </w:t>
      </w:r>
      <w:r>
        <w:rPr>
          <w:rFonts w:hint="default" w:ascii="Times New Roman" w:hAnsi="Times New Roman" w:eastAsia="SimSun" w:cs="Times New Roman"/>
          <w:color w:val="auto"/>
          <w:kern w:val="0"/>
          <w:sz w:val="24"/>
          <w:szCs w:val="24"/>
          <w:lang w:val="en-US" w:eastAsia="zh-CN" w:bidi="ar"/>
        </w:rPr>
        <w:t xml:space="preserve">has been growing due to concerns about climate change, environmental deterioration, and the depletion of fossil fuel resources. </w:t>
      </w:r>
      <w:r>
        <w:rPr>
          <w:rFonts w:hint="default" w:ascii="Times New Roman" w:hAnsi="Times New Roman" w:cs="Times New Roman"/>
          <w:color w:val="auto"/>
          <w:sz w:val="24"/>
          <w:szCs w:val="24"/>
        </w:rPr>
        <w:t xml:space="preserve">The expanding energy </w:t>
      </w:r>
      <w:r>
        <w:rPr>
          <w:rFonts w:hint="default" w:ascii="Times New Roman" w:hAnsi="Times New Roman" w:cs="Times New Roman"/>
          <w:color w:val="auto"/>
          <w:sz w:val="24"/>
          <w:szCs w:val="24"/>
          <w:lang w:val="en-US"/>
        </w:rPr>
        <w:t xml:space="preserve">needs </w:t>
      </w:r>
      <w:r>
        <w:rPr>
          <w:rFonts w:hint="default" w:ascii="Times New Roman" w:hAnsi="Times New Roman" w:cs="Times New Roman"/>
          <w:color w:val="auto"/>
          <w:sz w:val="24"/>
          <w:szCs w:val="24"/>
        </w:rPr>
        <w:t xml:space="preserve">of India’s growing population </w:t>
      </w:r>
    </w:p>
    <w:p w14:paraId="32E0A3E6">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 xml:space="preserve">further highlight the </w:t>
      </w:r>
      <w:r>
        <w:rPr>
          <w:rFonts w:hint="default" w:ascii="Times New Roman" w:hAnsi="Times New Roman" w:cs="Times New Roman"/>
          <w:color w:val="auto"/>
          <w:sz w:val="24"/>
          <w:szCs w:val="24"/>
          <w:lang w:val="en-US"/>
        </w:rPr>
        <w:t xml:space="preserve">significance </w:t>
      </w:r>
      <w:r>
        <w:rPr>
          <w:rFonts w:hint="default" w:ascii="Times New Roman" w:hAnsi="Times New Roman" w:cs="Times New Roman"/>
          <w:color w:val="auto"/>
          <w:sz w:val="24"/>
          <w:szCs w:val="24"/>
        </w:rPr>
        <w:t xml:space="preserve">of adopting sustainable energy solutions. </w:t>
      </w:r>
    </w:p>
    <w:p w14:paraId="75F2F211">
      <w:pPr>
        <w:spacing w:line="360" w:lineRule="auto"/>
        <w:jc w:val="both"/>
        <w:rPr>
          <w:rFonts w:hint="default" w:ascii="Times New Roman" w:hAnsi="Times New Roman" w:eastAsia="SimSun" w:cs="Times New Roman"/>
          <w:color w:val="auto"/>
          <w:kern w:val="0"/>
          <w:sz w:val="24"/>
          <w:szCs w:val="24"/>
          <w:lang w:val="en-US" w:eastAsia="zh-CN" w:bidi="ar"/>
        </w:rPr>
      </w:pPr>
    </w:p>
    <w:p w14:paraId="525C55BE">
      <w:pPr>
        <w:spacing w:line="360" w:lineRule="auto"/>
        <w:jc w:val="both"/>
        <w:rPr>
          <w:rFonts w:hint="default" w:ascii="Times New Roman" w:hAnsi="Times New Roman" w:cs="Times New Roman"/>
          <w:color w:val="auto"/>
          <w:sz w:val="24"/>
          <w:szCs w:val="24"/>
          <w:lang w:val="en-US"/>
        </w:rPr>
      </w:pPr>
      <w:r>
        <w:rPr>
          <w:rFonts w:hint="default" w:ascii="Times New Roman" w:hAnsi="Times New Roman" w:eastAsia="SimSun" w:cs="Times New Roman"/>
          <w:color w:val="auto"/>
          <w:kern w:val="0"/>
          <w:sz w:val="24"/>
          <w:szCs w:val="24"/>
          <w:lang w:val="en-US" w:eastAsia="zh-CN" w:bidi="ar"/>
        </w:rPr>
        <w:t>Conventional</w:t>
      </w:r>
      <w:r>
        <w:rPr>
          <w:rFonts w:hint="default" w:ascii="Times New Roman" w:hAnsi="Times New Roman" w:cs="Times New Roman"/>
          <w:color w:val="auto"/>
          <w:sz w:val="24"/>
          <w:szCs w:val="24"/>
        </w:rPr>
        <w:t xml:space="preserve"> energy sources such as coal, oil, and natural gas have historically </w:t>
      </w:r>
      <w:r>
        <w:rPr>
          <w:rFonts w:hint="default" w:ascii="Times New Roman" w:hAnsi="Times New Roman" w:cs="Times New Roman"/>
          <w:color w:val="auto"/>
          <w:sz w:val="24"/>
          <w:szCs w:val="24"/>
          <w:lang w:val="en-US"/>
        </w:rPr>
        <w:t xml:space="preserve">helped </w:t>
      </w:r>
      <w:r>
        <w:rPr>
          <w:rFonts w:hint="default" w:ascii="Times New Roman" w:hAnsi="Times New Roman" w:cs="Times New Roman"/>
          <w:color w:val="auto"/>
          <w:sz w:val="24"/>
          <w:szCs w:val="24"/>
        </w:rPr>
        <w:t>industrial and economic development</w:t>
      </w:r>
      <w:r>
        <w:rPr>
          <w:rFonts w:hint="default" w:ascii="Times New Roman" w:hAnsi="Times New Roman" w:cs="Times New Roman"/>
          <w:color w:val="auto"/>
          <w:sz w:val="24"/>
          <w:szCs w:val="24"/>
          <w:lang w:val="en-US"/>
        </w:rPr>
        <w:t>. In world’s energy mix they play a major role.  H</w:t>
      </w:r>
      <w:r>
        <w:rPr>
          <w:rFonts w:hint="default" w:ascii="Times New Roman" w:hAnsi="Times New Roman" w:cs="Times New Roman"/>
          <w:color w:val="auto"/>
          <w:sz w:val="24"/>
          <w:szCs w:val="24"/>
        </w:rPr>
        <w:t xml:space="preserve">owever, their use has contributed </w:t>
      </w:r>
      <w:r>
        <w:rPr>
          <w:rFonts w:hint="default" w:ascii="Times New Roman" w:hAnsi="Times New Roman" w:cs="Times New Roman"/>
          <w:color w:val="auto"/>
          <w:sz w:val="24"/>
          <w:szCs w:val="24"/>
          <w:lang w:val="en-US"/>
        </w:rPr>
        <w:t xml:space="preserve">remarkably </w:t>
      </w:r>
      <w:r>
        <w:rPr>
          <w:rFonts w:hint="default" w:ascii="Times New Roman" w:hAnsi="Times New Roman" w:cs="Times New Roman"/>
          <w:color w:val="auto"/>
          <w:sz w:val="24"/>
          <w:szCs w:val="24"/>
        </w:rPr>
        <w:t>to greenhouse gas emissions and environmental degradation.</w:t>
      </w:r>
      <w:r>
        <w:rPr>
          <w:rFonts w:hint="default" w:ascii="Times New Roman" w:hAnsi="Times New Roman" w:cs="Times New Roman"/>
          <w:color w:val="auto"/>
          <w:sz w:val="24"/>
          <w:szCs w:val="24"/>
          <w:lang w:val="en-US"/>
        </w:rPr>
        <w:t xml:space="preserve"> As these resources are rapidly depleting, necessitating research on sustainable and alternative sources of energy. (Pourasl et.al 2023). </w:t>
      </w:r>
      <w:r>
        <w:rPr>
          <w:rFonts w:hint="default" w:ascii="Times New Roman" w:hAnsi="Times New Roman" w:cs="Times New Roman"/>
          <w:color w:val="auto"/>
          <w:sz w:val="24"/>
          <w:szCs w:val="24"/>
        </w:rPr>
        <w:t xml:space="preserve">Many </w:t>
      </w:r>
      <w:r>
        <w:rPr>
          <w:rFonts w:hint="default" w:ascii="Times New Roman" w:hAnsi="Times New Roman" w:cs="Times New Roman"/>
          <w:color w:val="auto"/>
          <w:sz w:val="24"/>
          <w:szCs w:val="24"/>
          <w:lang w:val="en-US"/>
        </w:rPr>
        <w:t xml:space="preserve">nations </w:t>
      </w:r>
      <w:r>
        <w:rPr>
          <w:rFonts w:hint="default" w:ascii="Times New Roman" w:hAnsi="Times New Roman" w:cs="Times New Roman"/>
          <w:color w:val="auto"/>
          <w:sz w:val="24"/>
          <w:szCs w:val="24"/>
        </w:rPr>
        <w:t xml:space="preserve">are now </w:t>
      </w:r>
      <w:r>
        <w:rPr>
          <w:rFonts w:hint="default" w:ascii="Times New Roman" w:hAnsi="Times New Roman" w:cs="Times New Roman"/>
          <w:color w:val="auto"/>
          <w:sz w:val="24"/>
          <w:szCs w:val="24"/>
          <w:lang w:val="en-US"/>
        </w:rPr>
        <w:t xml:space="preserve">putting efforts for </w:t>
      </w:r>
      <w:r>
        <w:rPr>
          <w:rFonts w:hint="default" w:ascii="Times New Roman" w:hAnsi="Times New Roman" w:cs="Times New Roman"/>
          <w:color w:val="auto"/>
          <w:sz w:val="24"/>
          <w:szCs w:val="24"/>
        </w:rPr>
        <w:t xml:space="preserve">transitioning toward cleaner energy systems in order to achieve long-term energy security and </w:t>
      </w:r>
      <w:r>
        <w:rPr>
          <w:rFonts w:hint="default" w:ascii="Times New Roman" w:hAnsi="Times New Roman" w:cs="Times New Roman"/>
          <w:color w:val="auto"/>
          <w:sz w:val="24"/>
          <w:szCs w:val="24"/>
          <w:lang w:val="en-US"/>
        </w:rPr>
        <w:t xml:space="preserve">lower </w:t>
      </w:r>
      <w:r>
        <w:rPr>
          <w:rFonts w:hint="default" w:ascii="Times New Roman" w:hAnsi="Times New Roman" w:cs="Times New Roman"/>
          <w:color w:val="auto"/>
          <w:sz w:val="24"/>
          <w:szCs w:val="24"/>
        </w:rPr>
        <w:t>greenhouse gas emissions.</w:t>
      </w:r>
      <w:r>
        <w:rPr>
          <w:rFonts w:hint="default" w:ascii="Times New Roman" w:hAnsi="Times New Roman" w:cs="Times New Roman"/>
          <w:color w:val="auto"/>
          <w:sz w:val="24"/>
          <w:szCs w:val="24"/>
          <w:lang w:val="en-US"/>
        </w:rPr>
        <w:t xml:space="preserve"> </w:t>
      </w:r>
      <w:r>
        <w:rPr>
          <w:rFonts w:hint="default" w:ascii="Times New Roman" w:hAnsi="Times New Roman" w:eastAsia="sans-serif" w:cs="Times New Roman"/>
          <w:i w:val="0"/>
          <w:iCs w:val="0"/>
          <w:color w:val="auto"/>
          <w:spacing w:val="0"/>
          <w:sz w:val="24"/>
          <w:szCs w:val="24"/>
          <w:shd w:val="clear" w:fill="FFFFFF"/>
          <w:lang w:val="en-US"/>
        </w:rPr>
        <w:t>T</w:t>
      </w:r>
      <w:r>
        <w:rPr>
          <w:rFonts w:hint="default" w:ascii="Times New Roman" w:hAnsi="Times New Roman" w:eastAsia="sans-serif" w:cs="Times New Roman"/>
          <w:i w:val="0"/>
          <w:iCs w:val="0"/>
          <w:caps w:val="0"/>
          <w:color w:val="auto"/>
          <w:spacing w:val="0"/>
          <w:sz w:val="24"/>
          <w:szCs w:val="24"/>
          <w:shd w:val="clear" w:fill="FFFFFF"/>
          <w:lang w:val="en-US"/>
        </w:rPr>
        <w:t xml:space="preserve">he principal motive for supporting renewable energy is to lower down reliance on fossil fuels. </w:t>
      </w:r>
      <w:r>
        <w:rPr>
          <w:rFonts w:hint="default" w:ascii="Times New Roman" w:hAnsi="Times New Roman" w:eastAsia="sans-serif" w:cs="Times New Roman"/>
          <w:i w:val="0"/>
          <w:iCs w:val="0"/>
          <w:color w:val="auto"/>
          <w:spacing w:val="0"/>
          <w:sz w:val="24"/>
          <w:szCs w:val="24"/>
          <w:shd w:val="clear" w:fill="FFFFFF"/>
          <w:lang w:val="en-US"/>
        </w:rPr>
        <w:t>T</w:t>
      </w:r>
      <w:r>
        <w:rPr>
          <w:rFonts w:hint="default" w:ascii="Times New Roman" w:hAnsi="Times New Roman" w:eastAsia="sans-serif" w:cs="Times New Roman"/>
          <w:i w:val="0"/>
          <w:iCs w:val="0"/>
          <w:caps w:val="0"/>
          <w:color w:val="auto"/>
          <w:spacing w:val="0"/>
          <w:sz w:val="24"/>
          <w:szCs w:val="24"/>
          <w:shd w:val="clear" w:fill="FFFFFF"/>
          <w:lang w:val="en-US"/>
        </w:rPr>
        <w:t xml:space="preserve">his has a positive influence on the growth of energy and also diminish ecological imbalance. (Saxena et.al 2024). </w:t>
      </w:r>
      <w:r>
        <w:rPr>
          <w:rFonts w:hint="default" w:ascii="Times New Roman" w:hAnsi="Times New Roman" w:cs="Times New Roman"/>
          <w:color w:val="auto"/>
          <w:sz w:val="24"/>
          <w:szCs w:val="24"/>
          <w:lang w:val="en-US"/>
        </w:rPr>
        <w:t xml:space="preserve">Expansion potential of different renewable energy varies across states. In general, hydropower, tidal and geothermal energy faces higher environmental deterioration effects, whereas solar and wind faces less obstacles. ( Song et al. 2026). </w:t>
      </w:r>
    </w:p>
    <w:p w14:paraId="2F6DCDDB">
      <w:pPr>
        <w:pStyle w:val="85"/>
        <w:keepNext w:val="0"/>
        <w:keepLines w:val="0"/>
        <w:widowControl/>
        <w:suppressLineNumbers w:val="0"/>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Among the available renewable energy sources</w:t>
      </w:r>
      <w:r>
        <w:rPr>
          <w:rFonts w:hint="default" w:ascii="Times New Roman" w:hAnsi="Times New Roman" w:cs="Times New Roman"/>
          <w:color w:val="auto"/>
          <w:sz w:val="24"/>
          <w:szCs w:val="24"/>
          <w:lang w:val="en-US"/>
        </w:rPr>
        <w:t xml:space="preserve"> options</w:t>
      </w:r>
      <w:r>
        <w:rPr>
          <w:rFonts w:hint="default" w:ascii="Times New Roman" w:hAnsi="Times New Roman" w:cs="Times New Roman"/>
          <w:color w:val="auto"/>
          <w:sz w:val="24"/>
          <w:szCs w:val="24"/>
        </w:rPr>
        <w:t xml:space="preserve">, solar power has </w:t>
      </w:r>
      <w:r>
        <w:rPr>
          <w:rFonts w:hint="default" w:ascii="Times New Roman" w:hAnsi="Times New Roman" w:cs="Times New Roman"/>
          <w:color w:val="auto"/>
          <w:sz w:val="24"/>
          <w:szCs w:val="24"/>
          <w:lang w:val="en-US"/>
        </w:rPr>
        <w:t xml:space="preserve">become </w:t>
      </w:r>
      <w:r>
        <w:rPr>
          <w:rFonts w:hint="default" w:ascii="Times New Roman" w:hAnsi="Times New Roman" w:cs="Times New Roman"/>
          <w:color w:val="auto"/>
          <w:sz w:val="24"/>
          <w:szCs w:val="24"/>
        </w:rPr>
        <w:t>one of the most promising and rapidly expanding technologies due to its abundant availability, declining installation costs, and minimal environmental impact.</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 xml:space="preserve">India, with its </w:t>
      </w:r>
      <w:r>
        <w:rPr>
          <w:rFonts w:hint="default" w:ascii="Times New Roman" w:hAnsi="Times New Roman" w:cs="Times New Roman"/>
          <w:color w:val="auto"/>
          <w:sz w:val="24"/>
          <w:szCs w:val="24"/>
          <w:lang w:val="en-US"/>
        </w:rPr>
        <w:t xml:space="preserve">extensive </w:t>
      </w:r>
      <w:r>
        <w:rPr>
          <w:rFonts w:hint="default" w:ascii="Times New Roman" w:hAnsi="Times New Roman" w:cs="Times New Roman"/>
          <w:color w:val="auto"/>
          <w:sz w:val="24"/>
          <w:szCs w:val="24"/>
        </w:rPr>
        <w:t xml:space="preserve">geographical area and </w:t>
      </w:r>
      <w:r>
        <w:rPr>
          <w:rFonts w:hint="default" w:ascii="Times New Roman" w:hAnsi="Times New Roman" w:cs="Times New Roman"/>
          <w:color w:val="auto"/>
          <w:sz w:val="24"/>
          <w:szCs w:val="24"/>
          <w:lang w:val="en-US"/>
        </w:rPr>
        <w:t xml:space="preserve">tremendous </w:t>
      </w:r>
      <w:r>
        <w:rPr>
          <w:rFonts w:hint="default" w:ascii="Times New Roman" w:hAnsi="Times New Roman" w:cs="Times New Roman"/>
          <w:color w:val="auto"/>
          <w:sz w:val="24"/>
          <w:szCs w:val="24"/>
        </w:rPr>
        <w:t xml:space="preserve">solar irradiation levels, possesses </w:t>
      </w:r>
      <w:r>
        <w:rPr>
          <w:rFonts w:hint="default" w:ascii="Times New Roman" w:hAnsi="Times New Roman" w:cs="Times New Roman"/>
          <w:color w:val="auto"/>
          <w:sz w:val="24"/>
          <w:szCs w:val="24"/>
          <w:lang w:val="en-US"/>
        </w:rPr>
        <w:t xml:space="preserve">notable </w:t>
      </w:r>
      <w:r>
        <w:rPr>
          <w:rFonts w:hint="default" w:ascii="Times New Roman" w:hAnsi="Times New Roman" w:cs="Times New Roman"/>
          <w:color w:val="auto"/>
          <w:sz w:val="24"/>
          <w:szCs w:val="24"/>
        </w:rPr>
        <w:t>potential for the development and large-scale deployment of solar energy technologies. Recognizing this potential, the government has in</w:t>
      </w:r>
      <w:r>
        <w:rPr>
          <w:rFonts w:hint="default" w:ascii="Times New Roman" w:hAnsi="Times New Roman" w:cs="Times New Roman"/>
          <w:color w:val="auto"/>
          <w:sz w:val="24"/>
          <w:szCs w:val="24"/>
          <w:lang w:val="en-US"/>
        </w:rPr>
        <w:t>itiat</w:t>
      </w:r>
      <w:r>
        <w:rPr>
          <w:rFonts w:hint="default" w:ascii="Times New Roman" w:hAnsi="Times New Roman" w:cs="Times New Roman"/>
          <w:color w:val="auto"/>
          <w:sz w:val="24"/>
          <w:szCs w:val="24"/>
        </w:rPr>
        <w:t xml:space="preserve">ed several policy initiatives such as the National Solar Mission  to </w:t>
      </w:r>
      <w:r>
        <w:rPr>
          <w:rFonts w:hint="default" w:ascii="Times New Roman" w:hAnsi="Times New Roman" w:cs="Times New Roman"/>
          <w:color w:val="auto"/>
          <w:sz w:val="24"/>
          <w:szCs w:val="24"/>
          <w:lang w:val="en-US"/>
        </w:rPr>
        <w:t>boost</w:t>
      </w:r>
      <w:r>
        <w:rPr>
          <w:rFonts w:hint="default" w:ascii="Times New Roman" w:hAnsi="Times New Roman" w:cs="Times New Roman"/>
          <w:color w:val="auto"/>
          <w:sz w:val="24"/>
          <w:szCs w:val="24"/>
        </w:rPr>
        <w:t xml:space="preserve"> the adoption of </w:t>
      </w:r>
      <w:r>
        <w:rPr>
          <w:rFonts w:hint="default" w:ascii="Times New Roman" w:hAnsi="Times New Roman" w:cs="Times New Roman"/>
          <w:color w:val="auto"/>
          <w:sz w:val="24"/>
          <w:szCs w:val="24"/>
          <w:lang w:val="en-US"/>
        </w:rPr>
        <w:t xml:space="preserve">cleaner </w:t>
      </w:r>
      <w:r>
        <w:rPr>
          <w:rFonts w:hint="default" w:ascii="Times New Roman" w:hAnsi="Times New Roman" w:cs="Times New Roman"/>
          <w:color w:val="auto"/>
          <w:sz w:val="24"/>
          <w:szCs w:val="24"/>
        </w:rPr>
        <w:t xml:space="preserve">energy. These initiatives aim to </w:t>
      </w:r>
      <w:r>
        <w:rPr>
          <w:rFonts w:hint="default" w:ascii="Times New Roman" w:hAnsi="Times New Roman" w:cs="Times New Roman"/>
          <w:color w:val="auto"/>
          <w:sz w:val="24"/>
          <w:szCs w:val="24"/>
          <w:lang w:val="en-US"/>
        </w:rPr>
        <w:t xml:space="preserve">boost </w:t>
      </w:r>
      <w:r>
        <w:rPr>
          <w:rFonts w:hint="default" w:ascii="Times New Roman" w:hAnsi="Times New Roman" w:cs="Times New Roman"/>
          <w:color w:val="auto"/>
          <w:sz w:val="24"/>
          <w:szCs w:val="24"/>
        </w:rPr>
        <w:t xml:space="preserve">solar power generation capacity,  and reduce the </w:t>
      </w:r>
      <w:r>
        <w:rPr>
          <w:rFonts w:hint="default" w:ascii="Times New Roman" w:hAnsi="Times New Roman" w:cs="Times New Roman"/>
          <w:color w:val="auto"/>
          <w:sz w:val="24"/>
          <w:szCs w:val="24"/>
          <w:lang w:val="en-US"/>
        </w:rPr>
        <w:t xml:space="preserve">country’s </w:t>
      </w:r>
      <w:r>
        <w:rPr>
          <w:rFonts w:hint="default" w:ascii="Times New Roman" w:hAnsi="Times New Roman" w:cs="Times New Roman"/>
          <w:color w:val="auto"/>
          <w:sz w:val="24"/>
          <w:szCs w:val="24"/>
        </w:rPr>
        <w:t xml:space="preserve">dependence on conventional </w:t>
      </w:r>
      <w:r>
        <w:rPr>
          <w:rFonts w:hint="default" w:ascii="Times New Roman" w:hAnsi="Times New Roman" w:cs="Times New Roman"/>
          <w:color w:val="auto"/>
          <w:sz w:val="24"/>
          <w:szCs w:val="24"/>
          <w:lang w:val="en-US"/>
        </w:rPr>
        <w:t>sources</w:t>
      </w:r>
      <w:r>
        <w:rPr>
          <w:rFonts w:hint="default" w:ascii="Times New Roman" w:hAnsi="Times New Roman" w:cs="Times New Roman"/>
          <w:color w:val="auto"/>
          <w:sz w:val="24"/>
          <w:szCs w:val="24"/>
        </w:rPr>
        <w:t>.</w:t>
      </w:r>
    </w:p>
    <w:p w14:paraId="5FBE3EA2">
      <w:pPr>
        <w:pStyle w:val="85"/>
        <w:keepNext w:val="0"/>
        <w:keepLines w:val="0"/>
        <w:widowControl/>
        <w:suppressLineNumbers w:val="0"/>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The </w:t>
      </w:r>
      <w:r>
        <w:rPr>
          <w:rFonts w:hint="default" w:ascii="Times New Roman" w:hAnsi="Times New Roman" w:cs="Times New Roman"/>
          <w:color w:val="auto"/>
          <w:sz w:val="24"/>
          <w:szCs w:val="24"/>
          <w:lang w:val="en-US"/>
        </w:rPr>
        <w:t xml:space="preserve">shift </w:t>
      </w:r>
      <w:r>
        <w:rPr>
          <w:rFonts w:hint="default" w:ascii="Times New Roman" w:hAnsi="Times New Roman" w:cs="Times New Roman"/>
          <w:color w:val="auto"/>
          <w:sz w:val="24"/>
          <w:szCs w:val="24"/>
        </w:rPr>
        <w:t xml:space="preserve">toward sustainable energy systems is not </w:t>
      </w:r>
      <w:r>
        <w:rPr>
          <w:rFonts w:hint="default" w:ascii="Times New Roman" w:hAnsi="Times New Roman" w:cs="Times New Roman"/>
          <w:color w:val="auto"/>
          <w:sz w:val="24"/>
          <w:szCs w:val="24"/>
          <w:lang w:val="en-US"/>
        </w:rPr>
        <w:t xml:space="preserve">merely </w:t>
      </w:r>
      <w:r>
        <w:rPr>
          <w:rFonts w:hint="default" w:ascii="Times New Roman" w:hAnsi="Times New Roman" w:cs="Times New Roman"/>
          <w:color w:val="auto"/>
          <w:sz w:val="24"/>
          <w:szCs w:val="24"/>
        </w:rPr>
        <w:t xml:space="preserve">a technological shift but </w:t>
      </w:r>
      <w:r>
        <w:rPr>
          <w:rFonts w:hint="default" w:ascii="Times New Roman" w:hAnsi="Times New Roman" w:cs="Times New Roman"/>
          <w:color w:val="auto"/>
          <w:sz w:val="24"/>
          <w:szCs w:val="24"/>
          <w:lang w:val="en-US"/>
        </w:rPr>
        <w:t xml:space="preserve">it encompasses </w:t>
      </w:r>
      <w:r>
        <w:rPr>
          <w:rFonts w:hint="default" w:ascii="Times New Roman" w:hAnsi="Times New Roman" w:cs="Times New Roman"/>
          <w:color w:val="auto"/>
          <w:sz w:val="24"/>
          <w:szCs w:val="24"/>
        </w:rPr>
        <w:t>s</w:t>
      </w:r>
      <w:r>
        <w:rPr>
          <w:rFonts w:hint="default" w:ascii="Times New Roman" w:hAnsi="Times New Roman" w:cs="Times New Roman"/>
          <w:color w:val="auto"/>
          <w:sz w:val="24"/>
          <w:szCs w:val="24"/>
          <w:lang w:val="en-US"/>
        </w:rPr>
        <w:t xml:space="preserve">everal aspects related to </w:t>
      </w:r>
      <w:r>
        <w:rPr>
          <w:rFonts w:hint="default" w:ascii="Times New Roman" w:hAnsi="Times New Roman" w:cs="Times New Roman"/>
          <w:color w:val="auto"/>
          <w:sz w:val="24"/>
          <w:szCs w:val="24"/>
        </w:rPr>
        <w:t xml:space="preserve">economic, environmental, and policy dimensions. Solar energy technologies, </w:t>
      </w:r>
      <w:r>
        <w:rPr>
          <w:rFonts w:hint="default" w:ascii="Times New Roman" w:hAnsi="Times New Roman" w:cs="Times New Roman"/>
          <w:color w:val="auto"/>
          <w:sz w:val="24"/>
          <w:szCs w:val="24"/>
          <w:lang w:val="en-US"/>
        </w:rPr>
        <w:t xml:space="preserve">incorporates </w:t>
      </w:r>
      <w:r>
        <w:rPr>
          <w:rFonts w:hint="default" w:ascii="Times New Roman" w:hAnsi="Times New Roman" w:cs="Times New Roman"/>
          <w:color w:val="auto"/>
          <w:sz w:val="24"/>
          <w:szCs w:val="24"/>
        </w:rPr>
        <w:t>photovoltaic systems and solar thermal applications</w:t>
      </w:r>
      <w:r>
        <w:rPr>
          <w:rFonts w:hint="default" w:ascii="Times New Roman" w:hAnsi="Times New Roman" w:cs="Times New Roman"/>
          <w:color w:val="auto"/>
          <w:sz w:val="24"/>
          <w:szCs w:val="24"/>
          <w:lang w:val="en-US"/>
        </w:rPr>
        <w:t>. They</w:t>
      </w:r>
      <w:r>
        <w:rPr>
          <w:rFonts w:hint="default" w:ascii="Times New Roman" w:hAnsi="Times New Roman" w:cs="Times New Roman"/>
          <w:color w:val="auto"/>
          <w:sz w:val="24"/>
          <w:szCs w:val="24"/>
        </w:rPr>
        <w:t xml:space="preserve"> play a </w:t>
      </w:r>
      <w:r>
        <w:rPr>
          <w:rFonts w:hint="default" w:ascii="Times New Roman" w:hAnsi="Times New Roman" w:cs="Times New Roman"/>
          <w:color w:val="auto"/>
          <w:sz w:val="24"/>
          <w:szCs w:val="24"/>
          <w:lang w:val="en-US"/>
        </w:rPr>
        <w:t xml:space="preserve">significant </w:t>
      </w:r>
      <w:r>
        <w:rPr>
          <w:rFonts w:hint="default" w:ascii="Times New Roman" w:hAnsi="Times New Roman" w:cs="Times New Roman"/>
          <w:color w:val="auto"/>
          <w:sz w:val="24"/>
          <w:szCs w:val="24"/>
        </w:rPr>
        <w:t xml:space="preserve">role in </w:t>
      </w:r>
      <w:r>
        <w:rPr>
          <w:rFonts w:hint="default" w:ascii="Times New Roman" w:hAnsi="Times New Roman" w:cs="Times New Roman"/>
          <w:color w:val="auto"/>
          <w:sz w:val="24"/>
          <w:szCs w:val="24"/>
          <w:lang w:val="en-US"/>
        </w:rPr>
        <w:t xml:space="preserve">underpinning </w:t>
      </w:r>
      <w:r>
        <w:rPr>
          <w:rFonts w:hint="default" w:ascii="Times New Roman" w:hAnsi="Times New Roman" w:cs="Times New Roman"/>
          <w:color w:val="auto"/>
          <w:sz w:val="24"/>
          <w:szCs w:val="24"/>
        </w:rPr>
        <w:t xml:space="preserve">the development of green technology infrastructure while contributing to sustainable economic growth. However, the </w:t>
      </w:r>
      <w:r>
        <w:rPr>
          <w:rFonts w:hint="default" w:ascii="Times New Roman" w:hAnsi="Times New Roman" w:cs="Times New Roman"/>
          <w:color w:val="auto"/>
          <w:sz w:val="24"/>
          <w:szCs w:val="24"/>
          <w:lang w:val="en-US"/>
        </w:rPr>
        <w:t xml:space="preserve">execution </w:t>
      </w:r>
      <w:r>
        <w:rPr>
          <w:rFonts w:hint="default" w:ascii="Times New Roman" w:hAnsi="Times New Roman" w:cs="Times New Roman"/>
          <w:color w:val="auto"/>
          <w:sz w:val="24"/>
          <w:szCs w:val="24"/>
        </w:rPr>
        <w:t xml:space="preserve">of solar power projects also </w:t>
      </w:r>
      <w:r>
        <w:rPr>
          <w:rFonts w:hint="default" w:ascii="Times New Roman" w:hAnsi="Times New Roman" w:cs="Times New Roman"/>
          <w:color w:val="auto"/>
          <w:sz w:val="24"/>
          <w:szCs w:val="24"/>
          <w:lang w:val="en-US"/>
        </w:rPr>
        <w:t xml:space="preserve">shows </w:t>
      </w:r>
      <w:r>
        <w:rPr>
          <w:rFonts w:hint="default" w:ascii="Times New Roman" w:hAnsi="Times New Roman" w:cs="Times New Roman"/>
          <w:color w:val="auto"/>
          <w:sz w:val="24"/>
          <w:szCs w:val="24"/>
        </w:rPr>
        <w:t xml:space="preserve">several techno-analytical </w:t>
      </w:r>
      <w:r>
        <w:rPr>
          <w:rFonts w:hint="default" w:ascii="Times New Roman" w:hAnsi="Times New Roman" w:cs="Times New Roman"/>
          <w:color w:val="auto"/>
          <w:sz w:val="24"/>
          <w:szCs w:val="24"/>
          <w:lang w:val="en-US"/>
        </w:rPr>
        <w:t xml:space="preserve">barriers </w:t>
      </w:r>
      <w:r>
        <w:rPr>
          <w:rFonts w:hint="default" w:ascii="Times New Roman" w:hAnsi="Times New Roman" w:cs="Times New Roman"/>
          <w:color w:val="auto"/>
          <w:sz w:val="24"/>
          <w:szCs w:val="24"/>
        </w:rPr>
        <w:t>such as efficiency optimization, cost-effectiveness, grid integration, and long-term sustainability assessment.</w:t>
      </w:r>
    </w:p>
    <w:p w14:paraId="5CEF1402">
      <w:pPr>
        <w:pStyle w:val="85"/>
        <w:keepNext w:val="0"/>
        <w:keepLines w:val="0"/>
        <w:widowControl/>
        <w:suppressLineNumbers w:val="0"/>
        <w:spacing w:line="360" w:lineRule="auto"/>
        <w:jc w:val="both"/>
        <w:rPr>
          <w:rFonts w:hint="default" w:ascii="Times New Roman" w:hAnsi="Times New Roman" w:cs="Times New Roman"/>
          <w:b/>
          <w:bCs/>
          <w:color w:val="auto"/>
          <w:sz w:val="24"/>
          <w:szCs w:val="24"/>
          <w:lang w:val="en-US"/>
        </w:rPr>
      </w:pPr>
      <w:r>
        <w:rPr>
          <w:rFonts w:hint="default" w:ascii="Times New Roman" w:hAnsi="Times New Roman" w:cs="Times New Roman"/>
          <w:i w:val="0"/>
          <w:iCs w:val="0"/>
          <w:color w:val="auto"/>
          <w:sz w:val="24"/>
          <w:szCs w:val="24"/>
        </w:rPr>
        <w:t xml:space="preserve">In this context, a comprehensive </w:t>
      </w:r>
      <w:r>
        <w:rPr>
          <w:rFonts w:hint="default" w:ascii="Times New Roman" w:hAnsi="Times New Roman" w:cs="Times New Roman"/>
          <w:i w:val="0"/>
          <w:iCs w:val="0"/>
          <w:color w:val="auto"/>
          <w:sz w:val="24"/>
          <w:szCs w:val="24"/>
          <w:lang w:val="en-US"/>
        </w:rPr>
        <w:t xml:space="preserve">comparative analysis </w:t>
      </w:r>
      <w:r>
        <w:rPr>
          <w:rFonts w:hint="default" w:ascii="Times New Roman" w:hAnsi="Times New Roman" w:cs="Times New Roman"/>
          <w:i w:val="0"/>
          <w:iCs w:val="0"/>
          <w:color w:val="auto"/>
          <w:sz w:val="24"/>
          <w:szCs w:val="24"/>
        </w:rPr>
        <w:t xml:space="preserve">of solar power development </w:t>
      </w:r>
      <w:r>
        <w:rPr>
          <w:rFonts w:hint="default" w:ascii="Times New Roman" w:hAnsi="Times New Roman" w:cs="Times New Roman"/>
          <w:i w:val="0"/>
          <w:iCs w:val="0"/>
          <w:color w:val="auto"/>
          <w:sz w:val="24"/>
          <w:szCs w:val="24"/>
          <w:lang w:val="en-US"/>
        </w:rPr>
        <w:t xml:space="preserve">among states </w:t>
      </w:r>
      <w:r>
        <w:rPr>
          <w:rFonts w:hint="default" w:ascii="Times New Roman" w:hAnsi="Times New Roman" w:cs="Times New Roman"/>
          <w:i w:val="0"/>
          <w:iCs w:val="0"/>
          <w:color w:val="auto"/>
          <w:sz w:val="24"/>
          <w:szCs w:val="24"/>
        </w:rPr>
        <w:t xml:space="preserve">becomes </w:t>
      </w:r>
      <w:r>
        <w:rPr>
          <w:rFonts w:hint="default" w:ascii="Times New Roman" w:hAnsi="Times New Roman" w:cs="Times New Roman"/>
          <w:i w:val="0"/>
          <w:iCs w:val="0"/>
          <w:color w:val="auto"/>
          <w:sz w:val="24"/>
          <w:szCs w:val="24"/>
          <w:lang w:val="en-US"/>
        </w:rPr>
        <w:t xml:space="preserve">crucial </w:t>
      </w:r>
      <w:r>
        <w:rPr>
          <w:rFonts w:hint="default" w:ascii="Times New Roman" w:hAnsi="Times New Roman" w:cs="Times New Roman"/>
          <w:i w:val="0"/>
          <w:iCs w:val="0"/>
          <w:color w:val="auto"/>
          <w:sz w:val="24"/>
          <w:szCs w:val="24"/>
        </w:rPr>
        <w:t xml:space="preserve">to </w:t>
      </w:r>
      <w:r>
        <w:rPr>
          <w:rFonts w:hint="default" w:ascii="Times New Roman" w:hAnsi="Times New Roman" w:cs="Times New Roman"/>
          <w:i w:val="0"/>
          <w:iCs w:val="0"/>
          <w:color w:val="auto"/>
          <w:sz w:val="24"/>
          <w:szCs w:val="24"/>
          <w:lang w:val="en-US"/>
        </w:rPr>
        <w:t xml:space="preserve">comprehend </w:t>
      </w:r>
      <w:r>
        <w:rPr>
          <w:rFonts w:hint="default" w:ascii="Times New Roman" w:hAnsi="Times New Roman" w:cs="Times New Roman"/>
          <w:i w:val="0"/>
          <w:iCs w:val="0"/>
          <w:color w:val="auto"/>
          <w:sz w:val="24"/>
          <w:szCs w:val="24"/>
        </w:rPr>
        <w:t xml:space="preserve">its effectiveness in facilitating India’s sustainable energy transition. This study therefore </w:t>
      </w:r>
      <w:r>
        <w:rPr>
          <w:rFonts w:hint="default" w:ascii="Times New Roman" w:hAnsi="Times New Roman" w:cs="Times New Roman"/>
          <w:i w:val="0"/>
          <w:iCs w:val="0"/>
          <w:color w:val="auto"/>
          <w:sz w:val="24"/>
          <w:szCs w:val="24"/>
          <w:lang w:val="en-US"/>
        </w:rPr>
        <w:t xml:space="preserve">compares the performance of some selected states based on the indicators installed capacity, electricity generation and PLF. The performance of selected states are compared by using Principal Component Analysis (PCA). To assess </w:t>
      </w:r>
      <w:r>
        <w:rPr>
          <w:rFonts w:hint="default" w:ascii="Times New Roman" w:hAnsi="Times New Roman" w:cs="Times New Roman"/>
          <w:i w:val="0"/>
          <w:iCs w:val="0"/>
          <w:color w:val="auto"/>
          <w:sz w:val="24"/>
          <w:szCs w:val="24"/>
        </w:rPr>
        <w:t xml:space="preserve">the </w:t>
      </w:r>
      <w:r>
        <w:rPr>
          <w:rFonts w:hint="default" w:ascii="Times New Roman" w:hAnsi="Times New Roman" w:cs="Times New Roman"/>
          <w:i w:val="0"/>
          <w:iCs w:val="0"/>
          <w:color w:val="auto"/>
          <w:sz w:val="24"/>
          <w:szCs w:val="24"/>
          <w:lang w:val="en-US"/>
        </w:rPr>
        <w:t xml:space="preserve">purpose </w:t>
      </w:r>
      <w:r>
        <w:rPr>
          <w:rFonts w:hint="default" w:ascii="Times New Roman" w:hAnsi="Times New Roman" w:cs="Times New Roman"/>
          <w:i w:val="0"/>
          <w:iCs w:val="0"/>
          <w:color w:val="auto"/>
          <w:sz w:val="24"/>
          <w:szCs w:val="24"/>
        </w:rPr>
        <w:t xml:space="preserve">of solar power in </w:t>
      </w:r>
      <w:r>
        <w:rPr>
          <w:rFonts w:hint="default" w:ascii="Times New Roman" w:hAnsi="Times New Roman" w:cs="Times New Roman"/>
          <w:i w:val="0"/>
          <w:iCs w:val="0"/>
          <w:color w:val="auto"/>
          <w:sz w:val="24"/>
          <w:szCs w:val="24"/>
          <w:lang w:val="en-US"/>
        </w:rPr>
        <w:t xml:space="preserve">accelerating </w:t>
      </w:r>
      <w:r>
        <w:rPr>
          <w:rFonts w:hint="default" w:ascii="Times New Roman" w:hAnsi="Times New Roman" w:cs="Times New Roman"/>
          <w:i w:val="0"/>
          <w:iCs w:val="0"/>
          <w:color w:val="auto"/>
          <w:sz w:val="24"/>
          <w:szCs w:val="24"/>
        </w:rPr>
        <w:t>green technology development in India</w:t>
      </w:r>
      <w:r>
        <w:rPr>
          <w:rFonts w:hint="default" w:ascii="Times New Roman" w:hAnsi="Times New Roman" w:cs="Times New Roman"/>
          <w:i w:val="0"/>
          <w:iCs w:val="0"/>
          <w:color w:val="auto"/>
          <w:sz w:val="24"/>
          <w:szCs w:val="24"/>
          <w:lang w:val="en-US"/>
        </w:rPr>
        <w:t>. T</w:t>
      </w:r>
      <w:r>
        <w:rPr>
          <w:rFonts w:hint="default" w:ascii="Times New Roman" w:hAnsi="Times New Roman" w:cs="Times New Roman"/>
          <w:i w:val="0"/>
          <w:iCs w:val="0"/>
          <w:color w:val="auto"/>
          <w:sz w:val="24"/>
          <w:szCs w:val="24"/>
        </w:rPr>
        <w:t>he research provide</w:t>
      </w:r>
      <w:r>
        <w:rPr>
          <w:rFonts w:hint="default" w:ascii="Times New Roman" w:hAnsi="Times New Roman" w:cs="Times New Roman"/>
          <w:i w:val="0"/>
          <w:iCs w:val="0"/>
          <w:color w:val="auto"/>
          <w:sz w:val="24"/>
          <w:szCs w:val="24"/>
          <w:lang w:val="en-US"/>
        </w:rPr>
        <w:t>s</w:t>
      </w:r>
      <w:r>
        <w:rPr>
          <w:rFonts w:hint="default" w:ascii="Times New Roman" w:hAnsi="Times New Roman" w:cs="Times New Roman"/>
          <w:i w:val="0"/>
          <w:iCs w:val="0"/>
          <w:color w:val="auto"/>
          <w:sz w:val="24"/>
          <w:szCs w:val="24"/>
        </w:rPr>
        <w:t xml:space="preserve"> insights into how solar power can contribute to </w:t>
      </w:r>
      <w:r>
        <w:rPr>
          <w:rFonts w:hint="default" w:ascii="Times New Roman" w:hAnsi="Times New Roman" w:cs="Times New Roman"/>
          <w:i w:val="0"/>
          <w:iCs w:val="0"/>
          <w:color w:val="auto"/>
          <w:sz w:val="24"/>
          <w:szCs w:val="24"/>
          <w:lang w:val="en-US"/>
        </w:rPr>
        <w:t xml:space="preserve">completing </w:t>
      </w:r>
      <w:r>
        <w:rPr>
          <w:rFonts w:hint="default" w:ascii="Times New Roman" w:hAnsi="Times New Roman" w:cs="Times New Roman"/>
          <w:i w:val="0"/>
          <w:iCs w:val="0"/>
          <w:color w:val="auto"/>
          <w:sz w:val="24"/>
          <w:szCs w:val="24"/>
        </w:rPr>
        <w:t>sustainable energy goals while supporting India’s transition toward a low-carbon and environmentally resilient energy system.</w:t>
      </w:r>
    </w:p>
    <w:p w14:paraId="453DA801">
      <w:pPr>
        <w:pStyle w:val="85"/>
        <w:keepNext w:val="0"/>
        <w:keepLines w:val="0"/>
        <w:widowControl/>
        <w:suppressLineNumbers w:val="0"/>
        <w:spacing w:line="360" w:lineRule="auto"/>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Overview of India’s solar energy sector:</w:t>
      </w:r>
    </w:p>
    <w:p w14:paraId="4A6A5B55">
      <w:pPr>
        <w:pStyle w:val="85"/>
        <w:keepNext w:val="0"/>
        <w:keepLines w:val="0"/>
        <w:widowControl/>
        <w:suppressLineNumbers w:val="0"/>
        <w:spacing w:line="360" w:lineRule="auto"/>
        <w:jc w:val="both"/>
        <w:rPr>
          <w:rFonts w:hint="default" w:ascii="Times New Roman" w:hAnsi="Times New Roman" w:eastAsia="sans-serif" w:cs="Times New Roman"/>
          <w:b/>
          <w:bCs/>
          <w:i w:val="0"/>
          <w:iCs w:val="0"/>
          <w:caps w:val="0"/>
          <w:color w:val="auto"/>
          <w:spacing w:val="0"/>
          <w:sz w:val="24"/>
          <w:szCs w:val="24"/>
          <w:shd w:val="clear" w:fill="FFFFFF"/>
          <w:lang w:val="en-US"/>
        </w:rPr>
      </w:pPr>
      <w:r>
        <w:rPr>
          <w:rFonts w:hint="default" w:ascii="Times New Roman" w:hAnsi="Times New Roman" w:cs="Times New Roman"/>
          <w:b w:val="0"/>
          <w:bCs w:val="0"/>
          <w:color w:val="auto"/>
          <w:sz w:val="24"/>
          <w:szCs w:val="24"/>
          <w:lang w:val="en-US"/>
        </w:rPr>
        <w:t>The graph below shows installed solar energy capacity of some selected states in India. It shows that Rajasthan had the highest solar energy installed capacity followed by Gujarat and Karnataka. Odisha had lowest solar installed capacity in the selected states. The solar installed capacity of Rajasthan as on 31.01.2026 was 37.9 GW</w:t>
      </w:r>
      <w:r>
        <w:rPr>
          <w:rFonts w:hint="default" w:ascii="Times New Roman" w:hAnsi="Times New Roman" w:cs="Times New Roman"/>
          <w:b w:val="0"/>
          <w:bCs w:val="0"/>
          <w:i w:val="0"/>
          <w:iCs w:val="0"/>
          <w:color w:val="auto"/>
          <w:kern w:val="0"/>
          <w:sz w:val="24"/>
          <w:szCs w:val="24"/>
          <w:u w:val="none"/>
          <w:lang w:val="en-US" w:eastAsia="zh-CN" w:bidi="ar"/>
        </w:rPr>
        <w:t xml:space="preserve"> , followed by Gujarat  26.9 GW, Maharashtra 19.1 GW ,</w:t>
      </w:r>
      <w:r>
        <w:rPr>
          <w:rFonts w:hint="default" w:ascii="Times New Roman" w:hAnsi="Times New Roman" w:cs="Times New Roman"/>
          <w:b w:val="0"/>
          <w:bCs w:val="0"/>
          <w:color w:val="auto"/>
          <w:sz w:val="24"/>
          <w:szCs w:val="24"/>
          <w:lang w:val="en-US"/>
        </w:rPr>
        <w:t xml:space="preserve">Karnataka 10.8 GW and Odisha only 0.77 GW. The disparity in solar installed capacity is due to numerous reason. The most significant cause behind this is their geographical loaction. As </w:t>
      </w:r>
      <w:r>
        <w:rPr>
          <w:rFonts w:hint="default" w:ascii="Times New Roman" w:hAnsi="Times New Roman" w:eastAsia="SimSun" w:cs="Times New Roman"/>
          <w:b w:val="0"/>
          <w:bCs w:val="0"/>
          <w:color w:val="auto"/>
          <w:kern w:val="0"/>
          <w:sz w:val="24"/>
          <w:szCs w:val="24"/>
          <w:lang w:val="en-US" w:eastAsia="zh-CN" w:bidi="ar"/>
        </w:rPr>
        <w:t>climatic conditions and solar radiation differ from place to place.</w:t>
      </w:r>
      <w:r>
        <w:rPr>
          <w:rFonts w:hint="default" w:ascii="Times New Roman" w:hAnsi="Times New Roman" w:cs="Times New Roman"/>
          <w:b w:val="0"/>
          <w:bCs w:val="0"/>
          <w:color w:val="auto"/>
          <w:kern w:val="0"/>
          <w:sz w:val="24"/>
          <w:szCs w:val="24"/>
          <w:lang w:val="en-US" w:eastAsia="zh-CN" w:bidi="ar"/>
        </w:rPr>
        <w:t xml:space="preserve"> </w:t>
      </w:r>
      <w:r>
        <w:rPr>
          <w:rFonts w:hint="default" w:ascii="Times New Roman" w:hAnsi="Times New Roman" w:cs="Times New Roman"/>
          <w:b w:val="0"/>
          <w:bCs w:val="0"/>
          <w:color w:val="auto"/>
          <w:sz w:val="24"/>
          <w:szCs w:val="24"/>
          <w:lang w:val="en-US"/>
        </w:rPr>
        <w:t>In addition, the growth of solar power plants also effected by government policies, land availability, grid infrastructure, and investment capacity.</w:t>
      </w:r>
    </w:p>
    <w:p w14:paraId="4BA108DA">
      <w:pPr>
        <w:spacing w:line="360" w:lineRule="auto"/>
        <w:jc w:val="both"/>
        <w:rPr>
          <w:rFonts w:hint="default" w:ascii="Times New Roman" w:hAnsi="Times New Roman" w:eastAsia="sans-serif" w:cs="Times New Roman"/>
          <w:b/>
          <w:bCs/>
          <w:i w:val="0"/>
          <w:iCs w:val="0"/>
          <w:caps w:val="0"/>
          <w:color w:val="auto"/>
          <w:spacing w:val="0"/>
          <w:sz w:val="24"/>
          <w:szCs w:val="24"/>
          <w:shd w:val="clear" w:fill="FFFFFF"/>
          <w:lang w:val="en-US"/>
        </w:rPr>
      </w:pPr>
      <w:r>
        <w:rPr>
          <w:rFonts w:hint="default" w:ascii="Times New Roman" w:hAnsi="Times New Roman" w:eastAsia="sans-serif" w:cs="Times New Roman"/>
          <w:b/>
          <w:bCs/>
          <w:i w:val="0"/>
          <w:iCs w:val="0"/>
          <w:caps w:val="0"/>
          <w:color w:val="auto"/>
          <w:spacing w:val="0"/>
          <w:sz w:val="24"/>
          <w:szCs w:val="24"/>
          <w:shd w:val="clear" w:fill="FFFFFF"/>
          <w:lang w:val="en-US"/>
        </w:rPr>
        <w:t>Figure 1: Installed Solar Installed Capacity in MW as on 31.01.2026</w:t>
      </w:r>
    </w:p>
    <w:p w14:paraId="06326159">
      <w:pPr>
        <w:spacing w:line="360" w:lineRule="auto"/>
        <w:jc w:val="both"/>
        <w:rPr>
          <w:rFonts w:hint="default" w:ascii="Times New Roman" w:hAnsi="Times New Roman" w:eastAsia="sans-serif" w:cs="Times New Roman"/>
          <w:i w:val="0"/>
          <w:iCs w:val="0"/>
          <w:caps w:val="0"/>
          <w:color w:val="auto"/>
          <w:spacing w:val="0"/>
          <w:sz w:val="24"/>
          <w:szCs w:val="24"/>
          <w:shd w:val="clear" w:fill="FFFFFF"/>
          <w:lang w:val="en-US"/>
        </w:rPr>
      </w:pPr>
      <w:r>
        <w:rPr>
          <w:rFonts w:hint="default" w:ascii="Times New Roman" w:hAnsi="Times New Roman" w:cs="Times New Roman"/>
          <w:color w:val="auto"/>
          <w:sz w:val="24"/>
          <w:szCs w:val="24"/>
        </w:rPr>
        <w:drawing>
          <wp:inline distT="0" distB="0" distL="114300" distR="114300">
            <wp:extent cx="4582160" cy="2415540"/>
            <wp:effectExtent l="4445" t="4445" r="15875" b="1841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41586884">
      <w:pPr>
        <w:spacing w:line="360" w:lineRule="auto"/>
        <w:jc w:val="both"/>
        <w:rPr>
          <w:rFonts w:hint="default" w:ascii="Times New Roman" w:hAnsi="Times New Roman" w:eastAsia="sans-serif" w:cs="Times New Roman"/>
          <w:i w:val="0"/>
          <w:iCs w:val="0"/>
          <w:caps w:val="0"/>
          <w:color w:val="auto"/>
          <w:spacing w:val="0"/>
          <w:sz w:val="24"/>
          <w:szCs w:val="24"/>
          <w:shd w:val="clear" w:fill="FFFFFF"/>
          <w:lang w:val="en-US"/>
        </w:rPr>
      </w:pPr>
      <w:r>
        <w:rPr>
          <w:rFonts w:hint="default" w:ascii="Times New Roman" w:hAnsi="Times New Roman" w:eastAsia="sans-serif" w:cs="Times New Roman"/>
          <w:i w:val="0"/>
          <w:iCs w:val="0"/>
          <w:caps w:val="0"/>
          <w:color w:val="auto"/>
          <w:spacing w:val="0"/>
          <w:sz w:val="24"/>
          <w:szCs w:val="24"/>
          <w:shd w:val="clear" w:fill="FFFFFF"/>
          <w:lang w:val="en-US"/>
        </w:rPr>
        <w:t>Source: MNRE</w:t>
      </w:r>
    </w:p>
    <w:p w14:paraId="5BCD43FB">
      <w:pPr>
        <w:keepNext w:val="0"/>
        <w:keepLines w:val="0"/>
        <w:widowControl/>
        <w:suppressLineNumbers w:val="0"/>
        <w:spacing w:line="360" w:lineRule="auto"/>
        <w:jc w:val="both"/>
        <w:rPr>
          <w:rFonts w:hint="default" w:ascii="Times New Roman" w:hAnsi="Times New Roman" w:cs="Times New Roman"/>
          <w:color w:val="auto"/>
          <w:sz w:val="24"/>
          <w:szCs w:val="24"/>
        </w:rPr>
      </w:pPr>
      <w:r>
        <w:rPr>
          <w:rFonts w:hint="default" w:ascii="Times New Roman" w:hAnsi="Times New Roman" w:cs="Times New Roman"/>
          <w:b w:val="0"/>
          <w:bCs w:val="0"/>
          <w:color w:val="auto"/>
          <w:sz w:val="24"/>
          <w:szCs w:val="24"/>
          <w:lang w:val="en-US"/>
        </w:rPr>
        <w:t xml:space="preserve">The graph below shows electricity generation from solar energy for different states in 2024-25. The electricity generation from solar energy in Rajasthan was highest, 49101.6 MU followed by Gujarat 20219.5 MU, Tamil Nadu 15739.3 MU. </w:t>
      </w:r>
      <w:r>
        <w:rPr>
          <w:rFonts w:hint="default" w:ascii="Times New Roman" w:hAnsi="Times New Roman" w:eastAsia="SimSun" w:cs="Times New Roman"/>
          <w:color w:val="auto"/>
          <w:kern w:val="0"/>
          <w:sz w:val="24"/>
          <w:szCs w:val="24"/>
          <w:lang w:val="en-US" w:eastAsia="zh-CN" w:bidi="ar"/>
        </w:rPr>
        <w:t>Rajasthan possesses the highest installed power generation capacity among the selected states, followed by Gujarat, Maharashtra, and Tamil Nadu. Although having a relatively large installed capacity, Maharashtra lags behind when it comes to converting this installed capacity to real electricity output. This reveals that having larger installed capacity doesn’t guarantee higher electricity generation from the source. It is also influenced by a few additional elements.</w:t>
      </w:r>
    </w:p>
    <w:p w14:paraId="1F7CD558">
      <w:pPr>
        <w:spacing w:line="360" w:lineRule="auto"/>
        <w:jc w:val="both"/>
        <w:rPr>
          <w:rFonts w:hint="default" w:ascii="Times New Roman" w:hAnsi="Times New Roman" w:eastAsia="sans-serif" w:cs="Times New Roman"/>
          <w:i w:val="0"/>
          <w:iCs w:val="0"/>
          <w:caps w:val="0"/>
          <w:color w:val="auto"/>
          <w:spacing w:val="0"/>
          <w:sz w:val="24"/>
          <w:szCs w:val="24"/>
          <w:shd w:val="clear" w:fill="FFFFFF"/>
          <w:lang w:val="en-US"/>
        </w:rPr>
      </w:pPr>
    </w:p>
    <w:p w14:paraId="731E976C">
      <w:pPr>
        <w:spacing w:line="360" w:lineRule="auto"/>
        <w:jc w:val="both"/>
        <w:rPr>
          <w:rFonts w:hint="default" w:ascii="Times New Roman" w:hAnsi="Times New Roman" w:eastAsia="sans-serif" w:cs="Times New Roman"/>
          <w:b/>
          <w:bCs/>
          <w:i w:val="0"/>
          <w:iCs w:val="0"/>
          <w:caps w:val="0"/>
          <w:color w:val="auto"/>
          <w:spacing w:val="0"/>
          <w:sz w:val="24"/>
          <w:szCs w:val="24"/>
          <w:shd w:val="clear" w:fill="FFFFFF"/>
          <w:lang w:val="en-US"/>
        </w:rPr>
      </w:pPr>
      <w:r>
        <w:rPr>
          <w:rFonts w:hint="default" w:ascii="Times New Roman" w:hAnsi="Times New Roman" w:eastAsia="sans-serif" w:cs="Times New Roman"/>
          <w:b/>
          <w:bCs/>
          <w:i w:val="0"/>
          <w:iCs w:val="0"/>
          <w:caps w:val="0"/>
          <w:color w:val="auto"/>
          <w:spacing w:val="0"/>
          <w:sz w:val="24"/>
          <w:szCs w:val="24"/>
          <w:shd w:val="clear" w:fill="FFFFFF"/>
          <w:lang w:val="en-US"/>
        </w:rPr>
        <w:t>Figure 2: Electricity Generation from Solar Power during 2024-25 (in MUs)</w:t>
      </w:r>
    </w:p>
    <w:p w14:paraId="5255DAEA">
      <w:pPr>
        <w:spacing w:line="360" w:lineRule="auto"/>
        <w:jc w:val="both"/>
        <w:rPr>
          <w:rFonts w:hint="default" w:ascii="Times New Roman" w:hAnsi="Times New Roman" w:eastAsia="sans-serif" w:cs="Times New Roman"/>
          <w:b/>
          <w:bCs/>
          <w:i w:val="0"/>
          <w:iCs w:val="0"/>
          <w:caps w:val="0"/>
          <w:color w:val="auto"/>
          <w:spacing w:val="0"/>
          <w:sz w:val="24"/>
          <w:szCs w:val="24"/>
          <w:shd w:val="clear" w:fill="FFFFFF"/>
          <w:lang w:val="en-US"/>
        </w:rPr>
      </w:pPr>
    </w:p>
    <w:p w14:paraId="657D2370">
      <w:pPr>
        <w:spacing w:line="360" w:lineRule="auto"/>
        <w:jc w:val="both"/>
        <w:rPr>
          <w:rFonts w:hint="default" w:ascii="Times New Roman" w:hAnsi="Times New Roman" w:eastAsia="sans-serif" w:cs="Times New Roman"/>
          <w:i w:val="0"/>
          <w:iCs w:val="0"/>
          <w:caps w:val="0"/>
          <w:color w:val="auto"/>
          <w:spacing w:val="0"/>
          <w:sz w:val="24"/>
          <w:szCs w:val="24"/>
          <w:shd w:val="clear" w:fill="FFFFFF"/>
          <w:lang w:val="en-US"/>
        </w:rPr>
      </w:pPr>
      <w:r>
        <w:rPr>
          <w:rFonts w:hint="default" w:ascii="Times New Roman" w:hAnsi="Times New Roman" w:cs="Times New Roman"/>
          <w:color w:val="auto"/>
          <w:sz w:val="24"/>
          <w:szCs w:val="24"/>
        </w:rPr>
        <w:drawing>
          <wp:inline distT="0" distB="0" distL="114300" distR="114300">
            <wp:extent cx="4826000" cy="2743200"/>
            <wp:effectExtent l="4445" t="4445" r="15875" b="107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39E315E">
      <w:pPr>
        <w:spacing w:line="360" w:lineRule="auto"/>
        <w:jc w:val="both"/>
        <w:rPr>
          <w:rFonts w:hint="default" w:ascii="Times New Roman" w:hAnsi="Times New Roman" w:eastAsia="sans-serif" w:cs="Times New Roman"/>
          <w:i w:val="0"/>
          <w:iCs w:val="0"/>
          <w:caps w:val="0"/>
          <w:color w:val="auto"/>
          <w:spacing w:val="0"/>
          <w:sz w:val="24"/>
          <w:szCs w:val="24"/>
          <w:shd w:val="clear" w:fill="FFFFFF"/>
          <w:lang w:val="en-US"/>
        </w:rPr>
      </w:pPr>
      <w:r>
        <w:rPr>
          <w:rFonts w:hint="default" w:ascii="Times New Roman" w:hAnsi="Times New Roman" w:eastAsia="sans-serif" w:cs="Times New Roman"/>
          <w:i w:val="0"/>
          <w:iCs w:val="0"/>
          <w:caps w:val="0"/>
          <w:color w:val="auto"/>
          <w:spacing w:val="0"/>
          <w:sz w:val="24"/>
          <w:szCs w:val="24"/>
          <w:shd w:val="clear" w:fill="FFFFFF"/>
          <w:lang w:val="en-US"/>
        </w:rPr>
        <w:t>Source: Renewable Energy Statistics 2024-25</w:t>
      </w:r>
    </w:p>
    <w:p w14:paraId="4D796E8C">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both"/>
        <w:rPr>
          <w:rFonts w:hint="default" w:ascii="Times New Roman" w:hAnsi="Times New Roman" w:eastAsia="Lucida Console" w:cs="Times New Roman"/>
          <w:b/>
          <w:bCs/>
          <w:i w:val="0"/>
          <w:iCs w:val="0"/>
          <w:caps w:val="0"/>
          <w:color w:val="auto"/>
          <w:spacing w:val="0"/>
          <w:sz w:val="24"/>
          <w:szCs w:val="24"/>
          <w:shd w:val="clear" w:fill="FFFFFF"/>
          <w:lang w:val="en-US"/>
        </w:rPr>
      </w:pPr>
    </w:p>
    <w:p w14:paraId="1331E70B">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both"/>
        <w:rPr>
          <w:rFonts w:hint="default" w:ascii="Times New Roman" w:hAnsi="Times New Roman" w:eastAsia="Lucida Console" w:cs="Times New Roman"/>
          <w:b/>
          <w:bCs/>
          <w:i w:val="0"/>
          <w:iCs w:val="0"/>
          <w:caps w:val="0"/>
          <w:color w:val="auto"/>
          <w:spacing w:val="0"/>
          <w:sz w:val="24"/>
          <w:szCs w:val="24"/>
          <w:shd w:val="clear" w:fill="FFFFFF"/>
          <w:lang w:val="en-US"/>
        </w:rPr>
      </w:pPr>
      <w:r>
        <w:rPr>
          <w:rFonts w:hint="default" w:ascii="Times New Roman" w:hAnsi="Times New Roman" w:eastAsia="Lucida Console" w:cs="Times New Roman"/>
          <w:b w:val="0"/>
          <w:bCs w:val="0"/>
          <w:i w:val="0"/>
          <w:iCs w:val="0"/>
          <w:color w:val="auto"/>
          <w:spacing w:val="0"/>
          <w:sz w:val="24"/>
          <w:szCs w:val="24"/>
          <w:shd w:val="clear" w:fill="FFFFFF"/>
          <w:lang w:val="en-US"/>
        </w:rPr>
        <w:t>T</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he graph below shows Plant Load Factor of solar power plants for different states in India during 2024-25. Plant Load Factor shows the efficiency with which potential power generation converted into actual power generation.The data revealed that during the period plant load factor of Rajasthan was highest 19.82 per cent followed by Karnataka 18.52 per cent and Tamil Nadu 17.7 per cent. </w:t>
      </w:r>
      <w:r>
        <w:rPr>
          <w:rFonts w:hint="default" w:ascii="Times New Roman" w:hAnsi="Times New Roman" w:eastAsia="Lucida Console" w:cs="Times New Roman"/>
          <w:b w:val="0"/>
          <w:bCs w:val="0"/>
          <w:i w:val="0"/>
          <w:iCs w:val="0"/>
          <w:color w:val="auto"/>
          <w:spacing w:val="0"/>
          <w:sz w:val="24"/>
          <w:szCs w:val="24"/>
          <w:shd w:val="clear" w:fill="FFFFFF"/>
          <w:lang w:val="en-US"/>
        </w:rPr>
        <w:t>T</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he plant load factor of Andhra Prades was 16.99 per cent followed by Uttar Pradesh 16.85 per cent, Madhya Pradesh 15.89 per cent and Odisha 14.38 per cent. </w:t>
      </w:r>
      <w:r>
        <w:rPr>
          <w:rFonts w:hint="default" w:ascii="Times New Roman" w:hAnsi="Times New Roman" w:eastAsia="Lucida Console" w:cs="Times New Roman"/>
          <w:b w:val="0"/>
          <w:bCs w:val="0"/>
          <w:i w:val="0"/>
          <w:iCs w:val="0"/>
          <w:color w:val="auto"/>
          <w:spacing w:val="0"/>
          <w:sz w:val="24"/>
          <w:szCs w:val="24"/>
          <w:shd w:val="clear" w:fill="FFFFFF"/>
          <w:lang w:val="en-US"/>
        </w:rPr>
        <w:t>T</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he plant load factor of Maharashtra was 8.25 per cent during 2024-25 lowest in the group. </w:t>
      </w:r>
    </w:p>
    <w:p w14:paraId="52EAC466">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both"/>
        <w:rPr>
          <w:rFonts w:hint="default" w:ascii="Times New Roman" w:hAnsi="Times New Roman" w:eastAsia="Lucida Console" w:cs="Times New Roman"/>
          <w:b/>
          <w:bCs/>
          <w:i w:val="0"/>
          <w:iCs w:val="0"/>
          <w:caps w:val="0"/>
          <w:color w:val="auto"/>
          <w:spacing w:val="0"/>
          <w:sz w:val="24"/>
          <w:szCs w:val="24"/>
          <w:shd w:val="clear" w:fill="FFFFFF"/>
          <w:lang w:val="en-US"/>
        </w:rPr>
      </w:pPr>
    </w:p>
    <w:p w14:paraId="49CD6393">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both"/>
        <w:rPr>
          <w:rFonts w:hint="default" w:ascii="Times New Roman" w:hAnsi="Times New Roman" w:eastAsia="Lucida Console" w:cs="Times New Roman"/>
          <w:b/>
          <w:bCs/>
          <w:i w:val="0"/>
          <w:iCs w:val="0"/>
          <w:caps w:val="0"/>
          <w:color w:val="auto"/>
          <w:spacing w:val="0"/>
          <w:sz w:val="24"/>
          <w:szCs w:val="24"/>
          <w:shd w:val="clear" w:fill="FFFFFF"/>
          <w:lang w:val="en-US"/>
        </w:rPr>
      </w:pPr>
      <w:bookmarkStart w:id="0" w:name="_GoBack"/>
      <w:bookmarkEnd w:id="0"/>
      <w:r>
        <w:rPr>
          <w:rFonts w:hint="default" w:ascii="Times New Roman" w:hAnsi="Times New Roman" w:eastAsia="Lucida Console" w:cs="Times New Roman"/>
          <w:b/>
          <w:bCs/>
          <w:i w:val="0"/>
          <w:iCs w:val="0"/>
          <w:caps w:val="0"/>
          <w:color w:val="auto"/>
          <w:spacing w:val="0"/>
          <w:sz w:val="24"/>
          <w:szCs w:val="24"/>
          <w:shd w:val="clear" w:fill="FFFFFF"/>
          <w:lang w:val="en-US"/>
        </w:rPr>
        <w:t>Fig. 3 PLF of Solar Power Plants during 2024-25 ( in per cent)</w:t>
      </w:r>
    </w:p>
    <w:p w14:paraId="2254F8AF">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both"/>
        <w:rPr>
          <w:rFonts w:hint="default" w:ascii="Times New Roman" w:hAnsi="Times New Roman" w:eastAsia="Lucida Console" w:cs="Times New Roman"/>
          <w:b/>
          <w:bCs/>
          <w:i w:val="0"/>
          <w:iCs w:val="0"/>
          <w:caps w:val="0"/>
          <w:color w:val="auto"/>
          <w:spacing w:val="0"/>
          <w:sz w:val="24"/>
          <w:szCs w:val="24"/>
          <w:shd w:val="clear" w:fill="FFFFFF"/>
          <w:lang w:val="en-US"/>
        </w:rPr>
      </w:pPr>
    </w:p>
    <w:p w14:paraId="51180E43">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both"/>
        <w:rPr>
          <w:rFonts w:hint="default" w:ascii="Times New Roman" w:hAnsi="Times New Roman" w:eastAsia="Lucida Console" w:cs="Times New Roman"/>
          <w:b/>
          <w:bCs/>
          <w:i w:val="0"/>
          <w:iCs w:val="0"/>
          <w:caps w:val="0"/>
          <w:color w:val="auto"/>
          <w:spacing w:val="0"/>
          <w:sz w:val="24"/>
          <w:szCs w:val="24"/>
          <w:shd w:val="clear" w:fill="FFFFFF"/>
          <w:lang w:val="en-US"/>
        </w:rPr>
      </w:pPr>
      <w:r>
        <w:rPr>
          <w:rFonts w:hint="default" w:ascii="Times New Roman" w:hAnsi="Times New Roman" w:cs="Times New Roman"/>
          <w:color w:val="auto"/>
        </w:rPr>
        <w:drawing>
          <wp:inline distT="0" distB="0" distL="114300" distR="114300">
            <wp:extent cx="4826000" cy="2743200"/>
            <wp:effectExtent l="4445" t="4445" r="15875" b="10795"/>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6C7717D">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both"/>
        <w:rPr>
          <w:rFonts w:hint="default" w:ascii="Times New Roman" w:hAnsi="Times New Roman" w:eastAsia="Lucida Console" w:cs="Times New Roman"/>
          <w:b w:val="0"/>
          <w:bCs w:val="0"/>
          <w:i w:val="0"/>
          <w:iCs w:val="0"/>
          <w:caps w:val="0"/>
          <w:color w:val="auto"/>
          <w:spacing w:val="0"/>
          <w:sz w:val="24"/>
          <w:szCs w:val="24"/>
          <w:shd w:val="clear" w:fill="FFFFFF"/>
          <w:lang w:val="en-US"/>
        </w:rPr>
      </w:pPr>
      <w:r>
        <w:rPr>
          <w:rFonts w:hint="default" w:ascii="Times New Roman" w:hAnsi="Times New Roman" w:eastAsia="Lucida Console" w:cs="Times New Roman"/>
          <w:b w:val="0"/>
          <w:bCs w:val="0"/>
          <w:i w:val="0"/>
          <w:iCs w:val="0"/>
          <w:caps w:val="0"/>
          <w:color w:val="auto"/>
          <w:spacing w:val="0"/>
          <w:sz w:val="24"/>
          <w:szCs w:val="24"/>
          <w:shd w:val="clear" w:fill="FFFFFF"/>
          <w:lang w:val="en-US"/>
        </w:rPr>
        <w:t>Source: NITI Aayog India Climate and Energy Dashboad</w:t>
      </w:r>
    </w:p>
    <w:p w14:paraId="6095CCD5">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both"/>
        <w:rPr>
          <w:rFonts w:hint="default" w:ascii="Times New Roman" w:hAnsi="Times New Roman" w:eastAsia="Lucida Console" w:cs="Times New Roman"/>
          <w:b/>
          <w:bCs/>
          <w:i w:val="0"/>
          <w:iCs w:val="0"/>
          <w:caps w:val="0"/>
          <w:color w:val="auto"/>
          <w:spacing w:val="0"/>
          <w:sz w:val="24"/>
          <w:szCs w:val="24"/>
          <w:shd w:val="clear" w:fill="FFFFFF"/>
          <w:lang w:val="en-US"/>
        </w:rPr>
      </w:pPr>
    </w:p>
    <w:p w14:paraId="4BBB4945">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both"/>
        <w:rPr>
          <w:rFonts w:hint="default" w:ascii="Times New Roman" w:hAnsi="Times New Roman" w:eastAsia="Lucida Console" w:cs="Times New Roman"/>
          <w:b/>
          <w:bCs/>
          <w:i w:val="0"/>
          <w:iCs w:val="0"/>
          <w:caps w:val="0"/>
          <w:color w:val="auto"/>
          <w:spacing w:val="0"/>
          <w:sz w:val="24"/>
          <w:szCs w:val="24"/>
          <w:shd w:val="clear" w:fill="FFFFFF"/>
          <w:lang w:val="en-US"/>
        </w:rPr>
      </w:pPr>
      <w:r>
        <w:rPr>
          <w:rFonts w:hint="default" w:ascii="Times New Roman" w:hAnsi="Times New Roman" w:eastAsia="Lucida Console" w:cs="Times New Roman"/>
          <w:b/>
          <w:bCs/>
          <w:i w:val="0"/>
          <w:iCs w:val="0"/>
          <w:caps w:val="0"/>
          <w:color w:val="auto"/>
          <w:spacing w:val="0"/>
          <w:sz w:val="24"/>
          <w:szCs w:val="24"/>
          <w:shd w:val="clear" w:fill="FFFFFF"/>
          <w:lang w:val="en-US"/>
        </w:rPr>
        <w:t>Methodology:</w:t>
      </w:r>
    </w:p>
    <w:p w14:paraId="17D2B819">
      <w:pPr>
        <w:pStyle w:val="85"/>
        <w:keepNext w:val="0"/>
        <w:keepLines w:val="0"/>
        <w:widowControl/>
        <w:suppressLineNumbers w:val="0"/>
        <w:spacing w:line="360" w:lineRule="auto"/>
        <w:jc w:val="both"/>
        <w:rPr>
          <w:rFonts w:hint="default" w:ascii="Times New Roman" w:hAnsi="Times New Roman" w:eastAsia="Lucida Console" w:cs="Times New Roman"/>
          <w:b/>
          <w:bCs/>
          <w:i w:val="0"/>
          <w:iCs w:val="0"/>
          <w:caps w:val="0"/>
          <w:color w:val="auto"/>
          <w:spacing w:val="0"/>
          <w:sz w:val="24"/>
          <w:szCs w:val="24"/>
          <w:shd w:val="clear" w:fill="FFFFFF"/>
        </w:rPr>
      </w:pP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The study is based on secondary data. </w:t>
      </w:r>
      <w:r>
        <w:rPr>
          <w:rFonts w:hint="default" w:ascii="Times New Roman" w:hAnsi="Times New Roman" w:eastAsia="Lucida Console" w:cs="Times New Roman"/>
          <w:b w:val="0"/>
          <w:bCs w:val="0"/>
          <w:i w:val="0"/>
          <w:iCs w:val="0"/>
          <w:color w:val="auto"/>
          <w:spacing w:val="0"/>
          <w:sz w:val="24"/>
          <w:szCs w:val="24"/>
          <w:shd w:val="clear" w:fill="FFFFFF"/>
          <w:lang w:val="en-US"/>
        </w:rPr>
        <w:t>D</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ata is collected from different  reliable sources, Ministry of New and Renewable Energy website, its annual reports and from NITI Aayog energy dashboard. </w:t>
      </w:r>
      <w:r>
        <w:rPr>
          <w:rFonts w:hint="default" w:ascii="Times New Roman" w:hAnsi="Times New Roman" w:cs="Times New Roman"/>
          <w:color w:val="auto"/>
        </w:rPr>
        <w:t>The data obtained</w:t>
      </w:r>
      <w:r>
        <w:rPr>
          <w:rFonts w:hint="default" w:ascii="Times New Roman" w:hAnsi="Times New Roman" w:cs="Times New Roman"/>
          <w:color w:val="auto"/>
          <w:lang w:val="en-US"/>
        </w:rPr>
        <w:t xml:space="preserve"> for last six years </w:t>
      </w:r>
      <w:r>
        <w:rPr>
          <w:rFonts w:hint="default" w:ascii="Times New Roman" w:hAnsi="Times New Roman" w:cs="Times New Roman"/>
          <w:color w:val="auto"/>
        </w:rPr>
        <w:t>were carefully compiled and analyzed for the purpose of the study.</w:t>
      </w:r>
      <w:r>
        <w:rPr>
          <w:rFonts w:hint="default" w:ascii="Times New Roman" w:hAnsi="Times New Roman" w:cs="Times New Roman"/>
          <w:color w:val="auto"/>
          <w:lang w:val="en-US"/>
        </w:rPr>
        <w:t xml:space="preserve"> </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Principal Component Analysis is applied  in the study to assess the productivity of the chosen states. PCA is a statistical method used to generate composite score. These scores are further used for ranking them. The study is based on three indicators </w:t>
      </w:r>
      <w:r>
        <w:rPr>
          <w:rFonts w:hint="default" w:ascii="Times New Roman" w:hAnsi="Times New Roman" w:eastAsia="SimSun" w:cs="Times New Roman"/>
          <w:color w:val="auto"/>
          <w:sz w:val="24"/>
          <w:szCs w:val="24"/>
        </w:rPr>
        <w:t>installed capacity</w:t>
      </w:r>
      <w:r>
        <w:rPr>
          <w:rFonts w:hint="default" w:ascii="Times New Roman" w:hAnsi="Times New Roman" w:cs="Times New Roman"/>
          <w:color w:val="auto"/>
          <w:sz w:val="24"/>
          <w:szCs w:val="24"/>
          <w:lang w:val="en-US"/>
        </w:rPr>
        <w:t xml:space="preserve"> of solar energy</w:t>
      </w:r>
      <w:r>
        <w:rPr>
          <w:rFonts w:hint="default" w:ascii="Times New Roman" w:hAnsi="Times New Roman" w:eastAsia="SimSun" w:cs="Times New Roman"/>
          <w:color w:val="auto"/>
          <w:sz w:val="24"/>
          <w:szCs w:val="24"/>
        </w:rPr>
        <w:t>, electricity generatio</w:t>
      </w:r>
      <w:r>
        <w:rPr>
          <w:rFonts w:hint="default" w:ascii="Times New Roman" w:hAnsi="Times New Roman" w:cs="Times New Roman"/>
          <w:color w:val="auto"/>
          <w:sz w:val="24"/>
          <w:szCs w:val="24"/>
          <w:lang w:val="en-US"/>
        </w:rPr>
        <w:t>n from solar energy</w:t>
      </w:r>
      <w:r>
        <w:rPr>
          <w:rFonts w:hint="default" w:ascii="Times New Roman" w:hAnsi="Times New Roman" w:eastAsia="SimSun" w:cs="Times New Roman"/>
          <w:color w:val="auto"/>
          <w:sz w:val="24"/>
          <w:szCs w:val="24"/>
        </w:rPr>
        <w:t>, and plant load factor (PLF)</w:t>
      </w:r>
      <w:r>
        <w:rPr>
          <w:rFonts w:hint="default" w:ascii="Times New Roman" w:hAnsi="Times New Roman" w:cs="Times New Roman"/>
          <w:color w:val="auto"/>
          <w:sz w:val="24"/>
          <w:szCs w:val="24"/>
          <w:lang w:val="en-US"/>
        </w:rPr>
        <w:t xml:space="preserve">. </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For the analysis the study selected nine states, two from northern region, three each  from western region and southern region and one from eastern region. The states are selected from each region based on their highest installed capacity. India is classified into five regions, Northern region, Western region, Southern region, Eastern region and North- Eastern region. </w:t>
      </w:r>
      <w:r>
        <w:rPr>
          <w:rFonts w:hint="default" w:ascii="Times New Roman" w:hAnsi="Times New Roman" w:eastAsia="Lucida Console" w:cs="Times New Roman"/>
          <w:b w:val="0"/>
          <w:bCs w:val="0"/>
          <w:i w:val="0"/>
          <w:iCs w:val="0"/>
          <w:color w:val="auto"/>
          <w:spacing w:val="0"/>
          <w:sz w:val="24"/>
          <w:szCs w:val="24"/>
          <w:shd w:val="clear" w:fill="FFFFFF"/>
          <w:lang w:val="en-US"/>
        </w:rPr>
        <w:t>S</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tates are selected from all regions, except North- Eastern region.   </w:t>
      </w:r>
      <w:r>
        <w:rPr>
          <w:rFonts w:hint="default" w:ascii="Times New Roman" w:hAnsi="Times New Roman" w:eastAsia="Lucida Console" w:cs="Times New Roman"/>
          <w:b w:val="0"/>
          <w:bCs w:val="0"/>
          <w:i w:val="0"/>
          <w:iCs w:val="0"/>
          <w:color w:val="auto"/>
          <w:spacing w:val="0"/>
          <w:sz w:val="24"/>
          <w:szCs w:val="24"/>
          <w:shd w:val="clear" w:fill="FFFFFF"/>
          <w:lang w:val="en-US"/>
        </w:rPr>
        <w:t>F</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rom the Northern region </w:t>
      </w:r>
      <w:r>
        <w:rPr>
          <w:rFonts w:hint="default" w:ascii="Times New Roman" w:hAnsi="Times New Roman" w:cs="Times New Roman"/>
          <w:b w:val="0"/>
          <w:bCs w:val="0"/>
          <w:color w:val="auto"/>
          <w:sz w:val="24"/>
          <w:szCs w:val="24"/>
          <w:vertAlign w:val="baseline"/>
          <w:lang w:val="en-US"/>
        </w:rPr>
        <w:t xml:space="preserve">Rajasthan and Uttar Pradesh were selected as they possess highest installed capacity for solar in the region. </w:t>
      </w:r>
      <w:r>
        <w:rPr>
          <w:rFonts w:hint="default" w:ascii="Times New Roman" w:hAnsi="Times New Roman" w:eastAsia="Lucida Console" w:cs="Times New Roman"/>
          <w:b w:val="0"/>
          <w:bCs w:val="0"/>
          <w:i w:val="0"/>
          <w:iCs w:val="0"/>
          <w:color w:val="auto"/>
          <w:spacing w:val="0"/>
          <w:sz w:val="24"/>
          <w:szCs w:val="24"/>
          <w:shd w:val="clear" w:fill="FFFFFF"/>
          <w:lang w:val="en-US"/>
        </w:rPr>
        <w:t>F</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rom the Western region </w:t>
      </w:r>
      <w:r>
        <w:rPr>
          <w:rStyle w:val="249"/>
          <w:rFonts w:hint="default" w:ascii="Times New Roman" w:hAnsi="Times New Roman" w:eastAsia="SimSun" w:cs="Times New Roman"/>
          <w:b w:val="0"/>
          <w:bCs w:val="0"/>
          <w:color w:val="auto"/>
          <w:sz w:val="24"/>
          <w:szCs w:val="24"/>
          <w:lang w:val="en-US" w:eastAsia="zh-CN" w:bidi="ar"/>
        </w:rPr>
        <w:t>Gujarat</w:t>
      </w:r>
      <w:r>
        <w:rPr>
          <w:rStyle w:val="249"/>
          <w:rFonts w:hint="default" w:ascii="Times New Roman" w:hAnsi="Times New Roman" w:cs="Times New Roman"/>
          <w:b w:val="0"/>
          <w:bCs w:val="0"/>
          <w:color w:val="auto"/>
          <w:sz w:val="24"/>
          <w:szCs w:val="24"/>
          <w:lang w:val="en-US" w:eastAsia="zh-CN" w:bidi="ar"/>
        </w:rPr>
        <w:t xml:space="preserve">, </w:t>
      </w:r>
      <w:r>
        <w:rPr>
          <w:rStyle w:val="249"/>
          <w:rFonts w:hint="default" w:ascii="Times New Roman" w:hAnsi="Times New Roman" w:eastAsia="SimSun" w:cs="Times New Roman"/>
          <w:b w:val="0"/>
          <w:bCs w:val="0"/>
          <w:color w:val="auto"/>
          <w:sz w:val="24"/>
          <w:szCs w:val="24"/>
          <w:lang w:val="en-US" w:eastAsia="zh-CN" w:bidi="ar"/>
        </w:rPr>
        <w:t>Madhya Pradesh</w:t>
      </w:r>
      <w:r>
        <w:rPr>
          <w:rStyle w:val="249"/>
          <w:rFonts w:hint="default" w:ascii="Times New Roman" w:hAnsi="Times New Roman" w:cs="Times New Roman"/>
          <w:b w:val="0"/>
          <w:bCs w:val="0"/>
          <w:color w:val="auto"/>
          <w:sz w:val="24"/>
          <w:szCs w:val="24"/>
          <w:lang w:val="en-US" w:eastAsia="zh-CN" w:bidi="ar"/>
        </w:rPr>
        <w:t xml:space="preserve"> and </w:t>
      </w:r>
      <w:r>
        <w:rPr>
          <w:rStyle w:val="249"/>
          <w:rFonts w:hint="default" w:ascii="Times New Roman" w:hAnsi="Times New Roman" w:eastAsia="SimSun" w:cs="Times New Roman"/>
          <w:b w:val="0"/>
          <w:bCs w:val="0"/>
          <w:color w:val="auto"/>
          <w:sz w:val="24"/>
          <w:szCs w:val="24"/>
          <w:lang w:val="en-US" w:eastAsia="zh-CN" w:bidi="ar"/>
        </w:rPr>
        <w:t>Maharashtra</w:t>
      </w:r>
      <w:r>
        <w:rPr>
          <w:rStyle w:val="249"/>
          <w:rFonts w:hint="default" w:ascii="Times New Roman" w:hAnsi="Times New Roman" w:cs="Times New Roman"/>
          <w:b w:val="0"/>
          <w:bCs w:val="0"/>
          <w:color w:val="auto"/>
          <w:sz w:val="24"/>
          <w:szCs w:val="24"/>
          <w:lang w:val="en-US" w:eastAsia="zh-CN" w:bidi="ar"/>
        </w:rPr>
        <w:t xml:space="preserve"> were selected. </w:t>
      </w:r>
      <w:r>
        <w:rPr>
          <w:rFonts w:hint="default" w:ascii="Times New Roman" w:hAnsi="Times New Roman" w:eastAsia="Lucida Console" w:cs="Times New Roman"/>
          <w:b w:val="0"/>
          <w:bCs w:val="0"/>
          <w:i w:val="0"/>
          <w:iCs w:val="0"/>
          <w:color w:val="auto"/>
          <w:spacing w:val="0"/>
          <w:sz w:val="24"/>
          <w:szCs w:val="24"/>
          <w:shd w:val="clear" w:fill="FFFFFF"/>
          <w:lang w:val="en-US"/>
        </w:rPr>
        <w:t>F</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rom the Southern region </w:t>
      </w:r>
      <w:r>
        <w:rPr>
          <w:rFonts w:hint="default" w:ascii="Times New Roman" w:hAnsi="Times New Roman" w:eastAsia="SimSun" w:cs="Times New Roman"/>
          <w:b w:val="0"/>
          <w:bCs w:val="0"/>
          <w:i w:val="0"/>
          <w:iCs w:val="0"/>
          <w:color w:val="auto"/>
          <w:kern w:val="0"/>
          <w:sz w:val="24"/>
          <w:szCs w:val="24"/>
          <w:u w:val="none"/>
          <w:lang w:val="en-US" w:eastAsia="zh-CN" w:bidi="ar"/>
        </w:rPr>
        <w:t>Tamil Nadu</w:t>
      </w:r>
      <w:r>
        <w:rPr>
          <w:rFonts w:hint="default" w:ascii="Times New Roman" w:hAnsi="Times New Roman" w:cs="Times New Roman"/>
          <w:b w:val="0"/>
          <w:bCs w:val="0"/>
          <w:i w:val="0"/>
          <w:iCs w:val="0"/>
          <w:color w:val="auto"/>
          <w:kern w:val="0"/>
          <w:sz w:val="24"/>
          <w:szCs w:val="24"/>
          <w:u w:val="none"/>
          <w:lang w:val="en-US" w:eastAsia="zh-CN" w:bidi="ar"/>
        </w:rPr>
        <w:t xml:space="preserve">, </w:t>
      </w:r>
      <w:r>
        <w:rPr>
          <w:rFonts w:hint="default" w:ascii="Times New Roman" w:hAnsi="Times New Roman" w:eastAsia="SimSun" w:cs="Times New Roman"/>
          <w:b w:val="0"/>
          <w:bCs w:val="0"/>
          <w:i w:val="0"/>
          <w:iCs w:val="0"/>
          <w:color w:val="auto"/>
          <w:kern w:val="0"/>
          <w:sz w:val="24"/>
          <w:szCs w:val="24"/>
          <w:u w:val="none"/>
          <w:lang w:val="en-US" w:eastAsia="zh-CN" w:bidi="ar"/>
        </w:rPr>
        <w:t>Karnataka</w:t>
      </w:r>
      <w:r>
        <w:rPr>
          <w:rFonts w:hint="default" w:ascii="Times New Roman" w:hAnsi="Times New Roman" w:cs="Times New Roman"/>
          <w:b w:val="0"/>
          <w:bCs w:val="0"/>
          <w:i w:val="0"/>
          <w:iCs w:val="0"/>
          <w:color w:val="auto"/>
          <w:kern w:val="0"/>
          <w:sz w:val="24"/>
          <w:szCs w:val="24"/>
          <w:u w:val="none"/>
          <w:lang w:val="en-US" w:eastAsia="zh-CN" w:bidi="ar"/>
        </w:rPr>
        <w:t xml:space="preserve"> and </w:t>
      </w:r>
      <w:r>
        <w:rPr>
          <w:rFonts w:hint="default" w:ascii="Times New Roman" w:hAnsi="Times New Roman" w:eastAsia="SimSun" w:cs="Times New Roman"/>
          <w:b w:val="0"/>
          <w:bCs w:val="0"/>
          <w:i w:val="0"/>
          <w:iCs w:val="0"/>
          <w:color w:val="auto"/>
          <w:kern w:val="0"/>
          <w:sz w:val="24"/>
          <w:szCs w:val="24"/>
          <w:u w:val="none"/>
          <w:lang w:val="en-US" w:eastAsia="zh-CN" w:bidi="ar"/>
        </w:rPr>
        <w:t>Andhra Pradesh</w:t>
      </w:r>
      <w:r>
        <w:rPr>
          <w:rFonts w:hint="default" w:ascii="Times New Roman" w:hAnsi="Times New Roman" w:cs="Times New Roman"/>
          <w:b w:val="0"/>
          <w:bCs w:val="0"/>
          <w:i w:val="0"/>
          <w:iCs w:val="0"/>
          <w:color w:val="auto"/>
          <w:kern w:val="0"/>
          <w:sz w:val="24"/>
          <w:szCs w:val="24"/>
          <w:u w:val="none"/>
          <w:lang w:val="en-US" w:eastAsia="zh-CN" w:bidi="ar"/>
        </w:rPr>
        <w:t xml:space="preserve"> were selected. </w:t>
      </w:r>
      <w:r>
        <w:rPr>
          <w:rFonts w:hint="default" w:ascii="Times New Roman" w:hAnsi="Times New Roman" w:eastAsia="Lucida Console" w:cs="Times New Roman"/>
          <w:b w:val="0"/>
          <w:bCs w:val="0"/>
          <w:i w:val="0"/>
          <w:iCs w:val="0"/>
          <w:color w:val="auto"/>
          <w:spacing w:val="0"/>
          <w:sz w:val="24"/>
          <w:szCs w:val="24"/>
          <w:shd w:val="clear" w:fill="FFFFFF"/>
          <w:lang w:val="en-US"/>
        </w:rPr>
        <w:t>F</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rom the eastern region only Odisha was selected. </w:t>
      </w:r>
      <w:r>
        <w:rPr>
          <w:rFonts w:hint="default" w:ascii="Times New Roman" w:hAnsi="Times New Roman" w:eastAsia="Lucida Console" w:cs="Times New Roman"/>
          <w:b w:val="0"/>
          <w:bCs w:val="0"/>
          <w:i w:val="0"/>
          <w:iCs w:val="0"/>
          <w:color w:val="auto"/>
          <w:spacing w:val="0"/>
          <w:sz w:val="24"/>
          <w:szCs w:val="24"/>
          <w:shd w:val="clear" w:fill="FFFFFF"/>
          <w:lang w:val="en-US"/>
        </w:rPr>
        <w:t>F</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rom North- Eastern region no state was selected as they lack behind in installed capacity of solar energy. Two states are selected from Northern region, three are selected from Western region and Southern region each, only one state is selected from eastern region and no selected from North- Eastern region. As solar potential in North- Eastern region was much lower as compared to other region. </w:t>
      </w:r>
      <w:r>
        <w:rPr>
          <w:rFonts w:hint="default" w:ascii="Times New Roman" w:hAnsi="Times New Roman" w:eastAsia="Lucida Console" w:cs="Times New Roman"/>
          <w:b w:val="0"/>
          <w:bCs w:val="0"/>
          <w:i w:val="0"/>
          <w:iCs w:val="0"/>
          <w:color w:val="auto"/>
          <w:spacing w:val="0"/>
          <w:sz w:val="24"/>
          <w:szCs w:val="24"/>
          <w:shd w:val="clear" w:fill="FFFFFF"/>
          <w:lang w:val="en-US"/>
        </w:rPr>
        <w:t>T</w:t>
      </w:r>
      <w:r>
        <w:rPr>
          <w:rFonts w:hint="default" w:ascii="Times New Roman" w:hAnsi="Times New Roman" w:eastAsia="Lucida Console" w:cs="Times New Roman"/>
          <w:b w:val="0"/>
          <w:bCs w:val="0"/>
          <w:i w:val="0"/>
          <w:iCs w:val="0"/>
          <w:caps w:val="0"/>
          <w:color w:val="auto"/>
          <w:spacing w:val="0"/>
          <w:sz w:val="24"/>
          <w:szCs w:val="24"/>
          <w:shd w:val="clear" w:fill="FFFFFF"/>
          <w:lang w:val="en-US"/>
        </w:rPr>
        <w:t>herefore, including north- eastern region would not provide any meaningful comparison.</w:t>
      </w:r>
    </w:p>
    <w:p w14:paraId="23935C2F">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both"/>
        <w:rPr>
          <w:rFonts w:hint="default" w:ascii="Times New Roman" w:hAnsi="Times New Roman" w:eastAsia="Lucida Console" w:cs="Times New Roman"/>
          <w:b/>
          <w:bCs/>
          <w:i w:val="0"/>
          <w:iCs w:val="0"/>
          <w:caps w:val="0"/>
          <w:color w:val="auto"/>
          <w:spacing w:val="0"/>
          <w:sz w:val="24"/>
          <w:szCs w:val="24"/>
          <w:shd w:val="clear" w:fill="FFFFFF"/>
          <w:lang w:val="en-US"/>
        </w:rPr>
      </w:pPr>
      <w:r>
        <w:rPr>
          <w:rFonts w:hint="default" w:ascii="Times New Roman" w:hAnsi="Times New Roman" w:eastAsia="Lucida Console" w:cs="Times New Roman"/>
          <w:b/>
          <w:bCs/>
          <w:i w:val="0"/>
          <w:iCs w:val="0"/>
          <w:caps w:val="0"/>
          <w:color w:val="auto"/>
          <w:spacing w:val="0"/>
          <w:sz w:val="24"/>
          <w:szCs w:val="24"/>
          <w:shd w:val="clear" w:fill="FFFFFF"/>
          <w:lang w:val="en-US"/>
        </w:rPr>
        <w:t>Results and discussion:</w:t>
      </w:r>
    </w:p>
    <w:p w14:paraId="46472334">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both"/>
        <w:rPr>
          <w:rFonts w:hint="default" w:ascii="Times New Roman" w:hAnsi="Times New Roman" w:eastAsia="Lucida Console" w:cs="Times New Roman"/>
          <w:b/>
          <w:bCs/>
          <w:i w:val="0"/>
          <w:iCs w:val="0"/>
          <w:caps w:val="0"/>
          <w:color w:val="auto"/>
          <w:spacing w:val="0"/>
          <w:sz w:val="24"/>
          <w:szCs w:val="24"/>
          <w:shd w:val="clear" w:fill="FFFFFF"/>
          <w:lang w:val="en-US"/>
        </w:rPr>
      </w:pPr>
    </w:p>
    <w:p w14:paraId="3D48FBD5">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both"/>
        <w:rPr>
          <w:rFonts w:hint="default" w:ascii="Times New Roman" w:hAnsi="Times New Roman" w:eastAsia="Lucida Console" w:cs="Times New Roman"/>
          <w:b w:val="0"/>
          <w:bCs w:val="0"/>
          <w:i w:val="0"/>
          <w:iCs w:val="0"/>
          <w:caps w:val="0"/>
          <w:color w:val="auto"/>
          <w:spacing w:val="0"/>
          <w:sz w:val="24"/>
          <w:szCs w:val="24"/>
          <w:shd w:val="clear" w:fill="FFFFFF"/>
          <w:lang w:val="en-US"/>
        </w:rPr>
      </w:pPr>
      <w:r>
        <w:rPr>
          <w:rFonts w:hint="default" w:ascii="Times New Roman" w:hAnsi="Times New Roman" w:eastAsia="Lucida Console" w:cs="Times New Roman"/>
          <w:b w:val="0"/>
          <w:bCs w:val="0"/>
          <w:i w:val="0"/>
          <w:iCs w:val="0"/>
          <w:color w:val="auto"/>
          <w:spacing w:val="0"/>
          <w:sz w:val="24"/>
          <w:szCs w:val="24"/>
          <w:shd w:val="clear" w:fill="FFFFFF"/>
          <w:lang w:val="en-US"/>
        </w:rPr>
        <w:t>T</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he study used PCA (Principal Component Analysis) to construct a single measure that is used to compare the overall performance of selected states. </w:t>
      </w:r>
      <w:r>
        <w:rPr>
          <w:rFonts w:hint="default" w:ascii="Times New Roman" w:hAnsi="Times New Roman" w:eastAsia="Lucida Console" w:cs="Times New Roman"/>
          <w:b w:val="0"/>
          <w:bCs w:val="0"/>
          <w:i w:val="0"/>
          <w:iCs w:val="0"/>
          <w:color w:val="auto"/>
          <w:spacing w:val="0"/>
          <w:sz w:val="24"/>
          <w:szCs w:val="24"/>
          <w:shd w:val="clear" w:fill="FFFFFF"/>
          <w:lang w:val="en-US"/>
        </w:rPr>
        <w:t>I</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n this analysis data is complied from multiple sources. </w:t>
      </w:r>
      <w:r>
        <w:rPr>
          <w:rFonts w:hint="default" w:ascii="Times New Roman" w:hAnsi="Times New Roman" w:eastAsia="Lucida Console" w:cs="Times New Roman"/>
          <w:b w:val="0"/>
          <w:bCs w:val="0"/>
          <w:i w:val="0"/>
          <w:iCs w:val="0"/>
          <w:color w:val="auto"/>
          <w:spacing w:val="0"/>
          <w:sz w:val="24"/>
          <w:szCs w:val="24"/>
          <w:shd w:val="clear" w:fill="FFFFFF"/>
          <w:lang w:val="en-US"/>
        </w:rPr>
        <w:t>F</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or the analysis Excel and R software are used. For PCA, using the data mean and standard deviation of each indicator is calculated. </w:t>
      </w:r>
      <w:r>
        <w:rPr>
          <w:rFonts w:hint="default" w:ascii="Times New Roman" w:hAnsi="Times New Roman" w:eastAsia="Lucida Console" w:cs="Times New Roman"/>
          <w:b w:val="0"/>
          <w:bCs w:val="0"/>
          <w:i w:val="0"/>
          <w:iCs w:val="0"/>
          <w:color w:val="auto"/>
          <w:spacing w:val="0"/>
          <w:sz w:val="24"/>
          <w:szCs w:val="24"/>
          <w:shd w:val="clear" w:fill="FFFFFF"/>
          <w:lang w:val="en-US"/>
        </w:rPr>
        <w:t>U</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sing these values Z score is calculated for each indicator, each state and for all time period. </w:t>
      </w:r>
      <w:r>
        <w:rPr>
          <w:rFonts w:hint="default" w:ascii="Times New Roman" w:hAnsi="Times New Roman" w:eastAsia="Lucida Console" w:cs="Times New Roman"/>
          <w:b w:val="0"/>
          <w:bCs w:val="0"/>
          <w:i w:val="0"/>
          <w:iCs w:val="0"/>
          <w:color w:val="auto"/>
          <w:spacing w:val="0"/>
          <w:sz w:val="24"/>
          <w:szCs w:val="24"/>
          <w:shd w:val="clear" w:fill="FFFFFF"/>
          <w:lang w:val="en-US"/>
        </w:rPr>
        <w:t>T</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hese Z scores are further used to draw a correlation matrix. </w:t>
      </w:r>
      <w:r>
        <w:rPr>
          <w:rFonts w:hint="default" w:ascii="Times New Roman" w:hAnsi="Times New Roman" w:eastAsia="Lucida Console" w:cs="Times New Roman"/>
          <w:b w:val="0"/>
          <w:bCs w:val="0"/>
          <w:i w:val="0"/>
          <w:iCs w:val="0"/>
          <w:color w:val="auto"/>
          <w:spacing w:val="0"/>
          <w:sz w:val="24"/>
          <w:szCs w:val="24"/>
          <w:shd w:val="clear" w:fill="FFFFFF"/>
          <w:lang w:val="en-US"/>
        </w:rPr>
        <w:t>After</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 that eigenvalues and component loading matrix are constructed which is further used to construct solar index scores. </w:t>
      </w:r>
      <w:r>
        <w:rPr>
          <w:rFonts w:hint="default" w:ascii="Times New Roman" w:hAnsi="Times New Roman" w:eastAsia="Lucida Console" w:cs="Times New Roman"/>
          <w:b w:val="0"/>
          <w:bCs w:val="0"/>
          <w:i w:val="0"/>
          <w:iCs w:val="0"/>
          <w:color w:val="auto"/>
          <w:spacing w:val="0"/>
          <w:sz w:val="24"/>
          <w:szCs w:val="24"/>
          <w:shd w:val="clear" w:fill="FFFFFF"/>
          <w:lang w:val="en-US"/>
        </w:rPr>
        <w:t>B</w:t>
      </w:r>
      <w:r>
        <w:rPr>
          <w:rFonts w:hint="default" w:ascii="Times New Roman" w:hAnsi="Times New Roman" w:eastAsia="Lucida Console" w:cs="Times New Roman"/>
          <w:b w:val="0"/>
          <w:bCs w:val="0"/>
          <w:i w:val="0"/>
          <w:iCs w:val="0"/>
          <w:caps w:val="0"/>
          <w:color w:val="auto"/>
          <w:spacing w:val="0"/>
          <w:sz w:val="24"/>
          <w:szCs w:val="24"/>
          <w:shd w:val="clear" w:fill="FFFFFF"/>
          <w:lang w:val="en-US"/>
        </w:rPr>
        <w:t>ased on these solar index scores states are ranked on their overall solar performance.</w:t>
      </w:r>
    </w:p>
    <w:p w14:paraId="657EA93E">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both"/>
        <w:rPr>
          <w:rFonts w:hint="default" w:ascii="Times New Roman" w:hAnsi="Times New Roman" w:eastAsia="Lucida Console" w:cs="Times New Roman"/>
          <w:i w:val="0"/>
          <w:iCs w:val="0"/>
          <w:caps w:val="0"/>
          <w:color w:val="auto"/>
          <w:spacing w:val="0"/>
          <w:sz w:val="24"/>
          <w:szCs w:val="24"/>
          <w:shd w:val="clear" w:fill="FFFFFF"/>
          <w:lang w:val="en-US"/>
        </w:rPr>
      </w:pPr>
    </w:p>
    <w:p w14:paraId="14524334">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both"/>
        <w:rPr>
          <w:rFonts w:hint="default" w:ascii="Times New Roman" w:hAnsi="Times New Roman" w:eastAsia="Lucida Console" w:cs="Times New Roman"/>
          <w:b/>
          <w:bCs/>
          <w:i w:val="0"/>
          <w:iCs w:val="0"/>
          <w:caps w:val="0"/>
          <w:color w:val="auto"/>
          <w:spacing w:val="0"/>
          <w:sz w:val="24"/>
          <w:szCs w:val="24"/>
          <w:shd w:val="clear" w:fill="FFFFFF"/>
          <w:lang w:val="en-US"/>
        </w:rPr>
      </w:pPr>
      <w:r>
        <w:rPr>
          <w:rFonts w:hint="default" w:ascii="Times New Roman" w:hAnsi="Times New Roman" w:eastAsia="Lucida Console" w:cs="Times New Roman"/>
          <w:b/>
          <w:bCs/>
          <w:i w:val="0"/>
          <w:iCs w:val="0"/>
          <w:caps w:val="0"/>
          <w:color w:val="auto"/>
          <w:spacing w:val="0"/>
          <w:sz w:val="24"/>
          <w:szCs w:val="24"/>
          <w:shd w:val="clear" w:fill="FFFFFF"/>
          <w:lang w:val="en-US"/>
        </w:rPr>
        <w:t xml:space="preserve">Table 1: Principal Components Eigenvalues and Variance </w:t>
      </w:r>
    </w:p>
    <w:p w14:paraId="3582EDAE">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both"/>
        <w:rPr>
          <w:rFonts w:hint="default" w:ascii="Times New Roman" w:hAnsi="Times New Roman" w:eastAsia="Lucida Console" w:cs="Times New Roman"/>
          <w:i w:val="0"/>
          <w:iCs w:val="0"/>
          <w:caps w:val="0"/>
          <w:color w:val="auto"/>
          <w:spacing w:val="0"/>
          <w:sz w:val="24"/>
          <w:szCs w:val="24"/>
          <w:shd w:val="clear" w:fill="FFFFFF"/>
          <w:lang w:val="en-US"/>
        </w:rPr>
      </w:pP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30"/>
        <w:gridCol w:w="2130"/>
      </w:tblGrid>
      <w:tr w14:paraId="4491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2A2AB22C">
            <w:pPr>
              <w:widowControl w:val="0"/>
              <w:spacing w:line="360" w:lineRule="auto"/>
              <w:jc w:val="both"/>
              <w:rPr>
                <w:rFonts w:hint="default" w:ascii="Times New Roman" w:hAnsi="Times New Roman" w:eastAsia="sans-serif" w:cs="Times New Roman"/>
                <w:i w:val="0"/>
                <w:iCs w:val="0"/>
                <w:caps w:val="0"/>
                <w:color w:val="auto"/>
                <w:spacing w:val="0"/>
                <w:sz w:val="24"/>
                <w:szCs w:val="24"/>
                <w:shd w:val="clear" w:fill="FFFFFF"/>
                <w:vertAlign w:val="baseline"/>
                <w:lang w:val="en-US"/>
              </w:rPr>
            </w:pPr>
            <w:r>
              <w:rPr>
                <w:rFonts w:hint="default" w:ascii="Times New Roman" w:hAnsi="Times New Roman" w:eastAsia="SimSun" w:cs="Times New Roman"/>
                <w:b/>
                <w:bCs/>
                <w:color w:val="auto"/>
                <w:kern w:val="0"/>
                <w:sz w:val="24"/>
                <w:szCs w:val="24"/>
                <w:lang w:val="en-US" w:eastAsia="zh-CN" w:bidi="ar"/>
              </w:rPr>
              <w:t>Component</w:t>
            </w:r>
          </w:p>
        </w:tc>
        <w:tc>
          <w:tcPr>
            <w:tcW w:w="2130" w:type="dxa"/>
          </w:tcPr>
          <w:p w14:paraId="279CC051">
            <w:pPr>
              <w:widowControl w:val="0"/>
              <w:spacing w:line="360" w:lineRule="auto"/>
              <w:jc w:val="both"/>
              <w:rPr>
                <w:rFonts w:hint="default" w:ascii="Times New Roman" w:hAnsi="Times New Roman" w:eastAsia="sans-serif" w:cs="Times New Roman"/>
                <w:i w:val="0"/>
                <w:iCs w:val="0"/>
                <w:caps w:val="0"/>
                <w:color w:val="auto"/>
                <w:spacing w:val="0"/>
                <w:sz w:val="24"/>
                <w:szCs w:val="24"/>
                <w:shd w:val="clear" w:fill="FFFFFF"/>
                <w:vertAlign w:val="baseline"/>
                <w:lang w:val="en-US"/>
              </w:rPr>
            </w:pPr>
            <w:r>
              <w:rPr>
                <w:rFonts w:hint="default" w:ascii="Times New Roman" w:hAnsi="Times New Roman" w:eastAsia="SimSun" w:cs="Times New Roman"/>
                <w:b/>
                <w:bCs/>
                <w:color w:val="auto"/>
                <w:kern w:val="0"/>
                <w:sz w:val="24"/>
                <w:szCs w:val="24"/>
                <w:lang w:val="en-US" w:eastAsia="zh-CN" w:bidi="ar"/>
              </w:rPr>
              <w:t>Eigenvalue</w:t>
            </w:r>
          </w:p>
        </w:tc>
        <w:tc>
          <w:tcPr>
            <w:tcW w:w="2130" w:type="dxa"/>
          </w:tcPr>
          <w:p w14:paraId="6FD5243D">
            <w:pPr>
              <w:widowControl w:val="0"/>
              <w:spacing w:line="360" w:lineRule="auto"/>
              <w:jc w:val="both"/>
              <w:rPr>
                <w:rFonts w:hint="default" w:ascii="Times New Roman" w:hAnsi="Times New Roman" w:eastAsia="sans-serif" w:cs="Times New Roman"/>
                <w:i w:val="0"/>
                <w:iCs w:val="0"/>
                <w:caps w:val="0"/>
                <w:color w:val="auto"/>
                <w:spacing w:val="0"/>
                <w:sz w:val="24"/>
                <w:szCs w:val="24"/>
                <w:shd w:val="clear" w:fill="FFFFFF"/>
                <w:vertAlign w:val="baseline"/>
                <w:lang w:val="en-US"/>
              </w:rPr>
            </w:pPr>
            <w:r>
              <w:rPr>
                <w:rFonts w:hint="default" w:ascii="Times New Roman" w:hAnsi="Times New Roman" w:eastAsia="SimSun" w:cs="Times New Roman"/>
                <w:b/>
                <w:bCs/>
                <w:color w:val="auto"/>
                <w:kern w:val="0"/>
                <w:sz w:val="24"/>
                <w:szCs w:val="24"/>
                <w:lang w:val="en-US" w:eastAsia="zh-CN" w:bidi="ar"/>
              </w:rPr>
              <w:t>Variance (%)</w:t>
            </w:r>
          </w:p>
        </w:tc>
        <w:tc>
          <w:tcPr>
            <w:tcW w:w="2130" w:type="dxa"/>
          </w:tcPr>
          <w:p w14:paraId="24D79E5B">
            <w:pPr>
              <w:widowControl w:val="0"/>
              <w:spacing w:line="360" w:lineRule="auto"/>
              <w:jc w:val="both"/>
              <w:rPr>
                <w:rFonts w:hint="default" w:ascii="Times New Roman" w:hAnsi="Times New Roman" w:eastAsia="SimSun" w:cs="Times New Roman"/>
                <w:b/>
                <w:bCs/>
                <w:color w:val="auto"/>
                <w:kern w:val="0"/>
                <w:sz w:val="24"/>
                <w:szCs w:val="24"/>
                <w:lang w:val="en-US" w:eastAsia="zh-CN" w:bidi="ar"/>
              </w:rPr>
            </w:pPr>
            <w:r>
              <w:rPr>
                <w:rFonts w:hint="default" w:ascii="Times New Roman" w:hAnsi="Times New Roman" w:eastAsia="SimSun" w:cs="Times New Roman"/>
                <w:b/>
                <w:bCs/>
                <w:color w:val="auto"/>
                <w:kern w:val="0"/>
                <w:sz w:val="24"/>
                <w:szCs w:val="24"/>
                <w:lang w:val="en-US" w:eastAsia="zh-CN" w:bidi="ar"/>
              </w:rPr>
              <w:t>Cumulative (%)</w:t>
            </w:r>
          </w:p>
        </w:tc>
      </w:tr>
      <w:tr w14:paraId="42D3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3B4530E9">
            <w:pPr>
              <w:widowControl w:val="0"/>
              <w:spacing w:line="360" w:lineRule="auto"/>
              <w:jc w:val="both"/>
              <w:rPr>
                <w:rFonts w:hint="default" w:ascii="Times New Roman" w:hAnsi="Times New Roman" w:eastAsia="sans-serif" w:cs="Times New Roman"/>
                <w:i w:val="0"/>
                <w:iCs w:val="0"/>
                <w:caps w:val="0"/>
                <w:color w:val="auto"/>
                <w:spacing w:val="0"/>
                <w:sz w:val="24"/>
                <w:szCs w:val="24"/>
                <w:shd w:val="clear" w:fill="FFFFFF"/>
                <w:vertAlign w:val="baseline"/>
                <w:lang w:val="en-US"/>
              </w:rPr>
            </w:pPr>
            <w:r>
              <w:rPr>
                <w:rFonts w:hint="default" w:ascii="Times New Roman" w:hAnsi="Times New Roman" w:eastAsia="sans-serif" w:cs="Times New Roman"/>
                <w:i w:val="0"/>
                <w:iCs w:val="0"/>
                <w:caps w:val="0"/>
                <w:color w:val="auto"/>
                <w:spacing w:val="0"/>
                <w:sz w:val="24"/>
                <w:szCs w:val="24"/>
                <w:shd w:val="clear" w:fill="FFFFFF"/>
                <w:vertAlign w:val="baseline"/>
                <w:lang w:val="en-US"/>
              </w:rPr>
              <w:t>PC1</w:t>
            </w:r>
          </w:p>
        </w:tc>
        <w:tc>
          <w:tcPr>
            <w:tcW w:w="2130" w:type="dxa"/>
          </w:tcPr>
          <w:p w14:paraId="1DD87FAE">
            <w:pPr>
              <w:widowControl w:val="0"/>
              <w:spacing w:line="360" w:lineRule="auto"/>
              <w:jc w:val="both"/>
              <w:rPr>
                <w:rFonts w:hint="default" w:ascii="Times New Roman" w:hAnsi="Times New Roman" w:eastAsia="sans-serif" w:cs="Times New Roman"/>
                <w:i w:val="0"/>
                <w:iCs w:val="0"/>
                <w:caps w:val="0"/>
                <w:color w:val="auto"/>
                <w:spacing w:val="0"/>
                <w:sz w:val="24"/>
                <w:szCs w:val="24"/>
                <w:shd w:val="clear" w:fill="FFFFFF"/>
                <w:vertAlign w:val="baseline"/>
                <w:lang w:val="en-US"/>
              </w:rPr>
            </w:pPr>
            <w:r>
              <w:rPr>
                <w:rFonts w:hint="default" w:ascii="Times New Roman" w:hAnsi="Times New Roman" w:eastAsia="Lucida Console" w:cs="Times New Roman"/>
                <w:i w:val="0"/>
                <w:iCs w:val="0"/>
                <w:caps w:val="0"/>
                <w:color w:val="auto"/>
                <w:spacing w:val="0"/>
                <w:sz w:val="24"/>
                <w:szCs w:val="24"/>
                <w:shd w:val="clear" w:fill="FFFFFF"/>
              </w:rPr>
              <w:t>2.1</w:t>
            </w:r>
            <w:r>
              <w:rPr>
                <w:rFonts w:hint="default" w:ascii="Times New Roman" w:hAnsi="Times New Roman" w:eastAsia="Lucida Console" w:cs="Times New Roman"/>
                <w:i w:val="0"/>
                <w:iCs w:val="0"/>
                <w:caps w:val="0"/>
                <w:color w:val="auto"/>
                <w:spacing w:val="0"/>
                <w:sz w:val="24"/>
                <w:szCs w:val="24"/>
                <w:shd w:val="clear" w:fill="FFFFFF"/>
                <w:lang w:val="en-US"/>
              </w:rPr>
              <w:t>7</w:t>
            </w:r>
          </w:p>
        </w:tc>
        <w:tc>
          <w:tcPr>
            <w:tcW w:w="2130" w:type="dxa"/>
          </w:tcPr>
          <w:p w14:paraId="2E84C725">
            <w:pPr>
              <w:widowControl w:val="0"/>
              <w:spacing w:line="360" w:lineRule="auto"/>
              <w:jc w:val="both"/>
              <w:rPr>
                <w:rFonts w:hint="default" w:ascii="Times New Roman" w:hAnsi="Times New Roman" w:eastAsia="sans-serif" w:cs="Times New Roman"/>
                <w:i w:val="0"/>
                <w:iCs w:val="0"/>
                <w:caps w:val="0"/>
                <w:color w:val="auto"/>
                <w:spacing w:val="0"/>
                <w:sz w:val="24"/>
                <w:szCs w:val="24"/>
                <w:shd w:val="clear" w:fill="FFFFFF"/>
                <w:vertAlign w:val="baseline"/>
                <w:lang w:val="en-US"/>
              </w:rPr>
            </w:pPr>
            <w:r>
              <w:rPr>
                <w:rFonts w:hint="default" w:ascii="Times New Roman" w:hAnsi="Times New Roman" w:eastAsia="sans-serif" w:cs="Times New Roman"/>
                <w:i w:val="0"/>
                <w:iCs w:val="0"/>
                <w:caps w:val="0"/>
                <w:color w:val="auto"/>
                <w:spacing w:val="0"/>
                <w:sz w:val="24"/>
                <w:szCs w:val="24"/>
                <w:shd w:val="clear" w:fill="FFFFFF"/>
                <w:vertAlign w:val="baseline"/>
                <w:lang w:val="en-US"/>
              </w:rPr>
              <w:t>72.2</w:t>
            </w:r>
          </w:p>
        </w:tc>
        <w:tc>
          <w:tcPr>
            <w:tcW w:w="2130" w:type="dxa"/>
          </w:tcPr>
          <w:p w14:paraId="588EA64D">
            <w:pPr>
              <w:widowControl w:val="0"/>
              <w:spacing w:line="360" w:lineRule="auto"/>
              <w:jc w:val="both"/>
              <w:rPr>
                <w:rFonts w:hint="default" w:ascii="Times New Roman" w:hAnsi="Times New Roman" w:eastAsia="sans-serif" w:cs="Times New Roman"/>
                <w:i w:val="0"/>
                <w:iCs w:val="0"/>
                <w:caps w:val="0"/>
                <w:color w:val="auto"/>
                <w:spacing w:val="0"/>
                <w:sz w:val="24"/>
                <w:szCs w:val="24"/>
                <w:shd w:val="clear" w:fill="FFFFFF"/>
                <w:vertAlign w:val="baseline"/>
                <w:lang w:val="en-US"/>
              </w:rPr>
            </w:pPr>
            <w:r>
              <w:rPr>
                <w:rFonts w:hint="default" w:ascii="Times New Roman" w:hAnsi="Times New Roman" w:eastAsia="sans-serif" w:cs="Times New Roman"/>
                <w:i w:val="0"/>
                <w:iCs w:val="0"/>
                <w:caps w:val="0"/>
                <w:color w:val="auto"/>
                <w:spacing w:val="0"/>
                <w:sz w:val="24"/>
                <w:szCs w:val="24"/>
                <w:shd w:val="clear" w:fill="FFFFFF"/>
                <w:vertAlign w:val="baseline"/>
                <w:lang w:val="en-US"/>
              </w:rPr>
              <w:t>72.2</w:t>
            </w:r>
          </w:p>
        </w:tc>
      </w:tr>
      <w:tr w14:paraId="290B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56F634F2">
            <w:pPr>
              <w:widowControl w:val="0"/>
              <w:spacing w:line="360" w:lineRule="auto"/>
              <w:jc w:val="both"/>
              <w:rPr>
                <w:rFonts w:hint="default" w:ascii="Times New Roman" w:hAnsi="Times New Roman" w:eastAsia="sans-serif" w:cs="Times New Roman"/>
                <w:i w:val="0"/>
                <w:iCs w:val="0"/>
                <w:caps w:val="0"/>
                <w:color w:val="auto"/>
                <w:spacing w:val="0"/>
                <w:sz w:val="24"/>
                <w:szCs w:val="24"/>
                <w:shd w:val="clear" w:fill="FFFFFF"/>
                <w:vertAlign w:val="baseline"/>
                <w:lang w:val="en-US"/>
              </w:rPr>
            </w:pPr>
            <w:r>
              <w:rPr>
                <w:rFonts w:hint="default" w:ascii="Times New Roman" w:hAnsi="Times New Roman" w:eastAsia="sans-serif" w:cs="Times New Roman"/>
                <w:i w:val="0"/>
                <w:iCs w:val="0"/>
                <w:caps w:val="0"/>
                <w:color w:val="auto"/>
                <w:spacing w:val="0"/>
                <w:sz w:val="24"/>
                <w:szCs w:val="24"/>
                <w:shd w:val="clear" w:fill="FFFFFF"/>
                <w:vertAlign w:val="baseline"/>
                <w:lang w:val="en-US"/>
              </w:rPr>
              <w:t>PC2</w:t>
            </w:r>
          </w:p>
        </w:tc>
        <w:tc>
          <w:tcPr>
            <w:tcW w:w="2130" w:type="dxa"/>
          </w:tcPr>
          <w:p w14:paraId="61912E00">
            <w:pPr>
              <w:widowControl w:val="0"/>
              <w:spacing w:line="360" w:lineRule="auto"/>
              <w:jc w:val="both"/>
              <w:rPr>
                <w:rFonts w:hint="default" w:ascii="Times New Roman" w:hAnsi="Times New Roman" w:eastAsia="sans-serif" w:cs="Times New Roman"/>
                <w:i w:val="0"/>
                <w:iCs w:val="0"/>
                <w:caps w:val="0"/>
                <w:color w:val="auto"/>
                <w:spacing w:val="0"/>
                <w:sz w:val="24"/>
                <w:szCs w:val="24"/>
                <w:shd w:val="clear" w:fill="FFFFFF"/>
                <w:vertAlign w:val="baseline"/>
                <w:lang w:val="en-US"/>
              </w:rPr>
            </w:pPr>
            <w:r>
              <w:rPr>
                <w:rFonts w:hint="default" w:ascii="Times New Roman" w:hAnsi="Times New Roman" w:eastAsia="Lucida Console" w:cs="Times New Roman"/>
                <w:i w:val="0"/>
                <w:iCs w:val="0"/>
                <w:caps w:val="0"/>
                <w:color w:val="auto"/>
                <w:spacing w:val="0"/>
                <w:sz w:val="24"/>
                <w:szCs w:val="24"/>
                <w:shd w:val="clear" w:fill="FFFFFF"/>
              </w:rPr>
              <w:t xml:space="preserve"> 0.8</w:t>
            </w:r>
            <w:r>
              <w:rPr>
                <w:rFonts w:hint="default" w:ascii="Times New Roman" w:hAnsi="Times New Roman" w:eastAsia="Lucida Console" w:cs="Times New Roman"/>
                <w:i w:val="0"/>
                <w:iCs w:val="0"/>
                <w:caps w:val="0"/>
                <w:color w:val="auto"/>
                <w:spacing w:val="0"/>
                <w:sz w:val="24"/>
                <w:szCs w:val="24"/>
                <w:shd w:val="clear" w:fill="FFFFFF"/>
                <w:lang w:val="en-US"/>
              </w:rPr>
              <w:t>2</w:t>
            </w:r>
          </w:p>
        </w:tc>
        <w:tc>
          <w:tcPr>
            <w:tcW w:w="2130" w:type="dxa"/>
          </w:tcPr>
          <w:p w14:paraId="3A9D92AB">
            <w:pPr>
              <w:widowControl w:val="0"/>
              <w:spacing w:line="360" w:lineRule="auto"/>
              <w:jc w:val="both"/>
              <w:rPr>
                <w:rFonts w:hint="default" w:ascii="Times New Roman" w:hAnsi="Times New Roman" w:eastAsia="sans-serif" w:cs="Times New Roman"/>
                <w:i w:val="0"/>
                <w:iCs w:val="0"/>
                <w:caps w:val="0"/>
                <w:color w:val="auto"/>
                <w:spacing w:val="0"/>
                <w:sz w:val="24"/>
                <w:szCs w:val="24"/>
                <w:shd w:val="clear" w:fill="FFFFFF"/>
                <w:vertAlign w:val="baseline"/>
                <w:lang w:val="en-US"/>
              </w:rPr>
            </w:pPr>
            <w:r>
              <w:rPr>
                <w:rFonts w:hint="default" w:ascii="Times New Roman" w:hAnsi="Times New Roman" w:eastAsia="sans-serif" w:cs="Times New Roman"/>
                <w:i w:val="0"/>
                <w:iCs w:val="0"/>
                <w:caps w:val="0"/>
                <w:color w:val="auto"/>
                <w:spacing w:val="0"/>
                <w:sz w:val="24"/>
                <w:szCs w:val="24"/>
                <w:shd w:val="clear" w:fill="FFFFFF"/>
                <w:vertAlign w:val="baseline"/>
                <w:lang w:val="en-US"/>
              </w:rPr>
              <w:t>27.23</w:t>
            </w:r>
          </w:p>
        </w:tc>
        <w:tc>
          <w:tcPr>
            <w:tcW w:w="2130" w:type="dxa"/>
          </w:tcPr>
          <w:p w14:paraId="3C36DA20">
            <w:pPr>
              <w:widowControl w:val="0"/>
              <w:spacing w:line="360" w:lineRule="auto"/>
              <w:jc w:val="both"/>
              <w:rPr>
                <w:rFonts w:hint="default" w:ascii="Times New Roman" w:hAnsi="Times New Roman" w:eastAsia="sans-serif" w:cs="Times New Roman"/>
                <w:i w:val="0"/>
                <w:iCs w:val="0"/>
                <w:caps w:val="0"/>
                <w:color w:val="auto"/>
                <w:spacing w:val="0"/>
                <w:sz w:val="24"/>
                <w:szCs w:val="24"/>
                <w:shd w:val="clear" w:fill="FFFFFF"/>
                <w:vertAlign w:val="baseline"/>
                <w:lang w:val="en-US"/>
              </w:rPr>
            </w:pPr>
            <w:r>
              <w:rPr>
                <w:rFonts w:hint="default" w:ascii="Times New Roman" w:hAnsi="Times New Roman" w:eastAsia="sans-serif" w:cs="Times New Roman"/>
                <w:i w:val="0"/>
                <w:iCs w:val="0"/>
                <w:caps w:val="0"/>
                <w:color w:val="auto"/>
                <w:spacing w:val="0"/>
                <w:sz w:val="24"/>
                <w:szCs w:val="24"/>
                <w:shd w:val="clear" w:fill="FFFFFF"/>
                <w:vertAlign w:val="baseline"/>
                <w:lang w:val="en-US"/>
              </w:rPr>
              <w:t>99.43</w:t>
            </w:r>
          </w:p>
        </w:tc>
      </w:tr>
      <w:tr w14:paraId="1BC6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3005276C">
            <w:pPr>
              <w:widowControl w:val="0"/>
              <w:spacing w:line="360" w:lineRule="auto"/>
              <w:jc w:val="both"/>
              <w:rPr>
                <w:rFonts w:hint="default" w:ascii="Times New Roman" w:hAnsi="Times New Roman" w:eastAsia="sans-serif" w:cs="Times New Roman"/>
                <w:i w:val="0"/>
                <w:iCs w:val="0"/>
                <w:caps w:val="0"/>
                <w:color w:val="auto"/>
                <w:spacing w:val="0"/>
                <w:sz w:val="24"/>
                <w:szCs w:val="24"/>
                <w:shd w:val="clear" w:fill="FFFFFF"/>
                <w:vertAlign w:val="baseline"/>
                <w:lang w:val="en-US"/>
              </w:rPr>
            </w:pPr>
            <w:r>
              <w:rPr>
                <w:rFonts w:hint="default" w:ascii="Times New Roman" w:hAnsi="Times New Roman" w:eastAsia="sans-serif" w:cs="Times New Roman"/>
                <w:i w:val="0"/>
                <w:iCs w:val="0"/>
                <w:caps w:val="0"/>
                <w:color w:val="auto"/>
                <w:spacing w:val="0"/>
                <w:sz w:val="24"/>
                <w:szCs w:val="24"/>
                <w:shd w:val="clear" w:fill="FFFFFF"/>
                <w:vertAlign w:val="baseline"/>
                <w:lang w:val="en-US"/>
              </w:rPr>
              <w:t>PC3</w:t>
            </w:r>
          </w:p>
        </w:tc>
        <w:tc>
          <w:tcPr>
            <w:tcW w:w="2130" w:type="dxa"/>
          </w:tcPr>
          <w:p w14:paraId="0B7CB27A">
            <w:pPr>
              <w:widowControl w:val="0"/>
              <w:spacing w:line="360" w:lineRule="auto"/>
              <w:jc w:val="both"/>
              <w:rPr>
                <w:rFonts w:hint="default" w:ascii="Times New Roman" w:hAnsi="Times New Roman" w:eastAsia="sans-serif" w:cs="Times New Roman"/>
                <w:i w:val="0"/>
                <w:iCs w:val="0"/>
                <w:caps w:val="0"/>
                <w:color w:val="auto"/>
                <w:spacing w:val="0"/>
                <w:sz w:val="24"/>
                <w:szCs w:val="24"/>
                <w:shd w:val="clear" w:fill="FFFFFF"/>
                <w:vertAlign w:val="baseline"/>
                <w:lang w:val="en-US"/>
              </w:rPr>
            </w:pPr>
            <w:r>
              <w:rPr>
                <w:rFonts w:hint="default" w:ascii="Times New Roman" w:hAnsi="Times New Roman" w:eastAsia="Lucida Console" w:cs="Times New Roman"/>
                <w:i w:val="0"/>
                <w:iCs w:val="0"/>
                <w:caps w:val="0"/>
                <w:color w:val="auto"/>
                <w:spacing w:val="0"/>
                <w:sz w:val="24"/>
                <w:szCs w:val="24"/>
                <w:shd w:val="clear" w:fill="FFFFFF"/>
              </w:rPr>
              <w:t>0</w:t>
            </w:r>
            <w:r>
              <w:rPr>
                <w:rFonts w:hint="default" w:ascii="Times New Roman" w:hAnsi="Times New Roman" w:eastAsia="Lucida Console" w:cs="Times New Roman"/>
                <w:i w:val="0"/>
                <w:iCs w:val="0"/>
                <w:caps w:val="0"/>
                <w:color w:val="auto"/>
                <w:spacing w:val="0"/>
                <w:sz w:val="24"/>
                <w:szCs w:val="24"/>
                <w:shd w:val="clear" w:fill="FFFFFF"/>
                <w:lang w:val="en-US"/>
              </w:rPr>
              <w:t>.0</w:t>
            </w:r>
            <w:r>
              <w:rPr>
                <w:rFonts w:hint="default" w:ascii="Times New Roman" w:hAnsi="Times New Roman" w:eastAsia="Lucida Console" w:cs="Times New Roman"/>
                <w:i w:val="0"/>
                <w:iCs w:val="0"/>
                <w:caps w:val="0"/>
                <w:color w:val="auto"/>
                <w:spacing w:val="0"/>
                <w:sz w:val="24"/>
                <w:szCs w:val="24"/>
                <w:shd w:val="clear" w:fill="FFFFFF"/>
              </w:rPr>
              <w:t>17</w:t>
            </w:r>
          </w:p>
        </w:tc>
        <w:tc>
          <w:tcPr>
            <w:tcW w:w="2130" w:type="dxa"/>
          </w:tcPr>
          <w:p w14:paraId="3EA015EF">
            <w:pPr>
              <w:widowControl w:val="0"/>
              <w:spacing w:line="360" w:lineRule="auto"/>
              <w:jc w:val="both"/>
              <w:rPr>
                <w:rFonts w:hint="default" w:ascii="Times New Roman" w:hAnsi="Times New Roman" w:eastAsia="sans-serif" w:cs="Times New Roman"/>
                <w:i w:val="0"/>
                <w:iCs w:val="0"/>
                <w:caps w:val="0"/>
                <w:color w:val="auto"/>
                <w:spacing w:val="0"/>
                <w:sz w:val="24"/>
                <w:szCs w:val="24"/>
                <w:shd w:val="clear" w:fill="FFFFFF"/>
                <w:vertAlign w:val="baseline"/>
                <w:lang w:val="en-US"/>
              </w:rPr>
            </w:pPr>
            <w:r>
              <w:rPr>
                <w:rFonts w:hint="default" w:ascii="Times New Roman" w:hAnsi="Times New Roman" w:eastAsia="sans-serif" w:cs="Times New Roman"/>
                <w:i w:val="0"/>
                <w:iCs w:val="0"/>
                <w:caps w:val="0"/>
                <w:color w:val="auto"/>
                <w:spacing w:val="0"/>
                <w:sz w:val="24"/>
                <w:szCs w:val="24"/>
                <w:shd w:val="clear" w:fill="FFFFFF"/>
                <w:vertAlign w:val="baseline"/>
                <w:lang w:val="en-US"/>
              </w:rPr>
              <w:t>0.57</w:t>
            </w:r>
          </w:p>
        </w:tc>
        <w:tc>
          <w:tcPr>
            <w:tcW w:w="2130" w:type="dxa"/>
          </w:tcPr>
          <w:p w14:paraId="0FF54408">
            <w:pPr>
              <w:widowControl w:val="0"/>
              <w:spacing w:line="360" w:lineRule="auto"/>
              <w:jc w:val="both"/>
              <w:rPr>
                <w:rFonts w:hint="default" w:ascii="Times New Roman" w:hAnsi="Times New Roman" w:eastAsia="sans-serif" w:cs="Times New Roman"/>
                <w:i w:val="0"/>
                <w:iCs w:val="0"/>
                <w:caps w:val="0"/>
                <w:color w:val="auto"/>
                <w:spacing w:val="0"/>
                <w:sz w:val="24"/>
                <w:szCs w:val="24"/>
                <w:shd w:val="clear" w:fill="FFFFFF"/>
                <w:vertAlign w:val="baseline"/>
                <w:lang w:val="en-US"/>
              </w:rPr>
            </w:pPr>
            <w:r>
              <w:rPr>
                <w:rFonts w:hint="default" w:ascii="Times New Roman" w:hAnsi="Times New Roman" w:eastAsia="sans-serif" w:cs="Times New Roman"/>
                <w:i w:val="0"/>
                <w:iCs w:val="0"/>
                <w:caps w:val="0"/>
                <w:color w:val="auto"/>
                <w:spacing w:val="0"/>
                <w:sz w:val="24"/>
                <w:szCs w:val="24"/>
                <w:shd w:val="clear" w:fill="FFFFFF"/>
                <w:vertAlign w:val="baseline"/>
                <w:lang w:val="en-US"/>
              </w:rPr>
              <w:t>100</w:t>
            </w:r>
          </w:p>
        </w:tc>
      </w:tr>
    </w:tbl>
    <w:p w14:paraId="130B5F34">
      <w:pPr>
        <w:spacing w:line="360" w:lineRule="auto"/>
        <w:jc w:val="both"/>
        <w:rPr>
          <w:rFonts w:hint="default" w:ascii="Times New Roman" w:hAnsi="Times New Roman" w:eastAsia="sans-serif" w:cs="Times New Roman"/>
          <w:i w:val="0"/>
          <w:iCs w:val="0"/>
          <w:caps w:val="0"/>
          <w:color w:val="auto"/>
          <w:spacing w:val="0"/>
          <w:sz w:val="24"/>
          <w:szCs w:val="24"/>
          <w:shd w:val="clear" w:fill="FFFFFF"/>
          <w:lang w:val="en-US"/>
        </w:rPr>
      </w:pPr>
    </w:p>
    <w:p w14:paraId="13078EA8">
      <w:pPr>
        <w:spacing w:line="360" w:lineRule="auto"/>
        <w:jc w:val="both"/>
        <w:rPr>
          <w:rFonts w:hint="default" w:ascii="Times New Roman" w:hAnsi="Times New Roman" w:eastAsia="sans-serif" w:cs="Times New Roman"/>
          <w:i w:val="0"/>
          <w:iCs w:val="0"/>
          <w:caps w:val="0"/>
          <w:color w:val="auto"/>
          <w:spacing w:val="0"/>
          <w:sz w:val="24"/>
          <w:szCs w:val="24"/>
          <w:shd w:val="clear" w:fill="FFFFFF"/>
          <w:lang w:val="en-US"/>
        </w:rPr>
      </w:pPr>
      <w:r>
        <w:rPr>
          <w:rFonts w:hint="default" w:ascii="Times New Roman" w:hAnsi="Times New Roman" w:eastAsia="sans-serif" w:cs="Times New Roman"/>
          <w:i w:val="0"/>
          <w:iCs w:val="0"/>
          <w:caps w:val="0"/>
          <w:color w:val="auto"/>
          <w:spacing w:val="0"/>
          <w:sz w:val="24"/>
          <w:szCs w:val="24"/>
          <w:shd w:val="clear" w:fill="FFFFFF"/>
          <w:lang w:val="en-US"/>
        </w:rPr>
        <w:t xml:space="preserve">The table above shows that PC1 has the highest eigenvalue and explains 72.2 per cent of total variance. </w:t>
      </w:r>
      <w:r>
        <w:rPr>
          <w:rFonts w:hint="default" w:ascii="Times New Roman" w:hAnsi="Times New Roman" w:eastAsia="sans-serif" w:cs="Times New Roman"/>
          <w:i w:val="0"/>
          <w:iCs w:val="0"/>
          <w:color w:val="auto"/>
          <w:spacing w:val="0"/>
          <w:sz w:val="24"/>
          <w:szCs w:val="24"/>
          <w:shd w:val="clear" w:fill="FFFFFF"/>
          <w:lang w:val="en-US"/>
        </w:rPr>
        <w:t>T</w:t>
      </w:r>
      <w:r>
        <w:rPr>
          <w:rFonts w:hint="default" w:ascii="Times New Roman" w:hAnsi="Times New Roman" w:eastAsia="sans-serif" w:cs="Times New Roman"/>
          <w:i w:val="0"/>
          <w:iCs w:val="0"/>
          <w:caps w:val="0"/>
          <w:color w:val="auto"/>
          <w:spacing w:val="0"/>
          <w:sz w:val="24"/>
          <w:szCs w:val="24"/>
          <w:shd w:val="clear" w:fill="FFFFFF"/>
          <w:lang w:val="en-US"/>
        </w:rPr>
        <w:t xml:space="preserve">his reveals that majority of information is explained by PC1. This means PC1 catches majority of information contained in the chosen indicators, installed solar capacity, electricity generation from solar energy and solar PLF. </w:t>
      </w:r>
      <w:r>
        <w:rPr>
          <w:rFonts w:hint="default" w:ascii="Times New Roman" w:hAnsi="Times New Roman" w:eastAsia="sans-serif" w:cs="Times New Roman"/>
          <w:i w:val="0"/>
          <w:iCs w:val="0"/>
          <w:color w:val="auto"/>
          <w:spacing w:val="0"/>
          <w:sz w:val="24"/>
          <w:szCs w:val="24"/>
          <w:shd w:val="clear" w:fill="FFFFFF"/>
          <w:lang w:val="en-US"/>
        </w:rPr>
        <w:t>A</w:t>
      </w:r>
      <w:r>
        <w:rPr>
          <w:rFonts w:hint="default" w:ascii="Times New Roman" w:hAnsi="Times New Roman" w:eastAsia="sans-serif" w:cs="Times New Roman"/>
          <w:i w:val="0"/>
          <w:iCs w:val="0"/>
          <w:caps w:val="0"/>
          <w:color w:val="auto"/>
          <w:spacing w:val="0"/>
          <w:sz w:val="24"/>
          <w:szCs w:val="24"/>
          <w:shd w:val="clear" w:fill="FFFFFF"/>
          <w:lang w:val="en-US"/>
        </w:rPr>
        <w:t>s a result, PC1 is considered as dominant factor that reveals the performance of solar energy among the selected states.</w:t>
      </w:r>
    </w:p>
    <w:p w14:paraId="4AB9A951">
      <w:pPr>
        <w:spacing w:line="360" w:lineRule="auto"/>
        <w:jc w:val="both"/>
        <w:rPr>
          <w:rFonts w:hint="default" w:ascii="Times New Roman" w:hAnsi="Times New Roman" w:eastAsia="sans-serif" w:cs="Times New Roman"/>
          <w:i w:val="0"/>
          <w:iCs w:val="0"/>
          <w:caps w:val="0"/>
          <w:color w:val="auto"/>
          <w:spacing w:val="0"/>
          <w:sz w:val="24"/>
          <w:szCs w:val="24"/>
          <w:shd w:val="clear" w:fill="FFFFFF"/>
          <w:lang w:val="en-US"/>
        </w:rPr>
      </w:pPr>
      <w:r>
        <w:rPr>
          <w:rFonts w:hint="default" w:ascii="Times New Roman" w:hAnsi="Times New Roman" w:eastAsia="sans-serif" w:cs="Times New Roman"/>
          <w:i w:val="0"/>
          <w:iCs w:val="0"/>
          <w:color w:val="auto"/>
          <w:spacing w:val="0"/>
          <w:sz w:val="24"/>
          <w:szCs w:val="24"/>
          <w:shd w:val="clear" w:fill="FFFFFF"/>
          <w:lang w:val="en-US"/>
        </w:rPr>
        <w:t>T</w:t>
      </w:r>
      <w:r>
        <w:rPr>
          <w:rFonts w:hint="default" w:ascii="Times New Roman" w:hAnsi="Times New Roman" w:eastAsia="sans-serif" w:cs="Times New Roman"/>
          <w:i w:val="0"/>
          <w:iCs w:val="0"/>
          <w:caps w:val="0"/>
          <w:color w:val="auto"/>
          <w:spacing w:val="0"/>
          <w:sz w:val="24"/>
          <w:szCs w:val="24"/>
          <w:shd w:val="clear" w:fill="FFFFFF"/>
          <w:lang w:val="en-US"/>
        </w:rPr>
        <w:t xml:space="preserve">he PC2 has an eigenvalue of 0.82 and it explains only 27.23 per cent of total variance. </w:t>
      </w:r>
      <w:r>
        <w:rPr>
          <w:rFonts w:hint="default" w:ascii="Times New Roman" w:hAnsi="Times New Roman" w:eastAsia="sans-serif" w:cs="Times New Roman"/>
          <w:i w:val="0"/>
          <w:iCs w:val="0"/>
          <w:color w:val="auto"/>
          <w:spacing w:val="0"/>
          <w:sz w:val="24"/>
          <w:szCs w:val="24"/>
          <w:shd w:val="clear" w:fill="FFFFFF"/>
          <w:lang w:val="en-US"/>
        </w:rPr>
        <w:t>I</w:t>
      </w:r>
      <w:r>
        <w:rPr>
          <w:rFonts w:hint="default" w:ascii="Times New Roman" w:hAnsi="Times New Roman" w:eastAsia="sans-serif" w:cs="Times New Roman"/>
          <w:i w:val="0"/>
          <w:iCs w:val="0"/>
          <w:caps w:val="0"/>
          <w:color w:val="auto"/>
          <w:spacing w:val="0"/>
          <w:sz w:val="24"/>
          <w:szCs w:val="24"/>
          <w:shd w:val="clear" w:fill="FFFFFF"/>
          <w:lang w:val="en-US"/>
        </w:rPr>
        <w:t xml:space="preserve">ts variance shows that it explains some additional information, but its explanation power is significantly lower than that of PC1. </w:t>
      </w:r>
    </w:p>
    <w:p w14:paraId="63037FC6">
      <w:pPr>
        <w:spacing w:line="360" w:lineRule="auto"/>
        <w:jc w:val="both"/>
        <w:rPr>
          <w:rFonts w:hint="default" w:ascii="Times New Roman" w:hAnsi="Times New Roman" w:eastAsia="sans-serif" w:cs="Times New Roman"/>
          <w:i w:val="0"/>
          <w:iCs w:val="0"/>
          <w:caps w:val="0"/>
          <w:color w:val="auto"/>
          <w:spacing w:val="0"/>
          <w:sz w:val="24"/>
          <w:szCs w:val="24"/>
          <w:shd w:val="clear" w:fill="FFFFFF"/>
          <w:lang w:val="en-US"/>
        </w:rPr>
      </w:pPr>
      <w:r>
        <w:rPr>
          <w:rFonts w:hint="default" w:ascii="Times New Roman" w:hAnsi="Times New Roman" w:eastAsia="sans-serif" w:cs="Times New Roman"/>
          <w:i w:val="0"/>
          <w:iCs w:val="0"/>
          <w:color w:val="auto"/>
          <w:spacing w:val="0"/>
          <w:sz w:val="24"/>
          <w:szCs w:val="24"/>
          <w:shd w:val="clear" w:fill="FFFFFF"/>
          <w:lang w:val="en-US"/>
        </w:rPr>
        <w:t>T</w:t>
      </w:r>
      <w:r>
        <w:rPr>
          <w:rFonts w:hint="default" w:ascii="Times New Roman" w:hAnsi="Times New Roman" w:eastAsia="sans-serif" w:cs="Times New Roman"/>
          <w:i w:val="0"/>
          <w:iCs w:val="0"/>
          <w:caps w:val="0"/>
          <w:color w:val="auto"/>
          <w:spacing w:val="0"/>
          <w:sz w:val="24"/>
          <w:szCs w:val="24"/>
          <w:shd w:val="clear" w:fill="FFFFFF"/>
          <w:lang w:val="en-US"/>
        </w:rPr>
        <w:t xml:space="preserve">he PC3 has lowest eigenvalue of 0.017 and it explains only 0.57 per cent of total variance. </w:t>
      </w:r>
      <w:r>
        <w:rPr>
          <w:rFonts w:hint="default" w:ascii="Times New Roman" w:hAnsi="Times New Roman" w:eastAsia="sans-serif" w:cs="Times New Roman"/>
          <w:i w:val="0"/>
          <w:iCs w:val="0"/>
          <w:color w:val="auto"/>
          <w:spacing w:val="0"/>
          <w:sz w:val="24"/>
          <w:szCs w:val="24"/>
          <w:shd w:val="clear" w:fill="FFFFFF"/>
          <w:lang w:val="en-US"/>
        </w:rPr>
        <w:t>T</w:t>
      </w:r>
      <w:r>
        <w:rPr>
          <w:rFonts w:hint="default" w:ascii="Times New Roman" w:hAnsi="Times New Roman" w:eastAsia="sans-serif" w:cs="Times New Roman"/>
          <w:i w:val="0"/>
          <w:iCs w:val="0"/>
          <w:caps w:val="0"/>
          <w:color w:val="auto"/>
          <w:spacing w:val="0"/>
          <w:sz w:val="24"/>
          <w:szCs w:val="24"/>
          <w:shd w:val="clear" w:fill="FFFFFF"/>
          <w:lang w:val="en-US"/>
        </w:rPr>
        <w:t xml:space="preserve">his shows that its contribution is negligible in explaining the dataset. </w:t>
      </w:r>
    </w:p>
    <w:p w14:paraId="6C813779">
      <w:pPr>
        <w:spacing w:line="360" w:lineRule="auto"/>
        <w:jc w:val="both"/>
        <w:rPr>
          <w:rFonts w:hint="default" w:ascii="Times New Roman" w:hAnsi="Times New Roman" w:eastAsia="sans-serif" w:cs="Times New Roman"/>
          <w:i w:val="0"/>
          <w:iCs w:val="0"/>
          <w:caps w:val="0"/>
          <w:color w:val="auto"/>
          <w:spacing w:val="0"/>
          <w:sz w:val="24"/>
          <w:szCs w:val="24"/>
          <w:shd w:val="clear" w:fill="FFFFFF"/>
          <w:lang w:val="en-US"/>
        </w:rPr>
      </w:pPr>
      <w:r>
        <w:rPr>
          <w:rFonts w:hint="default" w:ascii="Times New Roman" w:hAnsi="Times New Roman" w:eastAsia="sans-serif" w:cs="Times New Roman"/>
          <w:i w:val="0"/>
          <w:iCs w:val="0"/>
          <w:color w:val="auto"/>
          <w:spacing w:val="0"/>
          <w:sz w:val="24"/>
          <w:szCs w:val="24"/>
          <w:shd w:val="clear" w:fill="FFFFFF"/>
          <w:lang w:val="en-US"/>
        </w:rPr>
        <w:t>T</w:t>
      </w:r>
      <w:r>
        <w:rPr>
          <w:rFonts w:hint="default" w:ascii="Times New Roman" w:hAnsi="Times New Roman" w:eastAsia="sans-serif" w:cs="Times New Roman"/>
          <w:i w:val="0"/>
          <w:iCs w:val="0"/>
          <w:caps w:val="0"/>
          <w:color w:val="auto"/>
          <w:spacing w:val="0"/>
          <w:sz w:val="24"/>
          <w:szCs w:val="24"/>
          <w:shd w:val="clear" w:fill="FFFFFF"/>
          <w:lang w:val="en-US"/>
        </w:rPr>
        <w:t xml:space="preserve">he eigenvalues of PC1, PC2 and PC3 are 2.17, 0.82 and 0.017 respectively. </w:t>
      </w:r>
      <w:r>
        <w:rPr>
          <w:rFonts w:hint="default" w:ascii="Times New Roman" w:hAnsi="Times New Roman" w:eastAsia="sans-serif" w:cs="Times New Roman"/>
          <w:i w:val="0"/>
          <w:iCs w:val="0"/>
          <w:color w:val="auto"/>
          <w:spacing w:val="0"/>
          <w:sz w:val="24"/>
          <w:szCs w:val="24"/>
          <w:shd w:val="clear" w:fill="FFFFFF"/>
          <w:lang w:val="en-US"/>
        </w:rPr>
        <w:t>B</w:t>
      </w:r>
      <w:r>
        <w:rPr>
          <w:rFonts w:hint="default" w:ascii="Times New Roman" w:hAnsi="Times New Roman" w:eastAsia="sans-serif" w:cs="Times New Roman"/>
          <w:i w:val="0"/>
          <w:iCs w:val="0"/>
          <w:caps w:val="0"/>
          <w:color w:val="auto"/>
          <w:spacing w:val="0"/>
          <w:sz w:val="24"/>
          <w:szCs w:val="24"/>
          <w:shd w:val="clear" w:fill="FFFFFF"/>
          <w:lang w:val="en-US"/>
        </w:rPr>
        <w:t xml:space="preserve">y applying kaiser criterion, PC1 is retained for further analysis. </w:t>
      </w:r>
      <w:r>
        <w:rPr>
          <w:rFonts w:hint="default" w:ascii="Times New Roman" w:hAnsi="Times New Roman" w:eastAsia="sans-serif" w:cs="Times New Roman"/>
          <w:i w:val="0"/>
          <w:iCs w:val="0"/>
          <w:color w:val="auto"/>
          <w:spacing w:val="0"/>
          <w:sz w:val="24"/>
          <w:szCs w:val="24"/>
          <w:shd w:val="clear" w:fill="FFFFFF"/>
          <w:lang w:val="en-US"/>
        </w:rPr>
        <w:t>K</w:t>
      </w:r>
      <w:r>
        <w:rPr>
          <w:rFonts w:hint="default" w:ascii="Times New Roman" w:hAnsi="Times New Roman" w:eastAsia="sans-serif" w:cs="Times New Roman"/>
          <w:i w:val="0"/>
          <w:iCs w:val="0"/>
          <w:caps w:val="0"/>
          <w:color w:val="auto"/>
          <w:spacing w:val="0"/>
          <w:sz w:val="24"/>
          <w:szCs w:val="24"/>
          <w:shd w:val="clear" w:fill="FFFFFF"/>
          <w:lang w:val="en-US"/>
        </w:rPr>
        <w:t>aiser criterion states that, only those principal components should be selected whose eigenvalues are greater than 1, as only those components are considered significant. In the results only PC1 has eigenvalue greater than 1, as a result only PC1 is retained for further analysis . It confirms that a single component is enough to explain the variation in the indicators.</w:t>
      </w:r>
    </w:p>
    <w:p w14:paraId="63A0E99F">
      <w:pPr>
        <w:spacing w:line="360" w:lineRule="auto"/>
        <w:jc w:val="both"/>
        <w:rPr>
          <w:rStyle w:val="92"/>
          <w:rFonts w:hint="default" w:ascii="Times New Roman" w:hAnsi="Times New Roman" w:cs="Times New Roman"/>
          <w:color w:val="auto"/>
          <w:sz w:val="24"/>
          <w:szCs w:val="24"/>
        </w:rPr>
      </w:pPr>
      <w:r>
        <w:rPr>
          <w:rStyle w:val="92"/>
          <w:rFonts w:hint="default" w:ascii="Times New Roman" w:hAnsi="Times New Roman" w:cs="Times New Roman"/>
          <w:color w:val="auto"/>
          <w:sz w:val="24"/>
          <w:szCs w:val="24"/>
        </w:rPr>
        <w:t>Component Loading Matrix</w:t>
      </w:r>
    </w:p>
    <w:p w14:paraId="5174F1D7">
      <w:pPr>
        <w:pStyle w:val="85"/>
        <w:keepNext w:val="0"/>
        <w:keepLines w:val="0"/>
        <w:widowControl/>
        <w:suppressLineNumbers w:val="0"/>
        <w:spacing w:line="360" w:lineRule="auto"/>
        <w:jc w:val="both"/>
        <w:rPr>
          <w:rStyle w:val="92"/>
          <w:rFonts w:hint="default" w:ascii="Times New Roman" w:hAnsi="Times New Roman" w:cs="Times New Roman"/>
          <w:color w:val="auto"/>
          <w:sz w:val="24"/>
          <w:szCs w:val="24"/>
          <w:lang w:val="en-US"/>
        </w:rPr>
      </w:pPr>
      <w:r>
        <w:rPr>
          <w:rStyle w:val="92"/>
          <w:rFonts w:hint="default" w:ascii="Times New Roman" w:hAnsi="Times New Roman" w:cs="Times New Roman"/>
          <w:color w:val="auto"/>
          <w:sz w:val="24"/>
          <w:szCs w:val="24"/>
          <w:lang w:val="en-US"/>
        </w:rPr>
        <w:t>Table 2: Component Loading Matrix</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0287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AD8DA31">
            <w:pPr>
              <w:keepNext w:val="0"/>
              <w:keepLines w:val="0"/>
              <w:widowControl/>
              <w:suppressLineNumbers w:val="0"/>
              <w:spacing w:line="360" w:lineRule="auto"/>
              <w:jc w:val="both"/>
              <w:rPr>
                <w:rStyle w:val="92"/>
                <w:rFonts w:hint="default" w:ascii="Times New Roman" w:hAnsi="Times New Roman" w:cs="Times New Roman"/>
                <w:color w:val="auto"/>
                <w:sz w:val="24"/>
                <w:szCs w:val="24"/>
                <w:vertAlign w:val="baseline"/>
              </w:rPr>
            </w:pPr>
            <w:r>
              <w:rPr>
                <w:rFonts w:hint="default" w:ascii="Times New Roman" w:hAnsi="Times New Roman" w:eastAsia="SimSun" w:cs="Times New Roman"/>
                <w:b/>
                <w:bCs/>
                <w:color w:val="auto"/>
                <w:kern w:val="0"/>
                <w:sz w:val="24"/>
                <w:szCs w:val="24"/>
                <w:lang w:val="en-US" w:eastAsia="zh-CN" w:bidi="ar"/>
              </w:rPr>
              <w:t>Indicator</w:t>
            </w:r>
          </w:p>
        </w:tc>
        <w:tc>
          <w:tcPr>
            <w:tcW w:w="2130" w:type="dxa"/>
            <w:vAlign w:val="center"/>
          </w:tcPr>
          <w:p w14:paraId="57FFC92B">
            <w:pPr>
              <w:keepNext w:val="0"/>
              <w:keepLines w:val="0"/>
              <w:widowControl/>
              <w:suppressLineNumbers w:val="0"/>
              <w:spacing w:line="360" w:lineRule="auto"/>
              <w:jc w:val="both"/>
              <w:rPr>
                <w:rStyle w:val="92"/>
                <w:rFonts w:hint="default" w:ascii="Times New Roman" w:hAnsi="Times New Roman" w:cs="Times New Roman"/>
                <w:color w:val="auto"/>
                <w:sz w:val="24"/>
                <w:szCs w:val="24"/>
                <w:vertAlign w:val="baseline"/>
              </w:rPr>
            </w:pPr>
            <w:r>
              <w:rPr>
                <w:rFonts w:hint="default" w:ascii="Times New Roman" w:hAnsi="Times New Roman" w:eastAsia="SimSun" w:cs="Times New Roman"/>
                <w:b/>
                <w:bCs/>
                <w:color w:val="auto"/>
                <w:kern w:val="0"/>
                <w:sz w:val="24"/>
                <w:szCs w:val="24"/>
                <w:lang w:val="en-US" w:eastAsia="zh-CN" w:bidi="ar"/>
              </w:rPr>
              <w:t>PC1</w:t>
            </w:r>
          </w:p>
        </w:tc>
        <w:tc>
          <w:tcPr>
            <w:tcW w:w="2131" w:type="dxa"/>
            <w:vAlign w:val="center"/>
          </w:tcPr>
          <w:p w14:paraId="165FF316">
            <w:pPr>
              <w:keepNext w:val="0"/>
              <w:keepLines w:val="0"/>
              <w:widowControl/>
              <w:suppressLineNumbers w:val="0"/>
              <w:spacing w:line="360" w:lineRule="auto"/>
              <w:jc w:val="both"/>
              <w:rPr>
                <w:rStyle w:val="92"/>
                <w:rFonts w:hint="default" w:ascii="Times New Roman" w:hAnsi="Times New Roman" w:cs="Times New Roman"/>
                <w:color w:val="auto"/>
                <w:sz w:val="24"/>
                <w:szCs w:val="24"/>
                <w:vertAlign w:val="baseline"/>
              </w:rPr>
            </w:pPr>
            <w:r>
              <w:rPr>
                <w:rFonts w:hint="default" w:ascii="Times New Roman" w:hAnsi="Times New Roman" w:eastAsia="SimSun" w:cs="Times New Roman"/>
                <w:b/>
                <w:bCs/>
                <w:color w:val="auto"/>
                <w:kern w:val="0"/>
                <w:sz w:val="24"/>
                <w:szCs w:val="24"/>
                <w:lang w:val="en-US" w:eastAsia="zh-CN" w:bidi="ar"/>
              </w:rPr>
              <w:t>PC2</w:t>
            </w:r>
          </w:p>
        </w:tc>
        <w:tc>
          <w:tcPr>
            <w:tcW w:w="2131" w:type="dxa"/>
            <w:vAlign w:val="center"/>
          </w:tcPr>
          <w:p w14:paraId="446A16AF">
            <w:pPr>
              <w:keepNext w:val="0"/>
              <w:keepLines w:val="0"/>
              <w:widowControl/>
              <w:suppressLineNumbers w:val="0"/>
              <w:spacing w:line="360" w:lineRule="auto"/>
              <w:jc w:val="both"/>
              <w:rPr>
                <w:rStyle w:val="92"/>
                <w:rFonts w:hint="default" w:ascii="Times New Roman" w:hAnsi="Times New Roman" w:cs="Times New Roman"/>
                <w:color w:val="auto"/>
                <w:sz w:val="24"/>
                <w:szCs w:val="24"/>
                <w:vertAlign w:val="baseline"/>
              </w:rPr>
            </w:pPr>
            <w:r>
              <w:rPr>
                <w:rFonts w:hint="default" w:ascii="Times New Roman" w:hAnsi="Times New Roman" w:eastAsia="SimSun" w:cs="Times New Roman"/>
                <w:b/>
                <w:bCs/>
                <w:color w:val="auto"/>
                <w:kern w:val="0"/>
                <w:sz w:val="24"/>
                <w:szCs w:val="24"/>
                <w:lang w:val="en-US" w:eastAsia="zh-CN" w:bidi="ar"/>
              </w:rPr>
              <w:t>PC3</w:t>
            </w:r>
          </w:p>
        </w:tc>
      </w:tr>
      <w:tr w14:paraId="25E8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B1C1A67">
            <w:pPr>
              <w:keepNext w:val="0"/>
              <w:keepLines w:val="0"/>
              <w:widowControl/>
              <w:suppressLineNumbers w:val="0"/>
              <w:spacing w:line="360" w:lineRule="auto"/>
              <w:jc w:val="both"/>
              <w:rPr>
                <w:rStyle w:val="92"/>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Installed Capacity</w:t>
            </w:r>
          </w:p>
        </w:tc>
        <w:tc>
          <w:tcPr>
            <w:tcW w:w="2130" w:type="dxa"/>
            <w:vAlign w:val="center"/>
          </w:tcPr>
          <w:p w14:paraId="3362D794">
            <w:pPr>
              <w:keepNext w:val="0"/>
              <w:keepLines w:val="0"/>
              <w:widowControl/>
              <w:suppressLineNumbers w:val="0"/>
              <w:spacing w:line="360" w:lineRule="auto"/>
              <w:jc w:val="both"/>
              <w:rPr>
                <w:rStyle w:val="92"/>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0.63</w:t>
            </w:r>
          </w:p>
        </w:tc>
        <w:tc>
          <w:tcPr>
            <w:tcW w:w="2131" w:type="dxa"/>
            <w:vAlign w:val="center"/>
          </w:tcPr>
          <w:p w14:paraId="417BEA2E">
            <w:pPr>
              <w:keepNext w:val="0"/>
              <w:keepLines w:val="0"/>
              <w:widowControl/>
              <w:suppressLineNumbers w:val="0"/>
              <w:spacing w:line="360" w:lineRule="auto"/>
              <w:jc w:val="both"/>
              <w:rPr>
                <w:rStyle w:val="92"/>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-0.40</w:t>
            </w:r>
          </w:p>
        </w:tc>
        <w:tc>
          <w:tcPr>
            <w:tcW w:w="2131" w:type="dxa"/>
            <w:vAlign w:val="center"/>
          </w:tcPr>
          <w:p w14:paraId="6184BF90">
            <w:pPr>
              <w:keepNext w:val="0"/>
              <w:keepLines w:val="0"/>
              <w:widowControl/>
              <w:suppressLineNumbers w:val="0"/>
              <w:spacing w:line="360" w:lineRule="auto"/>
              <w:jc w:val="both"/>
              <w:rPr>
                <w:rStyle w:val="92"/>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-0.67</w:t>
            </w:r>
          </w:p>
        </w:tc>
      </w:tr>
      <w:tr w14:paraId="7E81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3B87AD3">
            <w:pPr>
              <w:keepNext w:val="0"/>
              <w:keepLines w:val="0"/>
              <w:widowControl/>
              <w:suppressLineNumbers w:val="0"/>
              <w:spacing w:line="360" w:lineRule="auto"/>
              <w:jc w:val="both"/>
              <w:rPr>
                <w:rStyle w:val="92"/>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Electricity Generation</w:t>
            </w:r>
          </w:p>
        </w:tc>
        <w:tc>
          <w:tcPr>
            <w:tcW w:w="2130" w:type="dxa"/>
            <w:vAlign w:val="center"/>
          </w:tcPr>
          <w:p w14:paraId="09267340">
            <w:pPr>
              <w:keepNext w:val="0"/>
              <w:keepLines w:val="0"/>
              <w:widowControl/>
              <w:suppressLineNumbers w:val="0"/>
              <w:spacing w:line="360" w:lineRule="auto"/>
              <w:jc w:val="both"/>
              <w:rPr>
                <w:rStyle w:val="92"/>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0.67</w:t>
            </w:r>
          </w:p>
        </w:tc>
        <w:tc>
          <w:tcPr>
            <w:tcW w:w="2131" w:type="dxa"/>
            <w:vAlign w:val="center"/>
          </w:tcPr>
          <w:p w14:paraId="0A5C717F">
            <w:pPr>
              <w:keepNext w:val="0"/>
              <w:keepLines w:val="0"/>
              <w:widowControl/>
              <w:suppressLineNumbers w:val="0"/>
              <w:spacing w:line="360" w:lineRule="auto"/>
              <w:jc w:val="both"/>
              <w:rPr>
                <w:rStyle w:val="92"/>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-0.15</w:t>
            </w:r>
          </w:p>
        </w:tc>
        <w:tc>
          <w:tcPr>
            <w:tcW w:w="2131" w:type="dxa"/>
            <w:vAlign w:val="center"/>
          </w:tcPr>
          <w:p w14:paraId="56298CCD">
            <w:pPr>
              <w:keepNext w:val="0"/>
              <w:keepLines w:val="0"/>
              <w:widowControl/>
              <w:suppressLineNumbers w:val="0"/>
              <w:spacing w:line="360" w:lineRule="auto"/>
              <w:jc w:val="both"/>
              <w:rPr>
                <w:rStyle w:val="92"/>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0.73</w:t>
            </w:r>
          </w:p>
        </w:tc>
      </w:tr>
      <w:tr w14:paraId="1C9C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BE5508B">
            <w:pPr>
              <w:keepNext w:val="0"/>
              <w:keepLines w:val="0"/>
              <w:widowControl/>
              <w:suppressLineNumbers w:val="0"/>
              <w:spacing w:line="360" w:lineRule="auto"/>
              <w:jc w:val="both"/>
              <w:rPr>
                <w:rStyle w:val="92"/>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PLF</w:t>
            </w:r>
          </w:p>
        </w:tc>
        <w:tc>
          <w:tcPr>
            <w:tcW w:w="2130" w:type="dxa"/>
            <w:vAlign w:val="center"/>
          </w:tcPr>
          <w:p w14:paraId="1BD25FE1">
            <w:pPr>
              <w:keepNext w:val="0"/>
              <w:keepLines w:val="0"/>
              <w:widowControl/>
              <w:suppressLineNumbers w:val="0"/>
              <w:spacing w:line="360" w:lineRule="auto"/>
              <w:jc w:val="both"/>
              <w:rPr>
                <w:rStyle w:val="92"/>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0.39</w:t>
            </w:r>
          </w:p>
        </w:tc>
        <w:tc>
          <w:tcPr>
            <w:tcW w:w="2131" w:type="dxa"/>
            <w:vAlign w:val="center"/>
          </w:tcPr>
          <w:p w14:paraId="25EA0903">
            <w:pPr>
              <w:keepNext w:val="0"/>
              <w:keepLines w:val="0"/>
              <w:widowControl/>
              <w:suppressLineNumbers w:val="0"/>
              <w:spacing w:line="360" w:lineRule="auto"/>
              <w:jc w:val="both"/>
              <w:rPr>
                <w:rStyle w:val="92"/>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0.90</w:t>
            </w:r>
          </w:p>
        </w:tc>
        <w:tc>
          <w:tcPr>
            <w:tcW w:w="2131" w:type="dxa"/>
            <w:vAlign w:val="center"/>
          </w:tcPr>
          <w:p w14:paraId="0F6F66EE">
            <w:pPr>
              <w:keepNext w:val="0"/>
              <w:keepLines w:val="0"/>
              <w:widowControl/>
              <w:suppressLineNumbers w:val="0"/>
              <w:spacing w:line="360" w:lineRule="auto"/>
              <w:jc w:val="both"/>
              <w:rPr>
                <w:rStyle w:val="92"/>
                <w:rFonts w:hint="default" w:ascii="Times New Roman" w:hAnsi="Times New Roman" w:cs="Times New Roman"/>
                <w:color w:val="auto"/>
                <w:sz w:val="24"/>
                <w:szCs w:val="24"/>
                <w:vertAlign w:val="baseline"/>
              </w:rPr>
            </w:pPr>
            <w:r>
              <w:rPr>
                <w:rFonts w:hint="default" w:ascii="Times New Roman" w:hAnsi="Times New Roman" w:eastAsia="SimSun" w:cs="Times New Roman"/>
                <w:color w:val="auto"/>
                <w:kern w:val="0"/>
                <w:sz w:val="24"/>
                <w:szCs w:val="24"/>
                <w:lang w:val="en-US" w:eastAsia="zh-CN" w:bidi="ar"/>
              </w:rPr>
              <w:t>-0.17</w:t>
            </w:r>
          </w:p>
        </w:tc>
      </w:tr>
    </w:tbl>
    <w:p w14:paraId="558D1435">
      <w:pPr>
        <w:spacing w:line="360" w:lineRule="auto"/>
        <w:jc w:val="both"/>
        <w:rPr>
          <w:rFonts w:hint="default" w:ascii="Times New Roman" w:hAnsi="Times New Roman" w:eastAsia="sans-serif" w:cs="Times New Roman"/>
          <w:i w:val="0"/>
          <w:iCs w:val="0"/>
          <w:caps w:val="0"/>
          <w:color w:val="auto"/>
          <w:spacing w:val="0"/>
          <w:sz w:val="24"/>
          <w:szCs w:val="24"/>
          <w:shd w:val="clear" w:fill="FFFFFF"/>
          <w:lang w:val="en-US"/>
        </w:rPr>
      </w:pPr>
    </w:p>
    <w:p w14:paraId="44CD9901">
      <w:pPr>
        <w:spacing w:line="360" w:lineRule="auto"/>
        <w:jc w:val="both"/>
        <w:rPr>
          <w:rFonts w:hint="default" w:ascii="Times New Roman" w:hAnsi="Times New Roman" w:eastAsia="sans-serif" w:cs="Times New Roman"/>
          <w:i w:val="0"/>
          <w:iCs w:val="0"/>
          <w:color w:val="auto"/>
          <w:spacing w:val="0"/>
          <w:sz w:val="24"/>
          <w:szCs w:val="24"/>
          <w:shd w:val="clear" w:fill="FFFFFF"/>
          <w:lang w:val="en-US"/>
        </w:rPr>
      </w:pPr>
      <w:r>
        <w:rPr>
          <w:rFonts w:hint="default" w:ascii="Times New Roman" w:hAnsi="Times New Roman" w:eastAsia="sans-serif" w:cs="Times New Roman"/>
          <w:i w:val="0"/>
          <w:iCs w:val="0"/>
          <w:color w:val="auto"/>
          <w:spacing w:val="0"/>
          <w:sz w:val="24"/>
          <w:szCs w:val="24"/>
          <w:shd w:val="clear" w:fill="FFFFFF"/>
          <w:lang w:val="en-US"/>
        </w:rPr>
        <w:t>The table above shows loading on PC1, PC2 and PC3. The data reveals that PC1 shows strong positive loading of installed capacity and electricity generation indicators. This shows that solar energy performance among the selected states are majorly driven by installed capacity and electricity generation from the source. The PC1 shows relatively moderate loading for PLF, showing lower contribution to solar development. Although, in PC2 primarily driven variable is PLF, showing operational efficiency of solar power plants.</w:t>
      </w:r>
    </w:p>
    <w:p w14:paraId="433D9100">
      <w:pPr>
        <w:spacing w:line="360" w:lineRule="auto"/>
        <w:jc w:val="both"/>
        <w:rPr>
          <w:rFonts w:hint="default" w:ascii="Times New Roman" w:hAnsi="Times New Roman" w:eastAsia="sans-serif" w:cs="Times New Roman"/>
          <w:i w:val="0"/>
          <w:iCs w:val="0"/>
          <w:caps w:val="0"/>
          <w:color w:val="auto"/>
          <w:spacing w:val="0"/>
          <w:sz w:val="24"/>
          <w:szCs w:val="24"/>
          <w:shd w:val="clear" w:fill="FFFFFF"/>
          <w:lang w:val="en-US"/>
        </w:rPr>
      </w:pPr>
    </w:p>
    <w:p w14:paraId="4913E032">
      <w:pPr>
        <w:spacing w:line="360" w:lineRule="auto"/>
        <w:jc w:val="both"/>
        <w:rPr>
          <w:rFonts w:hint="default" w:ascii="Times New Roman" w:hAnsi="Times New Roman" w:eastAsia="sans-serif" w:cs="Times New Roman"/>
          <w:b/>
          <w:bCs/>
          <w:i w:val="0"/>
          <w:iCs w:val="0"/>
          <w:caps w:val="0"/>
          <w:color w:val="auto"/>
          <w:spacing w:val="0"/>
          <w:sz w:val="24"/>
          <w:szCs w:val="24"/>
          <w:shd w:val="clear" w:fill="FFFFFF"/>
          <w:lang w:val="en-US"/>
        </w:rPr>
      </w:pPr>
    </w:p>
    <w:p w14:paraId="25A684FB">
      <w:pPr>
        <w:spacing w:line="360" w:lineRule="auto"/>
        <w:jc w:val="both"/>
        <w:rPr>
          <w:rFonts w:hint="default" w:ascii="Times New Roman" w:hAnsi="Times New Roman" w:eastAsia="sans-serif" w:cs="Times New Roman"/>
          <w:b/>
          <w:bCs/>
          <w:i w:val="0"/>
          <w:iCs w:val="0"/>
          <w:caps w:val="0"/>
          <w:color w:val="auto"/>
          <w:spacing w:val="0"/>
          <w:sz w:val="24"/>
          <w:szCs w:val="24"/>
          <w:shd w:val="clear" w:fill="FFFFFF"/>
          <w:lang w:val="en-US"/>
        </w:rPr>
      </w:pPr>
    </w:p>
    <w:p w14:paraId="59542998">
      <w:pPr>
        <w:spacing w:line="360" w:lineRule="auto"/>
        <w:jc w:val="both"/>
        <w:rPr>
          <w:rFonts w:hint="default" w:ascii="Times New Roman" w:hAnsi="Times New Roman" w:eastAsia="sans-serif" w:cs="Times New Roman"/>
          <w:b/>
          <w:bCs/>
          <w:i w:val="0"/>
          <w:iCs w:val="0"/>
          <w:caps w:val="0"/>
          <w:color w:val="auto"/>
          <w:spacing w:val="0"/>
          <w:sz w:val="24"/>
          <w:szCs w:val="24"/>
          <w:shd w:val="clear" w:fill="FFFFFF"/>
          <w:lang w:val="en-US"/>
        </w:rPr>
      </w:pPr>
    </w:p>
    <w:p w14:paraId="3602C9E5">
      <w:pPr>
        <w:spacing w:line="360" w:lineRule="auto"/>
        <w:jc w:val="both"/>
        <w:rPr>
          <w:rFonts w:hint="default" w:ascii="Times New Roman" w:hAnsi="Times New Roman" w:eastAsia="sans-serif" w:cs="Times New Roman"/>
          <w:b/>
          <w:bCs/>
          <w:i w:val="0"/>
          <w:iCs w:val="0"/>
          <w:caps w:val="0"/>
          <w:color w:val="auto"/>
          <w:spacing w:val="0"/>
          <w:sz w:val="24"/>
          <w:szCs w:val="24"/>
          <w:shd w:val="clear" w:fill="FFFFFF"/>
          <w:lang w:val="en-US"/>
        </w:rPr>
      </w:pPr>
    </w:p>
    <w:p w14:paraId="72D47398">
      <w:pPr>
        <w:spacing w:line="360" w:lineRule="auto"/>
        <w:jc w:val="both"/>
        <w:rPr>
          <w:rFonts w:hint="default" w:ascii="Times New Roman" w:hAnsi="Times New Roman" w:eastAsia="sans-serif" w:cs="Times New Roman"/>
          <w:b/>
          <w:bCs/>
          <w:i w:val="0"/>
          <w:iCs w:val="0"/>
          <w:caps w:val="0"/>
          <w:color w:val="auto"/>
          <w:spacing w:val="0"/>
          <w:sz w:val="24"/>
          <w:szCs w:val="24"/>
          <w:shd w:val="clear" w:fill="FFFFFF"/>
          <w:lang w:val="en-US"/>
        </w:rPr>
      </w:pPr>
      <w:r>
        <w:rPr>
          <w:rFonts w:hint="default" w:ascii="Times New Roman" w:hAnsi="Times New Roman" w:eastAsia="sans-serif" w:cs="Times New Roman"/>
          <w:b/>
          <w:bCs/>
          <w:i w:val="0"/>
          <w:iCs w:val="0"/>
          <w:caps w:val="0"/>
          <w:color w:val="auto"/>
          <w:spacing w:val="0"/>
          <w:sz w:val="24"/>
          <w:szCs w:val="24"/>
          <w:shd w:val="clear" w:fill="FFFFFF"/>
          <w:lang w:val="en-US"/>
        </w:rPr>
        <w:t>Ranking of states:</w:t>
      </w:r>
    </w:p>
    <w:p w14:paraId="75C616C9">
      <w:pPr>
        <w:spacing w:line="360" w:lineRule="auto"/>
        <w:jc w:val="both"/>
        <w:rPr>
          <w:rFonts w:hint="default" w:ascii="Times New Roman" w:hAnsi="Times New Roman" w:eastAsia="SimSun" w:cs="Times New Roman"/>
          <w:b/>
          <w:bCs/>
          <w:color w:val="auto"/>
          <w:sz w:val="24"/>
          <w:szCs w:val="24"/>
        </w:rPr>
      </w:pPr>
    </w:p>
    <w:p w14:paraId="03D53A48">
      <w:pPr>
        <w:spacing w:line="360" w:lineRule="auto"/>
        <w:jc w:val="both"/>
        <w:rPr>
          <w:rFonts w:hint="default" w:ascii="Times New Roman" w:hAnsi="Times New Roman" w:eastAsia="SimSun" w:cs="Times New Roman"/>
          <w:b/>
          <w:bCs/>
          <w:color w:val="auto"/>
          <w:sz w:val="24"/>
          <w:szCs w:val="24"/>
          <w:lang w:val="en-US"/>
        </w:rPr>
      </w:pPr>
      <w:r>
        <w:rPr>
          <w:rFonts w:hint="default" w:ascii="Times New Roman" w:hAnsi="Times New Roman" w:eastAsia="SimSun" w:cs="Times New Roman"/>
          <w:b/>
          <w:bCs/>
          <w:color w:val="auto"/>
          <w:sz w:val="24"/>
          <w:szCs w:val="24"/>
          <w:lang w:val="en-US"/>
        </w:rPr>
        <w:t>Table 3: States Ranking:</w:t>
      </w:r>
    </w:p>
    <w:p w14:paraId="62B91AC0">
      <w:pPr>
        <w:spacing w:line="360" w:lineRule="auto"/>
        <w:jc w:val="both"/>
        <w:rPr>
          <w:rFonts w:hint="default" w:ascii="Times New Roman" w:hAnsi="Times New Roman" w:eastAsia="SimSun" w:cs="Times New Roman"/>
          <w:b/>
          <w:bCs/>
          <w:color w:val="auto"/>
          <w:sz w:val="24"/>
          <w:szCs w:val="24"/>
          <w:lang w:val="en-US"/>
        </w:rPr>
      </w:pPr>
    </w:p>
    <w:tbl>
      <w:tblPr>
        <w:tblStyle w:val="12"/>
        <w:tblW w:w="8038" w:type="dxa"/>
        <w:tblCellSpacing w:w="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2940"/>
        <w:gridCol w:w="3489"/>
        <w:gridCol w:w="1609"/>
      </w:tblGrid>
      <w:tr w14:paraId="1052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554" w:hRule="atLeast"/>
          <w:tblCellSpacing w:w="0" w:type="dxa"/>
        </w:trPr>
        <w:tc>
          <w:tcPr>
            <w:tcW w:w="2940" w:type="dxa"/>
            <w:shd w:val="clear" w:color="auto" w:fill="FFFFFF"/>
            <w:noWrap/>
            <w:tcMar>
              <w:top w:w="48" w:type="dxa"/>
              <w:left w:w="60" w:type="dxa"/>
              <w:bottom w:w="48" w:type="dxa"/>
              <w:right w:w="60" w:type="dxa"/>
            </w:tcMar>
            <w:vAlign w:val="center"/>
          </w:tcPr>
          <w:p w14:paraId="71DA60B8">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eastAsia="Segoe UI" w:cs="Times New Roman"/>
                <w:i w:val="0"/>
                <w:iCs w:val="0"/>
                <w:caps w:val="0"/>
                <w:color w:val="auto"/>
                <w:spacing w:val="0"/>
                <w:sz w:val="24"/>
                <w:szCs w:val="24"/>
                <w:lang w:val="en-US"/>
              </w:rPr>
            </w:pPr>
            <w:r>
              <w:rPr>
                <w:rFonts w:hint="default" w:ascii="Times New Roman" w:hAnsi="Times New Roman" w:eastAsia="Segoe UI" w:cs="Times New Roman"/>
                <w:i w:val="0"/>
                <w:iCs w:val="0"/>
                <w:caps w:val="0"/>
                <w:color w:val="auto"/>
                <w:spacing w:val="0"/>
                <w:sz w:val="24"/>
                <w:szCs w:val="24"/>
                <w:lang w:val="en-US"/>
              </w:rPr>
              <w:t>State</w:t>
            </w:r>
          </w:p>
        </w:tc>
        <w:tc>
          <w:tcPr>
            <w:tcW w:w="3489" w:type="dxa"/>
            <w:shd w:val="clear" w:color="auto" w:fill="FFFFFF"/>
            <w:noWrap/>
            <w:tcMar>
              <w:top w:w="48" w:type="dxa"/>
              <w:left w:w="60" w:type="dxa"/>
              <w:bottom w:w="48" w:type="dxa"/>
              <w:right w:w="60" w:type="dxa"/>
            </w:tcMar>
            <w:vAlign w:val="center"/>
          </w:tcPr>
          <w:p w14:paraId="17664B75">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eastAsia="Segoe UI" w:cs="Times New Roman"/>
                <w:i w:val="0"/>
                <w:iCs w:val="0"/>
                <w:caps w:val="0"/>
                <w:color w:val="auto"/>
                <w:spacing w:val="0"/>
                <w:sz w:val="24"/>
                <w:szCs w:val="24"/>
                <w:lang w:val="en-US"/>
              </w:rPr>
            </w:pPr>
            <w:r>
              <w:rPr>
                <w:rFonts w:hint="default" w:ascii="Times New Roman" w:hAnsi="Times New Roman" w:eastAsia="Segoe UI" w:cs="Times New Roman"/>
                <w:i w:val="0"/>
                <w:iCs w:val="0"/>
                <w:caps w:val="0"/>
                <w:color w:val="auto"/>
                <w:spacing w:val="0"/>
                <w:sz w:val="24"/>
                <w:szCs w:val="24"/>
                <w:lang w:val="en-US"/>
              </w:rPr>
              <w:t>Score</w:t>
            </w:r>
          </w:p>
        </w:tc>
        <w:tc>
          <w:tcPr>
            <w:tcW w:w="1609" w:type="dxa"/>
            <w:shd w:val="clear" w:color="auto" w:fill="FFFFFF"/>
            <w:noWrap/>
            <w:tcMar>
              <w:top w:w="48" w:type="dxa"/>
              <w:left w:w="60" w:type="dxa"/>
              <w:bottom w:w="48" w:type="dxa"/>
              <w:right w:w="60" w:type="dxa"/>
            </w:tcMar>
            <w:vAlign w:val="center"/>
          </w:tcPr>
          <w:p w14:paraId="1D3ABEDE">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eastAsia="Segoe UI" w:cs="Times New Roman"/>
                <w:i w:val="0"/>
                <w:iCs w:val="0"/>
                <w:caps w:val="0"/>
                <w:color w:val="auto"/>
                <w:spacing w:val="0"/>
                <w:sz w:val="24"/>
                <w:szCs w:val="24"/>
                <w:lang w:val="en-US"/>
              </w:rPr>
            </w:pPr>
            <w:r>
              <w:rPr>
                <w:rFonts w:hint="default" w:ascii="Times New Roman" w:hAnsi="Times New Roman" w:eastAsia="Segoe UI" w:cs="Times New Roman"/>
                <w:i w:val="0"/>
                <w:iCs w:val="0"/>
                <w:caps w:val="0"/>
                <w:color w:val="auto"/>
                <w:spacing w:val="0"/>
                <w:sz w:val="24"/>
                <w:szCs w:val="24"/>
                <w:lang w:val="en-US"/>
              </w:rPr>
              <w:t>Rank</w:t>
            </w:r>
          </w:p>
        </w:tc>
      </w:tr>
      <w:tr w14:paraId="16313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54" w:hRule="atLeast"/>
          <w:tblCellSpacing w:w="0" w:type="dxa"/>
        </w:trPr>
        <w:tc>
          <w:tcPr>
            <w:tcW w:w="2940" w:type="dxa"/>
            <w:shd w:val="clear" w:color="auto" w:fill="FFFFFF"/>
            <w:noWrap/>
            <w:tcMar>
              <w:top w:w="48" w:type="dxa"/>
              <w:left w:w="60" w:type="dxa"/>
              <w:bottom w:w="48" w:type="dxa"/>
              <w:right w:w="60" w:type="dxa"/>
            </w:tcMar>
            <w:vAlign w:val="center"/>
          </w:tcPr>
          <w:p w14:paraId="26AC5447">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eastAsia="Segoe UI" w:cs="Times New Roman"/>
                <w:i w:val="0"/>
                <w:iCs w:val="0"/>
                <w:caps w:val="0"/>
                <w:color w:val="auto"/>
                <w:spacing w:val="0"/>
                <w:sz w:val="24"/>
                <w:szCs w:val="24"/>
              </w:rPr>
            </w:pPr>
            <w:r>
              <w:rPr>
                <w:rFonts w:hint="default" w:ascii="Times New Roman" w:hAnsi="Times New Roman" w:eastAsia="Segoe UI" w:cs="Times New Roman"/>
                <w:i w:val="0"/>
                <w:iCs w:val="0"/>
                <w:caps w:val="0"/>
                <w:color w:val="auto"/>
                <w:spacing w:val="0"/>
                <w:kern w:val="0"/>
                <w:sz w:val="24"/>
                <w:szCs w:val="24"/>
                <w:lang w:val="en-US" w:eastAsia="zh-CN" w:bidi="ar"/>
              </w:rPr>
              <w:t>Rajasthan</w:t>
            </w:r>
          </w:p>
        </w:tc>
        <w:tc>
          <w:tcPr>
            <w:tcW w:w="3489" w:type="dxa"/>
            <w:shd w:val="clear" w:color="auto" w:fill="FFFFFF"/>
            <w:noWrap/>
            <w:tcMar>
              <w:top w:w="48" w:type="dxa"/>
              <w:left w:w="60" w:type="dxa"/>
              <w:bottom w:w="48" w:type="dxa"/>
              <w:right w:w="60" w:type="dxa"/>
            </w:tcMar>
            <w:vAlign w:val="center"/>
          </w:tcPr>
          <w:p w14:paraId="43EC3A67">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eastAsia="Segoe UI" w:cs="Times New Roman"/>
                <w:i w:val="0"/>
                <w:iCs w:val="0"/>
                <w:caps w:val="0"/>
                <w:color w:val="auto"/>
                <w:spacing w:val="0"/>
                <w:sz w:val="24"/>
                <w:szCs w:val="24"/>
              </w:rPr>
            </w:pPr>
            <w:r>
              <w:rPr>
                <w:rFonts w:hint="default" w:ascii="Times New Roman" w:hAnsi="Times New Roman" w:eastAsia="Segoe UI" w:cs="Times New Roman"/>
                <w:i w:val="0"/>
                <w:iCs w:val="0"/>
                <w:caps w:val="0"/>
                <w:color w:val="auto"/>
                <w:spacing w:val="0"/>
                <w:kern w:val="0"/>
                <w:sz w:val="24"/>
                <w:szCs w:val="24"/>
                <w:lang w:val="en-US" w:eastAsia="zh-CN" w:bidi="ar"/>
              </w:rPr>
              <w:t>2.70</w:t>
            </w:r>
          </w:p>
        </w:tc>
        <w:tc>
          <w:tcPr>
            <w:tcW w:w="1609" w:type="dxa"/>
            <w:shd w:val="clear" w:color="auto" w:fill="FFFFFF"/>
            <w:noWrap/>
            <w:tcMar>
              <w:top w:w="48" w:type="dxa"/>
              <w:left w:w="60" w:type="dxa"/>
              <w:bottom w:w="48" w:type="dxa"/>
              <w:right w:w="60" w:type="dxa"/>
            </w:tcMar>
            <w:vAlign w:val="center"/>
          </w:tcPr>
          <w:p w14:paraId="52355657">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eastAsia="Segoe UI" w:cs="Times New Roman"/>
                <w:i w:val="0"/>
                <w:iCs w:val="0"/>
                <w:caps w:val="0"/>
                <w:color w:val="auto"/>
                <w:spacing w:val="0"/>
                <w:sz w:val="24"/>
                <w:szCs w:val="24"/>
              </w:rPr>
            </w:pPr>
            <w:r>
              <w:rPr>
                <w:rFonts w:hint="default" w:ascii="Times New Roman" w:hAnsi="Times New Roman" w:eastAsia="Segoe UI" w:cs="Times New Roman"/>
                <w:i w:val="0"/>
                <w:iCs w:val="0"/>
                <w:caps w:val="0"/>
                <w:color w:val="auto"/>
                <w:spacing w:val="0"/>
                <w:kern w:val="0"/>
                <w:sz w:val="24"/>
                <w:szCs w:val="24"/>
                <w:lang w:val="en-US" w:eastAsia="zh-CN" w:bidi="ar"/>
              </w:rPr>
              <w:t>1</w:t>
            </w:r>
          </w:p>
        </w:tc>
      </w:tr>
      <w:tr w14:paraId="122C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54" w:hRule="atLeast"/>
          <w:tblCellSpacing w:w="0" w:type="dxa"/>
        </w:trPr>
        <w:tc>
          <w:tcPr>
            <w:tcW w:w="2940" w:type="dxa"/>
            <w:shd w:val="clear" w:color="auto" w:fill="FFFFFF"/>
            <w:noWrap/>
            <w:tcMar>
              <w:top w:w="48" w:type="dxa"/>
              <w:left w:w="60" w:type="dxa"/>
              <w:bottom w:w="48" w:type="dxa"/>
              <w:right w:w="60" w:type="dxa"/>
            </w:tcMar>
            <w:vAlign w:val="center"/>
          </w:tcPr>
          <w:p w14:paraId="3AD9790E">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eastAsia="Segoe UI" w:cs="Times New Roman"/>
                <w:i w:val="0"/>
                <w:iCs w:val="0"/>
                <w:caps w:val="0"/>
                <w:color w:val="auto"/>
                <w:spacing w:val="0"/>
                <w:sz w:val="24"/>
                <w:szCs w:val="24"/>
              </w:rPr>
            </w:pPr>
            <w:r>
              <w:rPr>
                <w:rFonts w:hint="default" w:ascii="Times New Roman" w:hAnsi="Times New Roman" w:eastAsia="Segoe UI" w:cs="Times New Roman"/>
                <w:i w:val="0"/>
                <w:iCs w:val="0"/>
                <w:caps w:val="0"/>
                <w:color w:val="auto"/>
                <w:spacing w:val="0"/>
                <w:kern w:val="0"/>
                <w:sz w:val="24"/>
                <w:szCs w:val="24"/>
                <w:lang w:val="en-US" w:eastAsia="zh-CN" w:bidi="ar"/>
              </w:rPr>
              <w:t>Karnataka</w:t>
            </w:r>
          </w:p>
        </w:tc>
        <w:tc>
          <w:tcPr>
            <w:tcW w:w="3489" w:type="dxa"/>
            <w:shd w:val="clear" w:color="auto" w:fill="FFFFFF"/>
            <w:noWrap/>
            <w:tcMar>
              <w:top w:w="48" w:type="dxa"/>
              <w:left w:w="60" w:type="dxa"/>
              <w:bottom w:w="48" w:type="dxa"/>
              <w:right w:w="60" w:type="dxa"/>
            </w:tcMar>
            <w:vAlign w:val="center"/>
          </w:tcPr>
          <w:p w14:paraId="1DB6157D">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eastAsia="Segoe UI" w:cs="Times New Roman"/>
                <w:i w:val="0"/>
                <w:iCs w:val="0"/>
                <w:caps w:val="0"/>
                <w:color w:val="auto"/>
                <w:spacing w:val="0"/>
                <w:sz w:val="24"/>
                <w:szCs w:val="24"/>
              </w:rPr>
            </w:pPr>
            <w:r>
              <w:rPr>
                <w:rFonts w:hint="default" w:ascii="Times New Roman" w:hAnsi="Times New Roman" w:eastAsia="Segoe UI" w:cs="Times New Roman"/>
                <w:i w:val="0"/>
                <w:iCs w:val="0"/>
                <w:caps w:val="0"/>
                <w:color w:val="auto"/>
                <w:spacing w:val="0"/>
                <w:kern w:val="0"/>
                <w:sz w:val="24"/>
                <w:szCs w:val="24"/>
                <w:lang w:val="en-US" w:eastAsia="zh-CN" w:bidi="ar"/>
              </w:rPr>
              <w:t>1.01</w:t>
            </w:r>
          </w:p>
        </w:tc>
        <w:tc>
          <w:tcPr>
            <w:tcW w:w="1609" w:type="dxa"/>
            <w:shd w:val="clear" w:color="auto" w:fill="FFFFFF"/>
            <w:noWrap/>
            <w:tcMar>
              <w:top w:w="48" w:type="dxa"/>
              <w:left w:w="60" w:type="dxa"/>
              <w:bottom w:w="48" w:type="dxa"/>
              <w:right w:w="60" w:type="dxa"/>
            </w:tcMar>
            <w:vAlign w:val="center"/>
          </w:tcPr>
          <w:p w14:paraId="4601011F">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eastAsia="Segoe UI" w:cs="Times New Roman"/>
                <w:i w:val="0"/>
                <w:iCs w:val="0"/>
                <w:caps w:val="0"/>
                <w:color w:val="auto"/>
                <w:spacing w:val="0"/>
                <w:sz w:val="24"/>
                <w:szCs w:val="24"/>
              </w:rPr>
            </w:pPr>
            <w:r>
              <w:rPr>
                <w:rFonts w:hint="default" w:ascii="Times New Roman" w:hAnsi="Times New Roman" w:eastAsia="Segoe UI" w:cs="Times New Roman"/>
                <w:i w:val="0"/>
                <w:iCs w:val="0"/>
                <w:caps w:val="0"/>
                <w:color w:val="auto"/>
                <w:spacing w:val="0"/>
                <w:kern w:val="0"/>
                <w:sz w:val="24"/>
                <w:szCs w:val="24"/>
                <w:lang w:val="en-US" w:eastAsia="zh-CN" w:bidi="ar"/>
              </w:rPr>
              <w:t>2</w:t>
            </w:r>
          </w:p>
        </w:tc>
      </w:tr>
      <w:tr w14:paraId="78D2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54" w:hRule="atLeast"/>
          <w:tblCellSpacing w:w="0" w:type="dxa"/>
        </w:trPr>
        <w:tc>
          <w:tcPr>
            <w:tcW w:w="2940" w:type="dxa"/>
            <w:shd w:val="clear" w:color="auto" w:fill="FFFFFF"/>
            <w:noWrap/>
            <w:tcMar>
              <w:top w:w="48" w:type="dxa"/>
              <w:left w:w="60" w:type="dxa"/>
              <w:bottom w:w="48" w:type="dxa"/>
              <w:right w:w="60" w:type="dxa"/>
            </w:tcMar>
            <w:vAlign w:val="center"/>
          </w:tcPr>
          <w:p w14:paraId="65F93162">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eastAsia="Segoe UI" w:cs="Times New Roman"/>
                <w:i w:val="0"/>
                <w:iCs w:val="0"/>
                <w:caps w:val="0"/>
                <w:color w:val="auto"/>
                <w:spacing w:val="0"/>
                <w:sz w:val="24"/>
                <w:szCs w:val="24"/>
              </w:rPr>
            </w:pPr>
            <w:r>
              <w:rPr>
                <w:rFonts w:hint="default" w:ascii="Times New Roman" w:hAnsi="Times New Roman" w:eastAsia="Segoe UI" w:cs="Times New Roman"/>
                <w:i w:val="0"/>
                <w:iCs w:val="0"/>
                <w:caps w:val="0"/>
                <w:color w:val="auto"/>
                <w:spacing w:val="0"/>
                <w:kern w:val="0"/>
                <w:sz w:val="24"/>
                <w:szCs w:val="24"/>
                <w:lang w:val="en-US" w:eastAsia="zh-CN" w:bidi="ar"/>
              </w:rPr>
              <w:t>Andhra Pradesh</w:t>
            </w:r>
          </w:p>
        </w:tc>
        <w:tc>
          <w:tcPr>
            <w:tcW w:w="3489" w:type="dxa"/>
            <w:shd w:val="clear" w:color="auto" w:fill="FFFFFF"/>
            <w:noWrap/>
            <w:tcMar>
              <w:top w:w="48" w:type="dxa"/>
              <w:left w:w="60" w:type="dxa"/>
              <w:bottom w:w="48" w:type="dxa"/>
              <w:right w:w="60" w:type="dxa"/>
            </w:tcMar>
            <w:vAlign w:val="center"/>
          </w:tcPr>
          <w:p w14:paraId="1AA22C8C">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eastAsia="Segoe UI" w:cs="Times New Roman"/>
                <w:i w:val="0"/>
                <w:iCs w:val="0"/>
                <w:caps w:val="0"/>
                <w:color w:val="auto"/>
                <w:spacing w:val="0"/>
                <w:sz w:val="24"/>
                <w:szCs w:val="24"/>
              </w:rPr>
            </w:pPr>
            <w:r>
              <w:rPr>
                <w:rFonts w:hint="default" w:ascii="Times New Roman" w:hAnsi="Times New Roman" w:eastAsia="Segoe UI" w:cs="Times New Roman"/>
                <w:i w:val="0"/>
                <w:iCs w:val="0"/>
                <w:caps w:val="0"/>
                <w:color w:val="auto"/>
                <w:spacing w:val="0"/>
                <w:kern w:val="0"/>
                <w:sz w:val="24"/>
                <w:szCs w:val="24"/>
                <w:lang w:val="en-US" w:eastAsia="zh-CN" w:bidi="ar"/>
              </w:rPr>
              <w:t>0.10</w:t>
            </w:r>
          </w:p>
        </w:tc>
        <w:tc>
          <w:tcPr>
            <w:tcW w:w="1609" w:type="dxa"/>
            <w:shd w:val="clear" w:color="auto" w:fill="FFFFFF"/>
            <w:noWrap/>
            <w:tcMar>
              <w:top w:w="48" w:type="dxa"/>
              <w:left w:w="60" w:type="dxa"/>
              <w:bottom w:w="48" w:type="dxa"/>
              <w:right w:w="60" w:type="dxa"/>
            </w:tcMar>
            <w:vAlign w:val="center"/>
          </w:tcPr>
          <w:p w14:paraId="1608701D">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eastAsia="Segoe UI" w:cs="Times New Roman"/>
                <w:i w:val="0"/>
                <w:iCs w:val="0"/>
                <w:caps w:val="0"/>
                <w:color w:val="auto"/>
                <w:spacing w:val="0"/>
                <w:sz w:val="24"/>
                <w:szCs w:val="24"/>
              </w:rPr>
            </w:pPr>
            <w:r>
              <w:rPr>
                <w:rFonts w:hint="default" w:ascii="Times New Roman" w:hAnsi="Times New Roman" w:eastAsia="Segoe UI" w:cs="Times New Roman"/>
                <w:i w:val="0"/>
                <w:iCs w:val="0"/>
                <w:caps w:val="0"/>
                <w:color w:val="auto"/>
                <w:spacing w:val="0"/>
                <w:kern w:val="0"/>
                <w:sz w:val="24"/>
                <w:szCs w:val="24"/>
                <w:lang w:val="en-US" w:eastAsia="zh-CN" w:bidi="ar"/>
              </w:rPr>
              <w:t>3</w:t>
            </w:r>
          </w:p>
        </w:tc>
      </w:tr>
      <w:tr w14:paraId="3F64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54" w:hRule="atLeast"/>
          <w:tblCellSpacing w:w="0" w:type="dxa"/>
        </w:trPr>
        <w:tc>
          <w:tcPr>
            <w:tcW w:w="2940" w:type="dxa"/>
            <w:shd w:val="clear" w:color="auto" w:fill="FFFFFF"/>
            <w:noWrap/>
            <w:tcMar>
              <w:top w:w="48" w:type="dxa"/>
              <w:left w:w="60" w:type="dxa"/>
              <w:bottom w:w="48" w:type="dxa"/>
              <w:right w:w="60" w:type="dxa"/>
            </w:tcMar>
            <w:vAlign w:val="center"/>
          </w:tcPr>
          <w:p w14:paraId="0219B4C4">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eastAsia="Segoe UI" w:cs="Times New Roman"/>
                <w:i w:val="0"/>
                <w:iCs w:val="0"/>
                <w:caps w:val="0"/>
                <w:color w:val="auto"/>
                <w:spacing w:val="0"/>
                <w:sz w:val="24"/>
                <w:szCs w:val="24"/>
              </w:rPr>
            </w:pPr>
            <w:r>
              <w:rPr>
                <w:rFonts w:hint="default" w:ascii="Times New Roman" w:hAnsi="Times New Roman" w:eastAsia="Segoe UI" w:cs="Times New Roman"/>
                <w:i w:val="0"/>
                <w:iCs w:val="0"/>
                <w:caps w:val="0"/>
                <w:color w:val="auto"/>
                <w:spacing w:val="0"/>
                <w:kern w:val="0"/>
                <w:sz w:val="24"/>
                <w:szCs w:val="24"/>
                <w:lang w:val="en-US" w:eastAsia="zh-CN" w:bidi="ar"/>
              </w:rPr>
              <w:t>Tamil Nadu</w:t>
            </w:r>
          </w:p>
        </w:tc>
        <w:tc>
          <w:tcPr>
            <w:tcW w:w="3489" w:type="dxa"/>
            <w:shd w:val="clear" w:color="auto" w:fill="FFFFFF"/>
            <w:noWrap/>
            <w:tcMar>
              <w:top w:w="48" w:type="dxa"/>
              <w:left w:w="60" w:type="dxa"/>
              <w:bottom w:w="48" w:type="dxa"/>
              <w:right w:w="60" w:type="dxa"/>
            </w:tcMar>
            <w:vAlign w:val="center"/>
          </w:tcPr>
          <w:p w14:paraId="18FE62F8">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eastAsia="Segoe UI" w:cs="Times New Roman"/>
                <w:i w:val="0"/>
                <w:iCs w:val="0"/>
                <w:caps w:val="0"/>
                <w:color w:val="auto"/>
                <w:spacing w:val="0"/>
                <w:sz w:val="24"/>
                <w:szCs w:val="24"/>
              </w:rPr>
            </w:pPr>
            <w:r>
              <w:rPr>
                <w:rFonts w:hint="default" w:ascii="Times New Roman" w:hAnsi="Times New Roman" w:eastAsia="Segoe UI" w:cs="Times New Roman"/>
                <w:i w:val="0"/>
                <w:iCs w:val="0"/>
                <w:caps w:val="0"/>
                <w:color w:val="auto"/>
                <w:spacing w:val="0"/>
                <w:kern w:val="0"/>
                <w:sz w:val="24"/>
                <w:szCs w:val="24"/>
                <w:lang w:val="en-US" w:eastAsia="zh-CN" w:bidi="ar"/>
              </w:rPr>
              <w:t>0.07</w:t>
            </w:r>
          </w:p>
        </w:tc>
        <w:tc>
          <w:tcPr>
            <w:tcW w:w="1609" w:type="dxa"/>
            <w:shd w:val="clear" w:color="auto" w:fill="FFFFFF"/>
            <w:noWrap/>
            <w:tcMar>
              <w:top w:w="48" w:type="dxa"/>
              <w:left w:w="60" w:type="dxa"/>
              <w:bottom w:w="48" w:type="dxa"/>
              <w:right w:w="60" w:type="dxa"/>
            </w:tcMar>
            <w:vAlign w:val="center"/>
          </w:tcPr>
          <w:p w14:paraId="15CAC78C">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eastAsia="Segoe UI" w:cs="Times New Roman"/>
                <w:i w:val="0"/>
                <w:iCs w:val="0"/>
                <w:caps w:val="0"/>
                <w:color w:val="auto"/>
                <w:spacing w:val="0"/>
                <w:sz w:val="24"/>
                <w:szCs w:val="24"/>
              </w:rPr>
            </w:pPr>
            <w:r>
              <w:rPr>
                <w:rFonts w:hint="default" w:ascii="Times New Roman" w:hAnsi="Times New Roman" w:eastAsia="Segoe UI" w:cs="Times New Roman"/>
                <w:i w:val="0"/>
                <w:iCs w:val="0"/>
                <w:caps w:val="0"/>
                <w:color w:val="auto"/>
                <w:spacing w:val="0"/>
                <w:kern w:val="0"/>
                <w:sz w:val="24"/>
                <w:szCs w:val="24"/>
                <w:lang w:val="en-US" w:eastAsia="zh-CN" w:bidi="ar"/>
              </w:rPr>
              <w:t>4</w:t>
            </w:r>
          </w:p>
        </w:tc>
      </w:tr>
      <w:tr w14:paraId="6305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54" w:hRule="atLeast"/>
          <w:tblCellSpacing w:w="0" w:type="dxa"/>
        </w:trPr>
        <w:tc>
          <w:tcPr>
            <w:tcW w:w="2940" w:type="dxa"/>
            <w:shd w:val="clear" w:color="auto" w:fill="FFFFFF"/>
            <w:noWrap/>
            <w:tcMar>
              <w:top w:w="48" w:type="dxa"/>
              <w:left w:w="60" w:type="dxa"/>
              <w:bottom w:w="48" w:type="dxa"/>
              <w:right w:w="60" w:type="dxa"/>
            </w:tcMar>
            <w:vAlign w:val="center"/>
          </w:tcPr>
          <w:p w14:paraId="7328A8EF">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eastAsia="Segoe UI" w:cs="Times New Roman"/>
                <w:i w:val="0"/>
                <w:iCs w:val="0"/>
                <w:caps w:val="0"/>
                <w:color w:val="auto"/>
                <w:spacing w:val="0"/>
                <w:sz w:val="24"/>
                <w:szCs w:val="24"/>
              </w:rPr>
            </w:pPr>
            <w:r>
              <w:rPr>
                <w:rFonts w:hint="default" w:ascii="Times New Roman" w:hAnsi="Times New Roman" w:eastAsia="Segoe UI" w:cs="Times New Roman"/>
                <w:i w:val="0"/>
                <w:iCs w:val="0"/>
                <w:caps w:val="0"/>
                <w:color w:val="auto"/>
                <w:spacing w:val="0"/>
                <w:kern w:val="0"/>
                <w:sz w:val="24"/>
                <w:szCs w:val="24"/>
                <w:lang w:val="en-US" w:eastAsia="zh-CN" w:bidi="ar"/>
              </w:rPr>
              <w:t>Gujarat</w:t>
            </w:r>
          </w:p>
        </w:tc>
        <w:tc>
          <w:tcPr>
            <w:tcW w:w="3489" w:type="dxa"/>
            <w:shd w:val="clear" w:color="auto" w:fill="FFFFFF"/>
            <w:noWrap/>
            <w:tcMar>
              <w:top w:w="48" w:type="dxa"/>
              <w:left w:w="60" w:type="dxa"/>
              <w:bottom w:w="48" w:type="dxa"/>
              <w:right w:w="60" w:type="dxa"/>
            </w:tcMar>
            <w:vAlign w:val="center"/>
          </w:tcPr>
          <w:p w14:paraId="755894A0">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eastAsia="Segoe UI" w:cs="Times New Roman"/>
                <w:i w:val="0"/>
                <w:iCs w:val="0"/>
                <w:caps w:val="0"/>
                <w:color w:val="auto"/>
                <w:spacing w:val="0"/>
                <w:sz w:val="24"/>
                <w:szCs w:val="24"/>
                <w:lang w:val="en-US"/>
              </w:rPr>
            </w:pPr>
            <w:r>
              <w:rPr>
                <w:rFonts w:hint="default" w:ascii="Times New Roman" w:hAnsi="Times New Roman" w:eastAsia="Segoe UI" w:cs="Times New Roman"/>
                <w:i w:val="0"/>
                <w:iCs w:val="0"/>
                <w:caps w:val="0"/>
                <w:color w:val="auto"/>
                <w:spacing w:val="0"/>
                <w:kern w:val="0"/>
                <w:sz w:val="24"/>
                <w:szCs w:val="24"/>
                <w:lang w:val="en-US" w:eastAsia="zh-CN" w:bidi="ar"/>
              </w:rPr>
              <w:t>0.016</w:t>
            </w:r>
          </w:p>
        </w:tc>
        <w:tc>
          <w:tcPr>
            <w:tcW w:w="1609" w:type="dxa"/>
            <w:shd w:val="clear" w:color="auto" w:fill="FFFFFF"/>
            <w:noWrap/>
            <w:tcMar>
              <w:top w:w="48" w:type="dxa"/>
              <w:left w:w="60" w:type="dxa"/>
              <w:bottom w:w="48" w:type="dxa"/>
              <w:right w:w="60" w:type="dxa"/>
            </w:tcMar>
            <w:vAlign w:val="center"/>
          </w:tcPr>
          <w:p w14:paraId="16D78E9B">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eastAsia="Segoe UI" w:cs="Times New Roman"/>
                <w:i w:val="0"/>
                <w:iCs w:val="0"/>
                <w:caps w:val="0"/>
                <w:color w:val="auto"/>
                <w:spacing w:val="0"/>
                <w:sz w:val="24"/>
                <w:szCs w:val="24"/>
              </w:rPr>
            </w:pPr>
            <w:r>
              <w:rPr>
                <w:rFonts w:hint="default" w:ascii="Times New Roman" w:hAnsi="Times New Roman" w:eastAsia="Segoe UI" w:cs="Times New Roman"/>
                <w:i w:val="0"/>
                <w:iCs w:val="0"/>
                <w:caps w:val="0"/>
                <w:color w:val="auto"/>
                <w:spacing w:val="0"/>
                <w:kern w:val="0"/>
                <w:sz w:val="24"/>
                <w:szCs w:val="24"/>
                <w:lang w:val="en-US" w:eastAsia="zh-CN" w:bidi="ar"/>
              </w:rPr>
              <w:t>5</w:t>
            </w:r>
          </w:p>
        </w:tc>
      </w:tr>
      <w:tr w14:paraId="65CC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54" w:hRule="atLeast"/>
          <w:tblCellSpacing w:w="0" w:type="dxa"/>
        </w:trPr>
        <w:tc>
          <w:tcPr>
            <w:tcW w:w="2940" w:type="dxa"/>
            <w:shd w:val="clear" w:color="auto" w:fill="FFFFFF"/>
            <w:noWrap/>
            <w:tcMar>
              <w:top w:w="48" w:type="dxa"/>
              <w:left w:w="60" w:type="dxa"/>
              <w:bottom w:w="48" w:type="dxa"/>
              <w:right w:w="60" w:type="dxa"/>
            </w:tcMar>
            <w:vAlign w:val="center"/>
          </w:tcPr>
          <w:p w14:paraId="7E9D370D">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eastAsia="Segoe UI" w:cs="Times New Roman"/>
                <w:i w:val="0"/>
                <w:iCs w:val="0"/>
                <w:caps w:val="0"/>
                <w:color w:val="auto"/>
                <w:spacing w:val="0"/>
                <w:sz w:val="24"/>
                <w:szCs w:val="24"/>
              </w:rPr>
            </w:pPr>
            <w:r>
              <w:rPr>
                <w:rFonts w:hint="default" w:ascii="Times New Roman" w:hAnsi="Times New Roman" w:eastAsia="Segoe UI" w:cs="Times New Roman"/>
                <w:i w:val="0"/>
                <w:iCs w:val="0"/>
                <w:caps w:val="0"/>
                <w:color w:val="auto"/>
                <w:spacing w:val="0"/>
                <w:kern w:val="0"/>
                <w:sz w:val="24"/>
                <w:szCs w:val="24"/>
                <w:lang w:val="en-US" w:eastAsia="zh-CN" w:bidi="ar"/>
              </w:rPr>
              <w:t>Madhya Pradesh</w:t>
            </w:r>
          </w:p>
        </w:tc>
        <w:tc>
          <w:tcPr>
            <w:tcW w:w="3489" w:type="dxa"/>
            <w:shd w:val="clear" w:color="auto" w:fill="FFFFFF"/>
            <w:noWrap/>
            <w:tcMar>
              <w:top w:w="48" w:type="dxa"/>
              <w:left w:w="60" w:type="dxa"/>
              <w:bottom w:w="48" w:type="dxa"/>
              <w:right w:w="60" w:type="dxa"/>
            </w:tcMar>
            <w:vAlign w:val="center"/>
          </w:tcPr>
          <w:p w14:paraId="34A2D28C">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eastAsia="Segoe UI" w:cs="Times New Roman"/>
                <w:i w:val="0"/>
                <w:iCs w:val="0"/>
                <w:caps w:val="0"/>
                <w:color w:val="auto"/>
                <w:spacing w:val="0"/>
                <w:sz w:val="24"/>
                <w:szCs w:val="24"/>
              </w:rPr>
            </w:pPr>
            <w:r>
              <w:rPr>
                <w:rFonts w:hint="default" w:ascii="Times New Roman" w:hAnsi="Times New Roman" w:eastAsia="Segoe UI" w:cs="Times New Roman"/>
                <w:i w:val="0"/>
                <w:iCs w:val="0"/>
                <w:caps w:val="0"/>
                <w:color w:val="auto"/>
                <w:spacing w:val="0"/>
                <w:kern w:val="0"/>
                <w:sz w:val="24"/>
                <w:szCs w:val="24"/>
                <w:lang w:val="en-US" w:eastAsia="zh-CN" w:bidi="ar"/>
              </w:rPr>
              <w:t>-0.63</w:t>
            </w:r>
          </w:p>
        </w:tc>
        <w:tc>
          <w:tcPr>
            <w:tcW w:w="1609" w:type="dxa"/>
            <w:shd w:val="clear" w:color="auto" w:fill="FFFFFF"/>
            <w:noWrap/>
            <w:tcMar>
              <w:top w:w="48" w:type="dxa"/>
              <w:left w:w="60" w:type="dxa"/>
              <w:bottom w:w="48" w:type="dxa"/>
              <w:right w:w="60" w:type="dxa"/>
            </w:tcMar>
            <w:vAlign w:val="center"/>
          </w:tcPr>
          <w:p w14:paraId="5E6D169B">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eastAsia="Segoe UI" w:cs="Times New Roman"/>
                <w:i w:val="0"/>
                <w:iCs w:val="0"/>
                <w:caps w:val="0"/>
                <w:color w:val="auto"/>
                <w:spacing w:val="0"/>
                <w:sz w:val="24"/>
                <w:szCs w:val="24"/>
              </w:rPr>
            </w:pPr>
            <w:r>
              <w:rPr>
                <w:rFonts w:hint="default" w:ascii="Times New Roman" w:hAnsi="Times New Roman" w:eastAsia="Segoe UI" w:cs="Times New Roman"/>
                <w:i w:val="0"/>
                <w:iCs w:val="0"/>
                <w:caps w:val="0"/>
                <w:color w:val="auto"/>
                <w:spacing w:val="0"/>
                <w:kern w:val="0"/>
                <w:sz w:val="24"/>
                <w:szCs w:val="24"/>
                <w:lang w:val="en-US" w:eastAsia="zh-CN" w:bidi="ar"/>
              </w:rPr>
              <w:t>6</w:t>
            </w:r>
          </w:p>
        </w:tc>
      </w:tr>
      <w:tr w14:paraId="6EA7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54" w:hRule="atLeast"/>
          <w:tblCellSpacing w:w="0" w:type="dxa"/>
        </w:trPr>
        <w:tc>
          <w:tcPr>
            <w:tcW w:w="2940" w:type="dxa"/>
            <w:shd w:val="clear" w:color="auto" w:fill="FFFFFF"/>
            <w:noWrap/>
            <w:tcMar>
              <w:top w:w="48" w:type="dxa"/>
              <w:left w:w="60" w:type="dxa"/>
              <w:bottom w:w="48" w:type="dxa"/>
              <w:right w:w="60" w:type="dxa"/>
            </w:tcMar>
            <w:vAlign w:val="center"/>
          </w:tcPr>
          <w:p w14:paraId="046BE7E7">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eastAsia="Segoe UI" w:cs="Times New Roman"/>
                <w:i w:val="0"/>
                <w:iCs w:val="0"/>
                <w:caps w:val="0"/>
                <w:color w:val="auto"/>
                <w:spacing w:val="0"/>
                <w:sz w:val="24"/>
                <w:szCs w:val="24"/>
              </w:rPr>
            </w:pPr>
            <w:r>
              <w:rPr>
                <w:rFonts w:hint="default" w:ascii="Times New Roman" w:hAnsi="Times New Roman" w:eastAsia="Segoe UI" w:cs="Times New Roman"/>
                <w:i w:val="0"/>
                <w:iCs w:val="0"/>
                <w:caps w:val="0"/>
                <w:color w:val="auto"/>
                <w:spacing w:val="0"/>
                <w:kern w:val="0"/>
                <w:sz w:val="24"/>
                <w:szCs w:val="24"/>
                <w:lang w:val="en-US" w:eastAsia="zh-CN" w:bidi="ar"/>
              </w:rPr>
              <w:t>Maharashtra</w:t>
            </w:r>
          </w:p>
        </w:tc>
        <w:tc>
          <w:tcPr>
            <w:tcW w:w="3489" w:type="dxa"/>
            <w:shd w:val="clear" w:color="auto" w:fill="FFFFFF"/>
            <w:noWrap/>
            <w:tcMar>
              <w:top w:w="48" w:type="dxa"/>
              <w:left w:w="60" w:type="dxa"/>
              <w:bottom w:w="48" w:type="dxa"/>
              <w:right w:w="60" w:type="dxa"/>
            </w:tcMar>
            <w:vAlign w:val="center"/>
          </w:tcPr>
          <w:p w14:paraId="1FF4EF92">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eastAsia="Segoe UI" w:cs="Times New Roman"/>
                <w:i w:val="0"/>
                <w:iCs w:val="0"/>
                <w:caps w:val="0"/>
                <w:color w:val="auto"/>
                <w:spacing w:val="0"/>
                <w:sz w:val="24"/>
                <w:szCs w:val="24"/>
              </w:rPr>
            </w:pPr>
            <w:r>
              <w:rPr>
                <w:rFonts w:hint="default" w:ascii="Times New Roman" w:hAnsi="Times New Roman" w:eastAsia="Segoe UI" w:cs="Times New Roman"/>
                <w:i w:val="0"/>
                <w:iCs w:val="0"/>
                <w:caps w:val="0"/>
                <w:color w:val="auto"/>
                <w:spacing w:val="0"/>
                <w:kern w:val="0"/>
                <w:sz w:val="24"/>
                <w:szCs w:val="24"/>
                <w:lang w:val="en-US" w:eastAsia="zh-CN" w:bidi="ar"/>
              </w:rPr>
              <w:t>-0.915</w:t>
            </w:r>
          </w:p>
        </w:tc>
        <w:tc>
          <w:tcPr>
            <w:tcW w:w="1609" w:type="dxa"/>
            <w:shd w:val="clear" w:color="auto" w:fill="FFFFFF"/>
            <w:noWrap/>
            <w:tcMar>
              <w:top w:w="48" w:type="dxa"/>
              <w:left w:w="60" w:type="dxa"/>
              <w:bottom w:w="48" w:type="dxa"/>
              <w:right w:w="60" w:type="dxa"/>
            </w:tcMar>
            <w:vAlign w:val="center"/>
          </w:tcPr>
          <w:p w14:paraId="2941C203">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eastAsia="Segoe UI" w:cs="Times New Roman"/>
                <w:i w:val="0"/>
                <w:iCs w:val="0"/>
                <w:caps w:val="0"/>
                <w:color w:val="auto"/>
                <w:spacing w:val="0"/>
                <w:sz w:val="24"/>
                <w:szCs w:val="24"/>
              </w:rPr>
            </w:pPr>
            <w:r>
              <w:rPr>
                <w:rFonts w:hint="default" w:ascii="Times New Roman" w:hAnsi="Times New Roman" w:eastAsia="Segoe UI" w:cs="Times New Roman"/>
                <w:i w:val="0"/>
                <w:iCs w:val="0"/>
                <w:caps w:val="0"/>
                <w:color w:val="auto"/>
                <w:spacing w:val="0"/>
                <w:kern w:val="0"/>
                <w:sz w:val="24"/>
                <w:szCs w:val="24"/>
                <w:lang w:val="en-US" w:eastAsia="zh-CN" w:bidi="ar"/>
              </w:rPr>
              <w:t>7</w:t>
            </w:r>
          </w:p>
        </w:tc>
      </w:tr>
      <w:tr w14:paraId="5D82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54" w:hRule="atLeast"/>
          <w:tblCellSpacing w:w="0" w:type="dxa"/>
        </w:trPr>
        <w:tc>
          <w:tcPr>
            <w:tcW w:w="2940" w:type="dxa"/>
            <w:shd w:val="clear" w:color="auto" w:fill="FFFFFF"/>
            <w:noWrap/>
            <w:tcMar>
              <w:top w:w="48" w:type="dxa"/>
              <w:left w:w="60" w:type="dxa"/>
              <w:bottom w:w="48" w:type="dxa"/>
              <w:right w:w="60" w:type="dxa"/>
            </w:tcMar>
            <w:vAlign w:val="center"/>
          </w:tcPr>
          <w:p w14:paraId="46C86433">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eastAsia="Segoe UI" w:cs="Times New Roman"/>
                <w:i w:val="0"/>
                <w:iCs w:val="0"/>
                <w:caps w:val="0"/>
                <w:color w:val="auto"/>
                <w:spacing w:val="0"/>
                <w:sz w:val="24"/>
                <w:szCs w:val="24"/>
              </w:rPr>
            </w:pPr>
            <w:r>
              <w:rPr>
                <w:rFonts w:hint="default" w:ascii="Times New Roman" w:hAnsi="Times New Roman" w:eastAsia="Segoe UI" w:cs="Times New Roman"/>
                <w:i w:val="0"/>
                <w:iCs w:val="0"/>
                <w:caps w:val="0"/>
                <w:color w:val="auto"/>
                <w:spacing w:val="0"/>
                <w:kern w:val="0"/>
                <w:sz w:val="24"/>
                <w:szCs w:val="24"/>
                <w:lang w:val="en-US" w:eastAsia="zh-CN" w:bidi="ar"/>
              </w:rPr>
              <w:t>Uttar Pradesh</w:t>
            </w:r>
          </w:p>
        </w:tc>
        <w:tc>
          <w:tcPr>
            <w:tcW w:w="3489" w:type="dxa"/>
            <w:shd w:val="clear" w:color="auto" w:fill="FFFFFF"/>
            <w:noWrap/>
            <w:tcMar>
              <w:top w:w="48" w:type="dxa"/>
              <w:left w:w="60" w:type="dxa"/>
              <w:bottom w:w="48" w:type="dxa"/>
              <w:right w:w="60" w:type="dxa"/>
            </w:tcMar>
            <w:vAlign w:val="center"/>
          </w:tcPr>
          <w:p w14:paraId="3C9CC1EC">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eastAsia="Segoe UI" w:cs="Times New Roman"/>
                <w:i w:val="0"/>
                <w:iCs w:val="0"/>
                <w:caps w:val="0"/>
                <w:color w:val="auto"/>
                <w:spacing w:val="0"/>
                <w:sz w:val="24"/>
                <w:szCs w:val="24"/>
              </w:rPr>
            </w:pPr>
            <w:r>
              <w:rPr>
                <w:rFonts w:hint="default" w:ascii="Times New Roman" w:hAnsi="Times New Roman" w:eastAsia="Segoe UI" w:cs="Times New Roman"/>
                <w:i w:val="0"/>
                <w:iCs w:val="0"/>
                <w:caps w:val="0"/>
                <w:color w:val="auto"/>
                <w:spacing w:val="0"/>
                <w:kern w:val="0"/>
                <w:sz w:val="24"/>
                <w:szCs w:val="24"/>
                <w:lang w:val="en-US" w:eastAsia="zh-CN" w:bidi="ar"/>
              </w:rPr>
              <w:t>-0.96</w:t>
            </w:r>
          </w:p>
        </w:tc>
        <w:tc>
          <w:tcPr>
            <w:tcW w:w="1609" w:type="dxa"/>
            <w:shd w:val="clear" w:color="auto" w:fill="FFFFFF"/>
            <w:noWrap/>
            <w:tcMar>
              <w:top w:w="48" w:type="dxa"/>
              <w:left w:w="60" w:type="dxa"/>
              <w:bottom w:w="48" w:type="dxa"/>
              <w:right w:w="60" w:type="dxa"/>
            </w:tcMar>
            <w:vAlign w:val="center"/>
          </w:tcPr>
          <w:p w14:paraId="545E8627">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eastAsia="Segoe UI" w:cs="Times New Roman"/>
                <w:i w:val="0"/>
                <w:iCs w:val="0"/>
                <w:caps w:val="0"/>
                <w:color w:val="auto"/>
                <w:spacing w:val="0"/>
                <w:sz w:val="24"/>
                <w:szCs w:val="24"/>
              </w:rPr>
            </w:pPr>
            <w:r>
              <w:rPr>
                <w:rFonts w:hint="default" w:ascii="Times New Roman" w:hAnsi="Times New Roman" w:eastAsia="Segoe UI" w:cs="Times New Roman"/>
                <w:i w:val="0"/>
                <w:iCs w:val="0"/>
                <w:caps w:val="0"/>
                <w:color w:val="auto"/>
                <w:spacing w:val="0"/>
                <w:kern w:val="0"/>
                <w:sz w:val="24"/>
                <w:szCs w:val="24"/>
                <w:lang w:val="en-US" w:eastAsia="zh-CN" w:bidi="ar"/>
              </w:rPr>
              <w:t>8</w:t>
            </w:r>
          </w:p>
        </w:tc>
      </w:tr>
      <w:tr w14:paraId="535E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54" w:hRule="atLeast"/>
          <w:tblCellSpacing w:w="0" w:type="dxa"/>
        </w:trPr>
        <w:tc>
          <w:tcPr>
            <w:tcW w:w="2940" w:type="dxa"/>
            <w:shd w:val="clear" w:color="auto" w:fill="FFFFFF"/>
            <w:noWrap/>
            <w:tcMar>
              <w:top w:w="48" w:type="dxa"/>
              <w:left w:w="60" w:type="dxa"/>
              <w:bottom w:w="48" w:type="dxa"/>
              <w:right w:w="60" w:type="dxa"/>
            </w:tcMar>
            <w:vAlign w:val="center"/>
          </w:tcPr>
          <w:p w14:paraId="02455B77">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eastAsia="Segoe UI" w:cs="Times New Roman"/>
                <w:i w:val="0"/>
                <w:iCs w:val="0"/>
                <w:caps w:val="0"/>
                <w:color w:val="auto"/>
                <w:spacing w:val="0"/>
                <w:kern w:val="0"/>
                <w:sz w:val="24"/>
                <w:szCs w:val="24"/>
                <w:lang w:val="en-US" w:eastAsia="zh-CN" w:bidi="ar"/>
              </w:rPr>
            </w:pPr>
            <w:r>
              <w:rPr>
                <w:rFonts w:hint="default" w:ascii="Times New Roman" w:hAnsi="Times New Roman" w:eastAsia="Segoe UI" w:cs="Times New Roman"/>
                <w:i w:val="0"/>
                <w:iCs w:val="0"/>
                <w:caps w:val="0"/>
                <w:color w:val="auto"/>
                <w:spacing w:val="0"/>
                <w:kern w:val="0"/>
                <w:sz w:val="24"/>
                <w:szCs w:val="24"/>
                <w:lang w:val="en-US" w:eastAsia="zh-CN" w:bidi="ar"/>
              </w:rPr>
              <w:t>Odisha</w:t>
            </w:r>
          </w:p>
        </w:tc>
        <w:tc>
          <w:tcPr>
            <w:tcW w:w="3489" w:type="dxa"/>
            <w:shd w:val="clear" w:color="auto" w:fill="FFFFFF"/>
            <w:noWrap/>
            <w:tcMar>
              <w:top w:w="48" w:type="dxa"/>
              <w:left w:w="60" w:type="dxa"/>
              <w:bottom w:w="48" w:type="dxa"/>
              <w:right w:w="60" w:type="dxa"/>
            </w:tcMar>
            <w:vAlign w:val="center"/>
          </w:tcPr>
          <w:p w14:paraId="3C7B5B4E">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eastAsia="Segoe UI" w:cs="Times New Roman"/>
                <w:i w:val="0"/>
                <w:iCs w:val="0"/>
                <w:caps w:val="0"/>
                <w:color w:val="auto"/>
                <w:spacing w:val="0"/>
                <w:kern w:val="0"/>
                <w:sz w:val="24"/>
                <w:szCs w:val="24"/>
                <w:lang w:val="en-US" w:eastAsia="zh-CN" w:bidi="ar"/>
              </w:rPr>
            </w:pPr>
            <w:r>
              <w:rPr>
                <w:rFonts w:hint="default" w:ascii="Times New Roman" w:hAnsi="Times New Roman" w:eastAsia="Segoe UI" w:cs="Times New Roman"/>
                <w:i w:val="0"/>
                <w:iCs w:val="0"/>
                <w:caps w:val="0"/>
                <w:color w:val="auto"/>
                <w:spacing w:val="0"/>
                <w:kern w:val="0"/>
                <w:sz w:val="24"/>
                <w:szCs w:val="24"/>
                <w:lang w:val="en-US" w:eastAsia="zh-CN" w:bidi="ar"/>
              </w:rPr>
              <w:t>-1.39</w:t>
            </w:r>
          </w:p>
        </w:tc>
        <w:tc>
          <w:tcPr>
            <w:tcW w:w="1609" w:type="dxa"/>
            <w:shd w:val="clear" w:color="auto" w:fill="FFFFFF"/>
            <w:noWrap/>
            <w:tcMar>
              <w:top w:w="48" w:type="dxa"/>
              <w:left w:w="60" w:type="dxa"/>
              <w:bottom w:w="48" w:type="dxa"/>
              <w:right w:w="60" w:type="dxa"/>
            </w:tcMar>
            <w:vAlign w:val="center"/>
          </w:tcPr>
          <w:p w14:paraId="50798F97">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both"/>
              <w:rPr>
                <w:rFonts w:hint="default" w:ascii="Times New Roman" w:hAnsi="Times New Roman" w:eastAsia="Segoe UI" w:cs="Times New Roman"/>
                <w:i w:val="0"/>
                <w:iCs w:val="0"/>
                <w:caps w:val="0"/>
                <w:color w:val="auto"/>
                <w:spacing w:val="0"/>
                <w:kern w:val="0"/>
                <w:sz w:val="24"/>
                <w:szCs w:val="24"/>
                <w:lang w:val="en-US" w:eastAsia="zh-CN" w:bidi="ar"/>
              </w:rPr>
            </w:pPr>
            <w:r>
              <w:rPr>
                <w:rFonts w:hint="default" w:ascii="Times New Roman" w:hAnsi="Times New Roman" w:eastAsia="Segoe UI" w:cs="Times New Roman"/>
                <w:i w:val="0"/>
                <w:iCs w:val="0"/>
                <w:caps w:val="0"/>
                <w:color w:val="auto"/>
                <w:spacing w:val="0"/>
                <w:kern w:val="0"/>
                <w:sz w:val="24"/>
                <w:szCs w:val="24"/>
                <w:lang w:val="en-US" w:eastAsia="zh-CN" w:bidi="ar"/>
              </w:rPr>
              <w:t>9</w:t>
            </w:r>
          </w:p>
        </w:tc>
      </w:tr>
    </w:tbl>
    <w:p w14:paraId="2B8A2F81">
      <w:pPr>
        <w:spacing w:line="360" w:lineRule="auto"/>
        <w:jc w:val="both"/>
        <w:rPr>
          <w:rFonts w:hint="default" w:ascii="Times New Roman" w:hAnsi="Times New Roman" w:eastAsia="SimSun" w:cs="Times New Roman"/>
          <w:color w:val="auto"/>
          <w:sz w:val="24"/>
          <w:szCs w:val="24"/>
          <w:lang w:val="en-US"/>
        </w:rPr>
      </w:pPr>
    </w:p>
    <w:p w14:paraId="44731390">
      <w:pPr>
        <w:spacing w:line="360" w:lineRule="auto"/>
        <w:jc w:val="both"/>
        <w:rPr>
          <w:rFonts w:hint="default" w:ascii="Times New Roman" w:hAnsi="Times New Roman" w:eastAsia="SimSun" w:cs="Times New Roman"/>
          <w:color w:val="auto"/>
          <w:sz w:val="24"/>
          <w:szCs w:val="24"/>
          <w:lang w:val="en-US"/>
        </w:rPr>
      </w:pPr>
      <w:r>
        <w:rPr>
          <w:rFonts w:hint="default" w:ascii="Times New Roman" w:hAnsi="Times New Roman" w:eastAsia="SimSun" w:cs="Times New Roman"/>
          <w:color w:val="auto"/>
          <w:sz w:val="24"/>
          <w:szCs w:val="24"/>
          <w:lang w:val="en-US"/>
        </w:rPr>
        <w:t>The table above reveals, composite solar index scores and rankings of selected states. The composite solar index scores are computed for selected states by using Principal Component Analysis. Rajasthan ranks first with the composite solar index score of 2.70. It shows that Rajasthan performs best in terms of solar energy among the selected states. Rajasthan’s performance is attributed to its high installed capacity, significant electricity generation from solar energy and high PLF. This performance was even supported by favourable geographical location and huge solar potential.</w:t>
      </w:r>
    </w:p>
    <w:p w14:paraId="1F75F858">
      <w:pPr>
        <w:spacing w:line="360" w:lineRule="auto"/>
        <w:jc w:val="both"/>
        <w:rPr>
          <w:rFonts w:hint="default" w:ascii="Times New Roman" w:hAnsi="Times New Roman" w:eastAsia="SimSun" w:cs="Times New Roman"/>
          <w:color w:val="auto"/>
          <w:sz w:val="24"/>
          <w:szCs w:val="24"/>
          <w:lang w:val="en-US"/>
        </w:rPr>
      </w:pPr>
      <w:r>
        <w:rPr>
          <w:rFonts w:hint="default" w:ascii="Times New Roman" w:hAnsi="Times New Roman" w:eastAsia="SimSun" w:cs="Times New Roman"/>
          <w:color w:val="auto"/>
          <w:sz w:val="24"/>
          <w:szCs w:val="24"/>
          <w:lang w:val="en-US"/>
        </w:rPr>
        <w:t xml:space="preserve">Karnataka ranked second among the selected state with the composite solar index score of 1.01. </w:t>
      </w:r>
      <w:r>
        <w:rPr>
          <w:rFonts w:hint="default" w:ascii="Times New Roman" w:hAnsi="Times New Roman" w:eastAsia="Segoe UI" w:cs="Times New Roman"/>
          <w:i w:val="0"/>
          <w:iCs w:val="0"/>
          <w:caps w:val="0"/>
          <w:color w:val="auto"/>
          <w:spacing w:val="0"/>
          <w:kern w:val="0"/>
          <w:sz w:val="24"/>
          <w:szCs w:val="24"/>
          <w:lang w:val="en-US" w:eastAsia="zh-CN" w:bidi="ar"/>
        </w:rPr>
        <w:t>Andhra Pradesh and Tamil Nadu ranked third and fourth with the composite solar index score of 0.10 and 0.07 respectively, showing states performed well. Gujarat ranked fifth among the selected states with the composite solar index score of 0.015. This composite score reveals that even after considerable solar installed capacity and electricity generation its operational efficiency is not as high as leading states. Maharashtra and Madhya Pradesh ranked sixth and seventh with composite solar index scores of -0.63 and -0.91 respectievly. Odisha ranked last among the selected states that its solar energy development and utilization are comparatively limited among the states considered in the study.</w:t>
      </w:r>
    </w:p>
    <w:p w14:paraId="57AF3F51">
      <w:pPr>
        <w:spacing w:line="360" w:lineRule="auto"/>
        <w:jc w:val="both"/>
        <w:rPr>
          <w:rFonts w:hint="default" w:ascii="Times New Roman" w:hAnsi="Times New Roman" w:eastAsia="SimSun" w:cs="Times New Roman"/>
          <w:color w:val="auto"/>
          <w:sz w:val="24"/>
          <w:szCs w:val="24"/>
          <w:lang w:val="en-US"/>
        </w:rPr>
      </w:pPr>
    </w:p>
    <w:p w14:paraId="14D89AD6">
      <w:pPr>
        <w:spacing w:line="360" w:lineRule="auto"/>
        <w:jc w:val="both"/>
        <w:rPr>
          <w:rFonts w:hint="default" w:ascii="Times New Roman" w:hAnsi="Times New Roman" w:eastAsia="SimSun" w:cs="Times New Roman"/>
          <w:color w:val="auto"/>
          <w:sz w:val="24"/>
          <w:szCs w:val="24"/>
          <w:lang w:val="en-US"/>
        </w:rPr>
      </w:pPr>
    </w:p>
    <w:p w14:paraId="0FA395E3">
      <w:pPr>
        <w:spacing w:line="360" w:lineRule="auto"/>
        <w:jc w:val="both"/>
        <w:rPr>
          <w:rFonts w:hint="default" w:ascii="Times New Roman" w:hAnsi="Times New Roman" w:eastAsia="sans-serif" w:cs="Times New Roman"/>
          <w:i w:val="0"/>
          <w:iCs w:val="0"/>
          <w:caps w:val="0"/>
          <w:color w:val="auto"/>
          <w:spacing w:val="0"/>
          <w:sz w:val="24"/>
          <w:szCs w:val="24"/>
          <w:shd w:val="clear" w:fill="FFFFFF"/>
          <w:lang w:val="en-US"/>
        </w:rPr>
      </w:pPr>
      <w:r>
        <w:rPr>
          <w:rFonts w:hint="default" w:ascii="Times New Roman" w:hAnsi="Times New Roman" w:eastAsia="sans-serif" w:cs="Times New Roman"/>
          <w:b/>
          <w:bCs/>
          <w:i w:val="0"/>
          <w:iCs w:val="0"/>
          <w:caps w:val="0"/>
          <w:color w:val="auto"/>
          <w:spacing w:val="0"/>
          <w:sz w:val="24"/>
          <w:szCs w:val="24"/>
          <w:shd w:val="clear" w:fill="FFFFFF"/>
          <w:lang w:val="en-US"/>
        </w:rPr>
        <w:t>Conclusion</w:t>
      </w:r>
      <w:r>
        <w:rPr>
          <w:rFonts w:hint="default" w:ascii="Times New Roman" w:hAnsi="Times New Roman" w:eastAsia="sans-serif" w:cs="Times New Roman"/>
          <w:i w:val="0"/>
          <w:iCs w:val="0"/>
          <w:caps w:val="0"/>
          <w:color w:val="auto"/>
          <w:spacing w:val="0"/>
          <w:sz w:val="24"/>
          <w:szCs w:val="24"/>
          <w:shd w:val="clear" w:fill="FFFFFF"/>
          <w:lang w:val="en-US"/>
        </w:rPr>
        <w:t>:</w:t>
      </w:r>
    </w:p>
    <w:p w14:paraId="073B1DAC">
      <w:pPr>
        <w:pStyle w:val="85"/>
        <w:keepNext w:val="0"/>
        <w:keepLines w:val="0"/>
        <w:widowControl/>
        <w:suppressLineNumbers w:val="0"/>
        <w:spacing w:line="360" w:lineRule="auto"/>
        <w:jc w:val="both"/>
        <w:rPr>
          <w:rFonts w:hint="default" w:ascii="Times New Roman" w:hAnsi="Times New Roman" w:eastAsia="Lucida Console" w:cs="Times New Roman"/>
          <w:b w:val="0"/>
          <w:bCs w:val="0"/>
          <w:i w:val="0"/>
          <w:iCs w:val="0"/>
          <w:caps w:val="0"/>
          <w:color w:val="auto"/>
          <w:spacing w:val="0"/>
          <w:sz w:val="24"/>
          <w:szCs w:val="24"/>
          <w:shd w:val="clear" w:fill="FFFFFF"/>
          <w:lang w:val="en-US"/>
        </w:rPr>
      </w:pPr>
      <w:r>
        <w:rPr>
          <w:rFonts w:hint="default" w:ascii="Times New Roman" w:hAnsi="Times New Roman" w:cs="Times New Roman"/>
          <w:b w:val="0"/>
          <w:bCs w:val="0"/>
          <w:color w:val="auto"/>
          <w:lang w:val="en-US"/>
        </w:rPr>
        <w:t xml:space="preserve">The study reveals the regional differences in solar energy development across India. To reveal this regional difference some states are selected in the study. The states are selected from different regions. </w:t>
      </w:r>
      <w:r>
        <w:rPr>
          <w:rFonts w:hint="default" w:ascii="Times New Roman" w:hAnsi="Times New Roman" w:eastAsia="Lucida Console" w:cs="Times New Roman"/>
          <w:b w:val="0"/>
          <w:bCs w:val="0"/>
          <w:i w:val="0"/>
          <w:iCs w:val="0"/>
          <w:color w:val="auto"/>
          <w:spacing w:val="0"/>
          <w:sz w:val="24"/>
          <w:szCs w:val="24"/>
          <w:shd w:val="clear" w:fill="FFFFFF"/>
          <w:lang w:val="en-US"/>
        </w:rPr>
        <w:t>S</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tates are selected from all regions, except North- Eastern region.   </w:t>
      </w:r>
      <w:r>
        <w:rPr>
          <w:rFonts w:hint="default" w:ascii="Times New Roman" w:hAnsi="Times New Roman" w:eastAsia="Lucida Console" w:cs="Times New Roman"/>
          <w:b w:val="0"/>
          <w:bCs w:val="0"/>
          <w:i w:val="0"/>
          <w:iCs w:val="0"/>
          <w:color w:val="auto"/>
          <w:spacing w:val="0"/>
          <w:sz w:val="24"/>
          <w:szCs w:val="24"/>
          <w:shd w:val="clear" w:fill="FFFFFF"/>
          <w:lang w:val="en-US"/>
        </w:rPr>
        <w:t>F</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rom the Northern region </w:t>
      </w:r>
      <w:r>
        <w:rPr>
          <w:rFonts w:hint="default" w:ascii="Times New Roman" w:hAnsi="Times New Roman" w:cs="Times New Roman"/>
          <w:b w:val="0"/>
          <w:bCs w:val="0"/>
          <w:color w:val="auto"/>
          <w:sz w:val="24"/>
          <w:szCs w:val="24"/>
          <w:vertAlign w:val="baseline"/>
          <w:lang w:val="en-US"/>
        </w:rPr>
        <w:t xml:space="preserve">Rajasthan and Uttar Pradesh were selected as they possess highest installed capacity for solar in the region. </w:t>
      </w:r>
      <w:r>
        <w:rPr>
          <w:rFonts w:hint="default" w:ascii="Times New Roman" w:hAnsi="Times New Roman" w:eastAsia="Lucida Console" w:cs="Times New Roman"/>
          <w:b w:val="0"/>
          <w:bCs w:val="0"/>
          <w:i w:val="0"/>
          <w:iCs w:val="0"/>
          <w:color w:val="auto"/>
          <w:spacing w:val="0"/>
          <w:sz w:val="24"/>
          <w:szCs w:val="24"/>
          <w:shd w:val="clear" w:fill="FFFFFF"/>
          <w:lang w:val="en-US"/>
        </w:rPr>
        <w:t>F</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rom the Western region </w:t>
      </w:r>
      <w:r>
        <w:rPr>
          <w:rStyle w:val="249"/>
          <w:rFonts w:hint="default" w:ascii="Times New Roman" w:hAnsi="Times New Roman" w:eastAsia="SimSun" w:cs="Times New Roman"/>
          <w:b w:val="0"/>
          <w:bCs w:val="0"/>
          <w:color w:val="auto"/>
          <w:sz w:val="24"/>
          <w:szCs w:val="24"/>
          <w:lang w:val="en-US" w:eastAsia="zh-CN" w:bidi="ar"/>
        </w:rPr>
        <w:t>Gujarat</w:t>
      </w:r>
      <w:r>
        <w:rPr>
          <w:rStyle w:val="249"/>
          <w:rFonts w:hint="default" w:ascii="Times New Roman" w:hAnsi="Times New Roman" w:cs="Times New Roman"/>
          <w:b w:val="0"/>
          <w:bCs w:val="0"/>
          <w:color w:val="auto"/>
          <w:sz w:val="24"/>
          <w:szCs w:val="24"/>
          <w:lang w:val="en-US" w:eastAsia="zh-CN" w:bidi="ar"/>
        </w:rPr>
        <w:t xml:space="preserve">, </w:t>
      </w:r>
      <w:r>
        <w:rPr>
          <w:rStyle w:val="249"/>
          <w:rFonts w:hint="default" w:ascii="Times New Roman" w:hAnsi="Times New Roman" w:eastAsia="SimSun" w:cs="Times New Roman"/>
          <w:b w:val="0"/>
          <w:bCs w:val="0"/>
          <w:color w:val="auto"/>
          <w:sz w:val="24"/>
          <w:szCs w:val="24"/>
          <w:lang w:val="en-US" w:eastAsia="zh-CN" w:bidi="ar"/>
        </w:rPr>
        <w:t>Madhya Pradesh</w:t>
      </w:r>
      <w:r>
        <w:rPr>
          <w:rStyle w:val="249"/>
          <w:rFonts w:hint="default" w:ascii="Times New Roman" w:hAnsi="Times New Roman" w:cs="Times New Roman"/>
          <w:b w:val="0"/>
          <w:bCs w:val="0"/>
          <w:color w:val="auto"/>
          <w:sz w:val="24"/>
          <w:szCs w:val="24"/>
          <w:lang w:val="en-US" w:eastAsia="zh-CN" w:bidi="ar"/>
        </w:rPr>
        <w:t xml:space="preserve"> and </w:t>
      </w:r>
      <w:r>
        <w:rPr>
          <w:rStyle w:val="249"/>
          <w:rFonts w:hint="default" w:ascii="Times New Roman" w:hAnsi="Times New Roman" w:eastAsia="SimSun" w:cs="Times New Roman"/>
          <w:b w:val="0"/>
          <w:bCs w:val="0"/>
          <w:color w:val="auto"/>
          <w:sz w:val="24"/>
          <w:szCs w:val="24"/>
          <w:lang w:val="en-US" w:eastAsia="zh-CN" w:bidi="ar"/>
        </w:rPr>
        <w:t>Maharashtra</w:t>
      </w:r>
      <w:r>
        <w:rPr>
          <w:rStyle w:val="249"/>
          <w:rFonts w:hint="default" w:ascii="Times New Roman" w:hAnsi="Times New Roman" w:cs="Times New Roman"/>
          <w:b w:val="0"/>
          <w:bCs w:val="0"/>
          <w:color w:val="auto"/>
          <w:sz w:val="24"/>
          <w:szCs w:val="24"/>
          <w:lang w:val="en-US" w:eastAsia="zh-CN" w:bidi="ar"/>
        </w:rPr>
        <w:t xml:space="preserve"> were selected. </w:t>
      </w:r>
      <w:r>
        <w:rPr>
          <w:rFonts w:hint="default" w:ascii="Times New Roman" w:hAnsi="Times New Roman" w:eastAsia="Lucida Console" w:cs="Times New Roman"/>
          <w:b w:val="0"/>
          <w:bCs w:val="0"/>
          <w:i w:val="0"/>
          <w:iCs w:val="0"/>
          <w:color w:val="auto"/>
          <w:spacing w:val="0"/>
          <w:sz w:val="24"/>
          <w:szCs w:val="24"/>
          <w:shd w:val="clear" w:fill="FFFFFF"/>
          <w:lang w:val="en-US"/>
        </w:rPr>
        <w:t>F</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rom the Southern region </w:t>
      </w:r>
      <w:r>
        <w:rPr>
          <w:rFonts w:hint="default" w:ascii="Times New Roman" w:hAnsi="Times New Roman" w:eastAsia="SimSun" w:cs="Times New Roman"/>
          <w:b w:val="0"/>
          <w:bCs w:val="0"/>
          <w:i w:val="0"/>
          <w:iCs w:val="0"/>
          <w:color w:val="auto"/>
          <w:kern w:val="0"/>
          <w:sz w:val="24"/>
          <w:szCs w:val="24"/>
          <w:u w:val="none"/>
          <w:lang w:val="en-US" w:eastAsia="zh-CN" w:bidi="ar"/>
        </w:rPr>
        <w:t>Tamil Nadu</w:t>
      </w:r>
      <w:r>
        <w:rPr>
          <w:rFonts w:hint="default" w:ascii="Times New Roman" w:hAnsi="Times New Roman" w:cs="Times New Roman"/>
          <w:b w:val="0"/>
          <w:bCs w:val="0"/>
          <w:i w:val="0"/>
          <w:iCs w:val="0"/>
          <w:color w:val="auto"/>
          <w:kern w:val="0"/>
          <w:sz w:val="24"/>
          <w:szCs w:val="24"/>
          <w:u w:val="none"/>
          <w:lang w:val="en-US" w:eastAsia="zh-CN" w:bidi="ar"/>
        </w:rPr>
        <w:t xml:space="preserve">, </w:t>
      </w:r>
      <w:r>
        <w:rPr>
          <w:rFonts w:hint="default" w:ascii="Times New Roman" w:hAnsi="Times New Roman" w:eastAsia="SimSun" w:cs="Times New Roman"/>
          <w:b w:val="0"/>
          <w:bCs w:val="0"/>
          <w:i w:val="0"/>
          <w:iCs w:val="0"/>
          <w:color w:val="auto"/>
          <w:kern w:val="0"/>
          <w:sz w:val="24"/>
          <w:szCs w:val="24"/>
          <w:u w:val="none"/>
          <w:lang w:val="en-US" w:eastAsia="zh-CN" w:bidi="ar"/>
        </w:rPr>
        <w:t>Karnataka</w:t>
      </w:r>
      <w:r>
        <w:rPr>
          <w:rFonts w:hint="default" w:ascii="Times New Roman" w:hAnsi="Times New Roman" w:cs="Times New Roman"/>
          <w:b w:val="0"/>
          <w:bCs w:val="0"/>
          <w:i w:val="0"/>
          <w:iCs w:val="0"/>
          <w:color w:val="auto"/>
          <w:kern w:val="0"/>
          <w:sz w:val="24"/>
          <w:szCs w:val="24"/>
          <w:u w:val="none"/>
          <w:lang w:val="en-US" w:eastAsia="zh-CN" w:bidi="ar"/>
        </w:rPr>
        <w:t xml:space="preserve"> and </w:t>
      </w:r>
      <w:r>
        <w:rPr>
          <w:rFonts w:hint="default" w:ascii="Times New Roman" w:hAnsi="Times New Roman" w:eastAsia="SimSun" w:cs="Times New Roman"/>
          <w:b w:val="0"/>
          <w:bCs w:val="0"/>
          <w:i w:val="0"/>
          <w:iCs w:val="0"/>
          <w:color w:val="auto"/>
          <w:kern w:val="0"/>
          <w:sz w:val="24"/>
          <w:szCs w:val="24"/>
          <w:u w:val="none"/>
          <w:lang w:val="en-US" w:eastAsia="zh-CN" w:bidi="ar"/>
        </w:rPr>
        <w:t>Andhra Pradesh</w:t>
      </w:r>
      <w:r>
        <w:rPr>
          <w:rFonts w:hint="default" w:ascii="Times New Roman" w:hAnsi="Times New Roman" w:cs="Times New Roman"/>
          <w:b w:val="0"/>
          <w:bCs w:val="0"/>
          <w:i w:val="0"/>
          <w:iCs w:val="0"/>
          <w:color w:val="auto"/>
          <w:kern w:val="0"/>
          <w:sz w:val="24"/>
          <w:szCs w:val="24"/>
          <w:u w:val="none"/>
          <w:lang w:val="en-US" w:eastAsia="zh-CN" w:bidi="ar"/>
        </w:rPr>
        <w:t xml:space="preserve"> were selected. </w:t>
      </w:r>
      <w:r>
        <w:rPr>
          <w:rFonts w:hint="default" w:ascii="Times New Roman" w:hAnsi="Times New Roman" w:eastAsia="Lucida Console" w:cs="Times New Roman"/>
          <w:b w:val="0"/>
          <w:bCs w:val="0"/>
          <w:i w:val="0"/>
          <w:iCs w:val="0"/>
          <w:color w:val="auto"/>
          <w:spacing w:val="0"/>
          <w:sz w:val="24"/>
          <w:szCs w:val="24"/>
          <w:shd w:val="clear" w:fill="FFFFFF"/>
          <w:lang w:val="en-US"/>
        </w:rPr>
        <w:t>F</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rom the eastern region only Odisha was selected. </w:t>
      </w:r>
      <w:r>
        <w:rPr>
          <w:rFonts w:hint="default" w:ascii="Times New Roman" w:hAnsi="Times New Roman" w:eastAsia="Lucida Console" w:cs="Times New Roman"/>
          <w:b w:val="0"/>
          <w:bCs w:val="0"/>
          <w:i w:val="0"/>
          <w:iCs w:val="0"/>
          <w:color w:val="auto"/>
          <w:spacing w:val="0"/>
          <w:sz w:val="24"/>
          <w:szCs w:val="24"/>
          <w:shd w:val="clear" w:fill="FFFFFF"/>
          <w:lang w:val="en-US"/>
        </w:rPr>
        <w:t>F</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rom North- Eastern region no state was selected as they lack behind in installed capacity of solar energy. PCA is used in the study, to draw composite solar index scores, it was used to calculate the rank to oversee the performance of states. PCA is used on three indicators, installed solar capacity, electricity generation from solar energy and PLF of solar. </w:t>
      </w:r>
    </w:p>
    <w:p w14:paraId="405A257B">
      <w:pPr>
        <w:pStyle w:val="85"/>
        <w:keepNext w:val="0"/>
        <w:keepLines w:val="0"/>
        <w:widowControl/>
        <w:suppressLineNumbers w:val="0"/>
        <w:spacing w:line="360" w:lineRule="auto"/>
        <w:jc w:val="both"/>
        <w:rPr>
          <w:rFonts w:hint="default" w:ascii="Times New Roman" w:hAnsi="Times New Roman" w:eastAsia="Lucida Console" w:cs="Times New Roman"/>
          <w:b w:val="0"/>
          <w:bCs w:val="0"/>
          <w:i w:val="0"/>
          <w:iCs w:val="0"/>
          <w:caps w:val="0"/>
          <w:color w:val="auto"/>
          <w:spacing w:val="0"/>
          <w:sz w:val="24"/>
          <w:szCs w:val="24"/>
          <w:shd w:val="clear" w:fill="FFFFFF"/>
          <w:lang w:val="en-US"/>
        </w:rPr>
      </w:pPr>
      <w:r>
        <w:rPr>
          <w:rFonts w:hint="default" w:ascii="Times New Roman" w:hAnsi="Times New Roman" w:eastAsia="Lucida Console" w:cs="Times New Roman"/>
          <w:b w:val="0"/>
          <w:bCs w:val="0"/>
          <w:i w:val="0"/>
          <w:iCs w:val="0"/>
          <w:color w:val="auto"/>
          <w:spacing w:val="0"/>
          <w:sz w:val="24"/>
          <w:szCs w:val="24"/>
          <w:shd w:val="clear" w:fill="FFFFFF"/>
          <w:lang w:val="en-US"/>
        </w:rPr>
        <w:t>T</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he study conclude that Rajasthan, Karnataka, Andhra Pradesh and Tamil Nadu emerged as leaders in solar energy development. </w:t>
      </w:r>
      <w:r>
        <w:rPr>
          <w:rFonts w:hint="default" w:ascii="Times New Roman" w:hAnsi="Times New Roman" w:eastAsia="Lucida Console" w:cs="Times New Roman"/>
          <w:b w:val="0"/>
          <w:bCs w:val="0"/>
          <w:i w:val="0"/>
          <w:iCs w:val="0"/>
          <w:color w:val="auto"/>
          <w:spacing w:val="0"/>
          <w:sz w:val="24"/>
          <w:szCs w:val="24"/>
          <w:shd w:val="clear" w:fill="FFFFFF"/>
          <w:lang w:val="en-US"/>
        </w:rPr>
        <w:t>T</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his performance was supported by  high solar installed capacity, substantial electricity generation and effective plant operation. </w:t>
      </w:r>
      <w:r>
        <w:rPr>
          <w:rFonts w:hint="default" w:ascii="Times New Roman" w:hAnsi="Times New Roman" w:eastAsia="Lucida Console" w:cs="Times New Roman"/>
          <w:b w:val="0"/>
          <w:bCs w:val="0"/>
          <w:i w:val="0"/>
          <w:iCs w:val="0"/>
          <w:color w:val="auto"/>
          <w:spacing w:val="0"/>
          <w:sz w:val="24"/>
          <w:szCs w:val="24"/>
          <w:shd w:val="clear" w:fill="FFFFFF"/>
          <w:lang w:val="en-US"/>
        </w:rPr>
        <w:t>S</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tates like Odisha, Uttar Pradesh, Maharashtra and Madhya Pradesh lag behind, as they are not performing well. </w:t>
      </w:r>
      <w:r>
        <w:rPr>
          <w:rFonts w:hint="default" w:ascii="Times New Roman" w:hAnsi="Times New Roman" w:eastAsia="Lucida Console" w:cs="Times New Roman"/>
          <w:b w:val="0"/>
          <w:bCs w:val="0"/>
          <w:i w:val="0"/>
          <w:iCs w:val="0"/>
          <w:color w:val="auto"/>
          <w:spacing w:val="0"/>
          <w:sz w:val="24"/>
          <w:szCs w:val="24"/>
          <w:shd w:val="clear" w:fill="FFFFFF"/>
          <w:lang w:val="en-US"/>
        </w:rPr>
        <w:t>T</w:t>
      </w:r>
      <w:r>
        <w:rPr>
          <w:rFonts w:hint="default" w:ascii="Times New Roman" w:hAnsi="Times New Roman" w:eastAsia="Lucida Console" w:cs="Times New Roman"/>
          <w:b w:val="0"/>
          <w:bCs w:val="0"/>
          <w:i w:val="0"/>
          <w:iCs w:val="0"/>
          <w:caps w:val="0"/>
          <w:color w:val="auto"/>
          <w:spacing w:val="0"/>
          <w:sz w:val="24"/>
          <w:szCs w:val="24"/>
          <w:shd w:val="clear" w:fill="FFFFFF"/>
          <w:lang w:val="en-US"/>
        </w:rPr>
        <w:t xml:space="preserve">his indicates states like Odisha, Uttar Pradesh, Maharashtra and Madhya Pradesh needs policy support, better utilization of capacity, and infrastructural improvements. </w:t>
      </w:r>
      <w:r>
        <w:rPr>
          <w:rFonts w:hint="default" w:ascii="Times New Roman" w:hAnsi="Times New Roman" w:eastAsia="Lucida Console" w:cs="Times New Roman"/>
          <w:b w:val="0"/>
          <w:bCs w:val="0"/>
          <w:i w:val="0"/>
          <w:iCs w:val="0"/>
          <w:color w:val="auto"/>
          <w:spacing w:val="0"/>
          <w:sz w:val="24"/>
          <w:szCs w:val="24"/>
          <w:shd w:val="clear" w:fill="FFFFFF"/>
          <w:lang w:val="en-US"/>
        </w:rPr>
        <w:t>T</w:t>
      </w:r>
      <w:r>
        <w:rPr>
          <w:rFonts w:hint="default" w:ascii="Times New Roman" w:hAnsi="Times New Roman" w:eastAsia="Lucida Console" w:cs="Times New Roman"/>
          <w:b w:val="0"/>
          <w:bCs w:val="0"/>
          <w:i w:val="0"/>
          <w:iCs w:val="0"/>
          <w:caps w:val="0"/>
          <w:color w:val="auto"/>
          <w:spacing w:val="0"/>
          <w:sz w:val="24"/>
          <w:szCs w:val="24"/>
          <w:shd w:val="clear" w:fill="FFFFFF"/>
          <w:lang w:val="en-US"/>
        </w:rPr>
        <w:t>he study demonstrates that installed capacity alone does not guarantee higher electricity generation, and efficiency also play an significant role in overall performance.</w:t>
      </w:r>
    </w:p>
    <w:p w14:paraId="403F646A">
      <w:pPr>
        <w:spacing w:line="360" w:lineRule="auto"/>
        <w:jc w:val="both"/>
        <w:rPr>
          <w:rFonts w:hint="default" w:ascii="Times New Roman" w:hAnsi="Times New Roman" w:eastAsia="sans-serif" w:cs="Times New Roman"/>
          <w:b w:val="0"/>
          <w:bCs w:val="0"/>
          <w:i w:val="0"/>
          <w:iCs w:val="0"/>
          <w:caps w:val="0"/>
          <w:color w:val="auto"/>
          <w:spacing w:val="0"/>
          <w:sz w:val="24"/>
          <w:szCs w:val="24"/>
          <w:shd w:val="clear" w:fill="FFFFFF"/>
          <w:lang w:val="en-US"/>
        </w:rPr>
      </w:pPr>
    </w:p>
    <w:p w14:paraId="41CDB7A4">
      <w:pPr>
        <w:spacing w:line="360" w:lineRule="auto"/>
        <w:jc w:val="both"/>
        <w:rPr>
          <w:rFonts w:hint="default" w:ascii="Times New Roman" w:hAnsi="Times New Roman" w:eastAsia="sans-serif" w:cs="Times New Roman"/>
          <w:b w:val="0"/>
          <w:bCs w:val="0"/>
          <w:i w:val="0"/>
          <w:iCs w:val="0"/>
          <w:caps w:val="0"/>
          <w:color w:val="auto"/>
          <w:spacing w:val="0"/>
          <w:sz w:val="24"/>
          <w:szCs w:val="24"/>
          <w:shd w:val="clear" w:fill="FFFFFF"/>
          <w:lang w:val="en-US"/>
        </w:rPr>
      </w:pPr>
    </w:p>
    <w:p w14:paraId="0488E9B8">
      <w:pPr>
        <w:spacing w:line="360" w:lineRule="auto"/>
        <w:jc w:val="both"/>
        <w:rPr>
          <w:rFonts w:hint="default" w:ascii="Times New Roman" w:hAnsi="Times New Roman" w:eastAsia="sans-serif" w:cs="Times New Roman"/>
          <w:i w:val="0"/>
          <w:iCs w:val="0"/>
          <w:caps w:val="0"/>
          <w:color w:val="auto"/>
          <w:spacing w:val="0"/>
          <w:sz w:val="24"/>
          <w:szCs w:val="24"/>
          <w:shd w:val="clear" w:fill="FFFFFF"/>
          <w:lang w:val="en-US"/>
        </w:rPr>
      </w:pPr>
    </w:p>
    <w:p w14:paraId="4D1E938C">
      <w:pPr>
        <w:spacing w:line="360" w:lineRule="auto"/>
        <w:jc w:val="both"/>
        <w:rPr>
          <w:rFonts w:hint="default" w:ascii="Times New Roman" w:hAnsi="Times New Roman" w:eastAsia="sans-serif" w:cs="Times New Roman"/>
          <w:i w:val="0"/>
          <w:iCs w:val="0"/>
          <w:caps w:val="0"/>
          <w:color w:val="auto"/>
          <w:spacing w:val="0"/>
          <w:sz w:val="24"/>
          <w:szCs w:val="24"/>
          <w:shd w:val="clear" w:fill="FFFFFF"/>
          <w:lang w:val="en-US"/>
        </w:rPr>
      </w:pPr>
    </w:p>
    <w:p w14:paraId="4125D6D7">
      <w:pPr>
        <w:spacing w:line="360" w:lineRule="auto"/>
        <w:jc w:val="both"/>
        <w:rPr>
          <w:rFonts w:hint="default" w:ascii="Times New Roman" w:hAnsi="Times New Roman" w:eastAsia="sans-serif" w:cs="Times New Roman"/>
          <w:b/>
          <w:bCs/>
          <w:i w:val="0"/>
          <w:iCs w:val="0"/>
          <w:caps w:val="0"/>
          <w:color w:val="auto"/>
          <w:spacing w:val="0"/>
          <w:sz w:val="28"/>
          <w:szCs w:val="28"/>
          <w:shd w:val="clear" w:fill="FFFFFF"/>
          <w:lang w:val="en-US"/>
        </w:rPr>
      </w:pPr>
    </w:p>
    <w:p w14:paraId="2AE03FEA">
      <w:pPr>
        <w:spacing w:line="360" w:lineRule="auto"/>
        <w:jc w:val="both"/>
        <w:rPr>
          <w:rFonts w:hint="default" w:ascii="Times New Roman" w:hAnsi="Times New Roman" w:eastAsia="sans-serif" w:cs="Times New Roman"/>
          <w:b/>
          <w:bCs/>
          <w:i w:val="0"/>
          <w:iCs w:val="0"/>
          <w:caps w:val="0"/>
          <w:color w:val="auto"/>
          <w:spacing w:val="0"/>
          <w:sz w:val="24"/>
          <w:szCs w:val="24"/>
          <w:shd w:val="clear" w:fill="FFFFFF"/>
          <w:lang w:val="en-US"/>
        </w:rPr>
      </w:pPr>
      <w:r>
        <w:rPr>
          <w:rFonts w:hint="default" w:ascii="Times New Roman" w:hAnsi="Times New Roman" w:eastAsia="sans-serif" w:cs="Times New Roman"/>
          <w:b/>
          <w:bCs/>
          <w:i w:val="0"/>
          <w:iCs w:val="0"/>
          <w:caps w:val="0"/>
          <w:color w:val="auto"/>
          <w:spacing w:val="0"/>
          <w:sz w:val="28"/>
          <w:szCs w:val="28"/>
          <w:shd w:val="clear" w:fill="FFFFFF"/>
          <w:lang w:val="en-US"/>
        </w:rPr>
        <w:t>References</w:t>
      </w:r>
    </w:p>
    <w:p w14:paraId="5907F112">
      <w:pPr>
        <w:spacing w:line="360" w:lineRule="auto"/>
        <w:jc w:val="both"/>
        <w:rPr>
          <w:rFonts w:hint="default" w:ascii="Times New Roman" w:hAnsi="Times New Roman" w:eastAsia="sans-serif" w:cs="Times New Roman"/>
          <w:i w:val="0"/>
          <w:iCs w:val="0"/>
          <w:caps w:val="0"/>
          <w:color w:val="auto"/>
          <w:spacing w:val="0"/>
          <w:sz w:val="19"/>
          <w:szCs w:val="19"/>
          <w:shd w:val="clear" w:fill="FFFFFF"/>
          <w:lang w:val="en-US"/>
        </w:rPr>
      </w:pPr>
    </w:p>
    <w:p w14:paraId="420B8AF9">
      <w:pPr>
        <w:keepNext w:val="0"/>
        <w:keepLines w:val="0"/>
        <w:widowControl/>
        <w:suppressLineNumbers w:val="0"/>
        <w:spacing w:line="360" w:lineRule="auto"/>
        <w:jc w:val="both"/>
        <w:rPr>
          <w:rFonts w:hint="default" w:ascii="Times New Roman" w:hAnsi="Times New Roman" w:eastAsia="URWPalladioL-Roma" w:cs="Times New Roman"/>
          <w:color w:val="auto"/>
          <w:kern w:val="0"/>
          <w:sz w:val="24"/>
          <w:szCs w:val="24"/>
          <w:lang w:val="en-US" w:eastAsia="zh-CN" w:bidi="ar"/>
        </w:rPr>
      </w:pPr>
      <w:r>
        <w:rPr>
          <w:rFonts w:hint="default" w:ascii="Times New Roman" w:hAnsi="Times New Roman" w:eastAsia="URWPalladioL-Roma" w:cs="Times New Roman"/>
          <w:color w:val="auto"/>
          <w:kern w:val="0"/>
          <w:sz w:val="24"/>
          <w:szCs w:val="24"/>
          <w:lang w:val="en-US" w:eastAsia="zh-CN" w:bidi="ar"/>
        </w:rPr>
        <w:t xml:space="preserve">Brundtland, G. </w:t>
      </w:r>
      <w:r>
        <w:rPr>
          <w:rFonts w:hint="default" w:ascii="Times New Roman" w:hAnsi="Times New Roman" w:eastAsia="URWPalladioL-Ital" w:cs="Times New Roman"/>
          <w:i/>
          <w:iCs/>
          <w:color w:val="auto"/>
          <w:kern w:val="0"/>
          <w:sz w:val="24"/>
          <w:szCs w:val="24"/>
          <w:lang w:val="en-US" w:eastAsia="zh-CN" w:bidi="ar"/>
        </w:rPr>
        <w:t>Our Common Future</w:t>
      </w:r>
      <w:r>
        <w:rPr>
          <w:rFonts w:hint="default" w:ascii="Times New Roman" w:hAnsi="Times New Roman" w:eastAsia="URWPalladioL-Roma" w:cs="Times New Roman"/>
          <w:color w:val="auto"/>
          <w:kern w:val="0"/>
          <w:sz w:val="24"/>
          <w:szCs w:val="24"/>
          <w:lang w:val="en-US" w:eastAsia="zh-CN" w:bidi="ar"/>
        </w:rPr>
        <w:t>; Report of the World Commission on Sustainable Development; United Nations: Geneva, Switzerland, 1987.</w:t>
      </w:r>
    </w:p>
    <w:p w14:paraId="6469D376">
      <w:pPr>
        <w:keepNext w:val="0"/>
        <w:keepLines w:val="0"/>
        <w:widowControl/>
        <w:suppressLineNumbers w:val="0"/>
        <w:spacing w:line="360" w:lineRule="auto"/>
        <w:jc w:val="both"/>
        <w:rPr>
          <w:rFonts w:hint="default" w:ascii="Times New Roman" w:hAnsi="Times New Roman" w:eastAsia="URWPalladioL-Roma" w:cs="Times New Roman"/>
          <w:color w:val="auto"/>
          <w:kern w:val="0"/>
          <w:sz w:val="24"/>
          <w:szCs w:val="24"/>
          <w:lang w:val="en-US" w:eastAsia="zh-CN" w:bidi="ar"/>
        </w:rPr>
      </w:pPr>
    </w:p>
    <w:p w14:paraId="146F6565">
      <w:pPr>
        <w:keepNext w:val="0"/>
        <w:keepLines w:val="0"/>
        <w:widowControl/>
        <w:suppressLineNumbers w:val="0"/>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 xml:space="preserve">Cîrstea, S. D., Moldovan-Teselios, C., Cîrstea, A., Turcu, A. C., &amp; Darab, C. P. (2018). Evaluating renewable energy sustainability by composite index. </w:t>
      </w:r>
      <w:r>
        <w:rPr>
          <w:rFonts w:hint="default" w:ascii="Times New Roman" w:hAnsi="Times New Roman" w:cs="Times New Roman"/>
          <w:i/>
          <w:iCs/>
          <w:color w:val="auto"/>
          <w:sz w:val="24"/>
          <w:szCs w:val="24"/>
        </w:rPr>
        <w:t>Sustainability</w:t>
      </w:r>
      <w:r>
        <w:rPr>
          <w:rFonts w:hint="default" w:ascii="Times New Roman" w:hAnsi="Times New Roman" w:cs="Times New Roman"/>
          <w:color w:val="auto"/>
          <w:sz w:val="24"/>
          <w:szCs w:val="24"/>
        </w:rPr>
        <w:t xml:space="preserve">, </w:t>
      </w:r>
      <w:r>
        <w:rPr>
          <w:rFonts w:hint="default" w:ascii="Times New Roman" w:hAnsi="Times New Roman" w:cs="Times New Roman"/>
          <w:i/>
          <w:iCs/>
          <w:color w:val="auto"/>
          <w:sz w:val="24"/>
          <w:szCs w:val="24"/>
        </w:rPr>
        <w:t>10</w:t>
      </w:r>
      <w:r>
        <w:rPr>
          <w:rFonts w:hint="default" w:ascii="Times New Roman" w:hAnsi="Times New Roman" w:cs="Times New Roman"/>
          <w:color w:val="auto"/>
          <w:sz w:val="24"/>
          <w:szCs w:val="24"/>
        </w:rPr>
        <w:t xml:space="preserve">(3).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"https://doi.org/10.3390/su10030811" </w:instrText>
      </w:r>
      <w:r>
        <w:rPr>
          <w:rFonts w:hint="default" w:ascii="Times New Roman" w:hAnsi="Times New Roman" w:cs="Times New Roman"/>
          <w:color w:val="auto"/>
          <w:sz w:val="24"/>
          <w:szCs w:val="24"/>
        </w:rPr>
        <w:fldChar w:fldCharType="separate"/>
      </w:r>
      <w:r>
        <w:rPr>
          <w:rStyle w:val="51"/>
          <w:rFonts w:hint="default" w:ascii="Times New Roman" w:hAnsi="Times New Roman" w:cs="Times New Roman"/>
          <w:color w:val="auto"/>
          <w:sz w:val="24"/>
          <w:szCs w:val="24"/>
        </w:rPr>
        <w:t>https://doi.org/10.3390/su10030811</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lang w:val="en-US"/>
        </w:rPr>
        <w:tab/>
      </w:r>
    </w:p>
    <w:p w14:paraId="2A5102F2">
      <w:pPr>
        <w:pStyle w:val="85"/>
        <w:keepNext w:val="0"/>
        <w:keepLines w:val="0"/>
        <w:widowControl/>
        <w:suppressLineNumbers w:val="0"/>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 xml:space="preserve">Kharesaxena, A., Saxena, S., &amp; Sudhakar, K. (2024). Solar Energy Policy for India: An Overview. </w:t>
      </w:r>
      <w:r>
        <w:rPr>
          <w:rFonts w:hint="default" w:ascii="Times New Roman" w:hAnsi="Times New Roman" w:cs="Times New Roman"/>
          <w:i/>
          <w:iCs/>
          <w:color w:val="auto"/>
          <w:sz w:val="24"/>
          <w:szCs w:val="24"/>
        </w:rPr>
        <w:t>CSEE Journal of Power and Energy Systems</w:t>
      </w:r>
      <w:r>
        <w:rPr>
          <w:rFonts w:hint="default" w:ascii="Times New Roman" w:hAnsi="Times New Roman" w:cs="Times New Roman"/>
          <w:color w:val="auto"/>
          <w:sz w:val="24"/>
          <w:szCs w:val="24"/>
        </w:rPr>
        <w:t xml:space="preserve">, </w:t>
      </w:r>
      <w:r>
        <w:rPr>
          <w:rFonts w:hint="default" w:ascii="Times New Roman" w:hAnsi="Times New Roman" w:cs="Times New Roman"/>
          <w:i/>
          <w:iCs/>
          <w:color w:val="auto"/>
          <w:sz w:val="24"/>
          <w:szCs w:val="24"/>
        </w:rPr>
        <w:t>10</w:t>
      </w:r>
      <w:r>
        <w:rPr>
          <w:rFonts w:hint="default" w:ascii="Times New Roman" w:hAnsi="Times New Roman" w:cs="Times New Roman"/>
          <w:color w:val="auto"/>
          <w:sz w:val="24"/>
          <w:szCs w:val="24"/>
        </w:rPr>
        <w:t xml:space="preserve">(6), 2308–2320.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"https://doi.org/10.17775/CSEEJPES.2020.03080" </w:instrText>
      </w:r>
      <w:r>
        <w:rPr>
          <w:rFonts w:hint="default" w:ascii="Times New Roman" w:hAnsi="Times New Roman" w:cs="Times New Roman"/>
          <w:color w:val="auto"/>
          <w:sz w:val="24"/>
          <w:szCs w:val="24"/>
        </w:rPr>
        <w:fldChar w:fldCharType="separate"/>
      </w:r>
      <w:r>
        <w:rPr>
          <w:rStyle w:val="51"/>
          <w:rFonts w:hint="default" w:ascii="Times New Roman" w:hAnsi="Times New Roman" w:cs="Times New Roman"/>
          <w:color w:val="auto"/>
          <w:sz w:val="24"/>
          <w:szCs w:val="24"/>
        </w:rPr>
        <w:t>https://doi.org/10.17775/CSEEJPES.2020.03080</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lang w:val="en-US"/>
        </w:rPr>
        <w:tab/>
      </w:r>
    </w:p>
    <w:p w14:paraId="114F6B99">
      <w:pPr>
        <w:pStyle w:val="85"/>
        <w:keepNext w:val="0"/>
        <w:keepLines w:val="0"/>
        <w:widowControl/>
        <w:suppressLineNumbers w:val="0"/>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Kumbhar, S. R., Satpute, S. T., &amp; Patil, Y. S. (2026). Harnessing green power: A comprehensive analysis of India’s renewable energy growth and future outlook. </w:t>
      </w:r>
      <w:r>
        <w:rPr>
          <w:rFonts w:hint="default" w:ascii="Times New Roman" w:hAnsi="Times New Roman" w:cs="Times New Roman"/>
          <w:i/>
          <w:iCs/>
          <w:color w:val="auto"/>
          <w:sz w:val="24"/>
          <w:szCs w:val="24"/>
        </w:rPr>
        <w:t>Next Energy</w:t>
      </w:r>
      <w:r>
        <w:rPr>
          <w:rFonts w:hint="default" w:ascii="Times New Roman" w:hAnsi="Times New Roman" w:cs="Times New Roman"/>
          <w:color w:val="auto"/>
          <w:sz w:val="24"/>
          <w:szCs w:val="24"/>
        </w:rPr>
        <w:t xml:space="preserve">, </w:t>
      </w:r>
      <w:r>
        <w:rPr>
          <w:rFonts w:hint="default" w:ascii="Times New Roman" w:hAnsi="Times New Roman" w:cs="Times New Roman"/>
          <w:i/>
          <w:iCs/>
          <w:color w:val="auto"/>
          <w:sz w:val="24"/>
          <w:szCs w:val="24"/>
        </w:rPr>
        <w:t>10</w:t>
      </w:r>
      <w:r>
        <w:rPr>
          <w:rFonts w:hint="default" w:ascii="Times New Roman" w:hAnsi="Times New Roman" w:cs="Times New Roman"/>
          <w:color w:val="auto"/>
          <w:sz w:val="24"/>
          <w:szCs w:val="24"/>
        </w:rPr>
        <w:t>(December 2025), 100493. https://doi.org/10.1016/j.nxener.2025.100493</w:t>
      </w:r>
    </w:p>
    <w:p w14:paraId="44DAF465">
      <w:pPr>
        <w:pStyle w:val="85"/>
        <w:keepNext w:val="0"/>
        <w:keepLines w:val="0"/>
        <w:widowControl/>
        <w:suppressLineNumbers w:val="0"/>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Gambhir, A., &amp; Dixit, S. (2025). Pathway to a Renewable Energy-centric Energy Transition. </w:t>
      </w:r>
      <w:r>
        <w:rPr>
          <w:rFonts w:hint="default" w:ascii="Times New Roman" w:hAnsi="Times New Roman" w:cs="Times New Roman"/>
          <w:i/>
          <w:iCs/>
          <w:color w:val="auto"/>
          <w:sz w:val="24"/>
          <w:szCs w:val="24"/>
        </w:rPr>
        <w:t>Economic and Political Weekly</w:t>
      </w:r>
      <w:r>
        <w:rPr>
          <w:rFonts w:hint="default" w:ascii="Times New Roman" w:hAnsi="Times New Roman" w:cs="Times New Roman"/>
          <w:color w:val="auto"/>
          <w:sz w:val="24"/>
          <w:szCs w:val="24"/>
        </w:rPr>
        <w:t xml:space="preserve">, </w:t>
      </w:r>
      <w:r>
        <w:rPr>
          <w:rFonts w:hint="default" w:ascii="Times New Roman" w:hAnsi="Times New Roman" w:cs="Times New Roman"/>
          <w:i/>
          <w:iCs/>
          <w:color w:val="auto"/>
          <w:sz w:val="24"/>
          <w:szCs w:val="24"/>
        </w:rPr>
        <w:t>60</w:t>
      </w:r>
      <w:r>
        <w:rPr>
          <w:rFonts w:hint="default" w:ascii="Times New Roman" w:hAnsi="Times New Roman" w:cs="Times New Roman"/>
          <w:color w:val="auto"/>
          <w:sz w:val="24"/>
          <w:szCs w:val="24"/>
        </w:rPr>
        <w:t>(2), 70–77.</w:t>
      </w:r>
    </w:p>
    <w:p w14:paraId="64FF68A9">
      <w:pPr>
        <w:pStyle w:val="85"/>
        <w:keepNext w:val="0"/>
        <w:keepLines w:val="0"/>
        <w:widowControl/>
        <w:suppressLineNumbers w:val="0"/>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 xml:space="preserve">Pourasl, H. H., Barenji, R. V., &amp; Khojastehnezhad, V. M. (2023). Solar energy status in the world: A comprehensive review. </w:t>
      </w:r>
      <w:r>
        <w:rPr>
          <w:rFonts w:hint="default" w:ascii="Times New Roman" w:hAnsi="Times New Roman" w:cs="Times New Roman"/>
          <w:i/>
          <w:iCs/>
          <w:color w:val="auto"/>
          <w:sz w:val="24"/>
          <w:szCs w:val="24"/>
        </w:rPr>
        <w:t>Energy Reports</w:t>
      </w:r>
      <w:r>
        <w:rPr>
          <w:rFonts w:hint="default" w:ascii="Times New Roman" w:hAnsi="Times New Roman" w:cs="Times New Roman"/>
          <w:color w:val="auto"/>
          <w:sz w:val="24"/>
          <w:szCs w:val="24"/>
        </w:rPr>
        <w:t xml:space="preserve">, </w:t>
      </w:r>
      <w:r>
        <w:rPr>
          <w:rFonts w:hint="default" w:ascii="Times New Roman" w:hAnsi="Times New Roman" w:cs="Times New Roman"/>
          <w:i/>
          <w:iCs/>
          <w:color w:val="auto"/>
          <w:sz w:val="24"/>
          <w:szCs w:val="24"/>
        </w:rPr>
        <w:t>10</w:t>
      </w:r>
      <w:r>
        <w:rPr>
          <w:rFonts w:hint="default" w:ascii="Times New Roman" w:hAnsi="Times New Roman" w:cs="Times New Roman"/>
          <w:color w:val="auto"/>
          <w:sz w:val="24"/>
          <w:szCs w:val="24"/>
        </w:rPr>
        <w:t>(July 2022), 3474–3493.</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"https://doi.org/10.1016/j.egyr.2023.10.022" </w:instrText>
      </w:r>
      <w:r>
        <w:rPr>
          <w:rFonts w:hint="default" w:ascii="Times New Roman" w:hAnsi="Times New Roman" w:cs="Times New Roman"/>
          <w:color w:val="auto"/>
          <w:sz w:val="24"/>
          <w:szCs w:val="24"/>
        </w:rPr>
        <w:fldChar w:fldCharType="separate"/>
      </w:r>
      <w:r>
        <w:rPr>
          <w:rStyle w:val="51"/>
          <w:rFonts w:hint="default" w:ascii="Times New Roman" w:hAnsi="Times New Roman" w:cs="Times New Roman"/>
          <w:color w:val="auto"/>
          <w:sz w:val="24"/>
          <w:szCs w:val="24"/>
        </w:rPr>
        <w:t>https://doi.org/10.1016/j.egyr.2023.10.022</w:t>
      </w:r>
      <w:r>
        <w:rPr>
          <w:rFonts w:hint="default" w:ascii="Times New Roman" w:hAnsi="Times New Roman" w:cs="Times New Roman"/>
          <w:color w:val="auto"/>
          <w:sz w:val="24"/>
          <w:szCs w:val="24"/>
        </w:rPr>
        <w:fldChar w:fldCharType="end"/>
      </w:r>
    </w:p>
    <w:p w14:paraId="4427D77D">
      <w:pPr>
        <w:pStyle w:val="85"/>
        <w:keepNext w:val="0"/>
        <w:keepLines w:val="0"/>
        <w:widowControl/>
        <w:suppressLineNumbers w:val="0"/>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 xml:space="preserve">Roy, S., Shibly, S. A., Tonmoy, F. A. T., &amp; Chowdhury, S. (2025). Tracking India’s rise in renewable energy: Capacity, composition and comparisons. </w:t>
      </w:r>
      <w:r>
        <w:rPr>
          <w:rFonts w:hint="default" w:ascii="Times New Roman" w:hAnsi="Times New Roman" w:cs="Times New Roman"/>
          <w:i/>
          <w:iCs/>
          <w:color w:val="auto"/>
          <w:sz w:val="24"/>
          <w:szCs w:val="24"/>
        </w:rPr>
        <w:t>World Journal of Advanced Research and Reviews</w:t>
      </w:r>
      <w:r>
        <w:rPr>
          <w:rFonts w:hint="default" w:ascii="Times New Roman" w:hAnsi="Times New Roman" w:cs="Times New Roman"/>
          <w:color w:val="auto"/>
          <w:sz w:val="24"/>
          <w:szCs w:val="24"/>
        </w:rPr>
        <w:t xml:space="preserve">, </w:t>
      </w:r>
      <w:r>
        <w:rPr>
          <w:rFonts w:hint="default" w:ascii="Times New Roman" w:hAnsi="Times New Roman" w:cs="Times New Roman"/>
          <w:i/>
          <w:iCs/>
          <w:color w:val="auto"/>
          <w:sz w:val="24"/>
          <w:szCs w:val="24"/>
        </w:rPr>
        <w:t>26</w:t>
      </w:r>
      <w:r>
        <w:rPr>
          <w:rFonts w:hint="default" w:ascii="Times New Roman" w:hAnsi="Times New Roman" w:cs="Times New Roman"/>
          <w:color w:val="auto"/>
          <w:sz w:val="24"/>
          <w:szCs w:val="24"/>
        </w:rPr>
        <w:t>(3), 400–409.</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"https://doi.org/10.30574/wjarr.2025.26.3.2157" </w:instrText>
      </w:r>
      <w:r>
        <w:rPr>
          <w:rFonts w:hint="default" w:ascii="Times New Roman" w:hAnsi="Times New Roman" w:cs="Times New Roman"/>
          <w:color w:val="auto"/>
          <w:sz w:val="24"/>
          <w:szCs w:val="24"/>
        </w:rPr>
        <w:fldChar w:fldCharType="separate"/>
      </w:r>
      <w:r>
        <w:rPr>
          <w:rStyle w:val="51"/>
          <w:rFonts w:hint="default" w:ascii="Times New Roman" w:hAnsi="Times New Roman" w:cs="Times New Roman"/>
          <w:color w:val="auto"/>
          <w:sz w:val="24"/>
          <w:szCs w:val="24"/>
        </w:rPr>
        <w:t>https://doi.org/10.30574/wjarr.2025.26.3.2157</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lang w:val="en-US"/>
        </w:rPr>
        <w:tab/>
      </w:r>
    </w:p>
    <w:p w14:paraId="07A9FFE0">
      <w:pPr>
        <w:pStyle w:val="85"/>
        <w:keepNext w:val="0"/>
        <w:keepLines w:val="0"/>
        <w:widowControl/>
        <w:suppressLineNumbers w:val="0"/>
        <w:spacing w:line="360" w:lineRule="auto"/>
        <w:jc w:val="both"/>
        <w:rPr>
          <w:rFonts w:hint="default" w:ascii="Times New Roman" w:hAnsi="Times New Roman" w:eastAsia="SimSun" w:cs="Times New Roman"/>
          <w:b w:val="0"/>
          <w:bCs w:val="0"/>
          <w:color w:val="auto"/>
          <w:sz w:val="24"/>
          <w:szCs w:val="24"/>
        </w:rPr>
      </w:pPr>
      <w:r>
        <w:rPr>
          <w:rStyle w:val="92"/>
          <w:rFonts w:hint="default" w:ascii="Times New Roman" w:hAnsi="Times New Roman" w:eastAsia="SimSun" w:cs="Times New Roman"/>
          <w:b w:val="0"/>
          <w:bCs w:val="0"/>
          <w:color w:val="auto"/>
          <w:sz w:val="24"/>
          <w:szCs w:val="24"/>
        </w:rPr>
        <w:t>Karimi, K., &amp; Karimi, A. F. (2025).</w:t>
      </w:r>
      <w:r>
        <w:rPr>
          <w:rFonts w:hint="default" w:ascii="Times New Roman" w:hAnsi="Times New Roman" w:eastAsia="SimSun" w:cs="Times New Roman"/>
          <w:b w:val="0"/>
          <w:bCs w:val="0"/>
          <w:color w:val="auto"/>
          <w:sz w:val="24"/>
          <w:szCs w:val="24"/>
        </w:rPr>
        <w:t xml:space="preserve"> The economic impacts of renewable energy adoption: A comparative analysis of developed and developing nations</w:t>
      </w:r>
      <w:r>
        <w:rPr>
          <w:rFonts w:hint="default" w:ascii="Times New Roman" w:hAnsi="Times New Roman" w:eastAsia="SimSun" w:cs="Times New Roman"/>
          <w:b w:val="0"/>
          <w:bCs w:val="0"/>
          <w:color w:val="auto"/>
          <w:sz w:val="24"/>
          <w:szCs w:val="24"/>
          <w:lang w:val="en-US"/>
        </w:rPr>
        <w:t>.</w:t>
      </w:r>
      <w:r>
        <w:rPr>
          <w:rStyle w:val="31"/>
          <w:rFonts w:hint="default" w:ascii="Times New Roman" w:hAnsi="Times New Roman" w:eastAsia="SimSun" w:cs="Times New Roman"/>
          <w:b w:val="0"/>
          <w:bCs w:val="0"/>
          <w:color w:val="auto"/>
          <w:sz w:val="24"/>
          <w:szCs w:val="24"/>
        </w:rPr>
        <w:t xml:space="preserve"> Journal of Social Science, 2</w:t>
      </w:r>
      <w:r>
        <w:rPr>
          <w:rFonts w:hint="default" w:ascii="Times New Roman" w:hAnsi="Times New Roman" w:eastAsia="SimSun" w:cs="Times New Roman"/>
          <w:b w:val="0"/>
          <w:bCs w:val="0"/>
          <w:color w:val="auto"/>
          <w:sz w:val="24"/>
          <w:szCs w:val="24"/>
        </w:rPr>
        <w:t>(1), 32–4</w:t>
      </w:r>
      <w:r>
        <w:rPr>
          <w:rFonts w:hint="default" w:ascii="Times New Roman" w:hAnsi="Times New Roman" w:eastAsia="SimSun" w:cs="Times New Roman"/>
          <w:b w:val="0"/>
          <w:bCs w:val="0"/>
          <w:color w:val="auto"/>
          <w:sz w:val="24"/>
          <w:szCs w:val="24"/>
          <w:lang w:val="en-US"/>
        </w:rPr>
        <w:t>6</w:t>
      </w:r>
      <w:r>
        <w:rPr>
          <w:rFonts w:hint="default" w:ascii="Times New Roman" w:hAnsi="Times New Roman" w:eastAsia="SimSun" w:cs="Times New Roman"/>
          <w:b w:val="0"/>
          <w:bCs w:val="0"/>
          <w:color w:val="auto"/>
          <w:sz w:val="24"/>
          <w:szCs w:val="24"/>
        </w:rPr>
        <w:t xml:space="preserve">. </w:t>
      </w:r>
      <w:r>
        <w:rPr>
          <w:rFonts w:hint="default" w:ascii="Times New Roman" w:hAnsi="Times New Roman" w:eastAsia="SimSun" w:cs="Times New Roman"/>
          <w:b w:val="0"/>
          <w:bCs w:val="0"/>
          <w:color w:val="auto"/>
          <w:sz w:val="24"/>
          <w:szCs w:val="24"/>
        </w:rPr>
        <w:fldChar w:fldCharType="begin"/>
      </w:r>
      <w:r>
        <w:rPr>
          <w:rFonts w:hint="default" w:ascii="Times New Roman" w:hAnsi="Times New Roman" w:eastAsia="SimSun" w:cs="Times New Roman"/>
          <w:b w:val="0"/>
          <w:bCs w:val="0"/>
          <w:color w:val="auto"/>
          <w:sz w:val="24"/>
          <w:szCs w:val="24"/>
        </w:rPr>
        <w:instrText xml:space="preserve"> HYPERLINK "https://doi.org/10.59613/xfwkz407" \t "_new" </w:instrText>
      </w:r>
      <w:r>
        <w:rPr>
          <w:rFonts w:hint="default" w:ascii="Times New Roman" w:hAnsi="Times New Roman" w:eastAsia="SimSun" w:cs="Times New Roman"/>
          <w:b w:val="0"/>
          <w:bCs w:val="0"/>
          <w:color w:val="auto"/>
          <w:sz w:val="24"/>
          <w:szCs w:val="24"/>
        </w:rPr>
        <w:fldChar w:fldCharType="separate"/>
      </w:r>
      <w:r>
        <w:rPr>
          <w:rStyle w:val="51"/>
          <w:rFonts w:hint="default" w:ascii="Times New Roman" w:hAnsi="Times New Roman" w:eastAsia="SimSun" w:cs="Times New Roman"/>
          <w:b w:val="0"/>
          <w:bCs w:val="0"/>
          <w:color w:val="auto"/>
          <w:sz w:val="24"/>
          <w:szCs w:val="24"/>
        </w:rPr>
        <w:t>https://doi.org/10.59613/xfwkz407</w:t>
      </w:r>
      <w:r>
        <w:rPr>
          <w:rFonts w:hint="default" w:ascii="Times New Roman" w:hAnsi="Times New Roman" w:eastAsia="SimSun" w:cs="Times New Roman"/>
          <w:b w:val="0"/>
          <w:bCs w:val="0"/>
          <w:color w:val="auto"/>
          <w:sz w:val="24"/>
          <w:szCs w:val="24"/>
        </w:rPr>
        <w:fldChar w:fldCharType="end"/>
      </w:r>
      <w:r>
        <w:rPr>
          <w:rFonts w:hint="default" w:ascii="Times New Roman" w:hAnsi="Times New Roman" w:eastAsia="SimSun" w:cs="Times New Roman"/>
          <w:b w:val="0"/>
          <w:bCs w:val="0"/>
          <w:color w:val="auto"/>
          <w:sz w:val="24"/>
          <w:szCs w:val="24"/>
        </w:rPr>
        <w:t>.</w:t>
      </w:r>
    </w:p>
    <w:p w14:paraId="17AF7B12">
      <w:pPr>
        <w:pStyle w:val="85"/>
        <w:keepNext w:val="0"/>
        <w:keepLines w:val="0"/>
        <w:widowControl/>
        <w:suppressLineNumbers w:val="0"/>
        <w:spacing w:line="360" w:lineRule="auto"/>
        <w:jc w:val="both"/>
        <w:rPr>
          <w:rFonts w:hint="default" w:ascii="Times New Roman" w:hAnsi="Times New Roman" w:cs="Times New Roman"/>
          <w:color w:val="auto"/>
          <w:sz w:val="24"/>
          <w:szCs w:val="24"/>
          <w:lang w:val="en-US"/>
        </w:rPr>
      </w:pPr>
      <w:r>
        <w:rPr>
          <w:rFonts w:hint="default" w:ascii="Times New Roman" w:hAnsi="Times New Roman" w:eastAsia="SimSun" w:cs="Times New Roman"/>
          <w:color w:val="auto"/>
          <w:kern w:val="0"/>
          <w:sz w:val="24"/>
          <w:szCs w:val="24"/>
          <w:lang w:val="en-US" w:eastAsia="zh-CN" w:bidi="ar"/>
        </w:rPr>
        <w:t xml:space="preserve">Kumar, A., Kumar, K., Kaushik, N., Sharma, S., &amp; Mishra, S. (2010). Renewable energy in India: Current status and future potentials. Renewable and Sustainable </w:t>
      </w:r>
      <w:r>
        <w:rPr>
          <w:rFonts w:hint="default" w:ascii="Times New Roman" w:hAnsi="Times New Roman" w:eastAsia="SimSun" w:cs="Times New Roman"/>
          <w:i/>
          <w:iCs/>
          <w:color w:val="auto"/>
          <w:kern w:val="0"/>
          <w:sz w:val="24"/>
          <w:szCs w:val="24"/>
          <w:lang w:val="en-US" w:eastAsia="zh-CN" w:bidi="ar"/>
        </w:rPr>
        <w:t>Energy Reviews</w:t>
      </w:r>
      <w:r>
        <w:rPr>
          <w:rFonts w:hint="default" w:ascii="Times New Roman" w:hAnsi="Times New Roman" w:eastAsia="SimSun" w:cs="Times New Roman"/>
          <w:color w:val="auto"/>
          <w:kern w:val="0"/>
          <w:sz w:val="24"/>
          <w:szCs w:val="24"/>
          <w:lang w:val="en-US" w:eastAsia="zh-CN" w:bidi="ar"/>
        </w:rPr>
        <w:t xml:space="preserve">, 14, 2434–2442. </w:t>
      </w:r>
      <w:r>
        <w:rPr>
          <w:rFonts w:hint="default" w:ascii="Times New Roman" w:hAnsi="Times New Roman" w:eastAsia="SimSun" w:cs="Times New Roman"/>
          <w:color w:val="auto"/>
          <w:kern w:val="0"/>
          <w:sz w:val="24"/>
          <w:szCs w:val="24"/>
          <w:lang w:val="en-US" w:eastAsia="zh-CN" w:bidi="ar"/>
        </w:rPr>
        <w:fldChar w:fldCharType="begin"/>
      </w:r>
      <w:r>
        <w:rPr>
          <w:rFonts w:hint="default" w:ascii="Times New Roman" w:hAnsi="Times New Roman" w:eastAsia="SimSun" w:cs="Times New Roman"/>
          <w:color w:val="auto"/>
          <w:kern w:val="0"/>
          <w:sz w:val="24"/>
          <w:szCs w:val="24"/>
          <w:lang w:val="en-US" w:eastAsia="zh-CN" w:bidi="ar"/>
        </w:rPr>
        <w:instrText xml:space="preserve"> HYPERLINK "https://doi.org/10.1016/j.rser.2010.04.003." </w:instrText>
      </w:r>
      <w:r>
        <w:rPr>
          <w:rFonts w:hint="default" w:ascii="Times New Roman" w:hAnsi="Times New Roman" w:eastAsia="SimSun" w:cs="Times New Roman"/>
          <w:color w:val="auto"/>
          <w:kern w:val="0"/>
          <w:sz w:val="24"/>
          <w:szCs w:val="24"/>
          <w:lang w:val="en-US" w:eastAsia="zh-CN" w:bidi="ar"/>
        </w:rPr>
        <w:fldChar w:fldCharType="separate"/>
      </w:r>
      <w:r>
        <w:rPr>
          <w:rStyle w:val="51"/>
          <w:rFonts w:hint="default" w:ascii="Times New Roman" w:hAnsi="Times New Roman" w:eastAsia="SimSun" w:cs="Times New Roman"/>
          <w:color w:val="auto"/>
          <w:kern w:val="0"/>
          <w:sz w:val="24"/>
          <w:szCs w:val="24"/>
          <w:lang w:val="en-US" w:eastAsia="zh-CN" w:bidi="ar"/>
        </w:rPr>
        <w:t>https://doi.org/10.1016/j.rser.2010.04.003.</w:t>
      </w:r>
      <w:r>
        <w:rPr>
          <w:rFonts w:hint="default" w:ascii="Times New Roman" w:hAnsi="Times New Roman" w:eastAsia="SimSun" w:cs="Times New Roman"/>
          <w:color w:val="auto"/>
          <w:kern w:val="0"/>
          <w:sz w:val="24"/>
          <w:szCs w:val="24"/>
          <w:lang w:val="en-US" w:eastAsia="zh-CN" w:bidi="ar"/>
        </w:rPr>
        <w:fldChar w:fldCharType="end"/>
      </w:r>
      <w:r>
        <w:rPr>
          <w:rFonts w:hint="default" w:ascii="Times New Roman" w:hAnsi="Times New Roman" w:eastAsia="SimSun" w:cs="Times New Roman"/>
          <w:b w:val="0"/>
          <w:bCs w:val="0"/>
          <w:color w:val="auto"/>
          <w:sz w:val="24"/>
          <w:szCs w:val="24"/>
        </w:rPr>
        <w:t xml:space="preserve"> </w:t>
      </w:r>
      <w:r>
        <w:rPr>
          <w:rFonts w:hint="default" w:ascii="Times New Roman" w:hAnsi="Times New Roman" w:eastAsia="SimSun" w:cs="Times New Roman"/>
          <w:b w:val="0"/>
          <w:bCs w:val="0"/>
          <w:color w:val="auto"/>
          <w:sz w:val="24"/>
          <w:szCs w:val="24"/>
          <w:lang w:val="en-US"/>
        </w:rPr>
        <w:tab/>
      </w:r>
    </w:p>
    <w:p w14:paraId="6AABE373">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 xml:space="preserve">Kharesaxena, A., Saxena, S., &amp; Sudhakar, K. (2024). Solar Energy Policy for India: An Overview. </w:t>
      </w:r>
      <w:r>
        <w:rPr>
          <w:rFonts w:hint="default" w:ascii="Times New Roman" w:hAnsi="Times New Roman" w:cs="Times New Roman"/>
          <w:i/>
          <w:iCs/>
          <w:color w:val="auto"/>
          <w:sz w:val="24"/>
          <w:szCs w:val="24"/>
        </w:rPr>
        <w:t>CSEE Journal of Power and Energy Systems</w:t>
      </w:r>
      <w:r>
        <w:rPr>
          <w:rFonts w:hint="default" w:ascii="Times New Roman" w:hAnsi="Times New Roman" w:cs="Times New Roman"/>
          <w:color w:val="auto"/>
          <w:sz w:val="24"/>
          <w:szCs w:val="24"/>
        </w:rPr>
        <w:t xml:space="preserve">, </w:t>
      </w:r>
      <w:r>
        <w:rPr>
          <w:rFonts w:hint="default" w:ascii="Times New Roman" w:hAnsi="Times New Roman" w:cs="Times New Roman"/>
          <w:i/>
          <w:iCs/>
          <w:color w:val="auto"/>
          <w:sz w:val="24"/>
          <w:szCs w:val="24"/>
        </w:rPr>
        <w:t>10</w:t>
      </w:r>
      <w:r>
        <w:rPr>
          <w:rFonts w:hint="default" w:ascii="Times New Roman" w:hAnsi="Times New Roman" w:cs="Times New Roman"/>
          <w:color w:val="auto"/>
          <w:sz w:val="24"/>
          <w:szCs w:val="24"/>
        </w:rPr>
        <w:t xml:space="preserve">(6), 2308–2320.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"https://doi.org/10.17775/CSEEJPES.2020.03080" </w:instrText>
      </w:r>
      <w:r>
        <w:rPr>
          <w:rFonts w:hint="default" w:ascii="Times New Roman" w:hAnsi="Times New Roman" w:cs="Times New Roman"/>
          <w:color w:val="auto"/>
          <w:sz w:val="24"/>
          <w:szCs w:val="24"/>
        </w:rPr>
        <w:fldChar w:fldCharType="separate"/>
      </w:r>
      <w:r>
        <w:rPr>
          <w:rStyle w:val="51"/>
          <w:rFonts w:hint="default" w:ascii="Times New Roman" w:hAnsi="Times New Roman" w:cs="Times New Roman"/>
          <w:color w:val="auto"/>
          <w:sz w:val="24"/>
          <w:szCs w:val="24"/>
        </w:rPr>
        <w:t>https://doi.org/10.17775/CSEEJPES.2020.03080</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lang w:val="en-US"/>
        </w:rPr>
        <w:t>.</w:t>
      </w:r>
    </w:p>
    <w:p w14:paraId="238D8147">
      <w:pPr>
        <w:spacing w:line="360" w:lineRule="auto"/>
        <w:jc w:val="both"/>
        <w:rPr>
          <w:rFonts w:hint="default" w:ascii="Times New Roman" w:hAnsi="Times New Roman" w:cs="Times New Roman"/>
          <w:color w:val="auto"/>
          <w:sz w:val="24"/>
          <w:szCs w:val="24"/>
          <w:lang w:val="en-US"/>
        </w:rPr>
      </w:pPr>
    </w:p>
    <w:p w14:paraId="45EB32CB">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 xml:space="preserve">Singh, K., &amp; Jana, S. K. (2025). Renewable Energy Development and Its Key Determinants in Leading Indian States. </w:t>
      </w:r>
      <w:r>
        <w:rPr>
          <w:rFonts w:hint="default" w:ascii="Times New Roman" w:hAnsi="Times New Roman" w:cs="Times New Roman"/>
          <w:i/>
          <w:iCs/>
          <w:color w:val="auto"/>
          <w:sz w:val="24"/>
          <w:szCs w:val="24"/>
        </w:rPr>
        <w:t>International Journal of Innovative Research in Engineering and Management</w:t>
      </w:r>
      <w:r>
        <w:rPr>
          <w:rFonts w:hint="default" w:ascii="Times New Roman" w:hAnsi="Times New Roman" w:cs="Times New Roman"/>
          <w:color w:val="auto"/>
          <w:sz w:val="24"/>
          <w:szCs w:val="24"/>
        </w:rPr>
        <w:t xml:space="preserve">, </w:t>
      </w:r>
      <w:r>
        <w:rPr>
          <w:rFonts w:hint="default" w:ascii="Times New Roman" w:hAnsi="Times New Roman" w:cs="Times New Roman"/>
          <w:i/>
          <w:iCs/>
          <w:color w:val="auto"/>
          <w:sz w:val="24"/>
          <w:szCs w:val="24"/>
        </w:rPr>
        <w:t>12</w:t>
      </w:r>
      <w:r>
        <w:rPr>
          <w:rFonts w:hint="default" w:ascii="Times New Roman" w:hAnsi="Times New Roman" w:cs="Times New Roman"/>
          <w:color w:val="auto"/>
          <w:sz w:val="24"/>
          <w:szCs w:val="24"/>
        </w:rPr>
        <w:t>(6), 136–142.</w:t>
      </w:r>
      <w:r>
        <w:rPr>
          <w:rFonts w:hint="default" w:ascii="Times New Roman" w:hAnsi="Times New Roman" w:cs="Times New Roman"/>
          <w:color w:val="auto"/>
        </w:rPr>
        <w:t xml:space="preserv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"https://doi.org/10.55524/ijirem.2025.12.6.24" </w:instrText>
      </w:r>
      <w:r>
        <w:rPr>
          <w:rFonts w:hint="default" w:ascii="Times New Roman" w:hAnsi="Times New Roman" w:cs="Times New Roman"/>
          <w:color w:val="auto"/>
          <w:sz w:val="24"/>
          <w:szCs w:val="24"/>
        </w:rPr>
        <w:fldChar w:fldCharType="separate"/>
      </w:r>
      <w:r>
        <w:rPr>
          <w:rStyle w:val="51"/>
          <w:rFonts w:hint="default" w:ascii="Times New Roman" w:hAnsi="Times New Roman" w:cs="Times New Roman"/>
          <w:color w:val="auto"/>
          <w:sz w:val="24"/>
          <w:szCs w:val="24"/>
        </w:rPr>
        <w:t>https://doi.org/10.55524/ijirem.2025.12.6.24</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lang w:val="en-US"/>
        </w:rPr>
        <w:tab/>
      </w:r>
    </w:p>
    <w:p w14:paraId="6170AE6F">
      <w:pPr>
        <w:spacing w:line="360" w:lineRule="auto"/>
        <w:jc w:val="both"/>
        <w:rPr>
          <w:rFonts w:hint="default" w:ascii="Times New Roman" w:hAnsi="Times New Roman" w:cs="Times New Roman"/>
          <w:color w:val="auto"/>
          <w:sz w:val="24"/>
          <w:szCs w:val="24"/>
          <w:lang w:val="en-US"/>
        </w:rPr>
      </w:pPr>
    </w:p>
    <w:p w14:paraId="0E43276C">
      <w:pPr>
        <w:spacing w:line="360" w:lineRule="auto"/>
        <w:jc w:val="both"/>
        <w:rPr>
          <w:rFonts w:hint="default" w:ascii="Times New Roman" w:hAnsi="Times New Roman" w:cs="Times New Roman"/>
          <w:color w:val="auto"/>
        </w:rPr>
      </w:pPr>
      <w:r>
        <w:rPr>
          <w:rFonts w:hint="default" w:ascii="Times New Roman" w:hAnsi="Times New Roman" w:cs="Times New Roman"/>
          <w:color w:val="auto"/>
          <w:sz w:val="24"/>
          <w:szCs w:val="24"/>
        </w:rPr>
        <w:t xml:space="preserve">Kaewkhunok, S. (2019). Solar energy expansion and the lesson from India and China. </w:t>
      </w:r>
      <w:r>
        <w:rPr>
          <w:rFonts w:hint="default" w:ascii="Times New Roman" w:hAnsi="Times New Roman" w:cs="Times New Roman"/>
          <w:i/>
          <w:iCs/>
          <w:color w:val="auto"/>
          <w:sz w:val="24"/>
          <w:szCs w:val="24"/>
        </w:rPr>
        <w:t>Int. J. Sustainable Society</w:t>
      </w:r>
      <w:r>
        <w:rPr>
          <w:rFonts w:hint="default" w:ascii="Times New Roman" w:hAnsi="Times New Roman" w:cs="Times New Roman"/>
          <w:color w:val="auto"/>
          <w:sz w:val="24"/>
          <w:szCs w:val="24"/>
        </w:rPr>
        <w:t xml:space="preserve">, </w:t>
      </w:r>
      <w:r>
        <w:rPr>
          <w:rFonts w:hint="default" w:ascii="Times New Roman" w:hAnsi="Times New Roman" w:cs="Times New Roman"/>
          <w:i/>
          <w:iCs/>
          <w:color w:val="auto"/>
          <w:sz w:val="24"/>
          <w:szCs w:val="24"/>
        </w:rPr>
        <w:t>11</w:t>
      </w:r>
      <w:r>
        <w:rPr>
          <w:rFonts w:hint="default" w:ascii="Times New Roman" w:hAnsi="Times New Roman" w:cs="Times New Roman"/>
          <w:color w:val="auto"/>
          <w:sz w:val="24"/>
          <w:szCs w:val="24"/>
        </w:rPr>
        <w:t>(1), 1–12</w:t>
      </w:r>
      <w:r>
        <w:rPr>
          <w:rFonts w:hint="default" w:ascii="Times New Roman" w:hAnsi="Times New Roman" w:cs="Times New Roman"/>
          <w:color w:val="auto"/>
        </w:rPr>
        <w:t>.</w:t>
      </w:r>
    </w:p>
    <w:p w14:paraId="176DB61E">
      <w:pPr>
        <w:spacing w:line="360" w:lineRule="auto"/>
        <w:jc w:val="both"/>
        <w:rPr>
          <w:rFonts w:hint="default" w:ascii="Times New Roman" w:hAnsi="Times New Roman" w:cs="Times New Roman"/>
          <w:color w:val="auto"/>
        </w:rPr>
      </w:pPr>
    </w:p>
    <w:p w14:paraId="11FDD13D">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 xml:space="preserve">Song, R., Yin, F., Muller, J., Povey, A. C., Swain, B., Huang, C., &amp; Grainger, R. G. (2026). Coal plants persist as a large barrier to the global solar energy transition. </w:t>
      </w:r>
      <w:r>
        <w:rPr>
          <w:rFonts w:hint="default" w:ascii="Times New Roman" w:hAnsi="Times New Roman" w:cs="Times New Roman"/>
          <w:i/>
          <w:iCs/>
          <w:color w:val="auto"/>
          <w:sz w:val="24"/>
          <w:szCs w:val="24"/>
        </w:rPr>
        <w:t>Nature Sustainability</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"https://doi.org/10.1038/s41893-026-01836-5" </w:instrText>
      </w:r>
      <w:r>
        <w:rPr>
          <w:rFonts w:hint="default" w:ascii="Times New Roman" w:hAnsi="Times New Roman" w:cs="Times New Roman"/>
          <w:color w:val="auto"/>
          <w:sz w:val="24"/>
          <w:szCs w:val="24"/>
        </w:rPr>
        <w:fldChar w:fldCharType="separate"/>
      </w:r>
      <w:r>
        <w:rPr>
          <w:rStyle w:val="51"/>
          <w:rFonts w:hint="default" w:ascii="Times New Roman" w:hAnsi="Times New Roman" w:cs="Times New Roman"/>
          <w:color w:val="auto"/>
          <w:sz w:val="24"/>
          <w:szCs w:val="24"/>
        </w:rPr>
        <w:t>https://doi.org/10.1038/s41893-026-01836-5</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lang w:val="en-US"/>
        </w:rPr>
        <w:tab/>
      </w:r>
      <w:r>
        <w:rPr>
          <w:rFonts w:hint="default" w:ascii="Times New Roman" w:hAnsi="Times New Roman" w:cs="Times New Roman"/>
          <w:color w:val="auto"/>
          <w:lang w:val="en-US"/>
        </w:rPr>
        <w:tab/>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Console">
    <w:panose1 w:val="020B0609040504020204"/>
    <w:charset w:val="00"/>
    <w:family w:val="auto"/>
    <w:pitch w:val="default"/>
    <w:sig w:usb0="8000028F" w:usb1="00001800" w:usb2="00000000" w:usb3="00000000" w:csb0="0000001F" w:csb1="D7D70000"/>
  </w:font>
  <w:font w:name="URWPalladioL-Roma">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URWPalladioL-Ital">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F66F96"/>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12C20F4"/>
    <w:rsid w:val="01BF166D"/>
    <w:rsid w:val="04265231"/>
    <w:rsid w:val="04451D70"/>
    <w:rsid w:val="05AC77DD"/>
    <w:rsid w:val="068C08A7"/>
    <w:rsid w:val="087302B2"/>
    <w:rsid w:val="0BF63EAB"/>
    <w:rsid w:val="0C6C75EB"/>
    <w:rsid w:val="0DF639BC"/>
    <w:rsid w:val="0EA877F2"/>
    <w:rsid w:val="118947D1"/>
    <w:rsid w:val="119C37F2"/>
    <w:rsid w:val="13EE74BE"/>
    <w:rsid w:val="14D13334"/>
    <w:rsid w:val="153D36AD"/>
    <w:rsid w:val="17853822"/>
    <w:rsid w:val="1A7C1A78"/>
    <w:rsid w:val="1B88584B"/>
    <w:rsid w:val="1C2B62B1"/>
    <w:rsid w:val="1DCC746F"/>
    <w:rsid w:val="1F3A12F9"/>
    <w:rsid w:val="21527B83"/>
    <w:rsid w:val="22943B8F"/>
    <w:rsid w:val="2303100B"/>
    <w:rsid w:val="24815BA6"/>
    <w:rsid w:val="24F84634"/>
    <w:rsid w:val="251D59B2"/>
    <w:rsid w:val="26E21DA9"/>
    <w:rsid w:val="27225A4C"/>
    <w:rsid w:val="28D857FF"/>
    <w:rsid w:val="2AE7186F"/>
    <w:rsid w:val="2C413326"/>
    <w:rsid w:val="2D405435"/>
    <w:rsid w:val="2D53647D"/>
    <w:rsid w:val="30462C98"/>
    <w:rsid w:val="305E7294"/>
    <w:rsid w:val="30966CE7"/>
    <w:rsid w:val="31641707"/>
    <w:rsid w:val="36976B14"/>
    <w:rsid w:val="3A601AF1"/>
    <w:rsid w:val="3D2142C2"/>
    <w:rsid w:val="3D6F2940"/>
    <w:rsid w:val="3F994929"/>
    <w:rsid w:val="422670F0"/>
    <w:rsid w:val="422737BC"/>
    <w:rsid w:val="427C45A1"/>
    <w:rsid w:val="437D7549"/>
    <w:rsid w:val="44F66F96"/>
    <w:rsid w:val="45B80211"/>
    <w:rsid w:val="489B3FE3"/>
    <w:rsid w:val="4A8F075E"/>
    <w:rsid w:val="4B9638C2"/>
    <w:rsid w:val="4C0E1B10"/>
    <w:rsid w:val="4C5E42C2"/>
    <w:rsid w:val="4EFA563B"/>
    <w:rsid w:val="50871275"/>
    <w:rsid w:val="536047E4"/>
    <w:rsid w:val="55D1610B"/>
    <w:rsid w:val="58840844"/>
    <w:rsid w:val="5BD349E7"/>
    <w:rsid w:val="5C1B4BA8"/>
    <w:rsid w:val="5CB73B2D"/>
    <w:rsid w:val="5D946993"/>
    <w:rsid w:val="5E2D3F21"/>
    <w:rsid w:val="5FA82DCF"/>
    <w:rsid w:val="60C072A5"/>
    <w:rsid w:val="61A161B8"/>
    <w:rsid w:val="62C27912"/>
    <w:rsid w:val="64083D74"/>
    <w:rsid w:val="64A77A3B"/>
    <w:rsid w:val="655027F8"/>
    <w:rsid w:val="66057500"/>
    <w:rsid w:val="67275390"/>
    <w:rsid w:val="67AF6CFD"/>
    <w:rsid w:val="69D14861"/>
    <w:rsid w:val="6A9D13FA"/>
    <w:rsid w:val="6C6214A9"/>
    <w:rsid w:val="6C8757A7"/>
    <w:rsid w:val="6CB03F4F"/>
    <w:rsid w:val="6D9B2FE1"/>
    <w:rsid w:val="6EE32C8F"/>
    <w:rsid w:val="6F7A5A36"/>
    <w:rsid w:val="72375EA2"/>
    <w:rsid w:val="73517DBD"/>
    <w:rsid w:val="73EE477B"/>
    <w:rsid w:val="77E77ACB"/>
    <w:rsid w:val="79DC7030"/>
    <w:rsid w:val="7A4F0BE2"/>
    <w:rsid w:val="7A9346AB"/>
    <w:rsid w:val="7C8F38C1"/>
    <w:rsid w:val="7D0543F1"/>
    <w:rsid w:val="7FB76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249">
    <w:name w:val="font11"/>
    <w:qFormat/>
    <w:uiPriority w:val="0"/>
    <w:rPr>
      <w:rFonts w:hint="default" w:ascii="Calibri" w:hAnsi="Calibri" w:cs="Calibri"/>
      <w:b/>
      <w:bCs/>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CER\OneDrive\Desktop\physics%20paper.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CER\OneDrive\Desktop\physics%20paper.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CER\OneDrive\Desktop\physics%20pap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t>Installed Capacity as on 31.01.2026 (in Mw)</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'installed capacity'!$A$21:$A$29</c:f>
              <c:strCache>
                <c:ptCount val="9"/>
                <c:pt idx="0">
                  <c:v>rajasthan</c:v>
                </c:pt>
                <c:pt idx="1">
                  <c:v>gujarat</c:v>
                </c:pt>
                <c:pt idx="2">
                  <c:v>karnataka</c:v>
                </c:pt>
                <c:pt idx="3">
                  <c:v>maharashtra</c:v>
                </c:pt>
                <c:pt idx="4">
                  <c:v>tamil nadu</c:v>
                </c:pt>
                <c:pt idx="5">
                  <c:v>andhra pradesh</c:v>
                </c:pt>
                <c:pt idx="6">
                  <c:v>madhya pradesh</c:v>
                </c:pt>
                <c:pt idx="7">
                  <c:v>uttar pradesh</c:v>
                </c:pt>
                <c:pt idx="8">
                  <c:v>odisha</c:v>
                </c:pt>
              </c:strCache>
            </c:strRef>
          </c:cat>
          <c:val>
            <c:numRef>
              <c:f>'installed capacity'!$B$21:$B$29</c:f>
              <c:numCache>
                <c:formatCode>General</c:formatCode>
                <c:ptCount val="9"/>
                <c:pt idx="0">
                  <c:v>37925.04</c:v>
                </c:pt>
                <c:pt idx="1">
                  <c:v>26909.3</c:v>
                </c:pt>
                <c:pt idx="2">
                  <c:v>10824</c:v>
                </c:pt>
                <c:pt idx="3">
                  <c:v>19105.13</c:v>
                </c:pt>
                <c:pt idx="4">
                  <c:v>11731.61</c:v>
                </c:pt>
                <c:pt idx="5">
                  <c:v>6935.38</c:v>
                </c:pt>
                <c:pt idx="6">
                  <c:v>5855.64</c:v>
                </c:pt>
                <c:pt idx="7">
                  <c:v>3829.88</c:v>
                </c:pt>
                <c:pt idx="8">
                  <c:v>773.32</c:v>
                </c:pt>
              </c:numCache>
            </c:numRef>
          </c:val>
        </c:ser>
        <c:dLbls>
          <c:showLegendKey val="0"/>
          <c:showVal val="0"/>
          <c:showCatName val="0"/>
          <c:showSerName val="0"/>
          <c:showPercent val="0"/>
          <c:showBubbleSize val="0"/>
        </c:dLbls>
        <c:gapWidth val="246"/>
        <c:overlap val="-28"/>
        <c:axId val="458231522"/>
        <c:axId val="381961386"/>
      </c:barChart>
      <c:catAx>
        <c:axId val="458231522"/>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t>States</a:t>
                </a: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81961386"/>
        <c:crosses val="autoZero"/>
        <c:auto val="1"/>
        <c:lblAlgn val="ctr"/>
        <c:lblOffset val="100"/>
        <c:noMultiLvlLbl val="0"/>
      </c:catAx>
      <c:valAx>
        <c:axId val="381961386"/>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t>Installed Capacity in MW</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58231522"/>
        <c:crosses val="autoZero"/>
        <c:crossBetween val="between"/>
      </c:valAx>
      <c:spPr>
        <a:noFill/>
        <a:ln>
          <a:noFill/>
        </a:ln>
        <a:effectLst/>
      </c:spPr>
    </c:plotArea>
    <c:plotVisOnly val="1"/>
    <c:dispBlanksAs val="gap"/>
    <c:showDLblsOverMax val="0"/>
    <c:extLst>
      <c:ext uri="{0b15fc19-7d7d-44ad-8c2d-2c3a37ce22c3}">
        <chartProps xmlns="https://web.wps.cn/et/2018/main" chartId="{4487378c-f447-4860-a71d-0f3089fda250}"/>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t>Electricity Generation during 2024-25 (in MUs)</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'electrcity generation'!$A$19:$A$27</c:f>
              <c:strCache>
                <c:ptCount val="9"/>
                <c:pt idx="0">
                  <c:v>Rajasthan</c:v>
                </c:pt>
                <c:pt idx="1">
                  <c:v>Gujarat</c:v>
                </c:pt>
                <c:pt idx="2">
                  <c:v>Karnataka</c:v>
                </c:pt>
                <c:pt idx="3">
                  <c:v>Maharashtra</c:v>
                </c:pt>
                <c:pt idx="4">
                  <c:v>Tamil Nadu</c:v>
                </c:pt>
                <c:pt idx="5">
                  <c:v>Andhra Pradesh</c:v>
                </c:pt>
                <c:pt idx="6">
                  <c:v>Madhya Pradesh</c:v>
                </c:pt>
                <c:pt idx="7">
                  <c:v>Uttar Pradesh</c:v>
                </c:pt>
                <c:pt idx="8">
                  <c:v>Odisha</c:v>
                </c:pt>
              </c:strCache>
            </c:strRef>
          </c:cat>
          <c:val>
            <c:numRef>
              <c:f>'electrcity generation'!$B$19:$B$27</c:f>
              <c:numCache>
                <c:formatCode>General</c:formatCode>
                <c:ptCount val="9"/>
                <c:pt idx="0">
                  <c:v>49101.6</c:v>
                </c:pt>
                <c:pt idx="1">
                  <c:v>20219.5</c:v>
                </c:pt>
                <c:pt idx="2">
                  <c:v>15699.6</c:v>
                </c:pt>
                <c:pt idx="3">
                  <c:v>7725.2</c:v>
                </c:pt>
                <c:pt idx="4">
                  <c:v>15739.3</c:v>
                </c:pt>
                <c:pt idx="5">
                  <c:v>7993.48</c:v>
                </c:pt>
                <c:pt idx="6">
                  <c:v>7123.73</c:v>
                </c:pt>
                <c:pt idx="7">
                  <c:v>4966.06</c:v>
                </c:pt>
                <c:pt idx="8">
                  <c:v>786.75</c:v>
                </c:pt>
              </c:numCache>
            </c:numRef>
          </c:val>
        </c:ser>
        <c:dLbls>
          <c:showLegendKey val="0"/>
          <c:showVal val="0"/>
          <c:showCatName val="0"/>
          <c:showSerName val="0"/>
          <c:showPercent val="0"/>
          <c:showBubbleSize val="0"/>
        </c:dLbls>
        <c:gapWidth val="246"/>
        <c:overlap val="-28"/>
        <c:axId val="11165697"/>
        <c:axId val="386672778"/>
      </c:barChart>
      <c:catAx>
        <c:axId val="11165697"/>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t>States</a:t>
                </a: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86672778"/>
        <c:crosses val="autoZero"/>
        <c:auto val="1"/>
        <c:lblAlgn val="ctr"/>
        <c:lblOffset val="100"/>
        <c:noMultiLvlLbl val="0"/>
      </c:catAx>
      <c:valAx>
        <c:axId val="386672778"/>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t>Electricity Generation</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1165697"/>
        <c:crosses val="autoZero"/>
        <c:crossBetween val="between"/>
      </c:valAx>
      <c:spPr>
        <a:noFill/>
        <a:ln>
          <a:noFill/>
        </a:ln>
        <a:effectLst/>
      </c:spPr>
    </c:plotArea>
    <c:plotVisOnly val="1"/>
    <c:dispBlanksAs val="gap"/>
    <c:showDLblsOverMax val="0"/>
    <c:extLst>
      <c:ext uri="{0b15fc19-7d7d-44ad-8c2d-2c3a37ce22c3}">
        <chartProps xmlns="https://web.wps.cn/et/2018/main" chartId="{e318bb3c-580a-49fc-bfca-5f0acb648ce7}"/>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t>PLF during 2024-25 (in per cent)  </a:t>
            </a:r>
          </a:p>
        </c:rich>
      </c:tx>
      <c:layout/>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'[physics paper.xlsx]PLF'!$H$2:$H$10</c:f>
              <c:strCache>
                <c:ptCount val="9"/>
                <c:pt idx="0">
                  <c:v>rajasthan</c:v>
                </c:pt>
                <c:pt idx="1">
                  <c:v>gujarat</c:v>
                </c:pt>
                <c:pt idx="2">
                  <c:v>karnataka</c:v>
                </c:pt>
                <c:pt idx="3">
                  <c:v>maharashtra</c:v>
                </c:pt>
                <c:pt idx="4">
                  <c:v>tamil nadu</c:v>
                </c:pt>
                <c:pt idx="5">
                  <c:v>andhra pradesh</c:v>
                </c:pt>
                <c:pt idx="6">
                  <c:v>madhya pradesh</c:v>
                </c:pt>
                <c:pt idx="7">
                  <c:v>uttar pradesh</c:v>
                </c:pt>
                <c:pt idx="8">
                  <c:v>odisha</c:v>
                </c:pt>
              </c:strCache>
            </c:strRef>
          </c:cat>
          <c:val>
            <c:numRef>
              <c:f>'[physics paper.xlsx]PLF'!$I$2:$I$10</c:f>
              <c:numCache>
                <c:formatCode>General</c:formatCode>
                <c:ptCount val="9"/>
                <c:pt idx="0">
                  <c:v>19.82</c:v>
                </c:pt>
                <c:pt idx="1">
                  <c:v>12.48</c:v>
                </c:pt>
                <c:pt idx="2">
                  <c:v>18.52</c:v>
                </c:pt>
                <c:pt idx="3">
                  <c:v>8.25</c:v>
                </c:pt>
                <c:pt idx="4" c:formatCode="0.00_ ">
                  <c:v>17.7</c:v>
                </c:pt>
                <c:pt idx="5">
                  <c:v>16.99</c:v>
                </c:pt>
                <c:pt idx="6">
                  <c:v>15.89</c:v>
                </c:pt>
                <c:pt idx="7">
                  <c:v>16.85</c:v>
                </c:pt>
                <c:pt idx="8">
                  <c:v>14.38</c:v>
                </c:pt>
              </c:numCache>
            </c:numRef>
          </c:val>
          <c:smooth val="0"/>
        </c:ser>
        <c:dLbls>
          <c:showLegendKey val="0"/>
          <c:showVal val="0"/>
          <c:showCatName val="0"/>
          <c:showSerName val="0"/>
          <c:showPercent val="0"/>
          <c:showBubbleSize val="0"/>
        </c:dLbls>
        <c:marker val="0"/>
        <c:smooth val="0"/>
        <c:axId val="399302226"/>
        <c:axId val="440069807"/>
      </c:lineChart>
      <c:catAx>
        <c:axId val="39930222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40069807"/>
        <c:crosses val="autoZero"/>
        <c:auto val="1"/>
        <c:lblAlgn val="ctr"/>
        <c:lblOffset val="100"/>
        <c:noMultiLvlLbl val="0"/>
      </c:catAx>
      <c:valAx>
        <c:axId val="44006980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99302226"/>
        <c:crosses val="autoZero"/>
        <c:crossBetween val="between"/>
      </c:valAx>
      <c:spPr>
        <a:noFill/>
        <a:ln>
          <a:noFill/>
        </a:ln>
        <a:effectLst/>
      </c:spPr>
    </c:plotArea>
    <c:plotVisOnly val="1"/>
    <c:dispBlanksAs val="gap"/>
    <c:showDLblsOverMax val="0"/>
    <c:extLst>
      <c:ext uri="{0b15fc19-7d7d-44ad-8c2d-2c3a37ce22c3}">
        <chartProps xmlns="https://web.wps.cn/et/2018/main" chartId="{76cb0c9e-975c-4fb6-a0bf-f15b69a70e6d}"/>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3025</Words>
  <Characters>17786</Characters>
  <Lines>0</Lines>
  <Paragraphs>0</Paragraphs>
  <TotalTime>2</TotalTime>
  <ScaleCrop>false</ScaleCrop>
  <LinksUpToDate>false</LinksUpToDate>
  <CharactersWithSpaces>20724</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2026-02-14T01:27:00Z</dcterms:created>
  <dc:creator>Kajal Batra</dc:creator>
  <cp:lastModifiedBy>SANJANA BATRA</cp:lastModifiedBy>
  <dcterms:modified xsi:type="dcterms:W3CDTF">2026-06-23T06:04:17Z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60FCB9DB3D184F9186902A2B5F42BF28_11</vt:lpwstr>
  </property>
  <property fmtid="{D5CDD505-2E9C-101B-9397-08002B2CF9AE}" pid="4" name="KSOTemplateDocerSaveRecord">
    <vt:lpwstr>eyJoZGlkIjoiNjQyYTZkYjNiMDNjMDg2ZmY0ZjE3NmFkMTNiYzUxNmYiLCJ1c2VySWQiOiI1NjcxNTEzNTE2NTIifQ==</vt:lpwstr>
  </property>
</Properties>
</file>