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C07CC">
      <w:pPr>
        <w:rPr>
          <w:color w:val="000000"/>
          <w:sz w:val="28"/>
          <w:szCs w:val="28"/>
        </w:rPr>
      </w:pPr>
    </w:p>
    <w:p w14:paraId="12CBEE61">
      <w:pPr>
        <w:jc w:val="center"/>
        <w:rPr>
          <w:rFonts w:ascii="Arial" w:hAnsi="Arial" w:cs="Arial"/>
          <w:b/>
          <w:bCs/>
          <w:color w:val="000000"/>
        </w:rPr>
      </w:pPr>
      <w:r>
        <w:rPr>
          <w:rFonts w:ascii="Arial" w:hAnsi="Arial" w:cs="Arial"/>
          <w:b/>
          <w:bCs/>
          <w:color w:val="000000"/>
        </w:rPr>
        <w:t xml:space="preserve">Influence of Perceived Usefulness and Perceived Ease of Use of the </w:t>
      </w:r>
    </w:p>
    <w:p w14:paraId="09107E70">
      <w:pPr>
        <w:jc w:val="center"/>
        <w:rPr>
          <w:rFonts w:ascii="Arial" w:hAnsi="Arial" w:cs="Arial"/>
          <w:b/>
          <w:bCs/>
          <w:color w:val="000000"/>
        </w:rPr>
      </w:pPr>
      <w:r>
        <w:rPr>
          <w:rFonts w:ascii="Arial" w:hAnsi="Arial" w:cs="Arial"/>
          <w:b/>
          <w:bCs/>
          <w:color w:val="000000"/>
        </w:rPr>
        <w:t xml:space="preserve"/>
      </w:r>
    </w:p>
    <w:p w14:paraId="3F5BE5D9">
      <w:pPr>
        <w:jc w:val="center"/>
        <w:rPr>
          <w:rFonts w:ascii="Arial" w:hAnsi="Arial" w:cs="Arial"/>
          <w:b/>
          <w:bCs/>
          <w:color w:val="000000"/>
        </w:rPr>
      </w:pPr>
      <w:r>
        <w:rPr>
          <w:rFonts w:ascii="Arial" w:hAnsi="Arial" w:cs="Arial"/>
          <w:b/>
          <w:bCs/>
          <w:color w:val="000000"/>
        </w:rPr>
        <w:t/>
      </w:r>
    </w:p>
    <w:p w14:paraId="20E9E84F">
      <w:pPr>
        <w:jc w:val="center"/>
        <w:rPr>
          <w:rFonts w:ascii="Arial" w:hAnsi="Arial" w:cs="Arial"/>
          <w:b/>
          <w:bCs/>
          <w:color w:val="000000"/>
        </w:rPr>
      </w:pPr>
      <w:r>
        <w:rPr>
          <w:rFonts w:ascii="Arial" w:hAnsi="Arial" w:cs="Arial"/>
          <w:b/>
          <w:bCs/>
          <w:color w:val="000000"/>
        </w:rPr>
        <w:t xml:space="preserve"> </w:t>
      </w:r>
    </w:p>
    <w:p w14:paraId="1BFDDFA2">
      <w:pPr>
        <w:jc w:val="center"/>
        <w:rPr>
          <w:rFonts w:ascii="Arial" w:hAnsi="Arial" w:cs="Arial"/>
          <w:b/>
          <w:bCs/>
          <w:color w:val="000000"/>
        </w:rPr>
      </w:pPr>
      <w:r>
        <w:rPr>
          <w:rFonts w:ascii="Arial" w:hAnsi="Arial" w:cs="Arial"/>
          <w:b/>
          <w:bCs/>
          <w:color w:val="000000"/>
        </w:rPr>
        <w:t xml:space="preserve"> </w:t>
      </w:r>
    </w:p>
    <w:p w14:paraId="6862FC5C">
      <w:pPr>
        <w:jc w:val="center"/>
        <w:rPr>
          <w:rFonts w:ascii="Arial" w:hAnsi="Arial" w:cs="Arial"/>
          <w:b/>
          <w:bCs/>
          <w:color w:val="000000"/>
        </w:rPr>
      </w:pPr>
      <w:r>
        <w:rPr>
          <w:rFonts w:ascii="Arial" w:hAnsi="Arial" w:cs="Arial"/>
          <w:b/>
          <w:bCs/>
          <w:color w:val="000000"/>
        </w:rPr>
        <w:t xml:space="preserve"> </w:t>
      </w:r>
    </w:p>
    <w:p w14:paraId="425FC8F5">
      <w:pPr>
        <w:jc w:val="center"/>
        <w:rPr>
          <w:rFonts w:ascii="Arial" w:hAnsi="Arial" w:cs="Arial"/>
        </w:rPr>
      </w:pPr>
      <w:r>
        <w:rPr>
          <w:rFonts w:ascii="Arial" w:hAnsi="Arial" w:cs="Arial"/>
        </w:rPr>
        <w:t/>
      </w:r>
    </w:p>
    <w:p w14:paraId="7FF83B92">
      <w:pPr>
        <w:jc w:val="center"/>
        <w:rPr>
          <w:rFonts w:ascii="Arial" w:hAnsi="Arial" w:cs="Arial"/>
        </w:rPr>
      </w:pPr>
      <w:r>
        <w:rPr>
          <w:rFonts w:ascii="Arial" w:hAnsi="Arial" w:cs="Arial"/>
        </w:rPr>
        <w:t/>
      </w:r>
    </w:p>
    <w:p w14:paraId="7F384A5D">
      <w:pPr>
        <w:jc w:val="center"/>
        <w:rPr>
          <w:rFonts w:ascii="Arial" w:hAnsi="Arial" w:cs="Arial"/>
        </w:rPr>
      </w:pPr>
      <w:r>
        <w:rPr>
          <w:rFonts w:ascii="Arial" w:hAnsi="Arial" w:cs="Arial"/>
        </w:rPr>
        <w:t/>
      </w:r>
    </w:p>
    <w:p w14:paraId="4184CDBB">
      <w:pPr>
        <w:jc w:val="center"/>
        <w:rPr>
          <w:rFonts w:ascii="Arial" w:hAnsi="Arial" w:cs="Arial"/>
        </w:rPr>
      </w:pPr>
      <w:r>
        <w:rPr>
          <w:rFonts w:ascii="Arial" w:hAnsi="Arial" w:cs="Arial"/>
        </w:rPr>
        <w:t/>
      </w:r>
    </w:p>
    <w:p w14:paraId="5501FECD">
      <w:pPr>
        <w:spacing w:before="672" w:line="480" w:lineRule="auto"/>
        <w:ind w:left="3908" w:firstLine="120"/>
        <w:jc w:val="both"/>
        <w:rPr>
          <w:rFonts w:ascii="Arial" w:hAnsi="Arial" w:cs="Arial"/>
          <w:color w:val="000000"/>
        </w:rPr>
      </w:pPr>
      <w:r>
        <w:rPr>
          <w:rFonts w:ascii="Arial" w:hAnsi="Arial" w:cs="Arial"/>
          <w:b/>
          <w:bCs/>
          <w:color w:val="000000"/>
        </w:rPr>
        <w:t>ABSTRACT</w:t>
      </w:r>
    </w:p>
    <w:p w14:paraId="19F35BE8">
      <w:pPr>
        <w:spacing w:line="273" w:lineRule="auto"/>
        <w:ind w:left="720" w:firstLine="720"/>
        <w:jc w:val="both"/>
        <w:rPr>
          <w:rFonts w:ascii="Arial" w:hAnsi="Arial" w:cs="Arial"/>
        </w:rPr>
      </w:pPr>
      <w:r>
        <w:rPr>
          <w:rFonts w:ascii="Arial" w:hAnsi="Arial" w:cs="Arial"/>
        </w:rPr>
        <w:t xml:space="preserve">Teachers poor attitude toward technology integration is a global concern. The study aimed to determine the significance of perceived usefulness and perceived ease of use of the Khan Academy Platform as determinants of teacher attitude toward technology. Diagnostic research design, simple random sampling, survey technique, and multiple regression analysis were applied. The data from 150 teachers revealed that the determinants significantly influence the criterion, supporting the </w:t>
      </w:r>
      <w:r>
        <w:rPr>
          <w:rFonts w:ascii="Arial" w:hAnsi="Arial" w:eastAsia="Times New Roman" w:cs="Arial"/>
        </w:rPr>
        <w:t>Technology Acceptance Model. Future studies may explore additional factors influencing teachers attitudes toward technology, while school leaders and teachers should strengthen technological skills, training, support, and resources to sustain positive technology integration in education.</w:t>
      </w:r>
    </w:p>
    <w:p w14:paraId="02100E9A">
      <w:pPr>
        <w:spacing w:line="273" w:lineRule="auto"/>
        <w:ind w:left="720"/>
        <w:jc w:val="both"/>
        <w:rPr>
          <w:rFonts w:ascii="Arial" w:hAnsi="Arial" w:cs="Arial"/>
          <w:b/>
          <w:bCs/>
          <w:i/>
          <w:iCs/>
        </w:rPr>
      </w:pPr>
      <w:r>
        <w:rPr>
          <w:rFonts w:ascii="Arial" w:hAnsi="Arial" w:cs="Arial"/>
          <w:b/>
          <w:bCs/>
          <w:i/>
          <w:iCs/>
        </w:rPr>
        <w:t xml:space="preserve"> </w:t>
      </w:r>
    </w:p>
    <w:p w14:paraId="6237113E">
      <w:pPr>
        <w:spacing w:line="273" w:lineRule="auto"/>
        <w:ind w:left="720"/>
        <w:jc w:val="both"/>
        <w:rPr>
          <w:rFonts w:ascii="Arial" w:hAnsi="Arial" w:eastAsia="Times New Roman" w:cs="Arial"/>
          <w:bCs/>
          <w:i/>
          <w:color w:val="000000"/>
        </w:rPr>
      </w:pPr>
      <w:r>
        <w:rPr>
          <w:rFonts w:ascii="Arial" w:hAnsi="Arial" w:eastAsia="Times New Roman" w:cs="Arial"/>
          <w:i/>
          <w:iCs/>
        </w:rPr>
        <w:t xml:space="preserve">Keywords: </w:t>
      </w:r>
      <w:r>
        <w:rPr>
          <w:rFonts w:ascii="Arial" w:hAnsi="Arial" w:eastAsia="Times New Roman" w:cs="Arial"/>
          <w:bCs/>
          <w:i/>
          <w:color w:val="000000"/>
        </w:rPr>
        <w:t>Influence of perceived usefulness, perceived ease of use of the Khan Academy platform, determinants of teachers attitude toward technology</w:t>
      </w:r>
    </w:p>
    <w:p w14:paraId="6CC5224E">
      <w:pPr>
        <w:spacing w:before="666"/>
        <w:jc w:val="center"/>
        <w:rPr>
          <w:rFonts w:ascii="Arial" w:hAnsi="Arial" w:eastAsia="Times New Roman" w:cs="Arial"/>
          <w:bCs/>
          <w:i/>
          <w:color w:val="000000"/>
        </w:rPr>
      </w:pPr>
      <w:r>
        <w:rPr>
          <w:rFonts w:ascii="Arial" w:hAnsi="Arial" w:eastAsia="Arial" w:cs="Arial"/>
          <w:b/>
          <w:bCs/>
          <w:color w:val="000000"/>
          <w:highlight w:val="none"/>
        </w:rPr>
        <w:t>INTRODUCTION</w:t>
      </w:r>
    </w:p>
    <w:p w14:paraId="2C022333">
      <w:pPr>
        <w:pStyle w:val="6"/>
        <w:ind w:left="720" w:firstLine="720"/>
        <w:jc w:val="both"/>
        <w:rPr>
          <w:rFonts w:ascii="Arial" w:hAnsi="Arial" w:cs="Arial"/>
        </w:rPr>
      </w:pPr>
      <w:r>
        <w:t>P</w:t>
      </w:r>
      <w:r>
        <w:rPr>
          <w:rFonts w:ascii="Arial" w:hAnsi="Arial" w:cs="Arial"/>
        </w:rPr>
        <w:t>oor attitude toward educational technology remains evident among many teachers despite the rapid growth of the education technology (EdTech) sector, which promotes the use of online platforms and digital tools to make learning more accessible, engaging, and flexible (Li &amp; Lalani, 2020). Many educators remain uncertain about whether these technologies truly enhance their teaching or can be easily integrated into their usual classroom practices (Clipa et al., 2023).</w:t>
      </w:r>
    </w:p>
    <w:p w14:paraId="033EDE31">
      <w:pPr>
        <w:pStyle w:val="6"/>
        <w:ind w:left="720" w:firstLine="720"/>
        <w:jc w:val="both"/>
        <w:rPr>
          <w:rFonts w:ascii="Arial" w:hAnsi="Arial" w:cs="Arial"/>
          <w:color w:val="000000"/>
        </w:rPr>
      </w:pPr>
      <w:r>
        <w:rPr>
          <w:rFonts w:ascii="Arial" w:hAnsi="Arial" w:cs="Arial"/>
        </w:rPr>
        <w:t>In various countries, a poor attitude toward integrating technology into online learning platforms persists among teachers (Nguyen, 2023). In Vietnam, many teachers showed hesitation toward online teaching and digital learning systems despite the growing use of educational technology in schools (Nguyen, 2023). Studies in Spain and South Korea also revealed that some educators remain uncertain and reluctant to integrate technology-based instruction and online platforms into their teaching practices (Genol et al., 2023; Ko &amp; Shin, 2023).</w:t>
      </w:r>
    </w:p>
    <w:p w14:paraId="3FC9C7FD">
      <w:pPr>
        <w:spacing w:before="340"/>
        <w:ind w:left="743" w:firstLine="720"/>
        <w:jc w:val="both"/>
        <w:rPr>
          <w:rFonts w:ascii="Arial" w:hAnsi="Arial" w:cs="Arial"/>
          <w:color w:val="000000"/>
        </w:rPr>
      </w:pPr>
      <w:r>
        <w:rPr>
          <w:rFonts w:ascii="Arial" w:hAnsi="Arial" w:cs="Arial"/>
          <w:color w:val="000000"/>
        </w:rPr>
        <w:t>In the Philippine context, a poor attitude toward educational technology and online learning platforms remains evident among some teachers. Although digital tools such as Khan Academy are increasingly promoted in education, some educators still hesitate to integrate them into the classroom (Khong et al., 2023). Studies also emphasize that technology integration remains limited when teachers exhibit less favorable attitudes toward ICT and online learning platforms (Petko et al., 2023).</w:t>
      </w:r>
    </w:p>
    <w:p w14:paraId="21341AC6">
      <w:pPr>
        <w:pStyle w:val="6"/>
        <w:ind w:left="720" w:firstLine="720"/>
        <w:jc w:val="both"/>
        <w:rPr>
          <w:rFonts w:ascii="Arial" w:hAnsi="Arial" w:cs="Arial"/>
          <w:b/>
          <w:bCs/>
          <w:i/>
          <w:iCs/>
          <w:color w:val="000000"/>
        </w:rPr>
      </w:pPr>
      <w:r>
        <w:rPr>
          <w:rFonts w:ascii="Arial" w:hAnsi="Arial" w:cs="Arial"/>
        </w:rPr>
        <w:t>Poor attitudes toward technology among teachers may limit the use of digital tools, reduce opportunities for interactive learning, and hinder students' digital skill development (Petko et al., 2023). Reluctance to use online platforms may also lessen the effectiveness of technology-enhanced education (Frontiers Media SA, 2023).</w:t>
      </w:r>
    </w:p>
    <w:p w14:paraId="46F41447">
      <w:pPr>
        <w:spacing w:before="240" w:after="240" w:line="273" w:lineRule="auto"/>
        <w:ind w:left="720"/>
        <w:jc w:val="both"/>
        <w:rPr>
          <w:rFonts w:ascii="Arial" w:hAnsi="Arial" w:cs="Arial"/>
          <w:color w:val="000000"/>
        </w:rPr>
      </w:pPr>
      <w:r>
        <w:rPr>
          <w:rFonts w:ascii="Arial" w:hAnsi="Arial" w:cs="Arial"/>
          <w:b/>
          <w:bCs/>
          <w:i/>
          <w:iCs/>
          <w:color w:val="000000"/>
        </w:rPr>
        <w:t xml:space="preserve">Significance of the Study </w:t>
      </w:r>
    </w:p>
    <w:p w14:paraId="35791938">
      <w:pPr>
        <w:ind w:left="720" w:firstLine="720"/>
        <w:jc w:val="both"/>
        <w:rPr>
          <w:rFonts w:ascii="Arial" w:hAnsi="Arial" w:cs="Arial"/>
          <w:color w:val="000000"/>
        </w:rPr>
      </w:pPr>
      <w:r>
        <w:rPr>
          <w:rFonts w:ascii="Arial" w:hAnsi="Arial" w:cs="Arial"/>
        </w:rPr>
        <w:t xml:space="preserve">The findings could support </w:t>
      </w:r>
      <w:r>
        <w:rPr>
          <w:rFonts w:ascii="Arial" w:hAnsi="Arial" w:cs="Arial"/>
          <w:color w:val="000000"/>
        </w:rPr>
        <w:t>United Nations</w:t>
      </w:r>
      <w:r>
        <w:rPr>
          <w:color w:val="000000"/>
        </w:rPr>
        <w:t xml:space="preserve"> </w:t>
      </w:r>
      <w:r>
        <w:rPr>
          <w:rFonts w:ascii="Arial" w:hAnsi="Arial" w:cs="Arial"/>
        </w:rPr>
        <w:t>Sustainable Development Goal 4 (Quality Education) by encouraging inclusive, equitable, and technology-enhanced learning environments. For Holy Cross of Davao College, the results may contribute to the implementation of its vision and mission by promoting innovative, technology-integrated teaching practices, enhancing teachers' adaptability to digital learning platforms, and supporting quality, learner-centered education. The findings may also guide educators in effectively utilizing platforms such as Khan Academy to improve instruction and foster positive attitudes toward educational technology. Furthermore, this study may provide valuable insights for administrators in developing training programs and for future researchers seeking to strengthen technology adoption and improve teaching and learning outcomes.</w:t>
      </w:r>
    </w:p>
    <w:p w14:paraId="752901D5">
      <w:pPr>
        <w:spacing w:line="273" w:lineRule="auto"/>
        <w:jc w:val="both"/>
        <w:rPr>
          <w:rFonts w:ascii="Arial" w:hAnsi="Arial" w:cs="Arial"/>
        </w:rPr>
      </w:pPr>
      <w:r>
        <w:rPr>
          <w:rFonts w:ascii="Arial" w:hAnsi="Arial" w:cs="Arial"/>
        </w:rPr>
        <w:t xml:space="preserve"> </w:t>
      </w:r>
    </w:p>
    <w:p w14:paraId="795668CE">
      <w:pPr>
        <w:spacing w:line="273" w:lineRule="auto"/>
        <w:ind w:left="720"/>
        <w:jc w:val="both"/>
        <w:rPr>
          <w:rFonts w:ascii="Arial" w:hAnsi="Arial" w:cs="Arial"/>
          <w:b/>
          <w:bCs/>
          <w:i/>
          <w:iCs/>
        </w:rPr>
      </w:pPr>
      <w:r>
        <w:rPr>
          <w:rFonts w:ascii="Arial" w:hAnsi="Arial" w:cs="Arial"/>
          <w:b/>
          <w:bCs/>
          <w:i/>
          <w:iCs/>
        </w:rPr>
        <w:t xml:space="preserve">Statement of the Problem  </w:t>
      </w:r>
    </w:p>
    <w:p w14:paraId="4E739044">
      <w:pPr>
        <w:spacing w:line="273" w:lineRule="auto"/>
        <w:jc w:val="both"/>
        <w:rPr>
          <w:rFonts w:ascii="Arial" w:hAnsi="Arial" w:cs="Arial"/>
          <w:b/>
          <w:bCs/>
          <w:i/>
          <w:iCs/>
        </w:rPr>
      </w:pPr>
      <w:r>
        <w:rPr>
          <w:rFonts w:ascii="Arial" w:hAnsi="Arial" w:cs="Arial"/>
          <w:b/>
          <w:bCs/>
          <w:i/>
          <w:iCs/>
        </w:rPr>
        <w:t xml:space="preserve"> </w:t>
      </w:r>
    </w:p>
    <w:p w14:paraId="680FFB27">
      <w:pPr>
        <w:pStyle w:val="6"/>
        <w:ind w:left="720" w:firstLine="360"/>
      </w:pPr>
      <w:r>
        <w:rPr>
          <w:rFonts w:ascii="Arial" w:hAnsi="Arial" w:cs="Arial"/>
        </w:rPr>
        <w:t xml:space="preserve">This study determined the significance of perceived usefulness and perceived ease of use of the Khan Academy Platform as determinants of teachers attitude toward technology. </w:t>
      </w:r>
      <w:r>
        <w:rPr>
          <w:rFonts w:ascii="Arial" w:hAnsi="Arial" w:eastAsia="Times New Roman" w:cs="Arial"/>
          <w:color w:val="000000"/>
        </w:rPr>
        <w:t>Specifically, the study intended to achieve the following objectives:</w:t>
      </w:r>
    </w:p>
    <w:p w14:paraId="46ABD7FB">
      <w:pPr>
        <w:spacing w:line="273" w:lineRule="auto"/>
        <w:ind w:left="720" w:firstLine="360"/>
        <w:jc w:val="both"/>
        <w:rPr>
          <w:rFonts w:ascii="Arial" w:hAnsi="Arial" w:cs="Arial"/>
        </w:rPr>
      </w:pPr>
      <w:r>
        <w:rPr>
          <w:rFonts w:ascii="Arial" w:hAnsi="Arial" w:cs="Arial"/>
        </w:rPr>
        <w:t xml:space="preserve"> </w:t>
      </w:r>
    </w:p>
    <w:p w14:paraId="3A23FCDD">
      <w:pPr>
        <w:numPr>
          <w:ilvl w:val="0"/>
          <w:numId w:val="1"/>
        </w:numPr>
        <w:tabs>
          <w:tab w:val="left" w:pos="720"/>
        </w:tabs>
        <w:spacing w:line="273" w:lineRule="auto"/>
        <w:ind w:left="1440"/>
        <w:jc w:val="both"/>
        <w:rPr>
          <w:rFonts w:ascii="Arial" w:hAnsi="Arial" w:cs="Arial"/>
        </w:rPr>
      </w:pPr>
      <w:r>
        <w:rPr>
          <w:rFonts w:ascii="Arial" w:hAnsi="Arial" w:cs="Arial"/>
        </w:rPr>
        <w:t xml:space="preserve">To determine the levels of teacher perceived usefulness of the Khan Academy platform in terms of performance enhancement, effectiveness, and </w:t>
      </w:r>
      <w:r>
        <w:rPr>
          <w:rFonts w:hint="default" w:ascii="Arial" w:hAnsi="Arial" w:cs="Arial"/>
          <w:lang w:val="en-PH"/>
        </w:rPr>
        <w:t>p</w:t>
      </w:r>
      <w:r>
        <w:rPr>
          <w:rFonts w:ascii="Arial" w:hAnsi="Arial" w:cs="Arial"/>
        </w:rPr>
        <w:t xml:space="preserve">roductivity; teachers perceived ease of use in terms of system </w:t>
      </w:r>
      <w:r>
        <w:rPr>
          <w:rFonts w:hint="default" w:ascii="Arial" w:hAnsi="Arial" w:cs="Arial"/>
          <w:lang w:val="en-PH"/>
        </w:rPr>
        <w:t>l</w:t>
      </w:r>
      <w:r>
        <w:rPr>
          <w:rFonts w:ascii="Arial" w:hAnsi="Arial" w:cs="Arial"/>
        </w:rPr>
        <w:t>earnability and system navigation; and attitude toward technology in terms of emotional response, beliefs about technology, and behavioral intention.</w:t>
      </w:r>
    </w:p>
    <w:p w14:paraId="34004DED">
      <w:pPr>
        <w:numPr>
          <w:ilvl w:val="0"/>
          <w:numId w:val="1"/>
        </w:numPr>
        <w:tabs>
          <w:tab w:val="left" w:pos="720"/>
        </w:tabs>
        <w:spacing w:line="273" w:lineRule="auto"/>
        <w:ind w:left="1440"/>
        <w:jc w:val="both"/>
        <w:rPr>
          <w:rFonts w:ascii="Arial" w:hAnsi="Arial" w:cs="Arial"/>
        </w:rPr>
      </w:pPr>
      <w:r>
        <w:rPr>
          <w:rFonts w:ascii="Arial" w:hAnsi="Arial" w:cs="Arial"/>
        </w:rPr>
        <w:t>To determine the significance of the relationship between perceived usefulness and perceived ease of use of the Khan Academy platform and teachers attitude toward technology.</w:t>
      </w:r>
    </w:p>
    <w:p w14:paraId="356289A5">
      <w:pPr>
        <w:numPr>
          <w:ilvl w:val="0"/>
          <w:numId w:val="1"/>
        </w:numPr>
        <w:tabs>
          <w:tab w:val="left" w:pos="720"/>
        </w:tabs>
        <w:spacing w:line="273" w:lineRule="auto"/>
        <w:ind w:left="1440"/>
        <w:jc w:val="both"/>
        <w:rPr>
          <w:rFonts w:ascii="Arial" w:hAnsi="Arial" w:cs="Arial"/>
        </w:rPr>
      </w:pPr>
      <w:r>
        <w:rPr>
          <w:rFonts w:ascii="Arial" w:hAnsi="Arial" w:cs="Arial"/>
        </w:rPr>
        <w:t>to determine the degree of influence of perceived usefulness and perceived ease of use of the Khan Academy platform on teachers attitude toward technology.</w:t>
      </w:r>
    </w:p>
    <w:p w14:paraId="1CE3A7C8">
      <w:pPr>
        <w:spacing w:line="273" w:lineRule="auto"/>
        <w:rPr>
          <w:rFonts w:ascii="Arial" w:hAnsi="Arial" w:cs="Arial"/>
          <w:b/>
          <w:bCs/>
          <w:i/>
          <w:iCs/>
          <w:color w:val="000000"/>
        </w:rPr>
      </w:pPr>
      <w:r>
        <w:rPr>
          <w:rFonts w:ascii="Arial" w:hAnsi="Arial" w:cs="Arial"/>
          <w:b/>
          <w:bCs/>
          <w:i/>
          <w:iCs/>
          <w:color w:val="000000"/>
        </w:rPr>
        <w:t xml:space="preserve"> </w:t>
      </w:r>
    </w:p>
    <w:p w14:paraId="63EBA481">
      <w:pPr>
        <w:spacing w:line="273" w:lineRule="auto"/>
        <w:ind w:left="720"/>
        <w:rPr>
          <w:rFonts w:ascii="Arial" w:hAnsi="Arial" w:cs="Arial"/>
          <w:b/>
          <w:bCs/>
          <w:i/>
          <w:iCs/>
          <w:color w:val="000000"/>
        </w:rPr>
      </w:pPr>
      <w:r>
        <w:rPr>
          <w:rFonts w:ascii="Arial" w:hAnsi="Arial" w:cs="Arial"/>
          <w:b/>
          <w:bCs/>
          <w:i/>
          <w:iCs/>
          <w:color w:val="000000"/>
        </w:rPr>
        <w:t>Hypotheses</w:t>
      </w:r>
    </w:p>
    <w:p w14:paraId="3B431448">
      <w:pPr>
        <w:spacing w:line="273" w:lineRule="auto"/>
        <w:rPr>
          <w:rFonts w:ascii="Arial" w:hAnsi="Arial" w:cs="Arial"/>
          <w:b/>
          <w:bCs/>
          <w:i/>
          <w:iCs/>
          <w:color w:val="000000"/>
        </w:rPr>
      </w:pPr>
      <w:r>
        <w:rPr>
          <w:rFonts w:ascii="Arial" w:hAnsi="Arial" w:cs="Arial"/>
          <w:b/>
          <w:bCs/>
          <w:i/>
          <w:iCs/>
          <w:color w:val="000000"/>
        </w:rPr>
        <w:t xml:space="preserve"> </w:t>
      </w:r>
    </w:p>
    <w:p w14:paraId="09C1D42F">
      <w:pPr>
        <w:spacing w:line="273" w:lineRule="auto"/>
        <w:ind w:left="720"/>
        <w:jc w:val="both"/>
        <w:rPr>
          <w:rFonts w:ascii="Arial" w:hAnsi="Arial" w:cs="Arial"/>
          <w:color w:val="000000"/>
        </w:rPr>
      </w:pPr>
      <w:r>
        <w:rPr>
          <w:rFonts w:ascii="Arial" w:hAnsi="Arial" w:cs="Arial"/>
          <w:color w:val="000000"/>
        </w:rPr>
        <w:t xml:space="preserve">The following hypotheses were to be tested at a 0.05 level of significance. </w:t>
      </w:r>
    </w:p>
    <w:p w14:paraId="6112804F">
      <w:pPr>
        <w:ind w:left="720"/>
        <w:jc w:val="both"/>
      </w:pPr>
      <w:r>
        <w:rPr>
          <w:rFonts w:ascii="Arial" w:hAnsi="Arial" w:eastAsia="Times New Roman" w:cs="Arial"/>
          <w:color w:val="000000"/>
        </w:rPr>
        <w:t>H</w:t>
      </w:r>
      <w:r>
        <w:rPr>
          <w:rFonts w:ascii="Arial" w:hAnsi="Arial" w:eastAsia="Times New Roman" w:cs="Arial"/>
          <w:color w:val="000000"/>
          <w:sz w:val="14"/>
          <w:szCs w:val="14"/>
          <w:vertAlign w:val="subscript"/>
        </w:rPr>
        <w:t>01</w:t>
      </w:r>
      <w:r>
        <w:rPr>
          <w:rFonts w:ascii="Arial" w:hAnsi="Arial" w:eastAsia="Times New Roman" w:cs="Arial"/>
          <w:color w:val="000000"/>
        </w:rPr>
        <w:t>: Perceived usefulness and perceived ease of use do not have a significant relationship with the teachers attitude toward technology.</w:t>
      </w:r>
    </w:p>
    <w:p w14:paraId="082A5027">
      <w:pPr>
        <w:spacing w:line="273" w:lineRule="auto"/>
        <w:ind w:left="720"/>
        <w:jc w:val="both"/>
        <w:rPr>
          <w:rFonts w:ascii="Arial" w:hAnsi="Arial" w:eastAsia="Times New Roman" w:cs="Arial"/>
          <w:color w:val="000000"/>
        </w:rPr>
      </w:pPr>
      <w:r>
        <w:rPr>
          <w:rFonts w:ascii="Arial" w:hAnsi="Arial" w:eastAsia="Times New Roman" w:cs="Arial"/>
          <w:color w:val="000000"/>
        </w:rPr>
        <w:t>H</w:t>
      </w:r>
      <w:r>
        <w:rPr>
          <w:rFonts w:ascii="Arial" w:hAnsi="Arial" w:eastAsia="Times New Roman" w:cs="Arial"/>
          <w:color w:val="000000"/>
          <w:sz w:val="14"/>
          <w:szCs w:val="14"/>
          <w:vertAlign w:val="subscript"/>
        </w:rPr>
        <w:t>02</w:t>
      </w:r>
      <w:r>
        <w:rPr>
          <w:rFonts w:ascii="Arial" w:hAnsi="Arial" w:eastAsia="Times New Roman" w:cs="Arial"/>
          <w:color w:val="000000"/>
        </w:rPr>
        <w:t>: Perceived usefulness and perceived ease of use do not significantly influence the teachers attitude toward technology.</w:t>
      </w:r>
    </w:p>
    <w:p w14:paraId="57D163DF">
      <w:pPr>
        <w:spacing w:line="273" w:lineRule="auto"/>
        <w:jc w:val="both"/>
        <w:rPr>
          <w:rFonts w:ascii="Arial" w:hAnsi="Arial" w:cs="Arial"/>
          <w:b/>
          <w:bCs/>
          <w:i/>
          <w:iCs/>
        </w:rPr>
      </w:pPr>
      <w:r>
        <w:rPr>
          <w:rFonts w:ascii="Arial" w:hAnsi="Arial" w:cs="Arial"/>
          <w:b/>
          <w:bCs/>
          <w:i/>
          <w:iCs/>
        </w:rPr>
        <w:t xml:space="preserve"> </w:t>
      </w:r>
    </w:p>
    <w:p w14:paraId="3E39F369">
      <w:pPr>
        <w:spacing w:line="273" w:lineRule="auto"/>
        <w:ind w:firstLine="720"/>
        <w:jc w:val="both"/>
        <w:rPr>
          <w:rFonts w:ascii="Arial" w:hAnsi="Arial" w:cs="Arial"/>
        </w:rPr>
      </w:pPr>
      <w:r>
        <w:rPr>
          <w:rFonts w:ascii="Arial" w:hAnsi="Arial" w:cs="Arial"/>
          <w:b/>
          <w:bCs/>
          <w:i/>
          <w:iCs/>
        </w:rPr>
        <w:t>Theoretical Framework and Conceptual Framework</w:t>
      </w:r>
    </w:p>
    <w:p w14:paraId="24845A73">
      <w:pPr>
        <w:spacing w:before="100" w:beforeAutospacing="1" w:after="100" w:afterAutospacing="1"/>
        <w:ind w:left="720" w:firstLine="720"/>
        <w:jc w:val="both"/>
        <w:rPr>
          <w:rFonts w:ascii="Arial" w:hAnsi="Arial" w:eastAsia="Times New Roman" w:cs="Arial"/>
        </w:rPr>
      </w:pPr>
      <w:r>
        <w:rPr>
          <w:rFonts w:ascii="Arial" w:hAnsi="Arial" w:eastAsia="Times New Roman" w:cs="Arial"/>
        </w:rPr>
        <w:t>The Technology Acceptance Model (TAM), developed by Fred Davis (1989), explains that individuals' acceptance and use of technology are primarily influenced by two factors: Perceived Usefulness and Perceived Ease of Use. The theory emphasizes that users are more likely to accept and use a technological system when they believe it can improve their performance and perceive it as easy to use. TAM further explains that these perceptions influence an individual's attitude toward technology, which, in turn, affects their intention and actual behavior when using technological tools and online platforms.</w:t>
      </w:r>
    </w:p>
    <w:p w14:paraId="19F08E00">
      <w:pPr>
        <w:spacing w:before="100" w:beforeAutospacing="1" w:after="100" w:afterAutospacing="1"/>
        <w:ind w:left="720" w:firstLine="720"/>
        <w:jc w:val="both"/>
        <w:rPr>
          <w:rFonts w:ascii="Arial" w:hAnsi="Arial" w:eastAsia="Times New Roman" w:cs="Arial"/>
        </w:rPr>
      </w:pPr>
      <w:r>
        <w:rPr>
          <w:rFonts w:ascii="Arial" w:hAnsi="Arial" w:eastAsia="Times New Roman" w:cs="Arial"/>
        </w:rPr>
        <w:t xml:space="preserve">This theory supports the present study by explaining how teachers perceptions of the Khan </w:t>
      </w:r>
      <w:r>
        <w:rPr>
          <w:rFonts w:ascii="Arial" w:hAnsi="Arial" w:eastAsia="Times New Roman" w:cs="Arial"/>
        </w:rPr>
        <w:tab/>
      </w:r>
      <w:r>
        <w:rPr>
          <w:rFonts w:ascii="Arial" w:hAnsi="Arial" w:eastAsia="Times New Roman" w:cs="Arial"/>
        </w:rPr>
        <w:t>Academy platform may influence their attitude toward technology. The study’s variables, namely Perceived Usefulness and Perceived Ease of Use of the Khan Academy platform, were aligned with the core concepts of the Technology Acceptance Model. In addition, teachers attitude toward technology, particularly in terms of emotional response, beliefs about technology, and behavioral intention, reflects the theory’s emphasis on how user perceptions shape technology acceptance and usage behavior</w:t>
      </w:r>
    </w:p>
    <w:p w14:paraId="19990555">
      <w:pPr>
        <w:spacing w:before="100" w:beforeAutospacing="1" w:after="100" w:afterAutospacing="1"/>
        <w:ind w:left="720" w:firstLine="720"/>
        <w:jc w:val="both"/>
        <w:rPr>
          <w:rFonts w:ascii="Arial" w:hAnsi="Arial" w:eastAsia="Times New Roman" w:cs="Arial"/>
        </w:rPr>
      </w:pPr>
    </w:p>
    <w:p w14:paraId="6B1B5A32">
      <w:pPr>
        <w:spacing w:before="100" w:beforeAutospacing="1" w:after="100" w:afterAutospacing="1"/>
        <w:ind w:left="720" w:firstLine="720"/>
        <w:jc w:val="both"/>
        <w:rPr>
          <w:rFonts w:ascii="Arial" w:hAnsi="Arial" w:eastAsia="Times New Roman" w:cs="Arial"/>
        </w:rPr>
      </w:pPr>
      <w:r>
        <w:rPr>
          <w:rFonts w:ascii="Arial" w:hAnsi="Arial" w:eastAsia="Times New Roman" w:cs="Arial"/>
          <w:vanish/>
          <w:sz w:val="16"/>
          <w:szCs w:val="16"/>
        </w:rPr>
        <w:t>. Top of Form.</w:t>
      </w:r>
    </w:p>
    <w:p w14:paraId="19544734">
      <w:pPr>
        <w:jc w:val="both"/>
        <w:rPr>
          <w:rFonts w:ascii="Arial" w:hAnsi="Arial" w:cs="Arial"/>
          <w:b/>
          <w:bCs/>
          <w:i/>
          <w:iCs/>
        </w:rPr>
      </w:pPr>
    </w:p>
    <w:p w14:paraId="4C262F4A">
      <w:pPr>
        <w:jc w:val="both"/>
        <w:rPr>
          <w:rFonts w:ascii="Arial" w:hAnsi="Arial" w:cs="Arial"/>
        </w:rPr>
      </w:pPr>
      <w:r>
        <w:rPr>
          <w:lang w:val="en-US" w:eastAsia="en-US"/>
        </w:rPr>
        <w:drawing>
          <wp:inline distT="0" distB="0" distL="0" distR="0">
            <wp:extent cx="172085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720850" cy="304800"/>
                    </a:xfrm>
                    <a:prstGeom prst="rect">
                      <a:avLst/>
                    </a:prstGeom>
                    <a:noFill/>
                    <a:ln>
                      <a:noFill/>
                    </a:ln>
                  </pic:spPr>
                </pic:pic>
              </a:graphicData>
            </a:graphic>
          </wp:inline>
        </w:drawing>
      </w:r>
      <w:r>
        <w:rPr>
          <w:rFonts w:ascii="Arial" w:hAnsi="Arial" w:cs="Arial"/>
        </w:rPr>
        <w:t xml:space="preserve">                     </w:t>
      </w:r>
      <w:r>
        <w:rPr>
          <w:lang w:val="en-US" w:eastAsia="en-US"/>
        </w:rPr>
        <w:drawing>
          <wp:inline distT="0" distB="0" distL="0" distR="0">
            <wp:extent cx="1689100" cy="3238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689100" cy="323850"/>
                    </a:xfrm>
                    <a:prstGeom prst="rect">
                      <a:avLst/>
                    </a:prstGeom>
                    <a:noFill/>
                    <a:ln>
                      <a:noFill/>
                    </a:ln>
                  </pic:spPr>
                </pic:pic>
              </a:graphicData>
            </a:graphic>
          </wp:inline>
        </w:drawing>
      </w:r>
    </w:p>
    <w:p w14:paraId="531EC52D">
      <w:pPr>
        <w:spacing w:line="360" w:lineRule="auto"/>
        <w:jc w:val="center"/>
        <w:rPr>
          <w:rFonts w:ascii="Arial" w:hAnsi="Arial" w:cs="Arial"/>
          <w:color w:val="000000"/>
        </w:rPr>
      </w:pPr>
      <w:r>
        <w:rPr>
          <w:lang w:val="en-US" w:eastAsia="en-US"/>
        </w:rPr>
        <w:drawing>
          <wp:inline distT="0" distB="0" distL="0" distR="0">
            <wp:extent cx="5162550" cy="391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162550" cy="3911600"/>
                    </a:xfrm>
                    <a:prstGeom prst="rect">
                      <a:avLst/>
                    </a:prstGeom>
                    <a:noFill/>
                    <a:ln>
                      <a:noFill/>
                    </a:ln>
                  </pic:spPr>
                </pic:pic>
              </a:graphicData>
            </a:graphic>
          </wp:inline>
        </w:drawing>
      </w:r>
      <w:r>
        <w:rPr>
          <w:rFonts w:ascii="Arial" w:hAnsi="Arial" w:cs="Arial"/>
          <w:color w:val="000000"/>
        </w:rPr>
        <w:t xml:space="preserve"> </w:t>
      </w:r>
    </w:p>
    <w:p w14:paraId="3A835B6A">
      <w:pPr>
        <w:spacing w:line="480" w:lineRule="auto"/>
        <w:jc w:val="center"/>
        <w:rPr>
          <w:rFonts w:ascii="Arial" w:hAnsi="Arial" w:cs="Arial"/>
        </w:rPr>
      </w:pPr>
      <w:r>
        <w:rPr>
          <w:rFonts w:ascii="Arial" w:hAnsi="Arial" w:cs="Arial"/>
          <w:color w:val="000000"/>
        </w:rPr>
        <w:t>Figure 1. Paradigm of the Study (Anchored on TAM)</w:t>
      </w:r>
    </w:p>
    <w:p w14:paraId="455B9EC7">
      <w:pPr>
        <w:spacing w:before="95"/>
        <w:ind w:left="15" w:right="1603"/>
        <w:jc w:val="center"/>
        <w:rPr>
          <w:rFonts w:ascii="Arial" w:hAnsi="Arial" w:cs="Arial"/>
          <w:b/>
          <w:bCs/>
        </w:rPr>
      </w:pPr>
      <w:r>
        <w:rPr>
          <w:rFonts w:ascii="Arial" w:hAnsi="Arial" w:cs="Arial"/>
          <w:b/>
          <w:bCs/>
        </w:rPr>
        <w:t xml:space="preserve"> </w:t>
      </w:r>
    </w:p>
    <w:p w14:paraId="3E58A759">
      <w:pPr>
        <w:spacing w:before="95"/>
        <w:ind w:right="1603"/>
        <w:rPr>
          <w:rFonts w:ascii="Arial" w:hAnsi="Arial" w:cs="Arial"/>
          <w:b/>
          <w:bCs/>
        </w:rPr>
      </w:pPr>
      <w:r>
        <w:rPr>
          <w:rFonts w:ascii="Arial" w:hAnsi="Arial" w:cs="Arial"/>
          <w:b/>
          <w:bCs/>
        </w:rPr>
        <w:t xml:space="preserve"> </w:t>
      </w:r>
    </w:p>
    <w:p w14:paraId="1D7FC54C">
      <w:pPr>
        <w:spacing w:before="95"/>
        <w:ind w:left="15" w:right="1603"/>
        <w:jc w:val="center"/>
        <w:rPr>
          <w:rFonts w:ascii="Arial" w:hAnsi="Arial" w:eastAsia="Arial" w:cs="Arial"/>
          <w:b/>
          <w:bCs/>
          <w:color w:val="000000"/>
        </w:rPr>
      </w:pPr>
      <w:r>
        <w:rPr>
          <w:rFonts w:ascii="Arial" w:hAnsi="Arial" w:eastAsia="Arial" w:cs="Arial"/>
          <w:b/>
          <w:bCs/>
          <w:color w:val="000000"/>
        </w:rPr>
        <w:t>METHODOLOGY  </w:t>
      </w:r>
    </w:p>
    <w:p w14:paraId="39E2C3C4">
      <w:pPr>
        <w:spacing w:before="95"/>
        <w:ind w:left="15" w:right="1603"/>
        <w:jc w:val="center"/>
        <w:rPr>
          <w:rFonts w:ascii="Arial" w:hAnsi="Arial" w:eastAsia="Arial" w:cs="Arial"/>
          <w:b/>
          <w:bCs/>
          <w:color w:val="000000"/>
        </w:rPr>
      </w:pPr>
    </w:p>
    <w:p w14:paraId="15EE7FA1">
      <w:pPr>
        <w:spacing w:line="276" w:lineRule="auto"/>
        <w:ind w:left="720" w:firstLine="720"/>
        <w:jc w:val="both"/>
        <w:rPr>
          <w:rFonts w:ascii="Arial" w:hAnsi="Arial" w:eastAsia="Arial" w:cs="Arial"/>
          <w:color w:val="000000"/>
        </w:rPr>
      </w:pPr>
      <w:r>
        <w:rPr>
          <w:rFonts w:ascii="Arial" w:hAnsi="Arial" w:eastAsia="Arial" w:cs="Arial"/>
          <w:color w:val="000000"/>
        </w:rPr>
        <w:t xml:space="preserve">This section includes the research design, the study locale, the sample and sampling, the data-gathering technique, data analysis, and ethical considerations.  </w:t>
      </w:r>
    </w:p>
    <w:p w14:paraId="272A7203">
      <w:pPr>
        <w:spacing w:line="276" w:lineRule="auto"/>
        <w:ind w:firstLine="720"/>
        <w:jc w:val="both"/>
        <w:rPr>
          <w:rFonts w:ascii="Arial" w:hAnsi="Arial" w:eastAsia="Arial" w:cs="Arial"/>
          <w:color w:val="000000"/>
        </w:rPr>
      </w:pPr>
    </w:p>
    <w:p w14:paraId="70BD024B">
      <w:pPr>
        <w:spacing w:line="480" w:lineRule="auto"/>
        <w:ind w:left="720"/>
        <w:jc w:val="both"/>
        <w:rPr>
          <w:rFonts w:ascii="Arial" w:hAnsi="Arial" w:eastAsia="Arial" w:cs="Arial"/>
          <w:b/>
          <w:bCs/>
          <w:i/>
          <w:iCs/>
          <w:color w:val="000000"/>
        </w:rPr>
      </w:pPr>
      <w:r>
        <w:rPr>
          <w:rFonts w:ascii="Arial" w:hAnsi="Arial" w:eastAsia="Arial" w:cs="Arial"/>
          <w:b/>
          <w:bCs/>
          <w:i/>
          <w:iCs/>
          <w:color w:val="000000"/>
        </w:rPr>
        <w:t>Research Design</w:t>
      </w:r>
    </w:p>
    <w:p w14:paraId="02B82C75">
      <w:pPr>
        <w:spacing w:line="276" w:lineRule="auto"/>
        <w:ind w:left="720" w:firstLine="720"/>
        <w:jc w:val="both"/>
        <w:rPr>
          <w:rFonts w:ascii="Arial" w:hAnsi="Arial" w:eastAsia="Arial" w:cs="Arial"/>
          <w:color w:val="000000"/>
        </w:rPr>
      </w:pPr>
      <w:r>
        <w:rPr>
          <w:rFonts w:ascii="Arial" w:hAnsi="Arial" w:eastAsia="Arial" w:cs="Arial"/>
          <w:color w:val="000000"/>
        </w:rPr>
        <w:t>This study employed diagnostic research design. According to Kumar (2022), a diagnostic research design is used to identify and analyze the causes of a particular problem or phenomenon by examining the relationships among variables and providing a deeper understanding of a specific situation. This research design was deemed appropriate for the study because it enabled the researchers to determine the relationship and influence of teachers perceived usefulness and perceived ease of use of the Khan Academy platform on their attitude toward technology based on the Technology Acceptance Model.</w:t>
      </w:r>
    </w:p>
    <w:p w14:paraId="7E434F1B">
      <w:pPr>
        <w:spacing w:line="276" w:lineRule="auto"/>
        <w:ind w:left="720" w:firstLine="720"/>
        <w:jc w:val="both"/>
        <w:rPr>
          <w:rFonts w:ascii="Arial" w:hAnsi="Arial" w:eastAsia="Arial" w:cs="Arial"/>
          <w:color w:val="000000"/>
        </w:rPr>
      </w:pPr>
    </w:p>
    <w:p w14:paraId="183B7853">
      <w:pPr>
        <w:spacing w:line="276" w:lineRule="auto"/>
        <w:ind w:left="720"/>
        <w:rPr>
          <w:rFonts w:ascii="Arial" w:hAnsi="Arial" w:eastAsia="Arial" w:cs="Arial"/>
          <w:b/>
          <w:bCs/>
          <w:i/>
          <w:iCs/>
          <w:color w:val="000000"/>
        </w:rPr>
      </w:pPr>
      <w:r>
        <w:rPr>
          <w:rFonts w:ascii="Arial" w:hAnsi="Arial" w:eastAsia="Arial" w:cs="Arial"/>
          <w:b/>
          <w:bCs/>
          <w:i/>
          <w:iCs/>
          <w:color w:val="000000"/>
        </w:rPr>
        <w:t>Locale of the Study</w:t>
      </w:r>
    </w:p>
    <w:p w14:paraId="13B9ED51">
      <w:pPr>
        <w:spacing w:line="276" w:lineRule="auto"/>
        <w:ind w:left="720"/>
        <w:rPr>
          <w:rFonts w:ascii="Arial" w:hAnsi="Arial" w:eastAsia="Arial" w:cs="Arial"/>
          <w:b/>
          <w:bCs/>
          <w:i/>
          <w:iCs/>
          <w:color w:val="000000"/>
        </w:rPr>
      </w:pPr>
    </w:p>
    <w:p w14:paraId="5C7499B6">
      <w:pPr>
        <w:ind w:left="720" w:firstLine="720"/>
        <w:jc w:val="both"/>
        <w:rPr>
          <w:rFonts w:ascii="Arial" w:hAnsi="Arial" w:eastAsia="Arial" w:cs="Arial"/>
          <w:color w:val="000000"/>
        </w:rPr>
      </w:pPr>
      <w:r>
        <w:rPr>
          <w:rFonts w:ascii="Arial" w:hAnsi="Arial" w:eastAsia="Arial" w:cs="Arial"/>
          <w:color w:val="000000"/>
        </w:rPr>
        <w:t>The study w</w:t>
      </w:r>
      <w:r>
        <w:rPr>
          <w:rFonts w:ascii="Arial" w:hAnsi="Arial" w:eastAsia="Arial" w:cs="Arial"/>
          <w:color w:val="000000"/>
          <w:lang w:val="en-US"/>
        </w:rPr>
        <w:t>as</w:t>
      </w:r>
      <w:r>
        <w:rPr>
          <w:rFonts w:ascii="Arial" w:hAnsi="Arial" w:eastAsia="Arial" w:cs="Arial"/>
          <w:color w:val="000000"/>
        </w:rPr>
        <w:t xml:space="preserve"> conducted in a selected Public Secondary and Elementary School in North Cotabato, where teachers ha</w:t>
      </w:r>
      <w:r>
        <w:rPr>
          <w:rFonts w:ascii="Arial" w:hAnsi="Arial" w:eastAsia="Arial" w:cs="Arial"/>
          <w:color w:val="000000"/>
          <w:lang w:val="en-US"/>
        </w:rPr>
        <w:t>d</w:t>
      </w:r>
      <w:r>
        <w:rPr>
          <w:rFonts w:ascii="Arial" w:hAnsi="Arial" w:eastAsia="Arial" w:cs="Arial"/>
          <w:color w:val="000000"/>
        </w:rPr>
        <w:t xml:space="preserve"> access to and utilized the Khan Academy platform. These schools </w:t>
      </w:r>
      <w:r>
        <w:rPr>
          <w:rFonts w:ascii="Arial" w:hAnsi="Arial" w:eastAsia="Arial" w:cs="Arial"/>
          <w:lang w:val="en-US"/>
        </w:rPr>
        <w:t>were</w:t>
      </w:r>
      <w:r>
        <w:rPr>
          <w:rFonts w:ascii="Arial" w:hAnsi="Arial" w:eastAsia="Arial" w:cs="Arial"/>
          <w:color w:val="000000"/>
        </w:rPr>
        <w:t xml:space="preserve"> chosen as the research locale because they </w:t>
      </w:r>
      <w:r>
        <w:rPr>
          <w:rFonts w:ascii="Arial" w:hAnsi="Arial" w:eastAsia="Arial" w:cs="Arial"/>
        </w:rPr>
        <w:t xml:space="preserve">were qualified as Khan Academy implementing schools in North Cotabato. </w:t>
      </w:r>
      <w:r>
        <w:rPr>
          <w:rFonts w:ascii="Arial" w:hAnsi="Arial" w:eastAsia="Arial" w:cs="Arial"/>
          <w:color w:val="000000"/>
        </w:rPr>
        <w:t>The focus on public secondary and elementary schools provide</w:t>
      </w:r>
      <w:r>
        <w:rPr>
          <w:rFonts w:ascii="Arial" w:hAnsi="Arial" w:eastAsia="Arial" w:cs="Arial"/>
          <w:color w:val="000000"/>
          <w:lang w:val="en-US"/>
        </w:rPr>
        <w:t>d</w:t>
      </w:r>
      <w:r>
        <w:rPr>
          <w:rFonts w:ascii="Arial" w:hAnsi="Arial" w:eastAsia="Arial" w:cs="Arial"/>
          <w:color w:val="000000"/>
        </w:rPr>
        <w:t xml:space="preserve"> a relevant context for examining how Khan Academy support</w:t>
      </w:r>
      <w:r>
        <w:rPr>
          <w:rFonts w:ascii="Arial" w:hAnsi="Arial" w:eastAsia="Arial" w:cs="Arial"/>
          <w:color w:val="000000"/>
          <w:lang w:val="en-US"/>
        </w:rPr>
        <w:t>ed</w:t>
      </w:r>
      <w:r>
        <w:rPr>
          <w:rFonts w:ascii="Arial" w:hAnsi="Arial" w:eastAsia="Arial" w:cs="Arial"/>
          <w:color w:val="000000"/>
        </w:rPr>
        <w:t xml:space="preserve"> teaching, given the growing emphasis on technology-enhanced learning in the Philippine education system.</w:t>
      </w:r>
    </w:p>
    <w:p w14:paraId="73905A8B">
      <w:pPr>
        <w:spacing w:line="276" w:lineRule="auto"/>
        <w:ind w:firstLine="720"/>
        <w:jc w:val="both"/>
        <w:rPr>
          <w:rFonts w:ascii="Arial" w:hAnsi="Arial" w:eastAsia="Arial" w:cs="Arial"/>
          <w:b/>
          <w:bCs/>
          <w:color w:val="000000"/>
        </w:rPr>
      </w:pPr>
      <w:r>
        <w:rPr>
          <w:rFonts w:ascii="Arial" w:hAnsi="Arial" w:eastAsia="Arial" w:cs="Arial"/>
          <w:b/>
          <w:bCs/>
          <w:color w:val="000000"/>
        </w:rPr>
        <w:t xml:space="preserve"> </w:t>
      </w:r>
    </w:p>
    <w:p w14:paraId="260C7B6F">
      <w:pPr>
        <w:spacing w:line="276" w:lineRule="auto"/>
        <w:ind w:left="720"/>
        <w:rPr>
          <w:rFonts w:ascii="Arial" w:hAnsi="Arial" w:eastAsia="Arial" w:cs="Arial"/>
          <w:b/>
          <w:bCs/>
          <w:i/>
          <w:iCs/>
          <w:color w:val="000000"/>
        </w:rPr>
      </w:pPr>
      <w:r>
        <w:rPr>
          <w:rFonts w:ascii="Arial" w:hAnsi="Arial" w:eastAsia="Arial" w:cs="Arial"/>
          <w:b/>
          <w:bCs/>
          <w:i/>
          <w:iCs/>
          <w:color w:val="000000"/>
        </w:rPr>
        <w:t>Sample and Sampling Technique</w:t>
      </w:r>
    </w:p>
    <w:p w14:paraId="3C1718FD">
      <w:pPr>
        <w:spacing w:line="276" w:lineRule="auto"/>
        <w:ind w:left="720"/>
        <w:rPr>
          <w:rFonts w:ascii="Arial" w:hAnsi="Arial" w:eastAsia="Arial" w:cs="Arial"/>
          <w:b/>
          <w:bCs/>
          <w:i/>
          <w:iCs/>
          <w:color w:val="000000"/>
        </w:rPr>
      </w:pPr>
    </w:p>
    <w:p w14:paraId="71AFD101">
      <w:pPr>
        <w:ind w:left="720" w:firstLine="720"/>
        <w:jc w:val="both"/>
        <w:rPr>
          <w:rFonts w:ascii="Arial" w:hAnsi="Arial" w:eastAsia="Arial" w:cs="Arial"/>
          <w:color w:val="000000"/>
        </w:rPr>
      </w:pPr>
      <w:r>
        <w:rPr>
          <w:rFonts w:ascii="Arial" w:hAnsi="Arial" w:eastAsia="Arial" w:cs="Arial"/>
          <w:color w:val="000000"/>
        </w:rPr>
        <w:t>The study involved 150 teachers from selected public secondary and elementary schools as respondents. The number of participants was limited to 150 due to the availability of teachers within the selected schools, time constraints for data collection, and logistical considerations for administering the survey. A simple random sampling technique was employed, in which all teachers in the selected schools had an equal chance of being selected as participants. This approach minimized selection bias and ensured that the sample was representative of the broader teacher population in the area.</w:t>
      </w:r>
    </w:p>
    <w:p w14:paraId="79F9F1F7">
      <w:pPr>
        <w:ind w:left="720" w:firstLine="720"/>
        <w:jc w:val="both"/>
        <w:rPr>
          <w:rFonts w:ascii="Arial" w:hAnsi="Arial" w:eastAsia="Arial" w:cs="Arial"/>
          <w:color w:val="000000"/>
        </w:rPr>
      </w:pPr>
    </w:p>
    <w:p w14:paraId="30998908">
      <w:pPr>
        <w:spacing w:line="276" w:lineRule="auto"/>
        <w:ind w:left="720"/>
        <w:rPr>
          <w:rFonts w:ascii="Arial" w:hAnsi="Arial" w:eastAsia="Arial" w:cs="Arial"/>
          <w:b/>
          <w:bCs/>
          <w:i/>
          <w:iCs/>
          <w:color w:val="000000"/>
        </w:rPr>
      </w:pPr>
      <w:r>
        <w:rPr>
          <w:rFonts w:ascii="Arial" w:hAnsi="Arial" w:eastAsia="Arial" w:cs="Arial"/>
          <w:b/>
          <w:bCs/>
          <w:i/>
          <w:iCs/>
          <w:color w:val="000000"/>
        </w:rPr>
        <w:t>Data Gathering Technique</w:t>
      </w:r>
    </w:p>
    <w:p w14:paraId="0E908839">
      <w:pPr>
        <w:spacing w:before="100" w:beforeAutospacing="1" w:after="100" w:afterAutospacing="1"/>
        <w:ind w:left="720" w:firstLine="720"/>
        <w:jc w:val="both"/>
      </w:pPr>
      <w:r>
        <w:rPr>
          <w:rFonts w:ascii="Arial" w:hAnsi="Arial" w:eastAsia="Times New Roman" w:cs="Arial"/>
        </w:rPr>
        <w:t>In this study, a survey data-gathering technique was employed. According to Taherdoost (2021), survey research is a method for collecting information from respondents via structured questionnaires to determine their perceptions, attitudes, and behaviors regarding a particular topic. The study utilized an adapted and modified questionnaire based on the Technology Acceptance Model (TAM) developed by Fred Davis (1989) to gather the necessary data.</w:t>
      </w:r>
    </w:p>
    <w:p w14:paraId="6582640D">
      <w:pPr>
        <w:spacing w:before="100" w:beforeAutospacing="1" w:after="100" w:afterAutospacing="1"/>
        <w:ind w:left="720" w:firstLine="720"/>
        <w:jc w:val="both"/>
        <w:rPr>
          <w:rFonts w:ascii="Arial" w:hAnsi="Arial" w:eastAsia="Times New Roman" w:cs="Arial"/>
        </w:rPr>
      </w:pPr>
      <w:r>
        <w:rPr>
          <w:rFonts w:ascii="Arial" w:hAnsi="Arial" w:eastAsia="Times New Roman" w:cs="Arial"/>
        </w:rPr>
        <w:t xml:space="preserve">The questionnaire used a four-point Likert scale and was designed to determine how teachers' perceptions of the Khan Academy platform relate to their attitude toward technology. The first part of the questionnaire measured teachers' perceived usefulness of the Khan Academy platform, using indicators of performance enhancement, effectiveness, and productivity. The instrument consisted of 15 items and demonstrated excellent reliability (Cronbach's Alpha = 0.952). </w:t>
      </w:r>
    </w:p>
    <w:p w14:paraId="0945762F">
      <w:pPr>
        <w:spacing w:before="100" w:beforeAutospacing="1" w:after="100" w:afterAutospacing="1"/>
        <w:ind w:left="720" w:firstLine="720"/>
        <w:jc w:val="both"/>
        <w:rPr>
          <w:rFonts w:ascii="Arial" w:hAnsi="Arial" w:eastAsia="Times New Roman" w:cs="Arial"/>
        </w:rPr>
      </w:pPr>
      <w:r>
        <w:rPr>
          <w:rFonts w:ascii="Arial" w:hAnsi="Arial" w:eastAsia="Times New Roman" w:cs="Arial"/>
        </w:rPr>
        <w:t xml:space="preserve">The second part measured teachers' perceived ease of use of the Khan Academy platform with the indicators of system learnability and system navigation. The instrument consisted of 8 items and demonstrated good reliability (Cronbach's alpha = 0.872). </w:t>
      </w:r>
    </w:p>
    <w:p w14:paraId="6E2ECA14">
      <w:pPr>
        <w:spacing w:before="100" w:beforeAutospacing="1" w:after="100" w:afterAutospacing="1"/>
        <w:ind w:left="720" w:firstLine="720"/>
        <w:jc w:val="both"/>
        <w:rPr>
          <w:rFonts w:ascii="Arial" w:hAnsi="Arial" w:eastAsia="Times New Roman" w:cs="Arial"/>
        </w:rPr>
      </w:pPr>
      <w:r>
        <w:rPr>
          <w:rFonts w:ascii="Arial" w:hAnsi="Arial" w:eastAsia="Times New Roman" w:cs="Arial"/>
        </w:rPr>
        <w:t xml:space="preserve">Lastly, the third part measured teachers attitude toward technology using the indicators of emotional response, beliefs about technology, and behavioral intention. The instrument consisted of 15 items and demonstrated excellent reliability (Cronbach's alpha = 0.941). </w:t>
      </w:r>
    </w:p>
    <w:p w14:paraId="22EC92B5">
      <w:pPr>
        <w:spacing w:line="276" w:lineRule="auto"/>
        <w:ind w:left="720"/>
        <w:rPr>
          <w:rFonts w:ascii="Arial" w:hAnsi="Arial" w:eastAsia="Arial" w:cs="Arial"/>
          <w:b/>
          <w:bCs/>
          <w:i/>
          <w:iCs/>
          <w:color w:val="000000"/>
        </w:rPr>
      </w:pPr>
      <w:r>
        <w:rPr>
          <w:rFonts w:ascii="Arial" w:hAnsi="Arial" w:eastAsia="Arial" w:cs="Arial"/>
          <w:b/>
          <w:bCs/>
          <w:i/>
          <w:iCs/>
          <w:color w:val="000000"/>
        </w:rPr>
        <w:t>Data Analysis Technique</w:t>
      </w:r>
    </w:p>
    <w:p w14:paraId="3F222CE2">
      <w:pPr>
        <w:spacing w:line="276" w:lineRule="auto"/>
        <w:ind w:firstLine="720"/>
        <w:rPr>
          <w:rFonts w:eastAsia="Times New Roman"/>
          <w:i/>
          <w:iCs/>
          <w:color w:val="000000"/>
        </w:rPr>
      </w:pPr>
      <w:r>
        <w:rPr>
          <w:rFonts w:eastAsia="Times New Roman"/>
          <w:i/>
          <w:iCs/>
          <w:color w:val="000000"/>
        </w:rPr>
        <w:t xml:space="preserve"> </w:t>
      </w:r>
    </w:p>
    <w:tbl>
      <w:tblPr>
        <w:tblStyle w:val="7"/>
        <w:tblpPr w:leftFromText="180" w:rightFromText="180" w:vertAnchor="text" w:horzAnchor="page" w:tblpX="2424" w:tblpY="4946"/>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310"/>
        <w:gridCol w:w="1713"/>
        <w:gridCol w:w="2287"/>
        <w:gridCol w:w="2092"/>
      </w:tblGrid>
      <w:tr w14:paraId="01C1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98" w:type="dxa"/>
          </w:tcPr>
          <w:p w14:paraId="4F709F71">
            <w:pPr>
              <w:jc w:val="center"/>
              <w:rPr>
                <w:rFonts w:ascii="Arial" w:hAnsi="Arial" w:eastAsia="Arial" w:cs="Arial"/>
                <w:color w:val="000000"/>
                <w:lang w:val="en-US"/>
              </w:rPr>
            </w:pPr>
            <w:r>
              <w:rPr>
                <w:rFonts w:ascii="Arial" w:hAnsi="Arial" w:eastAsia="Arial" w:cs="Arial"/>
                <w:b/>
                <w:bCs/>
                <w:i/>
                <w:iCs/>
                <w:color w:val="000000"/>
                <w:lang w:val="en-US"/>
              </w:rPr>
              <w:t>Scale</w:t>
            </w:r>
          </w:p>
        </w:tc>
        <w:tc>
          <w:tcPr>
            <w:tcW w:w="1310" w:type="dxa"/>
          </w:tcPr>
          <w:p w14:paraId="619C8F2B">
            <w:pPr>
              <w:jc w:val="center"/>
              <w:rPr>
                <w:rFonts w:ascii="Arial" w:hAnsi="Arial" w:eastAsia="Arial" w:cs="Arial"/>
                <w:color w:val="000000"/>
                <w:lang w:val="en-US"/>
              </w:rPr>
            </w:pPr>
            <w:r>
              <w:rPr>
                <w:rFonts w:ascii="Arial" w:hAnsi="Arial" w:eastAsia="Arial" w:cs="Arial"/>
                <w:b/>
                <w:bCs/>
                <w:i/>
                <w:iCs/>
                <w:color w:val="000000"/>
                <w:lang w:val="en-US"/>
              </w:rPr>
              <w:t>Level</w:t>
            </w:r>
          </w:p>
        </w:tc>
        <w:tc>
          <w:tcPr>
            <w:tcW w:w="1713" w:type="dxa"/>
          </w:tcPr>
          <w:p w14:paraId="3AFE02A7">
            <w:pPr>
              <w:jc w:val="center"/>
              <w:rPr>
                <w:rFonts w:ascii="Arial" w:hAnsi="Arial" w:eastAsia="Arial" w:cs="Arial"/>
                <w:b/>
                <w:bCs/>
                <w:i/>
                <w:iCs/>
                <w:color w:val="000000"/>
                <w:lang w:val="en-US"/>
              </w:rPr>
            </w:pPr>
            <w:r>
              <w:rPr>
                <w:rFonts w:ascii="Arial" w:hAnsi="Arial" w:eastAsia="Arial" w:cs="Arial"/>
                <w:b/>
                <w:bCs/>
                <w:i/>
                <w:iCs/>
                <w:color w:val="000000"/>
                <w:lang w:val="en-US"/>
              </w:rPr>
              <w:t>Perceived Usefulness</w:t>
            </w:r>
          </w:p>
        </w:tc>
        <w:tc>
          <w:tcPr>
            <w:tcW w:w="2287" w:type="dxa"/>
          </w:tcPr>
          <w:p w14:paraId="28DA94BB">
            <w:pPr>
              <w:jc w:val="center"/>
              <w:rPr>
                <w:rFonts w:ascii="Arial" w:hAnsi="Arial" w:eastAsia="Arial" w:cs="Arial"/>
                <w:b/>
                <w:bCs/>
                <w:i/>
                <w:iCs/>
                <w:color w:val="000000"/>
                <w:lang w:val="en-US"/>
              </w:rPr>
            </w:pPr>
            <w:r>
              <w:rPr>
                <w:rFonts w:ascii="Arial" w:hAnsi="Arial" w:eastAsia="Arial" w:cs="Arial"/>
                <w:b/>
                <w:bCs/>
                <w:i/>
                <w:iCs/>
                <w:color w:val="000000"/>
                <w:lang w:val="en-US"/>
              </w:rPr>
              <w:t>Perceived Ease of Use</w:t>
            </w:r>
          </w:p>
        </w:tc>
        <w:tc>
          <w:tcPr>
            <w:tcW w:w="2092" w:type="dxa"/>
          </w:tcPr>
          <w:p w14:paraId="77C5583E">
            <w:pPr>
              <w:jc w:val="center"/>
              <w:rPr>
                <w:rFonts w:ascii="Arial" w:hAnsi="Arial" w:eastAsia="Arial" w:cs="Arial"/>
                <w:b/>
                <w:bCs/>
                <w:i/>
                <w:iCs/>
                <w:color w:val="000000"/>
                <w:lang w:val="en-US"/>
              </w:rPr>
            </w:pPr>
            <w:r>
              <w:rPr>
                <w:rFonts w:ascii="Arial" w:hAnsi="Arial" w:eastAsia="Arial" w:cs="Arial"/>
                <w:b/>
                <w:bCs/>
                <w:i/>
                <w:iCs/>
                <w:color w:val="000000"/>
                <w:lang w:val="en-US"/>
              </w:rPr>
              <w:t xml:space="preserve">Attitude toward Technology </w:t>
            </w:r>
          </w:p>
        </w:tc>
      </w:tr>
      <w:tr w14:paraId="2366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598" w:type="dxa"/>
          </w:tcPr>
          <w:p w14:paraId="2AE64E4F">
            <w:pPr>
              <w:rPr>
                <w:rFonts w:ascii="Arial" w:hAnsi="Arial" w:eastAsia="Arial" w:cs="Arial"/>
                <w:color w:val="000000"/>
                <w:lang w:val="en-US"/>
              </w:rPr>
            </w:pPr>
            <w:r>
              <w:rPr>
                <w:rFonts w:ascii="Arial" w:hAnsi="Arial" w:eastAsia="Arial" w:cs="Arial"/>
                <w:color w:val="000000"/>
                <w:lang w:val="en-US"/>
              </w:rPr>
              <w:t>3.26 – 4.00</w:t>
            </w:r>
          </w:p>
        </w:tc>
        <w:tc>
          <w:tcPr>
            <w:tcW w:w="1310" w:type="dxa"/>
          </w:tcPr>
          <w:p w14:paraId="6111CC3C">
            <w:pPr>
              <w:jc w:val="center"/>
              <w:rPr>
                <w:rFonts w:ascii="Arial" w:hAnsi="Arial" w:eastAsia="Arial" w:cs="Arial"/>
                <w:color w:val="000000"/>
                <w:lang w:val="en-US"/>
              </w:rPr>
            </w:pPr>
            <w:r>
              <w:rPr>
                <w:rFonts w:ascii="Arial" w:hAnsi="Arial" w:eastAsia="Arial" w:cs="Arial"/>
                <w:color w:val="000000"/>
                <w:lang w:val="en-US"/>
              </w:rPr>
              <w:t>Very High</w:t>
            </w:r>
          </w:p>
        </w:tc>
        <w:tc>
          <w:tcPr>
            <w:tcW w:w="1713" w:type="dxa"/>
          </w:tcPr>
          <w:p w14:paraId="4549E8E6">
            <w:pPr>
              <w:jc w:val="center"/>
              <w:rPr>
                <w:rFonts w:ascii="Arial" w:hAnsi="Arial" w:eastAsia="Arial" w:cs="Arial"/>
                <w:color w:val="000000"/>
                <w:lang w:val="en-US"/>
              </w:rPr>
            </w:pPr>
            <w:r>
              <w:rPr>
                <w:rFonts w:ascii="Arial" w:hAnsi="Arial" w:eastAsia="Arial" w:cs="Arial"/>
                <w:color w:val="000000"/>
                <w:lang w:val="en-US"/>
              </w:rPr>
              <w:t>Very strong</w:t>
            </w:r>
          </w:p>
        </w:tc>
        <w:tc>
          <w:tcPr>
            <w:tcW w:w="2287" w:type="dxa"/>
          </w:tcPr>
          <w:p w14:paraId="1A7B1018">
            <w:pPr>
              <w:jc w:val="center"/>
              <w:rPr>
                <w:rFonts w:ascii="Arial" w:hAnsi="Arial" w:eastAsia="Arial" w:cs="Arial"/>
                <w:color w:val="000000"/>
                <w:lang w:val="en-US"/>
              </w:rPr>
            </w:pPr>
            <w:r>
              <w:rPr>
                <w:rFonts w:ascii="Arial" w:hAnsi="Arial" w:eastAsia="Arial" w:cs="Arial"/>
                <w:color w:val="000000"/>
                <w:lang w:val="en-US"/>
              </w:rPr>
              <w:t>Very strong</w:t>
            </w:r>
          </w:p>
        </w:tc>
        <w:tc>
          <w:tcPr>
            <w:tcW w:w="2092" w:type="dxa"/>
          </w:tcPr>
          <w:p w14:paraId="30A542C9">
            <w:pPr>
              <w:jc w:val="center"/>
              <w:rPr>
                <w:rFonts w:ascii="Arial" w:hAnsi="Arial" w:eastAsia="Arial" w:cs="Arial"/>
                <w:color w:val="000000"/>
                <w:lang w:val="en-US"/>
              </w:rPr>
            </w:pPr>
            <w:r>
              <w:rPr>
                <w:rFonts w:ascii="Arial" w:hAnsi="Arial" w:eastAsia="Arial" w:cs="Arial"/>
                <w:color w:val="000000"/>
                <w:lang w:val="en-US"/>
              </w:rPr>
              <w:t xml:space="preserve">Very positive </w:t>
            </w:r>
          </w:p>
        </w:tc>
      </w:tr>
      <w:tr w14:paraId="2A54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598" w:type="dxa"/>
          </w:tcPr>
          <w:p w14:paraId="12350736">
            <w:pPr>
              <w:rPr>
                <w:rFonts w:ascii="Arial" w:hAnsi="Arial" w:eastAsia="Arial" w:cs="Arial"/>
                <w:color w:val="000000"/>
                <w:lang w:val="en-US"/>
              </w:rPr>
            </w:pPr>
            <w:r>
              <w:rPr>
                <w:rFonts w:ascii="Arial" w:hAnsi="Arial" w:eastAsia="Arial" w:cs="Arial"/>
                <w:color w:val="000000"/>
                <w:lang w:val="en-US"/>
              </w:rPr>
              <w:t>2.50 – 3.25</w:t>
            </w:r>
          </w:p>
        </w:tc>
        <w:tc>
          <w:tcPr>
            <w:tcW w:w="1310" w:type="dxa"/>
          </w:tcPr>
          <w:p w14:paraId="0B1DD8A0">
            <w:pPr>
              <w:jc w:val="center"/>
              <w:rPr>
                <w:rFonts w:ascii="Arial" w:hAnsi="Arial" w:eastAsia="Arial" w:cs="Arial"/>
                <w:color w:val="000000"/>
                <w:lang w:val="en-US"/>
              </w:rPr>
            </w:pPr>
            <w:r>
              <w:rPr>
                <w:rFonts w:ascii="Arial" w:hAnsi="Arial" w:eastAsia="Arial" w:cs="Arial"/>
                <w:color w:val="000000"/>
                <w:lang w:val="en-US"/>
              </w:rPr>
              <w:t>High</w:t>
            </w:r>
          </w:p>
        </w:tc>
        <w:tc>
          <w:tcPr>
            <w:tcW w:w="1713" w:type="dxa"/>
          </w:tcPr>
          <w:p w14:paraId="439950B0">
            <w:pPr>
              <w:jc w:val="center"/>
              <w:rPr>
                <w:rFonts w:ascii="Arial" w:hAnsi="Arial" w:eastAsia="Arial" w:cs="Arial"/>
                <w:color w:val="000000"/>
                <w:lang w:val="en-US"/>
              </w:rPr>
            </w:pPr>
            <w:r>
              <w:rPr>
                <w:rFonts w:ascii="Arial" w:hAnsi="Arial" w:eastAsia="Arial" w:cs="Arial"/>
                <w:color w:val="000000"/>
                <w:lang w:val="en-US"/>
              </w:rPr>
              <w:t>Strong</w:t>
            </w:r>
          </w:p>
        </w:tc>
        <w:tc>
          <w:tcPr>
            <w:tcW w:w="2287" w:type="dxa"/>
          </w:tcPr>
          <w:p w14:paraId="601ECDC8">
            <w:pPr>
              <w:jc w:val="center"/>
              <w:rPr>
                <w:rFonts w:ascii="Arial" w:hAnsi="Arial" w:eastAsia="Arial" w:cs="Arial"/>
                <w:color w:val="000000"/>
                <w:lang w:val="en-US"/>
              </w:rPr>
            </w:pPr>
            <w:r>
              <w:rPr>
                <w:rFonts w:ascii="Arial" w:hAnsi="Arial" w:eastAsia="Arial" w:cs="Arial"/>
                <w:color w:val="000000"/>
                <w:lang w:val="en-US"/>
              </w:rPr>
              <w:t>strong</w:t>
            </w:r>
          </w:p>
        </w:tc>
        <w:tc>
          <w:tcPr>
            <w:tcW w:w="2092" w:type="dxa"/>
          </w:tcPr>
          <w:p w14:paraId="406EE9FF">
            <w:pPr>
              <w:jc w:val="center"/>
              <w:rPr>
                <w:rFonts w:ascii="Arial" w:hAnsi="Arial" w:eastAsia="Arial" w:cs="Arial"/>
                <w:color w:val="000000"/>
                <w:lang w:val="en-US"/>
              </w:rPr>
            </w:pPr>
            <w:r>
              <w:rPr>
                <w:rFonts w:ascii="Arial" w:hAnsi="Arial" w:eastAsia="Arial" w:cs="Arial"/>
                <w:color w:val="000000"/>
                <w:lang w:val="en-US"/>
              </w:rPr>
              <w:t xml:space="preserve">Positive </w:t>
            </w:r>
          </w:p>
        </w:tc>
      </w:tr>
      <w:tr w14:paraId="4AD0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598" w:type="dxa"/>
          </w:tcPr>
          <w:p w14:paraId="73E5B84B">
            <w:pPr>
              <w:rPr>
                <w:rFonts w:ascii="Arial" w:hAnsi="Arial" w:eastAsia="Arial" w:cs="Arial"/>
                <w:color w:val="000000"/>
                <w:lang w:val="en-US"/>
              </w:rPr>
            </w:pPr>
            <w:r>
              <w:rPr>
                <w:rFonts w:ascii="Arial" w:hAnsi="Arial" w:eastAsia="Arial" w:cs="Arial"/>
                <w:color w:val="000000"/>
                <w:lang w:val="en-US"/>
              </w:rPr>
              <w:t>1.75 – 2.49</w:t>
            </w:r>
          </w:p>
        </w:tc>
        <w:tc>
          <w:tcPr>
            <w:tcW w:w="1310" w:type="dxa"/>
          </w:tcPr>
          <w:p w14:paraId="24206A3A">
            <w:pPr>
              <w:jc w:val="center"/>
              <w:rPr>
                <w:rFonts w:ascii="Arial" w:hAnsi="Arial" w:eastAsia="Arial" w:cs="Arial"/>
                <w:color w:val="000000"/>
                <w:lang w:val="en-US"/>
              </w:rPr>
            </w:pPr>
            <w:r>
              <w:rPr>
                <w:rFonts w:ascii="Arial" w:hAnsi="Arial" w:eastAsia="Arial" w:cs="Arial"/>
                <w:color w:val="000000"/>
                <w:lang w:val="en-US"/>
              </w:rPr>
              <w:t>Low</w:t>
            </w:r>
          </w:p>
        </w:tc>
        <w:tc>
          <w:tcPr>
            <w:tcW w:w="1713" w:type="dxa"/>
          </w:tcPr>
          <w:p w14:paraId="005BFBCB">
            <w:pPr>
              <w:jc w:val="center"/>
              <w:rPr>
                <w:rFonts w:ascii="Arial" w:hAnsi="Arial" w:eastAsia="Arial" w:cs="Arial"/>
                <w:color w:val="000000"/>
                <w:lang w:val="en-US"/>
              </w:rPr>
            </w:pPr>
            <w:r>
              <w:rPr>
                <w:rFonts w:ascii="Arial" w:hAnsi="Arial" w:eastAsia="Arial" w:cs="Arial"/>
                <w:color w:val="000000"/>
                <w:lang w:val="en-US"/>
              </w:rPr>
              <w:t>Weak</w:t>
            </w:r>
          </w:p>
        </w:tc>
        <w:tc>
          <w:tcPr>
            <w:tcW w:w="2287" w:type="dxa"/>
          </w:tcPr>
          <w:p w14:paraId="2A7E2964">
            <w:pPr>
              <w:jc w:val="center"/>
              <w:rPr>
                <w:rFonts w:ascii="Arial" w:hAnsi="Arial" w:eastAsia="Arial" w:cs="Arial"/>
                <w:color w:val="000000"/>
                <w:lang w:val="en-US"/>
              </w:rPr>
            </w:pPr>
            <w:r>
              <w:rPr>
                <w:rFonts w:ascii="Arial" w:hAnsi="Arial" w:eastAsia="Arial" w:cs="Arial"/>
                <w:color w:val="000000"/>
                <w:lang w:val="en-US"/>
              </w:rPr>
              <w:t>Weak</w:t>
            </w:r>
          </w:p>
        </w:tc>
        <w:tc>
          <w:tcPr>
            <w:tcW w:w="2092" w:type="dxa"/>
          </w:tcPr>
          <w:p w14:paraId="2598DA24">
            <w:pPr>
              <w:jc w:val="center"/>
              <w:rPr>
                <w:rFonts w:ascii="Arial" w:hAnsi="Arial" w:eastAsia="Arial" w:cs="Arial"/>
                <w:color w:val="000000"/>
                <w:lang w:val="en-US"/>
              </w:rPr>
            </w:pPr>
            <w:r>
              <w:rPr>
                <w:rFonts w:ascii="Arial" w:hAnsi="Arial" w:eastAsia="Arial" w:cs="Arial"/>
                <w:color w:val="000000"/>
                <w:lang w:val="en-US"/>
              </w:rPr>
              <w:t xml:space="preserve">Negative </w:t>
            </w:r>
          </w:p>
        </w:tc>
      </w:tr>
      <w:tr w14:paraId="7885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598" w:type="dxa"/>
          </w:tcPr>
          <w:p w14:paraId="5F1D0D2E">
            <w:pPr>
              <w:rPr>
                <w:rFonts w:ascii="Arial" w:hAnsi="Arial" w:eastAsia="Arial" w:cs="Arial"/>
                <w:color w:val="000000"/>
                <w:lang w:val="en-US"/>
              </w:rPr>
            </w:pPr>
            <w:r>
              <w:rPr>
                <w:rFonts w:ascii="Arial" w:hAnsi="Arial" w:eastAsia="Arial" w:cs="Arial"/>
                <w:color w:val="000000"/>
                <w:lang w:val="en-US"/>
              </w:rPr>
              <w:t>1.00 – 1.74</w:t>
            </w:r>
          </w:p>
        </w:tc>
        <w:tc>
          <w:tcPr>
            <w:tcW w:w="1310" w:type="dxa"/>
          </w:tcPr>
          <w:p w14:paraId="0D499DB0">
            <w:pPr>
              <w:jc w:val="center"/>
              <w:rPr>
                <w:rFonts w:ascii="Arial" w:hAnsi="Arial" w:eastAsia="Arial" w:cs="Arial"/>
                <w:color w:val="000000"/>
                <w:lang w:val="en-US"/>
              </w:rPr>
            </w:pPr>
            <w:r>
              <w:rPr>
                <w:rFonts w:ascii="Arial" w:hAnsi="Arial" w:eastAsia="Arial" w:cs="Arial"/>
                <w:color w:val="000000"/>
                <w:lang w:val="en-US"/>
              </w:rPr>
              <w:t>Very Low</w:t>
            </w:r>
          </w:p>
        </w:tc>
        <w:tc>
          <w:tcPr>
            <w:tcW w:w="1713" w:type="dxa"/>
          </w:tcPr>
          <w:p w14:paraId="6A58CD59">
            <w:pPr>
              <w:jc w:val="center"/>
              <w:rPr>
                <w:rFonts w:ascii="Arial" w:hAnsi="Arial" w:eastAsia="Arial" w:cs="Arial"/>
                <w:color w:val="000000"/>
                <w:lang w:val="en-US"/>
              </w:rPr>
            </w:pPr>
            <w:r>
              <w:rPr>
                <w:rFonts w:ascii="Arial" w:hAnsi="Arial" w:eastAsia="Arial" w:cs="Arial"/>
                <w:color w:val="000000"/>
                <w:lang w:val="en-US"/>
              </w:rPr>
              <w:t>Very weak</w:t>
            </w:r>
          </w:p>
        </w:tc>
        <w:tc>
          <w:tcPr>
            <w:tcW w:w="2287" w:type="dxa"/>
          </w:tcPr>
          <w:p w14:paraId="50AB8FD4">
            <w:pPr>
              <w:jc w:val="center"/>
              <w:rPr>
                <w:rFonts w:ascii="Arial" w:hAnsi="Arial" w:eastAsia="Arial" w:cs="Arial"/>
                <w:color w:val="000000"/>
                <w:lang w:val="en-US"/>
              </w:rPr>
            </w:pPr>
            <w:r>
              <w:rPr>
                <w:rFonts w:ascii="Arial" w:hAnsi="Arial" w:eastAsia="Arial" w:cs="Arial"/>
                <w:color w:val="000000"/>
                <w:lang w:val="en-US"/>
              </w:rPr>
              <w:t>Very Weak</w:t>
            </w:r>
          </w:p>
        </w:tc>
        <w:tc>
          <w:tcPr>
            <w:tcW w:w="2092" w:type="dxa"/>
          </w:tcPr>
          <w:p w14:paraId="0C125D25">
            <w:pPr>
              <w:jc w:val="center"/>
              <w:rPr>
                <w:rFonts w:ascii="Arial" w:hAnsi="Arial" w:eastAsia="Arial" w:cs="Arial"/>
                <w:color w:val="000000"/>
                <w:lang w:val="en-US"/>
              </w:rPr>
            </w:pPr>
            <w:r>
              <w:rPr>
                <w:rFonts w:ascii="Arial" w:hAnsi="Arial" w:eastAsia="Arial" w:cs="Arial"/>
                <w:color w:val="000000"/>
                <w:lang w:val="en-US"/>
              </w:rPr>
              <w:t xml:space="preserve">Very Negative </w:t>
            </w:r>
          </w:p>
        </w:tc>
      </w:tr>
    </w:tbl>
    <w:p w14:paraId="793C04ED">
      <w:pPr>
        <w:spacing w:after="240" w:line="276" w:lineRule="auto"/>
        <w:ind w:left="720" w:firstLine="720"/>
        <w:jc w:val="both"/>
        <w:rPr>
          <w:rFonts w:ascii="Arial" w:hAnsi="Arial" w:eastAsia="Arial" w:cs="Arial"/>
        </w:rPr>
      </w:pPr>
      <w:r>
        <w:rPr>
          <w:rFonts w:ascii="Arial" w:hAnsi="Arial" w:eastAsia="Arial" w:cs="Arial"/>
          <w:color w:val="000000"/>
        </w:rPr>
        <w:t xml:space="preserve">In this research, descriptive, correlation, and regression analyses were utilized to examine and interpret the data. In descriptive analysis, the mean and standard deviation were employed. The mean determined the level of the variables, while the standard deviation measured the extent of variation or dispersion in the respondents' answers. Moreover, in the correlation analysis, the Pearson Product–Moment Correlation Coefficient was used to assess the strength and direction of the relationship between the variables. Ultimately, multiple linear regression was used </w:t>
      </w:r>
      <w:r>
        <w:rPr>
          <w:rFonts w:ascii="Arial" w:hAnsi="Arial" w:eastAsia="Arial" w:cs="Arial"/>
        </w:rPr>
        <w:t>to determine the influence of the independent variables on the dependent variable, using standardized beta coefficients, p-values, and the coefficient of determination (R²).</w:t>
      </w:r>
      <w:r>
        <w:rPr>
          <w:rFonts w:ascii="Arial" w:hAnsi="Arial" w:eastAsia="Arial" w:cs="Arial"/>
          <w:color w:val="000000"/>
        </w:rPr>
        <w:t xml:space="preserve"> </w:t>
      </w:r>
      <w:r>
        <w:rPr>
          <w:rFonts w:ascii="Arial" w:hAnsi="Arial" w:eastAsia="Arial" w:cs="Arial"/>
        </w:rPr>
        <w:t>These statistical tests were used to determine whether the study's null hypotheses were accepted or rejected.</w:t>
      </w:r>
    </w:p>
    <w:p w14:paraId="5B39EED8">
      <w:pPr>
        <w:ind w:left="720" w:firstLine="720"/>
        <w:jc w:val="both"/>
        <w:rPr>
          <w:rFonts w:ascii="Arial" w:hAnsi="Arial" w:eastAsia="Arial" w:cs="Arial"/>
          <w:color w:val="000000"/>
        </w:rPr>
      </w:pPr>
      <w:r>
        <w:rPr>
          <w:rFonts w:ascii="Arial" w:hAnsi="Arial" w:eastAsia="Arial" w:cs="Arial"/>
          <w:color w:val="000000"/>
        </w:rPr>
        <w:t>Furthermore, the matrix containing the scale, descriptive level, and corresponding interpretation for each variable in this study was also presented.</w:t>
      </w:r>
      <w:r>
        <w:rPr>
          <w:rFonts w:hint="default" w:ascii="Arial" w:hAnsi="Arial" w:eastAsia="Arial" w:cs="Arial"/>
          <w:color w:val="000000"/>
          <w:lang w:val="en-PH"/>
        </w:rPr>
        <w:t xml:space="preserve"> </w:t>
      </w:r>
      <w:r>
        <w:rPr>
          <w:rFonts w:ascii="Arial" w:hAnsi="Arial" w:eastAsia="Arial" w:cs="Arial"/>
          <w:color w:val="000000"/>
        </w:rPr>
        <w:t xml:space="preserve">This measure </w:t>
      </w:r>
      <w:r>
        <w:rPr>
          <w:rFonts w:ascii="Arial" w:hAnsi="Arial" w:eastAsia="Arial" w:cs="Arial"/>
          <w:color w:val="000000"/>
          <w:lang w:val="en-US"/>
        </w:rPr>
        <w:t>wa</w:t>
      </w:r>
      <w:r>
        <w:rPr>
          <w:rFonts w:ascii="Arial" w:hAnsi="Arial" w:eastAsia="Arial" w:cs="Arial"/>
          <w:color w:val="000000"/>
        </w:rPr>
        <w:t>s used primarily to assess Perceived Usefulness, Perceived Ease of Use, and Attitude toward Technology.</w:t>
      </w:r>
    </w:p>
    <w:p w14:paraId="77007B31">
      <w:pPr>
        <w:spacing w:after="120"/>
        <w:jc w:val="both"/>
        <w:rPr>
          <w:rFonts w:ascii="Arial" w:hAnsi="Arial" w:eastAsia="Arial" w:cs="Arial"/>
        </w:rPr>
      </w:pPr>
    </w:p>
    <w:p w14:paraId="1D188DED">
      <w:pPr>
        <w:spacing w:after="120"/>
        <w:ind w:left="720"/>
        <w:jc w:val="both"/>
        <w:rPr>
          <w:rFonts w:ascii="Arial" w:hAnsi="Arial" w:eastAsia="Arial" w:cs="Arial"/>
          <w:color w:val="000000"/>
        </w:rPr>
      </w:pPr>
    </w:p>
    <w:p w14:paraId="2EF6B50F">
      <w:pPr>
        <w:spacing w:after="120"/>
        <w:ind w:left="720"/>
        <w:jc w:val="both"/>
        <w:rPr>
          <w:rFonts w:ascii="Arial" w:hAnsi="Arial" w:eastAsia="Arial" w:cs="Arial"/>
          <w:color w:val="000000"/>
        </w:rPr>
      </w:pPr>
      <w:r>
        <w:rPr>
          <w:rFonts w:ascii="Arial" w:hAnsi="Arial" w:eastAsia="Arial" w:cs="Arial"/>
          <w:color w:val="000000"/>
        </w:rPr>
        <w:t>To measure and interpret the standard deviation, the following standard schemes were followed.</w:t>
      </w:r>
    </w:p>
    <w:tbl>
      <w:tblPr>
        <w:tblStyle w:val="7"/>
        <w:tblpPr w:leftFromText="180" w:rightFromText="180" w:vertAnchor="text" w:tblpX="1014" w:tblpY="254"/>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2265"/>
        <w:gridCol w:w="4345"/>
      </w:tblGrid>
      <w:tr w14:paraId="3BC7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55" w:type="dxa"/>
          </w:tcPr>
          <w:p w14:paraId="52A174E0">
            <w:pPr>
              <w:jc w:val="both"/>
              <w:rPr>
                <w:rFonts w:ascii="Arial" w:hAnsi="Arial" w:eastAsia="Arial" w:cs="Arial"/>
                <w:color w:val="000000"/>
                <w:lang w:val="en-US"/>
              </w:rPr>
            </w:pPr>
            <w:r>
              <w:rPr>
                <w:rFonts w:ascii="Arial" w:hAnsi="Arial" w:eastAsia="Arial" w:cs="Arial"/>
                <w:b/>
                <w:bCs/>
                <w:color w:val="000000"/>
                <w:lang w:val="en-US"/>
              </w:rPr>
              <w:t>Standard Deviation</w:t>
            </w:r>
          </w:p>
        </w:tc>
        <w:tc>
          <w:tcPr>
            <w:tcW w:w="2265" w:type="dxa"/>
          </w:tcPr>
          <w:p w14:paraId="25FDEA81">
            <w:pPr>
              <w:jc w:val="both"/>
              <w:rPr>
                <w:rFonts w:ascii="Arial" w:hAnsi="Arial" w:eastAsia="Arial" w:cs="Arial"/>
                <w:color w:val="000000"/>
                <w:lang w:val="en-US"/>
              </w:rPr>
            </w:pPr>
            <w:r>
              <w:rPr>
                <w:rFonts w:ascii="Arial" w:hAnsi="Arial" w:eastAsia="Arial" w:cs="Arial"/>
                <w:b/>
                <w:bCs/>
                <w:color w:val="000000"/>
                <w:lang w:val="en-US"/>
              </w:rPr>
              <w:t>Level</w:t>
            </w:r>
            <w:r>
              <w:rPr>
                <w:rFonts w:hint="default" w:ascii="Arial" w:hAnsi="Arial" w:eastAsia="Arial" w:cs="Arial"/>
                <w:b/>
                <w:bCs/>
                <w:color w:val="000000"/>
                <w:lang w:val="en-PH"/>
              </w:rPr>
              <w:t xml:space="preserve"> </w:t>
            </w:r>
            <w:r>
              <w:rPr>
                <w:rFonts w:ascii="Arial" w:hAnsi="Arial" w:eastAsia="Arial" w:cs="Arial"/>
                <w:b/>
                <w:bCs/>
                <w:color w:val="000000"/>
                <w:lang w:val="en-US"/>
              </w:rPr>
              <w:t>of Variability</w:t>
            </w:r>
          </w:p>
        </w:tc>
        <w:tc>
          <w:tcPr>
            <w:tcW w:w="4345" w:type="dxa"/>
          </w:tcPr>
          <w:p w14:paraId="70338964">
            <w:pPr>
              <w:jc w:val="both"/>
              <w:rPr>
                <w:rFonts w:ascii="Arial" w:hAnsi="Arial" w:eastAsia="Arial" w:cs="Arial"/>
                <w:color w:val="000000"/>
                <w:lang w:val="en-US"/>
              </w:rPr>
            </w:pPr>
            <w:r>
              <w:rPr>
                <w:rFonts w:ascii="Arial" w:hAnsi="Arial" w:eastAsia="Arial" w:cs="Arial"/>
                <w:b/>
                <w:bCs/>
                <w:color w:val="000000"/>
                <w:lang w:val="en-US"/>
              </w:rPr>
              <w:t>Interpretation</w:t>
            </w:r>
          </w:p>
        </w:tc>
      </w:tr>
      <w:tr w14:paraId="6A99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55" w:type="dxa"/>
          </w:tcPr>
          <w:p w14:paraId="527AAF65">
            <w:pPr>
              <w:jc w:val="both"/>
              <w:rPr>
                <w:rFonts w:ascii="Arial" w:hAnsi="Arial" w:eastAsia="Arial" w:cs="Arial"/>
                <w:color w:val="000000"/>
                <w:lang w:val="en-US"/>
              </w:rPr>
            </w:pPr>
            <w:r>
              <w:rPr>
                <w:rFonts w:ascii="Arial" w:hAnsi="Arial" w:eastAsia="Arial" w:cs="Arial"/>
                <w:color w:val="000000"/>
                <w:lang w:val="en-US"/>
              </w:rPr>
              <w:t>1.50 and above</w:t>
            </w:r>
          </w:p>
        </w:tc>
        <w:tc>
          <w:tcPr>
            <w:tcW w:w="2265" w:type="dxa"/>
          </w:tcPr>
          <w:p w14:paraId="07C0DBDD">
            <w:pPr>
              <w:jc w:val="both"/>
              <w:rPr>
                <w:rFonts w:ascii="Arial" w:hAnsi="Arial" w:eastAsia="Arial" w:cs="Arial"/>
                <w:color w:val="000000"/>
                <w:lang w:val="en-US"/>
              </w:rPr>
            </w:pPr>
            <w:r>
              <w:rPr>
                <w:rFonts w:ascii="Arial" w:hAnsi="Arial" w:eastAsia="Arial" w:cs="Arial"/>
                <w:color w:val="000000"/>
                <w:lang w:val="en-US"/>
              </w:rPr>
              <w:t>High</w:t>
            </w:r>
          </w:p>
        </w:tc>
        <w:tc>
          <w:tcPr>
            <w:tcW w:w="4345" w:type="dxa"/>
          </w:tcPr>
          <w:p w14:paraId="28E32E1D">
            <w:pPr>
              <w:jc w:val="both"/>
              <w:rPr>
                <w:rFonts w:ascii="Arial" w:hAnsi="Arial" w:eastAsia="Arial" w:cs="Arial"/>
                <w:color w:val="000000"/>
                <w:lang w:val="en-US"/>
              </w:rPr>
            </w:pPr>
            <w:r>
              <w:rPr>
                <w:rFonts w:ascii="Arial" w:hAnsi="Arial" w:eastAsia="Arial" w:cs="Arial"/>
                <w:color w:val="000000"/>
                <w:lang w:val="en-US"/>
              </w:rPr>
              <w:t>Widely spread, varied perceptions</w:t>
            </w:r>
          </w:p>
        </w:tc>
      </w:tr>
      <w:tr w14:paraId="7B00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55" w:type="dxa"/>
          </w:tcPr>
          <w:p w14:paraId="43CA9AF6">
            <w:pPr>
              <w:jc w:val="both"/>
              <w:rPr>
                <w:rFonts w:ascii="Arial" w:hAnsi="Arial" w:eastAsia="Arial" w:cs="Arial"/>
                <w:color w:val="000000"/>
                <w:lang w:val="en-US"/>
              </w:rPr>
            </w:pPr>
            <w:r>
              <w:rPr>
                <w:rFonts w:ascii="Arial" w:hAnsi="Arial" w:eastAsia="Arial" w:cs="Arial"/>
                <w:color w:val="000000"/>
                <w:lang w:val="en-US"/>
              </w:rPr>
              <w:t>1.00-1.49</w:t>
            </w:r>
          </w:p>
        </w:tc>
        <w:tc>
          <w:tcPr>
            <w:tcW w:w="2265" w:type="dxa"/>
          </w:tcPr>
          <w:p w14:paraId="31CECEA5">
            <w:pPr>
              <w:jc w:val="both"/>
              <w:rPr>
                <w:rFonts w:ascii="Arial" w:hAnsi="Arial" w:eastAsia="Arial" w:cs="Arial"/>
                <w:color w:val="000000"/>
                <w:lang w:val="en-US"/>
              </w:rPr>
            </w:pPr>
            <w:r>
              <w:rPr>
                <w:rFonts w:ascii="Arial" w:hAnsi="Arial" w:eastAsia="Arial" w:cs="Arial"/>
                <w:color w:val="000000"/>
                <w:lang w:val="en-US"/>
              </w:rPr>
              <w:t>Moderate</w:t>
            </w:r>
          </w:p>
        </w:tc>
        <w:tc>
          <w:tcPr>
            <w:tcW w:w="4345" w:type="dxa"/>
          </w:tcPr>
          <w:p w14:paraId="6420E565">
            <w:pPr>
              <w:jc w:val="both"/>
              <w:rPr>
                <w:rFonts w:ascii="Arial" w:hAnsi="Arial" w:eastAsia="Arial" w:cs="Arial"/>
                <w:color w:val="000000"/>
                <w:lang w:val="en-US"/>
              </w:rPr>
            </w:pPr>
            <w:r>
              <w:rPr>
                <w:rFonts w:ascii="Arial" w:hAnsi="Arial" w:eastAsia="Arial" w:cs="Arial"/>
                <w:color w:val="000000"/>
                <w:lang w:val="en-US"/>
              </w:rPr>
              <w:t>Moderate differences</w:t>
            </w:r>
          </w:p>
        </w:tc>
      </w:tr>
      <w:tr w14:paraId="336E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55" w:type="dxa"/>
          </w:tcPr>
          <w:p w14:paraId="5121DAC7">
            <w:pPr>
              <w:jc w:val="both"/>
              <w:rPr>
                <w:rFonts w:ascii="Arial" w:hAnsi="Arial" w:eastAsia="Arial" w:cs="Arial"/>
                <w:color w:val="000000"/>
                <w:lang w:val="en-US"/>
              </w:rPr>
            </w:pPr>
            <w:r>
              <w:rPr>
                <w:rFonts w:ascii="Arial" w:hAnsi="Arial" w:eastAsia="Arial" w:cs="Arial"/>
                <w:color w:val="000000"/>
                <w:lang w:val="en-US"/>
              </w:rPr>
              <w:t>0.50-0.99</w:t>
            </w:r>
          </w:p>
        </w:tc>
        <w:tc>
          <w:tcPr>
            <w:tcW w:w="2265" w:type="dxa"/>
          </w:tcPr>
          <w:p w14:paraId="61F22649">
            <w:pPr>
              <w:jc w:val="both"/>
              <w:rPr>
                <w:rFonts w:ascii="Arial" w:hAnsi="Arial" w:eastAsia="Arial" w:cs="Arial"/>
                <w:color w:val="000000"/>
                <w:lang w:val="en-US"/>
              </w:rPr>
            </w:pPr>
            <w:r>
              <w:rPr>
                <w:rFonts w:ascii="Arial" w:hAnsi="Arial" w:eastAsia="Arial" w:cs="Arial"/>
                <w:color w:val="000000"/>
                <w:lang w:val="en-US"/>
              </w:rPr>
              <w:t>Low</w:t>
            </w:r>
          </w:p>
        </w:tc>
        <w:tc>
          <w:tcPr>
            <w:tcW w:w="4345" w:type="dxa"/>
          </w:tcPr>
          <w:p w14:paraId="04B9A451">
            <w:pPr>
              <w:jc w:val="both"/>
              <w:rPr>
                <w:rFonts w:ascii="Arial" w:hAnsi="Arial" w:eastAsia="Arial" w:cs="Arial"/>
                <w:color w:val="000000"/>
                <w:lang w:val="en-US"/>
              </w:rPr>
            </w:pPr>
            <w:r>
              <w:rPr>
                <w:rFonts w:ascii="Arial" w:hAnsi="Arial" w:eastAsia="Arial" w:cs="Arial"/>
                <w:color w:val="000000"/>
                <w:lang w:val="en-US"/>
              </w:rPr>
              <w:t>Relatively consistent with minimal differences</w:t>
            </w:r>
          </w:p>
        </w:tc>
      </w:tr>
      <w:tr w14:paraId="1A7F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55" w:type="dxa"/>
          </w:tcPr>
          <w:p w14:paraId="4D1829C7">
            <w:pPr>
              <w:jc w:val="both"/>
              <w:rPr>
                <w:rFonts w:ascii="Arial" w:hAnsi="Arial" w:eastAsia="Arial" w:cs="Arial"/>
                <w:color w:val="000000"/>
                <w:lang w:val="en-US"/>
              </w:rPr>
            </w:pPr>
            <w:r>
              <w:rPr>
                <w:rFonts w:ascii="Arial" w:hAnsi="Arial" w:eastAsia="Arial" w:cs="Arial"/>
                <w:color w:val="000000"/>
                <w:lang w:val="en-US"/>
              </w:rPr>
              <w:t>0.00-0.49</w:t>
            </w:r>
          </w:p>
        </w:tc>
        <w:tc>
          <w:tcPr>
            <w:tcW w:w="2265" w:type="dxa"/>
          </w:tcPr>
          <w:p w14:paraId="3B2F4489">
            <w:pPr>
              <w:jc w:val="both"/>
              <w:rPr>
                <w:rFonts w:ascii="Arial" w:hAnsi="Arial" w:eastAsia="Arial" w:cs="Arial"/>
                <w:color w:val="000000"/>
                <w:lang w:val="en-US"/>
              </w:rPr>
            </w:pPr>
            <w:r>
              <w:rPr>
                <w:rFonts w:ascii="Arial" w:hAnsi="Arial" w:eastAsia="Arial" w:cs="Arial"/>
                <w:color w:val="000000"/>
                <w:lang w:val="en-US"/>
              </w:rPr>
              <w:t>Very low</w:t>
            </w:r>
          </w:p>
        </w:tc>
        <w:tc>
          <w:tcPr>
            <w:tcW w:w="4345" w:type="dxa"/>
          </w:tcPr>
          <w:p w14:paraId="5E74C2B6">
            <w:pPr>
              <w:jc w:val="both"/>
              <w:rPr>
                <w:rFonts w:ascii="Arial" w:hAnsi="Arial" w:eastAsia="Arial" w:cs="Arial"/>
                <w:color w:val="000000"/>
                <w:lang w:val="en-US"/>
              </w:rPr>
            </w:pPr>
            <w:r>
              <w:rPr>
                <w:rFonts w:ascii="Arial" w:hAnsi="Arial" w:eastAsia="Arial" w:cs="Arial"/>
                <w:color w:val="000000"/>
                <w:lang w:val="en-US"/>
              </w:rPr>
              <w:t>Highly consistent with a tight clustering around the mean.</w:t>
            </w:r>
          </w:p>
        </w:tc>
      </w:tr>
    </w:tbl>
    <w:p w14:paraId="7C0A55FC">
      <w:pPr>
        <w:ind w:right="53"/>
        <w:rPr>
          <w:rFonts w:ascii="Arial" w:hAnsi="Arial" w:eastAsia="Arial" w:cs="Arial"/>
        </w:rPr>
      </w:pPr>
    </w:p>
    <w:p w14:paraId="72B30943">
      <w:pPr>
        <w:ind w:left="720" w:right="53"/>
        <w:rPr>
          <w:rFonts w:ascii="Arial" w:hAnsi="Arial" w:eastAsia="Arial" w:cs="Arial"/>
          <w:b/>
          <w:bCs/>
          <w:i/>
          <w:iCs/>
          <w:color w:val="000000"/>
        </w:rPr>
      </w:pPr>
      <w:r>
        <w:rPr>
          <w:rFonts w:ascii="Arial" w:hAnsi="Arial" w:eastAsia="Arial" w:cs="Arial"/>
          <w:color w:val="000000"/>
        </w:rPr>
        <w:t xml:space="preserve">For the interpretation scale of </w:t>
      </w:r>
      <w:r>
        <w:rPr>
          <w:rFonts w:ascii="Arial" w:hAnsi="Arial" w:eastAsia="Arial" w:cs="Arial"/>
          <w:i/>
          <w:iCs/>
          <w:color w:val="000000"/>
        </w:rPr>
        <w:t>r</w:t>
      </w:r>
      <w:r>
        <w:rPr>
          <w:rFonts w:ascii="Arial" w:hAnsi="Arial" w:eastAsia="Arial" w:cs="Arial"/>
          <w:color w:val="000000"/>
        </w:rPr>
        <w:t>-value, the following scheme was used as proposed by Guilford (1956):  </w:t>
      </w:r>
    </w:p>
    <w:p w14:paraId="52062FF0">
      <w:pPr>
        <w:spacing w:before="11"/>
        <w:ind w:firstLine="720"/>
        <w:rPr>
          <w:rFonts w:ascii="Arial" w:hAnsi="Arial" w:eastAsia="Arial" w:cs="Arial"/>
          <w:b/>
          <w:bCs/>
          <w:i/>
          <w:iCs/>
          <w:color w:val="000000"/>
        </w:rPr>
      </w:pPr>
    </w:p>
    <w:p w14:paraId="304267E8">
      <w:pPr>
        <w:spacing w:before="11"/>
        <w:ind w:firstLine="720"/>
        <w:rPr>
          <w:rFonts w:ascii="Arial" w:hAnsi="Arial" w:eastAsia="Arial" w:cs="Arial"/>
          <w:color w:val="000000"/>
        </w:rPr>
      </w:pPr>
      <w:r>
        <w:rPr>
          <w:rFonts w:ascii="Arial" w:hAnsi="Arial" w:eastAsia="Arial" w:cs="Arial"/>
          <w:b/>
          <w:bCs/>
          <w:i/>
          <w:iCs/>
          <w:color w:val="000000"/>
        </w:rPr>
        <w:t>Computed r Descriptive Interpretation </w:t>
      </w:r>
    </w:p>
    <w:p w14:paraId="3D80EE80">
      <w:pPr>
        <w:ind w:firstLine="720"/>
        <w:rPr>
          <w:rFonts w:ascii="Arial" w:hAnsi="Arial" w:eastAsia="Arial" w:cs="Arial"/>
          <w:color w:val="000000"/>
        </w:rPr>
      </w:pPr>
      <w:r>
        <w:rPr>
          <w:rFonts w:ascii="Arial" w:hAnsi="Arial" w:eastAsia="Arial" w:cs="Arial"/>
          <w:color w:val="000000"/>
        </w:rPr>
        <w:t>+/- 1.00 Perfect correlation </w:t>
      </w:r>
    </w:p>
    <w:p w14:paraId="41D5FE86">
      <w:pPr>
        <w:spacing w:before="3"/>
        <w:ind w:firstLine="720"/>
        <w:rPr>
          <w:rFonts w:ascii="Arial" w:hAnsi="Arial" w:eastAsia="Arial" w:cs="Arial"/>
          <w:color w:val="000000"/>
        </w:rPr>
      </w:pPr>
      <w:r>
        <w:rPr>
          <w:rFonts w:ascii="Arial" w:hAnsi="Arial" w:eastAsia="Arial" w:cs="Arial"/>
          <w:color w:val="000000"/>
        </w:rPr>
        <w:t>Between +/- 0.75 – +/- 0.99 High correlation </w:t>
      </w:r>
    </w:p>
    <w:p w14:paraId="7CA7F983">
      <w:pPr>
        <w:spacing w:before="3"/>
        <w:ind w:firstLine="720"/>
        <w:rPr>
          <w:rFonts w:ascii="Arial" w:hAnsi="Arial" w:eastAsia="Arial" w:cs="Arial"/>
          <w:color w:val="000000"/>
        </w:rPr>
      </w:pPr>
      <w:r>
        <w:rPr>
          <w:rFonts w:ascii="Arial" w:hAnsi="Arial" w:eastAsia="Arial" w:cs="Arial"/>
          <w:color w:val="000000"/>
        </w:rPr>
        <w:t>Between +/- 0.51 – +/- 0.74 Moderately high correlation </w:t>
      </w:r>
    </w:p>
    <w:p w14:paraId="006C32CC">
      <w:pPr>
        <w:ind w:firstLine="720"/>
        <w:rPr>
          <w:rFonts w:ascii="Arial" w:hAnsi="Arial" w:eastAsia="Arial" w:cs="Arial"/>
          <w:color w:val="000000"/>
        </w:rPr>
      </w:pPr>
      <w:r>
        <w:rPr>
          <w:rFonts w:ascii="Arial" w:hAnsi="Arial" w:eastAsia="Arial" w:cs="Arial"/>
          <w:color w:val="000000"/>
        </w:rPr>
        <w:t>Between +/- 0.31 – +/- 0.50 Moderately low correlation </w:t>
      </w:r>
    </w:p>
    <w:p w14:paraId="2BF62D42">
      <w:pPr>
        <w:spacing w:before="3"/>
        <w:ind w:firstLine="720"/>
        <w:rPr>
          <w:rFonts w:ascii="Arial" w:hAnsi="Arial" w:eastAsia="Arial" w:cs="Arial"/>
          <w:color w:val="000000"/>
        </w:rPr>
      </w:pPr>
      <w:r>
        <w:rPr>
          <w:rFonts w:ascii="Arial" w:hAnsi="Arial" w:eastAsia="Arial" w:cs="Arial"/>
          <w:color w:val="000000"/>
        </w:rPr>
        <w:t>Between +/- 0.01 – +/- 0.30 Low correlation </w:t>
      </w:r>
    </w:p>
    <w:p w14:paraId="7AD32C94">
      <w:pPr>
        <w:pStyle w:val="8"/>
        <w:numPr>
          <w:ilvl w:val="0"/>
          <w:numId w:val="2"/>
        </w:numPr>
        <w:rPr>
          <w:rFonts w:ascii="Arial" w:hAnsi="Arial" w:eastAsia="Arial" w:cs="Arial"/>
          <w:color w:val="000000"/>
        </w:rPr>
      </w:pPr>
      <w:r>
        <w:rPr>
          <w:rFonts w:ascii="Arial" w:hAnsi="Arial" w:eastAsia="Arial" w:cs="Arial"/>
          <w:color w:val="000000"/>
        </w:rPr>
        <w:t>No correlation</w:t>
      </w:r>
    </w:p>
    <w:p w14:paraId="47AF3E7E">
      <w:pPr>
        <w:ind w:left="720"/>
        <w:rPr>
          <w:rFonts w:ascii="Arial" w:hAnsi="Arial" w:eastAsia="Arial" w:cs="Arial"/>
          <w:color w:val="000000"/>
        </w:rPr>
      </w:pPr>
    </w:p>
    <w:p w14:paraId="2110ACD7">
      <w:pPr>
        <w:ind w:left="720" w:firstLine="720"/>
        <w:jc w:val="both"/>
        <w:rPr>
          <w:rFonts w:ascii="Arial" w:hAnsi="Arial" w:eastAsia="Arial" w:cs="Arial"/>
          <w:color w:val="000000"/>
        </w:rPr>
      </w:pPr>
      <w:r>
        <w:rPr>
          <w:rFonts w:ascii="Arial" w:hAnsi="Arial" w:cs="Arial"/>
        </w:rPr>
        <w:t>Lastly, multiple linear regression analysis was used to examine the relationship between a single dependent variable and two or more independent variables, allowing researchers to determine the combined influence of multiple predictors on a single dependent variable and to predict outcomes accordingly (Bevans, 2023).</w:t>
      </w:r>
    </w:p>
    <w:p w14:paraId="1A198793">
      <w:pPr>
        <w:ind w:left="720" w:firstLine="720"/>
        <w:jc w:val="both"/>
        <w:rPr>
          <w:rFonts w:ascii="Arial" w:hAnsi="Arial" w:eastAsia="Arial" w:cs="Arial"/>
          <w:color w:val="000000"/>
        </w:rPr>
      </w:pPr>
      <w:r>
        <w:rPr>
          <w:rFonts w:ascii="Arial" w:hAnsi="Arial" w:eastAsia="Arial" w:cs="Arial"/>
          <w:color w:val="000000"/>
        </w:rPr>
        <w:t>In terms of Scale of Beta (β) Coefficient Strength, the following scheme, as proposed by Cohen (1988) and Hair et al. (2019), was used:</w:t>
      </w:r>
    </w:p>
    <w:p w14:paraId="105D1103">
      <w:pPr>
        <w:ind w:left="720" w:firstLine="720"/>
        <w:jc w:val="both"/>
        <w:rPr>
          <w:rFonts w:ascii="Arial" w:hAnsi="Arial" w:eastAsia="Arial" w:cs="Arial"/>
          <w:color w:val="000000"/>
        </w:rPr>
      </w:pPr>
    </w:p>
    <w:p w14:paraId="10A402A5">
      <w:pPr>
        <w:spacing w:after="240" w:line="276" w:lineRule="auto"/>
        <w:jc w:val="both"/>
      </w:pPr>
      <w:r>
        <w:rPr>
          <w:rFonts w:ascii="SimSun" w:hAnsi="SimSun" w:cs="SimSun"/>
        </w:rPr>
        <w:t>     </w:t>
      </w:r>
      <w:r>
        <w:rPr>
          <w:rFonts w:ascii="Arial" w:hAnsi="Arial" w:eastAsia="Arial" w:cs="Arial"/>
          <w:lang w:val="en-US" w:eastAsia="en-US"/>
        </w:rPr>
        <w:drawing>
          <wp:inline distT="0" distB="0" distL="114300" distR="114300">
            <wp:extent cx="4266565" cy="1205865"/>
            <wp:effectExtent l="0" t="0" r="635" b="635"/>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a:srcRect l="1634" t="4073" r="13482"/>
                    <a:stretch>
                      <a:fillRect/>
                    </a:stretch>
                  </pic:blipFill>
                  <pic:spPr>
                    <a:xfrm>
                      <a:off x="0" y="0"/>
                      <a:ext cx="4266565" cy="1205865"/>
                    </a:xfrm>
                    <a:prstGeom prst="rect">
                      <a:avLst/>
                    </a:prstGeom>
                  </pic:spPr>
                </pic:pic>
              </a:graphicData>
            </a:graphic>
          </wp:inline>
        </w:drawing>
      </w:r>
    </w:p>
    <w:p w14:paraId="0B0E1501">
      <w:pPr>
        <w:spacing w:after="240" w:line="276" w:lineRule="auto"/>
        <w:ind w:left="720"/>
        <w:jc w:val="both"/>
        <w:rPr>
          <w:rFonts w:ascii="Arial" w:hAnsi="Arial" w:eastAsia="Arial" w:cs="Arial"/>
          <w:b/>
          <w:bCs/>
          <w:i/>
          <w:iCs/>
          <w:color w:val="000000"/>
        </w:rPr>
      </w:pPr>
      <w:r>
        <w:rPr>
          <w:rFonts w:ascii="Arial" w:hAnsi="Arial" w:eastAsia="Arial" w:cs="Arial"/>
          <w:b/>
          <w:bCs/>
          <w:i/>
          <w:iCs/>
          <w:color w:val="000000"/>
        </w:rPr>
        <w:t>Ethical Considerations</w:t>
      </w:r>
    </w:p>
    <w:p w14:paraId="44609644">
      <w:pPr>
        <w:ind w:left="720" w:firstLine="720"/>
        <w:jc w:val="both"/>
        <w:rPr>
          <w:rFonts w:ascii="Arial" w:hAnsi="Arial" w:eastAsia="Arial" w:cs="Arial"/>
          <w:color w:val="000000"/>
        </w:rPr>
      </w:pPr>
      <w:r>
        <w:rPr>
          <w:rFonts w:ascii="Arial" w:hAnsi="Arial" w:eastAsia="Arial" w:cs="Arial"/>
          <w:color w:val="000000"/>
        </w:rPr>
        <w:t>This study upheld the principles of respect, confidentiality, and voluntary participation in accordance with ethical research standards. Participation in the survey was voluntary, and respondents were informed of the study's purpose, objectives, and procedures before data collection. Respondents had the right to withdraw from the study at any time without any negative consequences. In addition, informed consent was obtained from all respondents, and no personal identifiers were included in the data analysis or reporting to ensure anonymity. Further, to ensure the protection of respondents, the integrity of the research process, and the validity of the findings, the researcher strictly adhered to the ethical guidelines outlined by the Holy Cross of Davao College – Society for Moral Integrity and Legal Ethics (HCDC-SMILE). This body reviewed and approved the study, including its research instruments, before implementation. Finally, permission from the Schools Division Superintendent was formally secured to conduct the study within public schools under its jurisdiction.</w:t>
      </w:r>
    </w:p>
    <w:p w14:paraId="555991E7">
      <w:pPr>
        <w:jc w:val="center"/>
        <w:rPr>
          <w:rFonts w:ascii="Arial" w:hAnsi="Arial" w:eastAsia="Arial" w:cs="Arial"/>
          <w:b/>
          <w:bCs/>
          <w:color w:val="000000"/>
        </w:rPr>
      </w:pPr>
    </w:p>
    <w:p w14:paraId="32F0B0B0">
      <w:pPr>
        <w:jc w:val="center"/>
        <w:rPr>
          <w:rFonts w:ascii="Arial" w:hAnsi="Arial" w:eastAsia="Arial" w:cs="Arial"/>
          <w:color w:val="000000"/>
        </w:rPr>
      </w:pPr>
      <w:r>
        <w:rPr>
          <w:rFonts w:ascii="Arial" w:hAnsi="Arial" w:eastAsia="Arial" w:cs="Arial"/>
          <w:b/>
          <w:bCs/>
          <w:color w:val="000000"/>
        </w:rPr>
        <w:t>RESULTS</w:t>
      </w:r>
    </w:p>
    <w:p w14:paraId="78B8DE6A">
      <w:pPr>
        <w:spacing w:after="120"/>
        <w:ind w:left="720" w:firstLine="720"/>
        <w:jc w:val="both"/>
        <w:rPr>
          <w:rFonts w:ascii="Arial" w:hAnsi="Arial" w:eastAsia="Arial" w:cs="Arial"/>
          <w:color w:val="000000"/>
        </w:rPr>
      </w:pPr>
      <w:r>
        <w:rPr>
          <w:rFonts w:ascii="Arial" w:hAnsi="Arial" w:eastAsia="Arial" w:cs="Arial"/>
          <w:color w:val="000000"/>
        </w:rPr>
        <w:t>In this section, the study's results are presented. Specifically, the descriptive, correlation, and regression analyses results are shown. Finally, the summary of the findings was established.</w:t>
      </w:r>
    </w:p>
    <w:p w14:paraId="42342FF8">
      <w:pPr>
        <w:ind w:left="720"/>
        <w:jc w:val="both"/>
        <w:rPr>
          <w:rFonts w:ascii="Arial" w:hAnsi="Arial" w:eastAsia="Arial" w:cs="Arial"/>
          <w:b/>
          <w:bCs/>
        </w:rPr>
      </w:pPr>
    </w:p>
    <w:p w14:paraId="78AD8B45">
      <w:pPr>
        <w:ind w:left="720"/>
        <w:jc w:val="both"/>
        <w:rPr>
          <w:rFonts w:ascii="Arial" w:hAnsi="Arial" w:eastAsia="Arial" w:cs="Arial"/>
          <w:b/>
          <w:bCs/>
        </w:rPr>
      </w:pPr>
      <w:r>
        <w:rPr>
          <w:rFonts w:ascii="Arial" w:hAnsi="Arial" w:eastAsia="Arial" w:cs="Arial"/>
          <w:b/>
          <w:bCs/>
        </w:rPr>
        <w:t>Descriptive Statistics</w:t>
      </w:r>
    </w:p>
    <w:p w14:paraId="389C5F54">
      <w:pPr>
        <w:ind w:left="720" w:firstLine="720"/>
        <w:jc w:val="both"/>
        <w:rPr>
          <w:rFonts w:ascii="Arial" w:hAnsi="Arial" w:cs="Arial"/>
          <w:color w:val="000000"/>
        </w:rPr>
      </w:pPr>
      <w:r>
        <w:rPr>
          <w:rFonts w:ascii="Arial" w:hAnsi="Arial" w:cs="Arial"/>
          <w:color w:val="000000"/>
        </w:rPr>
        <w:t>Table 1 is the descriptive table. It contain</w:t>
      </w:r>
      <w:r>
        <w:rPr>
          <w:rFonts w:ascii="Arial" w:hAnsi="Arial" w:cs="Arial"/>
          <w:color w:val="000000"/>
          <w:lang w:val="en-US"/>
        </w:rPr>
        <w:t>ed</w:t>
      </w:r>
      <w:r>
        <w:rPr>
          <w:rFonts w:ascii="Arial" w:hAnsi="Arial" w:cs="Arial"/>
          <w:color w:val="000000"/>
        </w:rPr>
        <w:t xml:space="preserve"> the predictive and criterion variables involved in the study. It also include</w:t>
      </w:r>
      <w:r>
        <w:rPr>
          <w:rFonts w:ascii="Arial" w:hAnsi="Arial" w:cs="Arial"/>
          <w:color w:val="000000"/>
          <w:lang w:val="en-US"/>
        </w:rPr>
        <w:t>d</w:t>
      </w:r>
      <w:r>
        <w:rPr>
          <w:rFonts w:ascii="Arial" w:hAnsi="Arial" w:cs="Arial"/>
          <w:color w:val="000000"/>
        </w:rPr>
        <w:t xml:space="preserve"> the number of respondents, standard deviations, computed means, and the corresponding descriptive interpretations.</w:t>
      </w:r>
    </w:p>
    <w:p w14:paraId="207F178B">
      <w:pPr>
        <w:jc w:val="both"/>
        <w:rPr>
          <w:rFonts w:ascii="Arial" w:hAnsi="Arial" w:eastAsia="Arial" w:cs="Arial"/>
          <w:b/>
          <w:bCs/>
          <w:color w:val="000000"/>
        </w:rPr>
      </w:pPr>
    </w:p>
    <w:p w14:paraId="2E3F550E">
      <w:pPr>
        <w:ind w:left="284" w:firstLine="436"/>
        <w:jc w:val="both"/>
        <w:rPr>
          <w:rFonts w:ascii="Arial" w:hAnsi="Arial" w:eastAsia="Arial" w:cs="Arial"/>
          <w:b/>
          <w:bCs/>
          <w:color w:val="000000"/>
        </w:rPr>
      </w:pPr>
      <w:r>
        <w:rPr>
          <w:rFonts w:ascii="Arial" w:hAnsi="Arial" w:eastAsia="Arial" w:cs="Arial"/>
          <w:b/>
          <w:bCs/>
          <w:color w:val="000000"/>
        </w:rPr>
        <w:t>Table 1. Descriptive Table (n = 150)</w:t>
      </w:r>
    </w:p>
    <w:tbl>
      <w:tblPr>
        <w:tblStyle w:val="11"/>
        <w:tblpPr w:leftFromText="180" w:rightFromText="180" w:vertAnchor="text" w:tblpX="1447" w:tblpY="323"/>
        <w:tblW w:w="8561"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38"/>
        <w:gridCol w:w="2714"/>
        <w:gridCol w:w="1536"/>
        <w:gridCol w:w="1122"/>
        <w:gridCol w:w="2951"/>
      </w:tblGrid>
      <w:tr w14:paraId="5DDD2C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05" w:hRule="atLeast"/>
        </w:trPr>
        <w:tc>
          <w:tcPr>
            <w:tcW w:w="29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730DB8">
            <w:pPr>
              <w:spacing w:after="160"/>
              <w:jc w:val="center"/>
              <w:rPr>
                <w:rFonts w:ascii="Arial" w:hAnsi="Arial" w:eastAsia="Arial" w:cs="Arial"/>
                <w:b/>
                <w:bCs/>
                <w:color w:val="000000"/>
                <w:lang w:val="en-US"/>
              </w:rPr>
            </w:pPr>
            <w:r>
              <w:rPr>
                <w:rFonts w:ascii="Arial" w:hAnsi="Arial" w:eastAsia="Arial" w:cs="Arial"/>
                <w:b/>
                <w:bCs/>
                <w:color w:val="000000"/>
                <w:lang w:val="en-US"/>
              </w:rPr>
              <w:t>Variables</w:t>
            </w:r>
          </w:p>
        </w:tc>
        <w:tc>
          <w:tcPr>
            <w:tcW w:w="15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160651">
            <w:pPr>
              <w:spacing w:after="160"/>
              <w:jc w:val="center"/>
              <w:rPr>
                <w:rFonts w:ascii="Arial" w:hAnsi="Arial" w:eastAsia="Arial" w:cs="Arial"/>
                <w:b/>
                <w:bCs/>
                <w:color w:val="000000"/>
                <w:lang w:val="en-US"/>
              </w:rPr>
            </w:pPr>
            <w:r>
              <w:rPr>
                <w:rFonts w:ascii="Arial" w:hAnsi="Arial" w:eastAsia="Arial" w:cs="Arial"/>
                <w:b/>
                <w:bCs/>
                <w:color w:val="000000"/>
                <w:lang w:val="en-US"/>
              </w:rPr>
              <w:t>SD</w:t>
            </w:r>
          </w:p>
        </w:tc>
        <w:tc>
          <w:tcPr>
            <w:tcW w:w="11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6EB9E">
            <w:pPr>
              <w:spacing w:after="160"/>
              <w:jc w:val="center"/>
              <w:rPr>
                <w:rFonts w:ascii="Arial" w:hAnsi="Arial" w:eastAsia="Arial" w:cs="Arial"/>
                <w:b/>
                <w:bCs/>
                <w:color w:val="000000"/>
                <w:lang w:val="en-US"/>
              </w:rPr>
            </w:pPr>
            <w:r>
              <w:rPr>
                <w:rFonts w:ascii="Arial" w:hAnsi="Arial" w:eastAsia="Arial" w:cs="Arial"/>
                <w:b/>
                <w:bCs/>
                <w:color w:val="000000"/>
                <w:lang w:val="en-US"/>
              </w:rPr>
              <w:t>Mean</w:t>
            </w:r>
          </w:p>
        </w:tc>
        <w:tc>
          <w:tcPr>
            <w:tcW w:w="295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4568E0">
            <w:pPr>
              <w:spacing w:after="160"/>
              <w:jc w:val="center"/>
              <w:rPr>
                <w:rFonts w:ascii="Arial" w:hAnsi="Arial" w:eastAsia="Arial" w:cs="Arial"/>
                <w:b/>
                <w:bCs/>
                <w:color w:val="000000"/>
                <w:lang w:val="en-US"/>
              </w:rPr>
            </w:pPr>
            <w:r>
              <w:rPr>
                <w:rFonts w:ascii="Arial" w:hAnsi="Arial" w:eastAsia="Arial" w:cs="Arial"/>
                <w:b/>
                <w:bCs/>
                <w:color w:val="000000"/>
                <w:lang w:val="en-US"/>
              </w:rPr>
              <w:t>Interpretation</w:t>
            </w:r>
          </w:p>
        </w:tc>
      </w:tr>
      <w:tr w14:paraId="29AB25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 w:hRule="atLeast"/>
        </w:trPr>
        <w:tc>
          <w:tcPr>
            <w:tcW w:w="295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E94E180">
            <w:pPr>
              <w:spacing w:after="160" w:line="256" w:lineRule="auto"/>
              <w:rPr>
                <w:rFonts w:ascii="Arial" w:hAnsi="Arial" w:eastAsia="Arial" w:cs="Arial"/>
                <w:b/>
                <w:bCs/>
                <w:color w:val="000000"/>
                <w:lang w:val="en-US"/>
              </w:rPr>
            </w:pPr>
            <w:r>
              <w:rPr>
                <w:rFonts w:ascii="Arial" w:hAnsi="Arial" w:eastAsia="Arial" w:cs="Arial"/>
                <w:b/>
                <w:bCs/>
                <w:color w:val="000000"/>
                <w:lang w:val="en-US"/>
              </w:rPr>
              <w:t>Teachers Perceived Usefulness</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EF5FFD">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0.41</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090DBC9">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3.52</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FBCDEBD">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Very High</w:t>
            </w:r>
          </w:p>
        </w:tc>
      </w:tr>
      <w:tr w14:paraId="3D920C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9"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AB3BF66">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16580A">
            <w:pPr>
              <w:spacing w:after="160" w:line="256" w:lineRule="auto"/>
              <w:rPr>
                <w:rFonts w:ascii="Arial" w:hAnsi="Arial" w:eastAsia="Arial" w:cs="Arial"/>
                <w:color w:val="000000"/>
                <w:lang w:val="en-US"/>
              </w:rPr>
            </w:pPr>
            <w:r>
              <w:rPr>
                <w:rFonts w:ascii="Arial" w:hAnsi="Arial" w:eastAsia="Arial" w:cs="Arial"/>
                <w:color w:val="000000"/>
                <w:lang w:val="en-US"/>
              </w:rPr>
              <w:t>Performance Enhancement</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CF5602">
            <w:pPr>
              <w:spacing w:after="160" w:line="256" w:lineRule="auto"/>
              <w:jc w:val="center"/>
              <w:rPr>
                <w:rFonts w:ascii="Arial" w:hAnsi="Arial" w:eastAsia="Arial" w:cs="Arial"/>
                <w:color w:val="000000"/>
                <w:lang w:val="en-US"/>
              </w:rPr>
            </w:pPr>
            <w:r>
              <w:rPr>
                <w:rFonts w:ascii="Arial" w:hAnsi="Arial" w:eastAsia="Arial" w:cs="Arial"/>
                <w:color w:val="000000"/>
                <w:lang w:val="en-US"/>
              </w:rPr>
              <w:t>0.44</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4ADAD4">
            <w:pPr>
              <w:spacing w:after="160" w:line="256" w:lineRule="auto"/>
              <w:jc w:val="center"/>
              <w:rPr>
                <w:rFonts w:ascii="Arial" w:hAnsi="Arial" w:eastAsia="Arial" w:cs="Arial"/>
                <w:color w:val="000000"/>
                <w:lang w:val="en-US"/>
              </w:rPr>
            </w:pPr>
            <w:r>
              <w:rPr>
                <w:rFonts w:ascii="Arial" w:hAnsi="Arial" w:eastAsia="Arial" w:cs="Arial"/>
                <w:color w:val="000000"/>
                <w:lang w:val="en-US"/>
              </w:rPr>
              <w:t>3.57</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6DAD60A">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r w14:paraId="1D526D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0"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76AC1B">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52A7AB">
            <w:pPr>
              <w:spacing w:after="160" w:line="256" w:lineRule="auto"/>
              <w:rPr>
                <w:rFonts w:ascii="Arial" w:hAnsi="Arial" w:eastAsia="Arial" w:cs="Arial"/>
                <w:color w:val="000000"/>
                <w:lang w:val="en-US"/>
              </w:rPr>
            </w:pPr>
            <w:r>
              <w:rPr>
                <w:rFonts w:ascii="Arial" w:hAnsi="Arial" w:eastAsia="Arial" w:cs="Arial"/>
                <w:color w:val="000000"/>
                <w:lang w:val="en-US"/>
              </w:rPr>
              <w:t>Effectiveness</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58B212">
            <w:pPr>
              <w:spacing w:after="160" w:line="256" w:lineRule="auto"/>
              <w:jc w:val="center"/>
              <w:rPr>
                <w:rFonts w:ascii="Arial" w:hAnsi="Arial" w:eastAsia="Arial" w:cs="Arial"/>
                <w:color w:val="000000"/>
                <w:lang w:val="en-US"/>
              </w:rPr>
            </w:pPr>
            <w:r>
              <w:rPr>
                <w:rFonts w:ascii="Arial" w:hAnsi="Arial" w:eastAsia="Arial" w:cs="Arial"/>
                <w:color w:val="000000"/>
                <w:lang w:val="en-US"/>
              </w:rPr>
              <w:t>0.49</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EF1361C">
            <w:pPr>
              <w:spacing w:after="160" w:line="256" w:lineRule="auto"/>
              <w:jc w:val="center"/>
              <w:rPr>
                <w:rFonts w:ascii="Arial" w:hAnsi="Arial" w:eastAsia="Arial" w:cs="Arial"/>
                <w:color w:val="000000"/>
                <w:lang w:val="en-US"/>
              </w:rPr>
            </w:pPr>
            <w:r>
              <w:rPr>
                <w:rFonts w:ascii="Arial" w:hAnsi="Arial" w:eastAsia="Arial" w:cs="Arial"/>
                <w:color w:val="000000"/>
                <w:lang w:val="en-US"/>
              </w:rPr>
              <w:t>3.51</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15CEF22">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r w14:paraId="560E70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3"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827443D">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74C520">
            <w:pPr>
              <w:spacing w:after="160" w:line="256" w:lineRule="auto"/>
              <w:rPr>
                <w:rFonts w:ascii="Arial" w:hAnsi="Arial" w:eastAsia="Arial" w:cs="Arial"/>
                <w:color w:val="000000"/>
                <w:lang w:val="en-US"/>
              </w:rPr>
            </w:pPr>
            <w:r>
              <w:rPr>
                <w:rFonts w:ascii="Arial" w:hAnsi="Arial" w:eastAsia="Arial" w:cs="Arial"/>
                <w:color w:val="000000"/>
                <w:lang w:val="en-US"/>
              </w:rPr>
              <w:t>Productivity</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F3086A0">
            <w:pPr>
              <w:spacing w:after="160" w:line="256" w:lineRule="auto"/>
              <w:jc w:val="center"/>
              <w:rPr>
                <w:rFonts w:ascii="Arial" w:hAnsi="Arial" w:eastAsia="Arial" w:cs="Arial"/>
                <w:color w:val="000000"/>
                <w:lang w:val="en-US"/>
              </w:rPr>
            </w:pPr>
            <w:r>
              <w:rPr>
                <w:rFonts w:ascii="Arial" w:hAnsi="Arial" w:eastAsia="Arial" w:cs="Arial"/>
                <w:color w:val="000000"/>
                <w:lang w:val="en-US"/>
              </w:rPr>
              <w:t>0.44</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AEDA85A">
            <w:pPr>
              <w:spacing w:after="160" w:line="256" w:lineRule="auto"/>
              <w:jc w:val="center"/>
              <w:rPr>
                <w:rFonts w:ascii="Arial" w:hAnsi="Arial" w:eastAsia="Arial" w:cs="Arial"/>
                <w:color w:val="000000"/>
                <w:lang w:val="en-US"/>
              </w:rPr>
            </w:pPr>
            <w:r>
              <w:rPr>
                <w:rFonts w:ascii="Arial" w:hAnsi="Arial" w:eastAsia="Arial" w:cs="Arial"/>
                <w:color w:val="000000"/>
                <w:lang w:val="en-US"/>
              </w:rPr>
              <w:t>3.49</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951F0C6">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r w14:paraId="533953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0" w:hRule="atLeast"/>
        </w:trPr>
        <w:tc>
          <w:tcPr>
            <w:tcW w:w="295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1D317AE">
            <w:pPr>
              <w:spacing w:after="160" w:line="256" w:lineRule="auto"/>
              <w:rPr>
                <w:rFonts w:ascii="Arial" w:hAnsi="Arial" w:eastAsia="Arial" w:cs="Arial"/>
                <w:b/>
                <w:bCs/>
                <w:color w:val="000000"/>
                <w:lang w:val="en-US"/>
              </w:rPr>
            </w:pPr>
            <w:r>
              <w:rPr>
                <w:rFonts w:ascii="Arial" w:hAnsi="Arial" w:eastAsia="Arial" w:cs="Arial"/>
                <w:b/>
                <w:bCs/>
                <w:color w:val="000000"/>
                <w:lang w:val="en-US"/>
              </w:rPr>
              <w:t>Perceived Ease of Use</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6C22A26">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0.38</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6DC8126">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3.54</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666A7E">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Very High</w:t>
            </w:r>
          </w:p>
        </w:tc>
      </w:tr>
      <w:tr w14:paraId="60DAA4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1"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4DE7E9">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4710990">
            <w:pPr>
              <w:spacing w:after="160" w:line="256" w:lineRule="auto"/>
              <w:rPr>
                <w:rFonts w:ascii="Arial" w:hAnsi="Arial" w:eastAsia="Arial" w:cs="Arial"/>
                <w:color w:val="000000"/>
                <w:lang w:val="en-US"/>
              </w:rPr>
            </w:pPr>
            <w:r>
              <w:rPr>
                <w:rFonts w:ascii="Arial" w:hAnsi="Arial" w:eastAsia="Arial" w:cs="Arial"/>
                <w:color w:val="000000"/>
                <w:lang w:val="en-US"/>
              </w:rPr>
              <w:t>System Learnability</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1A7065">
            <w:pPr>
              <w:spacing w:after="160" w:line="256" w:lineRule="auto"/>
              <w:jc w:val="center"/>
              <w:rPr>
                <w:rFonts w:ascii="Arial" w:hAnsi="Arial" w:eastAsia="Arial" w:cs="Arial"/>
                <w:color w:val="000000"/>
                <w:lang w:val="en-US"/>
              </w:rPr>
            </w:pPr>
            <w:r>
              <w:rPr>
                <w:rFonts w:ascii="Arial" w:hAnsi="Arial" w:eastAsia="Arial" w:cs="Arial"/>
                <w:color w:val="000000"/>
                <w:lang w:val="en-US"/>
              </w:rPr>
              <w:t>0.46</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6D38B5">
            <w:pPr>
              <w:spacing w:after="160" w:line="256" w:lineRule="auto"/>
              <w:jc w:val="center"/>
              <w:rPr>
                <w:rFonts w:ascii="Arial" w:hAnsi="Arial" w:eastAsia="Arial" w:cs="Arial"/>
                <w:color w:val="000000"/>
                <w:lang w:val="en-US"/>
              </w:rPr>
            </w:pPr>
            <w:r>
              <w:rPr>
                <w:rFonts w:ascii="Arial" w:hAnsi="Arial" w:eastAsia="Arial" w:cs="Arial"/>
                <w:color w:val="000000"/>
                <w:lang w:val="en-US"/>
              </w:rPr>
              <w:t>3.47</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D060D12">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r w14:paraId="61CC37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1"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2D2D0F1">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D16621">
            <w:pPr>
              <w:spacing w:after="160" w:line="256" w:lineRule="auto"/>
              <w:rPr>
                <w:rFonts w:ascii="Arial" w:hAnsi="Arial" w:eastAsia="Arial" w:cs="Arial"/>
                <w:color w:val="000000"/>
                <w:lang w:val="en-US"/>
              </w:rPr>
            </w:pPr>
            <w:r>
              <w:rPr>
                <w:rFonts w:ascii="Arial" w:hAnsi="Arial" w:eastAsia="Arial" w:cs="Arial"/>
                <w:color w:val="000000"/>
                <w:lang w:val="en-US"/>
              </w:rPr>
              <w:t>System Navigation</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FD98597">
            <w:pPr>
              <w:spacing w:after="160" w:line="256" w:lineRule="auto"/>
              <w:jc w:val="center"/>
              <w:rPr>
                <w:rFonts w:ascii="Arial" w:hAnsi="Arial" w:eastAsia="Arial" w:cs="Arial"/>
                <w:color w:val="000000"/>
                <w:lang w:val="en-US"/>
              </w:rPr>
            </w:pPr>
            <w:r>
              <w:rPr>
                <w:rFonts w:ascii="Arial" w:hAnsi="Arial" w:eastAsia="Arial" w:cs="Arial"/>
                <w:color w:val="000000"/>
                <w:lang w:val="en-US"/>
              </w:rPr>
              <w:t>0.39</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5C6BB0">
            <w:pPr>
              <w:spacing w:after="160" w:line="256" w:lineRule="auto"/>
              <w:jc w:val="center"/>
              <w:rPr>
                <w:rFonts w:ascii="Arial" w:hAnsi="Arial" w:eastAsia="Arial" w:cs="Arial"/>
                <w:color w:val="000000"/>
                <w:lang w:val="en-US"/>
              </w:rPr>
            </w:pPr>
            <w:r>
              <w:rPr>
                <w:rFonts w:ascii="Arial" w:hAnsi="Arial" w:eastAsia="Arial" w:cs="Arial"/>
                <w:color w:val="000000"/>
                <w:lang w:val="en-US"/>
              </w:rPr>
              <w:t>3.61</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E7AB911">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r w14:paraId="225416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9" w:hRule="atLeast"/>
        </w:trPr>
        <w:tc>
          <w:tcPr>
            <w:tcW w:w="2952"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3271877">
            <w:pPr>
              <w:spacing w:after="160" w:line="256" w:lineRule="auto"/>
              <w:rPr>
                <w:rFonts w:ascii="Arial" w:hAnsi="Arial" w:eastAsia="Arial" w:cs="Arial"/>
                <w:b/>
                <w:bCs/>
                <w:color w:val="000000"/>
                <w:lang w:val="en-US"/>
              </w:rPr>
            </w:pPr>
            <w:r>
              <w:rPr>
                <w:rFonts w:ascii="Arial" w:hAnsi="Arial" w:eastAsia="Arial" w:cs="Arial"/>
                <w:b/>
                <w:bCs/>
                <w:color w:val="000000"/>
                <w:lang w:val="en-US"/>
              </w:rPr>
              <w:t>Teachers Attitude Toward Technology</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CEE5D2">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0.38</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C8ACF69">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3.57</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2BF6B2F">
            <w:pPr>
              <w:spacing w:after="160" w:line="256" w:lineRule="auto"/>
              <w:jc w:val="center"/>
              <w:rPr>
                <w:rFonts w:ascii="Arial" w:hAnsi="Arial" w:eastAsia="Arial" w:cs="Arial"/>
                <w:b/>
                <w:bCs/>
                <w:color w:val="000000"/>
                <w:lang w:val="en-US"/>
              </w:rPr>
            </w:pPr>
            <w:r>
              <w:rPr>
                <w:rFonts w:ascii="Arial" w:hAnsi="Arial" w:eastAsia="Arial" w:cs="Arial"/>
                <w:b/>
                <w:bCs/>
                <w:color w:val="000000"/>
                <w:lang w:val="en-US"/>
              </w:rPr>
              <w:t>Very High</w:t>
            </w:r>
          </w:p>
        </w:tc>
      </w:tr>
      <w:tr w14:paraId="3E1EA6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1"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64A4443">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10D5C6">
            <w:pPr>
              <w:spacing w:after="160" w:line="256" w:lineRule="auto"/>
              <w:rPr>
                <w:rFonts w:ascii="Arial" w:hAnsi="Arial" w:eastAsia="Arial" w:cs="Arial"/>
                <w:color w:val="000000"/>
                <w:lang w:val="en-US"/>
              </w:rPr>
            </w:pPr>
            <w:r>
              <w:rPr>
                <w:rFonts w:ascii="Arial" w:hAnsi="Arial" w:eastAsia="Arial" w:cs="Arial"/>
                <w:color w:val="000000"/>
                <w:lang w:val="en-US"/>
              </w:rPr>
              <w:t>Emotional Response</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09DC16">
            <w:pPr>
              <w:spacing w:after="160" w:line="256" w:lineRule="auto"/>
              <w:jc w:val="center"/>
              <w:rPr>
                <w:rFonts w:ascii="Arial" w:hAnsi="Arial" w:eastAsia="Arial" w:cs="Arial"/>
                <w:color w:val="000000"/>
                <w:lang w:val="en-US"/>
              </w:rPr>
            </w:pPr>
            <w:r>
              <w:rPr>
                <w:rFonts w:ascii="Arial" w:hAnsi="Arial" w:eastAsia="Arial" w:cs="Arial"/>
                <w:color w:val="000000"/>
                <w:lang w:val="en-US"/>
              </w:rPr>
              <w:t>0.41</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213AA00">
            <w:pPr>
              <w:spacing w:after="160" w:line="256" w:lineRule="auto"/>
              <w:jc w:val="center"/>
              <w:rPr>
                <w:rFonts w:ascii="Arial" w:hAnsi="Arial" w:eastAsia="Arial" w:cs="Arial"/>
                <w:color w:val="000000"/>
                <w:lang w:val="en-US"/>
              </w:rPr>
            </w:pPr>
            <w:r>
              <w:rPr>
                <w:rFonts w:ascii="Arial" w:hAnsi="Arial" w:eastAsia="Arial" w:cs="Arial"/>
                <w:color w:val="000000"/>
                <w:lang w:val="en-US"/>
              </w:rPr>
              <w:t>3.60</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309B555">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r w14:paraId="20A137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1"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9C4D22">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C83E309">
            <w:pPr>
              <w:spacing w:after="160" w:line="256" w:lineRule="auto"/>
              <w:rPr>
                <w:rFonts w:ascii="Arial" w:hAnsi="Arial" w:eastAsia="Arial" w:cs="Arial"/>
                <w:color w:val="000000"/>
                <w:lang w:val="en-US"/>
              </w:rPr>
            </w:pPr>
            <w:r>
              <w:rPr>
                <w:rFonts w:ascii="Arial" w:hAnsi="Arial" w:eastAsia="Arial" w:cs="Arial"/>
                <w:color w:val="000000"/>
                <w:lang w:val="en-US"/>
              </w:rPr>
              <w:t>Beliefs about technology</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9193B9D">
            <w:pPr>
              <w:spacing w:after="160" w:line="256" w:lineRule="auto"/>
              <w:jc w:val="center"/>
              <w:rPr>
                <w:rFonts w:ascii="Arial" w:hAnsi="Arial" w:eastAsia="Arial" w:cs="Arial"/>
                <w:color w:val="000000"/>
                <w:lang w:val="en-US"/>
              </w:rPr>
            </w:pPr>
            <w:r>
              <w:rPr>
                <w:rFonts w:ascii="Arial" w:hAnsi="Arial" w:eastAsia="Arial" w:cs="Arial"/>
                <w:color w:val="000000"/>
                <w:lang w:val="en-US"/>
              </w:rPr>
              <w:t>0.42</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DC5042">
            <w:pPr>
              <w:spacing w:after="160" w:line="256" w:lineRule="auto"/>
              <w:jc w:val="center"/>
              <w:rPr>
                <w:rFonts w:ascii="Arial" w:hAnsi="Arial" w:eastAsia="Arial" w:cs="Arial"/>
                <w:color w:val="000000"/>
                <w:lang w:val="en-US"/>
              </w:rPr>
            </w:pPr>
            <w:r>
              <w:rPr>
                <w:rFonts w:ascii="Arial" w:hAnsi="Arial" w:eastAsia="Arial" w:cs="Arial"/>
                <w:color w:val="000000"/>
                <w:lang w:val="en-US"/>
              </w:rPr>
              <w:t>3.47</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FC681E5">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r w14:paraId="11C96C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01" w:hRule="atLeast"/>
        </w:trPr>
        <w:tc>
          <w:tcPr>
            <w:tcW w:w="23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6A5CD8">
            <w:pPr>
              <w:spacing w:after="160" w:line="256" w:lineRule="auto"/>
              <w:jc w:val="center"/>
              <w:rPr>
                <w:rFonts w:ascii="Arial" w:hAnsi="Arial" w:eastAsia="Arial" w:cs="Arial"/>
                <w:color w:val="000000"/>
                <w:lang w:val="en-US"/>
              </w:rPr>
            </w:pPr>
          </w:p>
        </w:tc>
        <w:tc>
          <w:tcPr>
            <w:tcW w:w="271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2968388">
            <w:pPr>
              <w:spacing w:after="160" w:line="256" w:lineRule="auto"/>
              <w:rPr>
                <w:rFonts w:ascii="Arial" w:hAnsi="Arial" w:eastAsia="Arial" w:cs="Arial"/>
                <w:color w:val="000000"/>
                <w:lang w:val="en-US"/>
              </w:rPr>
            </w:pPr>
            <w:r>
              <w:rPr>
                <w:rFonts w:ascii="Arial" w:hAnsi="Arial" w:eastAsia="Arial" w:cs="Arial"/>
                <w:color w:val="000000"/>
                <w:lang w:val="en-US"/>
              </w:rPr>
              <w:t>Behavioral Intention</w:t>
            </w:r>
          </w:p>
        </w:tc>
        <w:tc>
          <w:tcPr>
            <w:tcW w:w="15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CE626CF">
            <w:pPr>
              <w:spacing w:after="160" w:line="256" w:lineRule="auto"/>
              <w:jc w:val="center"/>
              <w:rPr>
                <w:rFonts w:ascii="Arial" w:hAnsi="Arial" w:eastAsia="Arial" w:cs="Arial"/>
                <w:color w:val="000000"/>
                <w:lang w:val="en-US"/>
              </w:rPr>
            </w:pPr>
            <w:r>
              <w:rPr>
                <w:rFonts w:ascii="Arial" w:hAnsi="Arial" w:eastAsia="Arial" w:cs="Arial"/>
                <w:color w:val="000000"/>
                <w:lang w:val="en-US"/>
              </w:rPr>
              <w:t>0.41</w:t>
            </w:r>
          </w:p>
        </w:tc>
        <w:tc>
          <w:tcPr>
            <w:tcW w:w="11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FDEC4C">
            <w:pPr>
              <w:spacing w:after="160" w:line="256" w:lineRule="auto"/>
              <w:jc w:val="center"/>
              <w:rPr>
                <w:rFonts w:ascii="Arial" w:hAnsi="Arial" w:eastAsia="Arial" w:cs="Arial"/>
                <w:color w:val="000000"/>
                <w:lang w:val="en-US"/>
              </w:rPr>
            </w:pPr>
            <w:r>
              <w:rPr>
                <w:rFonts w:ascii="Arial" w:hAnsi="Arial" w:eastAsia="Arial" w:cs="Arial"/>
                <w:color w:val="000000"/>
                <w:lang w:val="en-US"/>
              </w:rPr>
              <w:t>3.63</w:t>
            </w:r>
          </w:p>
        </w:tc>
        <w:tc>
          <w:tcPr>
            <w:tcW w:w="29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E1C8ABB">
            <w:pPr>
              <w:spacing w:after="160" w:line="256" w:lineRule="auto"/>
              <w:jc w:val="center"/>
              <w:rPr>
                <w:rFonts w:ascii="Arial" w:hAnsi="Arial" w:eastAsia="Arial" w:cs="Arial"/>
                <w:color w:val="000000"/>
                <w:lang w:val="en-US"/>
              </w:rPr>
            </w:pPr>
            <w:r>
              <w:rPr>
                <w:rFonts w:ascii="Arial" w:hAnsi="Arial" w:eastAsia="Arial" w:cs="Arial"/>
                <w:color w:val="000000"/>
                <w:lang w:val="en-US"/>
              </w:rPr>
              <w:t>Very High</w:t>
            </w:r>
          </w:p>
        </w:tc>
      </w:tr>
    </w:tbl>
    <w:p w14:paraId="3C69C809">
      <w:pPr>
        <w:ind w:left="720" w:firstLine="720"/>
        <w:jc w:val="both"/>
        <w:rPr>
          <w:rFonts w:ascii="Arial" w:hAnsi="Arial" w:eastAsia="Arial" w:cs="Arial"/>
        </w:rPr>
      </w:pPr>
    </w:p>
    <w:p w14:paraId="6EECAAB5">
      <w:pPr>
        <w:ind w:left="720" w:firstLine="720"/>
        <w:jc w:val="both"/>
        <w:rPr>
          <w:rFonts w:ascii="Arial" w:hAnsi="Arial" w:eastAsia="Arial" w:cs="Arial"/>
        </w:rPr>
      </w:pPr>
      <w:r>
        <w:rPr>
          <w:rFonts w:ascii="Arial" w:hAnsi="Arial" w:eastAsia="Arial" w:cs="Arial"/>
        </w:rPr>
        <w:t>Specifically, the table show</w:t>
      </w:r>
      <w:r>
        <w:rPr>
          <w:rFonts w:ascii="Arial" w:hAnsi="Arial" w:eastAsia="Arial" w:cs="Arial"/>
          <w:lang w:val="en-US"/>
        </w:rPr>
        <w:t>ed</w:t>
      </w:r>
      <w:r>
        <w:rPr>
          <w:rFonts w:ascii="Arial" w:hAnsi="Arial" w:eastAsia="Arial" w:cs="Arial"/>
        </w:rPr>
        <w:t xml:space="preserve"> that the teachers perceived usefulness variable obtained a mean of 3.52 described as very high. This suggest</w:t>
      </w:r>
      <w:r>
        <w:rPr>
          <w:rFonts w:ascii="Arial" w:hAnsi="Arial" w:eastAsia="Arial" w:cs="Arial"/>
          <w:lang w:val="en-US"/>
        </w:rPr>
        <w:t>ed</w:t>
      </w:r>
      <w:r>
        <w:rPr>
          <w:rFonts w:ascii="Arial" w:hAnsi="Arial" w:eastAsia="Arial" w:cs="Arial"/>
        </w:rPr>
        <w:t xml:space="preserve"> that the platform demonstrate</w:t>
      </w:r>
      <w:r>
        <w:rPr>
          <w:rFonts w:ascii="Arial" w:hAnsi="Arial" w:eastAsia="Arial" w:cs="Arial"/>
          <w:lang w:val="en-US"/>
        </w:rPr>
        <w:t>d</w:t>
      </w:r>
      <w:r>
        <w:rPr>
          <w:rFonts w:ascii="Arial" w:hAnsi="Arial" w:eastAsia="Arial" w:cs="Arial"/>
        </w:rPr>
        <w:t xml:space="preserve"> a very strong level of functional effectiveness. </w:t>
      </w:r>
      <w:bookmarkStart w:id="0" w:name="_Hlk230350480"/>
      <w:r>
        <w:rPr>
          <w:rFonts w:ascii="Arial" w:hAnsi="Arial" w:eastAsia="Arial" w:cs="Arial"/>
        </w:rPr>
        <w:t>All indicators registered as very high</w:t>
      </w:r>
      <w:bookmarkEnd w:id="0"/>
      <w:r>
        <w:rPr>
          <w:rFonts w:ascii="Arial" w:hAnsi="Arial" w:eastAsia="Arial" w:cs="Arial"/>
        </w:rPr>
        <w:t>. The corresponding standard deviation of 0.41 show</w:t>
      </w:r>
      <w:r>
        <w:rPr>
          <w:rFonts w:ascii="Arial" w:hAnsi="Arial" w:eastAsia="Arial" w:cs="Arial"/>
          <w:lang w:val="en-US"/>
        </w:rPr>
        <w:t>ed</w:t>
      </w:r>
      <w:r>
        <w:rPr>
          <w:rFonts w:ascii="Arial" w:hAnsi="Arial" w:eastAsia="Arial" w:cs="Arial"/>
        </w:rPr>
        <w:t xml:space="preserve"> that the variability </w:t>
      </w:r>
      <w:r>
        <w:rPr>
          <w:rFonts w:ascii="Arial" w:hAnsi="Arial" w:eastAsia="Arial" w:cs="Arial"/>
          <w:lang w:val="en-US"/>
        </w:rPr>
        <w:t>wa</w:t>
      </w:r>
      <w:r>
        <w:rPr>
          <w:rFonts w:ascii="Arial" w:hAnsi="Arial" w:eastAsia="Arial" w:cs="Arial"/>
        </w:rPr>
        <w:t xml:space="preserve">s </w:t>
      </w:r>
      <w:r>
        <w:rPr>
          <w:rFonts w:hint="default" w:ascii="Arial" w:hAnsi="Arial" w:eastAsia="Arial" w:cs="Arial"/>
          <w:lang w:val="en-PH"/>
        </w:rPr>
        <w:t>highly</w:t>
      </w:r>
      <w:r>
        <w:rPr>
          <w:rFonts w:ascii="Arial" w:hAnsi="Arial" w:eastAsia="Arial" w:cs="Arial"/>
        </w:rPr>
        <w:t xml:space="preserve"> consistent.</w:t>
      </w:r>
    </w:p>
    <w:p w14:paraId="14557CDF">
      <w:pPr>
        <w:ind w:left="720" w:firstLine="720"/>
        <w:jc w:val="both"/>
        <w:rPr>
          <w:rFonts w:ascii="Arial" w:hAnsi="Arial" w:eastAsia="Arial" w:cs="Arial"/>
        </w:rPr>
      </w:pPr>
      <w:r>
        <w:rPr>
          <w:rFonts w:ascii="Arial" w:hAnsi="Arial" w:eastAsia="Arial" w:cs="Arial"/>
        </w:rPr>
        <w:t>Moreover,</w:t>
      </w:r>
      <w:r>
        <w:t xml:space="preserve"> the </w:t>
      </w:r>
      <w:r>
        <w:rPr>
          <w:rFonts w:ascii="Arial" w:hAnsi="Arial" w:cs="Arial"/>
        </w:rPr>
        <w:t>perceived ease of use</w:t>
      </w:r>
      <w:r>
        <w:t xml:space="preserve"> </w:t>
      </w:r>
      <w:r>
        <w:rPr>
          <w:rFonts w:ascii="Arial" w:hAnsi="Arial" w:cs="Arial"/>
        </w:rPr>
        <w:t xml:space="preserve">variable </w:t>
      </w:r>
      <w:r>
        <w:rPr>
          <w:rFonts w:ascii="Arial" w:hAnsi="Arial" w:eastAsia="Arial" w:cs="Arial"/>
        </w:rPr>
        <w:t xml:space="preserve">obtained a mean of 3.54, described as very high. It indicated that the platform demonstrated very strong system usability. All indicators registered as very high. The standard deviation of 0.38, described as the variability, </w:t>
      </w:r>
      <w:r>
        <w:rPr>
          <w:rFonts w:ascii="Arial" w:hAnsi="Arial" w:eastAsia="Arial" w:cs="Arial"/>
          <w:lang w:val="en-US"/>
        </w:rPr>
        <w:t>was</w:t>
      </w:r>
      <w:r>
        <w:rPr>
          <w:rFonts w:ascii="Arial" w:hAnsi="Arial" w:eastAsia="Arial" w:cs="Arial"/>
        </w:rPr>
        <w:t xml:space="preserve"> highly consistent.</w:t>
      </w:r>
    </w:p>
    <w:p w14:paraId="63DB4948">
      <w:pPr>
        <w:ind w:left="720" w:firstLine="720"/>
        <w:jc w:val="both"/>
        <w:rPr>
          <w:rFonts w:ascii="Arial" w:hAnsi="Arial" w:eastAsia="Arial" w:cs="Arial"/>
        </w:rPr>
      </w:pPr>
      <w:r>
        <w:rPr>
          <w:rFonts w:ascii="Arial" w:hAnsi="Arial" w:eastAsia="Arial" w:cs="Arial"/>
        </w:rPr>
        <w:t>Finally, the teachers attitude toward technology variable obtained a mean of 3.57 described as very high. This indicate</w:t>
      </w:r>
      <w:r>
        <w:rPr>
          <w:rFonts w:ascii="Arial" w:hAnsi="Arial" w:eastAsia="Arial" w:cs="Arial"/>
          <w:lang w:val="en-US"/>
        </w:rPr>
        <w:t>d</w:t>
      </w:r>
      <w:r>
        <w:rPr>
          <w:rFonts w:ascii="Arial" w:hAnsi="Arial" w:eastAsia="Arial" w:cs="Arial"/>
        </w:rPr>
        <w:t xml:space="preserve"> a</w:t>
      </w:r>
      <w:r>
        <w:t xml:space="preserve"> </w:t>
      </w:r>
      <w:r>
        <w:rPr>
          <w:rFonts w:ascii="Arial" w:hAnsi="Arial" w:eastAsia="Arial" w:cs="Arial"/>
        </w:rPr>
        <w:t xml:space="preserve">very positive attitude toward the Khan Academy platform. All its indicators </w:t>
      </w:r>
      <w:r>
        <w:rPr>
          <w:rFonts w:ascii="Arial" w:hAnsi="Arial" w:eastAsia="Arial" w:cs="Arial"/>
          <w:lang w:val="en-US"/>
        </w:rPr>
        <w:t>were</w:t>
      </w:r>
      <w:r>
        <w:rPr>
          <w:rFonts w:ascii="Arial" w:hAnsi="Arial" w:eastAsia="Arial" w:cs="Arial"/>
        </w:rPr>
        <w:t xml:space="preserve"> described as very high. The standard deviation of 0.38 indicates that the variability </w:t>
      </w:r>
      <w:r>
        <w:rPr>
          <w:rFonts w:ascii="Arial" w:hAnsi="Arial" w:eastAsia="Arial" w:cs="Arial"/>
          <w:lang w:val="en-US"/>
        </w:rPr>
        <w:t>w</w:t>
      </w:r>
      <w:r>
        <w:rPr>
          <w:rFonts w:ascii="Arial" w:hAnsi="Arial" w:eastAsia="Arial" w:cs="Arial"/>
        </w:rPr>
        <w:t>as highly consistent.</w:t>
      </w:r>
    </w:p>
    <w:p w14:paraId="7D3AEB12">
      <w:pPr>
        <w:jc w:val="both"/>
        <w:rPr>
          <w:rFonts w:ascii="Arial" w:hAnsi="Arial" w:eastAsia="Arial" w:cs="Arial"/>
          <w:b/>
          <w:bCs/>
        </w:rPr>
      </w:pPr>
    </w:p>
    <w:p w14:paraId="3E6BA8E8">
      <w:pPr>
        <w:ind w:left="720"/>
        <w:jc w:val="both"/>
        <w:rPr>
          <w:rFonts w:ascii="Arial" w:hAnsi="Arial" w:eastAsia="Arial" w:cs="Arial"/>
        </w:rPr>
      </w:pPr>
      <w:r>
        <w:rPr>
          <w:rFonts w:ascii="Arial" w:hAnsi="Arial" w:eastAsia="Arial" w:cs="Arial"/>
          <w:b/>
          <w:bCs/>
          <w:color w:val="000000"/>
        </w:rPr>
        <w:t>Correlation Analysis</w:t>
      </w:r>
    </w:p>
    <w:p w14:paraId="23136A8A">
      <w:pPr>
        <w:ind w:left="1440" w:firstLine="720"/>
        <w:jc w:val="both"/>
        <w:rPr>
          <w:rFonts w:ascii="Arial" w:hAnsi="Arial" w:eastAsia="Arial" w:cs="Arial"/>
        </w:rPr>
      </w:pPr>
    </w:p>
    <w:p w14:paraId="57650CC9">
      <w:pPr>
        <w:ind w:left="720" w:firstLine="720"/>
        <w:jc w:val="both"/>
        <w:rPr>
          <w:rFonts w:ascii="Arial" w:hAnsi="Arial" w:eastAsia="Arial" w:cs="Arial"/>
        </w:rPr>
      </w:pPr>
      <w:r>
        <w:rPr>
          <w:rFonts w:ascii="Arial" w:hAnsi="Arial" w:eastAsia="Arial" w:cs="Arial"/>
        </w:rPr>
        <w:t>Table 2 is the correlation table</w:t>
      </w:r>
      <w:r>
        <w:rPr>
          <w:rFonts w:ascii="Arial" w:hAnsi="Arial" w:eastAsia="Arial" w:cs="Arial"/>
          <w:lang w:val="en-US"/>
        </w:rPr>
        <w:t>.</w:t>
      </w:r>
      <w:r>
        <w:t xml:space="preserve"> </w:t>
      </w:r>
      <w:r>
        <w:rPr>
          <w:rFonts w:ascii="Arial" w:hAnsi="Arial" w:eastAsia="Arial" w:cs="Arial"/>
        </w:rPr>
        <w:t>It present</w:t>
      </w:r>
      <w:r>
        <w:rPr>
          <w:rFonts w:ascii="Arial" w:hAnsi="Arial" w:eastAsia="Arial" w:cs="Arial"/>
          <w:lang w:val="en-US"/>
        </w:rPr>
        <w:t>ed</w:t>
      </w:r>
      <w:r>
        <w:rPr>
          <w:rFonts w:ascii="Arial" w:hAnsi="Arial" w:eastAsia="Arial" w:cs="Arial"/>
        </w:rPr>
        <w:t xml:space="preserve"> the predictive and criterion variables. The table also present</w:t>
      </w:r>
      <w:r>
        <w:rPr>
          <w:rFonts w:ascii="Arial" w:hAnsi="Arial" w:eastAsia="Arial" w:cs="Arial"/>
          <w:lang w:val="en-US"/>
        </w:rPr>
        <w:t>ed</w:t>
      </w:r>
      <w:r>
        <w:rPr>
          <w:rFonts w:ascii="Arial" w:hAnsi="Arial" w:eastAsia="Arial" w:cs="Arial"/>
        </w:rPr>
        <w:t xml:space="preserve"> the corresponding Pearson R-values, p-values, decisions on the null hypothesis, and their interpretations.</w:t>
      </w:r>
    </w:p>
    <w:p w14:paraId="17094CE1">
      <w:pPr>
        <w:jc w:val="both"/>
        <w:rPr>
          <w:rFonts w:ascii="Arial" w:hAnsi="Arial" w:eastAsia="Arial" w:cs="Arial"/>
        </w:rPr>
      </w:pPr>
    </w:p>
    <w:p w14:paraId="2CE6B230">
      <w:pPr>
        <w:jc w:val="both"/>
        <w:rPr>
          <w:rFonts w:ascii="Arial" w:hAnsi="Arial" w:eastAsia="Arial" w:cs="Arial"/>
        </w:rPr>
      </w:pPr>
    </w:p>
    <w:p w14:paraId="544FEEF7">
      <w:pPr>
        <w:ind w:firstLine="720"/>
        <w:jc w:val="both"/>
        <w:rPr>
          <w:rFonts w:ascii="Arial" w:hAnsi="Arial" w:eastAsia="Arial" w:cs="Arial"/>
        </w:rPr>
      </w:pPr>
      <w:r>
        <w:rPr>
          <w:rFonts w:ascii="Arial" w:hAnsi="Arial" w:eastAsia="Arial" w:cs="Arial"/>
          <w:b/>
          <w:bCs/>
        </w:rPr>
        <w:t>Table 2. Correlation Table (n = 150)</w:t>
      </w:r>
    </w:p>
    <w:tbl>
      <w:tblPr>
        <w:tblStyle w:val="10"/>
        <w:tblW w:w="9470" w:type="dxa"/>
        <w:tblInd w:w="772" w:type="dxa"/>
        <w:tblLayout w:type="fixed"/>
        <w:tblCellMar>
          <w:top w:w="0" w:type="dxa"/>
          <w:left w:w="108" w:type="dxa"/>
          <w:bottom w:w="0" w:type="dxa"/>
          <w:right w:w="108" w:type="dxa"/>
        </w:tblCellMar>
      </w:tblPr>
      <w:tblGrid>
        <w:gridCol w:w="2447"/>
        <w:gridCol w:w="1166"/>
        <w:gridCol w:w="1110"/>
        <w:gridCol w:w="1217"/>
        <w:gridCol w:w="3530"/>
      </w:tblGrid>
      <w:tr w14:paraId="244FBFA5">
        <w:tblPrEx>
          <w:tblCellMar>
            <w:top w:w="0" w:type="dxa"/>
            <w:left w:w="108" w:type="dxa"/>
            <w:bottom w:w="0" w:type="dxa"/>
            <w:right w:w="108" w:type="dxa"/>
          </w:tblCellMar>
        </w:tblPrEx>
        <w:trPr>
          <w:trHeight w:val="115" w:hRule="atLeast"/>
        </w:trPr>
        <w:tc>
          <w:tcPr>
            <w:tcW w:w="244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7FD5DC">
            <w:pPr>
              <w:spacing w:after="160" w:line="256" w:lineRule="auto"/>
              <w:jc w:val="both"/>
              <w:rPr>
                <w:rFonts w:ascii="Arial" w:hAnsi="Arial" w:eastAsia="Arial" w:cs="Arial"/>
                <w:b/>
                <w:bCs/>
                <w:color w:val="000000"/>
                <w:lang w:val="en-US"/>
              </w:rPr>
            </w:pPr>
            <w:r>
              <w:rPr>
                <w:rFonts w:ascii="Arial" w:hAnsi="Arial" w:eastAsia="Arial" w:cs="Arial"/>
                <w:b/>
                <w:bCs/>
                <w:color w:val="000000"/>
                <w:lang w:val="en-US"/>
              </w:rPr>
              <w:t>Variables</w:t>
            </w:r>
          </w:p>
        </w:tc>
        <w:tc>
          <w:tcPr>
            <w:tcW w:w="7023" w:type="dxa"/>
            <w:gridSpan w:val="4"/>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9059F26">
            <w:pPr>
              <w:spacing w:after="160" w:line="256" w:lineRule="auto"/>
              <w:jc w:val="both"/>
              <w:rPr>
                <w:rFonts w:ascii="Arial" w:hAnsi="Arial" w:eastAsia="Arial" w:cs="Arial"/>
                <w:color w:val="000000"/>
                <w:lang w:val="en-US"/>
              </w:rPr>
            </w:pPr>
            <w:r>
              <w:rPr>
                <w:rFonts w:ascii="Arial" w:hAnsi="Arial" w:eastAsia="Arial" w:cs="Arial"/>
                <w:b/>
                <w:bCs/>
                <w:color w:val="000000"/>
                <w:lang w:val="en-US"/>
              </w:rPr>
              <w:t>Teachers Attitude Toward Technology</w:t>
            </w:r>
          </w:p>
        </w:tc>
      </w:tr>
      <w:tr w14:paraId="125C71B2">
        <w:tblPrEx>
          <w:tblCellMar>
            <w:top w:w="0" w:type="dxa"/>
            <w:left w:w="108" w:type="dxa"/>
            <w:bottom w:w="0" w:type="dxa"/>
            <w:right w:w="108" w:type="dxa"/>
          </w:tblCellMar>
        </w:tblPrEx>
        <w:trPr>
          <w:trHeight w:val="115" w:hRule="atLeast"/>
        </w:trPr>
        <w:tc>
          <w:tcPr>
            <w:tcW w:w="244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3AD4F85">
            <w:pPr>
              <w:spacing w:after="160" w:line="256" w:lineRule="auto"/>
              <w:jc w:val="both"/>
              <w:rPr>
                <w:rFonts w:ascii="Arial" w:hAnsi="Arial" w:eastAsia="Arial" w:cs="Arial"/>
                <w:b/>
                <w:bCs/>
                <w:color w:val="000000"/>
                <w:lang w:val="en-US"/>
              </w:rPr>
            </w:pPr>
          </w:p>
        </w:tc>
        <w:tc>
          <w:tcPr>
            <w:tcW w:w="11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438742">
            <w:pPr>
              <w:spacing w:line="256" w:lineRule="auto"/>
              <w:jc w:val="both"/>
              <w:rPr>
                <w:rFonts w:ascii="Arial" w:hAnsi="Arial" w:eastAsia="Arial" w:cs="Arial"/>
                <w:b/>
                <w:bCs/>
                <w:color w:val="000000"/>
                <w:lang w:val="en-US"/>
              </w:rPr>
            </w:pPr>
            <w:r>
              <w:rPr>
                <w:rFonts w:ascii="Arial" w:hAnsi="Arial" w:eastAsia="Arial" w:cs="Arial"/>
                <w:b/>
                <w:bCs/>
                <w:color w:val="000000"/>
                <w:lang w:val="en-US"/>
              </w:rPr>
              <w:t xml:space="preserve">Pearson </w:t>
            </w:r>
          </w:p>
          <w:p w14:paraId="1699A660">
            <w:pPr>
              <w:spacing w:after="160" w:line="256" w:lineRule="auto"/>
              <w:jc w:val="both"/>
              <w:rPr>
                <w:rFonts w:ascii="Arial" w:hAnsi="Arial" w:eastAsia="Arial" w:cs="Arial"/>
                <w:b/>
                <w:bCs/>
                <w:color w:val="000000"/>
                <w:lang w:val="en-US"/>
              </w:rPr>
            </w:pPr>
            <w:r>
              <w:rPr>
                <w:rFonts w:ascii="Arial" w:hAnsi="Arial" w:eastAsia="Arial" w:cs="Arial"/>
                <w:b/>
                <w:bCs/>
                <w:color w:val="000000"/>
                <w:lang w:val="en-US"/>
              </w:rPr>
              <w:t>r-value</w:t>
            </w:r>
          </w:p>
        </w:tc>
        <w:tc>
          <w:tcPr>
            <w:tcW w:w="11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C5AE79F">
            <w:pPr>
              <w:spacing w:after="160" w:line="256" w:lineRule="auto"/>
              <w:jc w:val="both"/>
              <w:rPr>
                <w:rFonts w:ascii="Arial" w:hAnsi="Arial" w:eastAsia="Arial" w:cs="Arial"/>
                <w:b/>
                <w:bCs/>
                <w:color w:val="000000"/>
                <w:lang w:val="en-US"/>
              </w:rPr>
            </w:pPr>
            <w:r>
              <w:rPr>
                <w:rFonts w:ascii="Arial" w:hAnsi="Arial" w:eastAsia="Arial" w:cs="Arial"/>
                <w:b/>
                <w:bCs/>
                <w:color w:val="000000"/>
                <w:lang w:val="en-US"/>
              </w:rPr>
              <w:t>p-value</w:t>
            </w:r>
          </w:p>
        </w:tc>
        <w:tc>
          <w:tcPr>
            <w:tcW w:w="12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4B43536">
            <w:pPr>
              <w:spacing w:after="160" w:line="256" w:lineRule="auto"/>
              <w:jc w:val="both"/>
              <w:rPr>
                <w:rFonts w:ascii="Arial" w:hAnsi="Arial" w:eastAsia="Arial" w:cs="Arial"/>
                <w:b/>
                <w:bCs/>
                <w:color w:val="000000"/>
                <w:lang w:val="en-US"/>
              </w:rPr>
            </w:pPr>
            <w:r>
              <w:rPr>
                <w:rFonts w:ascii="Arial" w:hAnsi="Arial" w:eastAsia="Arial" w:cs="Arial"/>
                <w:b/>
                <w:bCs/>
                <w:color w:val="000000"/>
                <w:lang w:val="en-US"/>
              </w:rPr>
              <w:t>Decision on Ho</w:t>
            </w:r>
            <w:r>
              <w:rPr>
                <w:rFonts w:ascii="Arial" w:hAnsi="Arial" w:eastAsia="Arial" w:cs="Arial"/>
                <w:b/>
                <w:bCs/>
                <w:color w:val="000000"/>
                <w:vertAlign w:val="subscript"/>
                <w:lang w:val="en-US"/>
              </w:rPr>
              <w:t>1</w:t>
            </w:r>
          </w:p>
        </w:tc>
        <w:tc>
          <w:tcPr>
            <w:tcW w:w="3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F459EC">
            <w:pPr>
              <w:spacing w:after="160" w:line="256" w:lineRule="auto"/>
              <w:jc w:val="both"/>
              <w:rPr>
                <w:rFonts w:ascii="Arial" w:hAnsi="Arial" w:eastAsia="Arial" w:cs="Arial"/>
                <w:b/>
                <w:bCs/>
                <w:color w:val="000000"/>
                <w:lang w:val="en-US"/>
              </w:rPr>
            </w:pPr>
            <w:r>
              <w:rPr>
                <w:rFonts w:ascii="Arial" w:hAnsi="Arial" w:eastAsia="Arial" w:cs="Arial"/>
                <w:b/>
                <w:bCs/>
                <w:color w:val="000000"/>
                <w:lang w:val="en-US"/>
              </w:rPr>
              <w:t>Interpretation</w:t>
            </w:r>
          </w:p>
        </w:tc>
      </w:tr>
      <w:tr w14:paraId="661F6801">
        <w:tblPrEx>
          <w:tblCellMar>
            <w:top w:w="0" w:type="dxa"/>
            <w:left w:w="108" w:type="dxa"/>
            <w:bottom w:w="0" w:type="dxa"/>
            <w:right w:w="108" w:type="dxa"/>
          </w:tblCellMar>
        </w:tblPrEx>
        <w:trPr>
          <w:trHeight w:val="458" w:hRule="atLeast"/>
        </w:trPr>
        <w:tc>
          <w:tcPr>
            <w:tcW w:w="244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8518785">
            <w:pPr>
              <w:spacing w:after="160" w:line="256" w:lineRule="auto"/>
              <w:jc w:val="both"/>
              <w:rPr>
                <w:rFonts w:ascii="Arial" w:hAnsi="Arial" w:eastAsia="Arial" w:cs="Arial"/>
                <w:color w:val="000000"/>
                <w:lang w:val="en-US"/>
              </w:rPr>
            </w:pPr>
            <w:r>
              <w:rPr>
                <w:rFonts w:ascii="Arial" w:hAnsi="Arial" w:eastAsia="Arial" w:cs="Arial"/>
                <w:color w:val="000000"/>
                <w:lang w:val="en-US"/>
              </w:rPr>
              <w:t>Perceived Usefulness of Khan Academy Platform</w:t>
            </w:r>
          </w:p>
        </w:tc>
        <w:tc>
          <w:tcPr>
            <w:tcW w:w="11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379F9DC">
            <w:pPr>
              <w:spacing w:after="160" w:line="256" w:lineRule="auto"/>
              <w:jc w:val="both"/>
              <w:rPr>
                <w:rFonts w:ascii="Arial" w:hAnsi="Arial" w:eastAsia="Arial" w:cs="Arial"/>
                <w:color w:val="000000"/>
                <w:lang w:val="en-US"/>
              </w:rPr>
            </w:pPr>
            <w:r>
              <w:rPr>
                <w:rFonts w:ascii="Arial" w:hAnsi="Arial" w:eastAsia="Arial" w:cs="Arial"/>
                <w:color w:val="000000"/>
                <w:lang w:val="en-US"/>
              </w:rPr>
              <w:t>0.747</w:t>
            </w:r>
          </w:p>
        </w:tc>
        <w:tc>
          <w:tcPr>
            <w:tcW w:w="11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37B1C3">
            <w:pPr>
              <w:spacing w:after="160" w:line="256" w:lineRule="auto"/>
              <w:jc w:val="both"/>
              <w:rPr>
                <w:rFonts w:ascii="Arial" w:hAnsi="Arial" w:eastAsia="Arial" w:cs="Arial"/>
                <w:color w:val="000000"/>
                <w:lang w:val="en-US"/>
              </w:rPr>
            </w:pPr>
            <w:r>
              <w:rPr>
                <w:rFonts w:ascii="Arial" w:hAnsi="Arial" w:eastAsia="Arial" w:cs="Arial"/>
                <w:color w:val="000000"/>
                <w:lang w:val="en-US"/>
              </w:rPr>
              <w:t>0.000</w:t>
            </w:r>
          </w:p>
        </w:tc>
        <w:tc>
          <w:tcPr>
            <w:tcW w:w="12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E44BAA5">
            <w:pPr>
              <w:spacing w:after="160" w:line="256" w:lineRule="auto"/>
              <w:jc w:val="both"/>
              <w:rPr>
                <w:rFonts w:ascii="Arial" w:hAnsi="Arial" w:eastAsia="Arial" w:cs="Arial"/>
                <w:color w:val="000000"/>
                <w:lang w:val="en-US"/>
              </w:rPr>
            </w:pPr>
            <w:r>
              <w:rPr>
                <w:rFonts w:ascii="Arial" w:hAnsi="Arial" w:eastAsia="Arial" w:cs="Arial"/>
                <w:color w:val="000000"/>
                <w:lang w:val="en-US"/>
              </w:rPr>
              <w:t>Rejected</w:t>
            </w:r>
          </w:p>
        </w:tc>
        <w:tc>
          <w:tcPr>
            <w:tcW w:w="3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F0741E">
            <w:pPr>
              <w:spacing w:after="160" w:line="256" w:lineRule="auto"/>
              <w:jc w:val="both"/>
              <w:rPr>
                <w:rFonts w:ascii="Arial" w:hAnsi="Arial" w:eastAsia="Arial" w:cs="Arial"/>
                <w:color w:val="000000"/>
                <w:lang w:val="en-US"/>
              </w:rPr>
            </w:pPr>
            <w:r>
              <w:rPr>
                <w:rFonts w:ascii="Arial" w:hAnsi="Arial" w:eastAsia="Arial" w:cs="Arial"/>
                <w:color w:val="000000"/>
                <w:lang w:val="en-US"/>
              </w:rPr>
              <w:t>Significant with a high positive correlation</w:t>
            </w:r>
          </w:p>
        </w:tc>
      </w:tr>
      <w:tr w14:paraId="324E0DB6">
        <w:tblPrEx>
          <w:tblCellMar>
            <w:top w:w="0" w:type="dxa"/>
            <w:left w:w="108" w:type="dxa"/>
            <w:bottom w:w="0" w:type="dxa"/>
            <w:right w:w="108" w:type="dxa"/>
          </w:tblCellMar>
        </w:tblPrEx>
        <w:trPr>
          <w:trHeight w:val="440" w:hRule="atLeast"/>
        </w:trPr>
        <w:tc>
          <w:tcPr>
            <w:tcW w:w="244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737400">
            <w:pPr>
              <w:spacing w:after="160" w:line="256" w:lineRule="auto"/>
              <w:jc w:val="both"/>
              <w:rPr>
                <w:rFonts w:ascii="Arial" w:hAnsi="Arial" w:eastAsia="Arial" w:cs="Arial"/>
                <w:color w:val="000000"/>
                <w:lang w:val="en-US"/>
              </w:rPr>
            </w:pPr>
            <w:r>
              <w:rPr>
                <w:rFonts w:ascii="Arial" w:hAnsi="Arial" w:eastAsia="Arial" w:cs="Arial"/>
                <w:color w:val="000000"/>
                <w:lang w:val="en-US"/>
              </w:rPr>
              <w:t>Perceived Ease of Use of the Khan Academy Platform</w:t>
            </w:r>
          </w:p>
        </w:tc>
        <w:tc>
          <w:tcPr>
            <w:tcW w:w="11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A353E2E">
            <w:pPr>
              <w:spacing w:after="160" w:line="256" w:lineRule="auto"/>
              <w:jc w:val="both"/>
              <w:rPr>
                <w:rFonts w:ascii="Arial" w:hAnsi="Arial" w:eastAsia="Arial" w:cs="Arial"/>
                <w:color w:val="000000"/>
                <w:lang w:val="en-US"/>
              </w:rPr>
            </w:pPr>
            <w:r>
              <w:rPr>
                <w:rFonts w:ascii="Arial" w:hAnsi="Arial" w:eastAsia="Arial" w:cs="Arial"/>
                <w:color w:val="000000"/>
                <w:lang w:val="en-US"/>
              </w:rPr>
              <w:t>0.748</w:t>
            </w:r>
          </w:p>
        </w:tc>
        <w:tc>
          <w:tcPr>
            <w:tcW w:w="11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FA6057">
            <w:pPr>
              <w:spacing w:after="160" w:line="256" w:lineRule="auto"/>
              <w:jc w:val="both"/>
              <w:rPr>
                <w:rFonts w:ascii="Arial" w:hAnsi="Arial" w:eastAsia="Arial" w:cs="Arial"/>
                <w:color w:val="000000"/>
                <w:lang w:val="en-US"/>
              </w:rPr>
            </w:pPr>
            <w:r>
              <w:rPr>
                <w:rFonts w:ascii="Arial" w:hAnsi="Arial" w:eastAsia="Arial" w:cs="Arial"/>
                <w:color w:val="000000"/>
                <w:lang w:val="en-US"/>
              </w:rPr>
              <w:t>0.000</w:t>
            </w:r>
          </w:p>
        </w:tc>
        <w:tc>
          <w:tcPr>
            <w:tcW w:w="12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D775A17">
            <w:pPr>
              <w:spacing w:after="160" w:line="256" w:lineRule="auto"/>
              <w:jc w:val="both"/>
              <w:rPr>
                <w:rFonts w:ascii="Arial" w:hAnsi="Arial" w:eastAsia="Arial" w:cs="Arial"/>
                <w:color w:val="000000"/>
                <w:lang w:val="en-US"/>
              </w:rPr>
            </w:pPr>
            <w:r>
              <w:rPr>
                <w:rFonts w:ascii="Arial" w:hAnsi="Arial" w:eastAsia="Arial" w:cs="Arial"/>
                <w:color w:val="000000"/>
                <w:lang w:val="en-US"/>
              </w:rPr>
              <w:t>Rejected</w:t>
            </w:r>
          </w:p>
        </w:tc>
        <w:tc>
          <w:tcPr>
            <w:tcW w:w="353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7FAD05E">
            <w:pPr>
              <w:spacing w:after="160" w:line="256" w:lineRule="auto"/>
              <w:jc w:val="both"/>
              <w:rPr>
                <w:rFonts w:ascii="Arial" w:hAnsi="Arial" w:eastAsia="Arial" w:cs="Arial"/>
                <w:color w:val="000000"/>
                <w:lang w:val="en-US"/>
              </w:rPr>
            </w:pPr>
            <w:r>
              <w:rPr>
                <w:rFonts w:ascii="Arial" w:hAnsi="Arial" w:eastAsia="Arial" w:cs="Arial"/>
                <w:color w:val="000000"/>
                <w:lang w:val="en-US"/>
              </w:rPr>
              <w:t>Significant with a high positive correlation</w:t>
            </w:r>
          </w:p>
        </w:tc>
      </w:tr>
    </w:tbl>
    <w:p w14:paraId="6006EBA7">
      <w:pPr>
        <w:jc w:val="both"/>
        <w:rPr>
          <w:rFonts w:ascii="Arial" w:hAnsi="Arial" w:eastAsia="Arial" w:cs="Arial"/>
        </w:rPr>
      </w:pPr>
    </w:p>
    <w:p w14:paraId="478C24C7">
      <w:pPr>
        <w:ind w:left="720" w:firstLine="720"/>
        <w:jc w:val="both"/>
        <w:rPr>
          <w:rFonts w:ascii="Arial" w:hAnsi="Arial" w:eastAsia="Arial" w:cs="Arial"/>
        </w:rPr>
      </w:pPr>
      <w:r>
        <w:rPr>
          <w:rFonts w:ascii="Arial" w:hAnsi="Arial" w:eastAsia="Arial" w:cs="Arial"/>
        </w:rPr>
        <w:t>Specifically, the table show</w:t>
      </w:r>
      <w:r>
        <w:rPr>
          <w:rFonts w:ascii="Arial" w:hAnsi="Arial" w:eastAsia="Arial" w:cs="Arial"/>
          <w:lang w:val="en-US"/>
        </w:rPr>
        <w:t>ed</w:t>
      </w:r>
      <w:r>
        <w:rPr>
          <w:rFonts w:ascii="Arial" w:hAnsi="Arial" w:eastAsia="Arial" w:cs="Arial"/>
        </w:rPr>
        <w:t xml:space="preserve"> that the correlation between perceived usefulness and teachers attitude toward technology variables obtained a p-value of 0.000, which </w:t>
      </w:r>
      <w:r>
        <w:rPr>
          <w:rFonts w:ascii="Arial" w:hAnsi="Arial" w:eastAsia="Arial" w:cs="Arial"/>
          <w:lang w:val="en-US"/>
        </w:rPr>
        <w:t>wa</w:t>
      </w:r>
      <w:r>
        <w:rPr>
          <w:rFonts w:ascii="Arial" w:hAnsi="Arial" w:eastAsia="Arial" w:cs="Arial"/>
        </w:rPr>
        <w:t>s less than 0.05 degree of confidence. Hence, the null hypothesis was rejected. It indicate</w:t>
      </w:r>
      <w:r>
        <w:rPr>
          <w:rFonts w:ascii="Arial" w:hAnsi="Arial" w:eastAsia="Arial" w:cs="Arial"/>
          <w:lang w:val="en-US"/>
        </w:rPr>
        <w:t>d</w:t>
      </w:r>
      <w:r>
        <w:rPr>
          <w:rFonts w:ascii="Arial" w:hAnsi="Arial" w:eastAsia="Arial" w:cs="Arial"/>
        </w:rPr>
        <w:t xml:space="preserve"> that the correlation is statistically significant. The corresponding r-value of 0.747, indicate</w:t>
      </w:r>
      <w:r>
        <w:rPr>
          <w:rFonts w:ascii="Arial" w:hAnsi="Arial" w:eastAsia="Arial" w:cs="Arial"/>
          <w:lang w:val="en-US"/>
        </w:rPr>
        <w:t>d</w:t>
      </w:r>
      <w:r>
        <w:rPr>
          <w:rFonts w:ascii="Arial" w:hAnsi="Arial" w:eastAsia="Arial" w:cs="Arial"/>
        </w:rPr>
        <w:t xml:space="preserve"> moderately high correlation. This implies that as</w:t>
      </w:r>
      <w:r>
        <w:t xml:space="preserve"> </w:t>
      </w:r>
      <w:r>
        <w:rPr>
          <w:rFonts w:ascii="Arial" w:hAnsi="Arial" w:eastAsia="Arial" w:cs="Arial"/>
        </w:rPr>
        <w:t>perceived usefulness increases, teachers' positive attitude towards technology tends to increase as well.</w:t>
      </w:r>
    </w:p>
    <w:p w14:paraId="428B5B96">
      <w:pPr>
        <w:ind w:left="720" w:firstLine="720"/>
        <w:jc w:val="both"/>
        <w:rPr>
          <w:rFonts w:ascii="Arial" w:hAnsi="Arial" w:eastAsia="Arial" w:cs="Arial"/>
        </w:rPr>
      </w:pPr>
      <w:r>
        <w:rPr>
          <w:rFonts w:ascii="Arial" w:hAnsi="Arial" w:eastAsia="Arial" w:cs="Arial"/>
        </w:rPr>
        <w:t xml:space="preserve">Similarly, the correlation between perceived ease of use and teachers attitude toward technology variables yielded a p-value of 0.000, which </w:t>
      </w:r>
      <w:r>
        <w:rPr>
          <w:rFonts w:ascii="Arial" w:hAnsi="Arial" w:eastAsia="Arial" w:cs="Arial"/>
          <w:lang w:val="en-US"/>
        </w:rPr>
        <w:t>wa</w:t>
      </w:r>
      <w:r>
        <w:rPr>
          <w:rFonts w:ascii="Arial" w:hAnsi="Arial" w:eastAsia="Arial" w:cs="Arial"/>
        </w:rPr>
        <w:t>s less than 0.05 degree of confidence. Hence, the null hypothesis was rejected. It indicate</w:t>
      </w:r>
      <w:r>
        <w:rPr>
          <w:rFonts w:ascii="Arial" w:hAnsi="Arial" w:eastAsia="Arial" w:cs="Arial"/>
          <w:lang w:val="en-US"/>
        </w:rPr>
        <w:t>d</w:t>
      </w:r>
      <w:r>
        <w:rPr>
          <w:rFonts w:ascii="Arial" w:hAnsi="Arial" w:eastAsia="Arial" w:cs="Arial"/>
        </w:rPr>
        <w:t xml:space="preserve"> that the correlation </w:t>
      </w:r>
      <w:r>
        <w:rPr>
          <w:rFonts w:ascii="Arial" w:hAnsi="Arial" w:eastAsia="Arial" w:cs="Arial"/>
          <w:lang w:val="en-US"/>
        </w:rPr>
        <w:t>wa</w:t>
      </w:r>
      <w:r>
        <w:rPr>
          <w:rFonts w:ascii="Arial" w:hAnsi="Arial" w:eastAsia="Arial" w:cs="Arial"/>
        </w:rPr>
        <w:t>s statistically significant. The corresponding r-value of 0.748 show</w:t>
      </w:r>
      <w:r>
        <w:rPr>
          <w:rFonts w:ascii="Arial" w:hAnsi="Arial" w:eastAsia="Arial" w:cs="Arial"/>
          <w:lang w:val="en-US"/>
        </w:rPr>
        <w:t>ed</w:t>
      </w:r>
      <w:r>
        <w:rPr>
          <w:rFonts w:ascii="Arial" w:hAnsi="Arial" w:eastAsia="Arial" w:cs="Arial"/>
        </w:rPr>
        <w:t xml:space="preserve"> a moderately high correlation. This implies that as perceived ease of use increases, teachers' positive attitude toward technology tends to increase as well.</w:t>
      </w:r>
    </w:p>
    <w:p w14:paraId="4524D652">
      <w:pPr>
        <w:ind w:left="720" w:firstLine="720"/>
        <w:jc w:val="both"/>
        <w:rPr>
          <w:rFonts w:ascii="Arial" w:hAnsi="Arial" w:eastAsia="Arial" w:cs="Arial"/>
        </w:rPr>
      </w:pPr>
      <w:r>
        <w:rPr>
          <w:rFonts w:ascii="Arial" w:hAnsi="Arial" w:eastAsia="Arial" w:cs="Arial"/>
        </w:rPr>
        <w:t xml:space="preserve">These results implied that perceived usefulness and ease of use </w:t>
      </w:r>
      <w:r>
        <w:rPr>
          <w:rFonts w:ascii="Arial" w:hAnsi="Arial" w:eastAsia="Arial" w:cs="Arial"/>
          <w:lang w:val="en-US"/>
        </w:rPr>
        <w:t>were</w:t>
      </w:r>
      <w:r>
        <w:rPr>
          <w:rFonts w:ascii="Arial" w:hAnsi="Arial" w:eastAsia="Arial" w:cs="Arial"/>
        </w:rPr>
        <w:t xml:space="preserve"> important factors influencing teachers attitudes toward the platform</w:t>
      </w:r>
      <w:r>
        <w:rPr>
          <w:rFonts w:ascii="Arial" w:hAnsi="Arial" w:eastAsia="Arial" w:cs="Arial"/>
          <w:lang w:val="en-US"/>
        </w:rPr>
        <w:t xml:space="preserve">, </w:t>
      </w:r>
      <w:r>
        <w:rPr>
          <w:rFonts w:ascii="Arial" w:hAnsi="Arial" w:eastAsia="Arial" w:cs="Arial"/>
        </w:rPr>
        <w:t>greater perceived usefulness increases the likelihood of positive acceptance. At the same time, greater ease of use acts as a facilitator, encouraging teachers' willingness to adopt and integrate the technology into their teaching practices.</w:t>
      </w:r>
    </w:p>
    <w:p w14:paraId="1FF9879D">
      <w:pPr>
        <w:ind w:left="720"/>
        <w:jc w:val="both"/>
        <w:rPr>
          <w:rFonts w:ascii="Arial" w:hAnsi="Arial" w:eastAsia="Arial" w:cs="Arial"/>
          <w:b/>
          <w:bCs/>
        </w:rPr>
      </w:pPr>
    </w:p>
    <w:p w14:paraId="76C704C9">
      <w:pPr>
        <w:ind w:firstLine="720" w:firstLineChars="0"/>
        <w:jc w:val="both"/>
        <w:rPr>
          <w:rFonts w:ascii="Arial" w:hAnsi="Arial" w:eastAsia="Arial" w:cs="Arial"/>
          <w:b/>
          <w:bCs/>
          <w:i/>
          <w:iCs/>
        </w:rPr>
      </w:pPr>
      <w:r>
        <w:rPr>
          <w:rFonts w:ascii="Arial" w:hAnsi="Arial" w:eastAsia="Arial" w:cs="Arial"/>
          <w:b/>
          <w:bCs/>
          <w:i/>
          <w:iCs/>
        </w:rPr>
        <w:t>Regression Results</w:t>
      </w:r>
    </w:p>
    <w:p w14:paraId="25AC754A">
      <w:pPr>
        <w:ind w:left="720" w:firstLine="720"/>
        <w:jc w:val="both"/>
        <w:rPr>
          <w:rFonts w:ascii="Arial" w:hAnsi="Arial" w:eastAsia="Arial" w:cs="Arial"/>
        </w:rPr>
      </w:pPr>
    </w:p>
    <w:p w14:paraId="5164867B">
      <w:pPr>
        <w:ind w:firstLine="1320" w:firstLineChars="550"/>
        <w:jc w:val="both"/>
        <w:rPr>
          <w:rFonts w:ascii="Arial" w:hAnsi="Arial" w:eastAsia="Arial" w:cs="Arial"/>
        </w:rPr>
      </w:pPr>
      <w:r>
        <w:rPr>
          <w:rFonts w:ascii="Arial" w:hAnsi="Arial" w:eastAsia="Arial" w:cs="Arial"/>
        </w:rPr>
        <w:t>Table 3 presents the regression analysis.</w:t>
      </w:r>
      <w:r>
        <w:t xml:space="preserve"> </w:t>
      </w:r>
      <w:r>
        <w:rPr>
          <w:rFonts w:ascii="Arial" w:hAnsi="Arial" w:eastAsia="Arial" w:cs="Arial"/>
        </w:rPr>
        <w:t xml:space="preserve">It examined the influence of the </w:t>
      </w:r>
      <w:r>
        <w:rPr>
          <w:rFonts w:hint="default" w:ascii="Arial" w:hAnsi="Arial" w:eastAsia="Arial" w:cs="Arial"/>
          <w:lang w:val="en-PH"/>
        </w:rPr>
        <w:tab/>
      </w:r>
      <w:r>
        <w:rPr>
          <w:rFonts w:ascii="Arial" w:hAnsi="Arial" w:eastAsia="Arial" w:cs="Arial"/>
        </w:rPr>
        <w:t>predictive variables and criterion variables. The table also present</w:t>
      </w:r>
      <w:r>
        <w:rPr>
          <w:rFonts w:ascii="Arial" w:hAnsi="Arial" w:eastAsia="Arial" w:cs="Arial"/>
          <w:lang w:val="en-US"/>
        </w:rPr>
        <w:t>ed</w:t>
      </w:r>
      <w:r>
        <w:rPr>
          <w:rFonts w:ascii="Arial" w:hAnsi="Arial" w:eastAsia="Arial" w:cs="Arial"/>
        </w:rPr>
        <w:t xml:space="preserve"> the </w:t>
      </w:r>
      <w:r>
        <w:rPr>
          <w:rFonts w:hint="default" w:ascii="Arial" w:hAnsi="Arial" w:eastAsia="Arial" w:cs="Arial"/>
          <w:lang w:val="en-PH"/>
        </w:rPr>
        <w:tab/>
      </w:r>
      <w:r>
        <w:rPr>
          <w:rFonts w:ascii="Arial" w:hAnsi="Arial" w:eastAsia="Arial" w:cs="Arial"/>
        </w:rPr>
        <w:t xml:space="preserve">unstandardized and standardized beta coefficients, t-values, p-values, decisions </w:t>
      </w:r>
      <w:r>
        <w:rPr>
          <w:rFonts w:hint="default" w:ascii="Arial" w:hAnsi="Arial" w:eastAsia="Arial" w:cs="Arial"/>
          <w:lang w:val="en-PH"/>
        </w:rPr>
        <w:tab/>
      </w:r>
      <w:r>
        <w:rPr>
          <w:rFonts w:ascii="Arial" w:hAnsi="Arial" w:eastAsia="Arial" w:cs="Arial"/>
        </w:rPr>
        <w:t>on the hypothesis, and their corresponding interpretations.</w:t>
      </w:r>
    </w:p>
    <w:p w14:paraId="3DCB44E0">
      <w:pPr>
        <w:ind w:left="720"/>
        <w:jc w:val="both"/>
        <w:rPr>
          <w:rFonts w:ascii="Arial" w:hAnsi="Arial" w:eastAsia="Arial" w:cs="Arial"/>
          <w:b/>
          <w:bCs/>
        </w:rPr>
      </w:pPr>
    </w:p>
    <w:p w14:paraId="3F484A64">
      <w:pPr>
        <w:ind w:firstLine="240"/>
        <w:jc w:val="both"/>
        <w:rPr>
          <w:rFonts w:ascii="Arial" w:hAnsi="Arial" w:eastAsia="Arial" w:cs="Arial"/>
          <w:b/>
          <w:bCs/>
        </w:rPr>
      </w:pPr>
      <w:r>
        <w:rPr>
          <w:rFonts w:ascii="Arial" w:hAnsi="Arial" w:eastAsia="Arial" w:cs="Arial"/>
          <w:b/>
          <w:bCs/>
        </w:rPr>
        <w:t>Table 3. Regression Table (n = 150)</w:t>
      </w:r>
    </w:p>
    <w:tbl>
      <w:tblPr>
        <w:tblStyle w:val="9"/>
        <w:tblW w:w="9921"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8"/>
        <w:gridCol w:w="1097"/>
        <w:gridCol w:w="1180"/>
        <w:gridCol w:w="860"/>
        <w:gridCol w:w="1173"/>
        <w:gridCol w:w="1012"/>
        <w:gridCol w:w="1235"/>
        <w:gridCol w:w="1836"/>
      </w:tblGrid>
      <w:tr w14:paraId="0666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528"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836DC3">
            <w:pPr>
              <w:jc w:val="both"/>
              <w:rPr>
                <w:rFonts w:ascii="Arial" w:hAnsi="Arial" w:eastAsia="Arial" w:cs="Arial"/>
                <w:b/>
                <w:bCs/>
                <w:color w:val="000000"/>
                <w:lang w:val="en-US"/>
              </w:rPr>
            </w:pPr>
            <w:r>
              <w:rPr>
                <w:rFonts w:ascii="Arial" w:hAnsi="Arial" w:eastAsia="Arial" w:cs="Arial"/>
                <w:b/>
                <w:bCs/>
                <w:color w:val="000000"/>
                <w:lang w:val="en-US"/>
              </w:rPr>
              <w:t>Predictors</w:t>
            </w:r>
          </w:p>
        </w:tc>
        <w:tc>
          <w:tcPr>
            <w:tcW w:w="8393" w:type="dxa"/>
            <w:gridSpan w:val="7"/>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2995A4">
            <w:pPr>
              <w:jc w:val="both"/>
              <w:rPr>
                <w:rFonts w:ascii="Arial" w:hAnsi="Arial" w:eastAsia="Arial" w:cs="Arial"/>
                <w:color w:val="000000"/>
                <w:lang w:val="en-US"/>
              </w:rPr>
            </w:pPr>
            <w:r>
              <w:rPr>
                <w:rFonts w:ascii="Arial" w:hAnsi="Arial" w:eastAsia="Arial" w:cs="Arial"/>
                <w:b/>
                <w:bCs/>
                <w:color w:val="000000"/>
                <w:lang w:val="en-US"/>
              </w:rPr>
              <w:tab/>
            </w:r>
            <w:r>
              <w:rPr>
                <w:rFonts w:ascii="Arial" w:hAnsi="Arial" w:eastAsia="Arial" w:cs="Arial"/>
                <w:b/>
                <w:bCs/>
                <w:color w:val="000000"/>
                <w:lang w:val="en-US"/>
              </w:rPr>
              <w:t>Teachers Attitude Toward Technology</w:t>
            </w:r>
            <w:r>
              <w:rPr>
                <w:rFonts w:ascii="Arial" w:hAnsi="Arial" w:eastAsia="Arial" w:cs="Arial"/>
                <w:color w:val="000000"/>
                <w:lang w:val="en-US"/>
              </w:rPr>
              <w:tab/>
            </w:r>
          </w:p>
        </w:tc>
      </w:tr>
      <w:tr w14:paraId="07CD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28"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BFFFAA">
            <w:pPr>
              <w:widowControl w:val="0"/>
              <w:spacing w:line="276" w:lineRule="auto"/>
              <w:rPr>
                <w:rFonts w:ascii="Arial" w:hAnsi="Arial" w:eastAsia="Arial" w:cs="Arial"/>
                <w:color w:val="000000"/>
                <w:lang w:val="en-US"/>
              </w:rPr>
            </w:pPr>
          </w:p>
        </w:tc>
        <w:tc>
          <w:tcPr>
            <w:tcW w:w="2277"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1D9F806">
            <w:pPr>
              <w:jc w:val="both"/>
              <w:rPr>
                <w:rFonts w:ascii="Arial" w:hAnsi="Arial" w:eastAsia="Arial" w:cs="Arial"/>
                <w:b/>
                <w:bCs/>
                <w:color w:val="000000"/>
                <w:lang w:val="en-US"/>
              </w:rPr>
            </w:pPr>
            <w:r>
              <w:rPr>
                <w:rFonts w:ascii="Arial" w:hAnsi="Arial" w:eastAsia="Arial" w:cs="Arial"/>
                <w:b/>
                <w:bCs/>
                <w:color w:val="000000"/>
                <w:lang w:val="en-US"/>
              </w:rPr>
              <w:t>Unstandardized Coefficients</w:t>
            </w:r>
          </w:p>
        </w:tc>
        <w:tc>
          <w:tcPr>
            <w:tcW w:w="3045"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D8489F">
            <w:pPr>
              <w:jc w:val="both"/>
              <w:rPr>
                <w:rFonts w:ascii="Arial" w:hAnsi="Arial" w:eastAsia="Arial" w:cs="Arial"/>
                <w:b/>
                <w:bCs/>
                <w:color w:val="000000"/>
                <w:lang w:val="en-US"/>
              </w:rPr>
            </w:pPr>
            <w:r>
              <w:rPr>
                <w:rFonts w:ascii="Arial" w:hAnsi="Arial" w:eastAsia="Arial" w:cs="Arial"/>
                <w:b/>
                <w:bCs/>
                <w:color w:val="000000"/>
                <w:lang w:val="en-US"/>
              </w:rPr>
              <w:t>Standardized Coefficients</w:t>
            </w:r>
          </w:p>
        </w:tc>
        <w:tc>
          <w:tcPr>
            <w:tcW w:w="123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4ABDDE">
            <w:pPr>
              <w:jc w:val="both"/>
              <w:rPr>
                <w:rFonts w:ascii="Arial" w:hAnsi="Arial" w:eastAsia="Arial" w:cs="Arial"/>
                <w:b/>
                <w:bCs/>
                <w:color w:val="000000"/>
                <w:lang w:val="en-US"/>
              </w:rPr>
            </w:pPr>
            <w:r>
              <w:rPr>
                <w:rFonts w:ascii="Arial" w:hAnsi="Arial" w:eastAsia="Arial" w:cs="Arial"/>
                <w:b/>
                <w:bCs/>
                <w:color w:val="000000"/>
                <w:lang w:val="en-US"/>
              </w:rPr>
              <w:t>Decision on Ho</w:t>
            </w:r>
          </w:p>
        </w:tc>
        <w:tc>
          <w:tcPr>
            <w:tcW w:w="1836"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3B3F405">
            <w:pPr>
              <w:jc w:val="both"/>
              <w:rPr>
                <w:rFonts w:ascii="Arial" w:hAnsi="Arial" w:eastAsia="Arial" w:cs="Arial"/>
                <w:b/>
                <w:bCs/>
                <w:color w:val="000000"/>
                <w:lang w:val="en-US"/>
              </w:rPr>
            </w:pPr>
          </w:p>
          <w:p w14:paraId="03DC2458">
            <w:pPr>
              <w:jc w:val="both"/>
              <w:rPr>
                <w:rFonts w:ascii="Arial" w:hAnsi="Arial" w:eastAsia="Arial" w:cs="Arial"/>
                <w:b/>
                <w:bCs/>
                <w:color w:val="000000"/>
                <w:lang w:val="en-US"/>
              </w:rPr>
            </w:pPr>
          </w:p>
          <w:p w14:paraId="3D7C4E5E">
            <w:pPr>
              <w:jc w:val="both"/>
              <w:rPr>
                <w:rFonts w:ascii="Arial" w:hAnsi="Arial" w:eastAsia="Arial" w:cs="Arial"/>
                <w:b/>
                <w:bCs/>
                <w:color w:val="000000"/>
                <w:lang w:val="en-US"/>
              </w:rPr>
            </w:pPr>
            <w:r>
              <w:rPr>
                <w:rFonts w:ascii="Arial" w:hAnsi="Arial" w:eastAsia="Arial" w:cs="Arial"/>
                <w:b/>
                <w:bCs/>
                <w:color w:val="000000"/>
                <w:lang w:val="en-US"/>
              </w:rPr>
              <w:t>Interpretation</w:t>
            </w:r>
          </w:p>
        </w:tc>
      </w:tr>
      <w:tr w14:paraId="07AF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2E73DE0">
            <w:pPr>
              <w:jc w:val="both"/>
              <w:rPr>
                <w:rFonts w:ascii="Arial" w:hAnsi="Arial" w:eastAsia="Arial" w:cs="Arial"/>
                <w:b/>
                <w:bCs/>
                <w:color w:val="000000"/>
                <w:lang w:val="en-US"/>
              </w:rPr>
            </w:pPr>
          </w:p>
        </w:tc>
        <w:tc>
          <w:tcPr>
            <w:tcW w:w="109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4B0B13B">
            <w:pPr>
              <w:jc w:val="both"/>
              <w:rPr>
                <w:rFonts w:ascii="Arial" w:hAnsi="Arial" w:eastAsia="Arial" w:cs="Arial"/>
                <w:b/>
                <w:bCs/>
                <w:color w:val="000000"/>
                <w:lang w:val="en-US"/>
              </w:rPr>
            </w:pPr>
            <w:r>
              <w:rPr>
                <w:rFonts w:ascii="Arial" w:hAnsi="Arial" w:eastAsia="Arial" w:cs="Arial"/>
                <w:b/>
                <w:bCs/>
                <w:color w:val="000000"/>
                <w:lang w:val="en-US"/>
              </w:rPr>
              <w:t>B</w:t>
            </w:r>
          </w:p>
        </w:tc>
        <w:tc>
          <w:tcPr>
            <w:tcW w:w="118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2BD4B62">
            <w:pPr>
              <w:jc w:val="both"/>
              <w:rPr>
                <w:rFonts w:ascii="Arial" w:hAnsi="Arial" w:eastAsia="Arial" w:cs="Arial"/>
                <w:b/>
                <w:bCs/>
                <w:color w:val="000000"/>
                <w:lang w:val="en-US"/>
              </w:rPr>
            </w:pPr>
            <w:r>
              <w:rPr>
                <w:rFonts w:ascii="Arial" w:hAnsi="Arial" w:eastAsia="Arial" w:cs="Arial"/>
                <w:b/>
                <w:bCs/>
                <w:color w:val="000000"/>
                <w:lang w:val="en-US"/>
              </w:rPr>
              <w:t>Std. Error</w:t>
            </w:r>
          </w:p>
        </w:tc>
        <w:tc>
          <w:tcPr>
            <w:tcW w:w="8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372897">
            <w:pPr>
              <w:jc w:val="both"/>
              <w:rPr>
                <w:rFonts w:ascii="Arial" w:hAnsi="Arial" w:eastAsia="Arial" w:cs="Arial"/>
                <w:b/>
                <w:bCs/>
                <w:color w:val="000000"/>
                <w:lang w:val="en-US"/>
              </w:rPr>
            </w:pPr>
            <w:r>
              <w:rPr>
                <w:rFonts w:ascii="Arial" w:hAnsi="Arial" w:eastAsia="Arial" w:cs="Arial"/>
                <w:b/>
                <w:bCs/>
                <w:color w:val="000000"/>
                <w:lang w:val="en-US"/>
              </w:rPr>
              <w:t>Beta</w:t>
            </w:r>
          </w:p>
        </w:tc>
        <w:tc>
          <w:tcPr>
            <w:tcW w:w="117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A341CB2">
            <w:pPr>
              <w:jc w:val="both"/>
              <w:rPr>
                <w:rFonts w:ascii="Arial" w:hAnsi="Arial" w:eastAsia="Arial" w:cs="Arial"/>
                <w:b/>
                <w:bCs/>
                <w:color w:val="000000"/>
                <w:lang w:val="en-US"/>
              </w:rPr>
            </w:pPr>
            <w:r>
              <w:rPr>
                <w:rFonts w:ascii="Arial" w:hAnsi="Arial" w:eastAsia="Arial" w:cs="Arial"/>
                <w:b/>
                <w:bCs/>
                <w:color w:val="000000"/>
                <w:lang w:val="en-US"/>
              </w:rPr>
              <w:t>T</w:t>
            </w:r>
          </w:p>
        </w:tc>
        <w:tc>
          <w:tcPr>
            <w:tcW w:w="10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218C4D">
            <w:pPr>
              <w:jc w:val="both"/>
              <w:rPr>
                <w:rFonts w:ascii="Arial" w:hAnsi="Arial" w:eastAsia="Arial" w:cs="Arial"/>
                <w:b/>
                <w:bCs/>
                <w:color w:val="000000"/>
                <w:lang w:val="en-US"/>
              </w:rPr>
            </w:pPr>
            <w:r>
              <w:rPr>
                <w:rFonts w:ascii="Arial" w:hAnsi="Arial" w:eastAsia="Arial" w:cs="Arial"/>
                <w:b/>
                <w:bCs/>
                <w:color w:val="000000"/>
                <w:lang w:val="en-US"/>
              </w:rPr>
              <w:t>Sig.</w:t>
            </w:r>
          </w:p>
        </w:tc>
        <w:tc>
          <w:tcPr>
            <w:tcW w:w="123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9DB9A7">
            <w:pPr>
              <w:widowControl w:val="0"/>
              <w:spacing w:line="276" w:lineRule="auto"/>
              <w:rPr>
                <w:rFonts w:ascii="Arial" w:hAnsi="Arial" w:eastAsia="Arial" w:cs="Arial"/>
                <w:b/>
                <w:bCs/>
                <w:color w:val="000000"/>
                <w:lang w:val="en-US"/>
              </w:rPr>
            </w:pPr>
          </w:p>
        </w:tc>
        <w:tc>
          <w:tcPr>
            <w:tcW w:w="183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C98BFC9">
            <w:pPr>
              <w:widowControl w:val="0"/>
              <w:spacing w:line="276" w:lineRule="auto"/>
              <w:rPr>
                <w:rFonts w:ascii="Arial" w:hAnsi="Arial" w:eastAsia="Arial" w:cs="Arial"/>
                <w:b/>
                <w:bCs/>
                <w:color w:val="000000"/>
                <w:lang w:val="en-US"/>
              </w:rPr>
            </w:pPr>
          </w:p>
        </w:tc>
      </w:tr>
      <w:tr w14:paraId="29F3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5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E2253B">
            <w:pPr>
              <w:jc w:val="both"/>
              <w:rPr>
                <w:rFonts w:ascii="Arial" w:hAnsi="Arial" w:eastAsia="Arial" w:cs="Arial"/>
                <w:color w:val="000000"/>
                <w:lang w:val="en-US"/>
              </w:rPr>
            </w:pPr>
            <w:r>
              <w:rPr>
                <w:rFonts w:ascii="Arial" w:hAnsi="Arial" w:eastAsia="Arial" w:cs="Arial"/>
                <w:color w:val="000000"/>
                <w:lang w:val="en-US"/>
              </w:rPr>
              <w:t>Constant</w:t>
            </w:r>
          </w:p>
        </w:tc>
        <w:tc>
          <w:tcPr>
            <w:tcW w:w="109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4B73B0">
            <w:pPr>
              <w:jc w:val="both"/>
              <w:rPr>
                <w:rFonts w:ascii="Arial" w:hAnsi="Arial" w:eastAsia="Arial" w:cs="Arial"/>
                <w:color w:val="000000"/>
                <w:lang w:val="en-US"/>
              </w:rPr>
            </w:pPr>
            <w:r>
              <w:rPr>
                <w:rFonts w:ascii="Arial" w:hAnsi="Arial" w:eastAsia="Arial" w:cs="Arial"/>
                <w:color w:val="000000"/>
                <w:lang w:val="en-US"/>
              </w:rPr>
              <w:t>3.567</w:t>
            </w:r>
          </w:p>
        </w:tc>
        <w:tc>
          <w:tcPr>
            <w:tcW w:w="118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FA7F2B9">
            <w:pPr>
              <w:jc w:val="both"/>
              <w:rPr>
                <w:rFonts w:ascii="Arial" w:hAnsi="Arial" w:eastAsia="Arial" w:cs="Arial"/>
                <w:color w:val="000000"/>
                <w:lang w:val="en-US"/>
              </w:rPr>
            </w:pPr>
            <w:r>
              <w:rPr>
                <w:rFonts w:ascii="Arial" w:hAnsi="Arial" w:eastAsia="Arial" w:cs="Arial"/>
                <w:color w:val="000000"/>
                <w:lang w:val="en-US"/>
              </w:rPr>
              <w:t>0.031</w:t>
            </w:r>
          </w:p>
        </w:tc>
        <w:tc>
          <w:tcPr>
            <w:tcW w:w="8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1F907C">
            <w:pPr>
              <w:jc w:val="both"/>
              <w:rPr>
                <w:rFonts w:ascii="Arial" w:hAnsi="Arial" w:eastAsia="Arial" w:cs="Arial"/>
                <w:color w:val="000000"/>
                <w:lang w:val="en-US"/>
              </w:rPr>
            </w:pPr>
            <w:r>
              <w:rPr>
                <w:rFonts w:ascii="Arial" w:hAnsi="Arial" w:eastAsia="Arial" w:cs="Arial"/>
                <w:color w:val="000000"/>
                <w:lang w:val="en-US"/>
              </w:rPr>
              <w:t>-</w:t>
            </w:r>
          </w:p>
        </w:tc>
        <w:tc>
          <w:tcPr>
            <w:tcW w:w="117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9BF2D4">
            <w:pPr>
              <w:jc w:val="both"/>
              <w:rPr>
                <w:rFonts w:ascii="Arial" w:hAnsi="Arial" w:eastAsia="Arial" w:cs="Arial"/>
                <w:color w:val="000000"/>
                <w:lang w:val="en-US"/>
              </w:rPr>
            </w:pPr>
            <w:r>
              <w:rPr>
                <w:rFonts w:ascii="Arial" w:hAnsi="Arial" w:eastAsia="Arial" w:cs="Arial"/>
                <w:color w:val="000000"/>
                <w:lang w:val="en-US"/>
              </w:rPr>
              <w:t>116.483</w:t>
            </w:r>
          </w:p>
        </w:tc>
        <w:tc>
          <w:tcPr>
            <w:tcW w:w="10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1A3DC02">
            <w:pPr>
              <w:jc w:val="both"/>
              <w:rPr>
                <w:rFonts w:ascii="Arial" w:hAnsi="Arial" w:eastAsia="Arial" w:cs="Arial"/>
                <w:b/>
                <w:bCs/>
                <w:color w:val="000000"/>
                <w:lang w:val="en-US"/>
              </w:rPr>
            </w:pPr>
            <w:r>
              <w:rPr>
                <w:rFonts w:ascii="Arial" w:hAnsi="Arial" w:eastAsia="Arial" w:cs="Arial"/>
                <w:color w:val="000000"/>
                <w:lang w:val="en-US"/>
              </w:rPr>
              <w:t>0.001</w:t>
            </w:r>
          </w:p>
        </w:tc>
        <w:tc>
          <w:tcPr>
            <w:tcW w:w="12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C8D03F9">
            <w:pPr>
              <w:jc w:val="both"/>
              <w:rPr>
                <w:rFonts w:ascii="Arial" w:hAnsi="Arial" w:eastAsia="Arial" w:cs="Arial"/>
                <w:b/>
                <w:bCs/>
                <w:color w:val="000000"/>
                <w:lang w:val="en-US"/>
              </w:rPr>
            </w:pPr>
            <w:r>
              <w:rPr>
                <w:rFonts w:ascii="Arial" w:hAnsi="Arial" w:eastAsia="Arial" w:cs="Arial"/>
                <w:color w:val="000000"/>
                <w:lang w:val="en-US"/>
              </w:rPr>
              <w:t>-</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1EDFD5C">
            <w:pPr>
              <w:jc w:val="both"/>
              <w:rPr>
                <w:rFonts w:ascii="Arial" w:hAnsi="Arial" w:eastAsia="Arial" w:cs="Arial"/>
                <w:color w:val="000000"/>
                <w:lang w:val="en-US"/>
              </w:rPr>
            </w:pPr>
            <w:r>
              <w:rPr>
                <w:rFonts w:ascii="Arial" w:hAnsi="Arial" w:eastAsia="Arial" w:cs="Arial"/>
                <w:color w:val="000000"/>
                <w:lang w:val="en-US"/>
              </w:rPr>
              <w:t>-</w:t>
            </w:r>
          </w:p>
        </w:tc>
      </w:tr>
      <w:tr w14:paraId="7106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15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629A3A8">
            <w:pPr>
              <w:jc w:val="both"/>
              <w:rPr>
                <w:rFonts w:ascii="Arial" w:hAnsi="Arial" w:eastAsia="Arial" w:cs="Arial"/>
                <w:color w:val="000000"/>
                <w:lang w:val="en-US"/>
              </w:rPr>
            </w:pPr>
            <w:r>
              <w:rPr>
                <w:rFonts w:ascii="Arial" w:hAnsi="Arial" w:eastAsia="Arial" w:cs="Arial"/>
                <w:color w:val="000000"/>
                <w:lang w:val="en-US"/>
              </w:rPr>
              <w:t>rceived Ease of Use of the Khan Academy Platform</w:t>
            </w:r>
          </w:p>
        </w:tc>
        <w:tc>
          <w:tcPr>
            <w:tcW w:w="109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E18D59">
            <w:pPr>
              <w:jc w:val="both"/>
              <w:rPr>
                <w:rFonts w:ascii="Arial" w:hAnsi="Arial" w:eastAsia="Arial" w:cs="Arial"/>
                <w:color w:val="000000"/>
                <w:lang w:val="en-US"/>
              </w:rPr>
            </w:pPr>
            <w:r>
              <w:rPr>
                <w:rFonts w:ascii="Arial" w:hAnsi="Arial" w:eastAsia="Arial" w:cs="Arial"/>
                <w:color w:val="000000"/>
                <w:lang w:val="en-US"/>
              </w:rPr>
              <w:t>0.466</w:t>
            </w:r>
          </w:p>
        </w:tc>
        <w:tc>
          <w:tcPr>
            <w:tcW w:w="118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05E703">
            <w:pPr>
              <w:jc w:val="both"/>
              <w:rPr>
                <w:rFonts w:ascii="Arial" w:hAnsi="Arial" w:eastAsia="Arial" w:cs="Arial"/>
                <w:color w:val="000000"/>
                <w:lang w:val="en-US"/>
              </w:rPr>
            </w:pPr>
            <w:r>
              <w:rPr>
                <w:rFonts w:ascii="Arial" w:hAnsi="Arial" w:eastAsia="Arial" w:cs="Arial"/>
                <w:color w:val="000000"/>
                <w:lang w:val="en-US"/>
              </w:rPr>
              <w:t>0.054</w:t>
            </w:r>
          </w:p>
        </w:tc>
        <w:tc>
          <w:tcPr>
            <w:tcW w:w="86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D3B77B">
            <w:pPr>
              <w:jc w:val="both"/>
              <w:rPr>
                <w:rFonts w:ascii="Arial" w:hAnsi="Arial" w:eastAsia="Arial" w:cs="Arial"/>
                <w:color w:val="000000"/>
                <w:lang w:val="en-US"/>
              </w:rPr>
            </w:pPr>
            <w:r>
              <w:rPr>
                <w:rFonts w:ascii="Arial" w:hAnsi="Arial" w:eastAsia="Arial" w:cs="Arial"/>
                <w:color w:val="000000"/>
                <w:lang w:val="en-US"/>
              </w:rPr>
              <w:t>0.475</w:t>
            </w:r>
          </w:p>
        </w:tc>
        <w:tc>
          <w:tcPr>
            <w:tcW w:w="117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B336730">
            <w:pPr>
              <w:jc w:val="both"/>
              <w:rPr>
                <w:rFonts w:ascii="Arial" w:hAnsi="Arial" w:eastAsia="Arial" w:cs="Arial"/>
                <w:color w:val="000000"/>
                <w:lang w:val="en-US"/>
              </w:rPr>
            </w:pPr>
            <w:r>
              <w:rPr>
                <w:rFonts w:ascii="Arial" w:hAnsi="Arial" w:eastAsia="Arial" w:cs="Arial"/>
                <w:color w:val="000000"/>
                <w:lang w:val="en-US"/>
              </w:rPr>
              <w:t>8.708</w:t>
            </w:r>
          </w:p>
        </w:tc>
        <w:tc>
          <w:tcPr>
            <w:tcW w:w="10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E69E998">
            <w:pPr>
              <w:jc w:val="both"/>
              <w:rPr>
                <w:rFonts w:ascii="Arial" w:hAnsi="Arial" w:eastAsia="Arial" w:cs="Arial"/>
                <w:color w:val="000000"/>
                <w:lang w:val="en-US"/>
              </w:rPr>
            </w:pPr>
            <w:r>
              <w:rPr>
                <w:rFonts w:ascii="Arial" w:hAnsi="Arial" w:eastAsia="Arial" w:cs="Arial"/>
                <w:color w:val="000000"/>
                <w:lang w:val="en-US"/>
              </w:rPr>
              <w:t>0 .001</w:t>
            </w:r>
          </w:p>
        </w:tc>
        <w:tc>
          <w:tcPr>
            <w:tcW w:w="1235"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44A73A">
            <w:pPr>
              <w:jc w:val="both"/>
              <w:rPr>
                <w:rFonts w:ascii="Arial" w:hAnsi="Arial" w:eastAsia="Arial" w:cs="Arial"/>
                <w:color w:val="000000"/>
                <w:lang w:val="en-US"/>
              </w:rPr>
            </w:pPr>
            <w:r>
              <w:rPr>
                <w:rFonts w:ascii="Arial" w:hAnsi="Arial" w:eastAsia="Arial" w:cs="Arial"/>
                <w:color w:val="000000"/>
                <w:lang w:val="en-US"/>
              </w:rPr>
              <w:t>Rejected</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D4E588">
            <w:pPr>
              <w:jc w:val="both"/>
              <w:rPr>
                <w:rFonts w:ascii="Arial" w:hAnsi="Arial" w:eastAsia="Arial" w:cs="Arial"/>
                <w:color w:val="000000"/>
                <w:lang w:val="en-US"/>
              </w:rPr>
            </w:pPr>
            <w:r>
              <w:rPr>
                <w:rFonts w:ascii="Arial" w:hAnsi="Arial" w:eastAsia="Arial" w:cs="Arial"/>
                <w:color w:val="000000"/>
                <w:lang w:val="en-US"/>
              </w:rPr>
              <w:t>Positive significant influence</w:t>
            </w:r>
          </w:p>
        </w:tc>
      </w:tr>
    </w:tbl>
    <w:p w14:paraId="30776C63">
      <w:pPr>
        <w:jc w:val="both"/>
        <w:rPr>
          <w:rFonts w:ascii="Arial" w:hAnsi="Arial" w:eastAsia="Arial" w:cs="Arial"/>
          <w:i/>
          <w:iCs/>
        </w:rPr>
      </w:pPr>
      <w:r>
        <w:rPr>
          <w:rFonts w:ascii="Arial" w:hAnsi="Arial" w:eastAsia="Arial" w:cs="Arial"/>
          <w:i/>
          <w:iCs/>
        </w:rPr>
        <w:t>Model Summary</w:t>
      </w:r>
    </w:p>
    <w:p w14:paraId="3D21445E">
      <w:pPr>
        <w:ind w:left="630"/>
        <w:jc w:val="both"/>
        <w:rPr>
          <w:rFonts w:ascii="Arial" w:hAnsi="Arial" w:eastAsia="Arial" w:cs="Arial"/>
          <w:i/>
          <w:iCs/>
        </w:rPr>
      </w:pPr>
    </w:p>
    <w:p w14:paraId="3CAF31F0">
      <w:pPr>
        <w:ind w:left="630"/>
        <w:jc w:val="both"/>
        <w:rPr>
          <w:rFonts w:ascii="Arial" w:hAnsi="Arial" w:eastAsia="Arial" w:cs="Arial"/>
          <w:i/>
          <w:iCs/>
        </w:rPr>
      </w:pPr>
      <w:r>
        <w:rPr>
          <w:rFonts w:ascii="Arial" w:hAnsi="Arial" w:eastAsia="Arial" w:cs="Arial"/>
          <w:i/>
          <w:iCs/>
        </w:rPr>
        <w:t>R=.</w:t>
      </w:r>
      <w:r>
        <w:rPr>
          <w:rFonts w:ascii="Arial" w:hAnsi="Arial" w:eastAsia="Arial" w:cs="Arial"/>
        </w:rPr>
        <w:t>842</w:t>
      </w:r>
      <w:r>
        <w:rPr>
          <w:rFonts w:ascii="Arial" w:hAnsi="Arial" w:eastAsia="Arial" w:cs="Arial"/>
          <w:i/>
          <w:iCs/>
        </w:rPr>
        <w:t>, R</w:t>
      </w:r>
      <w:r>
        <w:rPr>
          <w:rFonts w:ascii="Arial" w:hAnsi="Arial" w:eastAsia="Arial" w:cs="Arial"/>
          <w:i/>
          <w:iCs/>
          <w:vertAlign w:val="superscript"/>
        </w:rPr>
        <w:t>2</w:t>
      </w:r>
      <w:r>
        <w:rPr>
          <w:rFonts w:ascii="Arial" w:hAnsi="Arial" w:eastAsia="Arial" w:cs="Arial"/>
          <w:i/>
          <w:iCs/>
        </w:rPr>
        <w:t xml:space="preserve"> = .</w:t>
      </w:r>
      <w:r>
        <w:rPr>
          <w:rFonts w:ascii="Arial" w:hAnsi="Arial" w:eastAsia="Arial" w:cs="Arial"/>
        </w:rPr>
        <w:t xml:space="preserve"> 708</w:t>
      </w:r>
      <w:r>
        <w:rPr>
          <w:rFonts w:ascii="Arial" w:hAnsi="Arial" w:eastAsia="Arial" w:cs="Arial"/>
          <w:i/>
          <w:iCs/>
        </w:rPr>
        <w:t xml:space="preserve">, F(2, 147) = </w:t>
      </w:r>
      <w:r>
        <w:rPr>
          <w:rFonts w:ascii="Arial" w:hAnsi="Arial" w:eastAsia="Arial" w:cs="Arial"/>
        </w:rPr>
        <w:t>178.317</w:t>
      </w:r>
      <w:r>
        <w:rPr>
          <w:rFonts w:ascii="Arial" w:hAnsi="Arial" w:eastAsia="Arial" w:cs="Arial"/>
          <w:i/>
          <w:iCs/>
        </w:rPr>
        <w:t>, p-value = .000</w:t>
      </w:r>
    </w:p>
    <w:p w14:paraId="72576CE8">
      <w:pPr>
        <w:ind w:left="630"/>
        <w:jc w:val="both"/>
        <w:rPr>
          <w:rFonts w:ascii="Arial" w:hAnsi="Arial" w:eastAsia="Arial" w:cs="Arial"/>
          <w:i/>
          <w:iCs/>
        </w:rPr>
      </w:pPr>
      <w:r>
        <w:rPr>
          <w:rFonts w:ascii="Arial" w:hAnsi="Arial" w:eastAsia="Arial" w:cs="Arial"/>
          <w:i/>
          <w:iCs/>
        </w:rPr>
        <w:t>Level of Significance: 0.05</w:t>
      </w:r>
    </w:p>
    <w:p w14:paraId="74DD0D2E">
      <w:pPr>
        <w:ind w:left="630"/>
        <w:jc w:val="both"/>
        <w:rPr>
          <w:rFonts w:ascii="Arial" w:hAnsi="Arial" w:eastAsia="Arial" w:cs="Arial"/>
          <w:i/>
          <w:iCs/>
        </w:rPr>
      </w:pPr>
      <w:r>
        <w:rPr>
          <w:rFonts w:ascii="Arial" w:hAnsi="Arial" w:eastAsia="Arial" w:cs="Arial"/>
          <w:i/>
          <w:iCs/>
        </w:rPr>
        <w:t>Decision Rule: Reject H₀ if p&lt;0.05</w:t>
      </w:r>
    </w:p>
    <w:p w14:paraId="44496451">
      <w:pPr>
        <w:ind w:left="630"/>
        <w:jc w:val="both"/>
        <w:rPr>
          <w:rFonts w:ascii="Arial" w:hAnsi="Arial" w:eastAsia="Arial" w:cs="Arial"/>
          <w:i/>
          <w:iCs/>
        </w:rPr>
      </w:pPr>
    </w:p>
    <w:p w14:paraId="5091D05C">
      <w:pPr>
        <w:ind w:firstLine="720"/>
        <w:jc w:val="both"/>
        <w:rPr>
          <w:rFonts w:ascii="Arial" w:hAnsi="Arial" w:eastAsia="Arial" w:cs="Arial"/>
        </w:rPr>
      </w:pPr>
      <w:r>
        <w:rPr>
          <w:rFonts w:ascii="Arial" w:hAnsi="Arial" w:eastAsia="Arial" w:cs="Arial"/>
        </w:rPr>
        <w:t>The table specifically show</w:t>
      </w:r>
      <w:r>
        <w:rPr>
          <w:rFonts w:ascii="Arial" w:hAnsi="Arial" w:eastAsia="Arial" w:cs="Arial"/>
          <w:lang w:val="en-US"/>
        </w:rPr>
        <w:t>ed</w:t>
      </w:r>
      <w:r>
        <w:rPr>
          <w:rFonts w:ascii="Arial" w:hAnsi="Arial" w:eastAsia="Arial" w:cs="Arial"/>
        </w:rPr>
        <w:t xml:space="preserve"> that the influence of teachers perceived usefulness of the khan academy platform on teachers attitude toward technology obtained Beta coefficient of 0.472 indicating that the strength of perceived usefulness to influence the attitude toward technology </w:t>
      </w:r>
      <w:r>
        <w:rPr>
          <w:rFonts w:ascii="Arial" w:hAnsi="Arial" w:eastAsia="Arial" w:cs="Arial"/>
          <w:lang w:val="en-US"/>
        </w:rPr>
        <w:t>wa</w:t>
      </w:r>
      <w:r>
        <w:rPr>
          <w:rFonts w:ascii="Arial" w:hAnsi="Arial" w:eastAsia="Arial" w:cs="Arial"/>
        </w:rPr>
        <w:t xml:space="preserve">s moderate. The corresponding p-value of 0.001 </w:t>
      </w:r>
      <w:r>
        <w:rPr>
          <w:rFonts w:ascii="Arial" w:hAnsi="Arial" w:eastAsia="Arial" w:cs="Arial"/>
          <w:lang w:val="en-US"/>
        </w:rPr>
        <w:t>wa</w:t>
      </w:r>
      <w:r>
        <w:rPr>
          <w:rFonts w:ascii="Arial" w:hAnsi="Arial" w:eastAsia="Arial" w:cs="Arial"/>
        </w:rPr>
        <w:t>s less than the 0.05 level of significance; hence, the null hypothesis was rejected. This indicate</w:t>
      </w:r>
      <w:r>
        <w:rPr>
          <w:rFonts w:ascii="Arial" w:hAnsi="Arial" w:eastAsia="Arial" w:cs="Arial"/>
          <w:lang w:val="en-US"/>
        </w:rPr>
        <w:t>d</w:t>
      </w:r>
      <w:r>
        <w:rPr>
          <w:rFonts w:ascii="Arial" w:hAnsi="Arial" w:eastAsia="Arial" w:cs="Arial"/>
        </w:rPr>
        <w:t xml:space="preserve"> that perceived usefulness significantly influences attitude toward technology. This implies that for every unit change in perceived usefulness, there is a corresponding 0.472 unit change in the criterion.</w:t>
      </w:r>
    </w:p>
    <w:p w14:paraId="1EAD7987">
      <w:pPr>
        <w:ind w:firstLine="720"/>
        <w:jc w:val="both"/>
        <w:rPr>
          <w:rFonts w:ascii="Arial" w:hAnsi="Arial" w:eastAsia="Arial" w:cs="Arial"/>
        </w:rPr>
      </w:pPr>
      <w:r>
        <w:rPr>
          <w:rFonts w:ascii="Arial" w:hAnsi="Arial" w:eastAsia="Arial" w:cs="Arial"/>
        </w:rPr>
        <w:t xml:space="preserve">Similarly, the influence of perceived ease of use of the khan academy platform on teachers attitude toward technology obtained a Beta coefficient of 0.475 indicating that the strength of perceived ease of use to influence the criterion variable </w:t>
      </w:r>
      <w:r>
        <w:rPr>
          <w:rFonts w:ascii="Arial" w:hAnsi="Arial" w:eastAsia="Arial" w:cs="Arial"/>
          <w:lang w:val="en-US"/>
        </w:rPr>
        <w:t>wa</w:t>
      </w:r>
      <w:r>
        <w:rPr>
          <w:rFonts w:ascii="Arial" w:hAnsi="Arial" w:eastAsia="Arial" w:cs="Arial"/>
        </w:rPr>
        <w:t xml:space="preserve">s moderate. The corresponding p - value of 0.001, which </w:t>
      </w:r>
      <w:r>
        <w:rPr>
          <w:rFonts w:ascii="Arial" w:hAnsi="Arial" w:eastAsia="Arial" w:cs="Arial"/>
          <w:lang w:val="en-US"/>
        </w:rPr>
        <w:t>wa</w:t>
      </w:r>
      <w:r>
        <w:rPr>
          <w:rFonts w:ascii="Arial" w:hAnsi="Arial" w:eastAsia="Arial" w:cs="Arial"/>
        </w:rPr>
        <w:t>s less than the 0.05 level of significance, hence, the null hypothesis was rejected. This indicate</w:t>
      </w:r>
      <w:r>
        <w:rPr>
          <w:rFonts w:ascii="Arial" w:hAnsi="Arial" w:eastAsia="Arial" w:cs="Arial"/>
          <w:lang w:val="en-US"/>
        </w:rPr>
        <w:t>d</w:t>
      </w:r>
      <w:r>
        <w:rPr>
          <w:rFonts w:ascii="Arial" w:hAnsi="Arial" w:eastAsia="Arial" w:cs="Arial"/>
        </w:rPr>
        <w:t xml:space="preserve"> that perceived ease of use significantly influenced attitude toward technology. This implies that for every unit change in perceived ease of use, there </w:t>
      </w:r>
      <w:r>
        <w:rPr>
          <w:rFonts w:ascii="Arial" w:hAnsi="Arial" w:eastAsia="Arial" w:cs="Arial"/>
          <w:lang w:val="en-US"/>
        </w:rPr>
        <w:t>wa</w:t>
      </w:r>
      <w:r>
        <w:rPr>
          <w:rFonts w:ascii="Arial" w:hAnsi="Arial" w:eastAsia="Arial" w:cs="Arial"/>
        </w:rPr>
        <w:t>s a corresponding 0.475 unit change in the criterion.</w:t>
      </w:r>
    </w:p>
    <w:p w14:paraId="1F7F00E5">
      <w:pPr>
        <w:pStyle w:val="6"/>
        <w:spacing w:beforeAutospacing="0" w:afterAutospacing="0" w:line="12" w:lineRule="atLeast"/>
        <w:ind w:firstLine="720"/>
        <w:jc w:val="both"/>
        <w:rPr>
          <w:rFonts w:ascii="Arial" w:hAnsi="Arial" w:cs="Arial"/>
          <w:color w:val="000000"/>
        </w:rPr>
      </w:pPr>
      <w:r>
        <w:rPr>
          <w:rFonts w:ascii="Arial" w:hAnsi="Arial" w:cs="Arial"/>
          <w:color w:val="000000"/>
        </w:rPr>
        <w:t>The table also show</w:t>
      </w:r>
      <w:r>
        <w:rPr>
          <w:rFonts w:ascii="Arial" w:hAnsi="Arial" w:cs="Arial"/>
          <w:color w:val="000000"/>
          <w:lang w:val="en-US"/>
        </w:rPr>
        <w:t>ed</w:t>
      </w:r>
      <w:r>
        <w:rPr>
          <w:rFonts w:ascii="Arial" w:hAnsi="Arial" w:cs="Arial"/>
          <w:color w:val="000000"/>
        </w:rPr>
        <w:t xml:space="preserve"> the R-squared value of 0.708, indicating strong combined influence of perceived usefulness, perceived ease of use and the teachers attitude toward technology variable, with a corresponding p-value of 0.000, which </w:t>
      </w:r>
      <w:r>
        <w:rPr>
          <w:rFonts w:ascii="Arial" w:hAnsi="Arial" w:cs="Arial"/>
          <w:color w:val="000000"/>
          <w:lang w:val="en-US"/>
        </w:rPr>
        <w:t>wa</w:t>
      </w:r>
      <w:r>
        <w:rPr>
          <w:rFonts w:ascii="Arial" w:hAnsi="Arial" w:cs="Arial"/>
          <w:color w:val="000000"/>
        </w:rPr>
        <w:t>s less than 0.05 level of significance. Hence, the null hypothesis was rejected. It indicated that the combined influence of perceived usefulness and perceived ease of use on teachers attitude toward technology is significant.</w:t>
      </w:r>
    </w:p>
    <w:p w14:paraId="733E7B50">
      <w:pPr>
        <w:ind w:firstLine="720"/>
        <w:jc w:val="both"/>
        <w:rPr>
          <w:rFonts w:ascii="Arial" w:hAnsi="Arial" w:eastAsia="Arial" w:cs="Arial"/>
        </w:rPr>
      </w:pPr>
      <w:r>
        <w:rPr>
          <w:rFonts w:ascii="Arial" w:hAnsi="Arial" w:cs="Arial"/>
          <w:color w:val="000000"/>
        </w:rPr>
        <w:t xml:space="preserve">The results revealed that, among the two determinant variables, </w:t>
      </w:r>
      <w:r>
        <w:rPr>
          <w:rFonts w:ascii="Arial" w:hAnsi="Arial" w:eastAsia="Arial" w:cs="Arial"/>
        </w:rPr>
        <w:t xml:space="preserve">perceived ease of use </w:t>
      </w:r>
      <w:r>
        <w:rPr>
          <w:rFonts w:ascii="Arial" w:hAnsi="Arial" w:eastAsia="Arial" w:cs="Arial"/>
          <w:lang w:val="en-US"/>
        </w:rPr>
        <w:t>exerted</w:t>
      </w:r>
      <w:r>
        <w:rPr>
          <w:rFonts w:ascii="Arial" w:hAnsi="Arial" w:eastAsia="Arial" w:cs="Arial"/>
        </w:rPr>
        <w:t xml:space="preserve"> a slightly stronger influence than perceived usefulness, although both predictors contributed almost equally to the model. This highlight</w:t>
      </w:r>
      <w:r>
        <w:rPr>
          <w:rFonts w:ascii="Arial" w:hAnsi="Arial" w:eastAsia="Arial" w:cs="Arial"/>
          <w:lang w:val="en-US"/>
        </w:rPr>
        <w:t>ed</w:t>
      </w:r>
      <w:r>
        <w:rPr>
          <w:rFonts w:ascii="Arial" w:hAnsi="Arial" w:eastAsia="Arial" w:cs="Arial"/>
        </w:rPr>
        <w:t xml:space="preserve"> that both the platform's functionality and usability </w:t>
      </w:r>
      <w:r>
        <w:rPr>
          <w:rFonts w:ascii="Arial" w:hAnsi="Arial" w:eastAsia="Arial" w:cs="Arial"/>
          <w:lang w:val="en-US"/>
        </w:rPr>
        <w:t>were</w:t>
      </w:r>
      <w:r>
        <w:rPr>
          <w:rFonts w:ascii="Arial" w:hAnsi="Arial" w:eastAsia="Arial" w:cs="Arial"/>
        </w:rPr>
        <w:t xml:space="preserve"> critical factors in shaping teachers’ attitudes.</w:t>
      </w:r>
    </w:p>
    <w:p w14:paraId="798BB950">
      <w:pPr>
        <w:jc w:val="both"/>
        <w:rPr>
          <w:rFonts w:ascii="Arial" w:hAnsi="Arial" w:eastAsia="Arial" w:cs="Arial"/>
          <w:b/>
          <w:bCs/>
        </w:rPr>
      </w:pPr>
    </w:p>
    <w:p w14:paraId="67C170BB">
      <w:pPr>
        <w:jc w:val="both"/>
        <w:rPr>
          <w:rFonts w:ascii="Arial" w:hAnsi="Arial" w:eastAsia="Arial" w:cs="Arial"/>
          <w:b/>
          <w:bCs/>
        </w:rPr>
      </w:pPr>
      <w:r>
        <w:rPr>
          <w:rFonts w:ascii="Arial" w:hAnsi="Arial" w:eastAsia="Arial" w:cs="Arial"/>
          <w:b/>
          <w:bCs/>
        </w:rPr>
        <w:t>Summary of Findings</w:t>
      </w:r>
    </w:p>
    <w:p w14:paraId="291297C4">
      <w:pPr>
        <w:ind w:left="630"/>
        <w:jc w:val="both"/>
        <w:rPr>
          <w:rFonts w:ascii="Arial" w:hAnsi="Arial" w:eastAsia="Arial" w:cs="Arial"/>
        </w:rPr>
      </w:pPr>
      <w:r>
        <w:rPr>
          <w:rFonts w:ascii="Arial" w:hAnsi="Arial" w:eastAsia="Arial" w:cs="Arial"/>
        </w:rPr>
        <w:t>Based on statistical results, it was specifically found that:</w:t>
      </w:r>
    </w:p>
    <w:p w14:paraId="53752FDC">
      <w:pPr>
        <w:pStyle w:val="8"/>
        <w:numPr>
          <w:ilvl w:val="1"/>
          <w:numId w:val="3"/>
        </w:numPr>
        <w:spacing w:after="240"/>
        <w:jc w:val="both"/>
        <w:rPr>
          <w:rFonts w:ascii="Arial" w:hAnsi="Arial" w:eastAsia="Times New Roman" w:cs="Arial"/>
          <w:color w:val="000000"/>
        </w:rPr>
      </w:pPr>
      <w:r>
        <w:rPr>
          <w:rFonts w:ascii="Arial" w:hAnsi="Arial" w:eastAsia="Times New Roman" w:cs="Arial"/>
          <w:color w:val="000000"/>
        </w:rPr>
        <w:t>Perceived usefulness and perceived ease of use significantly correlate</w:t>
      </w:r>
      <w:r>
        <w:rPr>
          <w:rFonts w:ascii="Arial" w:hAnsi="Arial" w:eastAsia="Times New Roman" w:cs="Arial"/>
          <w:color w:val="000000"/>
          <w:lang w:val="en-US"/>
        </w:rPr>
        <w:t>d</w:t>
      </w:r>
      <w:r>
        <w:rPr>
          <w:rFonts w:ascii="Arial" w:hAnsi="Arial" w:eastAsia="Times New Roman" w:cs="Arial"/>
          <w:color w:val="000000"/>
        </w:rPr>
        <w:t xml:space="preserve"> with the teachers attitude toward technology.</w:t>
      </w:r>
    </w:p>
    <w:p w14:paraId="26B45B80">
      <w:pPr>
        <w:pStyle w:val="8"/>
        <w:numPr>
          <w:ilvl w:val="1"/>
          <w:numId w:val="3"/>
        </w:numPr>
        <w:spacing w:after="240"/>
        <w:jc w:val="both"/>
        <w:rPr>
          <w:rFonts w:ascii="Arial" w:hAnsi="Arial" w:eastAsia="Times New Roman" w:cs="Arial"/>
          <w:color w:val="000000"/>
        </w:rPr>
      </w:pPr>
      <w:r>
        <w:rPr>
          <w:rFonts w:ascii="Arial" w:hAnsi="Arial" w:eastAsia="Times New Roman" w:cs="Arial"/>
          <w:color w:val="000000"/>
        </w:rPr>
        <w:t>Perceived usefulness and perceived ease of use significantly influence</w:t>
      </w:r>
      <w:r>
        <w:rPr>
          <w:rFonts w:ascii="Arial" w:hAnsi="Arial" w:eastAsia="Times New Roman" w:cs="Arial"/>
          <w:color w:val="000000"/>
          <w:lang w:val="en-US"/>
        </w:rPr>
        <w:t>d</w:t>
      </w:r>
      <w:r>
        <w:rPr>
          <w:rFonts w:ascii="Arial" w:hAnsi="Arial" w:eastAsia="Times New Roman" w:cs="Arial"/>
          <w:color w:val="000000"/>
        </w:rPr>
        <w:t xml:space="preserve"> the teachers attitude toward technology.</w:t>
      </w:r>
    </w:p>
    <w:p w14:paraId="2764FD5F">
      <w:pPr>
        <w:spacing w:after="240"/>
        <w:jc w:val="both"/>
        <w:rPr>
          <w:rFonts w:ascii="Arial" w:hAnsi="Arial" w:eastAsia="Times New Roman" w:cs="Arial"/>
          <w:color w:val="000000"/>
        </w:rPr>
      </w:pPr>
    </w:p>
    <w:p w14:paraId="3AA547F5">
      <w:pPr>
        <w:spacing w:after="240"/>
        <w:jc w:val="center"/>
        <w:rPr>
          <w:rFonts w:ascii="Arial" w:hAnsi="Arial" w:cs="Arial"/>
          <w:color w:val="000000"/>
        </w:rPr>
      </w:pPr>
      <w:r>
        <w:rPr>
          <w:rFonts w:ascii="Arial" w:hAnsi="Arial" w:cs="Arial"/>
          <w:b/>
          <w:bCs/>
          <w:color w:val="000000"/>
          <w:sz w:val="28"/>
          <w:szCs w:val="28"/>
        </w:rPr>
        <w:t>DISCUSSIONS</w:t>
      </w:r>
    </w:p>
    <w:p w14:paraId="25554D9B">
      <w:pPr>
        <w:ind w:firstLine="720"/>
        <w:jc w:val="both"/>
        <w:rPr>
          <w:rFonts w:ascii="Arial" w:hAnsi="Arial" w:cs="Arial"/>
          <w:color w:val="000000"/>
        </w:rPr>
      </w:pPr>
      <w:r>
        <w:rPr>
          <w:rFonts w:ascii="Arial" w:hAnsi="Arial" w:cs="Arial"/>
          <w:color w:val="000000"/>
        </w:rPr>
        <w:t>In this section, the findings are discussed. The discussions aim to highlight how the study's results either support or contradict previous findings. Included here as well are the conclusion and recommendations based on the results and discussions.</w:t>
      </w:r>
    </w:p>
    <w:p w14:paraId="6954C3DC">
      <w:pPr>
        <w:jc w:val="both"/>
        <w:rPr>
          <w:rFonts w:ascii="Arial" w:hAnsi="Arial" w:cs="Arial"/>
          <w:b/>
          <w:bCs/>
          <w:color w:val="000000"/>
        </w:rPr>
      </w:pPr>
      <w:r>
        <w:rPr>
          <w:rFonts w:ascii="Arial" w:hAnsi="Arial" w:cs="Arial"/>
          <w:b/>
          <w:bCs/>
          <w:color w:val="000000"/>
        </w:rPr>
        <w:t xml:space="preserve"> </w:t>
      </w:r>
    </w:p>
    <w:p w14:paraId="2280A732">
      <w:pPr>
        <w:jc w:val="both"/>
        <w:rPr>
          <w:rFonts w:ascii="Arial" w:hAnsi="Arial" w:cs="Arial"/>
          <w:b/>
          <w:bCs/>
          <w:i/>
          <w:iCs/>
          <w:color w:val="000000"/>
        </w:rPr>
      </w:pPr>
      <w:r>
        <w:rPr>
          <w:rFonts w:ascii="Arial" w:hAnsi="Arial" w:cs="Arial"/>
          <w:b/>
          <w:bCs/>
          <w:i/>
          <w:iCs/>
          <w:color w:val="000000"/>
        </w:rPr>
        <w:t>Perceived Usefulness and Attitude toward Technology Correlation</w:t>
      </w:r>
    </w:p>
    <w:p w14:paraId="6054885C">
      <w:pPr>
        <w:jc w:val="both"/>
        <w:rPr>
          <w:rFonts w:ascii="Arial" w:hAnsi="Arial" w:cs="Arial"/>
          <w:b/>
          <w:bCs/>
          <w:color w:val="000000"/>
        </w:rPr>
      </w:pPr>
      <w:r>
        <w:rPr>
          <w:rFonts w:ascii="Arial" w:hAnsi="Arial" w:cs="Arial"/>
          <w:b/>
          <w:bCs/>
          <w:color w:val="000000"/>
        </w:rPr>
        <w:t xml:space="preserve"> </w:t>
      </w:r>
    </w:p>
    <w:p w14:paraId="2144CFC1">
      <w:pPr>
        <w:ind w:firstLine="720"/>
        <w:jc w:val="both"/>
        <w:rPr>
          <w:rFonts w:ascii="Arial" w:hAnsi="Arial" w:cs="Arial"/>
          <w:color w:val="000000"/>
        </w:rPr>
      </w:pPr>
      <w:r>
        <w:rPr>
          <w:rFonts w:ascii="Arial" w:hAnsi="Arial" w:cs="Arial"/>
          <w:color w:val="000000"/>
        </w:rPr>
        <w:t>The findings revealed that perceived usefulness has strong and significant positive relationships with teachers attitude toward technology. This finding is supported by the study of Luik and Taimalu (2021), which described that perceived usefulness positively influenced teachers' attitudes toward technology integration in education. Similarly, the current study by Du et al. (2022) concluded that teachers tend to show more positive attitudes toward technology when they perceive it as useful for instructional performance and productivity.</w:t>
      </w:r>
    </w:p>
    <w:p w14:paraId="2DE37225">
      <w:pPr>
        <w:ind w:firstLine="720"/>
        <w:jc w:val="both"/>
        <w:rPr>
          <w:rFonts w:ascii="Arial" w:hAnsi="Arial" w:cs="Arial"/>
          <w:color w:val="000000"/>
        </w:rPr>
      </w:pPr>
      <w:r>
        <w:rPr>
          <w:rFonts w:ascii="Arial" w:hAnsi="Arial" w:cs="Arial"/>
          <w:color w:val="000000"/>
        </w:rPr>
        <w:t>However, the current study by Shrestha and Vassileva (2019) found that perceived usefulness did not always strongly influence users' acceptance and attitudes toward technology, with other factors, such as system quality and perceived enjoyment, being more influential.</w:t>
      </w:r>
    </w:p>
    <w:p w14:paraId="1B42E729">
      <w:pPr>
        <w:jc w:val="both"/>
        <w:rPr>
          <w:rFonts w:ascii="Arial" w:hAnsi="Arial" w:cs="Arial"/>
          <w:color w:val="000000"/>
        </w:rPr>
      </w:pPr>
      <w:r>
        <w:rPr>
          <w:rFonts w:ascii="Arial" w:hAnsi="Arial" w:cs="Arial"/>
          <w:color w:val="000000"/>
        </w:rPr>
        <w:t xml:space="preserve"> </w:t>
      </w:r>
    </w:p>
    <w:p w14:paraId="23F65731">
      <w:pPr>
        <w:jc w:val="both"/>
        <w:rPr>
          <w:rFonts w:ascii="Arial" w:hAnsi="Arial" w:cs="Arial"/>
          <w:b/>
          <w:bCs/>
          <w:i/>
          <w:iCs/>
          <w:color w:val="000000"/>
        </w:rPr>
      </w:pPr>
      <w:r>
        <w:rPr>
          <w:rFonts w:ascii="Arial" w:hAnsi="Arial" w:cs="Arial"/>
          <w:b/>
          <w:bCs/>
          <w:i/>
          <w:iCs/>
          <w:color w:val="000000"/>
        </w:rPr>
        <w:t xml:space="preserve"> </w:t>
      </w:r>
    </w:p>
    <w:p w14:paraId="67D37370">
      <w:pPr>
        <w:jc w:val="both"/>
        <w:rPr>
          <w:rFonts w:ascii="Arial" w:hAnsi="Arial" w:cs="Arial"/>
          <w:b/>
          <w:bCs/>
          <w:i/>
          <w:iCs/>
          <w:color w:val="000000"/>
        </w:rPr>
      </w:pPr>
      <w:r>
        <w:rPr>
          <w:rFonts w:ascii="Arial" w:hAnsi="Arial" w:cs="Arial"/>
          <w:b/>
          <w:bCs/>
          <w:i/>
          <w:iCs/>
          <w:color w:val="000000"/>
        </w:rPr>
        <w:t xml:space="preserve"> </w:t>
      </w:r>
    </w:p>
    <w:p w14:paraId="2A1FF7F5">
      <w:pPr>
        <w:jc w:val="both"/>
        <w:rPr>
          <w:rFonts w:ascii="Arial" w:hAnsi="Arial" w:cs="Arial"/>
          <w:b/>
          <w:bCs/>
          <w:i/>
          <w:iCs/>
          <w:color w:val="000000"/>
        </w:rPr>
      </w:pPr>
      <w:r>
        <w:rPr>
          <w:rFonts w:ascii="Arial" w:hAnsi="Arial" w:cs="Arial"/>
          <w:b/>
          <w:bCs/>
          <w:i/>
          <w:iCs/>
          <w:color w:val="000000"/>
        </w:rPr>
        <w:t xml:space="preserve"> </w:t>
      </w:r>
    </w:p>
    <w:p w14:paraId="75A745AA">
      <w:pPr>
        <w:jc w:val="both"/>
        <w:rPr>
          <w:rFonts w:ascii="Arial" w:hAnsi="Arial" w:cs="Arial"/>
          <w:b/>
          <w:bCs/>
          <w:i/>
          <w:iCs/>
          <w:color w:val="000000"/>
        </w:rPr>
      </w:pPr>
      <w:r>
        <w:rPr>
          <w:rFonts w:ascii="Arial" w:hAnsi="Arial" w:cs="Arial"/>
          <w:b/>
          <w:bCs/>
          <w:i/>
          <w:iCs/>
          <w:color w:val="000000"/>
        </w:rPr>
        <w:t xml:space="preserve"> Perceived Ease of Use and Attitude Toward Technology Correlation</w:t>
      </w:r>
    </w:p>
    <w:p w14:paraId="098651A2">
      <w:pPr>
        <w:jc w:val="both"/>
        <w:rPr>
          <w:rFonts w:ascii="Arial" w:hAnsi="Arial" w:cs="Arial"/>
          <w:b/>
          <w:bCs/>
          <w:i/>
          <w:iCs/>
          <w:color w:val="000000"/>
        </w:rPr>
      </w:pPr>
      <w:r>
        <w:rPr>
          <w:rFonts w:ascii="Arial" w:hAnsi="Arial" w:cs="Arial"/>
          <w:b/>
          <w:bCs/>
          <w:i/>
          <w:iCs/>
          <w:color w:val="000000"/>
        </w:rPr>
        <w:t xml:space="preserve"> </w:t>
      </w:r>
    </w:p>
    <w:p w14:paraId="0A94C9A5">
      <w:pPr>
        <w:ind w:firstLine="720"/>
        <w:jc w:val="both"/>
        <w:rPr>
          <w:rFonts w:ascii="Arial" w:hAnsi="Arial" w:cs="Arial"/>
          <w:color w:val="000000"/>
        </w:rPr>
      </w:pPr>
      <w:r>
        <w:rPr>
          <w:rFonts w:ascii="Arial" w:hAnsi="Arial" w:cs="Arial"/>
          <w:color w:val="000000"/>
        </w:rPr>
        <w:t xml:space="preserve">The findings of this states that </w:t>
      </w:r>
      <w:r>
        <w:rPr>
          <w:rFonts w:ascii="Arial" w:hAnsi="Arial" w:eastAsia="Times New Roman" w:cs="Arial"/>
          <w:color w:val="000000"/>
        </w:rPr>
        <w:t xml:space="preserve">perceived ease of use significantly correlates with the teachers attitude toward technology. This finding aligns with </w:t>
      </w:r>
      <w:r>
        <w:rPr>
          <w:rFonts w:ascii="Arial" w:hAnsi="Arial" w:cs="Arial"/>
          <w:color w:val="000000"/>
        </w:rPr>
        <w:t>the study by Al-Emran et al. (2022), which reported that perceived ease of use significantly influences users' positive attitudes toward educational technology platforms, indicating that teachers are more likely to develop favorable attitudes when digital tools are easy to learn and use. Similarly, the present study by Al Mamun et al. (2023) revealed that ease of use enhances educators' willingness and positive disposition toward integrating technology into teaching and learning.</w:t>
      </w:r>
    </w:p>
    <w:p w14:paraId="0A5DF8CA">
      <w:pPr>
        <w:jc w:val="both"/>
        <w:rPr>
          <w:rFonts w:ascii="Arial" w:hAnsi="Arial" w:cs="Arial"/>
          <w:color w:val="000000"/>
        </w:rPr>
      </w:pPr>
      <w:r>
        <w:rPr>
          <w:rFonts w:ascii="Arial" w:hAnsi="Arial" w:cs="Arial"/>
          <w:color w:val="000000"/>
        </w:rPr>
        <w:tab/>
      </w:r>
      <w:r>
        <w:rPr>
          <w:rFonts w:ascii="Arial" w:hAnsi="Arial" w:cs="Arial"/>
          <w:color w:val="000000"/>
        </w:rPr>
        <w:t>In contrast, the existing study by Misirlis and Munawar (2023) found that perceived ease of use had no strong correlation with attitude toward the use of metaverse technologies in education, suggesting that teachers and students may still hesitate to adopt technology despite its ease of use. Likewise, the present study of Genol et al. (2023) reported that teachers attitude toward technology were more strongly influenced by teaching style and pedagogical beliefs rather than the perceived ease of using technology itself.</w:t>
      </w:r>
    </w:p>
    <w:p w14:paraId="4AB76DE1">
      <w:pPr>
        <w:jc w:val="both"/>
        <w:rPr>
          <w:rFonts w:ascii="Arial" w:hAnsi="Arial" w:cs="Arial"/>
          <w:b/>
          <w:bCs/>
        </w:rPr>
      </w:pPr>
      <w:r>
        <w:rPr>
          <w:rFonts w:ascii="Arial" w:hAnsi="Arial" w:cs="Arial"/>
          <w:b/>
          <w:bCs/>
        </w:rPr>
        <w:t xml:space="preserve"> </w:t>
      </w:r>
    </w:p>
    <w:p w14:paraId="3CDEF478">
      <w:pPr>
        <w:jc w:val="both"/>
        <w:rPr>
          <w:rFonts w:ascii="Arial" w:hAnsi="Arial" w:cs="Arial"/>
          <w:b/>
          <w:bCs/>
          <w:i/>
          <w:iCs/>
        </w:rPr>
      </w:pPr>
      <w:r>
        <w:rPr>
          <w:rFonts w:ascii="Arial" w:hAnsi="Arial" w:cs="Arial"/>
          <w:b/>
          <w:bCs/>
          <w:i/>
          <w:iCs/>
        </w:rPr>
        <w:t>Influence of Perceived Usefulness and Ease of Use of the Khan Academy Platform on</w:t>
      </w:r>
      <w:r>
        <w:t xml:space="preserve"> </w:t>
      </w:r>
      <w:r>
        <w:rPr>
          <w:rFonts w:ascii="Arial" w:hAnsi="Arial" w:cs="Arial"/>
          <w:b/>
          <w:bCs/>
          <w:i/>
          <w:iCs/>
        </w:rPr>
        <w:t>Teachers Attitude Toward Technology</w:t>
      </w:r>
    </w:p>
    <w:p w14:paraId="28F3B2F2">
      <w:pPr>
        <w:jc w:val="both"/>
        <w:rPr>
          <w:rFonts w:ascii="Arial" w:hAnsi="Arial" w:cs="Arial"/>
          <w:b/>
          <w:bCs/>
          <w:i/>
          <w:iCs/>
          <w:color w:val="000000"/>
        </w:rPr>
      </w:pPr>
      <w:r>
        <w:rPr>
          <w:rFonts w:ascii="Arial" w:hAnsi="Arial" w:cs="Arial"/>
          <w:b/>
          <w:bCs/>
          <w:i/>
          <w:iCs/>
          <w:color w:val="000000"/>
        </w:rPr>
        <w:t xml:space="preserve"> </w:t>
      </w:r>
    </w:p>
    <w:p w14:paraId="1D6A4C91">
      <w:pPr>
        <w:ind w:firstLine="720"/>
        <w:jc w:val="both"/>
        <w:rPr>
          <w:rFonts w:ascii="Arial" w:hAnsi="Arial" w:cs="Arial"/>
          <w:color w:val="000000"/>
        </w:rPr>
      </w:pPr>
      <w:r>
        <w:rPr>
          <w:rFonts w:ascii="Arial" w:hAnsi="Arial" w:cs="Arial"/>
          <w:color w:val="000000"/>
        </w:rPr>
        <w:t xml:space="preserve">The current findings show that both perceived usefulness and perceived ease of use have a positive and significant influence, with perceived ease of use having a slightly greater impact than perceived usefulness. The current study by Scherer et al. (2023) affirms that perceived usefulness and perceived ease of use significantly influence teachers' attitudes toward educational technology adoption. Their study emphasized that teachers are more likely to develop positive attitudes when digital platforms are beneficial and easy to use in classroom instruction. Similarly, the existing study by </w:t>
      </w:r>
      <w:r>
        <w:rPr>
          <w:rFonts w:ascii="Arial" w:hAnsi="Arial" w:cs="Arial"/>
        </w:rPr>
        <w:t>Al-Emran and Teo (2022)</w:t>
      </w:r>
      <w:r>
        <w:t xml:space="preserve"> </w:t>
      </w:r>
      <w:r>
        <w:rPr>
          <w:rFonts w:ascii="Arial" w:hAnsi="Arial" w:cs="Arial"/>
          <w:color w:val="000000"/>
        </w:rPr>
        <w:t>reported that perceived usefulness and ease of use positively affect educators' attitudes toward integrating online learning platforms into teaching.</w:t>
      </w:r>
    </w:p>
    <w:p w14:paraId="50C9814E">
      <w:pPr>
        <w:ind w:firstLine="720"/>
        <w:jc w:val="both"/>
        <w:rPr>
          <w:rFonts w:ascii="Arial" w:hAnsi="Arial" w:cs="Arial"/>
          <w:color w:val="000000"/>
        </w:rPr>
      </w:pPr>
      <w:r>
        <w:rPr>
          <w:rFonts w:ascii="Arial" w:hAnsi="Arial" w:cs="Arial"/>
          <w:color w:val="000000"/>
        </w:rPr>
        <w:t xml:space="preserve">On the other hand, the present study by Salele and Khan (2022) emphasized that teachers' attitudes toward technology were more strongly influenced by social influence and perceived behavioral control than by perceived ease of use. Similarly, the existing finding of Misirlis et al. (2023) reported that perceived ease of use did not significantly influence users’ attitudes toward educational technology adoption. </w:t>
      </w:r>
    </w:p>
    <w:p w14:paraId="70031CD7">
      <w:pPr>
        <w:jc w:val="both"/>
        <w:rPr>
          <w:rFonts w:ascii="Arial" w:hAnsi="Arial" w:cs="Arial"/>
          <w:color w:val="000000"/>
        </w:rPr>
      </w:pPr>
      <w:r>
        <w:rPr>
          <w:rFonts w:ascii="Arial" w:hAnsi="Arial" w:cs="Arial"/>
          <w:color w:val="000000"/>
        </w:rPr>
        <w:t xml:space="preserve"> </w:t>
      </w:r>
    </w:p>
    <w:p w14:paraId="4C8040AE">
      <w:pPr>
        <w:jc w:val="both"/>
        <w:rPr>
          <w:rFonts w:ascii="Arial" w:hAnsi="Arial" w:cs="Arial"/>
          <w:b/>
          <w:bCs/>
          <w:i/>
          <w:iCs/>
          <w:color w:val="000000"/>
        </w:rPr>
      </w:pPr>
      <w:r>
        <w:rPr>
          <w:rFonts w:ascii="Arial" w:hAnsi="Arial" w:cs="Arial"/>
          <w:b/>
          <w:bCs/>
          <w:i/>
          <w:iCs/>
          <w:color w:val="000000"/>
        </w:rPr>
        <w:t>Conclusion</w:t>
      </w:r>
    </w:p>
    <w:p w14:paraId="10A552C9">
      <w:pPr>
        <w:jc w:val="both"/>
        <w:rPr>
          <w:rFonts w:ascii="Arial" w:hAnsi="Arial" w:cs="Arial"/>
          <w:b/>
          <w:bCs/>
          <w:i/>
          <w:iCs/>
          <w:color w:val="000000"/>
        </w:rPr>
      </w:pPr>
      <w:r>
        <w:rPr>
          <w:rFonts w:ascii="Arial" w:hAnsi="Arial" w:cs="Arial"/>
          <w:b/>
          <w:bCs/>
          <w:i/>
          <w:iCs/>
          <w:color w:val="000000"/>
        </w:rPr>
        <w:t xml:space="preserve"> </w:t>
      </w:r>
    </w:p>
    <w:p w14:paraId="62A36DAF">
      <w:pPr>
        <w:spacing w:after="240"/>
        <w:ind w:firstLine="720"/>
        <w:jc w:val="both"/>
        <w:rPr>
          <w:rFonts w:ascii="Arial" w:hAnsi="Arial" w:cs="Arial"/>
          <w:color w:val="000000"/>
        </w:rPr>
      </w:pPr>
      <w:r>
        <w:rPr>
          <w:rFonts w:ascii="Arial" w:hAnsi="Arial" w:cs="Arial"/>
          <w:color w:val="000000"/>
        </w:rPr>
        <w:t xml:space="preserve">Based on the findings, it was concluded that perceived usefulness and perceived ease of use of the technology significantly influence teacher attitude towards technology. This result affirms the </w:t>
      </w:r>
      <w:r>
        <w:rPr>
          <w:rFonts w:ascii="Arial" w:hAnsi="Arial" w:eastAsia="Times New Roman" w:cs="Arial"/>
        </w:rPr>
        <w:t>Technology Acceptance Model (TAM). Such a model posits that individuals' acceptance and use of technology are primarily influenced by two factors: Perceived Usefulness and Perceived Ease of Use. The theory emphasizes that users are more likely to accept and use a technological system when they believe it can improve their performance and perceive it as easy to use. TAM further explains that these perceptions influence an individual's attitude toward technology, which, in turn, affects their intention and actual behavior when using technological tools and online platforms.</w:t>
      </w:r>
      <w:r>
        <w:rPr>
          <w:rFonts w:ascii="Arial" w:hAnsi="Arial" w:cs="Arial"/>
          <w:color w:val="000000"/>
        </w:rPr>
        <w:t xml:space="preserve"> </w:t>
      </w:r>
    </w:p>
    <w:p w14:paraId="334A92E0">
      <w:pPr>
        <w:spacing w:after="240"/>
        <w:jc w:val="both"/>
        <w:rPr>
          <w:rFonts w:ascii="Arial" w:hAnsi="Arial" w:cs="Arial"/>
          <w:b/>
          <w:i/>
          <w:color w:val="000000"/>
        </w:rPr>
      </w:pPr>
      <w:r>
        <w:rPr>
          <w:rFonts w:ascii="Arial" w:hAnsi="Arial" w:cs="Arial"/>
          <w:b/>
          <w:i/>
          <w:color w:val="000000"/>
        </w:rPr>
        <w:t>Recommendations</w:t>
      </w:r>
    </w:p>
    <w:p w14:paraId="01C7B0ED">
      <w:pPr>
        <w:spacing w:after="240"/>
        <w:ind w:firstLine="720"/>
        <w:jc w:val="both"/>
        <w:rPr>
          <w:rFonts w:ascii="Arial" w:hAnsi="Arial" w:cs="Arial"/>
          <w:color w:val="000000"/>
        </w:rPr>
      </w:pPr>
      <w:r>
        <w:rPr>
          <w:rFonts w:ascii="Arial" w:hAnsi="Arial" w:cs="Arial"/>
          <w:color w:val="000000"/>
        </w:rPr>
        <w:t>Based on the conclusion,  it is recommended that future research may explore other variables not included in the present study to explain the remaining 29.2% of the variance in teachers attitude toward technology, such as teachers' self-efficacy and institutional support in using technology, to validate the Technology Acceptance Model further and expand understanding of factors influencing technology adoption in education. School leaders may strengthen teachers technological self-efficacy, digital competence and access to training, technical support and resources should be made readily available to assist teachers in addressing challenges encountered while using the platform, thereby sustaining positive perceptions and usage. Teachers may continuously enhance their technological skills and actively participate in training programs and professional development activities to build confidence, competence, and a positive attitude toward integrating the Khan Academy platform into teaching and learning.</w:t>
      </w:r>
    </w:p>
    <w:p w14:paraId="4BE96999"/>
    <w:p w14:paraId="24EF7907">
      <w:pPr>
        <w:spacing w:after="240"/>
        <w:jc w:val="both"/>
        <w:rPr>
          <w:rFonts w:ascii="Arial" w:hAnsi="Arial" w:eastAsia="Times New Roman" w:cs="Arial"/>
          <w:color w:val="000000"/>
        </w:rPr>
      </w:pPr>
    </w:p>
    <w:p w14:paraId="0ACD3936"/>
    <w:p w14:paraId="1DC61303"/>
    <w:p w14:paraId="0280ED4D"/>
    <w:p w14:paraId="06A728E0"/>
    <w:p w14:paraId="535C1251"/>
    <w:p w14:paraId="0CD90A96"/>
    <w:p w14:paraId="2740EEA8"/>
    <w:p w14:paraId="4C171C52"/>
    <w:p w14:paraId="718FB5D3"/>
    <w:p w14:paraId="10590E54"/>
    <w:p w14:paraId="5726B7DB"/>
    <w:p w14:paraId="13DF0A23"/>
    <w:p w14:paraId="3D351D54"/>
    <w:p w14:paraId="3C557A5F"/>
    <w:p w14:paraId="48F20FF9"/>
    <w:p w14:paraId="0404FC38"/>
    <w:p w14:paraId="52B2024A"/>
    <w:p w14:paraId="78167CB2"/>
    <w:p w14:paraId="45230AE2"/>
    <w:p w14:paraId="1D625414"/>
    <w:p w14:paraId="48300E72"/>
    <w:p w14:paraId="6C1ED12D"/>
    <w:p w14:paraId="2231F611"/>
    <w:p w14:paraId="6AD28F20"/>
    <w:p w14:paraId="7D9D4407">
      <w:pPr>
        <w:jc w:val="center"/>
        <w:rPr>
          <w:rFonts w:eastAsia="Times New Roman"/>
          <w:b/>
          <w:bCs/>
          <w:color w:val="000000"/>
          <w:sz w:val="28"/>
          <w:szCs w:val="28"/>
        </w:rPr>
      </w:pPr>
      <w:r>
        <w:rPr>
          <w:rFonts w:eastAsia="Times New Roman"/>
          <w:b/>
          <w:bCs/>
          <w:color w:val="000000"/>
          <w:sz w:val="28"/>
          <w:szCs w:val="28"/>
        </w:rPr>
        <w:t>REFERENCES</w:t>
      </w:r>
    </w:p>
    <w:p w14:paraId="679F215F">
      <w:pPr>
        <w:jc w:val="center"/>
        <w:rPr>
          <w:rFonts w:eastAsia="Times New Roman"/>
          <w:b/>
          <w:bCs/>
          <w:color w:val="000000"/>
          <w:sz w:val="28"/>
          <w:szCs w:val="28"/>
        </w:rPr>
      </w:pPr>
    </w:p>
    <w:p w14:paraId="2175FBB1">
      <w:pPr>
        <w:pStyle w:val="6"/>
        <w:keepNext w:val="0"/>
        <w:keepLines w:val="0"/>
        <w:widowControl/>
        <w:suppressLineNumbers w:val="0"/>
        <w:jc w:val="both"/>
        <w:rPr>
          <w:rFonts w:hint="default" w:ascii="Arial" w:hAnsi="Arial" w:cs="Arial"/>
        </w:rPr>
      </w:pPr>
      <w:r>
        <w:rPr>
          <w:rFonts w:hint="default" w:ascii="Arial" w:hAnsi="Arial" w:cs="Arial"/>
        </w:rPr>
        <w:t xml:space="preserve">Al-Emran, M., &amp; Teo, T. (2022). </w:t>
      </w:r>
      <w:r>
        <w:rPr>
          <w:rStyle w:val="4"/>
          <w:rFonts w:hint="default" w:ascii="Arial" w:hAnsi="Arial" w:cs="Arial"/>
        </w:rPr>
        <w:t>Do knowledge acquisition and knowledge sharing really affect e-</w:t>
      </w:r>
      <w:r>
        <w:rPr>
          <w:rStyle w:val="4"/>
          <w:rFonts w:hint="default" w:ascii="Arial" w:hAnsi="Arial" w:cs="Arial"/>
          <w:lang w:val="en-PH"/>
        </w:rPr>
        <w:tab/>
      </w:r>
      <w:r>
        <w:rPr>
          <w:rStyle w:val="4"/>
          <w:rFonts w:hint="default" w:ascii="Arial" w:hAnsi="Arial" w:cs="Arial"/>
        </w:rPr>
        <w:t>learning adoption? An empirical study</w:t>
      </w:r>
      <w:r>
        <w:rPr>
          <w:rFonts w:hint="default" w:ascii="Arial" w:hAnsi="Arial" w:cs="Arial"/>
        </w:rPr>
        <w:t xml:space="preserve">. </w:t>
      </w:r>
      <w:r>
        <w:rPr>
          <w:rStyle w:val="4"/>
          <w:rFonts w:hint="default" w:ascii="Arial" w:hAnsi="Arial" w:cs="Arial"/>
        </w:rPr>
        <w:t>Education and Information Technologies, 27</w:t>
      </w:r>
      <w:r>
        <w:rPr>
          <w:rFonts w:hint="default" w:ascii="Arial" w:hAnsi="Arial" w:cs="Arial"/>
        </w:rPr>
        <w:t xml:space="preserve">(2), </w:t>
      </w:r>
      <w:r>
        <w:rPr>
          <w:rFonts w:hint="default" w:ascii="Arial" w:hAnsi="Arial" w:cs="Arial"/>
          <w:lang w:val="en-PH"/>
        </w:rPr>
        <w:tab/>
      </w:r>
      <w:r>
        <w:rPr>
          <w:rFonts w:hint="default" w:ascii="Arial" w:hAnsi="Arial" w:cs="Arial"/>
        </w:rPr>
        <w:t>1981–</w:t>
      </w:r>
      <w:r>
        <w:rPr>
          <w:rFonts w:hint="default" w:ascii="Arial" w:hAnsi="Arial" w:cs="Arial"/>
          <w:lang w:val="en-PH"/>
        </w:rPr>
        <w:tab/>
      </w:r>
      <w:r>
        <w:rPr>
          <w:rFonts w:hint="default" w:ascii="Arial" w:hAnsi="Arial" w:cs="Arial"/>
        </w:rPr>
        <w:t xml:space="preserve">1998. </w:t>
      </w:r>
      <w:r>
        <w:rPr>
          <w:rFonts w:hint="default" w:ascii="Arial" w:hAnsi="Arial" w:cs="Arial"/>
          <w:lang w:val="en-PH"/>
        </w:rPr>
        <w:tab/>
      </w:r>
      <w:r>
        <w:rPr>
          <w:rFonts w:hint="default" w:ascii="Arial" w:hAnsi="Arial" w:cs="Arial"/>
        </w:rPr>
        <w:fldChar w:fldCharType="begin"/>
      </w:r>
      <w:r>
        <w:rPr>
          <w:rFonts w:hint="default" w:ascii="Arial" w:hAnsi="Arial" w:cs="Arial"/>
        </w:rPr>
        <w:instrText xml:space="preserve"> HYPERLINK "https://doi.org/10.1007/s10639-021-10696-0" </w:instrText>
      </w:r>
      <w:r>
        <w:rPr>
          <w:rFonts w:hint="default" w:ascii="Arial" w:hAnsi="Arial" w:cs="Arial"/>
        </w:rPr>
        <w:fldChar w:fldCharType="separate"/>
      </w:r>
      <w:r>
        <w:rPr>
          <w:rStyle w:val="5"/>
          <w:rFonts w:hint="default" w:ascii="Arial" w:hAnsi="Arial" w:cs="Arial"/>
        </w:rPr>
        <w:t>https://doi.org/10.1007/s10639-02110696-0</w:t>
      </w:r>
      <w:r>
        <w:rPr>
          <w:rFonts w:hint="default" w:ascii="Arial" w:hAnsi="Arial" w:cs="Arial"/>
        </w:rPr>
        <w:fldChar w:fldCharType="end"/>
      </w:r>
    </w:p>
    <w:p w14:paraId="120C4F42">
      <w:pPr>
        <w:pStyle w:val="6"/>
        <w:keepNext w:val="0"/>
        <w:keepLines w:val="0"/>
        <w:widowControl/>
        <w:suppressLineNumbers w:val="0"/>
        <w:jc w:val="both"/>
        <w:rPr>
          <w:rFonts w:hint="default" w:ascii="Arial" w:hAnsi="Arial" w:cs="Arial"/>
        </w:rPr>
      </w:pPr>
      <w:r>
        <w:rPr>
          <w:rFonts w:hint="default" w:ascii="Arial" w:hAnsi="Arial" w:cs="Arial"/>
        </w:rPr>
        <w:t xml:space="preserve">Albalá Genol, M. A., Sánchez-Pujalte, M. L., Etchezahar, E., &amp; Durao, M. (2023). </w:t>
      </w:r>
      <w:r>
        <w:rPr>
          <w:rStyle w:val="4"/>
          <w:rFonts w:hint="default" w:ascii="Arial" w:hAnsi="Arial" w:cs="Arial"/>
        </w:rPr>
        <w:t xml:space="preserve">Spanish trainee </w:t>
      </w:r>
      <w:r>
        <w:rPr>
          <w:rStyle w:val="4"/>
          <w:rFonts w:hint="default" w:ascii="Arial" w:hAnsi="Arial" w:cs="Arial"/>
          <w:lang w:val="en-PH"/>
        </w:rPr>
        <w:tab/>
      </w:r>
      <w:r>
        <w:rPr>
          <w:rStyle w:val="4"/>
          <w:rFonts w:hint="default" w:ascii="Arial" w:hAnsi="Arial" w:cs="Arial"/>
        </w:rPr>
        <w:t>teachers’ attitudes toward the use of technology in education: Variables involved</w:t>
      </w:r>
      <w:r>
        <w:rPr>
          <w:rFonts w:hint="default" w:ascii="Arial" w:hAnsi="Arial" w:cs="Arial"/>
        </w:rPr>
        <w:t xml:space="preserve">. </w:t>
      </w:r>
      <w:r>
        <w:rPr>
          <w:rStyle w:val="4"/>
          <w:rFonts w:hint="default" w:ascii="Arial" w:hAnsi="Arial" w:cs="Arial"/>
        </w:rPr>
        <w:t xml:space="preserve">SAGE </w:t>
      </w:r>
      <w:r>
        <w:rPr>
          <w:rStyle w:val="4"/>
          <w:rFonts w:hint="default" w:ascii="Arial" w:hAnsi="Arial" w:cs="Arial"/>
          <w:lang w:val="en-PH"/>
        </w:rPr>
        <w:tab/>
      </w:r>
      <w:r>
        <w:rPr>
          <w:rStyle w:val="4"/>
          <w:rFonts w:hint="default" w:ascii="Arial" w:hAnsi="Arial" w:cs="Arial"/>
        </w:rPr>
        <w:t>Open, 13</w:t>
      </w:r>
      <w:r>
        <w:rPr>
          <w:rFonts w:hint="default" w:ascii="Arial" w:hAnsi="Arial" w:cs="Arial"/>
        </w:rPr>
        <w:t xml:space="preserve">(4). </w:t>
      </w:r>
      <w:r>
        <w:rPr>
          <w:rFonts w:hint="default" w:ascii="Arial" w:hAnsi="Arial" w:cs="Arial"/>
          <w:lang w:val="en-PH"/>
        </w:rPr>
        <w:tab/>
      </w:r>
      <w:r>
        <w:rPr>
          <w:rFonts w:hint="default" w:ascii="Arial" w:hAnsi="Arial" w:cs="Arial"/>
        </w:rPr>
        <w:fldChar w:fldCharType="begin"/>
      </w:r>
      <w:r>
        <w:rPr>
          <w:rFonts w:hint="default" w:ascii="Arial" w:hAnsi="Arial" w:cs="Arial"/>
        </w:rPr>
        <w:instrText xml:space="preserve"> HYPERLINK "https://doi.org/10.1177/21582440231215868" </w:instrText>
      </w:r>
      <w:r>
        <w:rPr>
          <w:rFonts w:hint="default" w:ascii="Arial" w:hAnsi="Arial" w:cs="Arial"/>
        </w:rPr>
        <w:fldChar w:fldCharType="separate"/>
      </w:r>
      <w:r>
        <w:rPr>
          <w:rStyle w:val="5"/>
          <w:rFonts w:hint="default" w:ascii="Arial" w:hAnsi="Arial" w:cs="Arial"/>
        </w:rPr>
        <w:t>https://doi.org/10.1177/21582440231215868</w:t>
      </w:r>
      <w:r>
        <w:rPr>
          <w:rFonts w:hint="default" w:ascii="Arial" w:hAnsi="Arial" w:cs="Arial"/>
        </w:rPr>
        <w:fldChar w:fldCharType="end"/>
      </w:r>
    </w:p>
    <w:p w14:paraId="20B7EEB3">
      <w:pPr>
        <w:pStyle w:val="6"/>
        <w:keepNext w:val="0"/>
        <w:keepLines w:val="0"/>
        <w:widowControl/>
        <w:suppressLineNumbers w:val="0"/>
        <w:jc w:val="both"/>
        <w:rPr>
          <w:rFonts w:hint="default" w:ascii="Arial" w:hAnsi="Arial" w:cs="Arial"/>
        </w:rPr>
      </w:pPr>
      <w:r>
        <w:rPr>
          <w:rFonts w:hint="default" w:ascii="Arial" w:hAnsi="Arial" w:cs="Arial"/>
        </w:rPr>
        <w:t xml:space="preserve">Al Mamun, A., et al. (2023). </w:t>
      </w:r>
      <w:r>
        <w:rPr>
          <w:rStyle w:val="4"/>
          <w:rFonts w:hint="default" w:ascii="Arial" w:hAnsi="Arial" w:cs="Arial"/>
        </w:rPr>
        <w:t xml:space="preserve">Ease of use and educators’ willingness toward technology integration in </w:t>
      </w:r>
      <w:r>
        <w:rPr>
          <w:rStyle w:val="4"/>
          <w:rFonts w:hint="default" w:ascii="Arial" w:hAnsi="Arial" w:cs="Arial"/>
          <w:lang w:val="en-PH"/>
        </w:rPr>
        <w:tab/>
      </w:r>
      <w:r>
        <w:rPr>
          <w:rStyle w:val="4"/>
          <w:rFonts w:hint="default" w:ascii="Arial" w:hAnsi="Arial" w:cs="Arial"/>
        </w:rPr>
        <w:t>teaching and learning</w:t>
      </w:r>
      <w:r>
        <w:rPr>
          <w:rFonts w:hint="default" w:ascii="Arial" w:hAnsi="Arial" w:cs="Arial"/>
        </w:rPr>
        <w:t>.</w:t>
      </w:r>
    </w:p>
    <w:p w14:paraId="5BFAD57A">
      <w:pPr>
        <w:pStyle w:val="6"/>
        <w:keepNext w:val="0"/>
        <w:keepLines w:val="0"/>
        <w:widowControl/>
        <w:suppressLineNumbers w:val="0"/>
        <w:jc w:val="both"/>
        <w:rPr>
          <w:rFonts w:hint="default" w:ascii="Arial" w:hAnsi="Arial" w:cs="Arial"/>
        </w:rPr>
      </w:pPr>
      <w:r>
        <w:rPr>
          <w:rFonts w:hint="default" w:ascii="Arial" w:hAnsi="Arial" w:cs="Arial"/>
        </w:rPr>
        <w:t xml:space="preserve">Bevans, R. (2023). </w:t>
      </w:r>
      <w:r>
        <w:rPr>
          <w:rStyle w:val="4"/>
          <w:rFonts w:hint="default" w:ascii="Arial" w:hAnsi="Arial" w:cs="Arial"/>
        </w:rPr>
        <w:t>Multiple linear regression: A quick guide with examples</w:t>
      </w:r>
      <w:r>
        <w:rPr>
          <w:rFonts w:hint="default" w:ascii="Arial" w:hAnsi="Arial" w:cs="Arial"/>
        </w:rPr>
        <w:t xml:space="preserve">. Scribbr. </w:t>
      </w:r>
      <w:r>
        <w:rPr>
          <w:rFonts w:hint="default" w:ascii="Arial" w:hAnsi="Arial" w:cs="Arial"/>
        </w:rPr>
        <w:fldChar w:fldCharType="begin"/>
      </w:r>
      <w:r>
        <w:rPr>
          <w:rFonts w:hint="default" w:ascii="Arial" w:hAnsi="Arial" w:cs="Arial"/>
        </w:rPr>
        <w:instrText xml:space="preserve"> HYPERLINK "https://www.scribbr.com/statistics/multiple-linear-regression/" </w:instrText>
      </w:r>
      <w:r>
        <w:rPr>
          <w:rFonts w:hint="default" w:ascii="Arial" w:hAnsi="Arial" w:cs="Arial"/>
        </w:rPr>
        <w:fldChar w:fldCharType="separate"/>
      </w:r>
      <w:r>
        <w:rPr>
          <w:rStyle w:val="5"/>
          <w:rFonts w:hint="default" w:ascii="Arial" w:hAnsi="Arial" w:cs="Arial"/>
        </w:rPr>
        <w:t>https://www.scribbr.com/statistics/multiple-linear-regression/</w:t>
      </w:r>
      <w:r>
        <w:rPr>
          <w:rFonts w:hint="default" w:ascii="Arial" w:hAnsi="Arial" w:cs="Arial"/>
        </w:rPr>
        <w:fldChar w:fldCharType="end"/>
      </w:r>
    </w:p>
    <w:p w14:paraId="65F4699F">
      <w:pPr>
        <w:pStyle w:val="6"/>
        <w:keepNext w:val="0"/>
        <w:keepLines w:val="0"/>
        <w:widowControl/>
        <w:suppressLineNumbers w:val="0"/>
        <w:jc w:val="both"/>
        <w:rPr>
          <w:rFonts w:hint="default" w:ascii="Arial" w:hAnsi="Arial" w:cs="Arial"/>
        </w:rPr>
      </w:pPr>
      <w:r>
        <w:rPr>
          <w:rFonts w:hint="default" w:ascii="Arial" w:hAnsi="Arial" w:cs="Arial"/>
        </w:rPr>
        <w:t xml:space="preserve">Clipa, O., Delibas, C.-S., &amp; Mâță, L. (2023). </w:t>
      </w:r>
      <w:r>
        <w:rPr>
          <w:rStyle w:val="4"/>
          <w:rFonts w:hint="default" w:ascii="Arial" w:hAnsi="Arial" w:cs="Arial"/>
        </w:rPr>
        <w:t xml:space="preserve">Teachers’ self-efficacy and attitudes towards the use of </w:t>
      </w:r>
      <w:r>
        <w:rPr>
          <w:rStyle w:val="4"/>
          <w:rFonts w:hint="default" w:ascii="Arial" w:hAnsi="Arial" w:cs="Arial"/>
          <w:lang w:val="en-PH"/>
        </w:rPr>
        <w:tab/>
      </w:r>
      <w:r>
        <w:rPr>
          <w:rStyle w:val="4"/>
          <w:rFonts w:hint="default" w:ascii="Arial" w:hAnsi="Arial" w:cs="Arial"/>
        </w:rPr>
        <w:t xml:space="preserve">information </w:t>
      </w:r>
      <w:r>
        <w:rPr>
          <w:rStyle w:val="4"/>
          <w:rFonts w:hint="default" w:ascii="Arial" w:hAnsi="Arial" w:cs="Arial"/>
          <w:lang w:val="en-PH"/>
        </w:rPr>
        <w:tab/>
      </w:r>
      <w:r>
        <w:rPr>
          <w:rStyle w:val="4"/>
          <w:rFonts w:hint="default" w:ascii="Arial" w:hAnsi="Arial" w:cs="Arial"/>
        </w:rPr>
        <w:t>technology in classrooms</w:t>
      </w:r>
      <w:r>
        <w:rPr>
          <w:rFonts w:hint="default" w:ascii="Arial" w:hAnsi="Arial" w:cs="Arial"/>
        </w:rPr>
        <w:t xml:space="preserve">. </w:t>
      </w:r>
      <w:r>
        <w:rPr>
          <w:rStyle w:val="4"/>
          <w:rFonts w:hint="default" w:ascii="Arial" w:hAnsi="Arial" w:cs="Arial"/>
        </w:rPr>
        <w:t>Education Sciences, 13</w:t>
      </w:r>
      <w:r>
        <w:rPr>
          <w:rFonts w:hint="default" w:ascii="Arial" w:hAnsi="Arial" w:cs="Arial"/>
        </w:rPr>
        <w:t xml:space="preserve">(10), 1001. </w:t>
      </w:r>
      <w:r>
        <w:rPr>
          <w:rFonts w:hint="default" w:ascii="Arial" w:hAnsi="Arial" w:cs="Arial"/>
        </w:rPr>
        <w:fldChar w:fldCharType="begin"/>
      </w:r>
      <w:r>
        <w:rPr>
          <w:rFonts w:hint="default" w:ascii="Arial" w:hAnsi="Arial" w:cs="Arial"/>
        </w:rPr>
        <w:instrText xml:space="preserve"> HYPERLINK "https://doi.org/10.3390/educsci13101001" </w:instrText>
      </w:r>
      <w:r>
        <w:rPr>
          <w:rFonts w:hint="default" w:ascii="Arial" w:hAnsi="Arial" w:cs="Arial"/>
        </w:rPr>
        <w:fldChar w:fldCharType="separate"/>
      </w:r>
      <w:r>
        <w:rPr>
          <w:rStyle w:val="5"/>
          <w:rFonts w:hint="default" w:ascii="Arial" w:hAnsi="Arial" w:cs="Arial"/>
        </w:rPr>
        <w:t>https://doi.org/10.3390/educsci13101001</w:t>
      </w:r>
      <w:r>
        <w:rPr>
          <w:rFonts w:hint="default" w:ascii="Arial" w:hAnsi="Arial" w:cs="Arial"/>
        </w:rPr>
        <w:fldChar w:fldCharType="end"/>
      </w:r>
    </w:p>
    <w:p w14:paraId="49427D38">
      <w:pPr>
        <w:pStyle w:val="6"/>
        <w:keepNext w:val="0"/>
        <w:keepLines w:val="0"/>
        <w:widowControl/>
        <w:suppressLineNumbers w:val="0"/>
        <w:jc w:val="both"/>
        <w:rPr>
          <w:rFonts w:hint="default" w:ascii="Arial" w:hAnsi="Arial" w:cs="Arial"/>
        </w:rPr>
      </w:pPr>
      <w:r>
        <w:rPr>
          <w:rFonts w:hint="default" w:ascii="Arial" w:hAnsi="Arial" w:cs="Arial"/>
        </w:rPr>
        <w:t xml:space="preserve">Cohen, J. (1988). </w:t>
      </w:r>
      <w:r>
        <w:rPr>
          <w:rStyle w:val="4"/>
          <w:rFonts w:hint="default" w:ascii="Arial" w:hAnsi="Arial" w:cs="Arial"/>
        </w:rPr>
        <w:t>Statistical power analysis for the behavioral sciences</w:t>
      </w:r>
      <w:r>
        <w:rPr>
          <w:rFonts w:hint="default" w:ascii="Arial" w:hAnsi="Arial" w:cs="Arial"/>
        </w:rPr>
        <w:t xml:space="preserve"> (2nd ed.). Lawrence Erlbaum </w:t>
      </w:r>
      <w:r>
        <w:rPr>
          <w:rFonts w:hint="default" w:ascii="Arial" w:hAnsi="Arial" w:cs="Arial"/>
          <w:lang w:val="en-PH"/>
        </w:rPr>
        <w:tab/>
      </w:r>
      <w:r>
        <w:rPr>
          <w:rFonts w:hint="default" w:ascii="Arial" w:hAnsi="Arial" w:cs="Arial"/>
        </w:rPr>
        <w:t xml:space="preserve">Associates. </w:t>
      </w:r>
      <w:r>
        <w:rPr>
          <w:rFonts w:hint="default" w:ascii="Arial" w:hAnsi="Arial" w:cs="Arial"/>
          <w:lang w:val="en-PH"/>
        </w:rPr>
        <w:tab/>
      </w:r>
      <w:r>
        <w:rPr>
          <w:rFonts w:hint="default" w:ascii="Arial" w:hAnsi="Arial" w:cs="Arial"/>
        </w:rPr>
        <w:fldChar w:fldCharType="begin"/>
      </w:r>
      <w:r>
        <w:rPr>
          <w:rFonts w:hint="default" w:ascii="Arial" w:hAnsi="Arial" w:cs="Arial"/>
        </w:rPr>
        <w:instrText xml:space="preserve"> HYPERLINK "https://doi.org/10.4324/9780203771587" </w:instrText>
      </w:r>
      <w:r>
        <w:rPr>
          <w:rFonts w:hint="default" w:ascii="Arial" w:hAnsi="Arial" w:cs="Arial"/>
        </w:rPr>
        <w:fldChar w:fldCharType="separate"/>
      </w:r>
      <w:r>
        <w:rPr>
          <w:rStyle w:val="5"/>
          <w:rFonts w:hint="default" w:ascii="Arial" w:hAnsi="Arial" w:cs="Arial"/>
        </w:rPr>
        <w:t>https://doi.org/10.4324/9780203771587</w:t>
      </w:r>
      <w:r>
        <w:rPr>
          <w:rFonts w:hint="default" w:ascii="Arial" w:hAnsi="Arial" w:cs="Arial"/>
        </w:rPr>
        <w:fldChar w:fldCharType="end"/>
      </w:r>
    </w:p>
    <w:p w14:paraId="6E576A63">
      <w:pPr>
        <w:pStyle w:val="6"/>
        <w:keepNext w:val="0"/>
        <w:keepLines w:val="0"/>
        <w:widowControl/>
        <w:suppressLineNumbers w:val="0"/>
        <w:jc w:val="both"/>
        <w:rPr>
          <w:rFonts w:hint="default" w:ascii="Arial" w:hAnsi="Arial" w:cs="Arial"/>
        </w:rPr>
      </w:pPr>
      <w:r>
        <w:rPr>
          <w:rFonts w:hint="default" w:ascii="Arial" w:hAnsi="Arial" w:cs="Arial"/>
        </w:rPr>
        <w:t xml:space="preserve">Davis, F. D. (1989). </w:t>
      </w:r>
      <w:r>
        <w:rPr>
          <w:rStyle w:val="4"/>
          <w:rFonts w:hint="default" w:ascii="Arial" w:hAnsi="Arial" w:cs="Arial"/>
        </w:rPr>
        <w:t xml:space="preserve">Perceived usefulness, perceived ease of use, and user acceptance of information </w:t>
      </w:r>
      <w:r>
        <w:rPr>
          <w:rFonts w:hint="default" w:ascii="Arial" w:hAnsi="Arial" w:cs="Arial"/>
        </w:rPr>
        <w:t xml:space="preserve">Du, W., Liang, R., &amp; Liu, D. (2022). </w:t>
      </w:r>
      <w:r>
        <w:rPr>
          <w:rStyle w:val="4"/>
          <w:rFonts w:hint="default" w:ascii="Arial" w:hAnsi="Arial" w:cs="Arial"/>
        </w:rPr>
        <w:t>Teachers’ perceptions of technology usefulness and attitudes toward educational technology integration</w:t>
      </w:r>
      <w:r>
        <w:rPr>
          <w:rFonts w:hint="default" w:ascii="Arial" w:hAnsi="Arial" w:cs="Arial"/>
        </w:rPr>
        <w:t>.</w:t>
      </w:r>
    </w:p>
    <w:p w14:paraId="7BDF5901">
      <w:pPr>
        <w:pStyle w:val="6"/>
        <w:keepNext w:val="0"/>
        <w:keepLines w:val="0"/>
        <w:widowControl/>
        <w:suppressLineNumbers w:val="0"/>
        <w:jc w:val="both"/>
        <w:rPr>
          <w:rFonts w:hint="default" w:ascii="Arial" w:hAnsi="Arial" w:cs="Arial"/>
        </w:rPr>
      </w:pPr>
      <w:r>
        <w:rPr>
          <w:rFonts w:hint="default" w:ascii="Arial" w:hAnsi="Arial" w:cs="Arial"/>
        </w:rPr>
        <w:t xml:space="preserve">Frontiers Media SA. (2023). </w:t>
      </w:r>
      <w:r>
        <w:rPr>
          <w:rStyle w:val="4"/>
          <w:rFonts w:hint="default" w:ascii="Arial" w:hAnsi="Arial" w:cs="Arial"/>
        </w:rPr>
        <w:t>Teachers’ attitudes toward technology-enhanced learning and online education</w:t>
      </w:r>
      <w:r>
        <w:rPr>
          <w:rFonts w:hint="default" w:ascii="Arial" w:hAnsi="Arial" w:cs="Arial"/>
        </w:rPr>
        <w:t xml:space="preserve">. </w:t>
      </w:r>
      <w:r>
        <w:rPr>
          <w:rStyle w:val="4"/>
          <w:rFonts w:hint="default" w:ascii="Arial" w:hAnsi="Arial" w:cs="Arial"/>
        </w:rPr>
        <w:t>Frontiers in Education</w:t>
      </w:r>
      <w:r>
        <w:rPr>
          <w:rFonts w:hint="default" w:ascii="Arial" w:hAnsi="Arial" w:cs="Arial"/>
        </w:rPr>
        <w:t xml:space="preserve">. </w:t>
      </w:r>
      <w:r>
        <w:rPr>
          <w:rFonts w:hint="default" w:ascii="Arial" w:hAnsi="Arial" w:cs="Arial"/>
        </w:rPr>
        <w:fldChar w:fldCharType="begin"/>
      </w:r>
      <w:r>
        <w:rPr>
          <w:rFonts w:hint="default" w:ascii="Arial" w:hAnsi="Arial" w:cs="Arial"/>
        </w:rPr>
        <w:instrText xml:space="preserve"> HYPERLINK "https://www.frontiersin.org/" </w:instrText>
      </w:r>
      <w:r>
        <w:rPr>
          <w:rFonts w:hint="default" w:ascii="Arial" w:hAnsi="Arial" w:cs="Arial"/>
        </w:rPr>
        <w:fldChar w:fldCharType="separate"/>
      </w:r>
      <w:r>
        <w:rPr>
          <w:rStyle w:val="5"/>
          <w:rFonts w:hint="default" w:ascii="Arial" w:hAnsi="Arial" w:cs="Arial"/>
        </w:rPr>
        <w:t>https://www.frontiersin.org/</w:t>
      </w:r>
      <w:r>
        <w:rPr>
          <w:rFonts w:hint="default" w:ascii="Arial" w:hAnsi="Arial" w:cs="Arial"/>
        </w:rPr>
        <w:fldChar w:fldCharType="end"/>
      </w:r>
    </w:p>
    <w:p w14:paraId="4E54F37F">
      <w:pPr>
        <w:pStyle w:val="6"/>
        <w:keepNext w:val="0"/>
        <w:keepLines w:val="0"/>
        <w:widowControl/>
        <w:suppressLineNumbers w:val="0"/>
        <w:jc w:val="both"/>
        <w:rPr>
          <w:rFonts w:hint="default" w:ascii="Arial" w:hAnsi="Arial" w:cs="Arial"/>
        </w:rPr>
      </w:pPr>
      <w:r>
        <w:rPr>
          <w:rFonts w:hint="default" w:ascii="Arial" w:hAnsi="Arial" w:cs="Arial"/>
        </w:rPr>
        <w:t xml:space="preserve">Guilford, J. P. (1956). </w:t>
      </w:r>
      <w:r>
        <w:rPr>
          <w:rStyle w:val="4"/>
          <w:rFonts w:hint="default" w:ascii="Arial" w:hAnsi="Arial" w:cs="Arial"/>
        </w:rPr>
        <w:t>Fundamental statistics in psychology and education</w:t>
      </w:r>
      <w:r>
        <w:rPr>
          <w:rFonts w:hint="default" w:ascii="Arial" w:hAnsi="Arial" w:cs="Arial"/>
        </w:rPr>
        <w:t xml:space="preserve"> (3rd ed.). McGraw-Hill. </w:t>
      </w:r>
      <w:r>
        <w:rPr>
          <w:rFonts w:hint="default" w:ascii="Arial" w:hAnsi="Arial" w:cs="Arial"/>
          <w:lang w:val="en-PH"/>
        </w:rPr>
        <w:tab/>
      </w:r>
      <w:r>
        <w:rPr>
          <w:rFonts w:hint="default" w:ascii="Arial" w:hAnsi="Arial" w:cs="Arial"/>
        </w:rPr>
        <w:fldChar w:fldCharType="begin"/>
      </w:r>
      <w:r>
        <w:rPr>
          <w:rFonts w:hint="default" w:ascii="Arial" w:hAnsi="Arial" w:cs="Arial"/>
        </w:rPr>
        <w:instrText xml:space="preserve"> HYPERLINK "https://archive.org/" </w:instrText>
      </w:r>
      <w:r>
        <w:rPr>
          <w:rFonts w:hint="default" w:ascii="Arial" w:hAnsi="Arial" w:cs="Arial"/>
        </w:rPr>
        <w:fldChar w:fldCharType="separate"/>
      </w:r>
      <w:r>
        <w:rPr>
          <w:rStyle w:val="5"/>
          <w:rFonts w:hint="default" w:ascii="Arial" w:hAnsi="Arial" w:cs="Arial"/>
        </w:rPr>
        <w:t>https://archive.org/</w:t>
      </w:r>
      <w:r>
        <w:rPr>
          <w:rFonts w:hint="default" w:ascii="Arial" w:hAnsi="Arial" w:cs="Arial"/>
        </w:rPr>
        <w:fldChar w:fldCharType="end"/>
      </w:r>
    </w:p>
    <w:p w14:paraId="5A42BCFF">
      <w:pPr>
        <w:pStyle w:val="6"/>
        <w:keepNext w:val="0"/>
        <w:keepLines w:val="0"/>
        <w:widowControl/>
        <w:suppressLineNumbers w:val="0"/>
        <w:jc w:val="both"/>
        <w:rPr>
          <w:rFonts w:hint="default" w:ascii="Arial" w:hAnsi="Arial" w:cs="Arial"/>
        </w:rPr>
      </w:pPr>
      <w:r>
        <w:rPr>
          <w:rFonts w:hint="default" w:ascii="Arial" w:hAnsi="Arial" w:cs="Arial"/>
        </w:rPr>
        <w:t xml:space="preserve">Hair, J. F., Black, W. C., Babin, B. J., &amp; Anderson, R. E. (2019). </w:t>
      </w:r>
      <w:r>
        <w:rPr>
          <w:rStyle w:val="4"/>
          <w:rFonts w:hint="default" w:ascii="Arial" w:hAnsi="Arial" w:cs="Arial"/>
        </w:rPr>
        <w:t>Multivariate data analysis</w:t>
      </w:r>
      <w:r>
        <w:rPr>
          <w:rFonts w:hint="default" w:ascii="Arial" w:hAnsi="Arial" w:cs="Arial"/>
        </w:rPr>
        <w:t xml:space="preserve"> (8th ed.). Cengage Learning. </w:t>
      </w:r>
      <w:r>
        <w:rPr>
          <w:rFonts w:hint="default" w:ascii="Arial" w:hAnsi="Arial" w:cs="Arial"/>
        </w:rPr>
        <w:fldChar w:fldCharType="begin"/>
      </w:r>
      <w:r>
        <w:rPr>
          <w:rFonts w:hint="default" w:ascii="Arial" w:hAnsi="Arial" w:cs="Arial"/>
        </w:rPr>
        <w:instrText xml:space="preserve"> HYPERLINK "https://www.cengage.com/" </w:instrText>
      </w:r>
      <w:r>
        <w:rPr>
          <w:rFonts w:hint="default" w:ascii="Arial" w:hAnsi="Arial" w:cs="Arial"/>
        </w:rPr>
        <w:fldChar w:fldCharType="separate"/>
      </w:r>
      <w:r>
        <w:rPr>
          <w:rStyle w:val="5"/>
          <w:rFonts w:hint="default" w:ascii="Arial" w:hAnsi="Arial" w:cs="Arial"/>
        </w:rPr>
        <w:t>https://www.cengage.com/</w:t>
      </w:r>
      <w:r>
        <w:rPr>
          <w:rFonts w:hint="default" w:ascii="Arial" w:hAnsi="Arial" w:cs="Arial"/>
        </w:rPr>
        <w:fldChar w:fldCharType="end"/>
      </w:r>
    </w:p>
    <w:p w14:paraId="6E7F28C0">
      <w:pPr>
        <w:pStyle w:val="6"/>
        <w:keepNext w:val="0"/>
        <w:keepLines w:val="0"/>
        <w:widowControl/>
        <w:suppressLineNumbers w:val="0"/>
        <w:jc w:val="both"/>
        <w:rPr>
          <w:rFonts w:hint="default" w:ascii="Arial" w:hAnsi="Arial" w:cs="Arial"/>
        </w:rPr>
      </w:pPr>
      <w:r>
        <w:rPr>
          <w:rFonts w:hint="default" w:ascii="Arial" w:hAnsi="Arial" w:cs="Arial"/>
        </w:rPr>
        <w:t xml:space="preserve">Khong, H., Celik, I., Le, T. T. T., Lai, V. T. T., Nguyen, A., &amp; Bui, H. (2023). </w:t>
      </w:r>
      <w:r>
        <w:rPr>
          <w:rStyle w:val="4"/>
          <w:rFonts w:hint="default" w:ascii="Arial" w:hAnsi="Arial" w:cs="Arial"/>
        </w:rPr>
        <w:t xml:space="preserve">Examining teachers’ behavioural </w:t>
      </w:r>
      <w:r>
        <w:rPr>
          <w:rStyle w:val="4"/>
          <w:rFonts w:hint="default" w:ascii="Arial" w:hAnsi="Arial" w:cs="Arial"/>
          <w:lang w:val="en-PH"/>
        </w:rPr>
        <w:tab/>
      </w:r>
      <w:r>
        <w:rPr>
          <w:rStyle w:val="4"/>
          <w:rFonts w:hint="default" w:ascii="Arial" w:hAnsi="Arial" w:cs="Arial"/>
        </w:rPr>
        <w:t>intention for online teaching after COVID-19 pandemic: A large-scale survey</w:t>
      </w:r>
      <w:r>
        <w:rPr>
          <w:rFonts w:hint="default" w:ascii="Arial" w:hAnsi="Arial" w:cs="Arial"/>
        </w:rPr>
        <w:t xml:space="preserve">. </w:t>
      </w:r>
      <w:r>
        <w:rPr>
          <w:rFonts w:hint="default" w:ascii="Arial" w:hAnsi="Arial" w:cs="Arial"/>
          <w:lang w:val="en-PH"/>
        </w:rPr>
        <w:tab/>
      </w:r>
      <w:r>
        <w:rPr>
          <w:rStyle w:val="4"/>
          <w:rFonts w:hint="default" w:ascii="Arial" w:hAnsi="Arial" w:cs="Arial"/>
        </w:rPr>
        <w:t xml:space="preserve">Education and </w:t>
      </w:r>
      <w:r>
        <w:rPr>
          <w:rStyle w:val="4"/>
          <w:rFonts w:hint="default" w:ascii="Arial" w:hAnsi="Arial" w:cs="Arial"/>
          <w:lang w:val="en-PH"/>
        </w:rPr>
        <w:tab/>
      </w:r>
      <w:r>
        <w:rPr>
          <w:rStyle w:val="4"/>
          <w:rFonts w:hint="default" w:ascii="Arial" w:hAnsi="Arial" w:cs="Arial"/>
        </w:rPr>
        <w:t>Information Technologies, 28</w:t>
      </w:r>
      <w:r>
        <w:rPr>
          <w:rFonts w:hint="default" w:ascii="Arial" w:hAnsi="Arial" w:cs="Arial"/>
        </w:rPr>
        <w:t xml:space="preserve">, 5999–6026. </w:t>
      </w:r>
      <w:r>
        <w:rPr>
          <w:rFonts w:hint="default" w:ascii="Arial" w:hAnsi="Arial" w:cs="Arial"/>
        </w:rPr>
        <w:fldChar w:fldCharType="begin"/>
      </w:r>
      <w:r>
        <w:rPr>
          <w:rFonts w:hint="default" w:ascii="Arial" w:hAnsi="Arial" w:cs="Arial"/>
        </w:rPr>
        <w:instrText xml:space="preserve"> HYPERLINK "https://doi.org/10.1007/s10639-022-11417-6" </w:instrText>
      </w:r>
      <w:r>
        <w:rPr>
          <w:rFonts w:hint="default" w:ascii="Arial" w:hAnsi="Arial" w:cs="Arial"/>
        </w:rPr>
        <w:fldChar w:fldCharType="separate"/>
      </w:r>
      <w:r>
        <w:rPr>
          <w:rStyle w:val="5"/>
          <w:rFonts w:hint="default" w:ascii="Arial" w:hAnsi="Arial" w:cs="Arial"/>
        </w:rPr>
        <w:t>https://doi.org/10.1007/s10639-</w:t>
      </w:r>
      <w:r>
        <w:rPr>
          <w:rStyle w:val="5"/>
          <w:rFonts w:hint="default" w:ascii="Arial" w:hAnsi="Arial" w:cs="Arial"/>
          <w:lang w:val="en-PH"/>
        </w:rPr>
        <w:tab/>
      </w:r>
      <w:r>
        <w:rPr>
          <w:rStyle w:val="5"/>
          <w:rFonts w:hint="default" w:ascii="Arial" w:hAnsi="Arial" w:cs="Arial"/>
        </w:rPr>
        <w:t>022-11417-6</w:t>
      </w:r>
      <w:r>
        <w:rPr>
          <w:rFonts w:hint="default" w:ascii="Arial" w:hAnsi="Arial" w:cs="Arial"/>
        </w:rPr>
        <w:fldChar w:fldCharType="end"/>
      </w:r>
    </w:p>
    <w:p w14:paraId="0E714425">
      <w:pPr>
        <w:pStyle w:val="6"/>
        <w:keepNext w:val="0"/>
        <w:keepLines w:val="0"/>
        <w:widowControl/>
        <w:suppressLineNumbers w:val="0"/>
        <w:jc w:val="both"/>
        <w:rPr>
          <w:rFonts w:hint="default" w:ascii="Arial" w:hAnsi="Arial" w:cs="Arial"/>
        </w:rPr>
      </w:pPr>
      <w:r>
        <w:rPr>
          <w:rFonts w:hint="default" w:ascii="Arial" w:hAnsi="Arial" w:cs="Arial"/>
        </w:rPr>
        <w:t xml:space="preserve">Ko, Y., &amp; Shin, W. S. (2023). </w:t>
      </w:r>
      <w:r>
        <w:rPr>
          <w:rStyle w:val="4"/>
          <w:rFonts w:hint="default" w:ascii="Arial" w:hAnsi="Arial" w:cs="Arial"/>
        </w:rPr>
        <w:t xml:space="preserve">Exploring teachers’ intention to integrate technology: A comparison </w:t>
      </w:r>
      <w:r>
        <w:rPr>
          <w:rStyle w:val="4"/>
          <w:rFonts w:hint="default" w:ascii="Arial" w:hAnsi="Arial" w:cs="Arial"/>
          <w:lang w:val="en-PH"/>
        </w:rPr>
        <w:tab/>
      </w:r>
      <w:r>
        <w:rPr>
          <w:rStyle w:val="4"/>
          <w:rFonts w:hint="default" w:ascii="Arial" w:hAnsi="Arial" w:cs="Arial"/>
        </w:rPr>
        <w:t>between online- and AR/VR-based instruction</w:t>
      </w:r>
      <w:r>
        <w:rPr>
          <w:rFonts w:hint="default" w:ascii="Arial" w:hAnsi="Arial" w:cs="Arial"/>
        </w:rPr>
        <w:t xml:space="preserve">. </w:t>
      </w:r>
      <w:r>
        <w:rPr>
          <w:rStyle w:val="4"/>
          <w:rFonts w:hint="default" w:ascii="Arial" w:hAnsi="Arial" w:cs="Arial"/>
        </w:rPr>
        <w:t>Technology, Pedagogy and Education, 32</w:t>
      </w:r>
      <w:r>
        <w:rPr>
          <w:rFonts w:hint="default" w:ascii="Arial" w:hAnsi="Arial" w:cs="Arial"/>
        </w:rPr>
        <w:t xml:space="preserve">(4), 537–554. </w:t>
      </w:r>
      <w:r>
        <w:rPr>
          <w:rFonts w:hint="default" w:ascii="Arial" w:hAnsi="Arial" w:cs="Arial"/>
        </w:rPr>
        <w:fldChar w:fldCharType="begin"/>
      </w:r>
      <w:r>
        <w:rPr>
          <w:rFonts w:hint="default" w:ascii="Arial" w:hAnsi="Arial" w:cs="Arial"/>
        </w:rPr>
        <w:instrText xml:space="preserve"> HYPERLINK "https://doi.org/10.1080/1475939X.2023.2237037" </w:instrText>
      </w:r>
      <w:r>
        <w:rPr>
          <w:rFonts w:hint="default" w:ascii="Arial" w:hAnsi="Arial" w:cs="Arial"/>
        </w:rPr>
        <w:fldChar w:fldCharType="separate"/>
      </w:r>
      <w:r>
        <w:rPr>
          <w:rStyle w:val="5"/>
          <w:rFonts w:hint="default" w:ascii="Arial" w:hAnsi="Arial" w:cs="Arial"/>
        </w:rPr>
        <w:t>https://doi.org/10.1080/1475939X.2023.2237037</w:t>
      </w:r>
      <w:r>
        <w:rPr>
          <w:rFonts w:hint="default" w:ascii="Arial" w:hAnsi="Arial" w:cs="Arial"/>
        </w:rPr>
        <w:fldChar w:fldCharType="end"/>
      </w:r>
    </w:p>
    <w:p w14:paraId="1CB8C90B">
      <w:pPr>
        <w:pStyle w:val="6"/>
        <w:keepNext w:val="0"/>
        <w:keepLines w:val="0"/>
        <w:widowControl/>
        <w:suppressLineNumbers w:val="0"/>
        <w:jc w:val="both"/>
        <w:rPr>
          <w:rFonts w:hint="default" w:ascii="Arial" w:hAnsi="Arial" w:cs="Arial"/>
        </w:rPr>
      </w:pPr>
      <w:r>
        <w:rPr>
          <w:rFonts w:hint="default" w:ascii="Arial" w:hAnsi="Arial" w:cs="Arial"/>
        </w:rPr>
        <w:t xml:space="preserve">Kumar, R. (2022). </w:t>
      </w:r>
      <w:r>
        <w:rPr>
          <w:rStyle w:val="4"/>
          <w:rFonts w:hint="default" w:ascii="Arial" w:hAnsi="Arial" w:cs="Arial"/>
        </w:rPr>
        <w:t>Research methodology: A step-by-step guide for beginners</w:t>
      </w:r>
      <w:r>
        <w:rPr>
          <w:rFonts w:hint="default" w:ascii="Arial" w:hAnsi="Arial" w:cs="Arial"/>
        </w:rPr>
        <w:t xml:space="preserve"> (6th ed.). Sage </w:t>
      </w:r>
      <w:r>
        <w:rPr>
          <w:rFonts w:hint="default" w:ascii="Arial" w:hAnsi="Arial" w:cs="Arial"/>
          <w:lang w:val="en-PH"/>
        </w:rPr>
        <w:tab/>
      </w:r>
      <w:r>
        <w:rPr>
          <w:rFonts w:hint="default" w:ascii="Arial" w:hAnsi="Arial" w:cs="Arial"/>
        </w:rPr>
        <w:t xml:space="preserve">Publications. </w:t>
      </w:r>
      <w:r>
        <w:rPr>
          <w:rFonts w:hint="default" w:ascii="Arial" w:hAnsi="Arial" w:cs="Arial"/>
          <w:lang w:val="en-PH"/>
        </w:rPr>
        <w:tab/>
      </w:r>
      <w:r>
        <w:rPr>
          <w:rFonts w:hint="default" w:ascii="Arial" w:hAnsi="Arial" w:cs="Arial"/>
        </w:rPr>
        <w:fldChar w:fldCharType="begin"/>
      </w:r>
      <w:r>
        <w:rPr>
          <w:rFonts w:hint="default" w:ascii="Arial" w:hAnsi="Arial" w:cs="Arial"/>
        </w:rPr>
        <w:instrText xml:space="preserve"> HYPERLINK "https://us.sagepub.com/" </w:instrText>
      </w:r>
      <w:r>
        <w:rPr>
          <w:rFonts w:hint="default" w:ascii="Arial" w:hAnsi="Arial" w:cs="Arial"/>
        </w:rPr>
        <w:fldChar w:fldCharType="separate"/>
      </w:r>
      <w:r>
        <w:rPr>
          <w:rStyle w:val="5"/>
          <w:rFonts w:hint="default" w:ascii="Arial" w:hAnsi="Arial" w:cs="Arial"/>
        </w:rPr>
        <w:t>https://us.sagepub.com/</w:t>
      </w:r>
      <w:r>
        <w:rPr>
          <w:rFonts w:hint="default" w:ascii="Arial" w:hAnsi="Arial" w:cs="Arial"/>
        </w:rPr>
        <w:fldChar w:fldCharType="end"/>
      </w:r>
    </w:p>
    <w:p w14:paraId="539B7267">
      <w:pPr>
        <w:pStyle w:val="6"/>
        <w:keepNext w:val="0"/>
        <w:keepLines w:val="0"/>
        <w:widowControl/>
        <w:suppressLineNumbers w:val="0"/>
        <w:jc w:val="both"/>
        <w:rPr>
          <w:rFonts w:hint="default" w:ascii="Arial" w:hAnsi="Arial" w:cs="Arial"/>
        </w:rPr>
      </w:pPr>
      <w:r>
        <w:rPr>
          <w:rFonts w:hint="default" w:ascii="Arial" w:hAnsi="Arial" w:cs="Arial"/>
        </w:rPr>
        <w:t xml:space="preserve">Li, C., &amp; Lalani, F. (2020, April 29). </w:t>
      </w:r>
      <w:r>
        <w:rPr>
          <w:rStyle w:val="4"/>
          <w:rFonts w:hint="default" w:ascii="Arial" w:hAnsi="Arial" w:cs="Arial"/>
        </w:rPr>
        <w:t>The COVID-19 pandemic has changed education forever.</w:t>
      </w:r>
      <w:r>
        <w:rPr>
          <w:rStyle w:val="4"/>
          <w:rFonts w:hint="default" w:ascii="Arial" w:hAnsi="Arial" w:cs="Arial"/>
          <w:lang w:val="en-PH"/>
        </w:rPr>
        <w:t xml:space="preserve"> </w:t>
      </w:r>
      <w:r>
        <w:rPr>
          <w:rStyle w:val="4"/>
          <w:rFonts w:hint="default" w:ascii="Arial" w:hAnsi="Arial" w:cs="Arial"/>
        </w:rPr>
        <w:t>This</w:t>
      </w:r>
      <w:r>
        <w:rPr>
          <w:rStyle w:val="4"/>
          <w:rFonts w:hint="default" w:ascii="Arial" w:hAnsi="Arial" w:cs="Arial"/>
          <w:lang w:val="en-PH"/>
        </w:rPr>
        <w:t xml:space="preserve"> </w:t>
      </w:r>
      <w:r>
        <w:rPr>
          <w:rStyle w:val="4"/>
          <w:rFonts w:hint="default" w:ascii="Arial" w:hAnsi="Arial" w:cs="Arial"/>
        </w:rPr>
        <w:t>is how</w:t>
      </w:r>
      <w:r>
        <w:rPr>
          <w:rFonts w:hint="default" w:ascii="Arial" w:hAnsi="Arial" w:cs="Arial"/>
        </w:rPr>
        <w:t>.</w:t>
      </w:r>
      <w:r>
        <w:rPr>
          <w:rStyle w:val="4"/>
          <w:rFonts w:hint="default" w:ascii="Arial" w:hAnsi="Arial" w:cs="Arial"/>
        </w:rPr>
        <w:t>World Economic Forum</w:t>
      </w:r>
      <w:r>
        <w:rPr>
          <w:rFonts w:hint="default" w:ascii="Arial" w:hAnsi="Arial" w:cs="Arial"/>
        </w:rPr>
        <w:t xml:space="preserve">. </w:t>
      </w:r>
      <w:r>
        <w:rPr>
          <w:rFonts w:hint="default" w:ascii="Arial" w:hAnsi="Arial" w:cs="Arial"/>
        </w:rPr>
        <w:fldChar w:fldCharType="begin"/>
      </w:r>
      <w:r>
        <w:rPr>
          <w:rFonts w:hint="default" w:ascii="Arial" w:hAnsi="Arial" w:cs="Arial"/>
        </w:rPr>
        <w:instrText xml:space="preserve"> HYPERLINK "https://www.weforum.org/agenda/2020/04/coronavirus-education-global-covid19-online-digital-learning/" </w:instrText>
      </w:r>
      <w:r>
        <w:rPr>
          <w:rFonts w:hint="default" w:ascii="Arial" w:hAnsi="Arial" w:cs="Arial"/>
        </w:rPr>
        <w:fldChar w:fldCharType="separate"/>
      </w:r>
      <w:r>
        <w:rPr>
          <w:rStyle w:val="5"/>
          <w:rFonts w:hint="default" w:ascii="Arial" w:hAnsi="Arial" w:cs="Arial"/>
        </w:rPr>
        <w:t>https://www.weforum.org/agenda/2020/04/coronavirus-</w:t>
      </w:r>
      <w:r>
        <w:rPr>
          <w:rStyle w:val="5"/>
          <w:rFonts w:hint="default" w:ascii="Arial" w:hAnsi="Arial" w:cs="Arial"/>
          <w:lang w:val="en-PH"/>
        </w:rPr>
        <w:tab/>
      </w:r>
      <w:r>
        <w:rPr>
          <w:rStyle w:val="5"/>
          <w:rFonts w:hint="default" w:ascii="Arial" w:hAnsi="Arial" w:cs="Arial"/>
        </w:rPr>
        <w:t>education-global-covid19-online-digital-learning/</w:t>
      </w:r>
      <w:r>
        <w:rPr>
          <w:rFonts w:hint="default" w:ascii="Arial" w:hAnsi="Arial" w:cs="Arial"/>
        </w:rPr>
        <w:fldChar w:fldCharType="end"/>
      </w:r>
    </w:p>
    <w:p w14:paraId="5ED278E9">
      <w:pPr>
        <w:pStyle w:val="6"/>
        <w:keepNext w:val="0"/>
        <w:keepLines w:val="0"/>
        <w:widowControl/>
        <w:suppressLineNumbers w:val="0"/>
        <w:jc w:val="both"/>
        <w:rPr>
          <w:rFonts w:hint="default" w:ascii="Arial" w:hAnsi="Arial" w:cs="Arial"/>
        </w:rPr>
      </w:pPr>
      <w:r>
        <w:rPr>
          <w:rFonts w:hint="default" w:ascii="Arial" w:hAnsi="Arial" w:cs="Arial"/>
        </w:rPr>
        <w:t xml:space="preserve">Luik, P., &amp; Taimalu, M. (2021). </w:t>
      </w:r>
      <w:r>
        <w:rPr>
          <w:rStyle w:val="4"/>
          <w:rFonts w:hint="default" w:ascii="Arial" w:hAnsi="Arial" w:cs="Arial"/>
        </w:rPr>
        <w:t xml:space="preserve">Predicting the intention to use technology in education among student </w:t>
      </w:r>
      <w:r>
        <w:rPr>
          <w:rStyle w:val="4"/>
          <w:rFonts w:hint="default" w:ascii="Arial" w:hAnsi="Arial" w:cs="Arial"/>
          <w:lang w:val="en-PH"/>
        </w:rPr>
        <w:tab/>
      </w:r>
      <w:r>
        <w:rPr>
          <w:rStyle w:val="4"/>
          <w:rFonts w:hint="default" w:ascii="Arial" w:hAnsi="Arial" w:cs="Arial"/>
          <w:lang w:val="en-PH"/>
        </w:rPr>
        <w:tab/>
      </w:r>
      <w:r>
        <w:rPr>
          <w:rStyle w:val="4"/>
          <w:rFonts w:hint="default" w:ascii="Arial" w:hAnsi="Arial" w:cs="Arial"/>
        </w:rPr>
        <w:t xml:space="preserve">teachers: </w:t>
      </w:r>
      <w:r>
        <w:rPr>
          <w:rStyle w:val="4"/>
          <w:rFonts w:hint="default" w:ascii="Arial" w:hAnsi="Arial" w:cs="Arial"/>
          <w:lang w:val="en-PH"/>
        </w:rPr>
        <w:tab/>
      </w:r>
      <w:r>
        <w:rPr>
          <w:rStyle w:val="4"/>
          <w:rFonts w:hint="default" w:ascii="Arial" w:hAnsi="Arial" w:cs="Arial"/>
        </w:rPr>
        <w:t>A</w:t>
      </w:r>
      <w:r>
        <w:rPr>
          <w:rStyle w:val="4"/>
          <w:rFonts w:hint="default" w:ascii="Arial" w:hAnsi="Arial" w:cs="Arial"/>
          <w:lang w:val="en-PH"/>
        </w:rPr>
        <w:t xml:space="preserve"> </w:t>
      </w:r>
      <w:r>
        <w:rPr>
          <w:rStyle w:val="4"/>
          <w:rFonts w:hint="default" w:ascii="Arial" w:hAnsi="Arial" w:cs="Arial"/>
        </w:rPr>
        <w:t>path analysis</w:t>
      </w:r>
      <w:r>
        <w:rPr>
          <w:rFonts w:hint="default" w:ascii="Arial" w:hAnsi="Arial" w:cs="Arial"/>
        </w:rPr>
        <w:t xml:space="preserve">. </w:t>
      </w:r>
      <w:r>
        <w:rPr>
          <w:rStyle w:val="4"/>
          <w:rFonts w:hint="default" w:ascii="Arial" w:hAnsi="Arial" w:cs="Arial"/>
        </w:rPr>
        <w:t>Education Sciences, 11</w:t>
      </w:r>
      <w:r>
        <w:rPr>
          <w:rFonts w:hint="default" w:ascii="Arial" w:hAnsi="Arial" w:cs="Arial"/>
        </w:rPr>
        <w:t xml:space="preserve">(9), 564. </w:t>
      </w:r>
      <w:r>
        <w:rPr>
          <w:rFonts w:hint="default" w:ascii="Arial" w:hAnsi="Arial" w:cs="Arial"/>
        </w:rPr>
        <w:fldChar w:fldCharType="begin"/>
      </w:r>
      <w:r>
        <w:rPr>
          <w:rFonts w:hint="default" w:ascii="Arial" w:hAnsi="Arial" w:cs="Arial"/>
        </w:rPr>
        <w:instrText xml:space="preserve"> HYPERLINK "https://doi.org/10.3390/educsci11090564" </w:instrText>
      </w:r>
      <w:r>
        <w:rPr>
          <w:rFonts w:hint="default" w:ascii="Arial" w:hAnsi="Arial" w:cs="Arial"/>
        </w:rPr>
        <w:fldChar w:fldCharType="separate"/>
      </w:r>
      <w:r>
        <w:rPr>
          <w:rStyle w:val="5"/>
          <w:rFonts w:hint="default" w:ascii="Arial" w:hAnsi="Arial" w:cs="Arial"/>
        </w:rPr>
        <w:t>https://doi.org/10.3390/educsci11090564</w:t>
      </w:r>
      <w:r>
        <w:rPr>
          <w:rFonts w:hint="default" w:ascii="Arial" w:hAnsi="Arial" w:cs="Arial"/>
        </w:rPr>
        <w:fldChar w:fldCharType="end"/>
      </w:r>
    </w:p>
    <w:p w14:paraId="286A7EBF">
      <w:pPr>
        <w:pStyle w:val="6"/>
        <w:keepNext w:val="0"/>
        <w:keepLines w:val="0"/>
        <w:widowControl/>
        <w:suppressLineNumbers w:val="0"/>
        <w:jc w:val="both"/>
        <w:rPr>
          <w:rFonts w:hint="default" w:ascii="Arial" w:hAnsi="Arial" w:cs="Arial"/>
        </w:rPr>
      </w:pPr>
      <w:r>
        <w:rPr>
          <w:rFonts w:hint="default" w:ascii="Arial" w:hAnsi="Arial" w:eastAsia="SimSun" w:cs="Arial"/>
          <w:sz w:val="24"/>
          <w:szCs w:val="24"/>
        </w:rPr>
        <w:t xml:space="preserve">Misirlis, N., &amp; Munawar, M. N. (2023). </w:t>
      </w:r>
      <w:r>
        <w:rPr>
          <w:rStyle w:val="4"/>
          <w:rFonts w:hint="default" w:ascii="Arial" w:hAnsi="Arial" w:eastAsia="SimSun" w:cs="Arial"/>
          <w:sz w:val="24"/>
          <w:szCs w:val="24"/>
        </w:rPr>
        <w:t xml:space="preserve">Exploring attitudes toward metaverse technologies in education </w:t>
      </w:r>
      <w:r>
        <w:rPr>
          <w:rStyle w:val="4"/>
          <w:rFonts w:hint="default" w:ascii="Arial" w:hAnsi="Arial" w:cs="Arial"/>
          <w:sz w:val="24"/>
          <w:szCs w:val="24"/>
          <w:lang w:val="en-PH"/>
        </w:rPr>
        <w:tab/>
      </w:r>
      <w:r>
        <w:rPr>
          <w:rStyle w:val="4"/>
          <w:rFonts w:hint="default" w:ascii="Arial" w:hAnsi="Arial" w:eastAsia="SimSun" w:cs="Arial"/>
          <w:sz w:val="24"/>
          <w:szCs w:val="24"/>
        </w:rPr>
        <w:t>and technology adoption behavior</w:t>
      </w:r>
      <w:r>
        <w:rPr>
          <w:rFonts w:hint="default" w:ascii="Arial" w:hAnsi="Arial" w:eastAsia="SimSun" w:cs="Arial"/>
          <w:sz w:val="24"/>
          <w:szCs w:val="24"/>
        </w:rPr>
        <w:t xml:space="preserve">. </w:t>
      </w:r>
      <w:r>
        <w:rPr>
          <w:rStyle w:val="4"/>
          <w:rFonts w:hint="default" w:ascii="Arial" w:hAnsi="Arial" w:eastAsia="SimSun" w:cs="Arial"/>
          <w:sz w:val="24"/>
          <w:szCs w:val="24"/>
        </w:rPr>
        <w:t>Education and Information Technologies</w:t>
      </w:r>
      <w:r>
        <w:rPr>
          <w:rFonts w:hint="default" w:ascii="Arial" w:hAnsi="Arial" w:eastAsia="SimSun" w:cs="Arial"/>
          <w:sz w:val="24"/>
          <w:szCs w:val="24"/>
        </w:rPr>
        <w:t xml:space="preserve">. </w:t>
      </w:r>
      <w:r>
        <w:rPr>
          <w:rFonts w:hint="default" w:ascii="Arial" w:hAnsi="Arial" w:cs="Arial"/>
          <w:sz w:val="24"/>
          <w:szCs w:val="24"/>
          <w:lang w:val="en-PH"/>
        </w:rPr>
        <w:tab/>
      </w:r>
      <w:r>
        <w:rPr>
          <w:rFonts w:hint="default" w:ascii="Arial" w:hAnsi="Arial" w:eastAsia="SimSun" w:cs="Arial"/>
          <w:sz w:val="24"/>
          <w:szCs w:val="24"/>
        </w:rPr>
        <w:t>https://doi.org/10.1007/s10639-023-11775-0</w:t>
      </w:r>
    </w:p>
    <w:p w14:paraId="2D81AD34">
      <w:pPr>
        <w:pStyle w:val="6"/>
        <w:keepNext w:val="0"/>
        <w:keepLines w:val="0"/>
        <w:widowControl/>
        <w:suppressLineNumbers w:val="0"/>
        <w:jc w:val="both"/>
        <w:rPr>
          <w:rFonts w:hint="default" w:ascii="Arial" w:hAnsi="Arial" w:cs="Arial"/>
        </w:rPr>
      </w:pPr>
      <w:r>
        <w:rPr>
          <w:rFonts w:hint="default" w:ascii="Arial" w:hAnsi="Arial" w:cs="Arial"/>
        </w:rPr>
        <w:t xml:space="preserve">Misirlis, N., Nikolaidis, Y., &amp; Sabidussi, A. (2023). </w:t>
      </w:r>
      <w:r>
        <w:rPr>
          <w:rStyle w:val="4"/>
          <w:rFonts w:hint="default" w:ascii="Arial" w:hAnsi="Arial" w:cs="Arial"/>
        </w:rPr>
        <w:t xml:space="preserve">Should I use metaverse or not? An investigation of </w:t>
      </w:r>
      <w:r>
        <w:rPr>
          <w:rStyle w:val="4"/>
          <w:rFonts w:hint="default" w:ascii="Arial" w:hAnsi="Arial" w:cs="Arial"/>
          <w:lang w:val="en-PH"/>
        </w:rPr>
        <w:tab/>
      </w:r>
      <w:r>
        <w:rPr>
          <w:rStyle w:val="4"/>
          <w:rFonts w:hint="default" w:ascii="Arial" w:hAnsi="Arial" w:cs="Arial"/>
        </w:rPr>
        <w:t>university students’ behavioral intention to use MetaEducation technology</w:t>
      </w:r>
      <w:r>
        <w:rPr>
          <w:rFonts w:hint="default" w:ascii="Arial" w:hAnsi="Arial" w:cs="Arial"/>
        </w:rPr>
        <w:t xml:space="preserve">. arXiv. </w:t>
      </w:r>
      <w:r>
        <w:rPr>
          <w:rFonts w:hint="default" w:ascii="Arial" w:hAnsi="Arial" w:cs="Arial"/>
          <w:lang w:val="en-PH"/>
        </w:rPr>
        <w:tab/>
      </w:r>
      <w:r>
        <w:rPr>
          <w:rFonts w:hint="default" w:ascii="Arial" w:hAnsi="Arial" w:cs="Arial"/>
        </w:rPr>
        <w:fldChar w:fldCharType="begin"/>
      </w:r>
      <w:r>
        <w:rPr>
          <w:rFonts w:hint="default" w:ascii="Arial" w:hAnsi="Arial" w:cs="Arial"/>
        </w:rPr>
        <w:instrText xml:space="preserve"> HYPERLINK "https://arxiv.org/abs/2311.15251" </w:instrText>
      </w:r>
      <w:r>
        <w:rPr>
          <w:rFonts w:hint="default" w:ascii="Arial" w:hAnsi="Arial" w:cs="Arial"/>
        </w:rPr>
        <w:fldChar w:fldCharType="separate"/>
      </w:r>
      <w:r>
        <w:rPr>
          <w:rStyle w:val="5"/>
          <w:rFonts w:hint="default" w:ascii="Arial" w:hAnsi="Arial" w:cs="Arial"/>
        </w:rPr>
        <w:t>https://arxiv.org/abs/2311.15251</w:t>
      </w:r>
      <w:r>
        <w:rPr>
          <w:rFonts w:hint="default" w:ascii="Arial" w:hAnsi="Arial" w:cs="Arial"/>
        </w:rPr>
        <w:fldChar w:fldCharType="end"/>
      </w:r>
    </w:p>
    <w:p w14:paraId="321E2DA4">
      <w:pPr>
        <w:pStyle w:val="6"/>
        <w:keepNext w:val="0"/>
        <w:keepLines w:val="0"/>
        <w:widowControl/>
        <w:suppressLineNumbers w:val="0"/>
        <w:jc w:val="both"/>
        <w:rPr>
          <w:rFonts w:hint="default" w:ascii="Arial" w:hAnsi="Arial" w:cs="Arial"/>
        </w:rPr>
      </w:pPr>
      <w:r>
        <w:rPr>
          <w:rFonts w:hint="default" w:ascii="Arial" w:hAnsi="Arial" w:cs="Arial"/>
        </w:rPr>
        <w:t xml:space="preserve">Nguyen, H. T. T. (2023). </w:t>
      </w:r>
      <w:r>
        <w:rPr>
          <w:rStyle w:val="4"/>
          <w:rFonts w:hint="default" w:ascii="Arial" w:hAnsi="Arial" w:cs="Arial"/>
        </w:rPr>
        <w:t>Factors affecting high school teachers’ attitudes towards online teaching</w:t>
      </w:r>
      <w:r>
        <w:rPr>
          <w:rFonts w:hint="default" w:ascii="Arial" w:hAnsi="Arial" w:cs="Arial"/>
        </w:rPr>
        <w:t xml:space="preserve">. </w:t>
      </w:r>
      <w:r>
        <w:rPr>
          <w:rFonts w:hint="default" w:ascii="Arial" w:hAnsi="Arial" w:cs="Arial"/>
          <w:lang w:val="en-PH"/>
        </w:rPr>
        <w:tab/>
      </w:r>
      <w:r>
        <w:rPr>
          <w:rStyle w:val="4"/>
          <w:rFonts w:hint="default" w:ascii="Arial" w:hAnsi="Arial" w:cs="Arial"/>
        </w:rPr>
        <w:t>International Journal of Online Pedagogy and Course Design, 13</w:t>
      </w:r>
      <w:r>
        <w:rPr>
          <w:rFonts w:hint="default" w:ascii="Arial" w:hAnsi="Arial" w:cs="Arial"/>
        </w:rPr>
        <w:t xml:space="preserve">(1). </w:t>
      </w:r>
      <w:r>
        <w:rPr>
          <w:rFonts w:hint="default" w:ascii="Arial" w:hAnsi="Arial" w:cs="Arial"/>
        </w:rPr>
        <w:fldChar w:fldCharType="begin"/>
      </w:r>
      <w:r>
        <w:rPr>
          <w:rFonts w:hint="default" w:ascii="Arial" w:hAnsi="Arial" w:cs="Arial"/>
        </w:rPr>
        <w:instrText xml:space="preserve"> HYPERLINK "https://doi.org/10.4018/IJOPCD.322790" </w:instrText>
      </w:r>
      <w:r>
        <w:rPr>
          <w:rFonts w:hint="default" w:ascii="Arial" w:hAnsi="Arial" w:cs="Arial"/>
        </w:rPr>
        <w:fldChar w:fldCharType="separate"/>
      </w:r>
      <w:r>
        <w:rPr>
          <w:rStyle w:val="5"/>
          <w:rFonts w:hint="default" w:ascii="Arial" w:hAnsi="Arial" w:cs="Arial"/>
        </w:rPr>
        <w:t>https://doi.org/10.4018/IJOPCD.322790</w:t>
      </w:r>
      <w:r>
        <w:rPr>
          <w:rFonts w:hint="default" w:ascii="Arial" w:hAnsi="Arial" w:cs="Arial"/>
        </w:rPr>
        <w:fldChar w:fldCharType="end"/>
      </w:r>
    </w:p>
    <w:p w14:paraId="7732020B">
      <w:pPr>
        <w:pStyle w:val="6"/>
        <w:keepNext w:val="0"/>
        <w:keepLines w:val="0"/>
        <w:widowControl/>
        <w:suppressLineNumbers w:val="0"/>
        <w:jc w:val="both"/>
        <w:rPr>
          <w:rFonts w:hint="default" w:ascii="Arial" w:hAnsi="Arial" w:cs="Arial"/>
        </w:rPr>
      </w:pPr>
      <w:r>
        <w:rPr>
          <w:rFonts w:hint="default" w:ascii="Arial" w:hAnsi="Arial" w:cs="Arial"/>
        </w:rPr>
        <w:t xml:space="preserve">Petko, D., Prasse, D., &amp; Cantieni, A. (2023). </w:t>
      </w:r>
      <w:r>
        <w:rPr>
          <w:rStyle w:val="4"/>
          <w:rFonts w:hint="default" w:ascii="Arial" w:hAnsi="Arial" w:cs="Arial"/>
        </w:rPr>
        <w:t>The moderating role of school facilitating conditions and attitudes towards ICT on teachers' ICT use and emphasis on developing students’ digital skills</w:t>
      </w:r>
      <w:r>
        <w:rPr>
          <w:rFonts w:hint="default" w:ascii="Arial" w:hAnsi="Arial" w:cs="Arial"/>
        </w:rPr>
        <w:t xml:space="preserve">. </w:t>
      </w:r>
      <w:r>
        <w:rPr>
          <w:rStyle w:val="4"/>
          <w:rFonts w:hint="default" w:ascii="Arial" w:hAnsi="Arial" w:cs="Arial"/>
        </w:rPr>
        <w:t>Computers in Human</w:t>
      </w:r>
      <w:r>
        <w:rPr>
          <w:rStyle w:val="4"/>
          <w:rFonts w:hint="default" w:ascii="Arial" w:hAnsi="Arial" w:cs="Arial"/>
          <w:lang w:val="en-PH"/>
        </w:rPr>
        <w:t xml:space="preserve"> </w:t>
      </w:r>
      <w:r>
        <w:rPr>
          <w:rStyle w:val="4"/>
          <w:rFonts w:hint="default" w:ascii="Arial" w:hAnsi="Arial" w:cs="Arial"/>
        </w:rPr>
        <w:t>Behavior, 150</w:t>
      </w:r>
      <w:r>
        <w:rPr>
          <w:rFonts w:hint="default" w:ascii="Arial" w:hAnsi="Arial" w:cs="Arial"/>
        </w:rPr>
        <w:t xml:space="preserve">, 107994. </w:t>
      </w:r>
      <w:r>
        <w:rPr>
          <w:rFonts w:hint="default" w:ascii="Arial" w:hAnsi="Arial" w:cs="Arial"/>
        </w:rPr>
        <w:fldChar w:fldCharType="begin"/>
      </w:r>
      <w:r>
        <w:rPr>
          <w:rFonts w:hint="default" w:ascii="Arial" w:hAnsi="Arial" w:cs="Arial"/>
        </w:rPr>
        <w:instrText xml:space="preserve"> HYPERLINK "https://doi.org/10.1016/j.chb.2023.107994" </w:instrText>
      </w:r>
      <w:r>
        <w:rPr>
          <w:rFonts w:hint="default" w:ascii="Arial" w:hAnsi="Arial" w:cs="Arial"/>
        </w:rPr>
        <w:fldChar w:fldCharType="separate"/>
      </w:r>
      <w:r>
        <w:rPr>
          <w:rStyle w:val="5"/>
          <w:rFonts w:hint="default" w:ascii="Arial" w:hAnsi="Arial" w:cs="Arial"/>
        </w:rPr>
        <w:t>https://doi.org/10.1016/j.chb.2023.107994</w:t>
      </w:r>
      <w:r>
        <w:rPr>
          <w:rFonts w:hint="default" w:ascii="Arial" w:hAnsi="Arial" w:cs="Arial"/>
        </w:rPr>
        <w:fldChar w:fldCharType="end"/>
      </w:r>
    </w:p>
    <w:p w14:paraId="3AD6E2B6">
      <w:pPr>
        <w:pStyle w:val="6"/>
        <w:keepNext w:val="0"/>
        <w:keepLines w:val="0"/>
        <w:widowControl/>
        <w:suppressLineNumbers w:val="0"/>
        <w:jc w:val="both"/>
        <w:rPr>
          <w:rFonts w:hint="default" w:ascii="Arial" w:hAnsi="Arial" w:cs="Arial"/>
        </w:rPr>
      </w:pPr>
      <w:r>
        <w:rPr>
          <w:rFonts w:hint="default" w:ascii="Arial" w:hAnsi="Arial" w:cs="Arial"/>
        </w:rPr>
        <w:t xml:space="preserve">Salele, N., &amp; Khan, M. S. H. (2022). </w:t>
      </w:r>
      <w:r>
        <w:rPr>
          <w:rStyle w:val="4"/>
          <w:rFonts w:hint="default" w:ascii="Arial" w:hAnsi="Arial" w:cs="Arial"/>
        </w:rPr>
        <w:t>Engineering trainee-teachers’ attitudes toward technology use in pedagogical practices: Extending Computer Attitude Scale (CAS)</w:t>
      </w:r>
      <w:r>
        <w:rPr>
          <w:rFonts w:hint="default" w:ascii="Arial" w:hAnsi="Arial" w:cs="Arial"/>
        </w:rPr>
        <w:t xml:space="preserve">. </w:t>
      </w:r>
      <w:r>
        <w:rPr>
          <w:rStyle w:val="4"/>
          <w:rFonts w:hint="default" w:ascii="Arial" w:hAnsi="Arial" w:cs="Arial"/>
        </w:rPr>
        <w:t>SAGE Open, 12</w:t>
      </w:r>
      <w:r>
        <w:rPr>
          <w:rFonts w:hint="default" w:ascii="Arial" w:hAnsi="Arial" w:cs="Arial"/>
        </w:rPr>
        <w:t xml:space="preserve">(2). </w:t>
      </w:r>
      <w:r>
        <w:rPr>
          <w:rFonts w:hint="default" w:ascii="Arial" w:hAnsi="Arial" w:cs="Arial"/>
        </w:rPr>
        <w:fldChar w:fldCharType="begin"/>
      </w:r>
      <w:r>
        <w:rPr>
          <w:rFonts w:hint="default" w:ascii="Arial" w:hAnsi="Arial" w:cs="Arial"/>
        </w:rPr>
        <w:instrText xml:space="preserve"> HYPERLINK "https://doi.org/10.1177/21582440221102436" </w:instrText>
      </w:r>
      <w:r>
        <w:rPr>
          <w:rFonts w:hint="default" w:ascii="Arial" w:hAnsi="Arial" w:cs="Arial"/>
        </w:rPr>
        <w:fldChar w:fldCharType="separate"/>
      </w:r>
      <w:r>
        <w:rPr>
          <w:rStyle w:val="5"/>
          <w:rFonts w:hint="default" w:ascii="Arial" w:hAnsi="Arial" w:cs="Arial"/>
        </w:rPr>
        <w:t>https://doi.org/10.1177/21582440221102436</w:t>
      </w:r>
      <w:r>
        <w:rPr>
          <w:rFonts w:hint="default" w:ascii="Arial" w:hAnsi="Arial" w:cs="Arial"/>
        </w:rPr>
        <w:fldChar w:fldCharType="end"/>
      </w:r>
    </w:p>
    <w:p w14:paraId="3E6CD431">
      <w:pPr>
        <w:pStyle w:val="6"/>
        <w:keepNext w:val="0"/>
        <w:keepLines w:val="0"/>
        <w:widowControl/>
        <w:suppressLineNumbers w:val="0"/>
        <w:jc w:val="both"/>
        <w:rPr>
          <w:rFonts w:hint="default" w:ascii="Arial" w:hAnsi="Arial" w:cs="Arial"/>
        </w:rPr>
      </w:pPr>
      <w:r>
        <w:rPr>
          <w:rFonts w:hint="default" w:ascii="Arial" w:hAnsi="Arial" w:cs="Arial"/>
        </w:rPr>
        <w:t xml:space="preserve">Scherer, R., Siddiq, F., &amp; Tondeur, J. (2023). </w:t>
      </w:r>
      <w:r>
        <w:rPr>
          <w:rStyle w:val="4"/>
          <w:rFonts w:hint="default" w:ascii="Arial" w:hAnsi="Arial" w:cs="Arial"/>
        </w:rPr>
        <w:t xml:space="preserve">Teachers’ adoption of educational technology: The role </w:t>
      </w:r>
      <w:r>
        <w:rPr>
          <w:rStyle w:val="4"/>
          <w:rFonts w:hint="default" w:ascii="Arial" w:hAnsi="Arial" w:cs="Arial"/>
          <w:lang w:val="en-PH"/>
        </w:rPr>
        <w:tab/>
      </w:r>
      <w:r>
        <w:rPr>
          <w:rStyle w:val="4"/>
          <w:rFonts w:hint="default" w:ascii="Arial" w:hAnsi="Arial" w:cs="Arial"/>
        </w:rPr>
        <w:t>of perceived usefulness and perceived ease of use</w:t>
      </w:r>
      <w:r>
        <w:rPr>
          <w:rFonts w:hint="default" w:ascii="Arial" w:hAnsi="Arial" w:cs="Arial"/>
        </w:rPr>
        <w:t xml:space="preserve">. </w:t>
      </w:r>
      <w:r>
        <w:rPr>
          <w:rStyle w:val="4"/>
          <w:rFonts w:hint="default" w:ascii="Arial" w:hAnsi="Arial" w:cs="Arial"/>
        </w:rPr>
        <w:t>Computers &amp; Education, 191</w:t>
      </w:r>
      <w:r>
        <w:rPr>
          <w:rFonts w:hint="default" w:ascii="Arial" w:hAnsi="Arial" w:cs="Arial"/>
        </w:rPr>
        <w:t xml:space="preserve">, 104640. </w:t>
      </w:r>
      <w:r>
        <w:rPr>
          <w:rFonts w:hint="default" w:ascii="Arial" w:hAnsi="Arial" w:cs="Arial"/>
          <w:lang w:val="en-PH"/>
        </w:rPr>
        <w:tab/>
      </w:r>
      <w:r>
        <w:rPr>
          <w:rFonts w:hint="default" w:ascii="Arial" w:hAnsi="Arial" w:cs="Arial"/>
        </w:rPr>
        <w:fldChar w:fldCharType="begin"/>
      </w:r>
      <w:r>
        <w:rPr>
          <w:rFonts w:hint="default" w:ascii="Arial" w:hAnsi="Arial" w:cs="Arial"/>
        </w:rPr>
        <w:instrText xml:space="preserve"> HYPERLINK "https://doi.org/10.1016/j.compedu.2022.104640" </w:instrText>
      </w:r>
      <w:r>
        <w:rPr>
          <w:rFonts w:hint="default" w:ascii="Arial" w:hAnsi="Arial" w:cs="Arial"/>
        </w:rPr>
        <w:fldChar w:fldCharType="separate"/>
      </w:r>
      <w:r>
        <w:rPr>
          <w:rStyle w:val="5"/>
          <w:rFonts w:hint="default" w:ascii="Arial" w:hAnsi="Arial" w:cs="Arial"/>
        </w:rPr>
        <w:t>https://doi.org/10.1016/j.compedu.2022.104640</w:t>
      </w:r>
      <w:r>
        <w:rPr>
          <w:rFonts w:hint="default" w:ascii="Arial" w:hAnsi="Arial" w:cs="Arial"/>
        </w:rPr>
        <w:fldChar w:fldCharType="end"/>
      </w:r>
    </w:p>
    <w:p w14:paraId="47EF7B5E">
      <w:pPr>
        <w:pStyle w:val="6"/>
        <w:keepNext w:val="0"/>
        <w:keepLines w:val="0"/>
        <w:widowControl/>
        <w:suppressLineNumbers w:val="0"/>
        <w:jc w:val="both"/>
        <w:rPr>
          <w:rFonts w:hint="default" w:ascii="Arial" w:hAnsi="Arial" w:cs="Arial"/>
        </w:rPr>
      </w:pPr>
      <w:r>
        <w:rPr>
          <w:rFonts w:hint="default" w:ascii="Arial" w:hAnsi="Arial" w:cs="Arial"/>
        </w:rPr>
        <w:t xml:space="preserve">Shrestha, A. K., &amp; Vassileva, J. (2019). </w:t>
      </w:r>
      <w:r>
        <w:rPr>
          <w:rStyle w:val="4"/>
          <w:rFonts w:hint="default" w:ascii="Arial" w:hAnsi="Arial" w:cs="Arial"/>
        </w:rPr>
        <w:t xml:space="preserve">Factors influencing user acceptance and </w:t>
      </w:r>
      <w:r>
        <w:rPr>
          <w:rStyle w:val="4"/>
          <w:rFonts w:hint="default" w:ascii="Arial" w:hAnsi="Arial" w:cs="Arial"/>
          <w:lang w:val="en-PH"/>
        </w:rPr>
        <w:tab/>
      </w:r>
      <w:r>
        <w:rPr>
          <w:rStyle w:val="4"/>
          <w:rFonts w:hint="default" w:ascii="Arial" w:hAnsi="Arial" w:cs="Arial"/>
        </w:rPr>
        <w:t>attitudes toward technology integration</w:t>
      </w:r>
      <w:r>
        <w:rPr>
          <w:rFonts w:hint="default" w:ascii="Arial" w:hAnsi="Arial" w:cs="Arial"/>
        </w:rPr>
        <w:t>.</w:t>
      </w:r>
    </w:p>
    <w:p w14:paraId="44BA95EC">
      <w:pPr>
        <w:pStyle w:val="6"/>
        <w:keepNext w:val="0"/>
        <w:keepLines w:val="0"/>
        <w:widowControl/>
        <w:suppressLineNumbers w:val="0"/>
        <w:jc w:val="both"/>
        <w:rPr>
          <w:rFonts w:hint="default" w:ascii="Arial" w:hAnsi="Arial" w:cs="Arial"/>
        </w:rPr>
      </w:pPr>
      <w:r>
        <w:rPr>
          <w:rFonts w:hint="default" w:ascii="Arial" w:hAnsi="Arial" w:cs="Arial"/>
        </w:rPr>
        <w:t xml:space="preserve">Taherdoost, H. (2021). </w:t>
      </w:r>
      <w:r>
        <w:rPr>
          <w:rStyle w:val="4"/>
          <w:rFonts w:hint="default" w:ascii="Arial" w:hAnsi="Arial" w:cs="Arial"/>
        </w:rPr>
        <w:t>Data collection methods and tools for research: A step-by-step guide to choose data collection technique for academic and business research projects</w:t>
      </w:r>
      <w:r>
        <w:rPr>
          <w:rFonts w:hint="default" w:ascii="Arial" w:hAnsi="Arial" w:cs="Arial"/>
        </w:rPr>
        <w:t xml:space="preserve">. </w:t>
      </w:r>
      <w:r>
        <w:rPr>
          <w:rStyle w:val="4"/>
          <w:rFonts w:hint="default" w:ascii="Arial" w:hAnsi="Arial" w:cs="Arial"/>
        </w:rPr>
        <w:t>International Journal of Academic Research</w:t>
      </w:r>
      <w:r>
        <w:rPr>
          <w:rStyle w:val="4"/>
          <w:rFonts w:hint="default" w:ascii="Arial" w:hAnsi="Arial" w:cs="Arial"/>
          <w:lang w:val="en-PH"/>
        </w:rPr>
        <w:t xml:space="preserve"> </w:t>
      </w:r>
      <w:r>
        <w:rPr>
          <w:rStyle w:val="4"/>
          <w:rFonts w:hint="default" w:ascii="Arial" w:hAnsi="Arial" w:cs="Arial"/>
        </w:rPr>
        <w:t>in Management, 10</w:t>
      </w:r>
      <w:r>
        <w:rPr>
          <w:rFonts w:hint="default" w:ascii="Arial" w:hAnsi="Arial" w:cs="Arial"/>
        </w:rPr>
        <w:t xml:space="preserve">(1), 10–38. </w:t>
      </w:r>
      <w:r>
        <w:rPr>
          <w:rFonts w:hint="default" w:ascii="Arial" w:hAnsi="Arial" w:cs="Arial"/>
        </w:rPr>
        <w:fldChar w:fldCharType="begin"/>
      </w:r>
      <w:r>
        <w:rPr>
          <w:rFonts w:hint="default" w:ascii="Arial" w:hAnsi="Arial" w:cs="Arial"/>
        </w:rPr>
        <w:instrText xml:space="preserve"> HYPERLINK "https://hal.science/hal-03741847/document" </w:instrText>
      </w:r>
      <w:r>
        <w:rPr>
          <w:rFonts w:hint="default" w:ascii="Arial" w:hAnsi="Arial" w:cs="Arial"/>
        </w:rPr>
        <w:fldChar w:fldCharType="separate"/>
      </w:r>
      <w:r>
        <w:rPr>
          <w:rStyle w:val="5"/>
          <w:rFonts w:hint="default" w:ascii="Arial" w:hAnsi="Arial" w:cs="Arial"/>
        </w:rPr>
        <w:t>https://hal.science/hal03741847/document</w:t>
      </w:r>
      <w:r>
        <w:rPr>
          <w:rFonts w:hint="default" w:ascii="Arial" w:hAnsi="Arial" w:cs="Arial"/>
        </w:rPr>
        <w:fldChar w:fldCharType="end"/>
      </w:r>
    </w:p>
    <w:p w14:paraId="3FDED090">
      <w:bookmarkStart w:id="1" w:name="_GoBack"/>
      <w:bookmarkEnd w:id="1"/>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decimal"/>
      <w:lvlText w:val="%2."/>
      <w:lvlJc w:val="left"/>
      <w:pPr>
        <w:ind w:left="1440" w:hanging="360"/>
      </w:pPr>
      <w:rPr>
        <w:rFonts w:ascii="Times New Roman" w:hAnsi="Times New Roman" w:eastAsia="Times New Roman" w:cs="Times New Roman"/>
      </w:rPr>
    </w:lvl>
    <w:lvl w:ilvl="2" w:tentative="0">
      <w:start w:val="1"/>
      <w:numFmt w:val="decimal"/>
      <w:lvlText w:val="%3."/>
      <w:lvlJc w:val="left"/>
      <w:pPr>
        <w:ind w:left="2160" w:hanging="360"/>
      </w:pPr>
      <w:rPr>
        <w:rFonts w:ascii="Arial" w:hAnsi="Arial" w:eastAsia="Arial" w:cs="Arial"/>
      </w:rPr>
    </w:lvl>
    <w:lvl w:ilvl="3" w:tentative="0">
      <w:start w:val="1"/>
      <w:numFmt w:val="decimal"/>
      <w:lvlText w:val="%4."/>
      <w:lvlJc w:val="left"/>
      <w:pPr>
        <w:ind w:left="2880" w:hanging="360"/>
      </w:pPr>
      <w:rPr>
        <w:rFonts w:ascii="Times New Roman" w:hAnsi="Times New Roman" w:eastAsia="Times New Roman" w:cs="Times New Roman"/>
      </w:rPr>
    </w:lvl>
    <w:lvl w:ilvl="4" w:tentative="0">
      <w:start w:val="1"/>
      <w:numFmt w:val="decimal"/>
      <w:lvlText w:val="%5."/>
      <w:lvlJc w:val="left"/>
      <w:pPr>
        <w:ind w:left="3600" w:hanging="360"/>
      </w:pPr>
      <w:rPr>
        <w:rFonts w:ascii="Times New Roman" w:hAnsi="Times New Roman" w:eastAsia="Times New Roman" w:cs="Times New Roman"/>
      </w:rPr>
    </w:lvl>
    <w:lvl w:ilvl="5" w:tentative="0">
      <w:start w:val="1"/>
      <w:numFmt w:val="decimal"/>
      <w:lvlText w:val="%6."/>
      <w:lvlJc w:val="left"/>
      <w:pPr>
        <w:ind w:left="4320" w:hanging="360"/>
      </w:pPr>
      <w:rPr>
        <w:rFonts w:ascii="Times New Roman" w:hAnsi="Times New Roman" w:eastAsia="Times New Roman" w:cs="Times New Roman"/>
      </w:rPr>
    </w:lvl>
    <w:lvl w:ilvl="6" w:tentative="0">
      <w:start w:val="1"/>
      <w:numFmt w:val="decimal"/>
      <w:lvlText w:val="%7."/>
      <w:lvlJc w:val="left"/>
      <w:pPr>
        <w:ind w:left="5040" w:hanging="360"/>
      </w:pPr>
      <w:rPr>
        <w:rFonts w:ascii="Times New Roman" w:hAnsi="Times New Roman" w:eastAsia="Times New Roman" w:cs="Times New Roman"/>
      </w:rPr>
    </w:lvl>
    <w:lvl w:ilvl="7" w:tentative="0">
      <w:start w:val="1"/>
      <w:numFmt w:val="decimal"/>
      <w:lvlText w:val="%8."/>
      <w:lvlJc w:val="left"/>
      <w:pPr>
        <w:ind w:left="5760" w:hanging="360"/>
      </w:pPr>
      <w:rPr>
        <w:rFonts w:ascii="Times New Roman" w:hAnsi="Times New Roman" w:eastAsia="Times New Roman" w:cs="Times New Roman"/>
      </w:rPr>
    </w:lvl>
    <w:lvl w:ilvl="8" w:tentative="0">
      <w:start w:val="1"/>
      <w:numFmt w:val="decimal"/>
      <w:lvlText w:val="%9."/>
      <w:lvlJc w:val="left"/>
      <w:pPr>
        <w:ind w:left="6480" w:hanging="360"/>
      </w:pPr>
      <w:rPr>
        <w:rFonts w:ascii="Times New Roman" w:hAnsi="Times New Roman" w:eastAsia="Times New Roman" w:cs="Times New Roman"/>
      </w:rPr>
    </w:lvl>
  </w:abstractNum>
  <w:abstractNum w:abstractNumId="1">
    <w:nsid w:val="2D235115"/>
    <w:multiLevelType w:val="multilevel"/>
    <w:tmpl w:val="2D235115"/>
    <w:lvl w:ilvl="0" w:tentative="0">
      <w:start w:val="0"/>
      <w:numFmt w:val="decimal"/>
      <w:lvlText w:val="%1.0"/>
      <w:lvlJc w:val="left"/>
      <w:pPr>
        <w:ind w:left="3670" w:hanging="2950"/>
      </w:pPr>
      <w:rPr>
        <w:rFonts w:hint="default"/>
      </w:rPr>
    </w:lvl>
    <w:lvl w:ilvl="1" w:tentative="0">
      <w:start w:val="1"/>
      <w:numFmt w:val="decimalZero"/>
      <w:lvlText w:val="%1.%2"/>
      <w:lvlJc w:val="left"/>
      <w:pPr>
        <w:ind w:left="4390" w:hanging="2950"/>
      </w:pPr>
      <w:rPr>
        <w:rFonts w:hint="default"/>
      </w:rPr>
    </w:lvl>
    <w:lvl w:ilvl="2" w:tentative="0">
      <w:start w:val="1"/>
      <w:numFmt w:val="decimal"/>
      <w:lvlText w:val="%1.%2.%3"/>
      <w:lvlJc w:val="left"/>
      <w:pPr>
        <w:ind w:left="5110" w:hanging="2950"/>
      </w:pPr>
      <w:rPr>
        <w:rFonts w:hint="default"/>
      </w:rPr>
    </w:lvl>
    <w:lvl w:ilvl="3" w:tentative="0">
      <w:start w:val="1"/>
      <w:numFmt w:val="decimal"/>
      <w:lvlText w:val="%1.%2.%3.%4"/>
      <w:lvlJc w:val="left"/>
      <w:pPr>
        <w:ind w:left="5830" w:hanging="2950"/>
      </w:pPr>
      <w:rPr>
        <w:rFonts w:hint="default"/>
      </w:rPr>
    </w:lvl>
    <w:lvl w:ilvl="4" w:tentative="0">
      <w:start w:val="1"/>
      <w:numFmt w:val="decimal"/>
      <w:lvlText w:val="%1.%2.%3.%4.%5"/>
      <w:lvlJc w:val="left"/>
      <w:pPr>
        <w:ind w:left="6550" w:hanging="2950"/>
      </w:pPr>
      <w:rPr>
        <w:rFonts w:hint="default"/>
      </w:rPr>
    </w:lvl>
    <w:lvl w:ilvl="5" w:tentative="0">
      <w:start w:val="1"/>
      <w:numFmt w:val="decimal"/>
      <w:lvlText w:val="%1.%2.%3.%4.%5.%6"/>
      <w:lvlJc w:val="left"/>
      <w:pPr>
        <w:ind w:left="7270" w:hanging="2950"/>
      </w:pPr>
      <w:rPr>
        <w:rFonts w:hint="default"/>
      </w:rPr>
    </w:lvl>
    <w:lvl w:ilvl="6" w:tentative="0">
      <w:start w:val="1"/>
      <w:numFmt w:val="decimal"/>
      <w:lvlText w:val="%1.%2.%3.%4.%5.%6.%7"/>
      <w:lvlJc w:val="left"/>
      <w:pPr>
        <w:ind w:left="7990" w:hanging="2950"/>
      </w:pPr>
      <w:rPr>
        <w:rFonts w:hint="default"/>
      </w:rPr>
    </w:lvl>
    <w:lvl w:ilvl="7" w:tentative="0">
      <w:start w:val="1"/>
      <w:numFmt w:val="decimal"/>
      <w:lvlText w:val="%1.%2.%3.%4.%5.%6.%7.%8"/>
      <w:lvlJc w:val="left"/>
      <w:pPr>
        <w:ind w:left="8710" w:hanging="2950"/>
      </w:pPr>
      <w:rPr>
        <w:rFonts w:hint="default"/>
      </w:rPr>
    </w:lvl>
    <w:lvl w:ilvl="8" w:tentative="0">
      <w:start w:val="1"/>
      <w:numFmt w:val="decimal"/>
      <w:lvlText w:val="%1.%2.%3.%4.%5.%6.%7.%8.%9"/>
      <w:lvlJc w:val="left"/>
      <w:pPr>
        <w:ind w:left="9430" w:hanging="2950"/>
      </w:pPr>
      <w:rPr>
        <w:rFonts w:hint="default"/>
      </w:rPr>
    </w:lvl>
  </w:abstractNum>
  <w:abstractNum w:abstractNumId="2">
    <w:nsid w:val="55224296"/>
    <w:multiLevelType w:val="multilevel"/>
    <w:tmpl w:val="55224296"/>
    <w:lvl w:ilvl="0" w:tentative="0">
      <w:start w:val="1"/>
      <w:numFmt w:val="decimal"/>
      <w:lvlText w:val="%1."/>
      <w:lvlJc w:val="left"/>
      <w:pPr>
        <w:ind w:left="720" w:hanging="360"/>
      </w:pPr>
      <w:rPr>
        <w:rFonts w:hint="default" w:ascii="Times New Roman" w:hAnsi="Times New Roman" w:cs="Times New Roman"/>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decimal"/>
      <w:lvlText w:val="%3."/>
      <w:lvlJc w:val="left"/>
      <w:pPr>
        <w:ind w:left="2160" w:hanging="360"/>
      </w:pPr>
      <w:rPr>
        <w:rFonts w:hint="default" w:ascii="Arial" w:hAnsi="Arial" w:cs="Arial"/>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decimal"/>
      <w:lvlText w:val="%5."/>
      <w:lvlJc w:val="left"/>
      <w:pPr>
        <w:ind w:left="3600" w:hanging="360"/>
      </w:pPr>
      <w:rPr>
        <w:rFonts w:hint="default" w:ascii="Times New Roman" w:hAnsi="Times New Roman" w:cs="Times New Roman"/>
      </w:rPr>
    </w:lvl>
    <w:lvl w:ilvl="5" w:tentative="0">
      <w:start w:val="1"/>
      <w:numFmt w:val="decimal"/>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decimal"/>
      <w:lvlText w:val="%8."/>
      <w:lvlJc w:val="left"/>
      <w:pPr>
        <w:ind w:left="5760" w:hanging="360"/>
      </w:pPr>
      <w:rPr>
        <w:rFonts w:hint="default" w:ascii="Times New Roman" w:hAnsi="Times New Roman" w:cs="Times New Roman"/>
      </w:rPr>
    </w:lvl>
    <w:lvl w:ilvl="8" w:tentative="0">
      <w:start w:val="1"/>
      <w:numFmt w:val="decimal"/>
      <w:lvlText w:val="%9."/>
      <w:lvlJc w:val="left"/>
      <w:pPr>
        <w:ind w:left="6480" w:hanging="36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14"/>
    <w:rsid w:val="00190A3E"/>
    <w:rsid w:val="006337C8"/>
    <w:rsid w:val="00A82114"/>
    <w:rsid w:val="00C60034"/>
    <w:rsid w:val="1D136990"/>
    <w:rsid w:val="280E7A50"/>
    <w:rsid w:val="32C02951"/>
    <w:rsid w:val="5A902EA3"/>
    <w:rsid w:val="6DAE1AB1"/>
    <w:rsid w:val="6F0C1BBE"/>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SimSun" w:cs="Times New Roman"/>
      <w:sz w:val="24"/>
      <w:szCs w:val="24"/>
      <w:lang w:val="en-PH" w:eastAsia="en-PH"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basedOn w:val="1"/>
    <w:unhideWhenUsed/>
    <w:uiPriority w:val="99"/>
    <w:pPr>
      <w:spacing w:before="100" w:beforeAutospacing="1" w:after="100" w:afterAutospacing="1"/>
    </w:pPr>
  </w:style>
  <w:style w:type="table" w:styleId="7">
    <w:name w:val="Table Grid"/>
    <w:basedOn w:val="3"/>
    <w:uiPriority w:val="99"/>
    <w:pPr>
      <w:spacing w:after="0" w:line="240" w:lineRule="auto"/>
    </w:pPr>
    <w:rPr>
      <w:rFonts w:ascii="Times New Roman" w:hAnsi="Times New Roman" w:eastAsia="Times New Roman" w:cs="Times New Roman"/>
      <w:sz w:val="20"/>
      <w:szCs w:val="20"/>
      <w:lang w:val="en-US" w:eastAsia="en-P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spacing w:before="100" w:beforeAutospacing="1" w:after="100" w:afterAutospacing="1"/>
      <w:ind w:left="720"/>
      <w:contextualSpacing/>
    </w:pPr>
  </w:style>
  <w:style w:type="table" w:customStyle="1" w:styleId="9">
    <w:name w:val="_Style 14"/>
    <w:basedOn w:val="3"/>
    <w:qFormat/>
    <w:uiPriority w:val="0"/>
    <w:pPr>
      <w:spacing w:after="0" w:line="256" w:lineRule="auto"/>
    </w:pPr>
    <w:rPr>
      <w:rFonts w:ascii="Calibri" w:hAnsi="Calibri" w:eastAsia="Times New Roman" w:cs="Calibri"/>
      <w:sz w:val="20"/>
      <w:szCs w:val="20"/>
      <w:lang w:val="en-US" w:eastAsia="en-PH"/>
    </w:rPr>
  </w:style>
  <w:style w:type="table" w:customStyle="1" w:styleId="10">
    <w:name w:val="_Style 13"/>
    <w:basedOn w:val="3"/>
    <w:qFormat/>
    <w:uiPriority w:val="0"/>
    <w:pPr>
      <w:spacing w:after="0" w:line="254" w:lineRule="auto"/>
    </w:pPr>
    <w:rPr>
      <w:rFonts w:ascii="Calibri" w:hAnsi="Calibri" w:eastAsia="Times New Roman" w:cs="Calibri"/>
      <w:sz w:val="20"/>
      <w:szCs w:val="20"/>
      <w:lang w:val="en-US" w:eastAsia="en-PH"/>
    </w:rPr>
  </w:style>
  <w:style w:type="table" w:customStyle="1" w:styleId="11">
    <w:name w:val="_Style 12"/>
    <w:basedOn w:val="3"/>
    <w:qFormat/>
    <w:uiPriority w:val="0"/>
    <w:pPr>
      <w:spacing w:after="0" w:line="254" w:lineRule="auto"/>
    </w:pPr>
    <w:rPr>
      <w:rFonts w:ascii="Calibri" w:hAnsi="Calibri" w:eastAsia="Times New Roman" w:cs="Calibri"/>
      <w:sz w:val="20"/>
      <w:szCs w:val="20"/>
      <w:lang w:val="en-US" w:eastAsia="en-PH"/>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3727</Words>
  <Characters>22618</Characters>
  <Lines>188</Lines>
  <Paragraphs>53</Paragraphs>
  <TotalTime>196</TotalTime>
  <ScaleCrop>false</ScaleCrop>
  <LinksUpToDate>false</LinksUpToDate>
  <CharactersWithSpaces>26193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2026-05-28T04:32:00Z</dcterms:created>
  <dc:creator>ANNA MAE  PANDES</dc:creator>
  <cp:lastModifiedBy>Admin</cp:lastModifiedBy>
  <dcterms:modified xsi:type="dcterms:W3CDTF">2026-06-03T02:38:16Z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eyJoZGlkIjoiZGY3MzJmMWYyZmNmYjU1OGYwNDM5MTRjN2IxNzdlYzEiLCJ1c2VySWQiOiI4ODEzODgyNjc5MjYyIn0=</vt:lpwstr>
  </property>
  <property fmtid="{D5CDD505-2E9C-101B-9397-08002B2CF9AE}" pid="3" name="KSOProductBuildVer">
    <vt:lpwstr>1033-12.1.0.26372</vt:lpwstr>
  </property>
  <property fmtid="{D5CDD505-2E9C-101B-9397-08002B2CF9AE}" pid="4" name="ICV">
    <vt:lpwstr>A521EB585B73400B81B6F9B8DDD2863C_13</vt:lpwstr>
  </property>
</Properties>
</file>