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6DB74">
      <w:pPr>
        <w:spacing w:before="100" w:beforeAutospacing="1" w:after="100" w:afterAutospacing="1" w:line="240" w:lineRule="auto"/>
        <w:jc w:val="both"/>
        <w:outlineLvl w:val="0"/>
        <w:rPr>
          <w:rFonts w:ascii="Times New Roman" w:hAnsi="Times New Roman" w:eastAsia="Times New Roman" w:cs="Times New Roman"/>
          <w:b/>
          <w:bCs/>
          <w:kern w:val="36"/>
          <w:sz w:val="28"/>
          <w:szCs w:val="28"/>
          <w14:ligatures w14:val="none"/>
        </w:rPr>
      </w:pPr>
      <w:r>
        <w:rPr>
          <w:rFonts w:ascii="Times New Roman" w:hAnsi="Times New Roman" w:eastAsia="Times New Roman" w:cs="Times New Roman"/>
          <w:b/>
          <w:bCs/>
          <w:kern w:val="36"/>
          <w:sz w:val="28"/>
          <w:szCs w:val="28"/>
          <w14:ligatures w14:val="none"/>
        </w:rPr>
        <w:t>Restaurant Management: Trends, Challenges, and Strategies for Operational Excellence</w:t>
      </w:r>
    </w:p>
    <w:p w14:paraId="305DE26D">
      <w:pPr>
        <w:spacing w:after="0"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Lynda Dede Graham</w:t>
      </w:r>
      <w:r>
        <w:rPr>
          <w:rFonts w:ascii="Times New Roman" w:hAnsi="Times New Roman" w:eastAsia="Times New Roman" w:cs="Times New Roman"/>
          <w:kern w:val="0"/>
          <w14:ligatures w14:val="none"/>
        </w:rPr>
        <w:t xml:space="preserve"> : Department of Hotel, Catering and Institutional Management,</w:t>
      </w:r>
    </w:p>
    <w:p w14:paraId="1CC43F66">
      <w:pPr>
        <w:spacing w:after="0"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Accra Technical University, Accra, Ghana.</w:t>
      </w:r>
    </w:p>
    <w:p w14:paraId="2FC0F0B1">
      <w:pPr>
        <w:spacing w:after="0" w:line="240" w:lineRule="auto"/>
        <w:jc w:val="both"/>
        <w:rPr>
          <w:rFonts w:ascii="Times New Roman" w:hAnsi="Times New Roman" w:eastAsia="Times New Roman" w:cs="Times New Roman"/>
          <w:kern w:val="0"/>
          <w14:ligatures w14:val="none"/>
        </w:rPr>
      </w:pPr>
    </w:p>
    <w:p w14:paraId="17DE7877">
      <w:pPr>
        <w:spacing w:after="0"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Boris Kotey Sasraku-Neequaye</w:t>
      </w:r>
      <w:r>
        <w:rPr>
          <w:rFonts w:ascii="Times New Roman" w:hAnsi="Times New Roman" w:eastAsia="Times New Roman" w:cs="Times New Roman"/>
          <w:kern w:val="0"/>
          <w14:ligatures w14:val="none"/>
        </w:rPr>
        <w:t>: Department of Building Technology, Accra Technical University, Accra, Ghana.</w:t>
      </w:r>
    </w:p>
    <w:p w14:paraId="67EDD578">
      <w:pPr>
        <w:spacing w:after="0" w:line="240" w:lineRule="auto"/>
        <w:jc w:val="both"/>
        <w:rPr>
          <w:rFonts w:ascii="Times New Roman" w:hAnsi="Times New Roman" w:eastAsia="Times New Roman" w:cs="Times New Roman"/>
          <w:kern w:val="0"/>
          <w:sz w:val="28"/>
          <w:szCs w:val="28"/>
          <w14:ligatures w14:val="none"/>
        </w:rPr>
      </w:pPr>
    </w:p>
    <w:p w14:paraId="2A233EC0">
      <w:pPr>
        <w:spacing w:before="100" w:beforeAutospacing="1" w:after="100" w:afterAutospacing="1" w:line="240" w:lineRule="auto"/>
        <w:jc w:val="both"/>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Abstract</w:t>
      </w:r>
    </w:p>
    <w:p w14:paraId="252B23A5">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Restaurant management is a critical component of the hospitality industry, encompassing operational efficiency, human resource management, customer service, financial control, and marketing strategies. The industry faces rapid changes due to globalization, evolving consumer preferences, technological advancement, and increasing competition. This review paper examines contemporary trends, challenges, and best practices in restaurant management through a systematic review of scholarly literature and industry reports. Key areas of focus include operational management, service quality, workforce development, digital and technological integration, menu planning, sustainability, and customer relationship management. Findings indicate that successful restaurant operations require an integrated approach that balances operational efficiency with customer satisfaction, strategic marketing, and innovation. The paper concludes with evidence-based recommendations for restaurant managers, policymakers, and researchers to enhance operational performance, profitability, and customer loyalty in a dynamic global environment.</w:t>
      </w:r>
    </w:p>
    <w:p w14:paraId="2AF7CA47">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Keywords:</w:t>
      </w:r>
      <w:r>
        <w:rPr>
          <w:rFonts w:ascii="Times New Roman" w:hAnsi="Times New Roman" w:eastAsia="Times New Roman" w:cs="Times New Roman"/>
          <w:kern w:val="0"/>
          <w14:ligatures w14:val="none"/>
        </w:rPr>
        <w:t xml:space="preserve"> Restaurant management, operational efficiency, service quality, workforce development, digital technology, sustainability, customer satisfaction</w:t>
      </w:r>
    </w:p>
    <w:p w14:paraId="7F17CA47">
      <w:pPr>
        <w:spacing w:before="100" w:beforeAutospacing="1" w:after="100" w:afterAutospacing="1" w:line="240" w:lineRule="auto"/>
        <w:jc w:val="both"/>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1. Introduction</w:t>
      </w:r>
    </w:p>
    <w:p w14:paraId="4EB7F762">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restaurant industry is a vital segment of the hospitality sector, contributing significantly to economic growth, employment, and cultural exchange worldwide (Walker, 2016). Effective restaurant management requires the coordination of multiple functional areas, including operations, human resources, marketing, finance, procurement, and service delivery. The goal is to provide an exceptional dining experience while achieving profitability, efficiency, and sustainability (Kimes, 2011).</w:t>
      </w:r>
    </w:p>
    <w:p w14:paraId="029A5288">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Globalization has intensified competition in the restaurant sector. Multinational and local operators alike must adapt to diverse consumer preferences, dietary trends, regulatory requirements, and cultural norms. Additionally, the industry faces challenges such as workforce shortages, fluctuating food costs, technological disruptions, and the impact of crises, including pandemics (Sigala, 2020).</w:t>
      </w:r>
    </w:p>
    <w:p w14:paraId="06807A0C">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This review paper systematically examines literature on restaurant management to identify trends, challenges, and strategies for operational and managerial excellence. By synthesizing empirical research, theoretical frameworks, and industry practices, the study provides a holistic perspective on effective restaurant management in contemporary contexts.</w:t>
      </w:r>
    </w:p>
    <w:p w14:paraId="09D6D6EF">
      <w:pPr>
        <w:spacing w:before="100" w:beforeAutospacing="1" w:after="100" w:afterAutospacing="1" w:line="240" w:lineRule="auto"/>
        <w:jc w:val="both"/>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2. Aim and Objectives</w:t>
      </w:r>
    </w:p>
    <w:p w14:paraId="1200479F">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Aim:</w:t>
      </w:r>
      <w:r>
        <w:rPr>
          <w:rFonts w:ascii="Times New Roman" w:hAnsi="Times New Roman" w:eastAsia="Times New Roman" w:cs="Times New Roman"/>
          <w:kern w:val="0"/>
          <w14:ligatures w14:val="none"/>
        </w:rPr>
        <w:br w:type="textWrapping"/>
      </w:r>
      <w:r>
        <w:rPr>
          <w:rFonts w:ascii="Times New Roman" w:hAnsi="Times New Roman" w:eastAsia="Times New Roman" w:cs="Times New Roman"/>
          <w:kern w:val="0"/>
          <w14:ligatures w14:val="none"/>
        </w:rPr>
        <w:t>The aim of this paper is to critically analyze contemporary research on restaurant management to identify trends, challenges, and best practices that contribute to operational efficiency, customer satisfaction, and organizational competitiveness.</w:t>
      </w:r>
    </w:p>
    <w:p w14:paraId="2FC86C77">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Objectives:</w:t>
      </w:r>
    </w:p>
    <w:p w14:paraId="36F5D292">
      <w:pPr>
        <w:numPr>
          <w:ilvl w:val="0"/>
          <w:numId w:val="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To examine operational strategies for efficient restaurant management.</w:t>
      </w:r>
    </w:p>
    <w:p w14:paraId="0F9BED81">
      <w:pPr>
        <w:numPr>
          <w:ilvl w:val="0"/>
          <w:numId w:val="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To analyze workforce management practices and their impact on service quality.</w:t>
      </w:r>
    </w:p>
    <w:p w14:paraId="6BF325C2">
      <w:pPr>
        <w:numPr>
          <w:ilvl w:val="0"/>
          <w:numId w:val="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To evaluate the integration of technology and digital tools in restaurant operations.</w:t>
      </w:r>
    </w:p>
    <w:p w14:paraId="69FC70A5">
      <w:pPr>
        <w:numPr>
          <w:ilvl w:val="0"/>
          <w:numId w:val="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To assess sustainability practices in the restaurant industry.</w:t>
      </w:r>
    </w:p>
    <w:p w14:paraId="147A5CCF">
      <w:pPr>
        <w:numPr>
          <w:ilvl w:val="0"/>
          <w:numId w:val="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To examine marketing and customer relationship management strategies for enhancing customer loyalty.</w:t>
      </w:r>
    </w:p>
    <w:p w14:paraId="07F49464">
      <w:pPr>
        <w:numPr>
          <w:ilvl w:val="0"/>
          <w:numId w:val="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To provide evidence-based recommendations for improving restaurant management practices.</w:t>
      </w:r>
    </w:p>
    <w:p w14:paraId="4CED723B">
      <w:pPr>
        <w:spacing w:before="100" w:beforeAutospacing="1" w:after="100" w:afterAutospacing="1" w:line="240" w:lineRule="auto"/>
        <w:jc w:val="both"/>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3. Methodology</w:t>
      </w:r>
    </w:p>
    <w:p w14:paraId="4C441A39">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3.1 Research Design</w:t>
      </w:r>
    </w:p>
    <w:p w14:paraId="6BAEDFE9">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The study adopts a </w:t>
      </w:r>
      <w:r>
        <w:rPr>
          <w:rFonts w:ascii="Times New Roman" w:hAnsi="Times New Roman" w:eastAsia="Times New Roman" w:cs="Times New Roman"/>
          <w:b w:val="0"/>
          <w:bCs w:val="0"/>
          <w:kern w:val="0"/>
          <w14:ligatures w14:val="none"/>
        </w:rPr>
        <w:t>systematic literature review (SLR)</w:t>
      </w:r>
      <w:r>
        <w:rPr>
          <w:rFonts w:ascii="Times New Roman" w:hAnsi="Times New Roman" w:eastAsia="Times New Roman" w:cs="Times New Roman"/>
          <w:kern w:val="0"/>
          <w14:ligatures w14:val="none"/>
        </w:rPr>
        <w:t xml:space="preserve"> methodology, synthesizing scholarly articles, industry reports, and case studies on restaurant management. This approach identifies recurring themes, emerging trends, and gaps in current research.</w:t>
      </w:r>
    </w:p>
    <w:p w14:paraId="2ED0DA5E">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3.2 Data Sources</w:t>
      </w:r>
    </w:p>
    <w:p w14:paraId="1D561135">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Data were obtained from peer-reviewed databases, including:</w:t>
      </w:r>
      <w:bookmarkStart w:id="0" w:name="_GoBack"/>
      <w:bookmarkEnd w:id="0"/>
    </w:p>
    <w:p w14:paraId="09DED58E">
      <w:pPr>
        <w:numPr>
          <w:ilvl w:val="0"/>
          <w:numId w:val="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Emerald Insight</w:t>
      </w:r>
    </w:p>
    <w:p w14:paraId="44B35E03">
      <w:pPr>
        <w:numPr>
          <w:ilvl w:val="0"/>
          <w:numId w:val="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Scopus</w:t>
      </w:r>
    </w:p>
    <w:p w14:paraId="302A6020">
      <w:pPr>
        <w:numPr>
          <w:ilvl w:val="0"/>
          <w:numId w:val="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Web of Science</w:t>
      </w:r>
    </w:p>
    <w:p w14:paraId="64B66697">
      <w:pPr>
        <w:numPr>
          <w:ilvl w:val="0"/>
          <w:numId w:val="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Google Scholar</w:t>
      </w:r>
    </w:p>
    <w:p w14:paraId="448AAD2F">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3.3 Inclusion Criteria</w:t>
      </w:r>
    </w:p>
    <w:p w14:paraId="1722C75B">
      <w:pPr>
        <w:numPr>
          <w:ilvl w:val="0"/>
          <w:numId w:val="3"/>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Articles published between 2000–2025.</w:t>
      </w:r>
    </w:p>
    <w:p w14:paraId="2C46BB63">
      <w:pPr>
        <w:numPr>
          <w:ilvl w:val="0"/>
          <w:numId w:val="3"/>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Research focused on restaurant operations, management, marketing, or customer service.</w:t>
      </w:r>
    </w:p>
    <w:p w14:paraId="308F89D3">
      <w:pPr>
        <w:numPr>
          <w:ilvl w:val="0"/>
          <w:numId w:val="3"/>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Studies emphasizing multinational, chain, or fine-dining restaurants.</w:t>
      </w:r>
    </w:p>
    <w:p w14:paraId="0DA73AB9">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3.4 Exclusion Criteria</w:t>
      </w:r>
    </w:p>
    <w:p w14:paraId="6384813A">
      <w:pPr>
        <w:numPr>
          <w:ilvl w:val="0"/>
          <w:numId w:val="4"/>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Research limited to cafes, bars, or non-restaurant food services.</w:t>
      </w:r>
    </w:p>
    <w:p w14:paraId="6D5E8CD9">
      <w:pPr>
        <w:numPr>
          <w:ilvl w:val="0"/>
          <w:numId w:val="4"/>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Literature focused exclusively on tourism or hospitality without relevance to restaurant operations.</w:t>
      </w:r>
    </w:p>
    <w:p w14:paraId="5F4E478F">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3.5 Data Analysis</w:t>
      </w:r>
    </w:p>
    <w:p w14:paraId="25379EFD">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Data were analyzed thematically, highlighting key aspects of operational management, workforce management, service quality, digital technology adoption, sustainability, and customer satisfaction. Findings were synthesized to produce an integrated framework for effective restaurant management.</w:t>
      </w:r>
    </w:p>
    <w:p w14:paraId="61DB0DB9">
      <w:pPr>
        <w:spacing w:before="100" w:beforeAutospacing="1" w:after="100" w:afterAutospacing="1" w:line="240" w:lineRule="auto"/>
        <w:jc w:val="both"/>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4. Literature Review</w:t>
      </w:r>
    </w:p>
    <w:p w14:paraId="2BAA6CCB">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4.1 Operational Management</w:t>
      </w:r>
    </w:p>
    <w:p w14:paraId="441C6184">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Operational management ensures efficiency, cost control, and quality in restaurant services (Kimes, 2011). Key components include:</w:t>
      </w:r>
    </w:p>
    <w:p w14:paraId="0FD5E085">
      <w:pPr>
        <w:numPr>
          <w:ilvl w:val="0"/>
          <w:numId w:val="5"/>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Food preparation and safety:</w:t>
      </w:r>
      <w:r>
        <w:rPr>
          <w:rFonts w:ascii="Times New Roman" w:hAnsi="Times New Roman" w:eastAsia="Times New Roman" w:cs="Times New Roman"/>
          <w:kern w:val="0"/>
          <w14:ligatures w14:val="none"/>
        </w:rPr>
        <w:t xml:space="preserve"> Standard operating procedures, hygiene practices, and quality control mechanisms.</w:t>
      </w:r>
    </w:p>
    <w:p w14:paraId="1B130072">
      <w:pPr>
        <w:numPr>
          <w:ilvl w:val="0"/>
          <w:numId w:val="5"/>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Front-of-house operations:</w:t>
      </w:r>
      <w:r>
        <w:rPr>
          <w:rFonts w:ascii="Times New Roman" w:hAnsi="Times New Roman" w:eastAsia="Times New Roman" w:cs="Times New Roman"/>
          <w:kern w:val="0"/>
          <w14:ligatures w14:val="none"/>
        </w:rPr>
        <w:t xml:space="preserve"> Reservation management, service flow, and customer interactions.</w:t>
      </w:r>
    </w:p>
    <w:p w14:paraId="4304DCBF">
      <w:pPr>
        <w:numPr>
          <w:ilvl w:val="0"/>
          <w:numId w:val="5"/>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Inventory and supply chain management:</w:t>
      </w:r>
      <w:r>
        <w:rPr>
          <w:rFonts w:ascii="Times New Roman" w:hAnsi="Times New Roman" w:eastAsia="Times New Roman" w:cs="Times New Roman"/>
          <w:kern w:val="0"/>
          <w14:ligatures w14:val="none"/>
        </w:rPr>
        <w:t xml:space="preserve"> Effective procurement and stock control reduce waste and optimize cost.</w:t>
      </w:r>
    </w:p>
    <w:p w14:paraId="2C95623B">
      <w:pPr>
        <w:numPr>
          <w:ilvl w:val="0"/>
          <w:numId w:val="5"/>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Kitchen and staff coordination:</w:t>
      </w:r>
      <w:r>
        <w:rPr>
          <w:rFonts w:ascii="Times New Roman" w:hAnsi="Times New Roman" w:eastAsia="Times New Roman" w:cs="Times New Roman"/>
          <w:kern w:val="0"/>
          <w14:ligatures w14:val="none"/>
        </w:rPr>
        <w:t xml:space="preserve"> Workflow optimization, scheduling, and role delegation enhance productivity (Walker, 2016).</w:t>
      </w:r>
    </w:p>
    <w:p w14:paraId="79E638E9">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4.2 Workforce Management</w:t>
      </w:r>
    </w:p>
    <w:p w14:paraId="10224DCA">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Employee performance is critical in service delivery. Effective workforce management strategies include:</w:t>
      </w:r>
    </w:p>
    <w:p w14:paraId="0F0EFDB3">
      <w:pPr>
        <w:numPr>
          <w:ilvl w:val="0"/>
          <w:numId w:val="6"/>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Recruitment and training:</w:t>
      </w:r>
      <w:r>
        <w:rPr>
          <w:rFonts w:ascii="Times New Roman" w:hAnsi="Times New Roman" w:eastAsia="Times New Roman" w:cs="Times New Roman"/>
          <w:kern w:val="0"/>
          <w14:ligatures w14:val="none"/>
        </w:rPr>
        <w:t xml:space="preserve"> Hiring skilled staff and providing continuous training enhances service quality (Baum, 2015).</w:t>
      </w:r>
    </w:p>
    <w:p w14:paraId="4D278229">
      <w:pPr>
        <w:numPr>
          <w:ilvl w:val="0"/>
          <w:numId w:val="6"/>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Motivation and engagement:</w:t>
      </w:r>
      <w:r>
        <w:rPr>
          <w:rFonts w:ascii="Times New Roman" w:hAnsi="Times New Roman" w:eastAsia="Times New Roman" w:cs="Times New Roman"/>
          <w:kern w:val="0"/>
          <w14:ligatures w14:val="none"/>
        </w:rPr>
        <w:t xml:space="preserve"> Incentives, recognition, and team-building improve productivity and reduce turnover.</w:t>
      </w:r>
    </w:p>
    <w:p w14:paraId="7FB93954">
      <w:pPr>
        <w:numPr>
          <w:ilvl w:val="0"/>
          <w:numId w:val="6"/>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Cross-cultural workforce management:</w:t>
      </w:r>
      <w:r>
        <w:rPr>
          <w:rFonts w:ascii="Times New Roman" w:hAnsi="Times New Roman" w:eastAsia="Times New Roman" w:cs="Times New Roman"/>
          <w:kern w:val="0"/>
          <w14:ligatures w14:val="none"/>
        </w:rPr>
        <w:t xml:space="preserve"> In international contexts, cultural intelligence and diversity training are essential for cohesive team performance (Ang et al., 2007).</w:t>
      </w:r>
    </w:p>
    <w:p w14:paraId="3F98939A">
      <w:pPr>
        <w:spacing w:before="100" w:beforeAutospacing="1" w:after="100" w:afterAutospacing="1" w:line="240" w:lineRule="auto"/>
        <w:jc w:val="both"/>
        <w:rPr>
          <w:rFonts w:ascii="Times New Roman" w:hAnsi="Times New Roman" w:eastAsia="Times New Roman" w:cs="Times New Roman"/>
          <w:kern w:val="0"/>
          <w14:ligatures w14:val="none"/>
        </w:rPr>
      </w:pPr>
    </w:p>
    <w:p w14:paraId="0A121337">
      <w:pPr>
        <w:spacing w:before="100" w:beforeAutospacing="1" w:after="100" w:afterAutospacing="1" w:line="240" w:lineRule="auto"/>
        <w:jc w:val="both"/>
        <w:rPr>
          <w:rFonts w:ascii="Times New Roman" w:hAnsi="Times New Roman" w:eastAsia="Times New Roman" w:cs="Times New Roman"/>
          <w:kern w:val="0"/>
          <w14:ligatures w14:val="none"/>
        </w:rPr>
      </w:pPr>
    </w:p>
    <w:p w14:paraId="7FD954EE">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4.3 Service Quality and Customer Experience</w:t>
      </w:r>
    </w:p>
    <w:p w14:paraId="4F9C33C2">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Service quality is a primary determinant of customer satisfaction and loyalty (Parasuraman et al., 1988). Elements include:</w:t>
      </w:r>
    </w:p>
    <w:p w14:paraId="367A78B6">
      <w:pPr>
        <w:numPr>
          <w:ilvl w:val="0"/>
          <w:numId w:val="7"/>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Responsiveness and reliability:</w:t>
      </w:r>
      <w:r>
        <w:rPr>
          <w:rFonts w:ascii="Times New Roman" w:hAnsi="Times New Roman" w:eastAsia="Times New Roman" w:cs="Times New Roman"/>
          <w:kern w:val="0"/>
          <w14:ligatures w14:val="none"/>
        </w:rPr>
        <w:t xml:space="preserve"> Prompt service and consistent quality improve customer perception.</w:t>
      </w:r>
    </w:p>
    <w:p w14:paraId="1375B2CA">
      <w:pPr>
        <w:numPr>
          <w:ilvl w:val="0"/>
          <w:numId w:val="7"/>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Ambiance and environment:</w:t>
      </w:r>
      <w:r>
        <w:rPr>
          <w:rFonts w:ascii="Times New Roman" w:hAnsi="Times New Roman" w:eastAsia="Times New Roman" w:cs="Times New Roman"/>
          <w:kern w:val="0"/>
          <w14:ligatures w14:val="none"/>
        </w:rPr>
        <w:t xml:space="preserve"> Restaurant design, décor, and comfort contribute to overall dining experience.</w:t>
      </w:r>
    </w:p>
    <w:p w14:paraId="2558AC9A">
      <w:pPr>
        <w:numPr>
          <w:ilvl w:val="0"/>
          <w:numId w:val="7"/>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Customer feedback mechanisms:</w:t>
      </w:r>
      <w:r>
        <w:rPr>
          <w:rFonts w:ascii="Times New Roman" w:hAnsi="Times New Roman" w:eastAsia="Times New Roman" w:cs="Times New Roman"/>
          <w:kern w:val="0"/>
          <w14:ligatures w14:val="none"/>
        </w:rPr>
        <w:t xml:space="preserve"> Online reviews, surveys, and loyalty programs provide insights for service improvements (Xiang et al., 2017).</w:t>
      </w:r>
    </w:p>
    <w:p w14:paraId="55E252C8">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4.4 Digital and Technological Integration</w:t>
      </w:r>
    </w:p>
    <w:p w14:paraId="668E9D64">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adoption of technology in restaurants enhances efficiency and customer engagement:</w:t>
      </w:r>
    </w:p>
    <w:p w14:paraId="08390443">
      <w:pPr>
        <w:numPr>
          <w:ilvl w:val="0"/>
          <w:numId w:val="8"/>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Point-of-Sale (POS) systems:</w:t>
      </w:r>
      <w:r>
        <w:rPr>
          <w:rFonts w:ascii="Times New Roman" w:hAnsi="Times New Roman" w:eastAsia="Times New Roman" w:cs="Times New Roman"/>
          <w:kern w:val="0"/>
          <w14:ligatures w14:val="none"/>
        </w:rPr>
        <w:t xml:space="preserve"> Streamline ordering, billing, and inventory tracking.</w:t>
      </w:r>
    </w:p>
    <w:p w14:paraId="0E652648">
      <w:pPr>
        <w:numPr>
          <w:ilvl w:val="0"/>
          <w:numId w:val="8"/>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Online ordering and delivery platforms:</w:t>
      </w:r>
      <w:r>
        <w:rPr>
          <w:rFonts w:ascii="Times New Roman" w:hAnsi="Times New Roman" w:eastAsia="Times New Roman" w:cs="Times New Roman"/>
          <w:kern w:val="0"/>
          <w14:ligatures w14:val="none"/>
        </w:rPr>
        <w:t xml:space="preserve"> Expand market reach and revenue streams.</w:t>
      </w:r>
    </w:p>
    <w:p w14:paraId="597A4483">
      <w:pPr>
        <w:numPr>
          <w:ilvl w:val="0"/>
          <w:numId w:val="8"/>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AI and analytics:</w:t>
      </w:r>
      <w:r>
        <w:rPr>
          <w:rFonts w:ascii="Times New Roman" w:hAnsi="Times New Roman" w:eastAsia="Times New Roman" w:cs="Times New Roman"/>
          <w:kern w:val="0"/>
          <w14:ligatures w14:val="none"/>
        </w:rPr>
        <w:t xml:space="preserve"> Predict customer preferences, optimize menu pricing, and enhance personalization.</w:t>
      </w:r>
    </w:p>
    <w:p w14:paraId="42A343CF">
      <w:pPr>
        <w:numPr>
          <w:ilvl w:val="0"/>
          <w:numId w:val="8"/>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Smart kitchens:</w:t>
      </w:r>
      <w:r>
        <w:rPr>
          <w:rFonts w:ascii="Times New Roman" w:hAnsi="Times New Roman" w:eastAsia="Times New Roman" w:cs="Times New Roman"/>
          <w:kern w:val="0"/>
          <w14:ligatures w14:val="none"/>
        </w:rPr>
        <w:t xml:space="preserve"> IoT-enabled equipment improves operational efficiency and reduces errors (Buhalis &amp; Leung, 2018).</w:t>
      </w:r>
    </w:p>
    <w:p w14:paraId="0C6D3D76">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4.5 Sustainability Practices</w:t>
      </w:r>
    </w:p>
    <w:p w14:paraId="55DB8280">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Sustainability is increasingly a strategic imperative in restaurants:</w:t>
      </w:r>
    </w:p>
    <w:p w14:paraId="612A4FE6">
      <w:pPr>
        <w:numPr>
          <w:ilvl w:val="0"/>
          <w:numId w:val="9"/>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Food waste reduction:</w:t>
      </w:r>
      <w:r>
        <w:rPr>
          <w:rFonts w:ascii="Times New Roman" w:hAnsi="Times New Roman" w:eastAsia="Times New Roman" w:cs="Times New Roman"/>
          <w:kern w:val="0"/>
          <w14:ligatures w14:val="none"/>
        </w:rPr>
        <w:t xml:space="preserve"> Inventory control, portion management, and donation programs reduce environmental impact.</w:t>
      </w:r>
    </w:p>
    <w:p w14:paraId="2F481DDF">
      <w:pPr>
        <w:numPr>
          <w:ilvl w:val="0"/>
          <w:numId w:val="9"/>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Eco-friendly packaging:</w:t>
      </w:r>
      <w:r>
        <w:rPr>
          <w:rFonts w:ascii="Times New Roman" w:hAnsi="Times New Roman" w:eastAsia="Times New Roman" w:cs="Times New Roman"/>
          <w:kern w:val="0"/>
          <w14:ligatures w14:val="none"/>
        </w:rPr>
        <w:t xml:space="preserve"> Biodegradable or reusable containers support sustainability goals.</w:t>
      </w:r>
    </w:p>
    <w:p w14:paraId="7CAEBC64">
      <w:pPr>
        <w:numPr>
          <w:ilvl w:val="0"/>
          <w:numId w:val="9"/>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Energy and water efficiency:</w:t>
      </w:r>
      <w:r>
        <w:rPr>
          <w:rFonts w:ascii="Times New Roman" w:hAnsi="Times New Roman" w:eastAsia="Times New Roman" w:cs="Times New Roman"/>
          <w:kern w:val="0"/>
          <w14:ligatures w14:val="none"/>
        </w:rPr>
        <w:t xml:space="preserve"> Efficient kitchen equipment and resource management reduce operating costs and carbon footprint (Kasim, 2007).</w:t>
      </w:r>
    </w:p>
    <w:p w14:paraId="567E3400">
      <w:pPr>
        <w:spacing w:before="100" w:beforeAutospacing="1" w:after="100" w:afterAutospacing="1" w:line="240" w:lineRule="auto"/>
        <w:jc w:val="both"/>
        <w:outlineLvl w:val="2"/>
        <w:rPr>
          <w:rFonts w:ascii="Times New Roman" w:hAnsi="Times New Roman" w:eastAsia="Times New Roman" w:cs="Times New Roman"/>
          <w:b/>
          <w:bCs/>
          <w:kern w:val="0"/>
          <w:sz w:val="27"/>
          <w:szCs w:val="27"/>
          <w14:ligatures w14:val="none"/>
        </w:rPr>
      </w:pPr>
      <w:r>
        <w:rPr>
          <w:rFonts w:ascii="Times New Roman" w:hAnsi="Times New Roman" w:eastAsia="Times New Roman" w:cs="Times New Roman"/>
          <w:b/>
          <w:bCs/>
          <w:kern w:val="0"/>
          <w:sz w:val="27"/>
          <w:szCs w:val="27"/>
          <w14:ligatures w14:val="none"/>
        </w:rPr>
        <w:t>4.6 Marketing and Customer Relationship Management (CRM)</w:t>
      </w:r>
    </w:p>
    <w:p w14:paraId="429DBE97">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Marketing and CRM strategies are essential for customer retention and revenue growth:</w:t>
      </w:r>
    </w:p>
    <w:p w14:paraId="38A5717C">
      <w:pPr>
        <w:numPr>
          <w:ilvl w:val="0"/>
          <w:numId w:val="10"/>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Branding and positioning:</w:t>
      </w:r>
      <w:r>
        <w:rPr>
          <w:rFonts w:ascii="Times New Roman" w:hAnsi="Times New Roman" w:eastAsia="Times New Roman" w:cs="Times New Roman"/>
          <w:kern w:val="0"/>
          <w14:ligatures w14:val="none"/>
        </w:rPr>
        <w:t xml:space="preserve"> Unique concepts, consistent quality, and differentiation attract target customers.</w:t>
      </w:r>
    </w:p>
    <w:p w14:paraId="3DFF7897">
      <w:pPr>
        <w:numPr>
          <w:ilvl w:val="0"/>
          <w:numId w:val="10"/>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Digital marketing:</w:t>
      </w:r>
      <w:r>
        <w:rPr>
          <w:rFonts w:ascii="Times New Roman" w:hAnsi="Times New Roman" w:eastAsia="Times New Roman" w:cs="Times New Roman"/>
          <w:kern w:val="0"/>
          <w14:ligatures w14:val="none"/>
        </w:rPr>
        <w:t xml:space="preserve"> Social media, online advertising, and review management enhance visibility and reputation.</w:t>
      </w:r>
    </w:p>
    <w:p w14:paraId="0B2635EB">
      <w:pPr>
        <w:numPr>
          <w:ilvl w:val="0"/>
          <w:numId w:val="10"/>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Loyalty programs:</w:t>
      </w:r>
      <w:r>
        <w:rPr>
          <w:rFonts w:ascii="Times New Roman" w:hAnsi="Times New Roman" w:eastAsia="Times New Roman" w:cs="Times New Roman"/>
          <w:kern w:val="0"/>
          <w14:ligatures w14:val="none"/>
        </w:rPr>
        <w:t xml:space="preserve"> Reward systems encourage repeat visits and strengthen customer relationships (Chen et al., 2018).</w:t>
      </w:r>
    </w:p>
    <w:p w14:paraId="53EF361C">
      <w:pPr>
        <w:spacing w:before="100" w:beforeAutospacing="1" w:after="100" w:afterAutospacing="1" w:line="240" w:lineRule="auto"/>
        <w:jc w:val="both"/>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5. Findings and Discussions</w:t>
      </w:r>
    </w:p>
    <w:p w14:paraId="1AFBC3CA">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literature identifies six key pillars for effective restaurant management:</w:t>
      </w:r>
    </w:p>
    <w:p w14:paraId="4792DA46">
      <w:pPr>
        <w:numPr>
          <w:ilvl w:val="0"/>
          <w:numId w:val="1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Operational Excellence:</w:t>
      </w:r>
      <w:r>
        <w:rPr>
          <w:rFonts w:ascii="Times New Roman" w:hAnsi="Times New Roman" w:eastAsia="Times New Roman" w:cs="Times New Roman"/>
          <w:kern w:val="0"/>
          <w14:ligatures w14:val="none"/>
        </w:rPr>
        <w:t xml:space="preserve"> Standardized procedures with efficiency and quality control.</w:t>
      </w:r>
    </w:p>
    <w:p w14:paraId="67CC8A9E">
      <w:pPr>
        <w:numPr>
          <w:ilvl w:val="0"/>
          <w:numId w:val="1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Workforce Development:</w:t>
      </w:r>
      <w:r>
        <w:rPr>
          <w:rFonts w:ascii="Times New Roman" w:hAnsi="Times New Roman" w:eastAsia="Times New Roman" w:cs="Times New Roman"/>
          <w:kern w:val="0"/>
          <w14:ligatures w14:val="none"/>
        </w:rPr>
        <w:t xml:space="preserve"> Skilled, motivated, and culturally competent employees.</w:t>
      </w:r>
    </w:p>
    <w:p w14:paraId="2CEEAB69">
      <w:pPr>
        <w:numPr>
          <w:ilvl w:val="0"/>
          <w:numId w:val="1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Service Quality and Customer Experience:</w:t>
      </w:r>
      <w:r>
        <w:rPr>
          <w:rFonts w:ascii="Times New Roman" w:hAnsi="Times New Roman" w:eastAsia="Times New Roman" w:cs="Times New Roman"/>
          <w:kern w:val="0"/>
          <w14:ligatures w14:val="none"/>
        </w:rPr>
        <w:t xml:space="preserve"> Continuous enhancement of service and ambiance.</w:t>
      </w:r>
    </w:p>
    <w:p w14:paraId="5B32B715">
      <w:pPr>
        <w:numPr>
          <w:ilvl w:val="0"/>
          <w:numId w:val="1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Digital Integration:</w:t>
      </w:r>
      <w:r>
        <w:rPr>
          <w:rFonts w:ascii="Times New Roman" w:hAnsi="Times New Roman" w:eastAsia="Times New Roman" w:cs="Times New Roman"/>
          <w:kern w:val="0"/>
          <w14:ligatures w14:val="none"/>
        </w:rPr>
        <w:t xml:space="preserve"> Technology-enabled operations, analytics, and customer engagement.</w:t>
      </w:r>
    </w:p>
    <w:p w14:paraId="43A67599">
      <w:pPr>
        <w:numPr>
          <w:ilvl w:val="0"/>
          <w:numId w:val="1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Sustainability Practices:</w:t>
      </w:r>
      <w:r>
        <w:rPr>
          <w:rFonts w:ascii="Times New Roman" w:hAnsi="Times New Roman" w:eastAsia="Times New Roman" w:cs="Times New Roman"/>
          <w:kern w:val="0"/>
          <w14:ligatures w14:val="none"/>
        </w:rPr>
        <w:t xml:space="preserve"> Environmental responsibility and ethical operational practices.</w:t>
      </w:r>
    </w:p>
    <w:p w14:paraId="63FA47AB">
      <w:pPr>
        <w:numPr>
          <w:ilvl w:val="0"/>
          <w:numId w:val="11"/>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b/>
          <w:bCs/>
          <w:kern w:val="0"/>
          <w14:ligatures w14:val="none"/>
        </w:rPr>
        <w:t>Marketing and CRM:</w:t>
      </w:r>
      <w:r>
        <w:rPr>
          <w:rFonts w:ascii="Times New Roman" w:hAnsi="Times New Roman" w:eastAsia="Times New Roman" w:cs="Times New Roman"/>
          <w:kern w:val="0"/>
          <w14:ligatures w14:val="none"/>
        </w:rPr>
        <w:t xml:space="preserve"> Branding, digital marketing, and loyalty programs.</w:t>
      </w:r>
    </w:p>
    <w:p w14:paraId="72A302C3">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Restaurants integrating these pillars demonstrate higher customer satisfaction, operational efficiency, profitability, and brand loyalty. Case studies of multinational and high-end restaurants show that combining operational efficiency with digital innovation and sustainability practices enhances long-term competitiveness.</w:t>
      </w:r>
    </w:p>
    <w:p w14:paraId="72ADE3AE">
      <w:pPr>
        <w:spacing w:before="100" w:beforeAutospacing="1" w:after="100" w:afterAutospacing="1" w:line="240" w:lineRule="auto"/>
        <w:jc w:val="both"/>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6. Conclusions</w:t>
      </w:r>
    </w:p>
    <w:p w14:paraId="0AAF73BF">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Restaurant management is a multifaceted discipline encompassing operations, workforce management, service quality, technology adoption, sustainability, and marketing. The success of restaurants in competitive and globalized markets depends on integrating these dimensions into a coherent strategy. Effective managers balance operational efficiency, staff engagement, customer satisfaction, and sustainable practices to enhance performance and profitability.</w:t>
      </w:r>
    </w:p>
    <w:p w14:paraId="07F80CE7">
      <w:pPr>
        <w:spacing w:before="100" w:beforeAutospacing="1" w:after="100" w:afterAutospacing="1" w:line="240" w:lineRule="auto"/>
        <w:jc w:val="both"/>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7. Recommendations</w:t>
      </w:r>
    </w:p>
    <w:p w14:paraId="5213BB54">
      <w:pPr>
        <w:numPr>
          <w:ilvl w:val="0"/>
          <w:numId w:val="1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Develop standard operating procedures while allowing flexibility for innovation.</w:t>
      </w:r>
    </w:p>
    <w:p w14:paraId="5A06754F">
      <w:pPr>
        <w:numPr>
          <w:ilvl w:val="0"/>
          <w:numId w:val="1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Invest in staff training, motivation, and diversity management.</w:t>
      </w:r>
    </w:p>
    <w:p w14:paraId="44CF31D7">
      <w:pPr>
        <w:numPr>
          <w:ilvl w:val="0"/>
          <w:numId w:val="1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Integrate digital technologies including POS systems, AI analytics, and online platforms.</w:t>
      </w:r>
    </w:p>
    <w:p w14:paraId="5BB7CC49">
      <w:pPr>
        <w:numPr>
          <w:ilvl w:val="0"/>
          <w:numId w:val="1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Implement sustainable practices to reduce waste and environmental impact.</w:t>
      </w:r>
    </w:p>
    <w:p w14:paraId="3524FBCA">
      <w:pPr>
        <w:numPr>
          <w:ilvl w:val="0"/>
          <w:numId w:val="1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Enhance service quality through continuous monitoring and customer feedback.</w:t>
      </w:r>
    </w:p>
    <w:p w14:paraId="66DC441B">
      <w:pPr>
        <w:numPr>
          <w:ilvl w:val="0"/>
          <w:numId w:val="1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Utilize CRM and digital marketing strategies to increase customer loyalty.</w:t>
      </w:r>
    </w:p>
    <w:p w14:paraId="10F33564">
      <w:pPr>
        <w:numPr>
          <w:ilvl w:val="0"/>
          <w:numId w:val="12"/>
        </w:num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Foster innovation in menu planning, ambiance, and customer engagement to differentiate from competitors.</w:t>
      </w:r>
    </w:p>
    <w:p w14:paraId="5BCC8FE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p>
    <w:p w14:paraId="56042F50">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p>
    <w:p w14:paraId="567EB75C">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p>
    <w:p w14:paraId="6BA512EF">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p>
    <w:p w14:paraId="0B0E34CB">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p>
    <w:p w14:paraId="5D53FF5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Pr>
          <w:rFonts w:ascii="Times New Roman" w:hAnsi="Times New Roman" w:eastAsia="Times New Roman" w:cs="Times New Roman"/>
          <w:b/>
          <w:bCs/>
          <w:kern w:val="0"/>
          <w:sz w:val="36"/>
          <w:szCs w:val="36"/>
          <w14:ligatures w14:val="none"/>
        </w:rPr>
        <w:t>8. References (APA 7th Edition)</w:t>
      </w:r>
    </w:p>
    <w:p w14:paraId="7A77876A">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Ang, S., Van Dyne, L., Koh, C., Ng, K. Y., Templer, K. J., Tay, C., &amp; Chandrasekar, N. A. (2007). Cultural intelligence: Its measurement and effects on cultural judgment and decision making, cultural adaptation, and task performance. </w:t>
      </w:r>
      <w:r>
        <w:rPr>
          <w:rFonts w:ascii="Times New Roman" w:hAnsi="Times New Roman" w:eastAsia="Times New Roman" w:cs="Times New Roman"/>
          <w:i/>
          <w:iCs/>
          <w:kern w:val="0"/>
          <w14:ligatures w14:val="none"/>
        </w:rPr>
        <w:t>Management and Organization Review, 3</w:t>
      </w:r>
      <w:r>
        <w:rPr>
          <w:rFonts w:ascii="Times New Roman" w:hAnsi="Times New Roman" w:eastAsia="Times New Roman" w:cs="Times New Roman"/>
          <w:kern w:val="0"/>
          <w14:ligatures w14:val="none"/>
        </w:rPr>
        <w:t xml:space="preserve">(3), 335–371. </w:t>
      </w:r>
      <w:r>
        <w:fldChar w:fldCharType="begin"/>
      </w:r>
      <w:r>
        <w:instrText xml:space="preserve"> HYPERLINK "https://doi.org/10.1111/j.1740-8784.2007.00082.x" \t "_new" </w:instrText>
      </w:r>
      <w:r>
        <w:fldChar w:fldCharType="separate"/>
      </w:r>
      <w:r>
        <w:rPr>
          <w:rFonts w:ascii="Times New Roman" w:hAnsi="Times New Roman" w:eastAsia="Times New Roman" w:cs="Times New Roman"/>
          <w:color w:val="0000FF"/>
          <w:kern w:val="0"/>
          <w:u w:val="single"/>
          <w14:ligatures w14:val="none"/>
        </w:rPr>
        <w:t>https://doi.org/10.1111/j.1740-8784.2007.00082.x</w:t>
      </w:r>
      <w:r>
        <w:rPr>
          <w:rFonts w:ascii="Times New Roman" w:hAnsi="Times New Roman" w:eastAsia="Times New Roman" w:cs="Times New Roman"/>
          <w:color w:val="0000FF"/>
          <w:kern w:val="0"/>
          <w:u w:val="single"/>
          <w14:ligatures w14:val="none"/>
        </w:rPr>
        <w:fldChar w:fldCharType="end"/>
      </w:r>
    </w:p>
    <w:p w14:paraId="5692F367">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Baum, T. (2015). Human resource management for tourism, hospitality and leisure: An international perspective. </w:t>
      </w:r>
      <w:r>
        <w:rPr>
          <w:rFonts w:ascii="Times New Roman" w:hAnsi="Times New Roman" w:eastAsia="Times New Roman" w:cs="Times New Roman"/>
          <w:i/>
          <w:iCs/>
          <w:kern w:val="0"/>
          <w14:ligatures w14:val="none"/>
        </w:rPr>
        <w:t>Cengage Learning.</w:t>
      </w:r>
    </w:p>
    <w:p w14:paraId="5E90A709">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Buhalis, D., &amp; Leung, R. (2018). Smart hospitality—Interconnectivity and interoperability towards an ecosystem. </w:t>
      </w:r>
      <w:r>
        <w:rPr>
          <w:rFonts w:ascii="Times New Roman" w:hAnsi="Times New Roman" w:eastAsia="Times New Roman" w:cs="Times New Roman"/>
          <w:i/>
          <w:iCs/>
          <w:kern w:val="0"/>
          <w14:ligatures w14:val="none"/>
        </w:rPr>
        <w:t>International Journal of Hospitality Management, 71</w:t>
      </w:r>
      <w:r>
        <w:rPr>
          <w:rFonts w:ascii="Times New Roman" w:hAnsi="Times New Roman" w:eastAsia="Times New Roman" w:cs="Times New Roman"/>
          <w:kern w:val="0"/>
          <w14:ligatures w14:val="none"/>
        </w:rPr>
        <w:t xml:space="preserve">, 41–50. </w:t>
      </w:r>
      <w:r>
        <w:fldChar w:fldCharType="begin"/>
      </w:r>
      <w:r>
        <w:instrText xml:space="preserve"> HYPERLINK "https://doi.org/10.1016/j.ijhm.2017.11.011" \t "_new" </w:instrText>
      </w:r>
      <w:r>
        <w:fldChar w:fldCharType="separate"/>
      </w:r>
      <w:r>
        <w:rPr>
          <w:rFonts w:ascii="Times New Roman" w:hAnsi="Times New Roman" w:eastAsia="Times New Roman" w:cs="Times New Roman"/>
          <w:color w:val="0000FF"/>
          <w:kern w:val="0"/>
          <w:u w:val="single"/>
          <w14:ligatures w14:val="none"/>
        </w:rPr>
        <w:t>https://doi.org/10.1016/j.ijhm.2017.11.011</w:t>
      </w:r>
      <w:r>
        <w:rPr>
          <w:rFonts w:ascii="Times New Roman" w:hAnsi="Times New Roman" w:eastAsia="Times New Roman" w:cs="Times New Roman"/>
          <w:color w:val="0000FF"/>
          <w:kern w:val="0"/>
          <w:u w:val="single"/>
          <w14:ligatures w14:val="none"/>
        </w:rPr>
        <w:fldChar w:fldCharType="end"/>
      </w:r>
    </w:p>
    <w:p w14:paraId="6E64DE55">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Chen, A., Gursoy, D., &amp; Chi, C. G. (2018). The role of leadership in cross-cultural hotel management: A review. </w:t>
      </w:r>
      <w:r>
        <w:rPr>
          <w:rFonts w:ascii="Times New Roman" w:hAnsi="Times New Roman" w:eastAsia="Times New Roman" w:cs="Times New Roman"/>
          <w:i/>
          <w:iCs/>
          <w:kern w:val="0"/>
          <w14:ligatures w14:val="none"/>
        </w:rPr>
        <w:t>International Journal of Hospitality Management, 74</w:t>
      </w:r>
      <w:r>
        <w:rPr>
          <w:rFonts w:ascii="Times New Roman" w:hAnsi="Times New Roman" w:eastAsia="Times New Roman" w:cs="Times New Roman"/>
          <w:kern w:val="0"/>
          <w14:ligatures w14:val="none"/>
        </w:rPr>
        <w:t>, 1–12. https://doi.org/10.1016/j.ijhm.2018.02.011</w:t>
      </w:r>
    </w:p>
    <w:p w14:paraId="2EB24975">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Kasim, A. (2007). Towards a wider adoption of sustainability for hotels: The challenges of human resource management. </w:t>
      </w:r>
      <w:r>
        <w:rPr>
          <w:rFonts w:ascii="Times New Roman" w:hAnsi="Times New Roman" w:eastAsia="Times New Roman" w:cs="Times New Roman"/>
          <w:i/>
          <w:iCs/>
          <w:kern w:val="0"/>
          <w14:ligatures w14:val="none"/>
        </w:rPr>
        <w:t>International Journal of Hospitality Management, 26</w:t>
      </w:r>
      <w:r>
        <w:rPr>
          <w:rFonts w:ascii="Times New Roman" w:hAnsi="Times New Roman" w:eastAsia="Times New Roman" w:cs="Times New Roman"/>
          <w:kern w:val="0"/>
          <w14:ligatures w14:val="none"/>
        </w:rPr>
        <w:t>(3), 695–712. https://doi.org/10.1016/j.ijhm.2006.09.004</w:t>
      </w:r>
    </w:p>
    <w:p w14:paraId="08B8DA9C">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Kimes, S. E. (2011). Restaurant revenue management. </w:t>
      </w:r>
      <w:r>
        <w:rPr>
          <w:rFonts w:ascii="Times New Roman" w:hAnsi="Times New Roman" w:eastAsia="Times New Roman" w:cs="Times New Roman"/>
          <w:i/>
          <w:iCs/>
          <w:kern w:val="0"/>
          <w14:ligatures w14:val="none"/>
        </w:rPr>
        <w:t>Cornell Hospitality Report, 11</w:t>
      </w:r>
      <w:r>
        <w:rPr>
          <w:rFonts w:ascii="Times New Roman" w:hAnsi="Times New Roman" w:eastAsia="Times New Roman" w:cs="Times New Roman"/>
          <w:kern w:val="0"/>
          <w14:ligatures w14:val="none"/>
        </w:rPr>
        <w:t>(13), 6–17.</w:t>
      </w:r>
    </w:p>
    <w:p w14:paraId="36A742A0">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Parasuraman, A., Zeithaml, V. A., &amp; Berry, L. L. (1988). SERVQUAL: A multiple-item scale for measuring consumer perceptions of service quality. </w:t>
      </w:r>
      <w:r>
        <w:rPr>
          <w:rFonts w:ascii="Times New Roman" w:hAnsi="Times New Roman" w:eastAsia="Times New Roman" w:cs="Times New Roman"/>
          <w:i/>
          <w:iCs/>
          <w:kern w:val="0"/>
          <w14:ligatures w14:val="none"/>
        </w:rPr>
        <w:t>Journal of Retailing, 64</w:t>
      </w:r>
      <w:r>
        <w:rPr>
          <w:rFonts w:ascii="Times New Roman" w:hAnsi="Times New Roman" w:eastAsia="Times New Roman" w:cs="Times New Roman"/>
          <w:kern w:val="0"/>
          <w14:ligatures w14:val="none"/>
        </w:rPr>
        <w:t>(1), 12–40.</w:t>
      </w:r>
    </w:p>
    <w:p w14:paraId="49B3D78E">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Sigala, M. (2020). Tourism and COVID-19: Impacts and implications for advancing and resetting industry and research. </w:t>
      </w:r>
      <w:r>
        <w:rPr>
          <w:rFonts w:ascii="Times New Roman" w:hAnsi="Times New Roman" w:eastAsia="Times New Roman" w:cs="Times New Roman"/>
          <w:i/>
          <w:iCs/>
          <w:kern w:val="0"/>
          <w14:ligatures w14:val="none"/>
        </w:rPr>
        <w:t>Journal of Business Research, 117</w:t>
      </w:r>
      <w:r>
        <w:rPr>
          <w:rFonts w:ascii="Times New Roman" w:hAnsi="Times New Roman" w:eastAsia="Times New Roman" w:cs="Times New Roman"/>
          <w:kern w:val="0"/>
          <w14:ligatures w14:val="none"/>
        </w:rPr>
        <w:t xml:space="preserve">, 312–321. </w:t>
      </w:r>
      <w:r>
        <w:fldChar w:fldCharType="begin"/>
      </w:r>
      <w:r>
        <w:instrText xml:space="preserve"> HYPERLINK "https://doi.org/10.1016/j.jbusres.2020.06.015" \t "_new" </w:instrText>
      </w:r>
      <w:r>
        <w:fldChar w:fldCharType="separate"/>
      </w:r>
      <w:r>
        <w:rPr>
          <w:rFonts w:ascii="Times New Roman" w:hAnsi="Times New Roman" w:eastAsia="Times New Roman" w:cs="Times New Roman"/>
          <w:color w:val="0000FF"/>
          <w:kern w:val="0"/>
          <w:u w:val="single"/>
          <w14:ligatures w14:val="none"/>
        </w:rPr>
        <w:t>https://doi.org/10.1016/j.jbusres.2020.06.015</w:t>
      </w:r>
      <w:r>
        <w:rPr>
          <w:rFonts w:ascii="Times New Roman" w:hAnsi="Times New Roman" w:eastAsia="Times New Roman" w:cs="Times New Roman"/>
          <w:color w:val="0000FF"/>
          <w:kern w:val="0"/>
          <w:u w:val="single"/>
          <w14:ligatures w14:val="none"/>
        </w:rPr>
        <w:fldChar w:fldCharType="end"/>
      </w:r>
    </w:p>
    <w:p w14:paraId="13613DDA">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Walker, J. R. (2016). </w:t>
      </w:r>
      <w:r>
        <w:rPr>
          <w:rFonts w:ascii="Times New Roman" w:hAnsi="Times New Roman" w:eastAsia="Times New Roman" w:cs="Times New Roman"/>
          <w:i/>
          <w:iCs/>
          <w:kern w:val="0"/>
          <w14:ligatures w14:val="none"/>
        </w:rPr>
        <w:t>Introduction to hospitality management</w:t>
      </w:r>
      <w:r>
        <w:rPr>
          <w:rFonts w:ascii="Times New Roman" w:hAnsi="Times New Roman" w:eastAsia="Times New Roman" w:cs="Times New Roman"/>
          <w:kern w:val="0"/>
          <w14:ligatures w14:val="none"/>
        </w:rPr>
        <w:t xml:space="preserve"> (6th ed.). Pearson.</w:t>
      </w:r>
    </w:p>
    <w:p w14:paraId="148E90D1">
      <w:pPr>
        <w:spacing w:before="100" w:beforeAutospacing="1" w:after="100" w:afterAutospacing="1" w:line="240"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 xml:space="preserve">Xiang, Z., Du, Q., Ma, Y., &amp; Fan, W. (2017). A comparative analysis of major online review platforms: Implications for social media analytics in hospitality and tourism. </w:t>
      </w:r>
      <w:r>
        <w:rPr>
          <w:rFonts w:ascii="Times New Roman" w:hAnsi="Times New Roman" w:eastAsia="Times New Roman" w:cs="Times New Roman"/>
          <w:i/>
          <w:iCs/>
          <w:kern w:val="0"/>
          <w14:ligatures w14:val="none"/>
        </w:rPr>
        <w:t>Tourism Management, 58</w:t>
      </w:r>
      <w:r>
        <w:rPr>
          <w:rFonts w:ascii="Times New Roman" w:hAnsi="Times New Roman" w:eastAsia="Times New Roman" w:cs="Times New Roman"/>
          <w:kern w:val="0"/>
          <w14:ligatures w14:val="none"/>
        </w:rPr>
        <w:t>, 51–65. https://doi.org/10.1016/j.tourman.2016.10.012</w:t>
      </w:r>
    </w:p>
    <w:p w14:paraId="491350DA">
      <w:pPr>
        <w:jc w:val="both"/>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61530"/>
    <w:multiLevelType w:val="multilevel"/>
    <w:tmpl w:val="02761530"/>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AD7329B"/>
    <w:multiLevelType w:val="multilevel"/>
    <w:tmpl w:val="2AD732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3062B54"/>
    <w:multiLevelType w:val="multilevel"/>
    <w:tmpl w:val="33062B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D7571EF"/>
    <w:multiLevelType w:val="multilevel"/>
    <w:tmpl w:val="3D7571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16F03C0"/>
    <w:multiLevelType w:val="multilevel"/>
    <w:tmpl w:val="416F03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2601CFC"/>
    <w:multiLevelType w:val="multilevel"/>
    <w:tmpl w:val="42601C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BC307EC"/>
    <w:multiLevelType w:val="multilevel"/>
    <w:tmpl w:val="5BC307EC"/>
    <w:lvl w:ilvl="0" w:tentative="0">
      <w:start w:val="1"/>
      <w:numFmt w:val="lowerRoman"/>
      <w:lvlText w:val="%1."/>
      <w:lvlJc w:val="righ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27440D1"/>
    <w:multiLevelType w:val="multilevel"/>
    <w:tmpl w:val="627440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64B16AB"/>
    <w:multiLevelType w:val="multilevel"/>
    <w:tmpl w:val="664B16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75FA4E87"/>
    <w:multiLevelType w:val="multilevel"/>
    <w:tmpl w:val="75FA4E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DB85E10"/>
    <w:multiLevelType w:val="multilevel"/>
    <w:tmpl w:val="7DB85E1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F5C3EE8"/>
    <w:multiLevelType w:val="multilevel"/>
    <w:tmpl w:val="7F5C3EE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8"/>
  </w:num>
  <w:num w:numId="4">
    <w:abstractNumId w:val="3"/>
  </w:num>
  <w:num w:numId="5">
    <w:abstractNumId w:val="4"/>
  </w:num>
  <w:num w:numId="6">
    <w:abstractNumId w:val="7"/>
  </w:num>
  <w:num w:numId="7">
    <w:abstractNumId w:val="9"/>
  </w:num>
  <w:num w:numId="8">
    <w:abstractNumId w:val="5"/>
  </w:num>
  <w:num w:numId="9">
    <w:abstractNumId w:val="11"/>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FE"/>
    <w:rsid w:val="002076CF"/>
    <w:rsid w:val="003376FE"/>
    <w:rsid w:val="009223C9"/>
    <w:rsid w:val="2334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uiPriority w:val="9"/>
    <w:rPr>
      <w:rFonts w:eastAsiaTheme="majorEastAsia" w:cstheme="majorBidi"/>
      <w:color w:val="104862" w:themeColor="accent1" w:themeShade="BF"/>
      <w:sz w:val="28"/>
      <w:szCs w:val="28"/>
    </w:rPr>
  </w:style>
  <w:style w:type="character" w:customStyle="1" w:styleId="18">
    <w:name w:val="Heading 4 Char"/>
    <w:basedOn w:val="11"/>
    <w:link w:val="5"/>
    <w:semiHidden/>
    <w:uiPriority w:val="9"/>
    <w:rPr>
      <w:rFonts w:eastAsiaTheme="majorEastAsia" w:cstheme="majorBidi"/>
      <w:i/>
      <w:iCs/>
      <w:color w:val="104862" w:themeColor="accent1" w:themeShade="BF"/>
    </w:rPr>
  </w:style>
  <w:style w:type="character" w:customStyle="1" w:styleId="19">
    <w:name w:val="Heading 5 Char"/>
    <w:basedOn w:val="11"/>
    <w:link w:val="6"/>
    <w:semiHidden/>
    <w:uiPriority w:val="9"/>
    <w:rPr>
      <w:rFonts w:eastAsiaTheme="majorEastAsia" w:cstheme="majorBidi"/>
      <w:color w:val="104862"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6</Pages>
  <Words>2047</Words>
  <Characters>9993</Characters>
  <Lines>2498</Lines>
  <Paragraphs>1094</Paragraphs>
  <TotalTime>3</TotalTime>
  <ScaleCrop>false</ScaleCrop>
  <LinksUpToDate>false</LinksUpToDate>
  <CharactersWithSpaces>10946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2026-03-04T15:32:00Z</dcterms:created>
  <dc:creator>Gifty  Koomson Ahwireng</dc:creator>
  <cp:lastModifiedBy>Emelia Nartey</cp:lastModifiedBy>
  <dcterms:modified xsi:type="dcterms:W3CDTF">2026-03-07T21:00:43Z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6806D236A47840C397C98B6BB981EC63_12</vt:lpwstr>
  </property>
</Properties>
</file>