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A6D5C" w14:textId="723CD197" w:rsidR="00B52F0A" w:rsidRPr="008E7FD6" w:rsidRDefault="00AC3268" w:rsidP="00AA2A9F">
      <w:pPr>
        <w:spacing w:line="240" w:lineRule="auto"/>
        <w:jc w:val="center"/>
        <w:rPr>
          <w:rFonts w:ascii="Times New Roman" w:eastAsia="Calibri" w:hAnsi="Times New Roman" w:cs="Times New Roman"/>
          <w:b/>
          <w:bCs/>
          <w:iCs/>
          <w:sz w:val="36"/>
          <w:szCs w:val="36"/>
          <w:lang w:val="en-US"/>
        </w:rPr>
      </w:pPr>
      <w:r w:rsidRPr="008E7FD6">
        <w:rPr>
          <w:rFonts w:ascii="Times New Roman" w:eastAsia="Calibri" w:hAnsi="Times New Roman" w:cs="Times New Roman"/>
          <w:b/>
          <w:bCs/>
          <w:iCs/>
          <w:sz w:val="36"/>
          <w:szCs w:val="36"/>
          <w:lang w:val="en-US"/>
        </w:rPr>
        <w:t>C</w:t>
      </w:r>
      <w:r w:rsidR="00BF727C" w:rsidRPr="008E7FD6">
        <w:rPr>
          <w:rFonts w:ascii="Times New Roman" w:eastAsia="Calibri" w:hAnsi="Times New Roman" w:cs="Times New Roman"/>
          <w:b/>
          <w:bCs/>
          <w:iCs/>
          <w:sz w:val="36"/>
          <w:szCs w:val="36"/>
          <w:lang w:val="en-US"/>
        </w:rPr>
        <w:t xml:space="preserve">attle ownership </w:t>
      </w:r>
      <w:r w:rsidRPr="008E7FD6">
        <w:rPr>
          <w:rFonts w:ascii="Times New Roman" w:eastAsia="Calibri" w:hAnsi="Times New Roman" w:cs="Times New Roman"/>
          <w:b/>
          <w:bCs/>
          <w:iCs/>
          <w:sz w:val="36"/>
          <w:szCs w:val="36"/>
          <w:lang w:val="en-US"/>
        </w:rPr>
        <w:t xml:space="preserve">and </w:t>
      </w:r>
      <w:r w:rsidR="0043521A" w:rsidRPr="008E7FD6">
        <w:rPr>
          <w:rFonts w:ascii="Times New Roman" w:eastAsia="Calibri" w:hAnsi="Times New Roman" w:cs="Times New Roman"/>
          <w:b/>
          <w:bCs/>
          <w:iCs/>
          <w:sz w:val="36"/>
          <w:szCs w:val="36"/>
          <w:lang w:val="en-US"/>
        </w:rPr>
        <w:t>meat</w:t>
      </w:r>
      <w:r w:rsidR="00BF727C" w:rsidRPr="008E7FD6">
        <w:rPr>
          <w:rFonts w:ascii="Times New Roman" w:eastAsia="Calibri" w:hAnsi="Times New Roman" w:cs="Times New Roman"/>
          <w:b/>
          <w:bCs/>
          <w:iCs/>
          <w:sz w:val="36"/>
          <w:szCs w:val="36"/>
          <w:lang w:val="en-US"/>
        </w:rPr>
        <w:t xml:space="preserve"> consumption </w:t>
      </w:r>
      <w:r w:rsidR="00C24122" w:rsidRPr="008E7FD6">
        <w:rPr>
          <w:rFonts w:ascii="Times New Roman" w:eastAsia="Calibri" w:hAnsi="Times New Roman" w:cs="Times New Roman"/>
          <w:b/>
          <w:bCs/>
          <w:iCs/>
          <w:sz w:val="36"/>
          <w:szCs w:val="36"/>
          <w:lang w:val="en-US"/>
        </w:rPr>
        <w:t xml:space="preserve">shares </w:t>
      </w:r>
      <w:r w:rsidR="00BF727C" w:rsidRPr="008E7FD6">
        <w:rPr>
          <w:rFonts w:ascii="Times New Roman" w:eastAsia="Calibri" w:hAnsi="Times New Roman" w:cs="Times New Roman"/>
          <w:b/>
          <w:bCs/>
          <w:iCs/>
          <w:sz w:val="36"/>
          <w:szCs w:val="36"/>
          <w:lang w:val="en-US"/>
        </w:rPr>
        <w:t>in rural communities: the case of the Omusati Region in Namibia</w:t>
      </w:r>
    </w:p>
    <w:p w14:paraId="7BE3BF51" w14:textId="57CB979B" w:rsidR="0014411F" w:rsidRPr="008E7FD6" w:rsidRDefault="0014411F" w:rsidP="00932022">
      <w:pPr>
        <w:autoSpaceDE w:val="0"/>
        <w:autoSpaceDN w:val="0"/>
        <w:adjustRightInd w:val="0"/>
        <w:spacing w:after="0" w:line="240" w:lineRule="auto"/>
        <w:jc w:val="center"/>
        <w:rPr>
          <w:rFonts w:ascii="Times New Roman" w:hAnsi="Times New Roman" w:cs="Times New Roman"/>
          <w:b/>
          <w:color w:val="000000"/>
          <w:sz w:val="24"/>
          <w:szCs w:val="24"/>
        </w:rPr>
      </w:pPr>
      <w:r w:rsidRPr="008E7FD6">
        <w:rPr>
          <w:rFonts w:ascii="Times New Roman" w:eastAsiaTheme="minorEastAsia" w:hAnsi="Times New Roman" w:cs="Times New Roman"/>
          <w:b/>
          <w:color w:val="000000"/>
          <w:kern w:val="24"/>
          <w:sz w:val="24"/>
          <w:szCs w:val="24"/>
          <w:lang w:val="en-US"/>
        </w:rPr>
        <w:t/>
      </w:r>
      <w:r w:rsidR="006C2CA7" w:rsidRPr="008E7FD6">
        <w:rPr>
          <w:rFonts w:ascii="Times New Roman" w:eastAsiaTheme="minorEastAsia" w:hAnsi="Times New Roman" w:cs="Times New Roman"/>
          <w:b/>
          <w:color w:val="000000"/>
          <w:kern w:val="24"/>
          <w:sz w:val="24"/>
          <w:szCs w:val="24"/>
          <w:lang w:val="en-US"/>
        </w:rPr>
        <w:t/>
      </w:r>
      <w:r w:rsidRPr="008E7FD6">
        <w:rPr>
          <w:rFonts w:ascii="Times New Roman" w:eastAsiaTheme="minorEastAsia" w:hAnsi="Times New Roman" w:cs="Times New Roman"/>
          <w:b/>
          <w:color w:val="000000"/>
          <w:kern w:val="24"/>
          <w:sz w:val="24"/>
          <w:szCs w:val="24"/>
          <w:lang w:val="en-US"/>
        </w:rPr>
        <w:t/>
      </w:r>
      <w:r w:rsidRPr="008E7FD6">
        <w:rPr>
          <w:rFonts w:ascii="Times New Roman" w:eastAsiaTheme="minorEastAsia" w:hAnsi="Times New Roman" w:cs="Times New Roman"/>
          <w:b/>
          <w:color w:val="000000"/>
          <w:sz w:val="24"/>
          <w:szCs w:val="24"/>
        </w:rPr>
        <w:t xml:space="preserve"/>
      </w:r>
      <w:r w:rsidRPr="008E7FD6">
        <w:rPr>
          <w:rFonts w:ascii="Times New Roman" w:hAnsi="Times New Roman" w:cs="Times New Roman"/>
          <w:b/>
          <w:color w:val="000000"/>
          <w:sz w:val="24"/>
          <w:szCs w:val="24"/>
        </w:rPr>
        <w:t xml:space="preserve"/>
      </w:r>
    </w:p>
    <w:p w14:paraId="6FB24ADF" w14:textId="0BA7CF77" w:rsidR="00694170" w:rsidRPr="006169E6" w:rsidRDefault="00694170" w:rsidP="00AA2A9F">
      <w:pPr>
        <w:widowControl w:val="0"/>
        <w:spacing w:after="0" w:line="240" w:lineRule="auto"/>
        <w:jc w:val="center"/>
        <w:rPr>
          <w:rFonts w:ascii="Times New Roman" w:eastAsia="+mn-ea" w:hAnsi="Times New Roman" w:cs="Times New Roman"/>
          <w:i/>
          <w:sz w:val="24"/>
          <w:szCs w:val="24"/>
          <w:vertAlign w:val="superscript"/>
        </w:rPr>
      </w:pPr>
    </w:p>
    <w:p w14:paraId="25EF2ECC" w14:textId="7DE21BCE" w:rsidR="00694170" w:rsidRPr="00244DCB" w:rsidRDefault="00694170" w:rsidP="00AA2A9F">
      <w:pPr>
        <w:widowControl w:val="0"/>
        <w:spacing w:after="0" w:line="240" w:lineRule="auto"/>
        <w:jc w:val="center"/>
        <w:rPr>
          <w:rFonts w:ascii="Times New Roman" w:eastAsia="Times New Roman" w:hAnsi="Times New Roman" w:cs="Times New Roman"/>
          <w:b/>
          <w:color w:val="000000"/>
          <w:kern w:val="24"/>
          <w:sz w:val="24"/>
          <w:szCs w:val="24"/>
          <w:lang w:val="en-US"/>
        </w:rPr>
      </w:pPr>
      <w:r w:rsidRPr="00244DCB">
        <w:rPr>
          <w:rFonts w:ascii="Times New Roman" w:eastAsia="Times New Roman" w:hAnsi="Times New Roman" w:cs="Times New Roman"/>
          <w:b/>
          <w:color w:val="000000"/>
          <w:kern w:val="24"/>
          <w:sz w:val="24"/>
          <w:szCs w:val="24"/>
          <w:lang w:val="en-US"/>
        </w:rPr>
        <w:t/>
      </w:r>
      <w:r w:rsidR="004900A0" w:rsidRPr="00244DCB">
        <w:rPr>
          <w:rFonts w:ascii="Times New Roman" w:eastAsia="Times New Roman" w:hAnsi="Times New Roman" w:cs="Times New Roman"/>
          <w:b/>
          <w:color w:val="000000"/>
          <w:kern w:val="24"/>
          <w:sz w:val="24"/>
          <w:szCs w:val="24"/>
          <w:lang w:val="en-US"/>
        </w:rPr>
        <w:t/>
      </w:r>
      <w:r w:rsidRPr="00244DCB">
        <w:rPr>
          <w:rFonts w:ascii="Times New Roman" w:eastAsia="Times New Roman" w:hAnsi="Times New Roman" w:cs="Times New Roman"/>
          <w:b/>
          <w:color w:val="000000"/>
          <w:kern w:val="24"/>
          <w:sz w:val="24"/>
          <w:szCs w:val="24"/>
          <w:lang w:val="en-US"/>
        </w:rPr>
        <w:t xml:space="preserve"/>
      </w:r>
      <w:r w:rsidR="00B4423D" w:rsidRPr="00244DCB">
        <w:rPr>
          <w:rFonts w:ascii="Times New Roman" w:eastAsia="Times New Roman" w:hAnsi="Times New Roman" w:cs="Times New Roman"/>
          <w:b/>
          <w:color w:val="000000"/>
          <w:kern w:val="24"/>
          <w:sz w:val="24"/>
          <w:szCs w:val="24"/>
          <w:lang w:val="en-US"/>
        </w:rPr>
        <w:t xml:space="preserve"/>
      </w:r>
      <w:r w:rsidRPr="00244DCB">
        <w:rPr>
          <w:rFonts w:ascii="Times New Roman" w:eastAsia="Times New Roman" w:hAnsi="Times New Roman" w:cs="Times New Roman"/>
          <w:b/>
          <w:color w:val="000000"/>
          <w:kern w:val="24"/>
          <w:sz w:val="24"/>
          <w:szCs w:val="24"/>
          <w:lang w:val="en-US"/>
        </w:rPr>
        <w:t/>
      </w:r>
    </w:p>
    <w:p w14:paraId="63E2FD3B" w14:textId="77777777" w:rsidR="00694170" w:rsidRPr="006169E6" w:rsidRDefault="00694170" w:rsidP="00AA2A9F">
      <w:pPr>
        <w:widowControl w:val="0"/>
        <w:spacing w:after="0" w:line="240" w:lineRule="auto"/>
        <w:jc w:val="center"/>
        <w:rPr>
          <w:rFonts w:ascii="Times New Roman" w:eastAsia="SimSun" w:hAnsi="Times New Roman" w:cs="Times New Roman"/>
          <w:kern w:val="2"/>
          <w:sz w:val="24"/>
          <w:szCs w:val="24"/>
          <w:lang w:val="en-US" w:eastAsia="zh-CN"/>
        </w:rPr>
      </w:pPr>
    </w:p>
    <w:p w14:paraId="1619B852" w14:textId="77777777" w:rsidR="00643438" w:rsidRPr="006169E6" w:rsidRDefault="00694170" w:rsidP="00AA2A9F">
      <w:pPr>
        <w:widowControl w:val="0"/>
        <w:spacing w:after="0" w:line="240" w:lineRule="auto"/>
        <w:rPr>
          <w:rFonts w:ascii="Times New Roman" w:eastAsia="+mn-ea" w:hAnsi="Times New Roman" w:cs="Times New Roman"/>
          <w:b/>
          <w:sz w:val="24"/>
          <w:szCs w:val="24"/>
        </w:rPr>
      </w:pPr>
      <w:r w:rsidRPr="006169E6">
        <w:rPr>
          <w:rFonts w:ascii="Times New Roman" w:eastAsia="SimSun" w:hAnsi="Times New Roman" w:cs="Times New Roman"/>
          <w:kern w:val="2"/>
          <w:sz w:val="24"/>
          <w:szCs w:val="24"/>
          <w:lang w:val="en-US" w:eastAsia="zh-CN"/>
        </w:rPr>
        <w:t/>
      </w:r>
      <w:r w:rsidRPr="006169E6">
        <w:rPr>
          <w:rFonts w:ascii="Times New Roman" w:eastAsia="Times New Roman" w:hAnsi="Times New Roman" w:cs="Times New Roman"/>
          <w:sz w:val="24"/>
          <w:szCs w:val="24"/>
        </w:rPr>
        <w:t xml:space="preserve"/>
      </w:r>
      <w:hyperlink r:id="rId8" w:history="1">
        <w:r w:rsidRPr="006169E6">
          <w:rPr>
            <w:rFonts w:ascii="Times New Roman" w:eastAsia="Times New Roman" w:hAnsi="Times New Roman" w:cs="Times New Roman"/>
            <w:color w:val="0563C1"/>
            <w:sz w:val="24"/>
            <w:szCs w:val="24"/>
          </w:rPr>
          <w:t/>
        </w:r>
      </w:hyperlink>
    </w:p>
    <w:p w14:paraId="71DB1CE2" w14:textId="77777777" w:rsidR="000F76FD" w:rsidRPr="006169E6" w:rsidRDefault="000F76FD">
      <w:pPr>
        <w:widowControl w:val="0"/>
        <w:spacing w:after="0" w:line="240" w:lineRule="auto"/>
        <w:jc w:val="both"/>
        <w:rPr>
          <w:rFonts w:ascii="Times New Roman" w:eastAsia="+mn-ea" w:hAnsi="Times New Roman" w:cs="Times New Roman"/>
          <w:b/>
          <w:sz w:val="24"/>
          <w:szCs w:val="24"/>
        </w:rPr>
      </w:pPr>
      <w:bookmarkStart w:id="0" w:name="_GoBack"/>
      <w:bookmarkEnd w:id="0"/>
    </w:p>
    <w:p w14:paraId="4B5A39FE" w14:textId="05D25A33" w:rsidR="00B45BB2" w:rsidRPr="006169E6" w:rsidRDefault="00E813F8" w:rsidP="00AA2A9F">
      <w:pPr>
        <w:widowControl w:val="0"/>
        <w:spacing w:after="0" w:line="240" w:lineRule="auto"/>
        <w:jc w:val="both"/>
        <w:rPr>
          <w:rFonts w:ascii="Times New Roman" w:eastAsia="+mn-ea" w:hAnsi="Times New Roman" w:cs="Times New Roman"/>
          <w:b/>
          <w:sz w:val="24"/>
          <w:szCs w:val="24"/>
        </w:rPr>
      </w:pPr>
      <w:r w:rsidRPr="006169E6">
        <w:rPr>
          <w:rFonts w:ascii="Times New Roman" w:eastAsia="+mn-ea" w:hAnsi="Times New Roman" w:cs="Times New Roman"/>
          <w:b/>
          <w:sz w:val="24"/>
          <w:szCs w:val="24"/>
        </w:rPr>
        <w:t>ABSTRACT</w:t>
      </w:r>
    </w:p>
    <w:p w14:paraId="548A1BEF" w14:textId="159F21D5" w:rsidR="00997E1E" w:rsidRPr="006169E6" w:rsidRDefault="00AC3268" w:rsidP="00AA2A9F">
      <w:pPr>
        <w:spacing w:after="0" w:line="240" w:lineRule="auto"/>
        <w:jc w:val="both"/>
        <w:rPr>
          <w:rFonts w:ascii="Times New Roman" w:eastAsia="Calibri" w:hAnsi="Times New Roman" w:cs="Times New Roman"/>
          <w:sz w:val="24"/>
          <w:szCs w:val="24"/>
        </w:rPr>
      </w:pPr>
      <w:r w:rsidRPr="006169E6">
        <w:rPr>
          <w:rFonts w:ascii="Times New Roman" w:eastAsia="Calibri" w:hAnsi="Times New Roman" w:cs="Times New Roman"/>
          <w:sz w:val="24"/>
          <w:szCs w:val="24"/>
          <w:shd w:val="clear" w:color="auto" w:fill="FFFFFF"/>
          <w:lang w:val="en-US"/>
        </w:rPr>
        <w:t xml:space="preserve">We examine </w:t>
      </w:r>
      <w:r w:rsidR="00BF727C" w:rsidRPr="006169E6">
        <w:rPr>
          <w:rFonts w:ascii="Times New Roman" w:eastAsia="+mn-ea" w:hAnsi="Times New Roman" w:cs="Times New Roman"/>
          <w:sz w:val="24"/>
          <w:szCs w:val="24"/>
          <w:lang w:val="en-US"/>
        </w:rPr>
        <w:t xml:space="preserve">how </w:t>
      </w:r>
      <w:r w:rsidRPr="006169E6">
        <w:rPr>
          <w:rFonts w:ascii="Times New Roman" w:eastAsia="+mn-ea" w:hAnsi="Times New Roman" w:cs="Times New Roman"/>
          <w:sz w:val="24"/>
          <w:szCs w:val="24"/>
          <w:lang w:val="en-US"/>
        </w:rPr>
        <w:t xml:space="preserve">cattle </w:t>
      </w:r>
      <w:r w:rsidR="00BF727C" w:rsidRPr="006169E6">
        <w:rPr>
          <w:rFonts w:ascii="Times New Roman" w:eastAsia="+mn-ea" w:hAnsi="Times New Roman" w:cs="Times New Roman"/>
          <w:sz w:val="24"/>
          <w:szCs w:val="24"/>
          <w:lang w:val="en-US"/>
        </w:rPr>
        <w:t xml:space="preserve">ownership </w:t>
      </w:r>
      <w:r w:rsidR="00D30348" w:rsidRPr="006169E6">
        <w:rPr>
          <w:rFonts w:ascii="Times New Roman" w:eastAsia="+mn-ea" w:hAnsi="Times New Roman" w:cs="Times New Roman"/>
          <w:sz w:val="24"/>
          <w:szCs w:val="24"/>
          <w:lang w:val="en-US"/>
        </w:rPr>
        <w:t>influences</w:t>
      </w:r>
      <w:r w:rsidR="000D115E" w:rsidRPr="006169E6">
        <w:rPr>
          <w:rFonts w:ascii="Times New Roman" w:eastAsia="+mn-ea" w:hAnsi="Times New Roman" w:cs="Times New Roman"/>
          <w:sz w:val="24"/>
          <w:szCs w:val="24"/>
          <w:lang w:val="en-US"/>
        </w:rPr>
        <w:t xml:space="preserve"> </w:t>
      </w:r>
      <w:r w:rsidR="0043521A" w:rsidRPr="006169E6">
        <w:rPr>
          <w:rFonts w:ascii="Times New Roman" w:eastAsia="+mn-ea" w:hAnsi="Times New Roman" w:cs="Times New Roman"/>
          <w:sz w:val="24"/>
          <w:szCs w:val="24"/>
          <w:lang w:val="en-US"/>
        </w:rPr>
        <w:t>the consumption of meat</w:t>
      </w:r>
      <w:r w:rsidR="003B1F0E" w:rsidRPr="006169E6">
        <w:rPr>
          <w:rFonts w:ascii="Times New Roman" w:eastAsia="+mn-ea" w:hAnsi="Times New Roman" w:cs="Times New Roman"/>
          <w:sz w:val="24"/>
          <w:szCs w:val="24"/>
          <w:lang w:val="en-US"/>
        </w:rPr>
        <w:t xml:space="preserve"> </w:t>
      </w:r>
      <w:r w:rsidR="0043521A" w:rsidRPr="006169E6">
        <w:rPr>
          <w:rFonts w:ascii="Times New Roman" w:eastAsia="+mn-ea" w:hAnsi="Times New Roman" w:cs="Times New Roman"/>
          <w:sz w:val="24"/>
          <w:szCs w:val="24"/>
          <w:lang w:val="en-US"/>
        </w:rPr>
        <w:t xml:space="preserve">among rural communities. </w:t>
      </w:r>
      <w:r w:rsidR="00D663DC" w:rsidRPr="006169E6">
        <w:rPr>
          <w:rFonts w:ascii="Times New Roman" w:eastAsia="+mn-ea" w:hAnsi="Times New Roman" w:cs="Times New Roman"/>
          <w:sz w:val="24"/>
          <w:szCs w:val="24"/>
          <w:lang w:val="en-US"/>
        </w:rPr>
        <w:t xml:space="preserve">Rural </w:t>
      </w:r>
      <w:r w:rsidR="007E0CB7" w:rsidRPr="006169E6">
        <w:rPr>
          <w:rFonts w:ascii="Times New Roman" w:eastAsia="+mn-ea" w:hAnsi="Times New Roman" w:cs="Times New Roman"/>
          <w:sz w:val="24"/>
          <w:szCs w:val="24"/>
          <w:lang w:val="en-US"/>
        </w:rPr>
        <w:t>household’s</w:t>
      </w:r>
      <w:r w:rsidR="00D663DC" w:rsidRPr="006169E6">
        <w:rPr>
          <w:rFonts w:ascii="Times New Roman" w:eastAsia="+mn-ea" w:hAnsi="Times New Roman" w:cs="Times New Roman"/>
          <w:sz w:val="24"/>
          <w:szCs w:val="24"/>
          <w:lang w:val="en-US"/>
        </w:rPr>
        <w:t xml:space="preserve"> own cattle</w:t>
      </w:r>
      <w:r w:rsidR="00243C9A" w:rsidRPr="006169E6">
        <w:rPr>
          <w:rFonts w:ascii="Times New Roman" w:eastAsia="+mn-ea" w:hAnsi="Times New Roman" w:cs="Times New Roman"/>
          <w:sz w:val="24"/>
          <w:szCs w:val="24"/>
          <w:lang w:val="en-US"/>
        </w:rPr>
        <w:t>,</w:t>
      </w:r>
      <w:r w:rsidR="00D663DC" w:rsidRPr="006169E6">
        <w:rPr>
          <w:rFonts w:ascii="Times New Roman" w:eastAsia="+mn-ea" w:hAnsi="Times New Roman" w:cs="Times New Roman"/>
          <w:sz w:val="24"/>
          <w:szCs w:val="24"/>
          <w:lang w:val="en-US"/>
        </w:rPr>
        <w:t xml:space="preserve"> however, the meat </w:t>
      </w:r>
      <w:r w:rsidR="00D663DC" w:rsidRPr="006169E6">
        <w:rPr>
          <w:rFonts w:ascii="Times New Roman" w:eastAsia="Calibri" w:hAnsi="Times New Roman" w:cs="Times New Roman"/>
          <w:sz w:val="24"/>
          <w:szCs w:val="24"/>
          <w:lang w:val="en-US"/>
        </w:rPr>
        <w:t>c</w:t>
      </w:r>
      <w:r w:rsidR="0043521A" w:rsidRPr="006169E6">
        <w:rPr>
          <w:rFonts w:ascii="Times New Roman" w:eastAsia="Calibri" w:hAnsi="Times New Roman" w:cs="Times New Roman"/>
          <w:sz w:val="24"/>
          <w:szCs w:val="24"/>
          <w:lang w:val="en-US"/>
        </w:rPr>
        <w:t xml:space="preserve">onsumption is </w:t>
      </w:r>
      <w:r w:rsidR="00D663DC" w:rsidRPr="006169E6">
        <w:rPr>
          <w:rFonts w:ascii="Times New Roman" w:eastAsia="Calibri" w:hAnsi="Times New Roman" w:cs="Times New Roman"/>
          <w:sz w:val="24"/>
          <w:szCs w:val="24"/>
          <w:lang w:val="en-US"/>
        </w:rPr>
        <w:t xml:space="preserve">not </w:t>
      </w:r>
      <w:r w:rsidR="00364AF1" w:rsidRPr="006169E6">
        <w:rPr>
          <w:rFonts w:ascii="Times New Roman" w:eastAsia="Calibri" w:hAnsi="Times New Roman" w:cs="Times New Roman"/>
          <w:sz w:val="24"/>
          <w:szCs w:val="24"/>
          <w:lang w:val="en-US"/>
        </w:rPr>
        <w:t xml:space="preserve">influenced by the access to cattle reared rather </w:t>
      </w:r>
      <w:r w:rsidR="00243C9A" w:rsidRPr="006169E6">
        <w:rPr>
          <w:rFonts w:ascii="Times New Roman" w:eastAsia="Calibri" w:hAnsi="Times New Roman" w:cs="Times New Roman"/>
          <w:sz w:val="24"/>
          <w:szCs w:val="24"/>
          <w:lang w:val="en-US"/>
        </w:rPr>
        <w:t xml:space="preserve">than </w:t>
      </w:r>
      <w:r w:rsidR="00364AF1" w:rsidRPr="006169E6">
        <w:rPr>
          <w:rFonts w:ascii="Times New Roman" w:eastAsia="Calibri" w:hAnsi="Times New Roman" w:cs="Times New Roman"/>
          <w:sz w:val="24"/>
          <w:szCs w:val="24"/>
          <w:lang w:val="en-US"/>
        </w:rPr>
        <w:t xml:space="preserve">on other </w:t>
      </w:r>
      <w:r w:rsidR="00077BA4" w:rsidRPr="006169E6">
        <w:rPr>
          <w:rFonts w:ascii="Times New Roman" w:eastAsia="Calibri" w:hAnsi="Times New Roman" w:cs="Times New Roman"/>
          <w:sz w:val="24"/>
          <w:szCs w:val="24"/>
          <w:lang w:val="en-US"/>
        </w:rPr>
        <w:t xml:space="preserve">drivers of </w:t>
      </w:r>
      <w:r w:rsidR="00364AF1" w:rsidRPr="006169E6">
        <w:rPr>
          <w:rFonts w:ascii="Times New Roman" w:eastAsia="Calibri" w:hAnsi="Times New Roman" w:cs="Times New Roman"/>
          <w:sz w:val="24"/>
          <w:szCs w:val="24"/>
          <w:lang w:val="en-US"/>
        </w:rPr>
        <w:t xml:space="preserve">meat availability within the proximities of households and the status of cattle ownership. This study uses </w:t>
      </w:r>
      <w:r w:rsidR="00364AF1" w:rsidRPr="006169E6">
        <w:rPr>
          <w:rFonts w:ascii="Times New Roman" w:eastAsia="+mn-ea" w:hAnsi="Times New Roman" w:cs="Times New Roman"/>
          <w:sz w:val="24"/>
          <w:szCs w:val="24"/>
        </w:rPr>
        <w:t>p</w:t>
      </w:r>
      <w:r w:rsidR="008E3044" w:rsidRPr="006169E6">
        <w:rPr>
          <w:rFonts w:ascii="Times New Roman" w:eastAsia="+mn-ea" w:hAnsi="Times New Roman" w:cs="Times New Roman"/>
          <w:sz w:val="24"/>
          <w:szCs w:val="24"/>
        </w:rPr>
        <w:t xml:space="preserve">rimary data from 160 participants in </w:t>
      </w:r>
      <w:r w:rsidR="008E3044" w:rsidRPr="006169E6">
        <w:rPr>
          <w:rFonts w:ascii="Times New Roman" w:eastAsia="Times New Roman" w:hAnsi="Times New Roman" w:cs="Times New Roman"/>
          <w:kern w:val="24"/>
          <w:sz w:val="24"/>
          <w:szCs w:val="24"/>
          <w:lang w:val="en-US"/>
        </w:rPr>
        <w:t>Outapi, Tsandi, Okahao, and Ruacana constituencies.</w:t>
      </w:r>
      <w:r w:rsidR="008E3044" w:rsidRPr="006169E6">
        <w:rPr>
          <w:rFonts w:ascii="Times New Roman" w:eastAsia="Calibri" w:hAnsi="Times New Roman" w:cs="Times New Roman"/>
          <w:sz w:val="24"/>
          <w:szCs w:val="24"/>
          <w:lang w:val="en-US"/>
        </w:rPr>
        <w:t xml:space="preserve"> </w:t>
      </w:r>
      <w:r w:rsidR="008E3044" w:rsidRPr="006169E6">
        <w:rPr>
          <w:rFonts w:ascii="Times New Roman" w:eastAsia="Times New Roman" w:hAnsi="Times New Roman" w:cs="Times New Roman"/>
          <w:sz w:val="24"/>
          <w:szCs w:val="24"/>
        </w:rPr>
        <w:t xml:space="preserve">The dynamics of </w:t>
      </w:r>
      <w:r w:rsidR="005B3186" w:rsidRPr="006169E6">
        <w:rPr>
          <w:rFonts w:ascii="Times New Roman" w:eastAsia="Times New Roman" w:hAnsi="Times New Roman" w:cs="Times New Roman"/>
          <w:sz w:val="24"/>
          <w:szCs w:val="24"/>
        </w:rPr>
        <w:t xml:space="preserve">meat </w:t>
      </w:r>
      <w:r w:rsidR="008E3044" w:rsidRPr="006169E6">
        <w:rPr>
          <w:rFonts w:ascii="Times New Roman" w:eastAsia="Times New Roman" w:hAnsi="Times New Roman" w:cs="Times New Roman"/>
          <w:sz w:val="24"/>
          <w:szCs w:val="24"/>
        </w:rPr>
        <w:t xml:space="preserve">consumption </w:t>
      </w:r>
      <w:r w:rsidR="003E3DAA" w:rsidRPr="006169E6">
        <w:rPr>
          <w:rFonts w:ascii="Times New Roman" w:eastAsia="Times New Roman" w:hAnsi="Times New Roman" w:cs="Times New Roman"/>
          <w:sz w:val="24"/>
          <w:szCs w:val="24"/>
        </w:rPr>
        <w:t>in rural Omu</w:t>
      </w:r>
      <w:r w:rsidR="005B3186" w:rsidRPr="006169E6">
        <w:rPr>
          <w:rFonts w:ascii="Times New Roman" w:eastAsia="Times New Roman" w:hAnsi="Times New Roman" w:cs="Times New Roman"/>
          <w:sz w:val="24"/>
          <w:szCs w:val="24"/>
        </w:rPr>
        <w:t>s</w:t>
      </w:r>
      <w:r w:rsidR="003E3DAA" w:rsidRPr="006169E6">
        <w:rPr>
          <w:rFonts w:ascii="Times New Roman" w:eastAsia="Times New Roman" w:hAnsi="Times New Roman" w:cs="Times New Roman"/>
          <w:sz w:val="24"/>
          <w:szCs w:val="24"/>
        </w:rPr>
        <w:t xml:space="preserve">ati </w:t>
      </w:r>
      <w:r w:rsidR="005B3186" w:rsidRPr="006169E6">
        <w:rPr>
          <w:rFonts w:ascii="Times New Roman" w:eastAsia="Times New Roman" w:hAnsi="Times New Roman" w:cs="Times New Roman"/>
          <w:sz w:val="24"/>
          <w:szCs w:val="24"/>
        </w:rPr>
        <w:t>shows a divergencies. Households who are non-owner of cattle, consumption or share of expenditure on meat is influenced by cheaper protein sources.</w:t>
      </w:r>
      <w:r w:rsidR="003E3DAA" w:rsidRPr="006169E6">
        <w:rPr>
          <w:rFonts w:ascii="Times New Roman" w:eastAsia="Times New Roman" w:hAnsi="Times New Roman" w:cs="Times New Roman"/>
          <w:sz w:val="24"/>
          <w:szCs w:val="24"/>
        </w:rPr>
        <w:t xml:space="preserve"> </w:t>
      </w:r>
      <w:r w:rsidR="005B3186" w:rsidRPr="006169E6">
        <w:rPr>
          <w:rFonts w:ascii="Times New Roman" w:eastAsia="Times New Roman" w:hAnsi="Times New Roman" w:cs="Times New Roman"/>
          <w:sz w:val="24"/>
          <w:szCs w:val="24"/>
        </w:rPr>
        <w:t xml:space="preserve">On contrary, </w:t>
      </w:r>
      <w:r w:rsidR="00490BDD" w:rsidRPr="006169E6">
        <w:rPr>
          <w:rFonts w:ascii="Times New Roman" w:eastAsia="Times New Roman" w:hAnsi="Times New Roman" w:cs="Times New Roman"/>
          <w:sz w:val="24"/>
          <w:szCs w:val="24"/>
        </w:rPr>
        <w:t xml:space="preserve">household who own </w:t>
      </w:r>
      <w:r w:rsidR="003E3DAA" w:rsidRPr="006169E6">
        <w:rPr>
          <w:rFonts w:ascii="Times New Roman" w:eastAsia="Times New Roman" w:hAnsi="Times New Roman" w:cs="Times New Roman"/>
          <w:sz w:val="24"/>
          <w:szCs w:val="24"/>
        </w:rPr>
        <w:t xml:space="preserve">cattle </w:t>
      </w:r>
      <w:r w:rsidR="00490BDD" w:rsidRPr="006169E6">
        <w:rPr>
          <w:rFonts w:ascii="Times New Roman" w:eastAsia="Times New Roman" w:hAnsi="Times New Roman" w:cs="Times New Roman"/>
          <w:sz w:val="24"/>
          <w:szCs w:val="24"/>
        </w:rPr>
        <w:t xml:space="preserve">derive their meat consumption from </w:t>
      </w:r>
      <w:r w:rsidR="003E3DAA" w:rsidRPr="006169E6">
        <w:rPr>
          <w:rFonts w:ascii="Times New Roman" w:eastAsia="Times New Roman" w:hAnsi="Times New Roman" w:cs="Times New Roman"/>
          <w:sz w:val="24"/>
          <w:szCs w:val="24"/>
        </w:rPr>
        <w:t xml:space="preserve">beef as </w:t>
      </w:r>
      <w:r w:rsidR="00490BDD" w:rsidRPr="006169E6">
        <w:rPr>
          <w:rFonts w:ascii="Times New Roman" w:eastAsia="Times New Roman" w:hAnsi="Times New Roman" w:cs="Times New Roman"/>
          <w:sz w:val="24"/>
          <w:szCs w:val="24"/>
        </w:rPr>
        <w:t xml:space="preserve">a </w:t>
      </w:r>
      <w:r w:rsidR="003E3DAA" w:rsidRPr="006169E6">
        <w:rPr>
          <w:rFonts w:ascii="Times New Roman" w:eastAsia="Times New Roman" w:hAnsi="Times New Roman" w:cs="Times New Roman"/>
          <w:sz w:val="24"/>
          <w:szCs w:val="24"/>
        </w:rPr>
        <w:t xml:space="preserve">primary protein. </w:t>
      </w:r>
      <w:r w:rsidR="00490BDD" w:rsidRPr="006169E6">
        <w:rPr>
          <w:rFonts w:ascii="Times New Roman" w:eastAsia="Times New Roman" w:hAnsi="Times New Roman" w:cs="Times New Roman"/>
          <w:sz w:val="24"/>
          <w:szCs w:val="24"/>
        </w:rPr>
        <w:t>C</w:t>
      </w:r>
      <w:r w:rsidR="003E3DAA" w:rsidRPr="006169E6">
        <w:rPr>
          <w:rFonts w:ascii="Times New Roman" w:eastAsia="Times New Roman" w:hAnsi="Times New Roman" w:cs="Times New Roman"/>
          <w:sz w:val="24"/>
          <w:szCs w:val="24"/>
        </w:rPr>
        <w:t xml:space="preserve">attle </w:t>
      </w:r>
      <w:r w:rsidR="00490BDD" w:rsidRPr="006169E6">
        <w:rPr>
          <w:rFonts w:ascii="Times New Roman" w:eastAsia="Times New Roman" w:hAnsi="Times New Roman" w:cs="Times New Roman"/>
          <w:sz w:val="24"/>
          <w:szCs w:val="24"/>
        </w:rPr>
        <w:t xml:space="preserve">farming and ownership continue to </w:t>
      </w:r>
      <w:r w:rsidR="00077BA4" w:rsidRPr="006169E6">
        <w:rPr>
          <w:rFonts w:ascii="Times New Roman" w:eastAsia="Calibri" w:hAnsi="Times New Roman" w:cs="Times New Roman"/>
          <w:sz w:val="24"/>
          <w:szCs w:val="24"/>
          <w:lang w:val="en-US"/>
        </w:rPr>
        <w:t xml:space="preserve">play a critical role in the rural economy </w:t>
      </w:r>
      <w:r w:rsidR="00490BDD" w:rsidRPr="006169E6">
        <w:rPr>
          <w:rFonts w:ascii="Times New Roman" w:eastAsia="Calibri" w:hAnsi="Times New Roman" w:cs="Times New Roman"/>
          <w:sz w:val="24"/>
          <w:szCs w:val="24"/>
          <w:lang w:val="en-US"/>
        </w:rPr>
        <w:t xml:space="preserve">through passive income earnings </w:t>
      </w:r>
      <w:r w:rsidR="00077BA4" w:rsidRPr="006169E6">
        <w:rPr>
          <w:rFonts w:ascii="Times New Roman" w:eastAsia="Calibri" w:hAnsi="Times New Roman" w:cs="Times New Roman"/>
          <w:sz w:val="24"/>
          <w:szCs w:val="24"/>
          <w:lang w:val="en-US"/>
        </w:rPr>
        <w:t xml:space="preserve">and </w:t>
      </w:r>
      <w:r w:rsidR="00490BDD" w:rsidRPr="006169E6">
        <w:rPr>
          <w:rFonts w:ascii="Times New Roman" w:eastAsia="Calibri" w:hAnsi="Times New Roman" w:cs="Times New Roman"/>
          <w:sz w:val="24"/>
          <w:szCs w:val="24"/>
          <w:lang w:val="en-US"/>
        </w:rPr>
        <w:t xml:space="preserve">serves as </w:t>
      </w:r>
      <w:r w:rsidR="00077BA4" w:rsidRPr="006169E6">
        <w:rPr>
          <w:rFonts w:ascii="Times New Roman" w:eastAsia="Calibri" w:hAnsi="Times New Roman" w:cs="Times New Roman"/>
          <w:sz w:val="24"/>
          <w:szCs w:val="24"/>
          <w:lang w:val="en-US"/>
        </w:rPr>
        <w:t>the backbone of the rural c</w:t>
      </w:r>
      <w:r w:rsidR="00490BDD" w:rsidRPr="006169E6">
        <w:rPr>
          <w:rFonts w:ascii="Times New Roman" w:eastAsia="Calibri" w:hAnsi="Times New Roman" w:cs="Times New Roman"/>
          <w:sz w:val="24"/>
          <w:szCs w:val="24"/>
          <w:lang w:val="en-US"/>
        </w:rPr>
        <w:t>ommunities.</w:t>
      </w:r>
      <w:r w:rsidR="00077BA4" w:rsidRPr="006169E6">
        <w:rPr>
          <w:rFonts w:ascii="Times New Roman" w:eastAsia="Calibri" w:hAnsi="Times New Roman" w:cs="Times New Roman"/>
          <w:sz w:val="24"/>
          <w:szCs w:val="24"/>
          <w:lang w:val="en-US"/>
        </w:rPr>
        <w:t xml:space="preserve"> </w:t>
      </w:r>
      <w:r w:rsidR="00490BDD" w:rsidRPr="006169E6">
        <w:rPr>
          <w:rFonts w:ascii="Times New Roman" w:eastAsia="Times New Roman" w:hAnsi="Times New Roman" w:cs="Times New Roman"/>
          <w:sz w:val="24"/>
          <w:szCs w:val="24"/>
        </w:rPr>
        <w:t>T</w:t>
      </w:r>
      <w:r w:rsidR="00BD733B" w:rsidRPr="006169E6">
        <w:rPr>
          <w:rFonts w:ascii="Times New Roman" w:eastAsia="Times New Roman" w:hAnsi="Times New Roman" w:cs="Times New Roman"/>
          <w:sz w:val="24"/>
          <w:szCs w:val="24"/>
        </w:rPr>
        <w:t>h</w:t>
      </w:r>
      <w:r w:rsidR="00490BDD" w:rsidRPr="006169E6">
        <w:rPr>
          <w:rFonts w:ascii="Times New Roman" w:eastAsia="Times New Roman" w:hAnsi="Times New Roman" w:cs="Times New Roman"/>
          <w:sz w:val="24"/>
          <w:szCs w:val="24"/>
        </w:rPr>
        <w:t xml:space="preserve">is </w:t>
      </w:r>
      <w:r w:rsidR="00BD733B" w:rsidRPr="006169E6">
        <w:rPr>
          <w:rFonts w:ascii="Times New Roman" w:eastAsia="Times New Roman" w:hAnsi="Times New Roman" w:cs="Times New Roman"/>
          <w:sz w:val="24"/>
          <w:szCs w:val="24"/>
        </w:rPr>
        <w:t xml:space="preserve">paper </w:t>
      </w:r>
      <w:r w:rsidR="00490BDD" w:rsidRPr="006169E6">
        <w:rPr>
          <w:rFonts w:ascii="Times New Roman" w:eastAsia="Times New Roman" w:hAnsi="Times New Roman" w:cs="Times New Roman"/>
          <w:sz w:val="24"/>
          <w:szCs w:val="24"/>
        </w:rPr>
        <w:t>show</w:t>
      </w:r>
      <w:r w:rsidR="00BD733B" w:rsidRPr="006169E6">
        <w:rPr>
          <w:rFonts w:ascii="Times New Roman" w:eastAsia="Times New Roman" w:hAnsi="Times New Roman" w:cs="Times New Roman"/>
          <w:sz w:val="24"/>
          <w:szCs w:val="24"/>
        </w:rPr>
        <w:t xml:space="preserve">s that </w:t>
      </w:r>
      <w:r w:rsidR="000D5CFE" w:rsidRPr="006169E6">
        <w:rPr>
          <w:rFonts w:ascii="Times New Roman" w:eastAsia="Times New Roman" w:hAnsi="Times New Roman" w:cs="Times New Roman"/>
          <w:sz w:val="24"/>
          <w:szCs w:val="24"/>
        </w:rPr>
        <w:t xml:space="preserve">dynamics of </w:t>
      </w:r>
      <w:r w:rsidR="00BD733B" w:rsidRPr="006169E6">
        <w:rPr>
          <w:rFonts w:ascii="Times New Roman" w:eastAsia="Times New Roman" w:hAnsi="Times New Roman" w:cs="Times New Roman"/>
          <w:sz w:val="24"/>
          <w:szCs w:val="24"/>
        </w:rPr>
        <w:t xml:space="preserve">cattle </w:t>
      </w:r>
      <w:r w:rsidR="00490BDD" w:rsidRPr="006169E6">
        <w:rPr>
          <w:rFonts w:ascii="Times New Roman" w:eastAsia="Times New Roman" w:hAnsi="Times New Roman" w:cs="Times New Roman"/>
          <w:sz w:val="24"/>
          <w:szCs w:val="24"/>
        </w:rPr>
        <w:t xml:space="preserve">ownership </w:t>
      </w:r>
      <w:r w:rsidR="00077BA4" w:rsidRPr="006169E6">
        <w:rPr>
          <w:rFonts w:ascii="Times New Roman" w:eastAsia="Times New Roman" w:hAnsi="Times New Roman" w:cs="Times New Roman"/>
          <w:sz w:val="24"/>
          <w:szCs w:val="24"/>
        </w:rPr>
        <w:t xml:space="preserve">is </w:t>
      </w:r>
      <w:r w:rsidR="000D5CFE" w:rsidRPr="006169E6">
        <w:rPr>
          <w:rFonts w:ascii="Times New Roman" w:eastAsia="Times New Roman" w:hAnsi="Times New Roman" w:cs="Times New Roman"/>
          <w:sz w:val="24"/>
          <w:szCs w:val="24"/>
        </w:rPr>
        <w:t>not improving the meat consumption among</w:t>
      </w:r>
      <w:r w:rsidR="00077BA4" w:rsidRPr="006169E6">
        <w:rPr>
          <w:rFonts w:ascii="Times New Roman" w:eastAsia="Times New Roman" w:hAnsi="Times New Roman" w:cs="Times New Roman"/>
          <w:sz w:val="24"/>
          <w:szCs w:val="24"/>
        </w:rPr>
        <w:t xml:space="preserve"> </w:t>
      </w:r>
      <w:r w:rsidR="000D5CFE" w:rsidRPr="006169E6">
        <w:rPr>
          <w:rFonts w:ascii="Times New Roman" w:eastAsia="Times New Roman" w:hAnsi="Times New Roman" w:cs="Times New Roman"/>
          <w:sz w:val="24"/>
          <w:szCs w:val="24"/>
        </w:rPr>
        <w:t xml:space="preserve">rural </w:t>
      </w:r>
      <w:r w:rsidR="00077BA4" w:rsidRPr="006169E6">
        <w:rPr>
          <w:rFonts w:ascii="Times New Roman" w:eastAsia="Times New Roman" w:hAnsi="Times New Roman" w:cs="Times New Roman"/>
          <w:sz w:val="24"/>
          <w:szCs w:val="24"/>
        </w:rPr>
        <w:t xml:space="preserve">communities. </w:t>
      </w:r>
      <w:r w:rsidR="000D5CFE" w:rsidRPr="006169E6">
        <w:rPr>
          <w:rFonts w:ascii="Times New Roman" w:eastAsia="Times New Roman" w:hAnsi="Times New Roman" w:cs="Times New Roman"/>
          <w:sz w:val="24"/>
          <w:szCs w:val="24"/>
        </w:rPr>
        <w:t xml:space="preserve">Therefore, cattle ownership does not </w:t>
      </w:r>
      <w:r w:rsidR="00243C9A" w:rsidRPr="006169E6">
        <w:rPr>
          <w:rFonts w:ascii="Times New Roman" w:eastAsia="Times New Roman" w:hAnsi="Times New Roman" w:cs="Times New Roman"/>
          <w:sz w:val="24"/>
          <w:szCs w:val="24"/>
        </w:rPr>
        <w:t xml:space="preserve">support </w:t>
      </w:r>
      <w:r w:rsidR="000D5CFE" w:rsidRPr="006169E6">
        <w:rPr>
          <w:rFonts w:ascii="Times New Roman" w:eastAsia="Times New Roman" w:hAnsi="Times New Roman" w:cs="Times New Roman"/>
          <w:sz w:val="24"/>
          <w:szCs w:val="24"/>
        </w:rPr>
        <w:t xml:space="preserve">the consumption of </w:t>
      </w:r>
      <w:r w:rsidR="000F76FD" w:rsidRPr="006169E6">
        <w:rPr>
          <w:rFonts w:ascii="Times New Roman" w:eastAsia="Times New Roman" w:hAnsi="Times New Roman" w:cs="Times New Roman"/>
          <w:sz w:val="24"/>
          <w:szCs w:val="24"/>
        </w:rPr>
        <w:t xml:space="preserve">meat rather the share of expenditure on the source of meat protein </w:t>
      </w:r>
      <w:r w:rsidR="00243C9A" w:rsidRPr="006169E6">
        <w:rPr>
          <w:rFonts w:ascii="Times New Roman" w:eastAsia="Times New Roman" w:hAnsi="Times New Roman" w:cs="Times New Roman"/>
          <w:sz w:val="24"/>
          <w:szCs w:val="24"/>
        </w:rPr>
        <w:t xml:space="preserve">is </w:t>
      </w:r>
      <w:r w:rsidR="000F76FD" w:rsidRPr="006169E6">
        <w:rPr>
          <w:rFonts w:ascii="Times New Roman" w:eastAsia="Times New Roman" w:hAnsi="Times New Roman" w:cs="Times New Roman"/>
          <w:sz w:val="24"/>
          <w:szCs w:val="24"/>
        </w:rPr>
        <w:t>influenced by availability of other substitute such as</w:t>
      </w:r>
      <w:r w:rsidR="00687E18" w:rsidRPr="006169E6">
        <w:rPr>
          <w:rFonts w:ascii="Times New Roman" w:eastAsia="Times New Roman" w:hAnsi="Times New Roman" w:cs="Times New Roman"/>
          <w:sz w:val="24"/>
          <w:szCs w:val="24"/>
        </w:rPr>
        <w:t xml:space="preserve"> fish, poultry</w:t>
      </w:r>
      <w:r w:rsidR="00243C9A" w:rsidRPr="006169E6">
        <w:rPr>
          <w:rFonts w:ascii="Times New Roman" w:eastAsia="Times New Roman" w:hAnsi="Times New Roman" w:cs="Times New Roman"/>
          <w:sz w:val="24"/>
          <w:szCs w:val="24"/>
        </w:rPr>
        <w:t>,</w:t>
      </w:r>
      <w:r w:rsidR="00687E18" w:rsidRPr="006169E6">
        <w:rPr>
          <w:rFonts w:ascii="Times New Roman" w:eastAsia="Times New Roman" w:hAnsi="Times New Roman" w:cs="Times New Roman"/>
          <w:sz w:val="24"/>
          <w:szCs w:val="24"/>
        </w:rPr>
        <w:t xml:space="preserve"> pork</w:t>
      </w:r>
      <w:r w:rsidR="000F76FD" w:rsidRPr="006169E6">
        <w:rPr>
          <w:rFonts w:ascii="Times New Roman" w:eastAsia="Times New Roman" w:hAnsi="Times New Roman" w:cs="Times New Roman"/>
          <w:sz w:val="24"/>
          <w:szCs w:val="24"/>
        </w:rPr>
        <w:t xml:space="preserve"> and income at household level</w:t>
      </w:r>
      <w:r w:rsidR="00687E18" w:rsidRPr="006169E6">
        <w:rPr>
          <w:rFonts w:ascii="Times New Roman" w:eastAsia="Times New Roman" w:hAnsi="Times New Roman" w:cs="Times New Roman"/>
          <w:sz w:val="24"/>
          <w:szCs w:val="24"/>
        </w:rPr>
        <w:t xml:space="preserve">. </w:t>
      </w:r>
    </w:p>
    <w:p w14:paraId="06AAD114" w14:textId="3883FC90" w:rsidR="00B52F0A" w:rsidRPr="006169E6" w:rsidRDefault="001D7DEE" w:rsidP="00AA2A9F">
      <w:pPr>
        <w:widowControl w:val="0"/>
        <w:spacing w:before="240" w:after="0" w:line="240" w:lineRule="auto"/>
        <w:jc w:val="both"/>
        <w:rPr>
          <w:rFonts w:ascii="Times New Roman" w:eastAsia="Times New Roman" w:hAnsi="Times New Roman" w:cs="Times New Roman"/>
          <w:szCs w:val="24"/>
          <w:lang w:val="en-US" w:eastAsia="zh-CN"/>
        </w:rPr>
      </w:pPr>
      <w:r w:rsidRPr="006169E6">
        <w:rPr>
          <w:rFonts w:ascii="Times New Roman" w:eastAsia="Times New Roman" w:hAnsi="Times New Roman" w:cs="Times New Roman"/>
          <w:b/>
          <w:szCs w:val="24"/>
          <w:lang w:val="en-US" w:eastAsia="zh-CN"/>
        </w:rPr>
        <w:t xml:space="preserve">Keywords: </w:t>
      </w:r>
      <w:r w:rsidRPr="006169E6">
        <w:rPr>
          <w:rFonts w:ascii="Times New Roman" w:eastAsia="Times New Roman" w:hAnsi="Times New Roman" w:cs="Times New Roman"/>
          <w:szCs w:val="24"/>
          <w:lang w:val="en-US" w:eastAsia="zh-CN"/>
        </w:rPr>
        <w:t>Rural Households, Beef Consumption, Poverty, Price Elasticity</w:t>
      </w:r>
      <w:r w:rsidR="00870830" w:rsidRPr="006169E6">
        <w:rPr>
          <w:rFonts w:ascii="Times New Roman" w:eastAsia="Times New Roman" w:hAnsi="Times New Roman" w:cs="Times New Roman"/>
          <w:szCs w:val="24"/>
          <w:lang w:val="en-US" w:eastAsia="zh-CN"/>
        </w:rPr>
        <w:t xml:space="preserve"> and Household Income</w:t>
      </w:r>
    </w:p>
    <w:p w14:paraId="3A7CDF54" w14:textId="63906A23" w:rsidR="00E61A3F" w:rsidRPr="006169E6" w:rsidRDefault="00E61A3F" w:rsidP="00AA2A9F">
      <w:pPr>
        <w:widowControl w:val="0"/>
        <w:spacing w:before="240" w:after="0" w:line="240" w:lineRule="auto"/>
        <w:jc w:val="both"/>
        <w:rPr>
          <w:rFonts w:ascii="Times New Roman" w:eastAsia="Times New Roman" w:hAnsi="Times New Roman" w:cs="Times New Roman"/>
          <w:szCs w:val="24"/>
          <w:lang w:val="en-US" w:eastAsia="zh-CN"/>
        </w:rPr>
      </w:pPr>
    </w:p>
    <w:p w14:paraId="0A74FC0E" w14:textId="4F7B0B18" w:rsidR="00517A6E" w:rsidRPr="008E7FD6" w:rsidRDefault="008E7FD6" w:rsidP="00AA2A9F">
      <w:pPr>
        <w:pStyle w:val="ListParagraph"/>
        <w:widowControl w:val="0"/>
        <w:numPr>
          <w:ilvl w:val="0"/>
          <w:numId w:val="7"/>
        </w:numPr>
        <w:adjustRightInd w:val="0"/>
        <w:snapToGrid w:val="0"/>
        <w:spacing w:before="368" w:after="116" w:line="240" w:lineRule="auto"/>
        <w:outlineLvl w:val="0"/>
        <w:rPr>
          <w:rFonts w:ascii="Times New Roman" w:eastAsia="Times New Roman" w:hAnsi="Times New Roman" w:cs="Times New Roman"/>
          <w:b/>
          <w:sz w:val="28"/>
          <w:szCs w:val="24"/>
          <w:lang w:eastAsia="zh-CN"/>
        </w:rPr>
      </w:pPr>
      <w:r w:rsidRPr="008E7FD6">
        <w:rPr>
          <w:rFonts w:ascii="Times New Roman" w:eastAsia="Times New Roman" w:hAnsi="Times New Roman" w:cs="Times New Roman"/>
          <w:b/>
          <w:sz w:val="28"/>
          <w:szCs w:val="24"/>
          <w:lang w:eastAsia="zh-CN"/>
        </w:rPr>
        <w:t>INTRODUCTION</w:t>
      </w:r>
    </w:p>
    <w:p w14:paraId="42954E13" w14:textId="2F018708" w:rsidR="007E0CB7" w:rsidRPr="006169E6" w:rsidRDefault="00DF6342" w:rsidP="00AA2A9F">
      <w:pPr>
        <w:jc w:val="both"/>
        <w:rPr>
          <w:rFonts w:ascii="Times New Roman" w:eastAsia="Calibri" w:hAnsi="Times New Roman" w:cs="Times New Roman"/>
          <w:sz w:val="24"/>
          <w:szCs w:val="24"/>
          <w:lang w:val="en-US"/>
        </w:rPr>
      </w:pPr>
      <w:r w:rsidRPr="006169E6">
        <w:rPr>
          <w:rFonts w:ascii="Times New Roman" w:eastAsia="Calibri" w:hAnsi="Times New Roman" w:cs="Times New Roman"/>
          <w:sz w:val="24"/>
          <w:szCs w:val="24"/>
          <w:lang w:val="en-US"/>
        </w:rPr>
        <w:t>In rural Southern Africa, where cattle are culturally and economically central, poverty and unstable livestock markets sharply constrain meat protein consumption.</w:t>
      </w:r>
      <w:r w:rsidR="00EE6F76" w:rsidRPr="006169E6">
        <w:rPr>
          <w:rFonts w:ascii="Times New Roman" w:eastAsia="Calibri" w:hAnsi="Times New Roman" w:cs="Times New Roman"/>
          <w:sz w:val="24"/>
          <w:szCs w:val="24"/>
          <w:lang w:val="en-US"/>
        </w:rPr>
        <w:t xml:space="preserve"> </w:t>
      </w:r>
      <w:r w:rsidRPr="006169E6">
        <w:rPr>
          <w:rFonts w:ascii="Times New Roman" w:eastAsia="Calibri" w:hAnsi="Times New Roman" w:cs="Times New Roman"/>
          <w:sz w:val="24"/>
          <w:szCs w:val="24"/>
          <w:lang w:val="en-US"/>
        </w:rPr>
        <w:t xml:space="preserve">Still, </w:t>
      </w:r>
      <w:r w:rsidR="00EE6F76" w:rsidRPr="006169E6">
        <w:rPr>
          <w:rFonts w:ascii="Times New Roman" w:eastAsia="Calibri" w:hAnsi="Times New Roman" w:cs="Times New Roman"/>
          <w:sz w:val="24"/>
          <w:szCs w:val="24"/>
          <w:lang w:val="en-US"/>
        </w:rPr>
        <w:t>red meat (beef, mutton and chevon) remains one of the most culturally accepted sources of high-quality protein and micronutrients such as iron, zinc, and B12, it is a known fact that many low-income households struggle with protein deficiency and/or malnutrition. Poor dietary diversity and limited access to all nutritious foods are therefore the real issues. For a healthy diet, meat protein should be consumed in moderation to about 70g per day, while total lean meat, poultry, or fish intake should not exceed 150–180 g cooked per day. Meat consumption per capita in sub-Saharan Africa is around three times lower than the global average</w:t>
      </w:r>
      <w:r w:rsidR="007E0CB7" w:rsidRPr="006169E6">
        <w:rPr>
          <w:rFonts w:ascii="Times New Roman" w:eastAsia="Calibri" w:hAnsi="Times New Roman" w:cs="Times New Roman"/>
          <w:sz w:val="24"/>
          <w:szCs w:val="24"/>
          <w:lang w:val="en-US"/>
        </w:rPr>
        <w:t xml:space="preserve">; </w:t>
      </w:r>
      <w:proofErr w:type="spellStart"/>
      <w:r w:rsidR="00EE6F76" w:rsidRPr="006169E6">
        <w:rPr>
          <w:rFonts w:ascii="Times New Roman" w:eastAsia="Calibri" w:hAnsi="Times New Roman" w:cs="Times New Roman"/>
          <w:sz w:val="24"/>
          <w:szCs w:val="24"/>
          <w:lang w:val="en-US"/>
        </w:rPr>
        <w:t>Falchetta</w:t>
      </w:r>
      <w:proofErr w:type="spellEnd"/>
      <w:r w:rsidR="00EE6F76" w:rsidRPr="006169E6">
        <w:rPr>
          <w:rFonts w:ascii="Times New Roman" w:eastAsia="Calibri" w:hAnsi="Times New Roman" w:cs="Times New Roman"/>
          <w:sz w:val="24"/>
          <w:szCs w:val="24"/>
          <w:lang w:val="en-US"/>
        </w:rPr>
        <w:t xml:space="preserve"> et al. (2021) </w:t>
      </w:r>
      <w:r w:rsidR="007E0CB7" w:rsidRPr="006169E6">
        <w:rPr>
          <w:rFonts w:ascii="Times New Roman" w:eastAsia="Calibri" w:hAnsi="Times New Roman" w:cs="Times New Roman"/>
          <w:sz w:val="24"/>
          <w:szCs w:val="24"/>
          <w:lang w:val="en-US"/>
        </w:rPr>
        <w:t xml:space="preserve">determined it as </w:t>
      </w:r>
      <w:r w:rsidR="00EE6F76" w:rsidRPr="006169E6">
        <w:rPr>
          <w:rFonts w:ascii="Times New Roman" w:eastAsia="Calibri" w:hAnsi="Times New Roman" w:cs="Times New Roman"/>
          <w:sz w:val="24"/>
          <w:szCs w:val="24"/>
          <w:lang w:val="en-US"/>
        </w:rPr>
        <w:t xml:space="preserve">31g/capita/day. </w:t>
      </w:r>
    </w:p>
    <w:p w14:paraId="17626BF2" w14:textId="1187E12F" w:rsidR="004D05D3" w:rsidRPr="006169E6" w:rsidRDefault="000930B4" w:rsidP="00AF7EF5">
      <w:pPr>
        <w:spacing w:before="240" w:after="240"/>
        <w:jc w:val="both"/>
        <w:rPr>
          <w:rFonts w:ascii="Times New Roman" w:eastAsia="Times New Roman" w:hAnsi="Times New Roman" w:cs="Times New Roman"/>
          <w:sz w:val="24"/>
          <w:szCs w:val="24"/>
          <w:lang w:val="en-US" w:eastAsia="zh-CN"/>
        </w:rPr>
      </w:pPr>
      <w:r w:rsidRPr="006169E6">
        <w:rPr>
          <w:rFonts w:ascii="Times New Roman" w:eastAsia="Calibri" w:hAnsi="Times New Roman" w:cs="Times New Roman"/>
          <w:sz w:val="24"/>
          <w:szCs w:val="24"/>
          <w:lang w:val="en-US"/>
        </w:rPr>
        <w:t>T</w:t>
      </w:r>
      <w:r w:rsidR="000D5C78" w:rsidRPr="006169E6">
        <w:rPr>
          <w:rFonts w:ascii="Times New Roman" w:eastAsia="Calibri" w:hAnsi="Times New Roman" w:cs="Times New Roman"/>
          <w:sz w:val="24"/>
          <w:szCs w:val="24"/>
          <w:lang w:val="en-US"/>
        </w:rPr>
        <w:t xml:space="preserve">rend </w:t>
      </w:r>
      <w:r w:rsidRPr="006169E6">
        <w:rPr>
          <w:rFonts w:ascii="Times New Roman" w:eastAsia="Calibri" w:hAnsi="Times New Roman" w:cs="Times New Roman"/>
          <w:sz w:val="24"/>
          <w:szCs w:val="24"/>
          <w:lang w:val="en-US"/>
        </w:rPr>
        <w:t xml:space="preserve">dynamics on meat supplies </w:t>
      </w:r>
      <w:r w:rsidR="00EE6F76" w:rsidRPr="006169E6">
        <w:rPr>
          <w:rFonts w:ascii="Times New Roman" w:eastAsia="Calibri" w:hAnsi="Times New Roman" w:cs="Times New Roman"/>
          <w:sz w:val="24"/>
          <w:szCs w:val="24"/>
          <w:lang w:val="en-US"/>
        </w:rPr>
        <w:t xml:space="preserve">further </w:t>
      </w:r>
      <w:r w:rsidR="000D5C78" w:rsidRPr="006169E6">
        <w:rPr>
          <w:rFonts w:ascii="Times New Roman" w:eastAsia="Calibri" w:hAnsi="Times New Roman" w:cs="Times New Roman"/>
          <w:sz w:val="24"/>
          <w:szCs w:val="24"/>
          <w:lang w:val="en-US"/>
        </w:rPr>
        <w:t xml:space="preserve">impact on the </w:t>
      </w:r>
      <w:r w:rsidR="009B07E3" w:rsidRPr="006169E6">
        <w:rPr>
          <w:rFonts w:ascii="Times New Roman" w:eastAsia="Calibri" w:hAnsi="Times New Roman" w:cs="Times New Roman"/>
          <w:sz w:val="24"/>
          <w:szCs w:val="24"/>
          <w:lang w:val="en-US"/>
        </w:rPr>
        <w:t>significant rise in global hunger</w:t>
      </w:r>
      <w:r w:rsidR="000D5C78" w:rsidRPr="006169E6">
        <w:rPr>
          <w:rFonts w:ascii="Times New Roman" w:eastAsia="Calibri" w:hAnsi="Times New Roman" w:cs="Times New Roman"/>
          <w:sz w:val="24"/>
          <w:szCs w:val="24"/>
          <w:lang w:val="en-US"/>
        </w:rPr>
        <w:t xml:space="preserve"> and </w:t>
      </w:r>
      <w:r w:rsidR="00AF0396" w:rsidRPr="006169E6">
        <w:rPr>
          <w:rFonts w:ascii="Times New Roman" w:eastAsia="Calibri" w:hAnsi="Times New Roman" w:cs="Times New Roman"/>
          <w:sz w:val="24"/>
          <w:szCs w:val="24"/>
          <w:lang w:val="en-US"/>
        </w:rPr>
        <w:t>impedes</w:t>
      </w:r>
      <w:r w:rsidR="009B07E3" w:rsidRPr="006169E6">
        <w:rPr>
          <w:rFonts w:ascii="Times New Roman" w:eastAsia="Calibri" w:hAnsi="Times New Roman" w:cs="Times New Roman"/>
          <w:sz w:val="24"/>
          <w:szCs w:val="24"/>
          <w:lang w:val="en-US"/>
        </w:rPr>
        <w:t xml:space="preserve"> the achievement of the hunger elimination</w:t>
      </w:r>
      <w:r w:rsidR="00243C9A" w:rsidRPr="006169E6">
        <w:rPr>
          <w:rFonts w:ascii="Times New Roman" w:eastAsia="Calibri" w:hAnsi="Times New Roman" w:cs="Times New Roman"/>
          <w:sz w:val="24"/>
          <w:szCs w:val="24"/>
          <w:lang w:val="en-US"/>
        </w:rPr>
        <w:t>’s</w:t>
      </w:r>
      <w:r w:rsidR="009B07E3" w:rsidRPr="006169E6">
        <w:rPr>
          <w:rFonts w:ascii="Times New Roman" w:eastAsia="Calibri" w:hAnsi="Times New Roman" w:cs="Times New Roman"/>
          <w:sz w:val="24"/>
          <w:szCs w:val="24"/>
          <w:lang w:val="en-US"/>
        </w:rPr>
        <w:t xml:space="preserve"> Sustainable Development Goal by 2030 (FAO, 2022). </w:t>
      </w:r>
      <w:r w:rsidRPr="006169E6">
        <w:rPr>
          <w:rFonts w:ascii="Times New Roman" w:eastAsia="Calibri" w:hAnsi="Times New Roman" w:cs="Times New Roman"/>
          <w:sz w:val="24"/>
          <w:szCs w:val="24"/>
          <w:lang w:val="en-US"/>
        </w:rPr>
        <w:t>Particularly</w:t>
      </w:r>
      <w:r w:rsidR="00243C9A" w:rsidRPr="006169E6">
        <w:rPr>
          <w:rFonts w:ascii="Times New Roman" w:eastAsia="Calibri" w:hAnsi="Times New Roman" w:cs="Times New Roman"/>
          <w:sz w:val="24"/>
          <w:szCs w:val="24"/>
          <w:lang w:val="en-US"/>
        </w:rPr>
        <w:t xml:space="preserve">, it </w:t>
      </w:r>
      <w:r w:rsidR="00D30348" w:rsidRPr="006169E6">
        <w:rPr>
          <w:rFonts w:ascii="Times New Roman" w:eastAsia="Calibri" w:hAnsi="Times New Roman" w:cs="Times New Roman"/>
          <w:sz w:val="24"/>
          <w:szCs w:val="24"/>
          <w:lang w:val="en-US"/>
        </w:rPr>
        <w:t>relates</w:t>
      </w:r>
      <w:r w:rsidR="006064AE" w:rsidRPr="006169E6">
        <w:rPr>
          <w:rFonts w:ascii="Times New Roman" w:eastAsia="Calibri" w:hAnsi="Times New Roman" w:cs="Times New Roman"/>
          <w:sz w:val="24"/>
          <w:szCs w:val="24"/>
          <w:lang w:val="en-US"/>
        </w:rPr>
        <w:t xml:space="preserve"> to </w:t>
      </w:r>
      <w:r w:rsidRPr="006169E6">
        <w:rPr>
          <w:rFonts w:ascii="Times New Roman" w:eastAsia="Calibri" w:hAnsi="Times New Roman" w:cs="Times New Roman"/>
          <w:sz w:val="24"/>
          <w:szCs w:val="24"/>
          <w:lang w:val="en-US"/>
        </w:rPr>
        <w:t>the b</w:t>
      </w:r>
      <w:r w:rsidR="009B07E3" w:rsidRPr="006169E6">
        <w:rPr>
          <w:rFonts w:ascii="Times New Roman" w:eastAsia="Calibri" w:hAnsi="Times New Roman" w:cs="Times New Roman"/>
          <w:sz w:val="24"/>
          <w:szCs w:val="24"/>
          <w:lang w:val="en-US"/>
        </w:rPr>
        <w:t xml:space="preserve">arriers to achieving food security </w:t>
      </w:r>
      <w:r w:rsidRPr="006169E6">
        <w:rPr>
          <w:rFonts w:ascii="Times New Roman" w:eastAsia="Calibri" w:hAnsi="Times New Roman" w:cs="Times New Roman"/>
          <w:sz w:val="24"/>
          <w:szCs w:val="24"/>
          <w:lang w:val="en-US"/>
        </w:rPr>
        <w:t xml:space="preserve">in the form of </w:t>
      </w:r>
      <w:r w:rsidR="009B07E3" w:rsidRPr="006169E6">
        <w:rPr>
          <w:rFonts w:ascii="Times New Roman" w:eastAsia="Calibri" w:hAnsi="Times New Roman" w:cs="Times New Roman"/>
          <w:sz w:val="24"/>
          <w:szCs w:val="24"/>
          <w:lang w:val="en-US"/>
        </w:rPr>
        <w:t xml:space="preserve">access and </w:t>
      </w:r>
      <w:r w:rsidRPr="006169E6">
        <w:rPr>
          <w:rFonts w:ascii="Times New Roman" w:eastAsia="Calibri" w:hAnsi="Times New Roman" w:cs="Times New Roman"/>
          <w:sz w:val="24"/>
          <w:szCs w:val="24"/>
          <w:lang w:val="en-US"/>
        </w:rPr>
        <w:t xml:space="preserve">achieving </w:t>
      </w:r>
      <w:r w:rsidR="00257E3C" w:rsidRPr="006169E6">
        <w:rPr>
          <w:rFonts w:ascii="Times New Roman" w:eastAsia="Calibri" w:hAnsi="Times New Roman" w:cs="Times New Roman"/>
          <w:sz w:val="24"/>
          <w:szCs w:val="24"/>
          <w:lang w:val="en-US"/>
        </w:rPr>
        <w:t xml:space="preserve">a balance of </w:t>
      </w:r>
      <w:r w:rsidR="009B07E3" w:rsidRPr="006169E6">
        <w:rPr>
          <w:rFonts w:ascii="Times New Roman" w:eastAsia="Calibri" w:hAnsi="Times New Roman" w:cs="Times New Roman"/>
          <w:sz w:val="24"/>
          <w:szCs w:val="24"/>
          <w:lang w:val="en-US"/>
        </w:rPr>
        <w:t xml:space="preserve">food </w:t>
      </w:r>
      <w:r w:rsidR="00257E3C" w:rsidRPr="006169E6">
        <w:rPr>
          <w:rFonts w:ascii="Times New Roman" w:eastAsia="Calibri" w:hAnsi="Times New Roman" w:cs="Times New Roman"/>
          <w:sz w:val="24"/>
          <w:szCs w:val="24"/>
          <w:lang w:val="en-US"/>
        </w:rPr>
        <w:t>type</w:t>
      </w:r>
      <w:r w:rsidR="00CD43D4" w:rsidRPr="006169E6">
        <w:rPr>
          <w:rFonts w:ascii="Times New Roman" w:eastAsia="Calibri" w:hAnsi="Times New Roman" w:cs="Times New Roman"/>
          <w:sz w:val="24"/>
          <w:szCs w:val="24"/>
          <w:lang w:val="en-US"/>
        </w:rPr>
        <w:t>s</w:t>
      </w:r>
      <w:r w:rsidR="00257E3C" w:rsidRPr="006169E6">
        <w:rPr>
          <w:rFonts w:ascii="Times New Roman" w:eastAsia="Calibri" w:hAnsi="Times New Roman" w:cs="Times New Roman"/>
          <w:sz w:val="24"/>
          <w:szCs w:val="24"/>
          <w:lang w:val="en-US"/>
        </w:rPr>
        <w:t xml:space="preserve"> and </w:t>
      </w:r>
      <w:r w:rsidR="009B07E3" w:rsidRPr="006169E6">
        <w:rPr>
          <w:rFonts w:ascii="Times New Roman" w:eastAsia="Calibri" w:hAnsi="Times New Roman" w:cs="Times New Roman"/>
          <w:sz w:val="24"/>
          <w:szCs w:val="24"/>
          <w:lang w:val="en-US"/>
        </w:rPr>
        <w:t xml:space="preserve">availability. </w:t>
      </w:r>
      <w:r w:rsidR="00CF4F77" w:rsidRPr="006169E6">
        <w:rPr>
          <w:rFonts w:ascii="Times New Roman" w:eastAsia="Calibri" w:hAnsi="Times New Roman" w:cs="Times New Roman"/>
          <w:sz w:val="24"/>
          <w:szCs w:val="24"/>
          <w:lang w:val="en-US"/>
        </w:rPr>
        <w:t>Alonso et al (2019)</w:t>
      </w:r>
      <w:r w:rsidR="005B32F0" w:rsidRPr="006169E6">
        <w:rPr>
          <w:rFonts w:ascii="Times New Roman" w:eastAsia="Calibri" w:hAnsi="Times New Roman" w:cs="Times New Roman"/>
          <w:sz w:val="24"/>
          <w:szCs w:val="24"/>
          <w:lang w:val="en-US"/>
        </w:rPr>
        <w:t xml:space="preserve"> </w:t>
      </w:r>
      <w:r w:rsidR="00CD43D4" w:rsidRPr="006169E6">
        <w:rPr>
          <w:rFonts w:ascii="Times New Roman" w:eastAsia="Calibri" w:hAnsi="Times New Roman" w:cs="Times New Roman"/>
          <w:sz w:val="24"/>
          <w:szCs w:val="24"/>
          <w:lang w:val="en-US"/>
        </w:rPr>
        <w:t xml:space="preserve">expressed </w:t>
      </w:r>
      <w:r w:rsidR="00CD43D4" w:rsidRPr="006169E6">
        <w:rPr>
          <w:rFonts w:ascii="Times New Roman" w:eastAsia="Calibri" w:hAnsi="Times New Roman" w:cs="Times New Roman"/>
          <w:sz w:val="24"/>
          <w:szCs w:val="24"/>
          <w:lang w:val="en-US"/>
        </w:rPr>
        <w:lastRenderedPageBreak/>
        <w:t>that m</w:t>
      </w:r>
      <w:r w:rsidR="009B07E3" w:rsidRPr="006169E6">
        <w:rPr>
          <w:rFonts w:ascii="Times New Roman" w:eastAsia="Calibri" w:hAnsi="Times New Roman" w:cs="Times New Roman"/>
          <w:sz w:val="24"/>
          <w:szCs w:val="24"/>
          <w:lang w:val="en-US"/>
        </w:rPr>
        <w:t>eat and animal products a</w:t>
      </w:r>
      <w:r w:rsidR="00CD43D4" w:rsidRPr="006169E6">
        <w:rPr>
          <w:rFonts w:ascii="Times New Roman" w:eastAsia="Calibri" w:hAnsi="Times New Roman" w:cs="Times New Roman"/>
          <w:sz w:val="24"/>
          <w:szCs w:val="24"/>
          <w:lang w:val="en-US"/>
        </w:rPr>
        <w:t>re</w:t>
      </w:r>
      <w:r w:rsidR="009B07E3" w:rsidRPr="006169E6">
        <w:rPr>
          <w:rFonts w:ascii="Times New Roman" w:eastAsia="Calibri" w:hAnsi="Times New Roman" w:cs="Times New Roman"/>
          <w:sz w:val="24"/>
          <w:szCs w:val="24"/>
          <w:lang w:val="en-US"/>
        </w:rPr>
        <w:t xml:space="preserve"> </w:t>
      </w:r>
      <w:r w:rsidR="00CD43D4" w:rsidRPr="006169E6">
        <w:rPr>
          <w:rFonts w:ascii="Times New Roman" w:eastAsia="Calibri" w:hAnsi="Times New Roman" w:cs="Times New Roman"/>
          <w:sz w:val="24"/>
          <w:szCs w:val="24"/>
          <w:lang w:val="en-US"/>
        </w:rPr>
        <w:t>major component</w:t>
      </w:r>
      <w:r w:rsidR="00390793" w:rsidRPr="006169E6">
        <w:rPr>
          <w:rFonts w:ascii="Times New Roman" w:eastAsia="Calibri" w:hAnsi="Times New Roman" w:cs="Times New Roman"/>
          <w:sz w:val="24"/>
          <w:szCs w:val="24"/>
          <w:lang w:val="en-US"/>
        </w:rPr>
        <w:t>s</w:t>
      </w:r>
      <w:r w:rsidR="00CD43D4" w:rsidRPr="006169E6">
        <w:rPr>
          <w:rFonts w:ascii="Times New Roman" w:eastAsia="Calibri" w:hAnsi="Times New Roman" w:cs="Times New Roman"/>
          <w:sz w:val="24"/>
          <w:szCs w:val="24"/>
          <w:lang w:val="en-US"/>
        </w:rPr>
        <w:t xml:space="preserve"> </w:t>
      </w:r>
      <w:r w:rsidR="00390793" w:rsidRPr="006169E6">
        <w:rPr>
          <w:rFonts w:ascii="Times New Roman" w:eastAsia="Calibri" w:hAnsi="Times New Roman" w:cs="Times New Roman"/>
          <w:sz w:val="24"/>
          <w:szCs w:val="24"/>
          <w:lang w:val="en-US"/>
        </w:rPr>
        <w:t xml:space="preserve">in achieving </w:t>
      </w:r>
      <w:r w:rsidR="009B07E3" w:rsidRPr="006169E6">
        <w:rPr>
          <w:rFonts w:ascii="Times New Roman" w:eastAsia="Calibri" w:hAnsi="Times New Roman" w:cs="Times New Roman"/>
          <w:sz w:val="24"/>
          <w:szCs w:val="24"/>
          <w:lang w:val="en-US"/>
        </w:rPr>
        <w:t>food security</w:t>
      </w:r>
      <w:r w:rsidR="00257E3C" w:rsidRPr="006169E6">
        <w:rPr>
          <w:rFonts w:ascii="Times New Roman" w:eastAsia="Calibri" w:hAnsi="Times New Roman" w:cs="Times New Roman"/>
          <w:sz w:val="24"/>
          <w:szCs w:val="24"/>
          <w:lang w:val="en-US"/>
        </w:rPr>
        <w:t xml:space="preserve">. </w:t>
      </w:r>
      <w:r w:rsidR="00D467AC" w:rsidRPr="006169E6">
        <w:rPr>
          <w:rFonts w:ascii="Times New Roman" w:eastAsia="Calibri" w:hAnsi="Times New Roman" w:cs="Times New Roman"/>
          <w:sz w:val="24"/>
          <w:szCs w:val="24"/>
          <w:lang w:val="en-US"/>
        </w:rPr>
        <w:t xml:space="preserve">The theoretical foundation of this argument of the analysis is based on </w:t>
      </w:r>
      <w:r w:rsidR="00DF4D98" w:rsidRPr="006169E6">
        <w:rPr>
          <w:rFonts w:ascii="Times New Roman" w:eastAsia="Calibri" w:hAnsi="Times New Roman" w:cs="Times New Roman"/>
          <w:sz w:val="24"/>
          <w:szCs w:val="24"/>
          <w:lang w:val="en-US"/>
        </w:rPr>
        <w:t xml:space="preserve">the </w:t>
      </w:r>
      <w:r w:rsidR="00195757" w:rsidRPr="006169E6">
        <w:rPr>
          <w:rFonts w:ascii="Times New Roman" w:eastAsia="Calibri" w:hAnsi="Times New Roman" w:cs="Times New Roman"/>
          <w:sz w:val="24"/>
          <w:szCs w:val="24"/>
          <w:lang w:val="en-US"/>
        </w:rPr>
        <w:t>Engel curves</w:t>
      </w:r>
      <w:r w:rsidR="00D467AC" w:rsidRPr="006169E6">
        <w:rPr>
          <w:rFonts w:ascii="Times New Roman" w:eastAsia="Calibri" w:hAnsi="Times New Roman" w:cs="Times New Roman"/>
          <w:sz w:val="24"/>
          <w:szCs w:val="24"/>
          <w:lang w:val="en-US"/>
        </w:rPr>
        <w:t xml:space="preserve"> which depicts the </w:t>
      </w:r>
      <w:r w:rsidR="00195757" w:rsidRPr="006169E6">
        <w:rPr>
          <w:rFonts w:ascii="Times New Roman" w:eastAsia="Calibri" w:hAnsi="Times New Roman" w:cs="Times New Roman"/>
          <w:sz w:val="24"/>
          <w:szCs w:val="24"/>
          <w:lang w:val="en-US"/>
        </w:rPr>
        <w:t xml:space="preserve">relationship between income and expenditure </w:t>
      </w:r>
      <w:r w:rsidR="00DF4D98" w:rsidRPr="006169E6">
        <w:rPr>
          <w:rFonts w:ascii="Times New Roman" w:eastAsia="Calibri" w:hAnsi="Times New Roman" w:cs="Times New Roman"/>
          <w:sz w:val="24"/>
          <w:szCs w:val="24"/>
          <w:lang w:val="en-US"/>
        </w:rPr>
        <w:t xml:space="preserve">and </w:t>
      </w:r>
      <w:r w:rsidR="00195757" w:rsidRPr="006169E6">
        <w:rPr>
          <w:rFonts w:ascii="Times New Roman" w:eastAsia="Calibri" w:hAnsi="Times New Roman" w:cs="Times New Roman"/>
          <w:sz w:val="24"/>
          <w:szCs w:val="24"/>
          <w:lang w:val="en-US"/>
        </w:rPr>
        <w:t>budget share analysis</w:t>
      </w:r>
      <w:r w:rsidR="00D467AC" w:rsidRPr="006169E6">
        <w:rPr>
          <w:rFonts w:ascii="Times New Roman" w:eastAsia="Calibri" w:hAnsi="Times New Roman" w:cs="Times New Roman"/>
          <w:sz w:val="24"/>
          <w:szCs w:val="24"/>
          <w:lang w:val="en-US"/>
        </w:rPr>
        <w:t>. Illustrating the p</w:t>
      </w:r>
      <w:r w:rsidR="00195757" w:rsidRPr="006169E6">
        <w:rPr>
          <w:rFonts w:ascii="Times New Roman" w:eastAsia="Calibri" w:hAnsi="Times New Roman" w:cs="Times New Roman"/>
          <w:sz w:val="24"/>
          <w:szCs w:val="24"/>
          <w:lang w:val="en-US"/>
        </w:rPr>
        <w:t xml:space="preserve">roportion of total spending to </w:t>
      </w:r>
      <w:r w:rsidR="00D467AC" w:rsidRPr="006169E6">
        <w:rPr>
          <w:rFonts w:ascii="Times New Roman" w:eastAsia="Calibri" w:hAnsi="Times New Roman" w:cs="Times New Roman"/>
          <w:sz w:val="24"/>
          <w:szCs w:val="24"/>
          <w:lang w:val="en-US"/>
        </w:rPr>
        <w:t xml:space="preserve">different </w:t>
      </w:r>
      <w:r w:rsidR="00195757" w:rsidRPr="006169E6">
        <w:rPr>
          <w:rFonts w:ascii="Times New Roman" w:eastAsia="Calibri" w:hAnsi="Times New Roman" w:cs="Times New Roman"/>
          <w:sz w:val="24"/>
          <w:szCs w:val="24"/>
          <w:lang w:val="en-US"/>
        </w:rPr>
        <w:t>categories</w:t>
      </w:r>
      <w:r w:rsidR="00D467AC" w:rsidRPr="006169E6">
        <w:rPr>
          <w:rFonts w:ascii="Times New Roman" w:eastAsia="Calibri" w:hAnsi="Times New Roman" w:cs="Times New Roman"/>
          <w:sz w:val="24"/>
          <w:szCs w:val="24"/>
          <w:lang w:val="en-US"/>
        </w:rPr>
        <w:t xml:space="preserve"> of consumption.</w:t>
      </w:r>
      <w:r w:rsidR="00195757" w:rsidRPr="006169E6">
        <w:rPr>
          <w:rFonts w:ascii="Times New Roman" w:eastAsia="Calibri" w:hAnsi="Times New Roman" w:cs="Times New Roman"/>
          <w:sz w:val="24"/>
          <w:szCs w:val="24"/>
          <w:lang w:val="en-US"/>
        </w:rPr>
        <w:t xml:space="preserve"> </w:t>
      </w:r>
      <w:r w:rsidR="00D467AC" w:rsidRPr="006169E6">
        <w:rPr>
          <w:rFonts w:ascii="Times New Roman" w:eastAsia="Calibri" w:hAnsi="Times New Roman" w:cs="Times New Roman"/>
          <w:sz w:val="24"/>
          <w:szCs w:val="24"/>
          <w:lang w:val="en-US"/>
        </w:rPr>
        <w:t xml:space="preserve">We use this foundation </w:t>
      </w:r>
      <w:r w:rsidR="00195757" w:rsidRPr="006169E6">
        <w:rPr>
          <w:rFonts w:ascii="Times New Roman" w:eastAsia="Calibri" w:hAnsi="Times New Roman" w:cs="Times New Roman"/>
          <w:sz w:val="24"/>
          <w:szCs w:val="24"/>
          <w:lang w:val="en-US"/>
        </w:rPr>
        <w:t xml:space="preserve">to understand </w:t>
      </w:r>
      <w:r w:rsidR="00DF4D98" w:rsidRPr="006169E6">
        <w:rPr>
          <w:rFonts w:ascii="Times New Roman" w:eastAsia="Calibri" w:hAnsi="Times New Roman" w:cs="Times New Roman"/>
          <w:sz w:val="24"/>
          <w:szCs w:val="24"/>
          <w:lang w:val="en-US"/>
        </w:rPr>
        <w:t xml:space="preserve">the meat consumption pattern </w:t>
      </w:r>
      <w:r w:rsidR="00D467AC" w:rsidRPr="006169E6">
        <w:rPr>
          <w:rFonts w:ascii="Times New Roman" w:eastAsia="Calibri" w:hAnsi="Times New Roman" w:cs="Times New Roman"/>
          <w:sz w:val="24"/>
          <w:szCs w:val="24"/>
          <w:lang w:val="en-US"/>
        </w:rPr>
        <w:t xml:space="preserve">given the status of cattle ownership </w:t>
      </w:r>
      <w:r w:rsidR="00DF4D98" w:rsidRPr="006169E6">
        <w:rPr>
          <w:rFonts w:ascii="Times New Roman" w:eastAsia="Calibri" w:hAnsi="Times New Roman" w:cs="Times New Roman"/>
          <w:sz w:val="24"/>
          <w:szCs w:val="24"/>
          <w:lang w:val="en-US"/>
        </w:rPr>
        <w:t xml:space="preserve">in rural Namibia. </w:t>
      </w:r>
      <w:r w:rsidR="00685E1B" w:rsidRPr="006169E6">
        <w:rPr>
          <w:rFonts w:ascii="Times New Roman" w:eastAsia="Calibri" w:hAnsi="Times New Roman" w:cs="Times New Roman"/>
          <w:sz w:val="24"/>
          <w:szCs w:val="24"/>
          <w:lang w:val="en-US"/>
        </w:rPr>
        <w:t xml:space="preserve">We argue that the frequency of </w:t>
      </w:r>
      <w:r w:rsidR="00E61DCC" w:rsidRPr="006169E6">
        <w:rPr>
          <w:rFonts w:ascii="Times New Roman" w:eastAsia="Calibri" w:hAnsi="Times New Roman" w:cs="Times New Roman"/>
          <w:sz w:val="24"/>
          <w:szCs w:val="24"/>
          <w:lang w:val="en-US"/>
        </w:rPr>
        <w:t xml:space="preserve">beef </w:t>
      </w:r>
      <w:r w:rsidR="00685E1B" w:rsidRPr="006169E6">
        <w:rPr>
          <w:rFonts w:ascii="Times New Roman" w:eastAsia="Calibri" w:hAnsi="Times New Roman" w:cs="Times New Roman"/>
          <w:sz w:val="24"/>
          <w:szCs w:val="24"/>
          <w:lang w:val="en-US"/>
        </w:rPr>
        <w:t>consumption and expenditure</w:t>
      </w:r>
      <w:r w:rsidR="00E61DCC" w:rsidRPr="006169E6">
        <w:rPr>
          <w:rFonts w:ascii="Times New Roman" w:eastAsia="Calibri" w:hAnsi="Times New Roman" w:cs="Times New Roman"/>
          <w:sz w:val="24"/>
          <w:szCs w:val="24"/>
          <w:lang w:val="en-US"/>
        </w:rPr>
        <w:t xml:space="preserve"> in rural Namibia </w:t>
      </w:r>
      <w:r w:rsidR="00685E1B" w:rsidRPr="006169E6">
        <w:rPr>
          <w:rFonts w:ascii="Times New Roman" w:eastAsia="Calibri" w:hAnsi="Times New Roman" w:cs="Times New Roman"/>
          <w:sz w:val="24"/>
          <w:szCs w:val="24"/>
          <w:lang w:val="en-US"/>
        </w:rPr>
        <w:t xml:space="preserve">offer </w:t>
      </w:r>
      <w:r w:rsidR="00E61DCC" w:rsidRPr="006169E6">
        <w:rPr>
          <w:rFonts w:ascii="Times New Roman" w:eastAsia="Calibri" w:hAnsi="Times New Roman" w:cs="Times New Roman"/>
          <w:sz w:val="24"/>
          <w:szCs w:val="24"/>
          <w:lang w:val="en-US"/>
        </w:rPr>
        <w:t xml:space="preserve">potential insights </w:t>
      </w:r>
      <w:r w:rsidR="00685E1B" w:rsidRPr="006169E6">
        <w:rPr>
          <w:rFonts w:ascii="Times New Roman" w:eastAsia="Calibri" w:hAnsi="Times New Roman" w:cs="Times New Roman"/>
          <w:sz w:val="24"/>
          <w:szCs w:val="24"/>
          <w:lang w:val="en-US"/>
        </w:rPr>
        <w:t xml:space="preserve">on </w:t>
      </w:r>
      <w:r w:rsidR="00E61DCC" w:rsidRPr="006169E6">
        <w:rPr>
          <w:rFonts w:ascii="Times New Roman" w:eastAsia="Calibri" w:hAnsi="Times New Roman" w:cs="Times New Roman"/>
          <w:sz w:val="24"/>
          <w:szCs w:val="24"/>
          <w:lang w:val="en-US"/>
        </w:rPr>
        <w:t>improving marketing strategies</w:t>
      </w:r>
      <w:r w:rsidR="00685E1B" w:rsidRPr="006169E6">
        <w:rPr>
          <w:rFonts w:ascii="Times New Roman" w:eastAsia="Calibri" w:hAnsi="Times New Roman" w:cs="Times New Roman"/>
          <w:sz w:val="24"/>
          <w:szCs w:val="24"/>
          <w:lang w:val="en-US"/>
        </w:rPr>
        <w:t xml:space="preserve"> and valuation of cattle ownership</w:t>
      </w:r>
      <w:r w:rsidR="001E1555" w:rsidRPr="006169E6">
        <w:rPr>
          <w:rFonts w:ascii="Times New Roman" w:eastAsia="Calibri" w:hAnsi="Times New Roman" w:cs="Times New Roman"/>
          <w:sz w:val="24"/>
          <w:szCs w:val="24"/>
          <w:lang w:val="en-US"/>
        </w:rPr>
        <w:t xml:space="preserve">. </w:t>
      </w:r>
      <w:r w:rsidR="006064AE" w:rsidRPr="006169E6">
        <w:rPr>
          <w:rFonts w:ascii="Times New Roman" w:eastAsia="Calibri" w:hAnsi="Times New Roman" w:cs="Times New Roman"/>
          <w:sz w:val="24"/>
          <w:szCs w:val="24"/>
          <w:lang w:val="en-US"/>
        </w:rPr>
        <w:t xml:space="preserve">This paper is based on </w:t>
      </w:r>
      <w:r w:rsidR="00685E1B" w:rsidRPr="006169E6">
        <w:rPr>
          <w:rFonts w:ascii="Times New Roman" w:eastAsia="Calibri" w:hAnsi="Times New Roman" w:cs="Times New Roman"/>
          <w:sz w:val="24"/>
          <w:szCs w:val="24"/>
          <w:lang w:val="en-US"/>
        </w:rPr>
        <w:t>Omusati region</w:t>
      </w:r>
      <w:r w:rsidR="00B262D4" w:rsidRPr="006169E6">
        <w:rPr>
          <w:rFonts w:ascii="Times New Roman" w:eastAsia="Calibri" w:hAnsi="Times New Roman" w:cs="Times New Roman"/>
          <w:sz w:val="24"/>
          <w:szCs w:val="24"/>
          <w:lang w:val="en-US"/>
        </w:rPr>
        <w:t>, a region known for its</w:t>
      </w:r>
      <w:r w:rsidR="00685E1B" w:rsidRPr="006169E6">
        <w:rPr>
          <w:rFonts w:ascii="Times New Roman" w:eastAsia="Calibri" w:hAnsi="Times New Roman" w:cs="Times New Roman"/>
          <w:sz w:val="24"/>
          <w:szCs w:val="24"/>
          <w:lang w:val="en-US"/>
        </w:rPr>
        <w:t xml:space="preserve"> diversity and </w:t>
      </w:r>
      <w:r w:rsidR="00B262D4" w:rsidRPr="006169E6">
        <w:rPr>
          <w:rFonts w:ascii="Times New Roman" w:eastAsia="Calibri" w:hAnsi="Times New Roman" w:cs="Times New Roman"/>
          <w:sz w:val="24"/>
          <w:szCs w:val="24"/>
          <w:lang w:val="en-US"/>
        </w:rPr>
        <w:t>dynamic</w:t>
      </w:r>
      <w:r w:rsidR="00685E1B" w:rsidRPr="006169E6">
        <w:rPr>
          <w:rFonts w:ascii="Times New Roman" w:eastAsia="Calibri" w:hAnsi="Times New Roman" w:cs="Times New Roman"/>
          <w:sz w:val="24"/>
          <w:szCs w:val="24"/>
          <w:lang w:val="en-US"/>
        </w:rPr>
        <w:t xml:space="preserve"> socio-economic attributes. </w:t>
      </w:r>
      <w:r w:rsidR="0021147F" w:rsidRPr="006169E6">
        <w:rPr>
          <w:rFonts w:ascii="Times New Roman" w:eastAsia="Calibri" w:hAnsi="Times New Roman" w:cs="Times New Roman"/>
          <w:sz w:val="24"/>
          <w:szCs w:val="24"/>
          <w:lang w:val="en-US"/>
        </w:rPr>
        <w:t xml:space="preserve">Namibia Statistical Agency (NSA) reveal that Omusati region has about </w:t>
      </w:r>
      <w:r w:rsidR="009D0CA9" w:rsidRPr="006169E6">
        <w:rPr>
          <w:rFonts w:ascii="Times New Roman" w:eastAsia="Calibri" w:hAnsi="Times New Roman" w:cs="Times New Roman"/>
          <w:sz w:val="24"/>
          <w:szCs w:val="24"/>
          <w:lang w:val="en-US"/>
        </w:rPr>
        <w:t>50.7% of the population experiencing multidimensional poverty (NSA, 2021)</w:t>
      </w:r>
      <w:r w:rsidR="0021147F" w:rsidRPr="006169E6">
        <w:rPr>
          <w:rFonts w:ascii="Times New Roman" w:eastAsia="Calibri" w:hAnsi="Times New Roman" w:cs="Times New Roman"/>
          <w:sz w:val="24"/>
          <w:szCs w:val="24"/>
          <w:lang w:val="en-US"/>
        </w:rPr>
        <w:t xml:space="preserve"> while </w:t>
      </w:r>
      <w:r w:rsidR="00B262D4" w:rsidRPr="006169E6">
        <w:rPr>
          <w:rFonts w:ascii="Times New Roman" w:eastAsia="Calibri" w:hAnsi="Times New Roman" w:cs="Times New Roman"/>
          <w:sz w:val="24"/>
          <w:szCs w:val="24"/>
          <w:lang w:val="en-US"/>
        </w:rPr>
        <w:t xml:space="preserve">over 60% of </w:t>
      </w:r>
      <w:r w:rsidR="0021147F" w:rsidRPr="006169E6">
        <w:rPr>
          <w:rFonts w:ascii="Times New Roman" w:eastAsia="Calibri" w:hAnsi="Times New Roman" w:cs="Times New Roman"/>
          <w:sz w:val="24"/>
          <w:szCs w:val="24"/>
          <w:lang w:val="en-US"/>
        </w:rPr>
        <w:t>households own cattle</w:t>
      </w:r>
      <w:r w:rsidR="009D0CA9" w:rsidRPr="006169E6">
        <w:rPr>
          <w:rFonts w:ascii="Times New Roman" w:eastAsia="Calibri" w:hAnsi="Times New Roman" w:cs="Times New Roman"/>
          <w:sz w:val="24"/>
          <w:szCs w:val="24"/>
          <w:lang w:val="en-US"/>
        </w:rPr>
        <w:t xml:space="preserve">. </w:t>
      </w:r>
      <w:r w:rsidR="00B262D4" w:rsidRPr="006169E6">
        <w:rPr>
          <w:rFonts w:ascii="Times New Roman" w:eastAsia="Calibri" w:hAnsi="Times New Roman" w:cs="Times New Roman"/>
          <w:sz w:val="24"/>
          <w:szCs w:val="24"/>
          <w:lang w:val="en-US"/>
        </w:rPr>
        <w:t xml:space="preserve">However, </w:t>
      </w:r>
      <w:r w:rsidR="0021147F" w:rsidRPr="006169E6">
        <w:rPr>
          <w:rFonts w:ascii="Times New Roman" w:eastAsia="Calibri" w:hAnsi="Times New Roman" w:cs="Times New Roman"/>
          <w:sz w:val="24"/>
          <w:szCs w:val="24"/>
          <w:lang w:val="en-US"/>
        </w:rPr>
        <w:t>consumption of meat remains low among households. The</w:t>
      </w:r>
      <w:r w:rsidR="008471F8" w:rsidRPr="006169E6">
        <w:rPr>
          <w:rFonts w:ascii="Times New Roman" w:eastAsia="Calibri" w:hAnsi="Times New Roman" w:cs="Times New Roman"/>
          <w:sz w:val="24"/>
          <w:szCs w:val="24"/>
          <w:lang w:val="en-US"/>
        </w:rPr>
        <w:t xml:space="preserve"> significance of </w:t>
      </w:r>
      <w:r w:rsidR="00B262D4" w:rsidRPr="006169E6">
        <w:rPr>
          <w:rFonts w:ascii="Times New Roman" w:eastAsia="Calibri" w:hAnsi="Times New Roman" w:cs="Times New Roman"/>
          <w:sz w:val="24"/>
          <w:szCs w:val="24"/>
          <w:lang w:val="en-US"/>
        </w:rPr>
        <w:t xml:space="preserve">cattle ownership and </w:t>
      </w:r>
      <w:r w:rsidR="008471F8" w:rsidRPr="006169E6">
        <w:rPr>
          <w:rFonts w:ascii="Times New Roman" w:eastAsia="Calibri" w:hAnsi="Times New Roman" w:cs="Times New Roman"/>
          <w:sz w:val="24"/>
          <w:szCs w:val="24"/>
          <w:lang w:val="en-US"/>
        </w:rPr>
        <w:t>beef</w:t>
      </w:r>
      <w:r w:rsidR="00B262D4" w:rsidRPr="006169E6">
        <w:rPr>
          <w:rFonts w:ascii="Times New Roman" w:eastAsia="Calibri" w:hAnsi="Times New Roman" w:cs="Times New Roman"/>
          <w:sz w:val="24"/>
          <w:szCs w:val="24"/>
          <w:lang w:val="en-US"/>
        </w:rPr>
        <w:t xml:space="preserve"> availability</w:t>
      </w:r>
      <w:r w:rsidR="008471F8" w:rsidRPr="006169E6">
        <w:rPr>
          <w:rFonts w:ascii="Times New Roman" w:eastAsia="Calibri" w:hAnsi="Times New Roman" w:cs="Times New Roman"/>
          <w:sz w:val="24"/>
          <w:szCs w:val="24"/>
          <w:lang w:val="en-US"/>
        </w:rPr>
        <w:t xml:space="preserve"> extends beyond local consumption; it generates export revenue and income for small farmers, contributing to economic development (Gleason &amp; White, 2019).</w:t>
      </w:r>
      <w:r w:rsidR="00D81C92" w:rsidRPr="006169E6">
        <w:rPr>
          <w:rFonts w:ascii="Times New Roman" w:eastAsia="Times New Roman" w:hAnsi="Times New Roman" w:cs="Times New Roman"/>
          <w:sz w:val="24"/>
          <w:szCs w:val="24"/>
          <w:lang w:val="en-US" w:eastAsia="zh-CN"/>
        </w:rPr>
        <w:t xml:space="preserve"> </w:t>
      </w:r>
      <w:r w:rsidR="006738C1" w:rsidRPr="006169E6">
        <w:rPr>
          <w:rFonts w:ascii="Times New Roman" w:eastAsia="Times New Roman" w:hAnsi="Times New Roman" w:cs="Times New Roman"/>
          <w:sz w:val="24"/>
          <w:szCs w:val="24"/>
          <w:lang w:val="en-US" w:eastAsia="zh-CN"/>
        </w:rPr>
        <w:t xml:space="preserve">Therefore, this paper investigates </w:t>
      </w:r>
      <w:r w:rsidR="006738C1" w:rsidRPr="006169E6">
        <w:rPr>
          <w:rFonts w:ascii="Times New Roman" w:eastAsia="Calibri" w:hAnsi="Times New Roman" w:cs="Times New Roman"/>
          <w:sz w:val="24"/>
          <w:szCs w:val="24"/>
          <w:lang w:val="en-US"/>
        </w:rPr>
        <w:t xml:space="preserve">the determinants of meat consumption patterns given the status of cattle ownership among rural households in Namibia. </w:t>
      </w:r>
    </w:p>
    <w:p w14:paraId="0AE90774" w14:textId="75587BBC" w:rsidR="0071562B" w:rsidRPr="006169E6" w:rsidRDefault="00BC0059" w:rsidP="00AA2A9F">
      <w:pPr>
        <w:widowControl w:val="0"/>
        <w:adjustRightInd w:val="0"/>
        <w:snapToGrid w:val="0"/>
        <w:spacing w:before="240" w:after="0" w:line="240" w:lineRule="auto"/>
        <w:jc w:val="both"/>
        <w:rPr>
          <w:rFonts w:ascii="Times New Roman" w:eastAsia="Calibri" w:hAnsi="Times New Roman" w:cs="Times New Roman"/>
          <w:b/>
          <w:sz w:val="24"/>
          <w:szCs w:val="24"/>
          <w:lang w:val="en-US"/>
        </w:rPr>
      </w:pPr>
      <w:r w:rsidRPr="006169E6">
        <w:rPr>
          <w:rFonts w:ascii="Times New Roman" w:eastAsia="Calibri" w:hAnsi="Times New Roman" w:cs="Times New Roman"/>
          <w:b/>
          <w:sz w:val="24"/>
          <w:szCs w:val="24"/>
          <w:lang w:val="en-US"/>
        </w:rPr>
        <w:t xml:space="preserve">1.1 </w:t>
      </w:r>
      <w:r w:rsidR="0042631B" w:rsidRPr="006169E6">
        <w:rPr>
          <w:rFonts w:ascii="Times New Roman" w:eastAsia="Calibri" w:hAnsi="Times New Roman" w:cs="Times New Roman"/>
          <w:b/>
          <w:sz w:val="24"/>
          <w:szCs w:val="24"/>
          <w:lang w:val="en-US"/>
        </w:rPr>
        <w:t>Background on the s</w:t>
      </w:r>
      <w:r w:rsidR="00D81C92" w:rsidRPr="006169E6">
        <w:rPr>
          <w:rFonts w:ascii="Times New Roman" w:eastAsia="Calibri" w:hAnsi="Times New Roman" w:cs="Times New Roman"/>
          <w:b/>
          <w:sz w:val="24"/>
          <w:szCs w:val="24"/>
          <w:lang w:val="en-US"/>
        </w:rPr>
        <w:t>tatus</w:t>
      </w:r>
      <w:r w:rsidR="00A848F1" w:rsidRPr="006169E6">
        <w:rPr>
          <w:rFonts w:ascii="Times New Roman" w:eastAsia="Calibri" w:hAnsi="Times New Roman" w:cs="Times New Roman"/>
          <w:b/>
          <w:sz w:val="24"/>
          <w:szCs w:val="24"/>
          <w:lang w:val="en-US"/>
        </w:rPr>
        <w:t xml:space="preserve"> of </w:t>
      </w:r>
      <w:r w:rsidR="004146BE" w:rsidRPr="006169E6">
        <w:rPr>
          <w:rFonts w:ascii="Times New Roman" w:eastAsia="Calibri" w:hAnsi="Times New Roman" w:cs="Times New Roman"/>
          <w:b/>
          <w:sz w:val="24"/>
          <w:szCs w:val="24"/>
          <w:lang w:val="en-US"/>
        </w:rPr>
        <w:t xml:space="preserve">the cattle </w:t>
      </w:r>
      <w:r w:rsidR="004318DF" w:rsidRPr="006169E6">
        <w:rPr>
          <w:rFonts w:ascii="Times New Roman" w:eastAsia="Calibri" w:hAnsi="Times New Roman" w:cs="Times New Roman"/>
          <w:b/>
          <w:sz w:val="24"/>
          <w:szCs w:val="24"/>
          <w:lang w:val="en-US"/>
        </w:rPr>
        <w:t xml:space="preserve">sub-sector </w:t>
      </w:r>
      <w:r w:rsidR="00A848F1" w:rsidRPr="006169E6">
        <w:rPr>
          <w:rFonts w:ascii="Times New Roman" w:eastAsia="Calibri" w:hAnsi="Times New Roman" w:cs="Times New Roman"/>
          <w:b/>
          <w:sz w:val="24"/>
          <w:szCs w:val="24"/>
          <w:lang w:val="en-US"/>
        </w:rPr>
        <w:t>in northern Namibia</w:t>
      </w:r>
    </w:p>
    <w:p w14:paraId="392F03CE" w14:textId="2F45C75C" w:rsidR="00C12E8D" w:rsidRPr="006169E6" w:rsidRDefault="00D43F04" w:rsidP="00AF7EF5">
      <w:pPr>
        <w:widowControl w:val="0"/>
        <w:adjustRightInd w:val="0"/>
        <w:snapToGrid w:val="0"/>
        <w:spacing w:before="240" w:after="240" w:line="240" w:lineRule="auto"/>
        <w:jc w:val="both"/>
        <w:rPr>
          <w:rFonts w:ascii="Times New Roman" w:eastAsia="Calibri" w:hAnsi="Times New Roman" w:cs="Times New Roman"/>
          <w:sz w:val="24"/>
          <w:szCs w:val="24"/>
          <w:lang w:val="en-US"/>
        </w:rPr>
      </w:pPr>
      <w:r w:rsidRPr="006169E6">
        <w:rPr>
          <w:rFonts w:ascii="Times New Roman" w:eastAsia="Calibri" w:hAnsi="Times New Roman" w:cs="Times New Roman"/>
          <w:sz w:val="24"/>
          <w:szCs w:val="24"/>
          <w:lang w:val="en-US"/>
        </w:rPr>
        <w:t xml:space="preserve">In rural </w:t>
      </w:r>
      <w:r w:rsidR="00ED3FEF" w:rsidRPr="006169E6">
        <w:rPr>
          <w:rFonts w:ascii="Times New Roman" w:eastAsia="Calibri" w:hAnsi="Times New Roman" w:cs="Times New Roman"/>
          <w:sz w:val="24"/>
          <w:szCs w:val="24"/>
          <w:lang w:val="en-US"/>
        </w:rPr>
        <w:t>Namibia</w:t>
      </w:r>
      <w:r w:rsidRPr="006169E6">
        <w:rPr>
          <w:rFonts w:ascii="Times New Roman" w:eastAsia="Calibri" w:hAnsi="Times New Roman" w:cs="Times New Roman"/>
          <w:sz w:val="24"/>
          <w:szCs w:val="24"/>
          <w:lang w:val="en-US"/>
        </w:rPr>
        <w:t xml:space="preserve">, </w:t>
      </w:r>
      <w:r w:rsidR="00FF46A6" w:rsidRPr="006169E6">
        <w:rPr>
          <w:rFonts w:ascii="Times New Roman" w:eastAsia="Calibri" w:hAnsi="Times New Roman" w:cs="Times New Roman"/>
          <w:sz w:val="24"/>
          <w:szCs w:val="24"/>
          <w:lang w:val="en-US"/>
        </w:rPr>
        <w:t xml:space="preserve">cattle </w:t>
      </w:r>
      <w:r w:rsidR="00B262D4" w:rsidRPr="006169E6">
        <w:rPr>
          <w:rFonts w:ascii="Times New Roman" w:eastAsia="Calibri" w:hAnsi="Times New Roman" w:cs="Times New Roman"/>
          <w:sz w:val="24"/>
          <w:szCs w:val="24"/>
          <w:lang w:val="en-US"/>
        </w:rPr>
        <w:t xml:space="preserve">ownership </w:t>
      </w:r>
      <w:proofErr w:type="gramStart"/>
      <w:r w:rsidR="00D30348" w:rsidRPr="006169E6">
        <w:rPr>
          <w:rFonts w:ascii="Times New Roman" w:eastAsia="Calibri" w:hAnsi="Times New Roman" w:cs="Times New Roman"/>
          <w:sz w:val="24"/>
          <w:szCs w:val="24"/>
          <w:lang w:val="en-US"/>
        </w:rPr>
        <w:t>play</w:t>
      </w:r>
      <w:proofErr w:type="gramEnd"/>
      <w:r w:rsidR="0063104C" w:rsidRPr="006169E6">
        <w:rPr>
          <w:rFonts w:ascii="Times New Roman" w:eastAsia="Calibri" w:hAnsi="Times New Roman" w:cs="Times New Roman"/>
          <w:sz w:val="24"/>
          <w:szCs w:val="24"/>
          <w:lang w:val="en-US"/>
        </w:rPr>
        <w:t xml:space="preserve"> a critical role in the growth of the economy and </w:t>
      </w:r>
      <w:r w:rsidR="00ED3FEF" w:rsidRPr="006169E6">
        <w:rPr>
          <w:rFonts w:ascii="Times New Roman" w:eastAsia="Calibri" w:hAnsi="Times New Roman" w:cs="Times New Roman"/>
          <w:sz w:val="24"/>
          <w:szCs w:val="24"/>
          <w:lang w:val="en-US"/>
        </w:rPr>
        <w:t xml:space="preserve">is </w:t>
      </w:r>
      <w:r w:rsidR="004505D2" w:rsidRPr="006169E6">
        <w:rPr>
          <w:rFonts w:ascii="Times New Roman" w:eastAsia="Calibri" w:hAnsi="Times New Roman" w:cs="Times New Roman"/>
          <w:sz w:val="24"/>
          <w:szCs w:val="24"/>
          <w:lang w:val="en-US"/>
        </w:rPr>
        <w:t xml:space="preserve">the backbone of the </w:t>
      </w:r>
      <w:r w:rsidRPr="006169E6">
        <w:rPr>
          <w:rFonts w:ascii="Times New Roman" w:eastAsia="Calibri" w:hAnsi="Times New Roman" w:cs="Times New Roman"/>
          <w:sz w:val="24"/>
          <w:szCs w:val="24"/>
          <w:lang w:val="en-US"/>
        </w:rPr>
        <w:t xml:space="preserve">rural </w:t>
      </w:r>
      <w:r w:rsidR="009D0CA9" w:rsidRPr="006169E6">
        <w:rPr>
          <w:rFonts w:ascii="Times New Roman" w:eastAsia="Calibri" w:hAnsi="Times New Roman" w:cs="Times New Roman"/>
          <w:sz w:val="24"/>
          <w:szCs w:val="24"/>
          <w:lang w:val="en-US"/>
        </w:rPr>
        <w:t>citizens</w:t>
      </w:r>
      <w:r w:rsidRPr="006169E6">
        <w:rPr>
          <w:rFonts w:ascii="Times New Roman" w:eastAsia="Calibri" w:hAnsi="Times New Roman" w:cs="Times New Roman"/>
          <w:sz w:val="24"/>
          <w:szCs w:val="24"/>
          <w:lang w:val="en-US"/>
        </w:rPr>
        <w:t xml:space="preserve"> </w:t>
      </w:r>
      <w:r w:rsidR="00ED3FEF" w:rsidRPr="006169E6">
        <w:rPr>
          <w:rFonts w:ascii="Times New Roman" w:eastAsia="Calibri" w:hAnsi="Times New Roman" w:cs="Times New Roman"/>
          <w:sz w:val="24"/>
          <w:szCs w:val="24"/>
          <w:lang w:val="en-US"/>
        </w:rPr>
        <w:t>(</w:t>
      </w:r>
      <w:r w:rsidR="004505D2" w:rsidRPr="006169E6">
        <w:rPr>
          <w:rFonts w:ascii="Times New Roman" w:eastAsia="Calibri" w:hAnsi="Times New Roman" w:cs="Times New Roman"/>
          <w:sz w:val="24"/>
          <w:szCs w:val="24"/>
          <w:lang w:val="en-US"/>
        </w:rPr>
        <w:t>Namibian Agricultural Policy</w:t>
      </w:r>
      <w:r w:rsidR="009743EB" w:rsidRPr="006169E6">
        <w:rPr>
          <w:rFonts w:ascii="Times New Roman" w:eastAsia="Calibri" w:hAnsi="Times New Roman" w:cs="Times New Roman"/>
          <w:sz w:val="24"/>
          <w:szCs w:val="24"/>
          <w:lang w:val="en-US"/>
        </w:rPr>
        <w:t>, 2015</w:t>
      </w:r>
      <w:r w:rsidR="004505D2" w:rsidRPr="006169E6">
        <w:rPr>
          <w:rFonts w:ascii="Times New Roman" w:eastAsia="Calibri" w:hAnsi="Times New Roman" w:cs="Times New Roman"/>
          <w:sz w:val="24"/>
          <w:szCs w:val="24"/>
          <w:lang w:val="en-US"/>
        </w:rPr>
        <w:t xml:space="preserve">). </w:t>
      </w:r>
      <w:r w:rsidR="00A64D40" w:rsidRPr="006169E6">
        <w:rPr>
          <w:rFonts w:ascii="Times New Roman" w:eastAsia="Calibri" w:hAnsi="Times New Roman" w:cs="Times New Roman"/>
          <w:sz w:val="24"/>
          <w:szCs w:val="24"/>
          <w:lang w:val="en-US"/>
        </w:rPr>
        <w:t>Northern Communal Areas (NCAs) are accustomed to the outbreaks and presence of Foot &amp; Month Disease (FMD). Therefore, d</w:t>
      </w:r>
      <w:r w:rsidR="00B262D4" w:rsidRPr="006169E6">
        <w:rPr>
          <w:rFonts w:ascii="Times New Roman" w:eastAsia="Calibri" w:hAnsi="Times New Roman" w:cs="Times New Roman"/>
          <w:sz w:val="24"/>
          <w:szCs w:val="24"/>
          <w:lang w:val="en-US"/>
        </w:rPr>
        <w:t xml:space="preserve">ue </w:t>
      </w:r>
      <w:r w:rsidR="00517A6E" w:rsidRPr="006169E6">
        <w:rPr>
          <w:rFonts w:ascii="Times New Roman" w:eastAsia="Calibri" w:hAnsi="Times New Roman" w:cs="Times New Roman"/>
          <w:sz w:val="24"/>
          <w:szCs w:val="24"/>
          <w:lang w:val="en-US"/>
        </w:rPr>
        <w:t xml:space="preserve">the presence of </w:t>
      </w:r>
      <w:r w:rsidR="0042631B" w:rsidRPr="006169E6">
        <w:rPr>
          <w:rFonts w:ascii="Times New Roman" w:eastAsia="Calibri" w:hAnsi="Times New Roman" w:cs="Times New Roman"/>
          <w:sz w:val="24"/>
          <w:szCs w:val="24"/>
          <w:lang w:val="en-US"/>
        </w:rPr>
        <w:t>Foot &amp; Month Disease (</w:t>
      </w:r>
      <w:r w:rsidR="00517A6E" w:rsidRPr="006169E6">
        <w:rPr>
          <w:rFonts w:ascii="Times New Roman" w:eastAsia="Calibri" w:hAnsi="Times New Roman" w:cs="Times New Roman"/>
          <w:sz w:val="24"/>
          <w:szCs w:val="24"/>
          <w:lang w:val="en-US"/>
        </w:rPr>
        <w:t>FMD</w:t>
      </w:r>
      <w:r w:rsidR="0042631B" w:rsidRPr="006169E6">
        <w:rPr>
          <w:rFonts w:ascii="Times New Roman" w:eastAsia="Calibri" w:hAnsi="Times New Roman" w:cs="Times New Roman"/>
          <w:sz w:val="24"/>
          <w:szCs w:val="24"/>
          <w:lang w:val="en-US"/>
        </w:rPr>
        <w:t>)</w:t>
      </w:r>
      <w:r w:rsidR="00517A6E" w:rsidRPr="006169E6">
        <w:rPr>
          <w:rFonts w:ascii="Times New Roman" w:eastAsia="Calibri" w:hAnsi="Times New Roman" w:cs="Times New Roman"/>
          <w:sz w:val="24"/>
          <w:szCs w:val="24"/>
          <w:lang w:val="en-US"/>
        </w:rPr>
        <w:t xml:space="preserve"> livestock and livestock products are accessed through </w:t>
      </w:r>
      <w:r w:rsidR="00885FCF" w:rsidRPr="006169E6">
        <w:rPr>
          <w:rFonts w:ascii="Times New Roman" w:eastAsia="Calibri" w:hAnsi="Times New Roman" w:cs="Times New Roman"/>
          <w:sz w:val="24"/>
          <w:szCs w:val="24"/>
          <w:lang w:val="en-US"/>
        </w:rPr>
        <w:t>informal market</w:t>
      </w:r>
      <w:r w:rsidR="00A64D40" w:rsidRPr="006169E6">
        <w:rPr>
          <w:rFonts w:ascii="Times New Roman" w:eastAsia="Calibri" w:hAnsi="Times New Roman" w:cs="Times New Roman"/>
          <w:sz w:val="24"/>
          <w:szCs w:val="24"/>
          <w:lang w:val="en-US"/>
        </w:rPr>
        <w:t xml:space="preserve"> channel</w:t>
      </w:r>
      <w:r w:rsidR="00885FCF" w:rsidRPr="006169E6">
        <w:rPr>
          <w:rFonts w:ascii="Times New Roman" w:eastAsia="Calibri" w:hAnsi="Times New Roman" w:cs="Times New Roman"/>
          <w:sz w:val="24"/>
          <w:szCs w:val="24"/>
          <w:lang w:val="en-US"/>
        </w:rPr>
        <w:t xml:space="preserve">s, </w:t>
      </w:r>
      <w:r w:rsidR="00924FA2" w:rsidRPr="006169E6">
        <w:rPr>
          <w:rFonts w:ascii="Times New Roman" w:eastAsia="Calibri" w:hAnsi="Times New Roman" w:cs="Times New Roman"/>
          <w:sz w:val="24"/>
          <w:szCs w:val="24"/>
          <w:lang w:val="en-US"/>
        </w:rPr>
        <w:t xml:space="preserve">such as </w:t>
      </w:r>
      <w:r w:rsidR="00885FCF" w:rsidRPr="006169E6">
        <w:rPr>
          <w:rFonts w:ascii="Times New Roman" w:eastAsia="Calibri" w:hAnsi="Times New Roman" w:cs="Times New Roman"/>
          <w:sz w:val="24"/>
          <w:szCs w:val="24"/>
          <w:lang w:val="en-US"/>
        </w:rPr>
        <w:t>open markets and roadside stalls</w:t>
      </w:r>
      <w:r w:rsidR="00852039" w:rsidRPr="006169E6">
        <w:rPr>
          <w:rFonts w:ascii="Times New Roman" w:eastAsia="Calibri" w:hAnsi="Times New Roman" w:cs="Times New Roman"/>
          <w:sz w:val="24"/>
          <w:szCs w:val="24"/>
          <w:lang w:val="en-US"/>
        </w:rPr>
        <w:t xml:space="preserve"> </w:t>
      </w:r>
      <w:r w:rsidR="00517A6E" w:rsidRPr="006169E6">
        <w:rPr>
          <w:rFonts w:ascii="Times New Roman" w:eastAsia="Calibri" w:hAnsi="Times New Roman" w:cs="Times New Roman"/>
          <w:sz w:val="24"/>
          <w:szCs w:val="24"/>
          <w:lang w:val="en-US"/>
        </w:rPr>
        <w:t>(</w:t>
      </w:r>
      <w:r w:rsidR="0042631B" w:rsidRPr="006169E6">
        <w:rPr>
          <w:rFonts w:ascii="Times New Roman" w:eastAsia="Calibri" w:hAnsi="Times New Roman" w:cs="Times New Roman"/>
          <w:sz w:val="24"/>
          <w:szCs w:val="24"/>
          <w:lang w:val="en-US"/>
        </w:rPr>
        <w:t>Millenium Challenge Account-Namibia [</w:t>
      </w:r>
      <w:r w:rsidR="00517A6E" w:rsidRPr="006169E6">
        <w:rPr>
          <w:rFonts w:ascii="Times New Roman" w:eastAsia="Calibri" w:hAnsi="Times New Roman" w:cs="Times New Roman"/>
          <w:sz w:val="24"/>
          <w:szCs w:val="24"/>
          <w:lang w:val="en-US"/>
        </w:rPr>
        <w:t>MCA-N</w:t>
      </w:r>
      <w:r w:rsidR="0042631B" w:rsidRPr="006169E6">
        <w:rPr>
          <w:rFonts w:ascii="Times New Roman" w:eastAsia="Calibri" w:hAnsi="Times New Roman" w:cs="Times New Roman"/>
          <w:sz w:val="24"/>
          <w:szCs w:val="24"/>
          <w:lang w:val="en-US"/>
        </w:rPr>
        <w:t>]</w:t>
      </w:r>
      <w:r w:rsidR="00517A6E" w:rsidRPr="006169E6">
        <w:rPr>
          <w:rFonts w:ascii="Times New Roman" w:eastAsia="Calibri" w:hAnsi="Times New Roman" w:cs="Times New Roman"/>
          <w:sz w:val="24"/>
          <w:szCs w:val="24"/>
          <w:lang w:val="en-US"/>
        </w:rPr>
        <w:t xml:space="preserve">, 2013). </w:t>
      </w:r>
      <w:r w:rsidR="00A64D40" w:rsidRPr="006169E6">
        <w:rPr>
          <w:rFonts w:ascii="Times New Roman" w:eastAsia="Calibri" w:hAnsi="Times New Roman" w:cs="Times New Roman"/>
          <w:sz w:val="24"/>
          <w:szCs w:val="24"/>
          <w:lang w:val="en-US"/>
        </w:rPr>
        <w:t xml:space="preserve">However, </w:t>
      </w:r>
      <w:r w:rsidR="00DE1CC4" w:rsidRPr="006169E6">
        <w:rPr>
          <w:rFonts w:ascii="Times New Roman" w:eastAsia="Calibri" w:hAnsi="Times New Roman" w:cs="Times New Roman"/>
          <w:sz w:val="24"/>
          <w:szCs w:val="24"/>
          <w:lang w:val="en-US"/>
        </w:rPr>
        <w:t xml:space="preserve">the </w:t>
      </w:r>
      <w:r w:rsidR="00A64D40" w:rsidRPr="006169E6">
        <w:rPr>
          <w:rFonts w:ascii="Times New Roman" w:eastAsia="Calibri" w:hAnsi="Times New Roman" w:cs="Times New Roman"/>
          <w:sz w:val="24"/>
          <w:szCs w:val="24"/>
          <w:lang w:val="en-US"/>
        </w:rPr>
        <w:t xml:space="preserve">establishment of the </w:t>
      </w:r>
      <w:r w:rsidR="00DE1CC4" w:rsidRPr="006169E6">
        <w:rPr>
          <w:rFonts w:ascii="Times New Roman" w:eastAsia="Calibri" w:hAnsi="Times New Roman" w:cs="Times New Roman"/>
          <w:sz w:val="24"/>
          <w:szCs w:val="24"/>
          <w:lang w:val="en-US"/>
        </w:rPr>
        <w:t>Commodity Base Trade (CBT) Protocol</w:t>
      </w:r>
      <w:r w:rsidR="00A64D40" w:rsidRPr="006169E6">
        <w:rPr>
          <w:rFonts w:ascii="Times New Roman" w:eastAsia="Calibri" w:hAnsi="Times New Roman" w:cs="Times New Roman"/>
          <w:sz w:val="24"/>
          <w:szCs w:val="24"/>
          <w:lang w:val="en-US"/>
        </w:rPr>
        <w:t xml:space="preserve"> enables </w:t>
      </w:r>
      <w:r w:rsidR="00DE1CC4" w:rsidRPr="006169E6">
        <w:rPr>
          <w:rFonts w:ascii="Times New Roman" w:eastAsia="Calibri" w:hAnsi="Times New Roman" w:cs="Times New Roman"/>
          <w:sz w:val="24"/>
          <w:szCs w:val="24"/>
          <w:lang w:val="en-US"/>
        </w:rPr>
        <w:t xml:space="preserve">livestock products </w:t>
      </w:r>
      <w:r w:rsidR="00A64D40" w:rsidRPr="006169E6">
        <w:rPr>
          <w:rFonts w:ascii="Times New Roman" w:eastAsia="Calibri" w:hAnsi="Times New Roman" w:cs="Times New Roman"/>
          <w:sz w:val="24"/>
          <w:szCs w:val="24"/>
          <w:lang w:val="en-US"/>
        </w:rPr>
        <w:t xml:space="preserve">to be </w:t>
      </w:r>
      <w:r w:rsidR="00DE1CC4" w:rsidRPr="006169E6">
        <w:rPr>
          <w:rFonts w:ascii="Times New Roman" w:eastAsia="Calibri" w:hAnsi="Times New Roman" w:cs="Times New Roman"/>
          <w:sz w:val="24"/>
          <w:szCs w:val="24"/>
          <w:lang w:val="en-US"/>
        </w:rPr>
        <w:t>sold</w:t>
      </w:r>
      <w:r w:rsidR="004A29A4" w:rsidRPr="006169E6">
        <w:rPr>
          <w:rFonts w:ascii="Times New Roman" w:eastAsia="Calibri" w:hAnsi="Times New Roman" w:cs="Times New Roman"/>
          <w:sz w:val="24"/>
          <w:szCs w:val="24"/>
          <w:lang w:val="en-US"/>
        </w:rPr>
        <w:t xml:space="preserve"> to </w:t>
      </w:r>
      <w:r w:rsidR="00A64D40" w:rsidRPr="006169E6">
        <w:rPr>
          <w:rFonts w:ascii="Times New Roman" w:eastAsia="Calibri" w:hAnsi="Times New Roman" w:cs="Times New Roman"/>
          <w:sz w:val="24"/>
          <w:szCs w:val="24"/>
          <w:lang w:val="en-US"/>
        </w:rPr>
        <w:t xml:space="preserve">local slaughter </w:t>
      </w:r>
      <w:r w:rsidR="004A29A4" w:rsidRPr="006169E6">
        <w:rPr>
          <w:rFonts w:ascii="Times New Roman" w:eastAsia="Calibri" w:hAnsi="Times New Roman" w:cs="Times New Roman"/>
          <w:sz w:val="24"/>
          <w:szCs w:val="24"/>
          <w:lang w:val="en-US"/>
        </w:rPr>
        <w:t xml:space="preserve">abattoirs in Katima Mulilo or Rundu, </w:t>
      </w:r>
      <w:r w:rsidR="00A64D40" w:rsidRPr="006169E6">
        <w:rPr>
          <w:rFonts w:ascii="Times New Roman" w:eastAsia="Calibri" w:hAnsi="Times New Roman" w:cs="Times New Roman"/>
          <w:sz w:val="24"/>
          <w:szCs w:val="24"/>
          <w:lang w:val="en-US"/>
        </w:rPr>
        <w:t>and the beef can be exported to regional market</w:t>
      </w:r>
      <w:r w:rsidR="00FC67B8" w:rsidRPr="006169E6">
        <w:rPr>
          <w:rFonts w:ascii="Times New Roman" w:eastAsia="Calibri" w:hAnsi="Times New Roman" w:cs="Times New Roman"/>
          <w:sz w:val="24"/>
          <w:szCs w:val="24"/>
          <w:lang w:val="en-US"/>
        </w:rPr>
        <w:t xml:space="preserve"> and other </w:t>
      </w:r>
      <w:r w:rsidR="004A29A4" w:rsidRPr="006169E6">
        <w:rPr>
          <w:rFonts w:ascii="Times New Roman" w:eastAsia="Calibri" w:hAnsi="Times New Roman" w:cs="Times New Roman"/>
          <w:sz w:val="24"/>
          <w:szCs w:val="24"/>
          <w:lang w:val="en-US"/>
        </w:rPr>
        <w:t xml:space="preserve">viable markets in Africa, the Middle East, and South-East Asia. The </w:t>
      </w:r>
      <w:r w:rsidR="00924FA2" w:rsidRPr="006169E6">
        <w:rPr>
          <w:rFonts w:ascii="Times New Roman" w:eastAsia="Calibri" w:hAnsi="Times New Roman" w:cs="Times New Roman"/>
          <w:sz w:val="24"/>
          <w:szCs w:val="24"/>
          <w:lang w:val="en-US"/>
        </w:rPr>
        <w:t>implementation o</w:t>
      </w:r>
      <w:r w:rsidR="004A29A4" w:rsidRPr="006169E6">
        <w:rPr>
          <w:rFonts w:ascii="Times New Roman" w:eastAsia="Calibri" w:hAnsi="Times New Roman" w:cs="Times New Roman"/>
          <w:sz w:val="24"/>
          <w:szCs w:val="24"/>
          <w:lang w:val="en-US"/>
        </w:rPr>
        <w:t>f the CBT protocol enhance</w:t>
      </w:r>
      <w:r w:rsidR="00924FA2" w:rsidRPr="006169E6">
        <w:rPr>
          <w:rFonts w:ascii="Times New Roman" w:eastAsia="Calibri" w:hAnsi="Times New Roman" w:cs="Times New Roman"/>
          <w:sz w:val="24"/>
          <w:szCs w:val="24"/>
          <w:lang w:val="en-US"/>
        </w:rPr>
        <w:t>s</w:t>
      </w:r>
      <w:r w:rsidR="004A29A4" w:rsidRPr="006169E6">
        <w:rPr>
          <w:rFonts w:ascii="Times New Roman" w:eastAsia="Calibri" w:hAnsi="Times New Roman" w:cs="Times New Roman"/>
          <w:sz w:val="24"/>
          <w:szCs w:val="24"/>
          <w:lang w:val="en-US"/>
        </w:rPr>
        <w:t xml:space="preserve"> market access for cattle producers in </w:t>
      </w:r>
      <w:r w:rsidR="0042631B" w:rsidRPr="006169E6">
        <w:rPr>
          <w:rFonts w:ascii="Times New Roman" w:eastAsia="Calibri" w:hAnsi="Times New Roman" w:cs="Times New Roman"/>
          <w:sz w:val="24"/>
          <w:szCs w:val="24"/>
          <w:lang w:val="en-US"/>
        </w:rPr>
        <w:t>north-Veterinary Cordon Fence (</w:t>
      </w:r>
      <w:r w:rsidR="004A29A4" w:rsidRPr="006169E6">
        <w:rPr>
          <w:rFonts w:ascii="Times New Roman" w:eastAsia="Calibri" w:hAnsi="Times New Roman" w:cs="Times New Roman"/>
          <w:sz w:val="24"/>
          <w:szCs w:val="24"/>
          <w:lang w:val="en-US"/>
        </w:rPr>
        <w:t>NVCF</w:t>
      </w:r>
      <w:r w:rsidR="0042631B" w:rsidRPr="006169E6">
        <w:rPr>
          <w:rFonts w:ascii="Times New Roman" w:eastAsia="Calibri" w:hAnsi="Times New Roman" w:cs="Times New Roman"/>
          <w:sz w:val="24"/>
          <w:szCs w:val="24"/>
          <w:lang w:val="en-US"/>
        </w:rPr>
        <w:t>)</w:t>
      </w:r>
      <w:r w:rsidR="004A29A4" w:rsidRPr="006169E6">
        <w:rPr>
          <w:rFonts w:ascii="Times New Roman" w:eastAsia="Calibri" w:hAnsi="Times New Roman" w:cs="Times New Roman"/>
          <w:sz w:val="24"/>
          <w:szCs w:val="24"/>
          <w:lang w:val="en-US"/>
        </w:rPr>
        <w:t xml:space="preserve"> regions</w:t>
      </w:r>
      <w:r w:rsidR="00924FA2" w:rsidRPr="006169E6">
        <w:rPr>
          <w:rFonts w:ascii="Times New Roman" w:eastAsia="Calibri" w:hAnsi="Times New Roman" w:cs="Times New Roman"/>
          <w:sz w:val="24"/>
          <w:szCs w:val="24"/>
          <w:lang w:val="en-US"/>
        </w:rPr>
        <w:t>. Under this CBT d</w:t>
      </w:r>
      <w:r w:rsidR="004A29A4" w:rsidRPr="006169E6">
        <w:rPr>
          <w:rFonts w:ascii="Times New Roman" w:eastAsia="Calibri" w:hAnsi="Times New Roman" w:cs="Times New Roman"/>
          <w:sz w:val="24"/>
          <w:szCs w:val="24"/>
          <w:lang w:val="en-US"/>
        </w:rPr>
        <w:t xml:space="preserve">eboned beef from the FMD Protection and Infected zones of Namibia </w:t>
      </w:r>
      <w:r w:rsidR="00924FA2" w:rsidRPr="006169E6">
        <w:rPr>
          <w:rFonts w:ascii="Times New Roman" w:eastAsia="Calibri" w:hAnsi="Times New Roman" w:cs="Times New Roman"/>
          <w:sz w:val="24"/>
          <w:szCs w:val="24"/>
          <w:lang w:val="en-US"/>
        </w:rPr>
        <w:t xml:space="preserve">complies to rules of </w:t>
      </w:r>
      <w:r w:rsidR="004A29A4" w:rsidRPr="006169E6">
        <w:rPr>
          <w:rFonts w:ascii="Times New Roman" w:eastAsia="Calibri" w:hAnsi="Times New Roman" w:cs="Times New Roman"/>
          <w:sz w:val="24"/>
          <w:szCs w:val="24"/>
          <w:lang w:val="en-US"/>
        </w:rPr>
        <w:t>export from NVCF to S</w:t>
      </w:r>
      <w:r w:rsidR="0042631B" w:rsidRPr="006169E6">
        <w:rPr>
          <w:rFonts w:ascii="Times New Roman" w:eastAsia="Calibri" w:hAnsi="Times New Roman" w:cs="Times New Roman"/>
          <w:sz w:val="24"/>
          <w:szCs w:val="24"/>
          <w:lang w:val="en-US"/>
        </w:rPr>
        <w:t>outh-</w:t>
      </w:r>
      <w:r w:rsidR="004A29A4" w:rsidRPr="006169E6">
        <w:rPr>
          <w:rFonts w:ascii="Times New Roman" w:eastAsia="Calibri" w:hAnsi="Times New Roman" w:cs="Times New Roman"/>
          <w:sz w:val="24"/>
          <w:szCs w:val="24"/>
          <w:lang w:val="en-US"/>
        </w:rPr>
        <w:t>VCF, and other viable markets in Africa</w:t>
      </w:r>
      <w:r w:rsidR="00924FA2" w:rsidRPr="006169E6">
        <w:rPr>
          <w:rFonts w:ascii="Times New Roman" w:eastAsia="Calibri" w:hAnsi="Times New Roman" w:cs="Times New Roman"/>
          <w:sz w:val="24"/>
          <w:szCs w:val="24"/>
          <w:lang w:val="en-US"/>
        </w:rPr>
        <w:t xml:space="preserve"> (Naziri, et al., 2015)</w:t>
      </w:r>
      <w:r w:rsidR="004A29A4" w:rsidRPr="006169E6">
        <w:rPr>
          <w:rFonts w:ascii="Times New Roman" w:eastAsia="Calibri" w:hAnsi="Times New Roman" w:cs="Times New Roman"/>
          <w:sz w:val="24"/>
          <w:szCs w:val="24"/>
          <w:lang w:val="en-US"/>
        </w:rPr>
        <w:t xml:space="preserve">. </w:t>
      </w:r>
    </w:p>
    <w:p w14:paraId="4390C353" w14:textId="25476B68" w:rsidR="00932022" w:rsidRPr="006169E6" w:rsidRDefault="00E11098" w:rsidP="00AF7EF5">
      <w:pPr>
        <w:widowControl w:val="0"/>
        <w:adjustRightInd w:val="0"/>
        <w:snapToGrid w:val="0"/>
        <w:spacing w:before="240" w:after="240" w:line="240" w:lineRule="auto"/>
        <w:jc w:val="both"/>
        <w:rPr>
          <w:rFonts w:ascii="Times New Roman" w:eastAsia="Calibri" w:hAnsi="Times New Roman" w:cs="Times New Roman"/>
          <w:sz w:val="24"/>
          <w:szCs w:val="24"/>
          <w:lang w:val="en-US"/>
        </w:rPr>
      </w:pPr>
      <w:r w:rsidRPr="006169E6">
        <w:rPr>
          <w:rFonts w:ascii="Times New Roman" w:eastAsia="Calibri" w:hAnsi="Times New Roman" w:cs="Times New Roman"/>
          <w:sz w:val="24"/>
          <w:szCs w:val="24"/>
          <w:lang w:val="en-US"/>
        </w:rPr>
        <w:t xml:space="preserve">In the Omusati </w:t>
      </w:r>
      <w:r w:rsidR="0063796F" w:rsidRPr="006169E6">
        <w:rPr>
          <w:rFonts w:ascii="Times New Roman" w:eastAsia="Calibri" w:hAnsi="Times New Roman" w:cs="Times New Roman"/>
          <w:sz w:val="24"/>
          <w:szCs w:val="24"/>
          <w:lang w:val="en-US"/>
        </w:rPr>
        <w:t>region</w:t>
      </w:r>
      <w:r w:rsidR="00FE4939" w:rsidRPr="006169E6">
        <w:rPr>
          <w:rFonts w:ascii="Times New Roman" w:eastAsia="Calibri" w:hAnsi="Times New Roman" w:cs="Times New Roman"/>
          <w:sz w:val="24"/>
          <w:szCs w:val="24"/>
          <w:lang w:val="en-US"/>
        </w:rPr>
        <w:t>,</w:t>
      </w:r>
      <w:r w:rsidR="0063796F" w:rsidRPr="006169E6">
        <w:rPr>
          <w:rFonts w:ascii="Times New Roman" w:eastAsia="Calibri" w:hAnsi="Times New Roman" w:cs="Times New Roman"/>
          <w:sz w:val="24"/>
          <w:szCs w:val="24"/>
          <w:lang w:val="en-US"/>
        </w:rPr>
        <w:t xml:space="preserve"> </w:t>
      </w:r>
      <w:r w:rsidR="009D0CA9" w:rsidRPr="006169E6">
        <w:rPr>
          <w:rFonts w:ascii="Times New Roman" w:eastAsia="Calibri" w:hAnsi="Times New Roman" w:cs="Times New Roman"/>
          <w:sz w:val="24"/>
          <w:szCs w:val="24"/>
          <w:lang w:val="en-US"/>
        </w:rPr>
        <w:t xml:space="preserve">cattle are by far the most important livestock product. </w:t>
      </w:r>
      <w:r w:rsidR="00932022" w:rsidRPr="006169E6">
        <w:rPr>
          <w:rFonts w:ascii="Times New Roman" w:eastAsia="Calibri" w:hAnsi="Times New Roman" w:cs="Times New Roman"/>
          <w:sz w:val="24"/>
          <w:szCs w:val="24"/>
          <w:lang w:val="en-US"/>
        </w:rPr>
        <w:t xml:space="preserve">For example, </w:t>
      </w:r>
      <w:r w:rsidR="006064AE" w:rsidRPr="006169E6">
        <w:rPr>
          <w:rFonts w:ascii="Times New Roman" w:eastAsia="Calibri" w:hAnsi="Times New Roman" w:cs="Times New Roman"/>
          <w:sz w:val="24"/>
          <w:szCs w:val="24"/>
          <w:lang w:val="en-US"/>
        </w:rPr>
        <w:t xml:space="preserve">the </w:t>
      </w:r>
      <w:r w:rsidR="00517A6E" w:rsidRPr="006169E6">
        <w:rPr>
          <w:rFonts w:ascii="Times New Roman" w:eastAsia="Calibri" w:hAnsi="Times New Roman" w:cs="Times New Roman"/>
          <w:sz w:val="24"/>
          <w:szCs w:val="24"/>
          <w:lang w:val="en-US"/>
        </w:rPr>
        <w:t>202</w:t>
      </w:r>
      <w:r w:rsidR="00317FAF" w:rsidRPr="006169E6">
        <w:rPr>
          <w:rFonts w:ascii="Times New Roman" w:eastAsia="Calibri" w:hAnsi="Times New Roman" w:cs="Times New Roman"/>
          <w:sz w:val="24"/>
          <w:szCs w:val="24"/>
          <w:lang w:val="en-US"/>
        </w:rPr>
        <w:t>4</w:t>
      </w:r>
      <w:r w:rsidR="00517A6E" w:rsidRPr="006169E6">
        <w:rPr>
          <w:rFonts w:ascii="Times New Roman" w:eastAsia="Calibri" w:hAnsi="Times New Roman" w:cs="Times New Roman"/>
          <w:sz w:val="24"/>
          <w:szCs w:val="24"/>
          <w:lang w:val="en-US"/>
        </w:rPr>
        <w:t xml:space="preserve"> livestock census</w:t>
      </w:r>
      <w:r w:rsidR="00A16DD5" w:rsidRPr="006169E6">
        <w:rPr>
          <w:rFonts w:ascii="Times New Roman" w:eastAsia="Calibri" w:hAnsi="Times New Roman" w:cs="Times New Roman"/>
          <w:sz w:val="24"/>
          <w:szCs w:val="24"/>
          <w:lang w:val="en-US"/>
        </w:rPr>
        <w:t xml:space="preserve"> </w:t>
      </w:r>
      <w:r w:rsidR="006064AE" w:rsidRPr="006169E6">
        <w:rPr>
          <w:rFonts w:ascii="Times New Roman" w:eastAsia="Calibri" w:hAnsi="Times New Roman" w:cs="Times New Roman"/>
          <w:sz w:val="24"/>
          <w:szCs w:val="24"/>
          <w:lang w:val="en-US"/>
        </w:rPr>
        <w:t xml:space="preserve">from the </w:t>
      </w:r>
      <w:r w:rsidR="004240D5" w:rsidRPr="006169E6">
        <w:rPr>
          <w:rFonts w:ascii="Times New Roman" w:eastAsia="Calibri" w:hAnsi="Times New Roman" w:cs="Times New Roman"/>
          <w:sz w:val="24"/>
          <w:szCs w:val="24"/>
          <w:lang w:val="en-US"/>
        </w:rPr>
        <w:t xml:space="preserve">Directorate of Veterinary Service </w:t>
      </w:r>
      <w:r w:rsidR="00A16DD5" w:rsidRPr="006169E6">
        <w:rPr>
          <w:rFonts w:ascii="Times New Roman" w:eastAsia="Calibri" w:hAnsi="Times New Roman" w:cs="Times New Roman"/>
          <w:sz w:val="24"/>
          <w:szCs w:val="24"/>
          <w:lang w:val="en-US"/>
        </w:rPr>
        <w:t>(DVS, 2024)</w:t>
      </w:r>
      <w:r w:rsidR="00517A6E" w:rsidRPr="006169E6">
        <w:rPr>
          <w:rFonts w:ascii="Times New Roman" w:eastAsia="Calibri" w:hAnsi="Times New Roman" w:cs="Times New Roman"/>
          <w:sz w:val="24"/>
          <w:szCs w:val="24"/>
          <w:lang w:val="en-US"/>
        </w:rPr>
        <w:t xml:space="preserve"> </w:t>
      </w:r>
      <w:r w:rsidR="00FE4939" w:rsidRPr="006169E6">
        <w:rPr>
          <w:rFonts w:ascii="Times New Roman" w:eastAsia="Calibri" w:hAnsi="Times New Roman" w:cs="Times New Roman"/>
          <w:sz w:val="24"/>
          <w:szCs w:val="24"/>
          <w:lang w:val="en-US"/>
        </w:rPr>
        <w:t>indicates</w:t>
      </w:r>
      <w:r w:rsidR="00517A6E" w:rsidRPr="006169E6">
        <w:rPr>
          <w:rFonts w:ascii="Times New Roman" w:eastAsia="Calibri" w:hAnsi="Times New Roman" w:cs="Times New Roman"/>
          <w:sz w:val="24"/>
          <w:szCs w:val="24"/>
          <w:lang w:val="en-US"/>
        </w:rPr>
        <w:t xml:space="preserve"> that th</w:t>
      </w:r>
      <w:r w:rsidR="006064AE" w:rsidRPr="006169E6">
        <w:rPr>
          <w:rFonts w:ascii="Times New Roman" w:eastAsia="Calibri" w:hAnsi="Times New Roman" w:cs="Times New Roman"/>
          <w:sz w:val="24"/>
          <w:szCs w:val="24"/>
          <w:lang w:val="en-US"/>
        </w:rPr>
        <w:t>is</w:t>
      </w:r>
      <w:r w:rsidR="00517A6E" w:rsidRPr="006169E6">
        <w:rPr>
          <w:rFonts w:ascii="Times New Roman" w:eastAsia="Calibri" w:hAnsi="Times New Roman" w:cs="Times New Roman"/>
          <w:sz w:val="24"/>
          <w:szCs w:val="24"/>
          <w:lang w:val="en-US"/>
        </w:rPr>
        <w:t xml:space="preserve"> region hosts 122,756 cattle</w:t>
      </w:r>
      <w:r w:rsidRPr="006169E6">
        <w:rPr>
          <w:rFonts w:ascii="Times New Roman" w:eastAsia="Calibri" w:hAnsi="Times New Roman" w:cs="Times New Roman"/>
          <w:sz w:val="24"/>
          <w:szCs w:val="24"/>
          <w:lang w:val="en-US"/>
        </w:rPr>
        <w:t xml:space="preserve"> on </w:t>
      </w:r>
      <w:r w:rsidR="00602596" w:rsidRPr="006169E6">
        <w:rPr>
          <w:rFonts w:ascii="Times New Roman" w:eastAsia="Calibri" w:hAnsi="Times New Roman" w:cs="Times New Roman"/>
          <w:sz w:val="24"/>
          <w:szCs w:val="24"/>
          <w:lang w:val="en-US"/>
        </w:rPr>
        <w:t xml:space="preserve">742,531 </w:t>
      </w:r>
      <w:r w:rsidRPr="006169E6">
        <w:rPr>
          <w:rFonts w:ascii="Times New Roman" w:eastAsia="Calibri" w:hAnsi="Times New Roman" w:cs="Times New Roman"/>
          <w:sz w:val="24"/>
          <w:szCs w:val="24"/>
          <w:lang w:val="en-US"/>
        </w:rPr>
        <w:t xml:space="preserve">ha rangelands. </w:t>
      </w:r>
      <w:r w:rsidR="00D17CCF" w:rsidRPr="006169E6">
        <w:rPr>
          <w:rFonts w:ascii="Times New Roman" w:eastAsia="Calibri" w:hAnsi="Times New Roman" w:cs="Times New Roman"/>
          <w:sz w:val="24"/>
          <w:szCs w:val="24"/>
          <w:lang w:val="en-US"/>
        </w:rPr>
        <w:t xml:space="preserve">This presents </w:t>
      </w:r>
      <w:r w:rsidRPr="006169E6">
        <w:rPr>
          <w:rFonts w:ascii="Times New Roman" w:eastAsia="Calibri" w:hAnsi="Times New Roman" w:cs="Times New Roman"/>
          <w:sz w:val="24"/>
          <w:szCs w:val="24"/>
          <w:lang w:val="en-US"/>
        </w:rPr>
        <w:t xml:space="preserve">a </w:t>
      </w:r>
      <w:r w:rsidR="00D17CCF" w:rsidRPr="006169E6">
        <w:rPr>
          <w:rFonts w:ascii="Times New Roman" w:eastAsia="Calibri" w:hAnsi="Times New Roman" w:cs="Times New Roman"/>
          <w:sz w:val="24"/>
          <w:szCs w:val="24"/>
          <w:lang w:val="en-US"/>
        </w:rPr>
        <w:t xml:space="preserve">substantial potential for enhancing beef availability </w:t>
      </w:r>
      <w:r w:rsidRPr="006169E6">
        <w:rPr>
          <w:rFonts w:ascii="Times New Roman" w:eastAsia="Calibri" w:hAnsi="Times New Roman" w:cs="Times New Roman"/>
          <w:sz w:val="24"/>
          <w:szCs w:val="24"/>
          <w:lang w:val="en-US"/>
        </w:rPr>
        <w:t xml:space="preserve">and consumption </w:t>
      </w:r>
      <w:r w:rsidR="00D17CCF" w:rsidRPr="006169E6">
        <w:rPr>
          <w:rFonts w:ascii="Times New Roman" w:eastAsia="Calibri" w:hAnsi="Times New Roman" w:cs="Times New Roman"/>
          <w:sz w:val="24"/>
          <w:szCs w:val="24"/>
          <w:lang w:val="en-US"/>
        </w:rPr>
        <w:t xml:space="preserve">through livestock farming </w:t>
      </w:r>
      <w:r w:rsidR="004B05E8" w:rsidRPr="006169E6">
        <w:rPr>
          <w:rFonts w:ascii="Times New Roman" w:eastAsia="Calibri" w:hAnsi="Times New Roman" w:cs="Times New Roman"/>
          <w:sz w:val="24"/>
          <w:szCs w:val="24"/>
          <w:lang w:val="en-US"/>
        </w:rPr>
        <w:t>alongside</w:t>
      </w:r>
      <w:r w:rsidR="00FD0F15" w:rsidRPr="006169E6">
        <w:rPr>
          <w:rFonts w:ascii="Times New Roman" w:eastAsia="Calibri" w:hAnsi="Times New Roman" w:cs="Times New Roman"/>
          <w:sz w:val="24"/>
          <w:szCs w:val="24"/>
          <w:lang w:val="en-US"/>
        </w:rPr>
        <w:t xml:space="preserve"> </w:t>
      </w:r>
      <w:r w:rsidR="00D17CCF" w:rsidRPr="006169E6">
        <w:rPr>
          <w:rFonts w:ascii="Times New Roman" w:eastAsia="Calibri" w:hAnsi="Times New Roman" w:cs="Times New Roman"/>
          <w:sz w:val="24"/>
          <w:szCs w:val="24"/>
          <w:lang w:val="en-US"/>
        </w:rPr>
        <w:t xml:space="preserve">crop </w:t>
      </w:r>
      <w:r w:rsidR="00AA2A9F" w:rsidRPr="006169E6">
        <w:rPr>
          <w:rFonts w:ascii="Times New Roman" w:eastAsia="Calibri" w:hAnsi="Times New Roman" w:cs="Times New Roman"/>
          <w:sz w:val="24"/>
          <w:szCs w:val="24"/>
          <w:lang w:val="en-US"/>
        </w:rPr>
        <w:t>production and</w:t>
      </w:r>
      <w:r w:rsidR="00792746" w:rsidRPr="006169E6">
        <w:rPr>
          <w:rFonts w:ascii="Times New Roman" w:eastAsia="Calibri" w:hAnsi="Times New Roman" w:cs="Times New Roman"/>
          <w:sz w:val="24"/>
          <w:szCs w:val="24"/>
          <w:lang w:val="en-US"/>
        </w:rPr>
        <w:t xml:space="preserve"> supported by </w:t>
      </w:r>
      <w:r w:rsidR="00517A6E" w:rsidRPr="006169E6">
        <w:rPr>
          <w:rFonts w:ascii="Times New Roman" w:eastAsia="Calibri" w:hAnsi="Times New Roman" w:cs="Times New Roman"/>
          <w:sz w:val="24"/>
          <w:szCs w:val="24"/>
          <w:lang w:val="en-US"/>
        </w:rPr>
        <w:t xml:space="preserve">cattle farming being a prevalent agricultural activity in the region, and with a considerable number </w:t>
      </w:r>
      <w:r w:rsidR="007B32AC" w:rsidRPr="006169E6">
        <w:rPr>
          <w:rFonts w:ascii="Times New Roman" w:eastAsia="Calibri" w:hAnsi="Times New Roman" w:cs="Times New Roman"/>
          <w:sz w:val="24"/>
          <w:szCs w:val="24"/>
          <w:lang w:val="en-US"/>
        </w:rPr>
        <w:t xml:space="preserve">of about </w:t>
      </w:r>
      <w:r w:rsidR="00517A6E" w:rsidRPr="006169E6">
        <w:rPr>
          <w:rFonts w:ascii="Times New Roman" w:eastAsia="Calibri" w:hAnsi="Times New Roman" w:cs="Times New Roman"/>
          <w:sz w:val="24"/>
          <w:szCs w:val="24"/>
          <w:lang w:val="en-US"/>
        </w:rPr>
        <w:t>15</w:t>
      </w:r>
      <w:r w:rsidR="00B63482" w:rsidRPr="006169E6">
        <w:rPr>
          <w:rFonts w:ascii="Times New Roman" w:eastAsia="Calibri" w:hAnsi="Times New Roman" w:cs="Times New Roman"/>
          <w:sz w:val="24"/>
          <w:szCs w:val="24"/>
          <w:lang w:val="en-US"/>
        </w:rPr>
        <w:t>,</w:t>
      </w:r>
      <w:r w:rsidR="00517A6E" w:rsidRPr="006169E6">
        <w:rPr>
          <w:rFonts w:ascii="Times New Roman" w:eastAsia="Calibri" w:hAnsi="Times New Roman" w:cs="Times New Roman"/>
          <w:sz w:val="24"/>
          <w:szCs w:val="24"/>
          <w:lang w:val="en-US"/>
        </w:rPr>
        <w:t>845 farming households involved in livestock rearing (NSA, 2021)</w:t>
      </w:r>
      <w:r w:rsidR="007B32AC" w:rsidRPr="006169E6">
        <w:rPr>
          <w:rFonts w:ascii="Times New Roman" w:eastAsia="Calibri" w:hAnsi="Times New Roman" w:cs="Times New Roman"/>
          <w:sz w:val="24"/>
          <w:szCs w:val="24"/>
          <w:lang w:val="en-US"/>
        </w:rPr>
        <w:t xml:space="preserve">. </w:t>
      </w:r>
      <w:r w:rsidR="00AA2C12" w:rsidRPr="006169E6">
        <w:rPr>
          <w:rFonts w:ascii="Times New Roman" w:eastAsia="Calibri" w:hAnsi="Times New Roman" w:cs="Times New Roman"/>
          <w:sz w:val="24"/>
          <w:szCs w:val="24"/>
          <w:lang w:val="en-US"/>
        </w:rPr>
        <w:t>The availability</w:t>
      </w:r>
      <w:r w:rsidR="00517A6E" w:rsidRPr="006169E6">
        <w:rPr>
          <w:rFonts w:ascii="Times New Roman" w:eastAsia="Calibri" w:hAnsi="Times New Roman" w:cs="Times New Roman"/>
          <w:sz w:val="24"/>
          <w:szCs w:val="24"/>
          <w:lang w:val="en-US"/>
        </w:rPr>
        <w:t xml:space="preserve"> of beef </w:t>
      </w:r>
      <w:r w:rsidR="004318DF" w:rsidRPr="006169E6">
        <w:rPr>
          <w:rFonts w:ascii="Times New Roman" w:eastAsia="Calibri" w:hAnsi="Times New Roman" w:cs="Times New Roman"/>
          <w:sz w:val="24"/>
          <w:szCs w:val="24"/>
          <w:lang w:val="en-US"/>
        </w:rPr>
        <w:t xml:space="preserve">and other meat products </w:t>
      </w:r>
      <w:r w:rsidR="00517A6E" w:rsidRPr="006169E6">
        <w:rPr>
          <w:rFonts w:ascii="Times New Roman" w:eastAsia="Calibri" w:hAnsi="Times New Roman" w:cs="Times New Roman"/>
          <w:sz w:val="24"/>
          <w:szCs w:val="24"/>
          <w:lang w:val="en-US"/>
        </w:rPr>
        <w:t xml:space="preserve">in the region at the household level </w:t>
      </w:r>
      <w:r w:rsidR="004C35CC" w:rsidRPr="006169E6">
        <w:rPr>
          <w:rFonts w:ascii="Times New Roman" w:eastAsia="Calibri" w:hAnsi="Times New Roman" w:cs="Times New Roman"/>
          <w:sz w:val="24"/>
          <w:szCs w:val="24"/>
          <w:lang w:val="en-US"/>
        </w:rPr>
        <w:t>remains</w:t>
      </w:r>
      <w:r w:rsidR="007B32AC" w:rsidRPr="006169E6">
        <w:rPr>
          <w:rFonts w:ascii="Times New Roman" w:eastAsia="Calibri" w:hAnsi="Times New Roman" w:cs="Times New Roman"/>
          <w:sz w:val="24"/>
          <w:szCs w:val="24"/>
          <w:lang w:val="en-US"/>
        </w:rPr>
        <w:t xml:space="preserve"> </w:t>
      </w:r>
      <w:r w:rsidR="00517A6E" w:rsidRPr="006169E6">
        <w:rPr>
          <w:rFonts w:ascii="Times New Roman" w:eastAsia="Calibri" w:hAnsi="Times New Roman" w:cs="Times New Roman"/>
          <w:sz w:val="24"/>
          <w:szCs w:val="24"/>
          <w:lang w:val="en-US"/>
        </w:rPr>
        <w:t>constrained.</w:t>
      </w:r>
      <w:r w:rsidR="004318DF" w:rsidRPr="006169E6">
        <w:rPr>
          <w:rFonts w:ascii="Times New Roman" w:eastAsia="Calibri" w:hAnsi="Times New Roman" w:cs="Times New Roman"/>
          <w:sz w:val="24"/>
          <w:szCs w:val="24"/>
          <w:lang w:val="en-US"/>
        </w:rPr>
        <w:t xml:space="preserve"> </w:t>
      </w:r>
      <w:r w:rsidR="004167FB" w:rsidRPr="006169E6">
        <w:rPr>
          <w:rFonts w:ascii="Times New Roman" w:eastAsia="Calibri" w:hAnsi="Times New Roman" w:cs="Times New Roman"/>
          <w:sz w:val="24"/>
          <w:szCs w:val="24"/>
          <w:lang w:val="en-US"/>
        </w:rPr>
        <w:t>Th</w:t>
      </w:r>
      <w:r w:rsidR="004240D5" w:rsidRPr="006169E6">
        <w:rPr>
          <w:rFonts w:ascii="Times New Roman" w:eastAsia="Calibri" w:hAnsi="Times New Roman" w:cs="Times New Roman"/>
          <w:sz w:val="24"/>
          <w:szCs w:val="24"/>
          <w:lang w:val="en-US"/>
        </w:rPr>
        <w:t>e</w:t>
      </w:r>
      <w:r w:rsidR="004167FB" w:rsidRPr="006169E6">
        <w:rPr>
          <w:rFonts w:ascii="Times New Roman" w:eastAsia="Calibri" w:hAnsi="Times New Roman" w:cs="Times New Roman"/>
          <w:sz w:val="24"/>
          <w:szCs w:val="24"/>
          <w:lang w:val="en-US"/>
        </w:rPr>
        <w:t xml:space="preserve"> status is compounded by</w:t>
      </w:r>
      <w:r w:rsidR="00FD0F15" w:rsidRPr="006169E6">
        <w:rPr>
          <w:rFonts w:ascii="Times New Roman" w:eastAsia="Calibri" w:hAnsi="Times New Roman" w:cs="Times New Roman"/>
          <w:sz w:val="24"/>
          <w:szCs w:val="24"/>
          <w:lang w:val="en-US"/>
        </w:rPr>
        <w:t xml:space="preserve"> limited </w:t>
      </w:r>
      <w:r w:rsidR="004167FB" w:rsidRPr="006169E6">
        <w:rPr>
          <w:rFonts w:ascii="Times New Roman" w:eastAsia="Calibri" w:hAnsi="Times New Roman" w:cs="Times New Roman"/>
          <w:sz w:val="24"/>
          <w:szCs w:val="24"/>
          <w:lang w:val="en-US"/>
        </w:rPr>
        <w:t xml:space="preserve">access to formal </w:t>
      </w:r>
      <w:r w:rsidR="00FD0F15" w:rsidRPr="006169E6">
        <w:rPr>
          <w:rFonts w:ascii="Times New Roman" w:eastAsia="Calibri" w:hAnsi="Times New Roman" w:cs="Times New Roman"/>
          <w:sz w:val="24"/>
          <w:szCs w:val="24"/>
          <w:lang w:val="en-US"/>
        </w:rPr>
        <w:t>market</w:t>
      </w:r>
      <w:r w:rsidR="004167FB" w:rsidRPr="006169E6">
        <w:rPr>
          <w:rFonts w:ascii="Times New Roman" w:eastAsia="Calibri" w:hAnsi="Times New Roman" w:cs="Times New Roman"/>
          <w:sz w:val="24"/>
          <w:szCs w:val="24"/>
          <w:lang w:val="en-US"/>
        </w:rPr>
        <w:t>s</w:t>
      </w:r>
      <w:r w:rsidR="00FD0F15" w:rsidRPr="006169E6">
        <w:rPr>
          <w:rFonts w:ascii="Times New Roman" w:eastAsia="Calibri" w:hAnsi="Times New Roman" w:cs="Times New Roman"/>
          <w:sz w:val="24"/>
          <w:szCs w:val="24"/>
          <w:lang w:val="en-US"/>
        </w:rPr>
        <w:t xml:space="preserve"> </w:t>
      </w:r>
      <w:r w:rsidR="004167FB" w:rsidRPr="006169E6">
        <w:rPr>
          <w:rFonts w:ascii="Times New Roman" w:eastAsia="Calibri" w:hAnsi="Times New Roman" w:cs="Times New Roman"/>
          <w:sz w:val="24"/>
          <w:szCs w:val="24"/>
          <w:lang w:val="en-US"/>
        </w:rPr>
        <w:t xml:space="preserve">which </w:t>
      </w:r>
      <w:r w:rsidR="00924FA2" w:rsidRPr="006169E6">
        <w:rPr>
          <w:rFonts w:ascii="Times New Roman" w:eastAsia="Calibri" w:hAnsi="Times New Roman" w:cs="Times New Roman"/>
          <w:sz w:val="24"/>
          <w:szCs w:val="24"/>
          <w:lang w:val="en-US"/>
        </w:rPr>
        <w:t>restricts</w:t>
      </w:r>
      <w:r w:rsidR="00FD0F15" w:rsidRPr="006169E6">
        <w:rPr>
          <w:rFonts w:ascii="Times New Roman" w:eastAsia="Calibri" w:hAnsi="Times New Roman" w:cs="Times New Roman"/>
          <w:sz w:val="24"/>
          <w:szCs w:val="24"/>
          <w:lang w:val="en-US"/>
        </w:rPr>
        <w:t xml:space="preserve"> opportunities </w:t>
      </w:r>
      <w:r w:rsidR="004167FB" w:rsidRPr="006169E6">
        <w:rPr>
          <w:rFonts w:ascii="Times New Roman" w:eastAsia="Calibri" w:hAnsi="Times New Roman" w:cs="Times New Roman"/>
          <w:sz w:val="24"/>
          <w:szCs w:val="24"/>
          <w:lang w:val="en-US"/>
        </w:rPr>
        <w:t xml:space="preserve">for farmers </w:t>
      </w:r>
      <w:r w:rsidR="00FD0F15" w:rsidRPr="006169E6">
        <w:rPr>
          <w:rFonts w:ascii="Times New Roman" w:eastAsia="Calibri" w:hAnsi="Times New Roman" w:cs="Times New Roman"/>
          <w:sz w:val="24"/>
          <w:szCs w:val="24"/>
          <w:lang w:val="en-US"/>
        </w:rPr>
        <w:t xml:space="preserve">to </w:t>
      </w:r>
      <w:r w:rsidR="004167FB" w:rsidRPr="006169E6">
        <w:rPr>
          <w:rFonts w:ascii="Times New Roman" w:eastAsia="Calibri" w:hAnsi="Times New Roman" w:cs="Times New Roman"/>
          <w:sz w:val="24"/>
          <w:szCs w:val="24"/>
          <w:lang w:val="en-US"/>
        </w:rPr>
        <w:t xml:space="preserve">receive </w:t>
      </w:r>
      <w:r w:rsidR="00FD0F15" w:rsidRPr="006169E6">
        <w:rPr>
          <w:rFonts w:ascii="Times New Roman" w:eastAsia="Calibri" w:hAnsi="Times New Roman" w:cs="Times New Roman"/>
          <w:sz w:val="24"/>
          <w:szCs w:val="24"/>
          <w:lang w:val="en-US"/>
        </w:rPr>
        <w:t>profitable beef prices</w:t>
      </w:r>
      <w:r w:rsidR="004167FB" w:rsidRPr="006169E6">
        <w:rPr>
          <w:rFonts w:ascii="Times New Roman" w:eastAsia="Calibri" w:hAnsi="Times New Roman" w:cs="Times New Roman"/>
          <w:sz w:val="24"/>
          <w:szCs w:val="24"/>
          <w:lang w:val="en-US"/>
        </w:rPr>
        <w:t xml:space="preserve"> from marketed cattle.</w:t>
      </w:r>
      <w:r w:rsidR="004318DF" w:rsidRPr="006169E6">
        <w:rPr>
          <w:rFonts w:ascii="Times New Roman" w:eastAsia="Calibri" w:hAnsi="Times New Roman" w:cs="Times New Roman"/>
          <w:sz w:val="24"/>
          <w:szCs w:val="24"/>
          <w:lang w:val="en-US"/>
        </w:rPr>
        <w:t xml:space="preserve"> M</w:t>
      </w:r>
      <w:r w:rsidR="00FD0F15" w:rsidRPr="006169E6">
        <w:rPr>
          <w:rFonts w:ascii="Times New Roman" w:eastAsia="Calibri" w:hAnsi="Times New Roman" w:cs="Times New Roman"/>
          <w:sz w:val="24"/>
          <w:szCs w:val="24"/>
          <w:lang w:val="en-US"/>
        </w:rPr>
        <w:t>ost cattle owners in the NCAs do not consider their cattle as a commercial asset that can generate money. Th</w:t>
      </w:r>
      <w:r w:rsidR="004240D5" w:rsidRPr="006169E6">
        <w:rPr>
          <w:rFonts w:ascii="Times New Roman" w:eastAsia="Calibri" w:hAnsi="Times New Roman" w:cs="Times New Roman"/>
          <w:sz w:val="24"/>
          <w:szCs w:val="24"/>
          <w:lang w:val="en-US"/>
        </w:rPr>
        <w:t xml:space="preserve">e analogy of </w:t>
      </w:r>
      <w:r w:rsidR="00704118" w:rsidRPr="006169E6">
        <w:rPr>
          <w:rFonts w:ascii="Times New Roman" w:eastAsia="Calibri" w:hAnsi="Times New Roman" w:cs="Times New Roman"/>
          <w:sz w:val="24"/>
          <w:szCs w:val="24"/>
          <w:lang w:val="en-US"/>
        </w:rPr>
        <w:t xml:space="preserve">Omusati </w:t>
      </w:r>
      <w:r w:rsidR="004240D5" w:rsidRPr="006169E6">
        <w:rPr>
          <w:rFonts w:ascii="Times New Roman" w:eastAsia="Calibri" w:hAnsi="Times New Roman" w:cs="Times New Roman"/>
          <w:sz w:val="24"/>
          <w:szCs w:val="24"/>
          <w:lang w:val="en-US"/>
        </w:rPr>
        <w:t xml:space="preserve">region aligns to </w:t>
      </w:r>
      <w:r w:rsidR="00FD0F15" w:rsidRPr="006169E6">
        <w:rPr>
          <w:rFonts w:ascii="Times New Roman" w:eastAsia="Calibri" w:hAnsi="Times New Roman" w:cs="Times New Roman"/>
          <w:sz w:val="24"/>
          <w:szCs w:val="24"/>
          <w:lang w:val="en-US"/>
        </w:rPr>
        <w:t xml:space="preserve">the </w:t>
      </w:r>
      <w:r w:rsidR="00B44A33" w:rsidRPr="006169E6">
        <w:rPr>
          <w:rFonts w:ascii="Times New Roman" w:eastAsia="Calibri" w:hAnsi="Times New Roman" w:cs="Times New Roman"/>
          <w:sz w:val="24"/>
          <w:szCs w:val="24"/>
          <w:lang w:val="en-US"/>
        </w:rPr>
        <w:t xml:space="preserve">findings of Low (1982) on the status of </w:t>
      </w:r>
      <w:r w:rsidR="00FD0F15" w:rsidRPr="006169E6">
        <w:rPr>
          <w:rFonts w:ascii="Times New Roman" w:eastAsia="Calibri" w:hAnsi="Times New Roman" w:cs="Times New Roman"/>
          <w:sz w:val="24"/>
          <w:szCs w:val="24"/>
          <w:lang w:val="en-US"/>
        </w:rPr>
        <w:t>Eswatini livestock farming</w:t>
      </w:r>
      <w:r w:rsidR="004240D5" w:rsidRPr="006169E6">
        <w:rPr>
          <w:rFonts w:ascii="Times New Roman" w:eastAsia="Calibri" w:hAnsi="Times New Roman" w:cs="Times New Roman"/>
          <w:sz w:val="24"/>
          <w:szCs w:val="24"/>
          <w:lang w:val="en-US"/>
        </w:rPr>
        <w:t>, who argued that cattle is kept for various significant benefits</w:t>
      </w:r>
      <w:r w:rsidR="00FD0F15" w:rsidRPr="006169E6">
        <w:rPr>
          <w:rFonts w:ascii="Times New Roman" w:eastAsia="Calibri" w:hAnsi="Times New Roman" w:cs="Times New Roman"/>
          <w:sz w:val="24"/>
          <w:szCs w:val="24"/>
          <w:lang w:val="en-US"/>
        </w:rPr>
        <w:t xml:space="preserve">. In northern Namibia, livestock is kept </w:t>
      </w:r>
      <w:r w:rsidR="00D2710B" w:rsidRPr="006169E6">
        <w:rPr>
          <w:rFonts w:ascii="Times New Roman" w:eastAsia="Calibri" w:hAnsi="Times New Roman" w:cs="Times New Roman"/>
          <w:sz w:val="24"/>
          <w:szCs w:val="24"/>
          <w:lang w:val="en-US"/>
        </w:rPr>
        <w:t>for</w:t>
      </w:r>
      <w:r w:rsidR="00FD0F15" w:rsidRPr="006169E6">
        <w:rPr>
          <w:rFonts w:ascii="Times New Roman" w:eastAsia="Calibri" w:hAnsi="Times New Roman" w:cs="Times New Roman"/>
          <w:sz w:val="24"/>
          <w:szCs w:val="24"/>
          <w:lang w:val="en-US"/>
        </w:rPr>
        <w:t xml:space="preserve"> insurance/security </w:t>
      </w:r>
      <w:r w:rsidR="00B44A33" w:rsidRPr="006169E6">
        <w:rPr>
          <w:rFonts w:ascii="Times New Roman" w:eastAsia="Calibri" w:hAnsi="Times New Roman" w:cs="Times New Roman"/>
          <w:sz w:val="24"/>
          <w:szCs w:val="24"/>
          <w:lang w:val="en-US"/>
        </w:rPr>
        <w:t>purposes, mainly for</w:t>
      </w:r>
      <w:r w:rsidR="00FD0F15" w:rsidRPr="006169E6">
        <w:rPr>
          <w:rFonts w:ascii="Times New Roman" w:eastAsia="Calibri" w:hAnsi="Times New Roman" w:cs="Times New Roman"/>
          <w:sz w:val="24"/>
          <w:szCs w:val="24"/>
          <w:lang w:val="en-US"/>
        </w:rPr>
        <w:t xml:space="preserve"> cultural events such as weddings</w:t>
      </w:r>
      <w:r w:rsidR="00B44A33" w:rsidRPr="006169E6">
        <w:rPr>
          <w:rFonts w:ascii="Times New Roman" w:eastAsia="Calibri" w:hAnsi="Times New Roman" w:cs="Times New Roman"/>
          <w:sz w:val="24"/>
          <w:szCs w:val="24"/>
          <w:lang w:val="en-US"/>
        </w:rPr>
        <w:t>,</w:t>
      </w:r>
      <w:r w:rsidR="00FD0F15" w:rsidRPr="006169E6">
        <w:rPr>
          <w:rFonts w:ascii="Times New Roman" w:eastAsia="Calibri" w:hAnsi="Times New Roman" w:cs="Times New Roman"/>
          <w:sz w:val="24"/>
          <w:szCs w:val="24"/>
          <w:lang w:val="en-US"/>
        </w:rPr>
        <w:t xml:space="preserve"> </w:t>
      </w:r>
      <w:r w:rsidR="00D2710B" w:rsidRPr="006169E6">
        <w:rPr>
          <w:rFonts w:ascii="Times New Roman" w:eastAsia="Calibri" w:hAnsi="Times New Roman" w:cs="Times New Roman"/>
          <w:sz w:val="24"/>
          <w:szCs w:val="24"/>
          <w:lang w:val="en-US"/>
        </w:rPr>
        <w:t xml:space="preserve">and </w:t>
      </w:r>
      <w:r w:rsidR="00FD0F15" w:rsidRPr="006169E6">
        <w:rPr>
          <w:rFonts w:ascii="Times New Roman" w:eastAsia="Calibri" w:hAnsi="Times New Roman" w:cs="Times New Roman"/>
          <w:sz w:val="24"/>
          <w:szCs w:val="24"/>
          <w:lang w:val="en-US"/>
        </w:rPr>
        <w:t xml:space="preserve">funerals and as a store of wealth (MCA-N, 2013). </w:t>
      </w:r>
    </w:p>
    <w:p w14:paraId="7DD542D3" w14:textId="19127780" w:rsidR="008A44EE" w:rsidRPr="008E7FD6" w:rsidRDefault="008E7FD6" w:rsidP="00AA2A9F">
      <w:pPr>
        <w:pStyle w:val="ListParagraph"/>
        <w:widowControl w:val="0"/>
        <w:numPr>
          <w:ilvl w:val="0"/>
          <w:numId w:val="7"/>
        </w:numPr>
        <w:adjustRightInd w:val="0"/>
        <w:snapToGrid w:val="0"/>
        <w:spacing w:before="240" w:after="0" w:line="240" w:lineRule="auto"/>
        <w:jc w:val="both"/>
        <w:rPr>
          <w:rFonts w:ascii="Times New Roman" w:eastAsia="Calibri" w:hAnsi="Times New Roman" w:cs="Times New Roman"/>
          <w:b/>
          <w:sz w:val="28"/>
          <w:szCs w:val="24"/>
        </w:rPr>
      </w:pPr>
      <w:r w:rsidRPr="008E7FD6">
        <w:rPr>
          <w:rFonts w:ascii="Times New Roman" w:eastAsia="Calibri" w:hAnsi="Times New Roman" w:cs="Times New Roman"/>
          <w:b/>
          <w:sz w:val="28"/>
          <w:szCs w:val="24"/>
        </w:rPr>
        <w:lastRenderedPageBreak/>
        <w:t>LITERATURE REVIEW AND CONTRIBUTIONS</w:t>
      </w:r>
    </w:p>
    <w:p w14:paraId="793EA356" w14:textId="77777777" w:rsidR="00792746" w:rsidRPr="006169E6" w:rsidRDefault="00792746">
      <w:pPr>
        <w:spacing w:line="240" w:lineRule="auto"/>
        <w:rPr>
          <w:rFonts w:ascii="Times New Roman" w:hAnsi="Times New Roman" w:cs="Times New Roman"/>
          <w:b/>
          <w:bCs/>
        </w:rPr>
      </w:pPr>
    </w:p>
    <w:p w14:paraId="51007D31" w14:textId="0A9B001F" w:rsidR="00E43F8C" w:rsidRPr="006169E6" w:rsidRDefault="004146BE" w:rsidP="00AA2A9F">
      <w:pPr>
        <w:spacing w:line="240" w:lineRule="auto"/>
        <w:rPr>
          <w:rFonts w:ascii="Times New Roman" w:hAnsi="Times New Roman" w:cs="Times New Roman"/>
          <w:b/>
          <w:bCs/>
        </w:rPr>
      </w:pPr>
      <w:r w:rsidRPr="006169E6">
        <w:rPr>
          <w:rFonts w:ascii="Times New Roman" w:hAnsi="Times New Roman" w:cs="Times New Roman"/>
          <w:b/>
          <w:bCs/>
        </w:rPr>
        <w:t>2.1</w:t>
      </w:r>
      <w:r w:rsidR="00792746" w:rsidRPr="006169E6">
        <w:rPr>
          <w:rFonts w:ascii="Times New Roman" w:hAnsi="Times New Roman" w:cs="Times New Roman"/>
          <w:b/>
          <w:bCs/>
        </w:rPr>
        <w:t xml:space="preserve"> </w:t>
      </w:r>
      <w:r w:rsidR="00E43F8C" w:rsidRPr="006169E6">
        <w:rPr>
          <w:rFonts w:ascii="Times New Roman" w:hAnsi="Times New Roman" w:cs="Times New Roman"/>
          <w:b/>
          <w:bCs/>
        </w:rPr>
        <w:t>Beef consumption in northern Namibia</w:t>
      </w:r>
    </w:p>
    <w:p w14:paraId="2E8F50D6" w14:textId="718D134E" w:rsidR="005429F3" w:rsidRPr="006169E6" w:rsidRDefault="00582793">
      <w:pPr>
        <w:widowControl w:val="0"/>
        <w:adjustRightInd w:val="0"/>
        <w:snapToGrid w:val="0"/>
        <w:spacing w:before="240" w:after="0" w:line="240" w:lineRule="auto"/>
        <w:jc w:val="both"/>
        <w:rPr>
          <w:rFonts w:ascii="Times New Roman" w:eastAsia="Calibri" w:hAnsi="Times New Roman" w:cs="Times New Roman"/>
          <w:sz w:val="24"/>
          <w:szCs w:val="24"/>
          <w:lang w:val="en-US"/>
        </w:rPr>
      </w:pPr>
      <w:r w:rsidRPr="006169E6">
        <w:rPr>
          <w:rFonts w:ascii="Times New Roman" w:eastAsia="Calibri" w:hAnsi="Times New Roman" w:cs="Times New Roman"/>
          <w:sz w:val="24"/>
          <w:szCs w:val="24"/>
          <w:lang w:val="en-US"/>
        </w:rPr>
        <w:t xml:space="preserve">The theoretical view of consumption is impacted by numerous social, psychological, cultural, and personal aspects. Due to financial limitations, </w:t>
      </w:r>
      <w:r w:rsidR="00504F22" w:rsidRPr="006169E6">
        <w:rPr>
          <w:rFonts w:ascii="Times New Roman" w:eastAsia="Calibri" w:hAnsi="Times New Roman" w:cs="Times New Roman"/>
          <w:sz w:val="24"/>
          <w:szCs w:val="24"/>
          <w:lang w:val="en-US"/>
        </w:rPr>
        <w:t xml:space="preserve">rural </w:t>
      </w:r>
      <w:r w:rsidRPr="006169E6">
        <w:rPr>
          <w:rFonts w:ascii="Times New Roman" w:eastAsia="Calibri" w:hAnsi="Times New Roman" w:cs="Times New Roman"/>
          <w:sz w:val="24"/>
          <w:szCs w:val="24"/>
          <w:lang w:val="en-US"/>
        </w:rPr>
        <w:t xml:space="preserve">customers are expected to sensibly satisfy their utility level, as Nicholson and Snyder (2008) claimed. </w:t>
      </w:r>
      <w:r w:rsidRPr="006169E6">
        <w:rPr>
          <w:rFonts w:ascii="Times New Roman" w:eastAsia="Times New Roman" w:hAnsi="Times New Roman" w:cs="Times New Roman"/>
          <w:sz w:val="24"/>
          <w:szCs w:val="24"/>
        </w:rPr>
        <w:t xml:space="preserve">According to the utility maximization idea, households in the </w:t>
      </w:r>
      <w:r w:rsidR="001C1BFA" w:rsidRPr="006169E6">
        <w:rPr>
          <w:rFonts w:ascii="Times New Roman" w:eastAsia="Times New Roman" w:hAnsi="Times New Roman" w:cs="Times New Roman"/>
          <w:sz w:val="24"/>
          <w:szCs w:val="24"/>
        </w:rPr>
        <w:t xml:space="preserve">rural </w:t>
      </w:r>
      <w:r w:rsidRPr="006169E6">
        <w:rPr>
          <w:rFonts w:ascii="Times New Roman" w:eastAsia="Times New Roman" w:hAnsi="Times New Roman" w:cs="Times New Roman"/>
          <w:sz w:val="24"/>
          <w:szCs w:val="24"/>
        </w:rPr>
        <w:t xml:space="preserve">Omusati Region make decisions on how to spend their </w:t>
      </w:r>
      <w:r w:rsidR="00FF46A6" w:rsidRPr="006169E6">
        <w:rPr>
          <w:rFonts w:ascii="Times New Roman" w:eastAsia="Times New Roman" w:hAnsi="Times New Roman" w:cs="Times New Roman"/>
          <w:sz w:val="24"/>
          <w:szCs w:val="24"/>
        </w:rPr>
        <w:t>meagre</w:t>
      </w:r>
      <w:r w:rsidRPr="006169E6">
        <w:rPr>
          <w:rFonts w:ascii="Times New Roman" w:eastAsia="Times New Roman" w:hAnsi="Times New Roman" w:cs="Times New Roman"/>
          <w:sz w:val="24"/>
          <w:szCs w:val="24"/>
        </w:rPr>
        <w:t xml:space="preserve"> income on food </w:t>
      </w:r>
      <w:r w:rsidR="00504F22" w:rsidRPr="006169E6">
        <w:rPr>
          <w:rFonts w:ascii="Times New Roman" w:eastAsia="Times New Roman" w:hAnsi="Times New Roman" w:cs="Times New Roman"/>
          <w:sz w:val="24"/>
          <w:szCs w:val="24"/>
        </w:rPr>
        <w:t>options</w:t>
      </w:r>
      <w:r w:rsidRPr="006169E6">
        <w:rPr>
          <w:rFonts w:ascii="Times New Roman" w:eastAsia="Times New Roman" w:hAnsi="Times New Roman" w:cs="Times New Roman"/>
          <w:sz w:val="24"/>
          <w:szCs w:val="24"/>
        </w:rPr>
        <w:t xml:space="preserve">, including beef. </w:t>
      </w:r>
      <w:r w:rsidR="002339D5" w:rsidRPr="006169E6">
        <w:rPr>
          <w:rFonts w:ascii="Times New Roman" w:eastAsia="Times New Roman" w:hAnsi="Times New Roman" w:cs="Times New Roman"/>
          <w:sz w:val="24"/>
          <w:szCs w:val="24"/>
        </w:rPr>
        <w:t xml:space="preserve">Table 1 presents </w:t>
      </w:r>
      <w:r w:rsidR="002339D5" w:rsidRPr="006169E6">
        <w:rPr>
          <w:rFonts w:ascii="Times New Roman" w:eastAsia="Calibri" w:hAnsi="Times New Roman" w:cs="Times New Roman"/>
          <w:sz w:val="24"/>
          <w:szCs w:val="24"/>
          <w:lang w:val="en-US"/>
        </w:rPr>
        <w:t xml:space="preserve">different sources of protein. </w:t>
      </w:r>
      <w:r w:rsidR="005429F3" w:rsidRPr="006169E6">
        <w:rPr>
          <w:rFonts w:ascii="Times New Roman" w:eastAsia="Calibri" w:hAnsi="Times New Roman" w:cs="Times New Roman"/>
          <w:sz w:val="24"/>
          <w:szCs w:val="24"/>
          <w:lang w:val="en-US"/>
        </w:rPr>
        <w:t>Table 1 provides an overview of the nutrient contents of different protein sources.</w:t>
      </w:r>
      <w:r w:rsidR="002339D5" w:rsidRPr="006169E6">
        <w:rPr>
          <w:rFonts w:ascii="Times New Roman" w:eastAsia="Calibri" w:hAnsi="Times New Roman" w:cs="Times New Roman"/>
          <w:sz w:val="24"/>
          <w:szCs w:val="24"/>
          <w:lang w:val="en-US"/>
        </w:rPr>
        <w:t xml:space="preserve"> Beef and chicken dominate the source in the animal-based category, while beans and wheat are dominant </w:t>
      </w:r>
      <w:r w:rsidR="00542050" w:rsidRPr="006169E6">
        <w:rPr>
          <w:rFonts w:ascii="Times New Roman" w:eastAsia="Calibri" w:hAnsi="Times New Roman" w:cs="Times New Roman"/>
          <w:sz w:val="24"/>
          <w:szCs w:val="24"/>
          <w:lang w:val="en-US"/>
        </w:rPr>
        <w:t>sources</w:t>
      </w:r>
      <w:r w:rsidR="002339D5" w:rsidRPr="006169E6">
        <w:rPr>
          <w:rFonts w:ascii="Times New Roman" w:eastAsia="Calibri" w:hAnsi="Times New Roman" w:cs="Times New Roman"/>
          <w:sz w:val="24"/>
          <w:szCs w:val="24"/>
          <w:lang w:val="en-US"/>
        </w:rPr>
        <w:t xml:space="preserve"> plant based</w:t>
      </w:r>
      <w:r w:rsidR="00542050" w:rsidRPr="006169E6">
        <w:rPr>
          <w:rFonts w:ascii="Times New Roman" w:eastAsia="Calibri" w:hAnsi="Times New Roman" w:cs="Times New Roman"/>
          <w:sz w:val="24"/>
          <w:szCs w:val="24"/>
          <w:lang w:val="en-US"/>
        </w:rPr>
        <w:t xml:space="preserve"> (WEF, 2019)</w:t>
      </w:r>
      <w:r w:rsidR="002339D5" w:rsidRPr="006169E6">
        <w:rPr>
          <w:rFonts w:ascii="Times New Roman" w:eastAsia="Calibri" w:hAnsi="Times New Roman" w:cs="Times New Roman"/>
          <w:sz w:val="24"/>
          <w:szCs w:val="24"/>
          <w:lang w:val="en-US"/>
        </w:rPr>
        <w:t>.</w:t>
      </w:r>
    </w:p>
    <w:p w14:paraId="73872AB6" w14:textId="367BB574" w:rsidR="005429F3" w:rsidRPr="006169E6" w:rsidRDefault="005429F3" w:rsidP="00AF7EF5">
      <w:pPr>
        <w:spacing w:before="240" w:after="240" w:line="240" w:lineRule="auto"/>
        <w:jc w:val="both"/>
        <w:rPr>
          <w:rFonts w:ascii="Times New Roman" w:eastAsia="Calibri" w:hAnsi="Times New Roman" w:cs="Times New Roman"/>
          <w:b/>
          <w:bCs/>
          <w:sz w:val="24"/>
          <w:szCs w:val="24"/>
          <w:lang w:val="en-US"/>
        </w:rPr>
      </w:pPr>
      <w:r w:rsidRPr="006169E6">
        <w:rPr>
          <w:rFonts w:ascii="Times New Roman" w:eastAsia="Calibri" w:hAnsi="Times New Roman" w:cs="Times New Roman"/>
          <w:b/>
          <w:bCs/>
          <w:sz w:val="24"/>
          <w:szCs w:val="24"/>
          <w:lang w:val="en-US"/>
        </w:rPr>
        <w:t xml:space="preserve">Table 1: Choices </w:t>
      </w:r>
      <w:r w:rsidR="000B4F07" w:rsidRPr="006169E6">
        <w:rPr>
          <w:rFonts w:ascii="Times New Roman" w:eastAsia="Calibri" w:hAnsi="Times New Roman" w:cs="Times New Roman"/>
          <w:b/>
          <w:bCs/>
          <w:sz w:val="24"/>
          <w:szCs w:val="24"/>
          <w:lang w:val="en-US"/>
        </w:rPr>
        <w:t xml:space="preserve">between </w:t>
      </w:r>
      <w:r w:rsidRPr="006169E6">
        <w:rPr>
          <w:rFonts w:ascii="Times New Roman" w:eastAsia="Calibri" w:hAnsi="Times New Roman" w:cs="Times New Roman"/>
          <w:b/>
          <w:bCs/>
          <w:sz w:val="24"/>
          <w:szCs w:val="24"/>
          <w:lang w:val="en-US"/>
        </w:rPr>
        <w:t>protein sources</w:t>
      </w:r>
      <w:r w:rsidR="000B4F07" w:rsidRPr="006169E6">
        <w:rPr>
          <w:rFonts w:ascii="Times New Roman" w:eastAsia="Calibri" w:hAnsi="Times New Roman" w:cs="Times New Roman"/>
          <w:b/>
          <w:bCs/>
          <w:sz w:val="24"/>
          <w:szCs w:val="24"/>
          <w:lang w:val="en-US"/>
        </w:rPr>
        <w:t xml:space="preserve"> for human consumption</w:t>
      </w:r>
    </w:p>
    <w:tbl>
      <w:tblPr>
        <w:tblStyle w:val="PlainTable4"/>
        <w:tblW w:w="8769" w:type="dxa"/>
        <w:tblLook w:val="04A0" w:firstRow="1" w:lastRow="0" w:firstColumn="1" w:lastColumn="0" w:noHBand="0" w:noVBand="1"/>
      </w:tblPr>
      <w:tblGrid>
        <w:gridCol w:w="3976"/>
        <w:gridCol w:w="2056"/>
        <w:gridCol w:w="2737"/>
      </w:tblGrid>
      <w:tr w:rsidR="002339D5" w:rsidRPr="006169E6" w14:paraId="3324203A" w14:textId="77777777" w:rsidTr="007D171F">
        <w:trPr>
          <w:cnfStyle w:val="100000000000" w:firstRow="1" w:lastRow="0" w:firstColumn="0" w:lastColumn="0" w:oddVBand="0" w:evenVBand="0" w:oddHBand="0"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040F6F74" w14:textId="77777777" w:rsidR="002339D5" w:rsidRPr="006169E6" w:rsidRDefault="002339D5" w:rsidP="007D171F">
            <w:pPr>
              <w:rPr>
                <w:rFonts w:ascii="Times New Roman" w:hAnsi="Times New Roman" w:cs="Times New Roman"/>
                <w:sz w:val="18"/>
                <w:szCs w:val="18"/>
                <w:lang w:val="en-US"/>
              </w:rPr>
            </w:pPr>
            <w:r w:rsidRPr="006169E6">
              <w:rPr>
                <w:rFonts w:ascii="Times New Roman" w:hAnsi="Times New Roman" w:cs="Times New Roman"/>
                <w:sz w:val="18"/>
                <w:szCs w:val="18"/>
                <w:lang w:val="en-US"/>
              </w:rPr>
              <w:t>Animal-sourced</w:t>
            </w:r>
          </w:p>
        </w:tc>
        <w:tc>
          <w:tcPr>
            <w:tcW w:w="0" w:type="auto"/>
            <w:tcBorders>
              <w:top w:val="single" w:sz="4" w:space="0" w:color="auto"/>
              <w:bottom w:val="single" w:sz="4" w:space="0" w:color="auto"/>
            </w:tcBorders>
          </w:tcPr>
          <w:p w14:paraId="5F336BD6" w14:textId="77777777" w:rsidR="002339D5" w:rsidRPr="006169E6" w:rsidRDefault="002339D5" w:rsidP="00AA2A9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Grams</w:t>
            </w:r>
          </w:p>
        </w:tc>
        <w:tc>
          <w:tcPr>
            <w:tcW w:w="0" w:type="auto"/>
            <w:tcBorders>
              <w:top w:val="single" w:sz="4" w:space="0" w:color="auto"/>
              <w:bottom w:val="single" w:sz="4" w:space="0" w:color="auto"/>
            </w:tcBorders>
          </w:tcPr>
          <w:p w14:paraId="52BCE182" w14:textId="77777777" w:rsidR="002339D5" w:rsidRPr="006169E6" w:rsidRDefault="002339D5" w:rsidP="00AA2A9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Protein(g)</w:t>
            </w:r>
          </w:p>
        </w:tc>
      </w:tr>
      <w:tr w:rsidR="002339D5" w:rsidRPr="006169E6" w14:paraId="2B6AE652" w14:textId="77777777" w:rsidTr="007D171F">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0BF52F69" w14:textId="77777777" w:rsidR="002339D5" w:rsidRPr="006169E6" w:rsidRDefault="002339D5"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Beef</w:t>
            </w:r>
          </w:p>
        </w:tc>
        <w:tc>
          <w:tcPr>
            <w:tcW w:w="0" w:type="auto"/>
            <w:tcBorders>
              <w:top w:val="single" w:sz="4" w:space="0" w:color="auto"/>
            </w:tcBorders>
          </w:tcPr>
          <w:p w14:paraId="5828768E" w14:textId="77777777" w:rsidR="002339D5" w:rsidRPr="006169E6" w:rsidRDefault="002339D5" w:rsidP="00AA2A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83</w:t>
            </w:r>
          </w:p>
        </w:tc>
        <w:tc>
          <w:tcPr>
            <w:tcW w:w="0" w:type="auto"/>
            <w:tcBorders>
              <w:top w:val="single" w:sz="4" w:space="0" w:color="auto"/>
            </w:tcBorders>
          </w:tcPr>
          <w:p w14:paraId="23591442" w14:textId="77777777" w:rsidR="002339D5" w:rsidRPr="006169E6" w:rsidRDefault="002339D5" w:rsidP="00AA2A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20.89</w:t>
            </w:r>
          </w:p>
        </w:tc>
      </w:tr>
      <w:tr w:rsidR="002339D5" w:rsidRPr="006169E6" w14:paraId="5A7720E7" w14:textId="77777777" w:rsidTr="007D171F">
        <w:trPr>
          <w:trHeight w:val="264"/>
        </w:trPr>
        <w:tc>
          <w:tcPr>
            <w:cnfStyle w:val="001000000000" w:firstRow="0" w:lastRow="0" w:firstColumn="1" w:lastColumn="0" w:oddVBand="0" w:evenVBand="0" w:oddHBand="0" w:evenHBand="0" w:firstRowFirstColumn="0" w:firstRowLastColumn="0" w:lastRowFirstColumn="0" w:lastRowLastColumn="0"/>
            <w:tcW w:w="0" w:type="auto"/>
          </w:tcPr>
          <w:p w14:paraId="3F129010" w14:textId="77777777" w:rsidR="002339D5" w:rsidRPr="006169E6" w:rsidRDefault="002339D5"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Pork</w:t>
            </w:r>
          </w:p>
        </w:tc>
        <w:tc>
          <w:tcPr>
            <w:tcW w:w="0" w:type="auto"/>
          </w:tcPr>
          <w:p w14:paraId="462D7919" w14:textId="77777777" w:rsidR="002339D5" w:rsidRPr="006169E6" w:rsidRDefault="002339D5" w:rsidP="00AA2A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67</w:t>
            </w:r>
          </w:p>
        </w:tc>
        <w:tc>
          <w:tcPr>
            <w:tcW w:w="0" w:type="auto"/>
          </w:tcPr>
          <w:p w14:paraId="598B9244" w14:textId="77777777" w:rsidR="002339D5" w:rsidRPr="006169E6" w:rsidRDefault="002339D5" w:rsidP="00AA2A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17.3</w:t>
            </w:r>
          </w:p>
        </w:tc>
      </w:tr>
      <w:tr w:rsidR="002339D5" w:rsidRPr="006169E6" w14:paraId="095AD111" w14:textId="77777777" w:rsidTr="007D171F">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273634D5" w14:textId="77777777" w:rsidR="002339D5" w:rsidRPr="006169E6" w:rsidRDefault="002339D5"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Chicken</w:t>
            </w:r>
          </w:p>
        </w:tc>
        <w:tc>
          <w:tcPr>
            <w:tcW w:w="0" w:type="auto"/>
            <w:tcBorders>
              <w:bottom w:val="single" w:sz="4" w:space="0" w:color="auto"/>
            </w:tcBorders>
          </w:tcPr>
          <w:p w14:paraId="65958CF8" w14:textId="77777777" w:rsidR="002339D5" w:rsidRPr="006169E6" w:rsidRDefault="002339D5" w:rsidP="00AA2A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140</w:t>
            </w:r>
          </w:p>
        </w:tc>
        <w:tc>
          <w:tcPr>
            <w:tcW w:w="0" w:type="auto"/>
            <w:tcBorders>
              <w:bottom w:val="single" w:sz="4" w:space="0" w:color="auto"/>
            </w:tcBorders>
          </w:tcPr>
          <w:p w14:paraId="354DEBC6" w14:textId="77777777" w:rsidR="002339D5" w:rsidRPr="006169E6" w:rsidRDefault="002339D5" w:rsidP="00AA2A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24.39</w:t>
            </w:r>
          </w:p>
        </w:tc>
      </w:tr>
      <w:tr w:rsidR="002339D5" w:rsidRPr="006169E6" w14:paraId="06BBD34F" w14:textId="77777777" w:rsidTr="007D171F">
        <w:trPr>
          <w:trHeight w:val="174"/>
        </w:trPr>
        <w:tc>
          <w:tcPr>
            <w:cnfStyle w:val="001000000000" w:firstRow="0" w:lastRow="0" w:firstColumn="1" w:lastColumn="0" w:oddVBand="0" w:evenVBand="0" w:oddHBand="0" w:evenHBand="0" w:firstRowFirstColumn="0" w:firstRowLastColumn="0" w:lastRowFirstColumn="0" w:lastRowLastColumn="0"/>
            <w:tcW w:w="0" w:type="auto"/>
            <w:gridSpan w:val="3"/>
            <w:tcBorders>
              <w:top w:val="single" w:sz="4" w:space="0" w:color="auto"/>
              <w:bottom w:val="single" w:sz="4" w:space="0" w:color="auto"/>
            </w:tcBorders>
          </w:tcPr>
          <w:p w14:paraId="7C132D3F" w14:textId="77777777" w:rsidR="002339D5" w:rsidRPr="006169E6" w:rsidRDefault="002339D5" w:rsidP="007D171F">
            <w:pPr>
              <w:rPr>
                <w:rFonts w:ascii="Times New Roman" w:hAnsi="Times New Roman" w:cs="Times New Roman"/>
                <w:sz w:val="18"/>
                <w:szCs w:val="18"/>
                <w:lang w:val="en-US"/>
              </w:rPr>
            </w:pPr>
            <w:r w:rsidRPr="006169E6">
              <w:rPr>
                <w:rFonts w:ascii="Times New Roman" w:hAnsi="Times New Roman" w:cs="Times New Roman"/>
                <w:sz w:val="18"/>
                <w:szCs w:val="18"/>
                <w:lang w:val="en-US"/>
              </w:rPr>
              <w:t>Plant-sourced</w:t>
            </w:r>
          </w:p>
        </w:tc>
      </w:tr>
      <w:tr w:rsidR="002339D5" w:rsidRPr="006169E6" w14:paraId="5A396715" w14:textId="77777777" w:rsidTr="007D171F">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6EA63644" w14:textId="77777777" w:rsidR="002339D5" w:rsidRPr="006169E6" w:rsidRDefault="002339D5"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Wheat</w:t>
            </w:r>
          </w:p>
        </w:tc>
        <w:tc>
          <w:tcPr>
            <w:tcW w:w="0" w:type="auto"/>
            <w:tcBorders>
              <w:top w:val="single" w:sz="4" w:space="0" w:color="auto"/>
            </w:tcBorders>
          </w:tcPr>
          <w:p w14:paraId="797CD439" w14:textId="77777777" w:rsidR="002339D5" w:rsidRPr="006169E6" w:rsidRDefault="002339D5" w:rsidP="00AA2A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60</w:t>
            </w:r>
          </w:p>
        </w:tc>
        <w:tc>
          <w:tcPr>
            <w:tcW w:w="0" w:type="auto"/>
            <w:tcBorders>
              <w:top w:val="single" w:sz="4" w:space="0" w:color="auto"/>
            </w:tcBorders>
          </w:tcPr>
          <w:p w14:paraId="44E682EC" w14:textId="77777777" w:rsidR="002339D5" w:rsidRPr="006169E6" w:rsidRDefault="002339D5" w:rsidP="00AA2A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5.79</w:t>
            </w:r>
          </w:p>
        </w:tc>
      </w:tr>
      <w:tr w:rsidR="002339D5" w:rsidRPr="006169E6" w14:paraId="09D6650E" w14:textId="77777777" w:rsidTr="007D171F">
        <w:trPr>
          <w:trHeight w:val="264"/>
        </w:trPr>
        <w:tc>
          <w:tcPr>
            <w:cnfStyle w:val="001000000000" w:firstRow="0" w:lastRow="0" w:firstColumn="1" w:lastColumn="0" w:oddVBand="0" w:evenVBand="0" w:oddHBand="0" w:evenHBand="0" w:firstRowFirstColumn="0" w:firstRowLastColumn="0" w:lastRowFirstColumn="0" w:lastRowLastColumn="0"/>
            <w:tcW w:w="0" w:type="auto"/>
          </w:tcPr>
          <w:p w14:paraId="6734782E" w14:textId="77777777" w:rsidR="002339D5" w:rsidRPr="006169E6" w:rsidRDefault="002339D5"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Nuts</w:t>
            </w:r>
          </w:p>
        </w:tc>
        <w:tc>
          <w:tcPr>
            <w:tcW w:w="0" w:type="auto"/>
          </w:tcPr>
          <w:p w14:paraId="62F35799" w14:textId="77777777" w:rsidR="002339D5" w:rsidRPr="006169E6" w:rsidRDefault="002339D5" w:rsidP="00AA2A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33</w:t>
            </w:r>
          </w:p>
        </w:tc>
        <w:tc>
          <w:tcPr>
            <w:tcW w:w="0" w:type="auto"/>
          </w:tcPr>
          <w:p w14:paraId="2C746F16" w14:textId="77777777" w:rsidR="002339D5" w:rsidRPr="006169E6" w:rsidRDefault="002339D5" w:rsidP="00AA2A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6.43</w:t>
            </w:r>
          </w:p>
        </w:tc>
      </w:tr>
      <w:tr w:rsidR="002339D5" w:rsidRPr="006169E6" w14:paraId="1A4C99B8" w14:textId="77777777" w:rsidTr="007D171F">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00EF7732" w14:textId="77777777" w:rsidR="002339D5" w:rsidRPr="006169E6" w:rsidRDefault="002339D5"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Bean</w:t>
            </w:r>
          </w:p>
        </w:tc>
        <w:tc>
          <w:tcPr>
            <w:tcW w:w="0" w:type="auto"/>
            <w:tcBorders>
              <w:bottom w:val="single" w:sz="4" w:space="0" w:color="auto"/>
            </w:tcBorders>
          </w:tcPr>
          <w:p w14:paraId="7DBC79F9" w14:textId="77777777" w:rsidR="002339D5" w:rsidRPr="006169E6" w:rsidRDefault="002339D5" w:rsidP="00AA2A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157</w:t>
            </w:r>
          </w:p>
        </w:tc>
        <w:tc>
          <w:tcPr>
            <w:tcW w:w="0" w:type="auto"/>
            <w:tcBorders>
              <w:bottom w:val="single" w:sz="4" w:space="0" w:color="auto"/>
            </w:tcBorders>
          </w:tcPr>
          <w:p w14:paraId="42A04A3B" w14:textId="77777777" w:rsidR="002339D5" w:rsidRPr="006169E6" w:rsidRDefault="002339D5" w:rsidP="00AA2A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13.65</w:t>
            </w:r>
          </w:p>
        </w:tc>
      </w:tr>
      <w:tr w:rsidR="002339D5" w:rsidRPr="006169E6" w14:paraId="4F906F6E" w14:textId="77777777" w:rsidTr="007D171F">
        <w:trPr>
          <w:trHeight w:val="174"/>
        </w:trPr>
        <w:tc>
          <w:tcPr>
            <w:cnfStyle w:val="001000000000" w:firstRow="0" w:lastRow="0" w:firstColumn="1" w:lastColumn="0" w:oddVBand="0" w:evenVBand="0" w:oddHBand="0" w:evenHBand="0" w:firstRowFirstColumn="0" w:firstRowLastColumn="0" w:lastRowFirstColumn="0" w:lastRowLastColumn="0"/>
            <w:tcW w:w="0" w:type="auto"/>
            <w:gridSpan w:val="3"/>
            <w:tcBorders>
              <w:top w:val="single" w:sz="4" w:space="0" w:color="auto"/>
              <w:bottom w:val="single" w:sz="4" w:space="0" w:color="auto"/>
            </w:tcBorders>
          </w:tcPr>
          <w:p w14:paraId="07B1EAFC" w14:textId="77777777" w:rsidR="002339D5" w:rsidRPr="006169E6" w:rsidRDefault="002339D5" w:rsidP="007D171F">
            <w:pPr>
              <w:rPr>
                <w:rFonts w:ascii="Times New Roman" w:hAnsi="Times New Roman" w:cs="Times New Roman"/>
                <w:sz w:val="18"/>
                <w:szCs w:val="18"/>
                <w:lang w:val="en-US"/>
              </w:rPr>
            </w:pPr>
            <w:r w:rsidRPr="006169E6">
              <w:rPr>
                <w:rFonts w:ascii="Times New Roman" w:hAnsi="Times New Roman" w:cs="Times New Roman"/>
                <w:sz w:val="18"/>
                <w:szCs w:val="18"/>
                <w:lang w:val="en-US"/>
              </w:rPr>
              <w:t>Non-traditional</w:t>
            </w:r>
          </w:p>
        </w:tc>
      </w:tr>
      <w:tr w:rsidR="002339D5" w:rsidRPr="006169E6" w14:paraId="194FB73D" w14:textId="77777777" w:rsidTr="007D171F">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730FBD67" w14:textId="77777777" w:rsidR="002339D5" w:rsidRPr="006169E6" w:rsidRDefault="002339D5"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Insect</w:t>
            </w:r>
          </w:p>
        </w:tc>
        <w:tc>
          <w:tcPr>
            <w:tcW w:w="0" w:type="auto"/>
            <w:tcBorders>
              <w:top w:val="single" w:sz="4" w:space="0" w:color="auto"/>
            </w:tcBorders>
          </w:tcPr>
          <w:p w14:paraId="3DE20E95" w14:textId="77777777" w:rsidR="002339D5" w:rsidRPr="006169E6" w:rsidRDefault="002339D5" w:rsidP="00AA2A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43</w:t>
            </w:r>
          </w:p>
        </w:tc>
        <w:tc>
          <w:tcPr>
            <w:tcW w:w="0" w:type="auto"/>
            <w:tcBorders>
              <w:top w:val="single" w:sz="4" w:space="0" w:color="auto"/>
            </w:tcBorders>
          </w:tcPr>
          <w:p w14:paraId="24562ED7" w14:textId="77777777" w:rsidR="002339D5" w:rsidRPr="006169E6" w:rsidRDefault="002339D5" w:rsidP="00AA2A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27.49</w:t>
            </w:r>
          </w:p>
        </w:tc>
      </w:tr>
      <w:tr w:rsidR="002339D5" w:rsidRPr="006169E6" w14:paraId="450D4E0F" w14:textId="77777777" w:rsidTr="007D171F">
        <w:trPr>
          <w:trHeight w:val="264"/>
        </w:trPr>
        <w:tc>
          <w:tcPr>
            <w:cnfStyle w:val="001000000000" w:firstRow="0" w:lastRow="0" w:firstColumn="1" w:lastColumn="0" w:oddVBand="0" w:evenVBand="0" w:oddHBand="0" w:evenHBand="0" w:firstRowFirstColumn="0" w:firstRowLastColumn="0" w:lastRowFirstColumn="0" w:lastRowLastColumn="0"/>
            <w:tcW w:w="0" w:type="auto"/>
          </w:tcPr>
          <w:p w14:paraId="22355D6D" w14:textId="77777777" w:rsidR="002339D5" w:rsidRPr="006169E6" w:rsidRDefault="002339D5"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Algae</w:t>
            </w:r>
          </w:p>
        </w:tc>
        <w:tc>
          <w:tcPr>
            <w:tcW w:w="0" w:type="auto"/>
          </w:tcPr>
          <w:p w14:paraId="744DF643" w14:textId="77777777" w:rsidR="002339D5" w:rsidRPr="006169E6" w:rsidRDefault="002339D5" w:rsidP="00AA2A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69</w:t>
            </w:r>
          </w:p>
        </w:tc>
        <w:tc>
          <w:tcPr>
            <w:tcW w:w="0" w:type="auto"/>
          </w:tcPr>
          <w:p w14:paraId="6DED561B" w14:textId="77777777" w:rsidR="002339D5" w:rsidRPr="006169E6" w:rsidRDefault="002339D5" w:rsidP="00AA2A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39.63</w:t>
            </w:r>
          </w:p>
        </w:tc>
      </w:tr>
      <w:tr w:rsidR="002339D5" w:rsidRPr="006169E6" w14:paraId="4C0EAE46" w14:textId="77777777" w:rsidTr="007D171F">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2A785FDB" w14:textId="77777777" w:rsidR="002339D5" w:rsidRPr="006169E6" w:rsidRDefault="002339D5"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Cultured beef</w:t>
            </w:r>
          </w:p>
        </w:tc>
        <w:tc>
          <w:tcPr>
            <w:tcW w:w="0" w:type="auto"/>
            <w:tcBorders>
              <w:bottom w:val="single" w:sz="4" w:space="0" w:color="auto"/>
            </w:tcBorders>
          </w:tcPr>
          <w:p w14:paraId="67021632" w14:textId="77777777" w:rsidR="002339D5" w:rsidRPr="006169E6" w:rsidRDefault="002339D5" w:rsidP="00AA2A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83</w:t>
            </w:r>
          </w:p>
        </w:tc>
        <w:tc>
          <w:tcPr>
            <w:tcW w:w="0" w:type="auto"/>
            <w:tcBorders>
              <w:bottom w:val="single" w:sz="4" w:space="0" w:color="auto"/>
            </w:tcBorders>
          </w:tcPr>
          <w:p w14:paraId="561A5A7F" w14:textId="77777777" w:rsidR="002339D5" w:rsidRPr="006169E6" w:rsidRDefault="002339D5" w:rsidP="00AA2A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20.89</w:t>
            </w:r>
          </w:p>
        </w:tc>
      </w:tr>
    </w:tbl>
    <w:p w14:paraId="6C5B6612" w14:textId="3A9B4F75" w:rsidR="005843FF" w:rsidRPr="006169E6" w:rsidRDefault="005843FF" w:rsidP="00AA2A9F">
      <w:pPr>
        <w:spacing w:after="0" w:line="240" w:lineRule="auto"/>
        <w:jc w:val="both"/>
        <w:rPr>
          <w:rFonts w:ascii="Times New Roman" w:eastAsia="Calibri" w:hAnsi="Times New Roman" w:cs="Times New Roman"/>
          <w:lang w:val="en-US"/>
        </w:rPr>
      </w:pPr>
      <w:r w:rsidRPr="006169E6">
        <w:rPr>
          <w:rFonts w:ascii="Times New Roman" w:eastAsia="Calibri" w:hAnsi="Times New Roman" w:cs="Times New Roman"/>
          <w:b/>
          <w:bCs/>
          <w:lang w:val="en-US"/>
        </w:rPr>
        <w:t>Source</w:t>
      </w:r>
      <w:r w:rsidRPr="006169E6">
        <w:rPr>
          <w:rFonts w:ascii="Times New Roman" w:eastAsia="Calibri" w:hAnsi="Times New Roman" w:cs="Times New Roman"/>
          <w:lang w:val="en-US"/>
        </w:rPr>
        <w:t>: WEF (2019)</w:t>
      </w:r>
    </w:p>
    <w:p w14:paraId="235C8CC3" w14:textId="77777777" w:rsidR="005843FF" w:rsidRPr="006169E6" w:rsidRDefault="005843FF" w:rsidP="00AA2A9F">
      <w:pPr>
        <w:widowControl w:val="0"/>
        <w:adjustRightInd w:val="0"/>
        <w:snapToGrid w:val="0"/>
        <w:spacing w:after="0" w:line="240" w:lineRule="auto"/>
        <w:jc w:val="both"/>
        <w:rPr>
          <w:rFonts w:ascii="Times New Roman" w:eastAsia="Calibri" w:hAnsi="Times New Roman" w:cs="Times New Roman"/>
          <w:sz w:val="24"/>
          <w:szCs w:val="24"/>
          <w:lang w:val="en-US"/>
        </w:rPr>
      </w:pPr>
    </w:p>
    <w:p w14:paraId="2ED59B38" w14:textId="2C110DFB" w:rsidR="000E4BC6" w:rsidRPr="006169E6" w:rsidRDefault="00542050" w:rsidP="000E4BC6">
      <w:pPr>
        <w:widowControl w:val="0"/>
        <w:adjustRightInd w:val="0"/>
        <w:snapToGrid w:val="0"/>
        <w:spacing w:after="0" w:line="240" w:lineRule="auto"/>
        <w:jc w:val="both"/>
        <w:rPr>
          <w:rFonts w:ascii="Times New Roman" w:hAnsi="Times New Roman" w:cs="Times New Roman"/>
          <w:sz w:val="24"/>
          <w:szCs w:val="24"/>
        </w:rPr>
      </w:pPr>
      <w:r w:rsidRPr="006169E6">
        <w:rPr>
          <w:rFonts w:ascii="Times New Roman" w:eastAsia="Calibri" w:hAnsi="Times New Roman" w:cs="Times New Roman"/>
          <w:sz w:val="24"/>
          <w:szCs w:val="24"/>
          <w:lang w:val="en-US"/>
        </w:rPr>
        <w:t>Household p</w:t>
      </w:r>
      <w:r w:rsidR="00462DAC" w:rsidRPr="006169E6">
        <w:rPr>
          <w:rFonts w:ascii="Times New Roman" w:eastAsia="Calibri" w:hAnsi="Times New Roman" w:cs="Times New Roman"/>
          <w:sz w:val="24"/>
          <w:szCs w:val="24"/>
          <w:lang w:val="en-US"/>
        </w:rPr>
        <w:t>reference</w:t>
      </w:r>
      <w:r w:rsidRPr="006169E6">
        <w:rPr>
          <w:rFonts w:ascii="Times New Roman" w:eastAsia="Calibri" w:hAnsi="Times New Roman" w:cs="Times New Roman"/>
          <w:sz w:val="24"/>
          <w:szCs w:val="24"/>
          <w:lang w:val="en-US"/>
        </w:rPr>
        <w:t xml:space="preserve"> </w:t>
      </w:r>
      <w:r w:rsidR="00462DAC" w:rsidRPr="006169E6">
        <w:rPr>
          <w:rFonts w:ascii="Times New Roman" w:eastAsia="Calibri" w:hAnsi="Times New Roman" w:cs="Times New Roman"/>
          <w:sz w:val="24"/>
          <w:szCs w:val="24"/>
          <w:lang w:val="en-US"/>
        </w:rPr>
        <w:t>s</w:t>
      </w:r>
      <w:r w:rsidRPr="006169E6">
        <w:rPr>
          <w:rFonts w:ascii="Times New Roman" w:eastAsia="Calibri" w:hAnsi="Times New Roman" w:cs="Times New Roman"/>
          <w:sz w:val="24"/>
          <w:szCs w:val="24"/>
          <w:lang w:val="en-US"/>
        </w:rPr>
        <w:t>ettings and affordability</w:t>
      </w:r>
      <w:r w:rsidR="00462DAC" w:rsidRPr="006169E6">
        <w:rPr>
          <w:rFonts w:ascii="Times New Roman" w:eastAsia="Calibri" w:hAnsi="Times New Roman" w:cs="Times New Roman"/>
          <w:sz w:val="24"/>
          <w:szCs w:val="24"/>
          <w:lang w:val="en-US"/>
        </w:rPr>
        <w:t xml:space="preserve"> determine the selection of </w:t>
      </w:r>
      <w:r w:rsidRPr="006169E6">
        <w:rPr>
          <w:rFonts w:ascii="Times New Roman" w:eastAsia="Calibri" w:hAnsi="Times New Roman" w:cs="Times New Roman"/>
          <w:sz w:val="24"/>
          <w:szCs w:val="24"/>
          <w:lang w:val="en-US"/>
        </w:rPr>
        <w:t xml:space="preserve">sources of </w:t>
      </w:r>
      <w:r w:rsidR="00462DAC" w:rsidRPr="006169E6">
        <w:rPr>
          <w:rFonts w:ascii="Times New Roman" w:eastAsia="Calibri" w:hAnsi="Times New Roman" w:cs="Times New Roman"/>
          <w:sz w:val="24"/>
          <w:szCs w:val="24"/>
          <w:lang w:val="en-US"/>
        </w:rPr>
        <w:t xml:space="preserve">protein and </w:t>
      </w:r>
      <w:r w:rsidRPr="006169E6">
        <w:rPr>
          <w:rFonts w:ascii="Times New Roman" w:eastAsia="Calibri" w:hAnsi="Times New Roman" w:cs="Times New Roman"/>
          <w:sz w:val="24"/>
          <w:szCs w:val="24"/>
          <w:lang w:val="en-US"/>
        </w:rPr>
        <w:t>quantity</w:t>
      </w:r>
      <w:r w:rsidR="00462DAC" w:rsidRPr="006169E6">
        <w:rPr>
          <w:rFonts w:ascii="Times New Roman" w:eastAsia="Calibri" w:hAnsi="Times New Roman" w:cs="Times New Roman"/>
          <w:sz w:val="24"/>
          <w:szCs w:val="24"/>
          <w:lang w:val="en-US"/>
        </w:rPr>
        <w:t xml:space="preserve">. </w:t>
      </w:r>
      <w:r w:rsidRPr="006169E6">
        <w:rPr>
          <w:rFonts w:ascii="Times New Roman" w:eastAsia="Calibri" w:hAnsi="Times New Roman" w:cs="Times New Roman"/>
          <w:sz w:val="24"/>
          <w:szCs w:val="24"/>
          <w:lang w:val="en-US"/>
        </w:rPr>
        <w:t xml:space="preserve">Based on the </w:t>
      </w:r>
      <w:r w:rsidR="00252F3F" w:rsidRPr="006169E6">
        <w:rPr>
          <w:rFonts w:ascii="Times New Roman" w:hAnsi="Times New Roman" w:cs="Times New Roman"/>
          <w:sz w:val="24"/>
          <w:szCs w:val="24"/>
        </w:rPr>
        <w:t>Engel curve analyses</w:t>
      </w:r>
      <w:r w:rsidRPr="006169E6">
        <w:rPr>
          <w:rFonts w:ascii="Times New Roman" w:hAnsi="Times New Roman" w:cs="Times New Roman"/>
          <w:sz w:val="24"/>
          <w:szCs w:val="24"/>
        </w:rPr>
        <w:t xml:space="preserve">, it is evident that </w:t>
      </w:r>
      <w:r w:rsidR="00252F3F" w:rsidRPr="006169E6">
        <w:rPr>
          <w:rFonts w:ascii="Times New Roman" w:hAnsi="Times New Roman" w:cs="Times New Roman"/>
          <w:sz w:val="24"/>
          <w:szCs w:val="24"/>
        </w:rPr>
        <w:t xml:space="preserve">richer households </w:t>
      </w:r>
      <w:r w:rsidRPr="006169E6">
        <w:rPr>
          <w:rFonts w:ascii="Times New Roman" w:hAnsi="Times New Roman" w:cs="Times New Roman"/>
          <w:sz w:val="24"/>
          <w:szCs w:val="24"/>
        </w:rPr>
        <w:t xml:space="preserve">are expected to </w:t>
      </w:r>
      <w:r w:rsidR="00252F3F" w:rsidRPr="006169E6">
        <w:rPr>
          <w:rFonts w:ascii="Times New Roman" w:hAnsi="Times New Roman" w:cs="Times New Roman"/>
          <w:sz w:val="24"/>
          <w:szCs w:val="24"/>
        </w:rPr>
        <w:t xml:space="preserve">consume a wider variety of </w:t>
      </w:r>
      <w:r w:rsidR="00371455" w:rsidRPr="006169E6">
        <w:rPr>
          <w:rFonts w:ascii="Times New Roman" w:hAnsi="Times New Roman" w:cs="Times New Roman"/>
          <w:sz w:val="24"/>
          <w:szCs w:val="24"/>
        </w:rPr>
        <w:t xml:space="preserve">goods. In this study we reference goods to different animal protein-based </w:t>
      </w:r>
      <w:r w:rsidR="00252F3F" w:rsidRPr="006169E6">
        <w:rPr>
          <w:rFonts w:ascii="Times New Roman" w:hAnsi="Times New Roman" w:cs="Times New Roman"/>
          <w:sz w:val="24"/>
          <w:szCs w:val="24"/>
        </w:rPr>
        <w:t xml:space="preserve">meats </w:t>
      </w:r>
      <w:r w:rsidR="00371455" w:rsidRPr="006169E6">
        <w:rPr>
          <w:rFonts w:ascii="Times New Roman" w:hAnsi="Times New Roman" w:cs="Times New Roman"/>
          <w:sz w:val="24"/>
          <w:szCs w:val="24"/>
        </w:rPr>
        <w:t xml:space="preserve">such </w:t>
      </w:r>
      <w:r w:rsidR="00252F3F" w:rsidRPr="006169E6">
        <w:rPr>
          <w:rFonts w:ascii="Times New Roman" w:hAnsi="Times New Roman" w:cs="Times New Roman"/>
          <w:sz w:val="24"/>
          <w:szCs w:val="24"/>
        </w:rPr>
        <w:t>beef, poultry, pork, fish</w:t>
      </w:r>
      <w:r w:rsidR="00371455" w:rsidRPr="006169E6">
        <w:rPr>
          <w:rFonts w:ascii="Times New Roman" w:hAnsi="Times New Roman" w:cs="Times New Roman"/>
          <w:sz w:val="24"/>
          <w:szCs w:val="24"/>
        </w:rPr>
        <w:t>.</w:t>
      </w:r>
      <w:r w:rsidR="00252F3F" w:rsidRPr="006169E6">
        <w:rPr>
          <w:rFonts w:ascii="Times New Roman" w:hAnsi="Times New Roman" w:cs="Times New Roman"/>
          <w:sz w:val="24"/>
          <w:szCs w:val="24"/>
        </w:rPr>
        <w:t xml:space="preserve"> </w:t>
      </w:r>
      <w:r w:rsidR="00371455" w:rsidRPr="006169E6">
        <w:rPr>
          <w:rFonts w:ascii="Times New Roman" w:hAnsi="Times New Roman" w:cs="Times New Roman"/>
          <w:sz w:val="24"/>
          <w:szCs w:val="24"/>
        </w:rPr>
        <w:t xml:space="preserve">On contrary, low income to </w:t>
      </w:r>
      <w:r w:rsidR="00252F3F" w:rsidRPr="006169E6">
        <w:rPr>
          <w:rFonts w:ascii="Times New Roman" w:hAnsi="Times New Roman" w:cs="Times New Roman"/>
          <w:sz w:val="24"/>
          <w:szCs w:val="24"/>
        </w:rPr>
        <w:t xml:space="preserve">poorer households rely on one or two </w:t>
      </w:r>
      <w:r w:rsidR="00371455" w:rsidRPr="006169E6">
        <w:rPr>
          <w:rFonts w:ascii="Times New Roman" w:hAnsi="Times New Roman" w:cs="Times New Roman"/>
          <w:sz w:val="24"/>
          <w:szCs w:val="24"/>
        </w:rPr>
        <w:t xml:space="preserve">cheaper affordable sources of protein </w:t>
      </w:r>
      <w:r w:rsidR="005843FF" w:rsidRPr="006169E6">
        <w:rPr>
          <w:rFonts w:ascii="Times New Roman" w:hAnsi="Times New Roman" w:cs="Times New Roman"/>
          <w:sz w:val="24"/>
          <w:szCs w:val="24"/>
        </w:rPr>
        <w:t>(</w:t>
      </w:r>
      <w:r w:rsidR="00252F3F" w:rsidRPr="006169E6">
        <w:rPr>
          <w:rFonts w:ascii="Times New Roman" w:hAnsi="Times New Roman" w:cs="Times New Roman"/>
          <w:sz w:val="24"/>
          <w:szCs w:val="24"/>
        </w:rPr>
        <w:t xml:space="preserve">Ken </w:t>
      </w:r>
      <w:r w:rsidR="005843FF" w:rsidRPr="006169E6">
        <w:rPr>
          <w:rFonts w:ascii="Times New Roman" w:hAnsi="Times New Roman" w:cs="Times New Roman"/>
          <w:sz w:val="24"/>
          <w:szCs w:val="24"/>
        </w:rPr>
        <w:t>&amp;</w:t>
      </w:r>
      <w:r w:rsidR="00252F3F" w:rsidRPr="006169E6">
        <w:rPr>
          <w:rFonts w:ascii="Times New Roman" w:hAnsi="Times New Roman" w:cs="Times New Roman"/>
          <w:sz w:val="24"/>
          <w:szCs w:val="24"/>
        </w:rPr>
        <w:t xml:space="preserve"> Si</w:t>
      </w:r>
      <w:r w:rsidR="005843FF" w:rsidRPr="006169E6">
        <w:rPr>
          <w:rFonts w:ascii="Times New Roman" w:hAnsi="Times New Roman" w:cs="Times New Roman"/>
          <w:sz w:val="24"/>
          <w:szCs w:val="24"/>
        </w:rPr>
        <w:t xml:space="preserve">, </w:t>
      </w:r>
      <w:r w:rsidR="00252F3F" w:rsidRPr="006169E6">
        <w:rPr>
          <w:rFonts w:ascii="Times New Roman" w:hAnsi="Times New Roman" w:cs="Times New Roman"/>
          <w:sz w:val="24"/>
          <w:szCs w:val="24"/>
        </w:rPr>
        <w:t xml:space="preserve">2016). </w:t>
      </w:r>
      <w:r w:rsidR="00135214" w:rsidRPr="006169E6">
        <w:rPr>
          <w:rFonts w:ascii="Times New Roman" w:hAnsi="Times New Roman" w:cs="Times New Roman"/>
          <w:sz w:val="24"/>
          <w:szCs w:val="24"/>
        </w:rPr>
        <w:t>F</w:t>
      </w:r>
      <w:r w:rsidR="00371455" w:rsidRPr="006169E6">
        <w:rPr>
          <w:rFonts w:ascii="Times New Roman" w:hAnsi="Times New Roman" w:cs="Times New Roman"/>
          <w:sz w:val="24"/>
          <w:szCs w:val="24"/>
        </w:rPr>
        <w:t xml:space="preserve">ood and </w:t>
      </w:r>
      <w:r w:rsidR="00135214" w:rsidRPr="006169E6">
        <w:rPr>
          <w:rFonts w:ascii="Times New Roman" w:hAnsi="Times New Roman" w:cs="Times New Roman"/>
          <w:sz w:val="24"/>
          <w:szCs w:val="24"/>
        </w:rPr>
        <w:t>A</w:t>
      </w:r>
      <w:r w:rsidR="00371455" w:rsidRPr="006169E6">
        <w:rPr>
          <w:rFonts w:ascii="Times New Roman" w:hAnsi="Times New Roman" w:cs="Times New Roman"/>
          <w:sz w:val="24"/>
          <w:szCs w:val="24"/>
        </w:rPr>
        <w:t xml:space="preserve">griculture </w:t>
      </w:r>
      <w:r w:rsidR="00135214" w:rsidRPr="006169E6">
        <w:rPr>
          <w:rFonts w:ascii="Times New Roman" w:hAnsi="Times New Roman" w:cs="Times New Roman"/>
          <w:sz w:val="24"/>
          <w:szCs w:val="24"/>
        </w:rPr>
        <w:t>O</w:t>
      </w:r>
      <w:r w:rsidR="00371455" w:rsidRPr="006169E6">
        <w:rPr>
          <w:rFonts w:ascii="Times New Roman" w:hAnsi="Times New Roman" w:cs="Times New Roman"/>
          <w:sz w:val="24"/>
          <w:szCs w:val="24"/>
        </w:rPr>
        <w:t>rganisation of the United Nations</w:t>
      </w:r>
      <w:r w:rsidR="00135214" w:rsidRPr="006169E6">
        <w:rPr>
          <w:rFonts w:ascii="Times New Roman" w:hAnsi="Times New Roman" w:cs="Times New Roman"/>
          <w:sz w:val="24"/>
          <w:szCs w:val="24"/>
        </w:rPr>
        <w:t xml:space="preserve"> (</w:t>
      </w:r>
      <w:r w:rsidR="00371455" w:rsidRPr="006169E6">
        <w:rPr>
          <w:rFonts w:ascii="Times New Roman" w:hAnsi="Times New Roman" w:cs="Times New Roman"/>
          <w:sz w:val="24"/>
          <w:szCs w:val="24"/>
        </w:rPr>
        <w:t xml:space="preserve">FAO, </w:t>
      </w:r>
      <w:r w:rsidR="00135214" w:rsidRPr="006169E6">
        <w:rPr>
          <w:rFonts w:ascii="Times New Roman" w:hAnsi="Times New Roman" w:cs="Times New Roman"/>
          <w:sz w:val="24"/>
          <w:szCs w:val="24"/>
        </w:rPr>
        <w:t xml:space="preserve">2020) </w:t>
      </w:r>
      <w:r w:rsidR="00371455" w:rsidRPr="006169E6">
        <w:rPr>
          <w:rFonts w:ascii="Times New Roman" w:hAnsi="Times New Roman" w:cs="Times New Roman"/>
          <w:sz w:val="24"/>
          <w:szCs w:val="24"/>
        </w:rPr>
        <w:t xml:space="preserve">published data on </w:t>
      </w:r>
      <w:r w:rsidR="00135214" w:rsidRPr="006169E6">
        <w:rPr>
          <w:rFonts w:ascii="Times New Roman" w:hAnsi="Times New Roman" w:cs="Times New Roman"/>
          <w:sz w:val="24"/>
          <w:szCs w:val="24"/>
        </w:rPr>
        <w:t>aggregate meat consumption per capita estimates</w:t>
      </w:r>
      <w:r w:rsidR="00371455" w:rsidRPr="006169E6">
        <w:rPr>
          <w:rFonts w:ascii="Times New Roman" w:hAnsi="Times New Roman" w:cs="Times New Roman"/>
          <w:sz w:val="24"/>
          <w:szCs w:val="24"/>
        </w:rPr>
        <w:t xml:space="preserve"> and reveal that </w:t>
      </w:r>
      <w:r w:rsidR="00135214" w:rsidRPr="006169E6">
        <w:rPr>
          <w:rFonts w:ascii="Times New Roman" w:hAnsi="Times New Roman" w:cs="Times New Roman"/>
          <w:sz w:val="24"/>
          <w:szCs w:val="24"/>
        </w:rPr>
        <w:t xml:space="preserve">numbers fluctuate significantly, </w:t>
      </w:r>
      <w:r w:rsidR="00753D44" w:rsidRPr="006169E6">
        <w:rPr>
          <w:rFonts w:ascii="Times New Roman" w:hAnsi="Times New Roman" w:cs="Times New Roman"/>
          <w:sz w:val="24"/>
          <w:szCs w:val="24"/>
        </w:rPr>
        <w:t xml:space="preserve">however, </w:t>
      </w:r>
      <w:r w:rsidR="00135214" w:rsidRPr="006169E6">
        <w:rPr>
          <w:rFonts w:ascii="Times New Roman" w:hAnsi="Times New Roman" w:cs="Times New Roman"/>
          <w:sz w:val="24"/>
          <w:szCs w:val="24"/>
        </w:rPr>
        <w:t xml:space="preserve">the global average </w:t>
      </w:r>
      <w:r w:rsidR="00753D44" w:rsidRPr="006169E6">
        <w:rPr>
          <w:rFonts w:ascii="Times New Roman" w:hAnsi="Times New Roman" w:cs="Times New Roman"/>
          <w:sz w:val="24"/>
          <w:szCs w:val="24"/>
        </w:rPr>
        <w:t xml:space="preserve">is about </w:t>
      </w:r>
      <w:r w:rsidR="00135214" w:rsidRPr="006169E6">
        <w:rPr>
          <w:rFonts w:ascii="Times New Roman" w:hAnsi="Times New Roman" w:cs="Times New Roman"/>
          <w:sz w:val="24"/>
          <w:szCs w:val="24"/>
        </w:rPr>
        <w:t xml:space="preserve">12,5kg </w:t>
      </w:r>
      <w:r w:rsidR="00753D44" w:rsidRPr="006169E6">
        <w:rPr>
          <w:rFonts w:ascii="Times New Roman" w:hAnsi="Times New Roman" w:cs="Times New Roman"/>
          <w:sz w:val="24"/>
          <w:szCs w:val="24"/>
        </w:rPr>
        <w:t xml:space="preserve">for </w:t>
      </w:r>
      <w:r w:rsidR="00135214" w:rsidRPr="006169E6">
        <w:rPr>
          <w:rFonts w:ascii="Times New Roman" w:hAnsi="Times New Roman" w:cs="Times New Roman"/>
          <w:sz w:val="24"/>
          <w:szCs w:val="24"/>
        </w:rPr>
        <w:t>poultry consumption per annum</w:t>
      </w:r>
      <w:r w:rsidR="00753D44" w:rsidRPr="006169E6">
        <w:rPr>
          <w:rFonts w:ascii="Times New Roman" w:hAnsi="Times New Roman" w:cs="Times New Roman"/>
          <w:sz w:val="24"/>
          <w:szCs w:val="24"/>
        </w:rPr>
        <w:t>, double that of beef</w:t>
      </w:r>
      <w:r w:rsidR="007C7555" w:rsidRPr="006169E6">
        <w:rPr>
          <w:rFonts w:ascii="Times New Roman" w:hAnsi="Times New Roman" w:cs="Times New Roman"/>
          <w:sz w:val="24"/>
          <w:szCs w:val="24"/>
        </w:rPr>
        <w:t xml:space="preserve"> and t</w:t>
      </w:r>
      <w:r w:rsidR="00753D44" w:rsidRPr="006169E6">
        <w:rPr>
          <w:rFonts w:ascii="Times New Roman" w:hAnsi="Times New Roman" w:cs="Times New Roman"/>
          <w:sz w:val="24"/>
          <w:szCs w:val="24"/>
        </w:rPr>
        <w:t>h</w:t>
      </w:r>
      <w:r w:rsidR="007C7555" w:rsidRPr="006169E6">
        <w:rPr>
          <w:rFonts w:ascii="Times New Roman" w:hAnsi="Times New Roman" w:cs="Times New Roman"/>
          <w:sz w:val="24"/>
          <w:szCs w:val="24"/>
        </w:rPr>
        <w:t xml:space="preserve">ree quarter of pork consumption. </w:t>
      </w:r>
      <w:r w:rsidR="00753D44" w:rsidRPr="006169E6">
        <w:rPr>
          <w:rFonts w:ascii="Times New Roman" w:hAnsi="Times New Roman" w:cs="Times New Roman"/>
          <w:sz w:val="24"/>
          <w:szCs w:val="24"/>
        </w:rPr>
        <w:t>In addition to quantity consumed</w:t>
      </w:r>
      <w:r w:rsidR="00687E18" w:rsidRPr="006169E6">
        <w:rPr>
          <w:rFonts w:ascii="Times New Roman" w:eastAsia="Calibri" w:hAnsi="Times New Roman" w:cs="Times New Roman"/>
          <w:sz w:val="24"/>
          <w:szCs w:val="24"/>
          <w:lang w:val="en-US"/>
        </w:rPr>
        <w:t xml:space="preserve">, cultural beliefs and habits </w:t>
      </w:r>
      <w:r w:rsidR="00753D44" w:rsidRPr="006169E6">
        <w:rPr>
          <w:rFonts w:ascii="Times New Roman" w:eastAsia="Calibri" w:hAnsi="Times New Roman" w:cs="Times New Roman"/>
          <w:sz w:val="24"/>
          <w:szCs w:val="24"/>
          <w:lang w:val="en-US"/>
        </w:rPr>
        <w:t>contribute to</w:t>
      </w:r>
      <w:r w:rsidR="00687E18" w:rsidRPr="006169E6">
        <w:rPr>
          <w:rFonts w:ascii="Times New Roman" w:eastAsia="Calibri" w:hAnsi="Times New Roman" w:cs="Times New Roman"/>
          <w:sz w:val="24"/>
          <w:szCs w:val="24"/>
          <w:lang w:val="en-US"/>
        </w:rPr>
        <w:t xml:space="preserve"> </w:t>
      </w:r>
      <w:r w:rsidR="00753D44" w:rsidRPr="006169E6">
        <w:rPr>
          <w:rFonts w:ascii="Times New Roman" w:eastAsia="Calibri" w:hAnsi="Times New Roman" w:cs="Times New Roman"/>
          <w:sz w:val="24"/>
          <w:szCs w:val="24"/>
          <w:lang w:val="en-US"/>
        </w:rPr>
        <w:t xml:space="preserve">the </w:t>
      </w:r>
      <w:r w:rsidR="00687E18" w:rsidRPr="006169E6">
        <w:rPr>
          <w:rFonts w:ascii="Times New Roman" w:eastAsia="Calibri" w:hAnsi="Times New Roman" w:cs="Times New Roman"/>
          <w:sz w:val="24"/>
          <w:szCs w:val="24"/>
          <w:lang w:val="en-US"/>
        </w:rPr>
        <w:t>differences</w:t>
      </w:r>
      <w:r w:rsidR="00753D44" w:rsidRPr="006169E6">
        <w:rPr>
          <w:rFonts w:ascii="Times New Roman" w:eastAsia="Calibri" w:hAnsi="Times New Roman" w:cs="Times New Roman"/>
          <w:sz w:val="24"/>
          <w:szCs w:val="24"/>
          <w:lang w:val="en-US"/>
        </w:rPr>
        <w:t xml:space="preserve"> in preferences and </w:t>
      </w:r>
      <w:r w:rsidR="00753D44" w:rsidRPr="006169E6">
        <w:rPr>
          <w:rFonts w:ascii="Times New Roman" w:hAnsi="Times New Roman" w:cs="Times New Roman"/>
          <w:sz w:val="24"/>
          <w:szCs w:val="24"/>
        </w:rPr>
        <w:t>geographical location</w:t>
      </w:r>
      <w:r w:rsidR="00687E18" w:rsidRPr="006169E6">
        <w:rPr>
          <w:rFonts w:ascii="Times New Roman" w:hAnsi="Times New Roman" w:cs="Times New Roman"/>
          <w:sz w:val="24"/>
          <w:szCs w:val="24"/>
        </w:rPr>
        <w:t xml:space="preserve">. For example, </w:t>
      </w:r>
      <w:r w:rsidR="00753D44" w:rsidRPr="006169E6">
        <w:rPr>
          <w:rFonts w:ascii="Times New Roman" w:hAnsi="Times New Roman" w:cs="Times New Roman"/>
          <w:sz w:val="24"/>
          <w:szCs w:val="24"/>
        </w:rPr>
        <w:t xml:space="preserve">households in </w:t>
      </w:r>
      <w:r w:rsidR="00687E18" w:rsidRPr="006169E6">
        <w:rPr>
          <w:rFonts w:ascii="Times New Roman" w:hAnsi="Times New Roman" w:cs="Times New Roman"/>
          <w:sz w:val="24"/>
          <w:szCs w:val="24"/>
        </w:rPr>
        <w:t>Argentina spend half o</w:t>
      </w:r>
      <w:r w:rsidR="00753D44" w:rsidRPr="006169E6">
        <w:rPr>
          <w:rFonts w:ascii="Times New Roman" w:hAnsi="Times New Roman" w:cs="Times New Roman"/>
          <w:sz w:val="24"/>
          <w:szCs w:val="24"/>
        </w:rPr>
        <w:t>f</w:t>
      </w:r>
      <w:r w:rsidR="00687E18" w:rsidRPr="006169E6">
        <w:rPr>
          <w:rFonts w:ascii="Times New Roman" w:hAnsi="Times New Roman" w:cs="Times New Roman"/>
          <w:sz w:val="24"/>
          <w:szCs w:val="24"/>
        </w:rPr>
        <w:t xml:space="preserve"> meat expenditures on beef</w:t>
      </w:r>
      <w:r w:rsidR="00B11125" w:rsidRPr="006169E6">
        <w:rPr>
          <w:rFonts w:ascii="Times New Roman" w:hAnsi="Times New Roman" w:cs="Times New Roman"/>
          <w:sz w:val="24"/>
          <w:szCs w:val="24"/>
        </w:rPr>
        <w:t>,</w:t>
      </w:r>
      <w:r w:rsidR="00687E18" w:rsidRPr="006169E6">
        <w:rPr>
          <w:rFonts w:ascii="Times New Roman" w:hAnsi="Times New Roman" w:cs="Times New Roman"/>
          <w:sz w:val="24"/>
          <w:szCs w:val="24"/>
        </w:rPr>
        <w:t xml:space="preserve"> while India spend </w:t>
      </w:r>
      <w:r w:rsidR="00B11125" w:rsidRPr="006169E6">
        <w:rPr>
          <w:rFonts w:ascii="Times New Roman" w:hAnsi="Times New Roman" w:cs="Times New Roman"/>
          <w:sz w:val="24"/>
          <w:szCs w:val="24"/>
        </w:rPr>
        <w:t xml:space="preserve">about </w:t>
      </w:r>
      <w:r w:rsidR="00687E18" w:rsidRPr="006169E6">
        <w:rPr>
          <w:rFonts w:ascii="Times New Roman" w:hAnsi="Times New Roman" w:cs="Times New Roman"/>
          <w:sz w:val="24"/>
          <w:szCs w:val="24"/>
        </w:rPr>
        <w:t>5% on beef.</w:t>
      </w:r>
      <w:r w:rsidR="000E4BC6" w:rsidRPr="006169E6">
        <w:rPr>
          <w:rFonts w:ascii="Times New Roman" w:hAnsi="Times New Roman" w:cs="Times New Roman"/>
          <w:sz w:val="24"/>
          <w:szCs w:val="24"/>
        </w:rPr>
        <w:t xml:space="preserve"> </w:t>
      </w:r>
      <w:r w:rsidR="00EE6F76" w:rsidRPr="006169E6">
        <w:rPr>
          <w:rFonts w:ascii="Times New Roman" w:hAnsi="Times New Roman" w:cs="Times New Roman"/>
          <w:sz w:val="24"/>
          <w:szCs w:val="24"/>
        </w:rPr>
        <w:t>In rural Southern Africa, beef accounts for roughly half of total meat consumption, reflecting the region’s cattle-based economies and cultural traditions (</w:t>
      </w:r>
      <w:proofErr w:type="spellStart"/>
      <w:r w:rsidR="00EE6F76" w:rsidRPr="006169E6">
        <w:rPr>
          <w:rFonts w:ascii="Times New Roman" w:hAnsi="Times New Roman" w:cs="Times New Roman"/>
          <w:sz w:val="24"/>
          <w:szCs w:val="24"/>
        </w:rPr>
        <w:t>Falchetta</w:t>
      </w:r>
      <w:proofErr w:type="spellEnd"/>
      <w:r w:rsidR="00EE6F76" w:rsidRPr="006169E6">
        <w:rPr>
          <w:rFonts w:ascii="Times New Roman" w:hAnsi="Times New Roman" w:cs="Times New Roman"/>
          <w:sz w:val="24"/>
          <w:szCs w:val="24"/>
        </w:rPr>
        <w:t xml:space="preserve"> et al., 2021). </w:t>
      </w:r>
    </w:p>
    <w:p w14:paraId="7621A45C" w14:textId="1AB03036" w:rsidR="00AC421D" w:rsidRPr="006169E6" w:rsidRDefault="00462DAC" w:rsidP="00AF7EF5">
      <w:pPr>
        <w:spacing w:before="240" w:after="240" w:line="240" w:lineRule="auto"/>
        <w:jc w:val="both"/>
        <w:rPr>
          <w:rFonts w:ascii="Times New Roman" w:eastAsia="Calibri" w:hAnsi="Times New Roman" w:cs="Times New Roman"/>
          <w:sz w:val="24"/>
          <w:szCs w:val="24"/>
          <w:shd w:val="clear" w:color="auto" w:fill="FFFFFF"/>
        </w:rPr>
      </w:pPr>
      <w:r w:rsidRPr="006169E6">
        <w:rPr>
          <w:rFonts w:ascii="Times New Roman" w:eastAsia="Calibri" w:hAnsi="Times New Roman" w:cs="Times New Roman"/>
          <w:sz w:val="24"/>
          <w:szCs w:val="24"/>
          <w:lang w:val="en-US"/>
        </w:rPr>
        <w:t xml:space="preserve">In rural Namibia, </w:t>
      </w:r>
      <w:r w:rsidR="0006533C" w:rsidRPr="006169E6">
        <w:rPr>
          <w:rFonts w:ascii="Times New Roman" w:eastAsia="Calibri" w:hAnsi="Times New Roman" w:cs="Times New Roman"/>
          <w:sz w:val="24"/>
          <w:szCs w:val="24"/>
          <w:lang w:val="en-US"/>
        </w:rPr>
        <w:t xml:space="preserve">households prefer more </w:t>
      </w:r>
      <w:r w:rsidR="000E4BC6" w:rsidRPr="006169E6">
        <w:rPr>
          <w:rFonts w:ascii="Times New Roman" w:eastAsia="Calibri" w:hAnsi="Times New Roman" w:cs="Times New Roman"/>
          <w:sz w:val="24"/>
          <w:szCs w:val="24"/>
          <w:lang w:val="en-US"/>
        </w:rPr>
        <w:t>affordable meat</w:t>
      </w:r>
      <w:r w:rsidR="0006533C" w:rsidRPr="006169E6">
        <w:rPr>
          <w:rFonts w:ascii="Times New Roman" w:eastAsia="Calibri" w:hAnsi="Times New Roman" w:cs="Times New Roman"/>
          <w:sz w:val="24"/>
          <w:szCs w:val="24"/>
          <w:lang w:val="en-US"/>
        </w:rPr>
        <w:t xml:space="preserve"> protein sources like fish and chicken for everyday consumption</w:t>
      </w:r>
      <w:r w:rsidR="000E4BC6" w:rsidRPr="006169E6">
        <w:rPr>
          <w:rFonts w:ascii="Times New Roman" w:eastAsia="Calibri" w:hAnsi="Times New Roman" w:cs="Times New Roman"/>
          <w:sz w:val="24"/>
          <w:szCs w:val="24"/>
          <w:lang w:val="en-US"/>
        </w:rPr>
        <w:t xml:space="preserve">. Beef is consumed </w:t>
      </w:r>
      <w:r w:rsidR="0006533C" w:rsidRPr="006169E6">
        <w:rPr>
          <w:rFonts w:ascii="Times New Roman" w:eastAsia="Calibri" w:hAnsi="Times New Roman" w:cs="Times New Roman"/>
          <w:sz w:val="24"/>
          <w:szCs w:val="24"/>
          <w:lang w:val="en-US"/>
        </w:rPr>
        <w:t xml:space="preserve">on rare occasions </w:t>
      </w:r>
      <w:r w:rsidR="000E4BC6" w:rsidRPr="006169E6">
        <w:rPr>
          <w:rFonts w:ascii="Times New Roman" w:eastAsia="Calibri" w:hAnsi="Times New Roman" w:cs="Times New Roman"/>
          <w:sz w:val="24"/>
          <w:szCs w:val="24"/>
          <w:lang w:val="en-US"/>
        </w:rPr>
        <w:t>such as</w:t>
      </w:r>
      <w:r w:rsidR="000E4BC6" w:rsidRPr="006169E6">
        <w:rPr>
          <w:rFonts w:ascii="Times New Roman" w:eastAsia="Calibri" w:hAnsi="Times New Roman" w:cs="Times New Roman"/>
          <w:sz w:val="24"/>
          <w:szCs w:val="24"/>
          <w:shd w:val="clear" w:color="auto" w:fill="FFFFFF"/>
        </w:rPr>
        <w:t xml:space="preserve"> cultural events, weddings and funerals </w:t>
      </w:r>
      <w:r w:rsidR="0006533C" w:rsidRPr="006169E6">
        <w:rPr>
          <w:rFonts w:ascii="Times New Roman" w:eastAsia="Calibri" w:hAnsi="Times New Roman" w:cs="Times New Roman"/>
          <w:sz w:val="24"/>
          <w:szCs w:val="24"/>
          <w:lang w:val="en-US"/>
        </w:rPr>
        <w:t xml:space="preserve">(MCA-N, 2013). </w:t>
      </w:r>
      <w:r w:rsidR="00F5578D" w:rsidRPr="006169E6">
        <w:rPr>
          <w:rFonts w:ascii="Times New Roman" w:eastAsia="Calibri" w:hAnsi="Times New Roman" w:cs="Times New Roman"/>
          <w:sz w:val="24"/>
          <w:szCs w:val="24"/>
          <w:lang w:val="en-US"/>
        </w:rPr>
        <w:t xml:space="preserve">The status for </w:t>
      </w:r>
      <w:r w:rsidR="00DC4D0E" w:rsidRPr="006169E6">
        <w:rPr>
          <w:rFonts w:ascii="Times New Roman" w:eastAsia="Calibri" w:hAnsi="Times New Roman" w:cs="Times New Roman"/>
          <w:sz w:val="24"/>
          <w:szCs w:val="24"/>
          <w:shd w:val="clear" w:color="auto" w:fill="FFFFFF"/>
        </w:rPr>
        <w:t xml:space="preserve">Omusati region </w:t>
      </w:r>
      <w:r w:rsidR="00F5578D" w:rsidRPr="006169E6">
        <w:rPr>
          <w:rFonts w:ascii="Times New Roman" w:eastAsia="Calibri" w:hAnsi="Times New Roman" w:cs="Times New Roman"/>
          <w:sz w:val="24"/>
          <w:szCs w:val="24"/>
          <w:shd w:val="clear" w:color="auto" w:fill="FFFFFF"/>
        </w:rPr>
        <w:t>exemplifies the</w:t>
      </w:r>
      <w:r w:rsidR="00DC4D0E" w:rsidRPr="006169E6">
        <w:rPr>
          <w:rFonts w:ascii="Times New Roman" w:eastAsia="Calibri" w:hAnsi="Times New Roman" w:cs="Times New Roman"/>
          <w:sz w:val="24"/>
          <w:szCs w:val="24"/>
          <w:shd w:val="clear" w:color="auto" w:fill="FFFFFF"/>
        </w:rPr>
        <w:t xml:space="preserve"> status of Eswatini livestock farming</w:t>
      </w:r>
      <w:r w:rsidR="00F5578D" w:rsidRPr="006169E6">
        <w:rPr>
          <w:rFonts w:ascii="Times New Roman" w:eastAsia="Calibri" w:hAnsi="Times New Roman" w:cs="Times New Roman"/>
          <w:sz w:val="24"/>
          <w:szCs w:val="24"/>
          <w:shd w:val="clear" w:color="auto" w:fill="FFFFFF"/>
        </w:rPr>
        <w:t xml:space="preserve"> Low (1982)</w:t>
      </w:r>
      <w:r w:rsidR="00DC4D0E" w:rsidRPr="006169E6">
        <w:rPr>
          <w:rFonts w:ascii="Times New Roman" w:eastAsia="Calibri" w:hAnsi="Times New Roman" w:cs="Times New Roman"/>
          <w:sz w:val="24"/>
          <w:szCs w:val="24"/>
          <w:shd w:val="clear" w:color="auto" w:fill="FFFFFF"/>
        </w:rPr>
        <w:t xml:space="preserve">. </w:t>
      </w:r>
      <w:r w:rsidR="00F5578D" w:rsidRPr="006169E6">
        <w:rPr>
          <w:rFonts w:ascii="Times New Roman" w:eastAsia="Calibri" w:hAnsi="Times New Roman" w:cs="Times New Roman"/>
          <w:sz w:val="24"/>
          <w:szCs w:val="24"/>
          <w:shd w:val="clear" w:color="auto" w:fill="FFFFFF"/>
        </w:rPr>
        <w:t>However, t</w:t>
      </w:r>
      <w:r w:rsidR="005C3C10" w:rsidRPr="006169E6">
        <w:rPr>
          <w:rFonts w:ascii="Times New Roman" w:eastAsia="Calibri" w:hAnsi="Times New Roman" w:cs="Times New Roman"/>
          <w:sz w:val="24"/>
          <w:szCs w:val="24"/>
          <w:shd w:val="clear" w:color="auto" w:fill="FFFFFF"/>
        </w:rPr>
        <w:t xml:space="preserve">he </w:t>
      </w:r>
      <w:r w:rsidR="00F5578D" w:rsidRPr="006169E6">
        <w:rPr>
          <w:rFonts w:ascii="Times New Roman" w:eastAsia="Calibri" w:hAnsi="Times New Roman" w:cs="Times New Roman"/>
          <w:sz w:val="24"/>
          <w:szCs w:val="24"/>
          <w:shd w:val="clear" w:color="auto" w:fill="FFFFFF"/>
        </w:rPr>
        <w:t xml:space="preserve">Omusati </w:t>
      </w:r>
      <w:r w:rsidR="005C3C10" w:rsidRPr="006169E6">
        <w:rPr>
          <w:rFonts w:ascii="Times New Roman" w:eastAsia="Calibri" w:hAnsi="Times New Roman" w:cs="Times New Roman"/>
          <w:sz w:val="24"/>
          <w:szCs w:val="24"/>
          <w:shd w:val="clear" w:color="auto" w:fill="FFFFFF"/>
        </w:rPr>
        <w:t xml:space="preserve">region </w:t>
      </w:r>
      <w:r w:rsidR="00F5578D" w:rsidRPr="006169E6">
        <w:rPr>
          <w:rFonts w:ascii="Times New Roman" w:eastAsia="Calibri" w:hAnsi="Times New Roman" w:cs="Times New Roman"/>
          <w:sz w:val="24"/>
          <w:szCs w:val="24"/>
          <w:shd w:val="clear" w:color="auto" w:fill="FFFFFF"/>
        </w:rPr>
        <w:t xml:space="preserve">status </w:t>
      </w:r>
      <w:r w:rsidR="005C3C10" w:rsidRPr="006169E6">
        <w:rPr>
          <w:rFonts w:ascii="Times New Roman" w:eastAsia="Calibri" w:hAnsi="Times New Roman" w:cs="Times New Roman"/>
          <w:sz w:val="24"/>
          <w:szCs w:val="24"/>
          <w:shd w:val="clear" w:color="auto" w:fill="FFFFFF"/>
        </w:rPr>
        <w:t xml:space="preserve">has </w:t>
      </w:r>
      <w:r w:rsidR="00DC4D0E" w:rsidRPr="006169E6">
        <w:rPr>
          <w:rFonts w:ascii="Times New Roman" w:eastAsia="Calibri" w:hAnsi="Times New Roman" w:cs="Times New Roman"/>
          <w:sz w:val="24"/>
          <w:szCs w:val="24"/>
          <w:shd w:val="clear" w:color="auto" w:fill="FFFFFF"/>
        </w:rPr>
        <w:t xml:space="preserve">multidimensional poverty of </w:t>
      </w:r>
      <w:r w:rsidR="005C3C10" w:rsidRPr="006169E6">
        <w:rPr>
          <w:rFonts w:ascii="Times New Roman" w:eastAsia="Calibri" w:hAnsi="Times New Roman" w:cs="Times New Roman"/>
          <w:sz w:val="24"/>
          <w:szCs w:val="24"/>
          <w:shd w:val="clear" w:color="auto" w:fill="FFFFFF"/>
        </w:rPr>
        <w:t xml:space="preserve">about </w:t>
      </w:r>
      <w:r w:rsidR="00DC4D0E" w:rsidRPr="006169E6">
        <w:rPr>
          <w:rFonts w:ascii="Times New Roman" w:eastAsia="Calibri" w:hAnsi="Times New Roman" w:cs="Times New Roman"/>
          <w:sz w:val="24"/>
          <w:szCs w:val="24"/>
          <w:shd w:val="clear" w:color="auto" w:fill="FFFFFF"/>
        </w:rPr>
        <w:t>50.7% of the population (NSA, 2021)</w:t>
      </w:r>
      <w:r w:rsidR="005C3C10" w:rsidRPr="006169E6">
        <w:rPr>
          <w:rFonts w:ascii="Times New Roman" w:eastAsia="Calibri" w:hAnsi="Times New Roman" w:cs="Times New Roman"/>
          <w:sz w:val="24"/>
          <w:szCs w:val="24"/>
          <w:shd w:val="clear" w:color="auto" w:fill="FFFFFF"/>
        </w:rPr>
        <w:t>.</w:t>
      </w:r>
      <w:r w:rsidR="00DC4D0E" w:rsidRPr="006169E6">
        <w:rPr>
          <w:rFonts w:ascii="Times New Roman" w:eastAsia="Calibri" w:hAnsi="Times New Roman" w:cs="Times New Roman"/>
          <w:sz w:val="24"/>
          <w:szCs w:val="24"/>
          <w:shd w:val="clear" w:color="auto" w:fill="FFFFFF"/>
        </w:rPr>
        <w:t xml:space="preserve"> </w:t>
      </w:r>
      <w:r w:rsidR="00F5578D" w:rsidRPr="006169E6">
        <w:rPr>
          <w:rFonts w:ascii="Times New Roman" w:eastAsia="Calibri" w:hAnsi="Times New Roman" w:cs="Times New Roman"/>
          <w:sz w:val="24"/>
          <w:szCs w:val="24"/>
          <w:shd w:val="clear" w:color="auto" w:fill="FFFFFF"/>
        </w:rPr>
        <w:t>Where c</w:t>
      </w:r>
      <w:r w:rsidR="00DC4D0E" w:rsidRPr="006169E6">
        <w:rPr>
          <w:rFonts w:ascii="Times New Roman" w:eastAsia="Calibri" w:hAnsi="Times New Roman" w:cs="Times New Roman"/>
          <w:sz w:val="24"/>
          <w:szCs w:val="24"/>
          <w:shd w:val="clear" w:color="auto" w:fill="FFFFFF"/>
        </w:rPr>
        <w:t xml:space="preserve">attle in the constituencies of the Omusati region </w:t>
      </w:r>
      <w:r w:rsidR="005C3C10" w:rsidRPr="006169E6">
        <w:rPr>
          <w:rFonts w:ascii="Times New Roman" w:eastAsia="Calibri" w:hAnsi="Times New Roman" w:cs="Times New Roman"/>
          <w:sz w:val="24"/>
          <w:szCs w:val="24"/>
          <w:shd w:val="clear" w:color="auto" w:fill="FFFFFF"/>
        </w:rPr>
        <w:t xml:space="preserve">previously </w:t>
      </w:r>
      <w:r w:rsidR="00DC4D0E" w:rsidRPr="006169E6">
        <w:rPr>
          <w:rFonts w:ascii="Times New Roman" w:eastAsia="Calibri" w:hAnsi="Times New Roman" w:cs="Times New Roman"/>
          <w:sz w:val="24"/>
          <w:szCs w:val="24"/>
          <w:shd w:val="clear" w:color="auto" w:fill="FFFFFF"/>
        </w:rPr>
        <w:t>were kept as a store of wealth</w:t>
      </w:r>
      <w:r w:rsidR="005C3C10" w:rsidRPr="006169E6">
        <w:rPr>
          <w:rFonts w:ascii="Times New Roman" w:eastAsia="Calibri" w:hAnsi="Times New Roman" w:cs="Times New Roman"/>
          <w:sz w:val="24"/>
          <w:szCs w:val="24"/>
          <w:shd w:val="clear" w:color="auto" w:fill="FFFFFF"/>
        </w:rPr>
        <w:t>,</w:t>
      </w:r>
      <w:r w:rsidR="00DC4D0E" w:rsidRPr="006169E6">
        <w:rPr>
          <w:rFonts w:ascii="Times New Roman" w:eastAsia="Calibri" w:hAnsi="Times New Roman" w:cs="Times New Roman"/>
          <w:sz w:val="24"/>
          <w:szCs w:val="24"/>
          <w:shd w:val="clear" w:color="auto" w:fill="FFFFFF"/>
        </w:rPr>
        <w:t xml:space="preserve"> insurance and </w:t>
      </w:r>
      <w:r w:rsidR="00DC4D0E" w:rsidRPr="006169E6">
        <w:rPr>
          <w:rFonts w:ascii="Times New Roman" w:eastAsia="Calibri" w:hAnsi="Times New Roman" w:cs="Times New Roman"/>
          <w:sz w:val="24"/>
          <w:szCs w:val="24"/>
          <w:shd w:val="clear" w:color="auto" w:fill="FFFFFF"/>
        </w:rPr>
        <w:lastRenderedPageBreak/>
        <w:t xml:space="preserve">security purposes, and for cultural events such as weddings and funerals (MCA-N, 2013). </w:t>
      </w:r>
      <w:r w:rsidR="005C3C10" w:rsidRPr="006169E6">
        <w:rPr>
          <w:rFonts w:ascii="Times New Roman" w:eastAsia="Calibri" w:hAnsi="Times New Roman" w:cs="Times New Roman"/>
          <w:sz w:val="24"/>
          <w:szCs w:val="24"/>
          <w:shd w:val="clear" w:color="auto" w:fill="FFFFFF"/>
        </w:rPr>
        <w:t>However, over the years, w</w:t>
      </w:r>
      <w:r w:rsidR="00DC4D0E" w:rsidRPr="006169E6">
        <w:rPr>
          <w:rFonts w:ascii="Times New Roman" w:eastAsia="Calibri" w:hAnsi="Times New Roman" w:cs="Times New Roman"/>
          <w:sz w:val="24"/>
          <w:szCs w:val="24"/>
          <w:shd w:val="clear" w:color="auto" w:fill="FFFFFF"/>
        </w:rPr>
        <w:t xml:space="preserve">ith </w:t>
      </w:r>
      <w:r w:rsidR="005C3C10" w:rsidRPr="006169E6">
        <w:rPr>
          <w:rFonts w:ascii="Times New Roman" w:eastAsia="Calibri" w:hAnsi="Times New Roman" w:cs="Times New Roman"/>
          <w:sz w:val="24"/>
          <w:szCs w:val="24"/>
          <w:shd w:val="clear" w:color="auto" w:fill="FFFFFF"/>
        </w:rPr>
        <w:t xml:space="preserve">accelerated </w:t>
      </w:r>
      <w:r w:rsidR="00DC4D0E" w:rsidRPr="006169E6">
        <w:rPr>
          <w:rFonts w:ascii="Times New Roman" w:eastAsia="Calibri" w:hAnsi="Times New Roman" w:cs="Times New Roman"/>
          <w:sz w:val="24"/>
          <w:szCs w:val="24"/>
          <w:shd w:val="clear" w:color="auto" w:fill="FFFFFF"/>
        </w:rPr>
        <w:t xml:space="preserve">poverty levels, structural changes </w:t>
      </w:r>
      <w:r w:rsidR="005C3C10" w:rsidRPr="006169E6">
        <w:rPr>
          <w:rFonts w:ascii="Times New Roman" w:eastAsia="Calibri" w:hAnsi="Times New Roman" w:cs="Times New Roman"/>
          <w:sz w:val="24"/>
          <w:szCs w:val="24"/>
          <w:shd w:val="clear" w:color="auto" w:fill="FFFFFF"/>
        </w:rPr>
        <w:t xml:space="preserve">among households, </w:t>
      </w:r>
      <w:r w:rsidR="00DC4D0E" w:rsidRPr="006169E6">
        <w:rPr>
          <w:rFonts w:ascii="Times New Roman" w:eastAsia="Calibri" w:hAnsi="Times New Roman" w:cs="Times New Roman"/>
          <w:sz w:val="24"/>
          <w:szCs w:val="24"/>
          <w:shd w:val="clear" w:color="auto" w:fill="FFFFFF"/>
        </w:rPr>
        <w:t xml:space="preserve">cattle </w:t>
      </w:r>
      <w:r w:rsidR="005C3C10" w:rsidRPr="006169E6">
        <w:rPr>
          <w:rFonts w:ascii="Times New Roman" w:eastAsia="Calibri" w:hAnsi="Times New Roman" w:cs="Times New Roman"/>
          <w:sz w:val="24"/>
          <w:szCs w:val="24"/>
          <w:shd w:val="clear" w:color="auto" w:fill="FFFFFF"/>
        </w:rPr>
        <w:t xml:space="preserve">farming and </w:t>
      </w:r>
      <w:r w:rsidR="00DC4D0E" w:rsidRPr="006169E6">
        <w:rPr>
          <w:rFonts w:ascii="Times New Roman" w:eastAsia="Calibri" w:hAnsi="Times New Roman" w:cs="Times New Roman"/>
          <w:sz w:val="24"/>
          <w:szCs w:val="24"/>
          <w:shd w:val="clear" w:color="auto" w:fill="FFFFFF"/>
        </w:rPr>
        <w:t xml:space="preserve">ownership </w:t>
      </w:r>
      <w:r w:rsidR="005C3C10" w:rsidRPr="006169E6">
        <w:rPr>
          <w:rFonts w:ascii="Times New Roman" w:eastAsia="Calibri" w:hAnsi="Times New Roman" w:cs="Times New Roman"/>
          <w:sz w:val="24"/>
          <w:szCs w:val="24"/>
          <w:shd w:val="clear" w:color="auto" w:fill="FFFFFF"/>
        </w:rPr>
        <w:t xml:space="preserve">have failed </w:t>
      </w:r>
      <w:r w:rsidR="00DC4D0E" w:rsidRPr="006169E6">
        <w:rPr>
          <w:rFonts w:ascii="Times New Roman" w:eastAsia="Calibri" w:hAnsi="Times New Roman" w:cs="Times New Roman"/>
          <w:sz w:val="24"/>
          <w:szCs w:val="24"/>
          <w:shd w:val="clear" w:color="auto" w:fill="FFFFFF"/>
        </w:rPr>
        <w:t>to be translated into welfare gains</w:t>
      </w:r>
      <w:r w:rsidR="00785272" w:rsidRPr="006169E6">
        <w:rPr>
          <w:rFonts w:ascii="Times New Roman" w:eastAsia="Calibri" w:hAnsi="Times New Roman" w:cs="Times New Roman"/>
          <w:sz w:val="24"/>
          <w:szCs w:val="24"/>
          <w:shd w:val="clear" w:color="auto" w:fill="FFFFFF"/>
        </w:rPr>
        <w:t xml:space="preserve"> and access to protein rich foods. </w:t>
      </w:r>
      <w:r w:rsidR="009403AB" w:rsidRPr="006169E6">
        <w:rPr>
          <w:rFonts w:ascii="Times New Roman" w:eastAsia="Calibri" w:hAnsi="Times New Roman" w:cs="Times New Roman"/>
          <w:sz w:val="24"/>
          <w:szCs w:val="24"/>
          <w:shd w:val="clear" w:color="auto" w:fill="FFFFFF"/>
        </w:rPr>
        <w:t xml:space="preserve">Our Omusati data shows an average daily beef consumption averaging 17g/capita. Disaggregating the data into by cattle owning households and </w:t>
      </w:r>
      <w:r w:rsidR="00AA2A9F" w:rsidRPr="006169E6">
        <w:rPr>
          <w:rFonts w:ascii="Times New Roman" w:eastAsia="Calibri" w:hAnsi="Times New Roman" w:cs="Times New Roman"/>
          <w:sz w:val="24"/>
          <w:szCs w:val="24"/>
          <w:shd w:val="clear" w:color="auto" w:fill="FFFFFF"/>
        </w:rPr>
        <w:t>non-cattle</w:t>
      </w:r>
      <w:r w:rsidR="009403AB" w:rsidRPr="006169E6">
        <w:rPr>
          <w:rFonts w:ascii="Times New Roman" w:eastAsia="Calibri" w:hAnsi="Times New Roman" w:cs="Times New Roman"/>
          <w:sz w:val="24"/>
          <w:szCs w:val="24"/>
          <w:shd w:val="clear" w:color="auto" w:fill="FFFFFF"/>
        </w:rPr>
        <w:t xml:space="preserve"> owning households consuming beef, the average beef consumption for of the beef owing households are calculate as 17.35g/capita/day, and 16.94g/capita/day for the other group.  This clearly demonstrate that </w:t>
      </w:r>
      <w:r w:rsidR="00785272" w:rsidRPr="006169E6">
        <w:rPr>
          <w:rFonts w:ascii="Times New Roman" w:eastAsia="Calibri" w:hAnsi="Times New Roman" w:cs="Times New Roman"/>
          <w:sz w:val="24"/>
          <w:szCs w:val="24"/>
          <w:shd w:val="clear" w:color="auto" w:fill="FFFFFF"/>
        </w:rPr>
        <w:t xml:space="preserve">the </w:t>
      </w:r>
      <w:r w:rsidR="00DC4D0E" w:rsidRPr="006169E6">
        <w:rPr>
          <w:rFonts w:ascii="Times New Roman" w:eastAsia="Calibri" w:hAnsi="Times New Roman" w:cs="Times New Roman"/>
          <w:sz w:val="24"/>
          <w:szCs w:val="24"/>
          <w:shd w:val="clear" w:color="auto" w:fill="FFFFFF"/>
        </w:rPr>
        <w:t xml:space="preserve">nutritional and financial gains </w:t>
      </w:r>
      <w:r w:rsidR="00785272" w:rsidRPr="006169E6">
        <w:rPr>
          <w:rFonts w:ascii="Times New Roman" w:eastAsia="Calibri" w:hAnsi="Times New Roman" w:cs="Times New Roman"/>
          <w:sz w:val="24"/>
          <w:szCs w:val="24"/>
          <w:shd w:val="clear" w:color="auto" w:fill="FFFFFF"/>
        </w:rPr>
        <w:t xml:space="preserve">have not improved. Cattle owners </w:t>
      </w:r>
      <w:r w:rsidR="00AC421D" w:rsidRPr="006169E6">
        <w:rPr>
          <w:rFonts w:ascii="Times New Roman" w:eastAsia="Calibri" w:hAnsi="Times New Roman" w:cs="Times New Roman"/>
          <w:sz w:val="24"/>
          <w:szCs w:val="24"/>
          <w:shd w:val="clear" w:color="auto" w:fill="FFFFFF"/>
        </w:rPr>
        <w:t xml:space="preserve">continue to be </w:t>
      </w:r>
      <w:r w:rsidR="00785272" w:rsidRPr="006169E6">
        <w:rPr>
          <w:rFonts w:ascii="Times New Roman" w:eastAsia="Calibri" w:hAnsi="Times New Roman" w:cs="Times New Roman"/>
          <w:sz w:val="24"/>
          <w:szCs w:val="24"/>
          <w:shd w:val="clear" w:color="auto" w:fill="FFFFFF"/>
        </w:rPr>
        <w:t>trapped under</w:t>
      </w:r>
      <w:r w:rsidR="00DC4D0E" w:rsidRPr="006169E6">
        <w:rPr>
          <w:rFonts w:ascii="Times New Roman" w:eastAsia="Calibri" w:hAnsi="Times New Roman" w:cs="Times New Roman"/>
          <w:sz w:val="24"/>
          <w:szCs w:val="24"/>
          <w:shd w:val="clear" w:color="auto" w:fill="FFFFFF"/>
        </w:rPr>
        <w:t xml:space="preserve"> multidimensional poverty </w:t>
      </w:r>
      <w:r w:rsidR="00785272" w:rsidRPr="006169E6">
        <w:rPr>
          <w:rFonts w:ascii="Times New Roman" w:eastAsia="Calibri" w:hAnsi="Times New Roman" w:cs="Times New Roman"/>
          <w:sz w:val="24"/>
          <w:szCs w:val="24"/>
          <w:shd w:val="clear" w:color="auto" w:fill="FFFFFF"/>
        </w:rPr>
        <w:t>and food insecure</w:t>
      </w:r>
      <w:r w:rsidR="00DC4D0E" w:rsidRPr="006169E6">
        <w:rPr>
          <w:rFonts w:ascii="Times New Roman" w:eastAsia="Calibri" w:hAnsi="Times New Roman" w:cs="Times New Roman"/>
          <w:sz w:val="24"/>
          <w:szCs w:val="24"/>
          <w:shd w:val="clear" w:color="auto" w:fill="FFFFFF"/>
        </w:rPr>
        <w:t xml:space="preserve">. </w:t>
      </w:r>
      <w:r w:rsidR="00AC421D" w:rsidRPr="006169E6">
        <w:rPr>
          <w:rFonts w:ascii="Times New Roman" w:eastAsia="Calibri" w:hAnsi="Times New Roman" w:cs="Times New Roman"/>
          <w:sz w:val="24"/>
          <w:szCs w:val="24"/>
          <w:shd w:val="clear" w:color="auto" w:fill="FFFFFF"/>
        </w:rPr>
        <w:t xml:space="preserve">This </w:t>
      </w:r>
      <w:r w:rsidR="00DC4D0E" w:rsidRPr="006169E6">
        <w:rPr>
          <w:rFonts w:ascii="Times New Roman" w:eastAsia="Calibri" w:hAnsi="Times New Roman" w:cs="Times New Roman"/>
          <w:sz w:val="24"/>
          <w:szCs w:val="24"/>
          <w:shd w:val="clear" w:color="auto" w:fill="FFFFFF"/>
        </w:rPr>
        <w:t xml:space="preserve">implies that the source of </w:t>
      </w:r>
      <w:r w:rsidR="00AC421D" w:rsidRPr="006169E6">
        <w:rPr>
          <w:rFonts w:ascii="Times New Roman" w:eastAsia="Calibri" w:hAnsi="Times New Roman" w:cs="Times New Roman"/>
          <w:sz w:val="24"/>
          <w:szCs w:val="24"/>
          <w:shd w:val="clear" w:color="auto" w:fill="FFFFFF"/>
        </w:rPr>
        <w:t xml:space="preserve">meat </w:t>
      </w:r>
      <w:r w:rsidR="00DC4D0E" w:rsidRPr="006169E6">
        <w:rPr>
          <w:rFonts w:ascii="Times New Roman" w:eastAsia="Calibri" w:hAnsi="Times New Roman" w:cs="Times New Roman"/>
          <w:sz w:val="24"/>
          <w:szCs w:val="24"/>
          <w:shd w:val="clear" w:color="auto" w:fill="FFFFFF"/>
        </w:rPr>
        <w:t xml:space="preserve">proteins </w:t>
      </w:r>
      <w:r w:rsidR="00AC421D" w:rsidRPr="006169E6">
        <w:rPr>
          <w:rFonts w:ascii="Times New Roman" w:eastAsia="Calibri" w:hAnsi="Times New Roman" w:cs="Times New Roman"/>
          <w:sz w:val="24"/>
          <w:szCs w:val="24"/>
          <w:shd w:val="clear" w:color="auto" w:fill="FFFFFF"/>
        </w:rPr>
        <w:t xml:space="preserve">should be </w:t>
      </w:r>
      <w:r w:rsidR="00DC4D0E" w:rsidRPr="006169E6">
        <w:rPr>
          <w:rFonts w:ascii="Times New Roman" w:eastAsia="Calibri" w:hAnsi="Times New Roman" w:cs="Times New Roman"/>
          <w:sz w:val="24"/>
          <w:szCs w:val="24"/>
          <w:shd w:val="clear" w:color="auto" w:fill="FFFFFF"/>
        </w:rPr>
        <w:t xml:space="preserve">substituted </w:t>
      </w:r>
      <w:r w:rsidR="00AC421D" w:rsidRPr="006169E6">
        <w:rPr>
          <w:rFonts w:ascii="Times New Roman" w:eastAsia="Calibri" w:hAnsi="Times New Roman" w:cs="Times New Roman"/>
          <w:sz w:val="24"/>
          <w:szCs w:val="24"/>
          <w:shd w:val="clear" w:color="auto" w:fill="FFFFFF"/>
        </w:rPr>
        <w:t xml:space="preserve">on household food basket </w:t>
      </w:r>
      <w:r w:rsidR="00DC4D0E" w:rsidRPr="006169E6">
        <w:rPr>
          <w:rFonts w:ascii="Times New Roman" w:eastAsia="Calibri" w:hAnsi="Times New Roman" w:cs="Times New Roman"/>
          <w:sz w:val="24"/>
          <w:szCs w:val="24"/>
          <w:shd w:val="clear" w:color="auto" w:fill="FFFFFF"/>
        </w:rPr>
        <w:t xml:space="preserve">to maintain a healthy diet. </w:t>
      </w:r>
      <w:r w:rsidR="005D0229" w:rsidRPr="006169E6">
        <w:rPr>
          <w:rFonts w:ascii="Times New Roman" w:eastAsia="Calibri" w:hAnsi="Times New Roman" w:cs="Times New Roman"/>
          <w:sz w:val="24"/>
          <w:szCs w:val="24"/>
          <w:shd w:val="clear" w:color="auto" w:fill="FFFFFF"/>
        </w:rPr>
        <w:t xml:space="preserve">Furthermore, the </w:t>
      </w:r>
      <w:r w:rsidR="00AC421D" w:rsidRPr="006169E6">
        <w:rPr>
          <w:rFonts w:ascii="Times New Roman" w:eastAsia="Calibri" w:hAnsi="Times New Roman" w:cs="Times New Roman"/>
          <w:sz w:val="24"/>
          <w:szCs w:val="24"/>
          <w:shd w:val="clear" w:color="auto" w:fill="FFFFFF"/>
        </w:rPr>
        <w:t>socio-</w:t>
      </w:r>
      <w:r w:rsidR="005D0229" w:rsidRPr="006169E6">
        <w:rPr>
          <w:rFonts w:ascii="Times New Roman" w:eastAsia="Calibri" w:hAnsi="Times New Roman" w:cs="Times New Roman"/>
          <w:sz w:val="24"/>
          <w:szCs w:val="24"/>
          <w:shd w:val="clear" w:color="auto" w:fill="FFFFFF"/>
        </w:rPr>
        <w:t>economic s</w:t>
      </w:r>
      <w:r w:rsidR="00AC421D" w:rsidRPr="006169E6">
        <w:rPr>
          <w:rFonts w:ascii="Times New Roman" w:eastAsia="Calibri" w:hAnsi="Times New Roman" w:cs="Times New Roman"/>
          <w:sz w:val="24"/>
          <w:szCs w:val="24"/>
          <w:shd w:val="clear" w:color="auto" w:fill="FFFFFF"/>
        </w:rPr>
        <w:t xml:space="preserve">tatus of most households </w:t>
      </w:r>
      <w:r w:rsidR="00AB79EA" w:rsidRPr="006169E6">
        <w:rPr>
          <w:rFonts w:ascii="Times New Roman" w:eastAsia="Calibri" w:hAnsi="Times New Roman" w:cs="Times New Roman"/>
          <w:sz w:val="24"/>
          <w:szCs w:val="24"/>
          <w:shd w:val="clear" w:color="auto" w:fill="FFFFFF"/>
        </w:rPr>
        <w:t>is</w:t>
      </w:r>
      <w:r w:rsidR="00AC421D" w:rsidRPr="006169E6">
        <w:rPr>
          <w:rFonts w:ascii="Times New Roman" w:eastAsia="Calibri" w:hAnsi="Times New Roman" w:cs="Times New Roman"/>
          <w:sz w:val="24"/>
          <w:szCs w:val="24"/>
          <w:shd w:val="clear" w:color="auto" w:fill="FFFFFF"/>
        </w:rPr>
        <w:t xml:space="preserve"> influenced by the </w:t>
      </w:r>
      <w:r w:rsidR="005D0229" w:rsidRPr="006169E6">
        <w:rPr>
          <w:rFonts w:ascii="Times New Roman" w:eastAsia="Calibri" w:hAnsi="Times New Roman" w:cs="Times New Roman"/>
          <w:sz w:val="24"/>
          <w:szCs w:val="24"/>
          <w:shd w:val="clear" w:color="auto" w:fill="FFFFFF"/>
        </w:rPr>
        <w:t xml:space="preserve">price </w:t>
      </w:r>
      <w:r w:rsidR="00AC421D" w:rsidRPr="006169E6">
        <w:rPr>
          <w:rFonts w:ascii="Times New Roman" w:eastAsia="Calibri" w:hAnsi="Times New Roman" w:cs="Times New Roman"/>
          <w:sz w:val="24"/>
          <w:szCs w:val="24"/>
          <w:shd w:val="clear" w:color="auto" w:fill="FFFFFF"/>
        </w:rPr>
        <w:t>of meat sourced protein.</w:t>
      </w:r>
      <w:r w:rsidR="005D0229" w:rsidRPr="006169E6">
        <w:rPr>
          <w:rFonts w:ascii="Times New Roman" w:eastAsia="Calibri" w:hAnsi="Times New Roman" w:cs="Times New Roman"/>
          <w:sz w:val="24"/>
          <w:szCs w:val="24"/>
          <w:shd w:val="clear" w:color="auto" w:fill="FFFFFF"/>
        </w:rPr>
        <w:t xml:space="preserve"> </w:t>
      </w:r>
    </w:p>
    <w:p w14:paraId="265BEF87" w14:textId="4D298E62" w:rsidR="00AA6EEE" w:rsidRPr="006169E6" w:rsidRDefault="00AC421D" w:rsidP="00AF7EF5">
      <w:pPr>
        <w:spacing w:before="240" w:after="240" w:line="240" w:lineRule="auto"/>
        <w:jc w:val="both"/>
        <w:rPr>
          <w:rFonts w:ascii="Times New Roman" w:eastAsia="Calibri" w:hAnsi="Times New Roman" w:cs="Times New Roman"/>
          <w:sz w:val="24"/>
          <w:szCs w:val="24"/>
          <w:shd w:val="clear" w:color="auto" w:fill="FFFFFF"/>
          <w:lang w:val="en-US"/>
        </w:rPr>
      </w:pPr>
      <w:r w:rsidRPr="006169E6">
        <w:rPr>
          <w:rFonts w:ascii="Times New Roman" w:eastAsia="Times New Roman" w:hAnsi="Times New Roman" w:cs="Times New Roman"/>
          <w:sz w:val="24"/>
          <w:szCs w:val="24"/>
        </w:rPr>
        <w:t>The research gap is that av</w:t>
      </w:r>
      <w:r w:rsidR="005F208E" w:rsidRPr="006169E6">
        <w:rPr>
          <w:rFonts w:ascii="Times New Roman" w:eastAsia="Times New Roman" w:hAnsi="Times New Roman" w:cs="Times New Roman"/>
          <w:sz w:val="24"/>
          <w:szCs w:val="24"/>
        </w:rPr>
        <w:t>ailable</w:t>
      </w:r>
      <w:r w:rsidR="00504F22" w:rsidRPr="006169E6">
        <w:rPr>
          <w:rFonts w:ascii="Times New Roman" w:eastAsia="Times New Roman" w:hAnsi="Times New Roman" w:cs="Times New Roman"/>
          <w:sz w:val="24"/>
          <w:szCs w:val="24"/>
          <w:shd w:val="clear" w:color="auto" w:fill="FFFFFF"/>
          <w:lang w:val="en-US" w:eastAsia="zh-CN"/>
        </w:rPr>
        <w:t xml:space="preserve"> </w:t>
      </w:r>
      <w:r w:rsidR="00242E7A" w:rsidRPr="006169E6">
        <w:rPr>
          <w:rFonts w:ascii="Times New Roman" w:eastAsia="Times New Roman" w:hAnsi="Times New Roman" w:cs="Times New Roman"/>
          <w:sz w:val="24"/>
          <w:szCs w:val="24"/>
          <w:shd w:val="clear" w:color="auto" w:fill="FFFFFF"/>
          <w:lang w:val="en-US" w:eastAsia="zh-CN"/>
        </w:rPr>
        <w:t xml:space="preserve">updated </w:t>
      </w:r>
      <w:r w:rsidR="00517A6E" w:rsidRPr="006169E6">
        <w:rPr>
          <w:rFonts w:ascii="Times New Roman" w:eastAsia="Times New Roman" w:hAnsi="Times New Roman" w:cs="Times New Roman"/>
          <w:sz w:val="24"/>
          <w:szCs w:val="24"/>
          <w:shd w:val="clear" w:color="auto" w:fill="FFFFFF"/>
          <w:lang w:val="en-US" w:eastAsia="zh-CN"/>
        </w:rPr>
        <w:t xml:space="preserve">literature </w:t>
      </w:r>
      <w:r w:rsidR="005F208E" w:rsidRPr="006169E6">
        <w:rPr>
          <w:rFonts w:ascii="Times New Roman" w:eastAsia="Times New Roman" w:hAnsi="Times New Roman" w:cs="Times New Roman"/>
          <w:sz w:val="24"/>
          <w:szCs w:val="24"/>
          <w:shd w:val="clear" w:color="auto" w:fill="FFFFFF"/>
          <w:lang w:val="en-US" w:eastAsia="zh-CN"/>
        </w:rPr>
        <w:t xml:space="preserve">for Namibia </w:t>
      </w:r>
      <w:r w:rsidR="00B571C5" w:rsidRPr="006169E6">
        <w:rPr>
          <w:rFonts w:ascii="Times New Roman" w:eastAsia="Times New Roman" w:hAnsi="Times New Roman" w:cs="Times New Roman"/>
          <w:sz w:val="24"/>
          <w:szCs w:val="24"/>
          <w:shd w:val="clear" w:color="auto" w:fill="FFFFFF"/>
          <w:lang w:val="en-US" w:eastAsia="zh-CN"/>
        </w:rPr>
        <w:t>on</w:t>
      </w:r>
      <w:r w:rsidR="00517A6E" w:rsidRPr="006169E6">
        <w:rPr>
          <w:rFonts w:ascii="Times New Roman" w:eastAsia="Times New Roman" w:hAnsi="Times New Roman" w:cs="Times New Roman"/>
          <w:sz w:val="24"/>
          <w:szCs w:val="24"/>
          <w:shd w:val="clear" w:color="auto" w:fill="FFFFFF"/>
          <w:lang w:val="en-US" w:eastAsia="zh-CN"/>
        </w:rPr>
        <w:t xml:space="preserve"> the beef sector</w:t>
      </w:r>
      <w:r w:rsidR="00504F22" w:rsidRPr="006169E6">
        <w:rPr>
          <w:rFonts w:ascii="Times New Roman" w:eastAsia="Times New Roman" w:hAnsi="Times New Roman" w:cs="Times New Roman"/>
          <w:sz w:val="24"/>
          <w:szCs w:val="24"/>
          <w:shd w:val="clear" w:color="auto" w:fill="FFFFFF"/>
          <w:lang w:val="en-US" w:eastAsia="zh-CN"/>
        </w:rPr>
        <w:t xml:space="preserve"> </w:t>
      </w:r>
      <w:r w:rsidR="00542050" w:rsidRPr="006169E6">
        <w:rPr>
          <w:rFonts w:ascii="Times New Roman" w:eastAsia="Times New Roman" w:hAnsi="Times New Roman" w:cs="Times New Roman"/>
          <w:sz w:val="24"/>
          <w:szCs w:val="24"/>
          <w:shd w:val="clear" w:color="auto" w:fill="FFFFFF"/>
          <w:lang w:val="en-US" w:eastAsia="zh-CN"/>
        </w:rPr>
        <w:t xml:space="preserve">such as </w:t>
      </w:r>
      <w:r w:rsidR="00517A6E" w:rsidRPr="006169E6">
        <w:rPr>
          <w:rFonts w:ascii="Times New Roman" w:eastAsia="Times New Roman" w:hAnsi="Times New Roman" w:cs="Times New Roman"/>
          <w:sz w:val="24"/>
          <w:szCs w:val="24"/>
          <w:shd w:val="clear" w:color="auto" w:fill="FFFFFF"/>
          <w:lang w:val="en-US" w:eastAsia="zh-CN"/>
        </w:rPr>
        <w:t>Madzingira et al. (2018) and Kalundu (2023) ha</w:t>
      </w:r>
      <w:r w:rsidR="00504F22" w:rsidRPr="006169E6">
        <w:rPr>
          <w:rFonts w:ascii="Times New Roman" w:eastAsia="Times New Roman" w:hAnsi="Times New Roman" w:cs="Times New Roman"/>
          <w:sz w:val="24"/>
          <w:szCs w:val="24"/>
          <w:shd w:val="clear" w:color="auto" w:fill="FFFFFF"/>
          <w:lang w:val="en-US" w:eastAsia="zh-CN"/>
        </w:rPr>
        <w:t>ve</w:t>
      </w:r>
      <w:r w:rsidR="00517A6E" w:rsidRPr="006169E6">
        <w:rPr>
          <w:rFonts w:ascii="Times New Roman" w:eastAsia="Times New Roman" w:hAnsi="Times New Roman" w:cs="Times New Roman"/>
          <w:sz w:val="24"/>
          <w:szCs w:val="24"/>
          <w:shd w:val="clear" w:color="auto" w:fill="FFFFFF"/>
          <w:lang w:val="en-US" w:eastAsia="zh-CN"/>
        </w:rPr>
        <w:t xml:space="preserve"> not </w:t>
      </w:r>
      <w:r w:rsidR="00504F22" w:rsidRPr="006169E6">
        <w:rPr>
          <w:rFonts w:ascii="Times New Roman" w:eastAsia="Times New Roman" w:hAnsi="Times New Roman" w:cs="Times New Roman"/>
          <w:sz w:val="24"/>
          <w:szCs w:val="24"/>
          <w:shd w:val="clear" w:color="auto" w:fill="FFFFFF"/>
          <w:lang w:val="en-US" w:eastAsia="zh-CN"/>
        </w:rPr>
        <w:t xml:space="preserve">addressed </w:t>
      </w:r>
      <w:r w:rsidR="00242E7A" w:rsidRPr="006169E6">
        <w:rPr>
          <w:rFonts w:ascii="Times New Roman" w:eastAsia="Times New Roman" w:hAnsi="Times New Roman" w:cs="Times New Roman"/>
          <w:sz w:val="24"/>
          <w:szCs w:val="24"/>
          <w:shd w:val="clear" w:color="auto" w:fill="FFFFFF"/>
          <w:lang w:val="en-US" w:eastAsia="zh-CN"/>
        </w:rPr>
        <w:t xml:space="preserve">the role of cattle ownership on improving the meat sourced expenditure, </w:t>
      </w:r>
      <w:r w:rsidR="00517A6E" w:rsidRPr="006169E6">
        <w:rPr>
          <w:rFonts w:ascii="Times New Roman" w:eastAsia="Times New Roman" w:hAnsi="Times New Roman" w:cs="Times New Roman"/>
          <w:sz w:val="24"/>
          <w:szCs w:val="24"/>
          <w:shd w:val="clear" w:color="auto" w:fill="FFFFFF"/>
          <w:lang w:val="en-US" w:eastAsia="zh-CN"/>
        </w:rPr>
        <w:t xml:space="preserve">linkages </w:t>
      </w:r>
      <w:r w:rsidR="00504F22" w:rsidRPr="006169E6">
        <w:rPr>
          <w:rFonts w:ascii="Times New Roman" w:eastAsia="Times New Roman" w:hAnsi="Times New Roman" w:cs="Times New Roman"/>
          <w:sz w:val="24"/>
          <w:szCs w:val="24"/>
          <w:shd w:val="clear" w:color="auto" w:fill="FFFFFF"/>
          <w:lang w:val="en-US" w:eastAsia="zh-CN"/>
        </w:rPr>
        <w:t xml:space="preserve">between </w:t>
      </w:r>
      <w:r w:rsidR="00517A6E" w:rsidRPr="006169E6">
        <w:rPr>
          <w:rFonts w:ascii="Times New Roman" w:eastAsia="Times New Roman" w:hAnsi="Times New Roman" w:cs="Times New Roman"/>
          <w:sz w:val="24"/>
          <w:szCs w:val="24"/>
          <w:shd w:val="clear" w:color="auto" w:fill="FFFFFF"/>
          <w:lang w:val="en-US" w:eastAsia="zh-CN"/>
        </w:rPr>
        <w:t xml:space="preserve">beef unavailability among rural households and how beef can contribute to food security in a long-term at the regional level. </w:t>
      </w:r>
      <w:r w:rsidR="00517A6E" w:rsidRPr="006169E6">
        <w:rPr>
          <w:rFonts w:ascii="Times New Roman" w:eastAsia="Calibri" w:hAnsi="Times New Roman" w:cs="Times New Roman"/>
          <w:sz w:val="24"/>
          <w:szCs w:val="24"/>
          <w:shd w:val="clear" w:color="auto" w:fill="FFFFFF"/>
          <w:lang w:val="en-US"/>
        </w:rPr>
        <w:t>Moreover, there is limited information regarding Namibia’s beef demand among households in rural communal areas</w:t>
      </w:r>
      <w:r w:rsidR="00631ACB" w:rsidRPr="006169E6">
        <w:rPr>
          <w:rFonts w:ascii="Times New Roman" w:eastAsia="Calibri" w:hAnsi="Times New Roman" w:cs="Times New Roman"/>
          <w:sz w:val="24"/>
          <w:szCs w:val="24"/>
          <w:shd w:val="clear" w:color="auto" w:fill="FFFFFF"/>
          <w:lang w:val="en-US"/>
        </w:rPr>
        <w:t xml:space="preserve"> and </w:t>
      </w:r>
      <w:r w:rsidR="00517A6E" w:rsidRPr="006169E6">
        <w:rPr>
          <w:rFonts w:ascii="Times New Roman" w:eastAsia="Calibri" w:hAnsi="Times New Roman" w:cs="Times New Roman"/>
          <w:sz w:val="24"/>
          <w:szCs w:val="24"/>
          <w:shd w:val="clear" w:color="auto" w:fill="FFFFFF"/>
          <w:lang w:val="en-US"/>
        </w:rPr>
        <w:t>the linkages between beef availability and multidimensional poverty. Th</w:t>
      </w:r>
      <w:r w:rsidR="00242E7A" w:rsidRPr="006169E6">
        <w:rPr>
          <w:rFonts w:ascii="Times New Roman" w:eastAsia="Calibri" w:hAnsi="Times New Roman" w:cs="Times New Roman"/>
          <w:sz w:val="24"/>
          <w:szCs w:val="24"/>
          <w:shd w:val="clear" w:color="auto" w:fill="FFFFFF"/>
          <w:lang w:val="en-US"/>
        </w:rPr>
        <w:t xml:space="preserve">erefore, the premise of this paper </w:t>
      </w:r>
      <w:r w:rsidR="005F208E" w:rsidRPr="006169E6">
        <w:rPr>
          <w:rFonts w:ascii="Times New Roman" w:eastAsia="Calibri" w:hAnsi="Times New Roman" w:cs="Times New Roman"/>
          <w:sz w:val="24"/>
          <w:szCs w:val="24"/>
          <w:shd w:val="clear" w:color="auto" w:fill="FFFFFF"/>
          <w:lang w:val="en-US"/>
        </w:rPr>
        <w:t>is</w:t>
      </w:r>
      <w:r w:rsidR="00517A6E" w:rsidRPr="006169E6">
        <w:rPr>
          <w:rFonts w:ascii="Times New Roman" w:eastAsia="Calibri" w:hAnsi="Times New Roman" w:cs="Times New Roman"/>
          <w:sz w:val="24"/>
          <w:szCs w:val="24"/>
          <w:shd w:val="clear" w:color="auto" w:fill="FFFFFF"/>
          <w:lang w:val="en-US"/>
        </w:rPr>
        <w:t xml:space="preserve"> </w:t>
      </w:r>
      <w:r w:rsidR="00242E7A" w:rsidRPr="006169E6">
        <w:rPr>
          <w:rFonts w:ascii="Times New Roman" w:eastAsia="Calibri" w:hAnsi="Times New Roman" w:cs="Times New Roman"/>
          <w:sz w:val="24"/>
          <w:szCs w:val="24"/>
          <w:shd w:val="clear" w:color="auto" w:fill="FFFFFF"/>
          <w:lang w:val="en-US"/>
        </w:rPr>
        <w:t xml:space="preserve">to bridge the </w:t>
      </w:r>
      <w:r w:rsidR="00517A6E" w:rsidRPr="006169E6">
        <w:rPr>
          <w:rFonts w:ascii="Times New Roman" w:eastAsia="Calibri" w:hAnsi="Times New Roman" w:cs="Times New Roman"/>
          <w:sz w:val="24"/>
          <w:szCs w:val="24"/>
          <w:shd w:val="clear" w:color="auto" w:fill="FFFFFF"/>
          <w:lang w:val="en-US"/>
        </w:rPr>
        <w:t xml:space="preserve">knowledge gap </w:t>
      </w:r>
      <w:r w:rsidR="00242E7A" w:rsidRPr="006169E6">
        <w:rPr>
          <w:rFonts w:ascii="Times New Roman" w:eastAsia="Calibri" w:hAnsi="Times New Roman" w:cs="Times New Roman"/>
          <w:sz w:val="24"/>
          <w:szCs w:val="24"/>
          <w:shd w:val="clear" w:color="auto" w:fill="FFFFFF"/>
          <w:lang w:val="en-US"/>
        </w:rPr>
        <w:t xml:space="preserve">on </w:t>
      </w:r>
      <w:r w:rsidR="00E80E83" w:rsidRPr="006169E6">
        <w:rPr>
          <w:rFonts w:ascii="Times New Roman" w:eastAsia="Calibri" w:hAnsi="Times New Roman" w:cs="Times New Roman"/>
          <w:sz w:val="24"/>
          <w:szCs w:val="24"/>
          <w:shd w:val="clear" w:color="auto" w:fill="FFFFFF"/>
          <w:lang w:val="en-US"/>
        </w:rPr>
        <w:t>cattle</w:t>
      </w:r>
      <w:r w:rsidR="00242E7A" w:rsidRPr="006169E6">
        <w:rPr>
          <w:rFonts w:ascii="Times New Roman" w:eastAsia="Calibri" w:hAnsi="Times New Roman" w:cs="Times New Roman"/>
          <w:sz w:val="24"/>
          <w:szCs w:val="24"/>
          <w:shd w:val="clear" w:color="auto" w:fill="FFFFFF"/>
          <w:lang w:val="en-US"/>
        </w:rPr>
        <w:t xml:space="preserve"> ownership and determinants </w:t>
      </w:r>
      <w:r w:rsidR="00E80E83" w:rsidRPr="006169E6">
        <w:rPr>
          <w:rFonts w:ascii="Times New Roman" w:eastAsia="Calibri" w:hAnsi="Times New Roman" w:cs="Times New Roman"/>
          <w:sz w:val="24"/>
          <w:szCs w:val="24"/>
          <w:shd w:val="clear" w:color="auto" w:fill="FFFFFF"/>
          <w:lang w:val="en-US"/>
        </w:rPr>
        <w:t xml:space="preserve">of meat consumption expenditure patterns in rural communities </w:t>
      </w:r>
      <w:r w:rsidR="00242E7A" w:rsidRPr="006169E6">
        <w:rPr>
          <w:rFonts w:ascii="Times New Roman" w:eastAsia="Calibri" w:hAnsi="Times New Roman" w:cs="Times New Roman"/>
          <w:sz w:val="24"/>
          <w:szCs w:val="24"/>
          <w:shd w:val="clear" w:color="auto" w:fill="FFFFFF"/>
          <w:lang w:val="en-US"/>
        </w:rPr>
        <w:t>for efficient policy advocacy</w:t>
      </w:r>
      <w:r w:rsidR="00517A6E" w:rsidRPr="006169E6">
        <w:rPr>
          <w:rFonts w:ascii="Times New Roman" w:eastAsia="Calibri" w:hAnsi="Times New Roman" w:cs="Times New Roman"/>
          <w:sz w:val="24"/>
          <w:szCs w:val="24"/>
          <w:shd w:val="clear" w:color="auto" w:fill="FFFFFF"/>
          <w:lang w:val="en-US"/>
        </w:rPr>
        <w:t xml:space="preserve">. </w:t>
      </w:r>
    </w:p>
    <w:p w14:paraId="5AD3EC26" w14:textId="48038F7E" w:rsidR="009403AB" w:rsidRPr="008E7FD6" w:rsidRDefault="008E7FD6" w:rsidP="00AA2A9F">
      <w:pPr>
        <w:pStyle w:val="ListParagraph"/>
        <w:numPr>
          <w:ilvl w:val="0"/>
          <w:numId w:val="7"/>
        </w:numPr>
        <w:rPr>
          <w:rFonts w:ascii="Times New Roman" w:eastAsia="SimSun" w:hAnsi="Times New Roman" w:cs="Times New Roman"/>
          <w:b/>
          <w:sz w:val="28"/>
          <w:szCs w:val="24"/>
          <w:lang w:eastAsia="zh-CN"/>
        </w:rPr>
      </w:pPr>
      <w:r w:rsidRPr="008E7FD6">
        <w:rPr>
          <w:rFonts w:ascii="Times New Roman" w:eastAsia="SimSun" w:hAnsi="Times New Roman" w:cs="Times New Roman"/>
          <w:b/>
          <w:sz w:val="28"/>
          <w:szCs w:val="24"/>
          <w:lang w:eastAsia="zh-CN"/>
        </w:rPr>
        <w:t>MATERIALS AND METHODS</w:t>
      </w:r>
    </w:p>
    <w:p w14:paraId="6C995D2A" w14:textId="77777777" w:rsidR="00DF6342" w:rsidRPr="006169E6" w:rsidRDefault="004146BE" w:rsidP="00AA2A9F">
      <w:pPr>
        <w:jc w:val="both"/>
        <w:rPr>
          <w:rFonts w:ascii="Times New Roman" w:eastAsia="SimSun" w:hAnsi="Times New Roman" w:cs="Times New Roman"/>
          <w:b/>
          <w:lang w:eastAsia="zh-CN"/>
        </w:rPr>
      </w:pPr>
      <w:r w:rsidRPr="006169E6">
        <w:rPr>
          <w:rFonts w:ascii="Times New Roman" w:eastAsia="SimSun" w:hAnsi="Times New Roman" w:cs="Times New Roman"/>
          <w:b/>
          <w:lang w:eastAsia="zh-CN"/>
        </w:rPr>
        <w:t>3.1</w:t>
      </w:r>
      <w:r w:rsidR="00792746" w:rsidRPr="006169E6">
        <w:rPr>
          <w:rFonts w:ascii="Times New Roman" w:eastAsia="SimSun" w:hAnsi="Times New Roman" w:cs="Times New Roman"/>
          <w:b/>
          <w:lang w:eastAsia="zh-CN"/>
        </w:rPr>
        <w:t xml:space="preserve"> </w:t>
      </w:r>
      <w:r w:rsidR="00517A6E" w:rsidRPr="006169E6">
        <w:rPr>
          <w:rFonts w:ascii="Times New Roman" w:eastAsia="SimSun" w:hAnsi="Times New Roman" w:cs="Times New Roman"/>
          <w:b/>
          <w:lang w:eastAsia="zh-CN"/>
        </w:rPr>
        <w:t>Study Are</w:t>
      </w:r>
      <w:r w:rsidR="009403AB" w:rsidRPr="006169E6">
        <w:rPr>
          <w:rFonts w:ascii="Times New Roman" w:eastAsia="SimSun" w:hAnsi="Times New Roman" w:cs="Times New Roman"/>
          <w:b/>
          <w:lang w:eastAsia="zh-CN"/>
        </w:rPr>
        <w:t>a</w:t>
      </w:r>
    </w:p>
    <w:p w14:paraId="62CF6A19" w14:textId="49A22605" w:rsidR="005623CB" w:rsidRPr="006169E6" w:rsidRDefault="00517A6E" w:rsidP="00AF7EF5">
      <w:pPr>
        <w:spacing w:before="240"/>
        <w:jc w:val="both"/>
        <w:rPr>
          <w:rFonts w:ascii="Times New Roman" w:eastAsia="Calibri" w:hAnsi="Times New Roman" w:cs="Times New Roman"/>
          <w:sz w:val="24"/>
          <w:szCs w:val="24"/>
          <w:shd w:val="clear" w:color="auto" w:fill="FFFFFF"/>
          <w:lang w:val="en-US"/>
        </w:rPr>
      </w:pPr>
      <w:r w:rsidRPr="006169E6">
        <w:rPr>
          <w:rFonts w:ascii="Times New Roman" w:eastAsia="Calibri" w:hAnsi="Times New Roman" w:cs="Times New Roman"/>
          <w:sz w:val="24"/>
          <w:szCs w:val="24"/>
          <w:shd w:val="clear" w:color="auto" w:fill="FFFFFF"/>
          <w:lang w:val="en-US"/>
        </w:rPr>
        <w:t xml:space="preserve">The research was conducted in the Omusati region in Northern Namibia, </w:t>
      </w:r>
      <w:r w:rsidR="00E80E83" w:rsidRPr="006169E6">
        <w:rPr>
          <w:rFonts w:ascii="Times New Roman" w:eastAsia="Calibri" w:hAnsi="Times New Roman" w:cs="Times New Roman"/>
          <w:sz w:val="24"/>
          <w:szCs w:val="24"/>
          <w:shd w:val="clear" w:color="auto" w:fill="FFFFFF"/>
          <w:lang w:val="en-US"/>
        </w:rPr>
        <w:t xml:space="preserve">where the focus areas were </w:t>
      </w:r>
      <w:r w:rsidRPr="006169E6">
        <w:rPr>
          <w:rFonts w:ascii="Times New Roman" w:eastAsia="Calibri" w:hAnsi="Times New Roman" w:cs="Times New Roman"/>
          <w:sz w:val="24"/>
          <w:szCs w:val="24"/>
          <w:shd w:val="clear" w:color="auto" w:fill="FFFFFF"/>
          <w:lang w:val="en-US"/>
        </w:rPr>
        <w:t xml:space="preserve">Okahao, Outapi, Ruacana, and Tsandi constituencies. These constituencies were selected due to their substantial cattle populations. </w:t>
      </w:r>
      <w:r w:rsidR="00E80E83" w:rsidRPr="006169E6">
        <w:rPr>
          <w:rFonts w:ascii="Times New Roman" w:eastAsia="Calibri" w:hAnsi="Times New Roman" w:cs="Times New Roman"/>
          <w:sz w:val="24"/>
          <w:szCs w:val="24"/>
          <w:shd w:val="clear" w:color="auto" w:fill="FFFFFF"/>
          <w:lang w:val="en-US"/>
        </w:rPr>
        <w:t>P</w:t>
      </w:r>
      <w:r w:rsidR="00E77A86" w:rsidRPr="006169E6">
        <w:rPr>
          <w:rFonts w:ascii="Times New Roman" w:eastAsia="Calibri" w:hAnsi="Times New Roman" w:cs="Times New Roman"/>
          <w:sz w:val="24"/>
          <w:szCs w:val="24"/>
          <w:shd w:val="clear" w:color="auto" w:fill="FFFFFF"/>
          <w:lang w:val="en-US"/>
        </w:rPr>
        <w:t>rimary</w:t>
      </w:r>
      <w:r w:rsidRPr="006169E6">
        <w:rPr>
          <w:rFonts w:ascii="Times New Roman" w:eastAsia="Calibri" w:hAnsi="Times New Roman" w:cs="Times New Roman"/>
          <w:sz w:val="24"/>
          <w:szCs w:val="24"/>
          <w:shd w:val="clear" w:color="auto" w:fill="FFFFFF"/>
          <w:lang w:val="en-US"/>
        </w:rPr>
        <w:t xml:space="preserve"> </w:t>
      </w:r>
      <w:r w:rsidR="00E80E83" w:rsidRPr="006169E6">
        <w:rPr>
          <w:rFonts w:ascii="Times New Roman" w:eastAsia="Calibri" w:hAnsi="Times New Roman" w:cs="Times New Roman"/>
          <w:sz w:val="24"/>
          <w:szCs w:val="24"/>
          <w:shd w:val="clear" w:color="auto" w:fill="FFFFFF"/>
          <w:lang w:val="en-US"/>
        </w:rPr>
        <w:t xml:space="preserve">sources of </w:t>
      </w:r>
      <w:r w:rsidRPr="006169E6">
        <w:rPr>
          <w:rFonts w:ascii="Times New Roman" w:eastAsia="Calibri" w:hAnsi="Times New Roman" w:cs="Times New Roman"/>
          <w:sz w:val="24"/>
          <w:szCs w:val="24"/>
          <w:shd w:val="clear" w:color="auto" w:fill="FFFFFF"/>
          <w:lang w:val="en-US"/>
        </w:rPr>
        <w:t xml:space="preserve">income are crops and </w:t>
      </w:r>
      <w:r w:rsidR="00E80E83" w:rsidRPr="006169E6">
        <w:rPr>
          <w:rFonts w:ascii="Times New Roman" w:eastAsia="Calibri" w:hAnsi="Times New Roman" w:cs="Times New Roman"/>
          <w:sz w:val="24"/>
          <w:szCs w:val="24"/>
          <w:shd w:val="clear" w:color="auto" w:fill="FFFFFF"/>
          <w:lang w:val="en-US"/>
        </w:rPr>
        <w:t>livestock</w:t>
      </w:r>
      <w:r w:rsidRPr="006169E6">
        <w:rPr>
          <w:rFonts w:ascii="Times New Roman" w:eastAsia="Calibri" w:hAnsi="Times New Roman" w:cs="Times New Roman"/>
          <w:sz w:val="24"/>
          <w:szCs w:val="24"/>
          <w:shd w:val="clear" w:color="auto" w:fill="FFFFFF"/>
          <w:lang w:val="en-US"/>
        </w:rPr>
        <w:t xml:space="preserve"> farming. The region is home to a total of 122,756 cattle, with 61,226 concentrated in </w:t>
      </w:r>
      <w:r w:rsidR="00FE4939" w:rsidRPr="006169E6">
        <w:rPr>
          <w:rFonts w:ascii="Times New Roman" w:eastAsia="Calibri" w:hAnsi="Times New Roman" w:cs="Times New Roman"/>
          <w:sz w:val="24"/>
          <w:szCs w:val="24"/>
          <w:shd w:val="clear" w:color="auto" w:fill="FFFFFF"/>
          <w:lang w:val="en-US"/>
        </w:rPr>
        <w:t xml:space="preserve">the </w:t>
      </w:r>
      <w:r w:rsidRPr="006169E6">
        <w:rPr>
          <w:rFonts w:ascii="Times New Roman" w:eastAsia="Calibri" w:hAnsi="Times New Roman" w:cs="Times New Roman"/>
          <w:sz w:val="24"/>
          <w:szCs w:val="24"/>
          <w:shd w:val="clear" w:color="auto" w:fill="FFFFFF"/>
          <w:lang w:val="en-US"/>
        </w:rPr>
        <w:t>Outapi, Tsandi, Ruacana, and Okahao constituencies</w:t>
      </w:r>
      <w:r w:rsidR="00C5557D" w:rsidRPr="006169E6">
        <w:rPr>
          <w:rFonts w:ascii="Times New Roman" w:eastAsia="Calibri" w:hAnsi="Times New Roman" w:cs="Times New Roman"/>
          <w:sz w:val="24"/>
          <w:szCs w:val="24"/>
          <w:shd w:val="clear" w:color="auto" w:fill="FFFFFF"/>
          <w:lang w:val="en-US"/>
        </w:rPr>
        <w:t xml:space="preserve"> (ASB, 2021)</w:t>
      </w:r>
      <w:r w:rsidRPr="006169E6">
        <w:rPr>
          <w:rFonts w:ascii="Times New Roman" w:eastAsia="Calibri" w:hAnsi="Times New Roman" w:cs="Times New Roman"/>
          <w:sz w:val="24"/>
          <w:szCs w:val="24"/>
          <w:shd w:val="clear" w:color="auto" w:fill="FFFFFF"/>
          <w:lang w:val="en-US"/>
        </w:rPr>
        <w:t xml:space="preserve">. </w:t>
      </w:r>
      <w:r w:rsidR="00D17CCF" w:rsidRPr="006169E6">
        <w:rPr>
          <w:rFonts w:ascii="Times New Roman" w:eastAsia="Calibri" w:hAnsi="Times New Roman" w:cs="Times New Roman"/>
          <w:sz w:val="24"/>
          <w:szCs w:val="24"/>
          <w:shd w:val="clear" w:color="auto" w:fill="FFFFFF"/>
          <w:lang w:val="en-US"/>
        </w:rPr>
        <w:t>L</w:t>
      </w:r>
      <w:r w:rsidRPr="006169E6">
        <w:rPr>
          <w:rFonts w:ascii="Times New Roman" w:eastAsia="Calibri" w:hAnsi="Times New Roman" w:cs="Times New Roman"/>
          <w:sz w:val="24"/>
          <w:szCs w:val="24"/>
          <w:shd w:val="clear" w:color="auto" w:fill="FFFFFF"/>
          <w:lang w:val="en-US"/>
        </w:rPr>
        <w:t xml:space="preserve">ike other subsistence </w:t>
      </w:r>
      <w:r w:rsidR="00E86440" w:rsidRPr="006169E6">
        <w:rPr>
          <w:rFonts w:ascii="Times New Roman" w:eastAsia="Calibri" w:hAnsi="Times New Roman" w:cs="Times New Roman"/>
          <w:sz w:val="24"/>
          <w:szCs w:val="24"/>
          <w:shd w:val="clear" w:color="auto" w:fill="FFFFFF"/>
          <w:lang w:val="en-US"/>
        </w:rPr>
        <w:t xml:space="preserve">livestock </w:t>
      </w:r>
      <w:r w:rsidR="00E80E83" w:rsidRPr="006169E6">
        <w:rPr>
          <w:rFonts w:ascii="Times New Roman" w:eastAsia="Calibri" w:hAnsi="Times New Roman" w:cs="Times New Roman"/>
          <w:sz w:val="24"/>
          <w:szCs w:val="24"/>
          <w:shd w:val="clear" w:color="auto" w:fill="FFFFFF"/>
          <w:lang w:val="en-US"/>
        </w:rPr>
        <w:t>communities</w:t>
      </w:r>
      <w:r w:rsidRPr="006169E6">
        <w:rPr>
          <w:rFonts w:ascii="Times New Roman" w:eastAsia="Calibri" w:hAnsi="Times New Roman" w:cs="Times New Roman"/>
          <w:sz w:val="24"/>
          <w:szCs w:val="24"/>
          <w:shd w:val="clear" w:color="auto" w:fill="FFFFFF"/>
          <w:lang w:val="en-US"/>
        </w:rPr>
        <w:t xml:space="preserve">, </w:t>
      </w:r>
      <w:r w:rsidR="005F208E" w:rsidRPr="006169E6">
        <w:rPr>
          <w:rFonts w:ascii="Times New Roman" w:eastAsia="Calibri" w:hAnsi="Times New Roman" w:cs="Times New Roman"/>
          <w:sz w:val="24"/>
          <w:szCs w:val="24"/>
          <w:shd w:val="clear" w:color="auto" w:fill="FFFFFF"/>
          <w:lang w:val="en-US"/>
        </w:rPr>
        <w:t>farmers</w:t>
      </w:r>
      <w:r w:rsidRPr="006169E6">
        <w:rPr>
          <w:rFonts w:ascii="Times New Roman" w:eastAsia="Calibri" w:hAnsi="Times New Roman" w:cs="Times New Roman"/>
          <w:sz w:val="24"/>
          <w:szCs w:val="24"/>
          <w:shd w:val="clear" w:color="auto" w:fill="FFFFFF"/>
          <w:lang w:val="en-US"/>
        </w:rPr>
        <w:t xml:space="preserve"> in Omusati </w:t>
      </w:r>
      <w:r w:rsidR="00E80E83" w:rsidRPr="006169E6">
        <w:rPr>
          <w:rFonts w:ascii="Times New Roman" w:eastAsia="Calibri" w:hAnsi="Times New Roman" w:cs="Times New Roman"/>
          <w:sz w:val="24"/>
          <w:szCs w:val="24"/>
          <w:shd w:val="clear" w:color="auto" w:fill="FFFFFF"/>
          <w:lang w:val="en-US"/>
        </w:rPr>
        <w:t xml:space="preserve">region </w:t>
      </w:r>
      <w:r w:rsidRPr="006169E6">
        <w:rPr>
          <w:rFonts w:ascii="Times New Roman" w:eastAsia="Calibri" w:hAnsi="Times New Roman" w:cs="Times New Roman"/>
          <w:sz w:val="24"/>
          <w:szCs w:val="24"/>
          <w:shd w:val="clear" w:color="auto" w:fill="FFFFFF"/>
          <w:lang w:val="en-US"/>
        </w:rPr>
        <w:t xml:space="preserve">have </w:t>
      </w:r>
      <w:r w:rsidR="005F208E" w:rsidRPr="006169E6">
        <w:rPr>
          <w:rFonts w:ascii="Times New Roman" w:eastAsia="Calibri" w:hAnsi="Times New Roman" w:cs="Times New Roman"/>
          <w:sz w:val="24"/>
          <w:szCs w:val="24"/>
          <w:shd w:val="clear" w:color="auto" w:fill="FFFFFF"/>
          <w:lang w:val="en-US"/>
        </w:rPr>
        <w:t xml:space="preserve">experienced </w:t>
      </w:r>
      <w:r w:rsidRPr="006169E6">
        <w:rPr>
          <w:rFonts w:ascii="Times New Roman" w:eastAsia="Calibri" w:hAnsi="Times New Roman" w:cs="Times New Roman"/>
          <w:sz w:val="24"/>
          <w:szCs w:val="24"/>
          <w:shd w:val="clear" w:color="auto" w:fill="FFFFFF"/>
          <w:lang w:val="en-US"/>
        </w:rPr>
        <w:t xml:space="preserve">extended periods of drought, resulting in below-average </w:t>
      </w:r>
      <w:r w:rsidR="00E86440" w:rsidRPr="006169E6">
        <w:rPr>
          <w:rFonts w:ascii="Times New Roman" w:eastAsia="Calibri" w:hAnsi="Times New Roman" w:cs="Times New Roman"/>
          <w:sz w:val="24"/>
          <w:szCs w:val="24"/>
          <w:shd w:val="clear" w:color="auto" w:fill="FFFFFF"/>
          <w:lang w:val="en-US"/>
        </w:rPr>
        <w:t xml:space="preserve">offtake rates </w:t>
      </w:r>
      <w:r w:rsidRPr="006169E6">
        <w:rPr>
          <w:rFonts w:ascii="Times New Roman" w:eastAsia="Calibri" w:hAnsi="Times New Roman" w:cs="Times New Roman"/>
          <w:sz w:val="24"/>
          <w:szCs w:val="24"/>
          <w:shd w:val="clear" w:color="auto" w:fill="FFFFFF"/>
          <w:lang w:val="en-US"/>
        </w:rPr>
        <w:t xml:space="preserve">and heightened vulnerability to poverty challenges. Since 2019, the Omusati region has been grappling with the effects of drought, leading to the provision of drought relief assistance in critical areas such as Outapi, Ruacana, Tsandi, Otamanzi, and Okahao (OPM, 2022). </w:t>
      </w:r>
    </w:p>
    <w:p w14:paraId="5F11DDC6" w14:textId="007D1C8C" w:rsidR="005623CB" w:rsidRPr="006169E6" w:rsidRDefault="004146BE" w:rsidP="00AF7EF5">
      <w:pPr>
        <w:keepNext/>
        <w:keepLines/>
        <w:widowControl w:val="0"/>
        <w:spacing w:before="240" w:after="240" w:line="240" w:lineRule="auto"/>
        <w:jc w:val="both"/>
        <w:outlineLvl w:val="1"/>
        <w:rPr>
          <w:rFonts w:ascii="Times New Roman" w:eastAsia="Times New Roman" w:hAnsi="Times New Roman" w:cs="Times New Roman"/>
          <w:b/>
          <w:sz w:val="24"/>
          <w:szCs w:val="24"/>
        </w:rPr>
      </w:pPr>
      <w:bookmarkStart w:id="1" w:name="_Toc188309851"/>
      <w:r w:rsidRPr="006169E6">
        <w:rPr>
          <w:rFonts w:ascii="Times New Roman" w:eastAsia="Times New Roman" w:hAnsi="Times New Roman" w:cs="Times New Roman"/>
          <w:b/>
          <w:sz w:val="24"/>
          <w:szCs w:val="24"/>
        </w:rPr>
        <w:t>3.2</w:t>
      </w:r>
      <w:r w:rsidR="00A560BC" w:rsidRPr="006169E6">
        <w:rPr>
          <w:rFonts w:ascii="Times New Roman" w:eastAsia="Times New Roman" w:hAnsi="Times New Roman" w:cs="Times New Roman"/>
          <w:b/>
          <w:sz w:val="24"/>
          <w:szCs w:val="24"/>
        </w:rPr>
        <w:t xml:space="preserve"> </w:t>
      </w:r>
      <w:r w:rsidR="00517A6E" w:rsidRPr="006169E6">
        <w:rPr>
          <w:rFonts w:ascii="Times New Roman" w:eastAsia="Times New Roman" w:hAnsi="Times New Roman" w:cs="Times New Roman"/>
          <w:b/>
          <w:sz w:val="24"/>
          <w:szCs w:val="24"/>
        </w:rPr>
        <w:t xml:space="preserve">Data </w:t>
      </w:r>
      <w:r w:rsidR="009C5A92" w:rsidRPr="006169E6">
        <w:rPr>
          <w:rFonts w:ascii="Times New Roman" w:eastAsia="Times New Roman" w:hAnsi="Times New Roman" w:cs="Times New Roman"/>
          <w:b/>
          <w:sz w:val="24"/>
          <w:szCs w:val="24"/>
        </w:rPr>
        <w:t>c</w:t>
      </w:r>
      <w:r w:rsidR="00517A6E" w:rsidRPr="006169E6">
        <w:rPr>
          <w:rFonts w:ascii="Times New Roman" w:eastAsia="Times New Roman" w:hAnsi="Times New Roman" w:cs="Times New Roman"/>
          <w:b/>
          <w:sz w:val="24"/>
          <w:szCs w:val="24"/>
        </w:rPr>
        <w:t>ollection</w:t>
      </w:r>
      <w:bookmarkEnd w:id="1"/>
      <w:r w:rsidR="00517A6E" w:rsidRPr="006169E6">
        <w:rPr>
          <w:rFonts w:ascii="Times New Roman" w:eastAsia="Times New Roman" w:hAnsi="Times New Roman" w:cs="Times New Roman"/>
          <w:b/>
          <w:sz w:val="24"/>
          <w:szCs w:val="24"/>
        </w:rPr>
        <w:t xml:space="preserve"> and </w:t>
      </w:r>
      <w:r w:rsidR="009C5A92" w:rsidRPr="006169E6">
        <w:rPr>
          <w:rFonts w:ascii="Times New Roman" w:eastAsia="Times New Roman" w:hAnsi="Times New Roman" w:cs="Times New Roman"/>
          <w:b/>
          <w:sz w:val="24"/>
          <w:szCs w:val="24"/>
        </w:rPr>
        <w:t>s</w:t>
      </w:r>
      <w:r w:rsidR="00517A6E" w:rsidRPr="006169E6">
        <w:rPr>
          <w:rFonts w:ascii="Times New Roman" w:eastAsia="Times New Roman" w:hAnsi="Times New Roman" w:cs="Times New Roman"/>
          <w:b/>
          <w:sz w:val="24"/>
          <w:szCs w:val="24"/>
        </w:rPr>
        <w:t>ample size</w:t>
      </w:r>
    </w:p>
    <w:p w14:paraId="50E5759E" w14:textId="0A1467C1" w:rsidR="005623CB" w:rsidRPr="006169E6" w:rsidRDefault="00AC7AC2" w:rsidP="007D171F">
      <w:pPr>
        <w:jc w:val="both"/>
        <w:rPr>
          <w:rFonts w:ascii="Times New Roman" w:eastAsia="Calibri" w:hAnsi="Times New Roman" w:cs="Times New Roman"/>
          <w:sz w:val="24"/>
          <w:szCs w:val="24"/>
          <w:shd w:val="clear" w:color="auto" w:fill="FFFFFF"/>
          <w:lang w:val="en-US"/>
        </w:rPr>
      </w:pPr>
      <w:r w:rsidRPr="006169E6">
        <w:rPr>
          <w:rFonts w:ascii="Times New Roman" w:eastAsia="Calibri" w:hAnsi="Times New Roman" w:cs="Times New Roman"/>
          <w:sz w:val="24"/>
          <w:szCs w:val="24"/>
          <w:shd w:val="clear" w:color="auto" w:fill="FFFFFF"/>
          <w:lang w:val="en-US"/>
        </w:rPr>
        <w:t>P</w:t>
      </w:r>
      <w:r w:rsidR="007A654B" w:rsidRPr="006169E6">
        <w:rPr>
          <w:rFonts w:ascii="Times New Roman" w:eastAsia="Calibri" w:hAnsi="Times New Roman" w:cs="Times New Roman"/>
          <w:sz w:val="24"/>
          <w:szCs w:val="24"/>
          <w:shd w:val="clear" w:color="auto" w:fill="FFFFFF"/>
          <w:lang w:val="en-US"/>
        </w:rPr>
        <w:t xml:space="preserve">rimary data </w:t>
      </w:r>
      <w:r w:rsidRPr="006169E6">
        <w:rPr>
          <w:rFonts w:ascii="Times New Roman" w:eastAsia="Calibri" w:hAnsi="Times New Roman" w:cs="Times New Roman"/>
          <w:sz w:val="24"/>
          <w:szCs w:val="24"/>
          <w:shd w:val="clear" w:color="auto" w:fill="FFFFFF"/>
          <w:lang w:val="en-US"/>
        </w:rPr>
        <w:t xml:space="preserve">were </w:t>
      </w:r>
      <w:r w:rsidR="007A654B" w:rsidRPr="006169E6">
        <w:rPr>
          <w:rFonts w:ascii="Times New Roman" w:eastAsia="Calibri" w:hAnsi="Times New Roman" w:cs="Times New Roman"/>
          <w:sz w:val="24"/>
          <w:szCs w:val="24"/>
          <w:shd w:val="clear" w:color="auto" w:fill="FFFFFF"/>
          <w:lang w:val="en-US"/>
        </w:rPr>
        <w:t xml:space="preserve">collected through a structured questionnaire administered through a </w:t>
      </w:r>
      <w:r w:rsidR="00D17CCF" w:rsidRPr="006169E6">
        <w:rPr>
          <w:rFonts w:ascii="Times New Roman" w:eastAsia="Calibri" w:hAnsi="Times New Roman" w:cs="Times New Roman"/>
          <w:sz w:val="24"/>
          <w:szCs w:val="24"/>
          <w:shd w:val="clear" w:color="auto" w:fill="FFFFFF"/>
          <w:lang w:val="en-US"/>
        </w:rPr>
        <w:t xml:space="preserve">face-to-face, in-depth interview and observations to provide valuable insights into the local context of the beef industry in the </w:t>
      </w:r>
      <w:r w:rsidR="00517A6E" w:rsidRPr="006169E6">
        <w:rPr>
          <w:rFonts w:ascii="Times New Roman" w:eastAsia="Calibri" w:hAnsi="Times New Roman" w:cs="Times New Roman"/>
          <w:sz w:val="24"/>
          <w:szCs w:val="24"/>
          <w:shd w:val="clear" w:color="auto" w:fill="FFFFFF"/>
          <w:lang w:val="en-US"/>
        </w:rPr>
        <w:t xml:space="preserve">Omusati region. </w:t>
      </w:r>
      <w:r w:rsidRPr="006169E6">
        <w:rPr>
          <w:rFonts w:ascii="Times New Roman" w:eastAsia="Calibri" w:hAnsi="Times New Roman" w:cs="Times New Roman"/>
          <w:sz w:val="24"/>
          <w:szCs w:val="24"/>
          <w:shd w:val="clear" w:color="auto" w:fill="FFFFFF"/>
          <w:lang w:val="en-US"/>
        </w:rPr>
        <w:t>Participants were used through a</w:t>
      </w:r>
      <w:r w:rsidR="00517A6E" w:rsidRPr="006169E6">
        <w:rPr>
          <w:rFonts w:ascii="Times New Roman" w:eastAsia="Calibri" w:hAnsi="Times New Roman" w:cs="Times New Roman"/>
          <w:sz w:val="24"/>
          <w:szCs w:val="24"/>
          <w:shd w:val="clear" w:color="auto" w:fill="FFFFFF"/>
          <w:lang w:val="en-US"/>
        </w:rPr>
        <w:t xml:space="preserve"> stratified random sampling technique</w:t>
      </w:r>
      <w:r w:rsidR="009B6AF3" w:rsidRPr="006169E6">
        <w:rPr>
          <w:rFonts w:ascii="Times New Roman" w:eastAsia="Calibri" w:hAnsi="Times New Roman" w:cs="Times New Roman"/>
          <w:sz w:val="24"/>
          <w:szCs w:val="24"/>
          <w:shd w:val="clear" w:color="auto" w:fill="FFFFFF"/>
          <w:lang w:val="en-US"/>
        </w:rPr>
        <w:t xml:space="preserve">. </w:t>
      </w:r>
      <w:r w:rsidRPr="006169E6">
        <w:rPr>
          <w:rFonts w:ascii="Times New Roman" w:eastAsia="Calibri" w:hAnsi="Times New Roman" w:cs="Times New Roman"/>
          <w:sz w:val="24"/>
          <w:szCs w:val="24"/>
          <w:shd w:val="clear" w:color="auto" w:fill="FFFFFF"/>
          <w:lang w:val="en-US"/>
        </w:rPr>
        <w:t>As stated earlier, about 4</w:t>
      </w:r>
      <w:r w:rsidR="009B6AF3" w:rsidRPr="006169E6">
        <w:rPr>
          <w:rFonts w:ascii="Times New Roman" w:eastAsia="Calibri" w:hAnsi="Times New Roman" w:cs="Times New Roman"/>
          <w:sz w:val="24"/>
          <w:szCs w:val="24"/>
          <w:shd w:val="clear" w:color="auto" w:fill="FFFFFF"/>
          <w:lang w:val="en-US"/>
        </w:rPr>
        <w:t xml:space="preserve"> constituencies</w:t>
      </w:r>
      <w:r w:rsidRPr="006169E6">
        <w:rPr>
          <w:rFonts w:ascii="Times New Roman" w:eastAsia="Calibri" w:hAnsi="Times New Roman" w:cs="Times New Roman"/>
          <w:sz w:val="24"/>
          <w:szCs w:val="24"/>
          <w:shd w:val="clear" w:color="auto" w:fill="FFFFFF"/>
          <w:lang w:val="en-US"/>
        </w:rPr>
        <w:t xml:space="preserve"> </w:t>
      </w:r>
      <w:r w:rsidR="009B6AF3" w:rsidRPr="006169E6">
        <w:rPr>
          <w:rFonts w:ascii="Times New Roman" w:eastAsia="Calibri" w:hAnsi="Times New Roman" w:cs="Times New Roman"/>
          <w:sz w:val="24"/>
          <w:szCs w:val="24"/>
          <w:shd w:val="clear" w:color="auto" w:fill="FFFFFF"/>
          <w:lang w:val="en-US"/>
        </w:rPr>
        <w:t>were selected</w:t>
      </w:r>
      <w:r w:rsidR="001066CB" w:rsidRPr="006169E6">
        <w:rPr>
          <w:rFonts w:ascii="Times New Roman" w:eastAsia="Calibri" w:hAnsi="Times New Roman" w:cs="Times New Roman"/>
          <w:sz w:val="24"/>
          <w:szCs w:val="24"/>
          <w:shd w:val="clear" w:color="auto" w:fill="FFFFFF"/>
          <w:lang w:val="en-US"/>
        </w:rPr>
        <w:t xml:space="preserve"> from which </w:t>
      </w:r>
      <w:r w:rsidR="00AF1318" w:rsidRPr="006169E6">
        <w:rPr>
          <w:rFonts w:ascii="Times New Roman" w:eastAsia="Calibri" w:hAnsi="Times New Roman" w:cs="Times New Roman"/>
          <w:sz w:val="24"/>
          <w:szCs w:val="24"/>
          <w:shd w:val="clear" w:color="auto" w:fill="FFFFFF"/>
          <w:lang w:val="en-US"/>
        </w:rPr>
        <w:t xml:space="preserve">about </w:t>
      </w:r>
      <w:r w:rsidR="009B6AF3" w:rsidRPr="006169E6">
        <w:rPr>
          <w:rFonts w:ascii="Times New Roman" w:eastAsia="Calibri" w:hAnsi="Times New Roman" w:cs="Times New Roman"/>
          <w:sz w:val="24"/>
          <w:szCs w:val="24"/>
          <w:shd w:val="clear" w:color="auto" w:fill="FFFFFF"/>
          <w:lang w:val="en-US"/>
        </w:rPr>
        <w:t xml:space="preserve">32 villages were randomly selected from </w:t>
      </w:r>
      <w:r w:rsidR="00AF1318" w:rsidRPr="006169E6">
        <w:rPr>
          <w:rFonts w:ascii="Times New Roman" w:eastAsia="Calibri" w:hAnsi="Times New Roman" w:cs="Times New Roman"/>
          <w:sz w:val="24"/>
          <w:szCs w:val="24"/>
          <w:shd w:val="clear" w:color="auto" w:fill="FFFFFF"/>
          <w:lang w:val="en-US"/>
        </w:rPr>
        <w:t xml:space="preserve">each </w:t>
      </w:r>
      <w:r w:rsidR="009B6AF3" w:rsidRPr="006169E6">
        <w:rPr>
          <w:rFonts w:ascii="Times New Roman" w:eastAsia="Calibri" w:hAnsi="Times New Roman" w:cs="Times New Roman"/>
          <w:sz w:val="24"/>
          <w:szCs w:val="24"/>
          <w:shd w:val="clear" w:color="auto" w:fill="FFFFFF"/>
          <w:lang w:val="en-US"/>
        </w:rPr>
        <w:t xml:space="preserve">and 5 households </w:t>
      </w:r>
      <w:r w:rsidR="00AF1318" w:rsidRPr="006169E6">
        <w:rPr>
          <w:rFonts w:ascii="Times New Roman" w:eastAsia="Calibri" w:hAnsi="Times New Roman" w:cs="Times New Roman"/>
          <w:sz w:val="24"/>
          <w:szCs w:val="24"/>
          <w:shd w:val="clear" w:color="auto" w:fill="FFFFFF"/>
          <w:lang w:val="en-US"/>
        </w:rPr>
        <w:t xml:space="preserve">from </w:t>
      </w:r>
      <w:r w:rsidR="009B6AF3" w:rsidRPr="006169E6">
        <w:rPr>
          <w:rFonts w:ascii="Times New Roman" w:eastAsia="Calibri" w:hAnsi="Times New Roman" w:cs="Times New Roman"/>
          <w:sz w:val="24"/>
          <w:szCs w:val="24"/>
          <w:shd w:val="clear" w:color="auto" w:fill="FFFFFF"/>
          <w:lang w:val="en-US"/>
        </w:rPr>
        <w:t>the sampled villages were identified</w:t>
      </w:r>
      <w:r w:rsidR="00AF1318" w:rsidRPr="006169E6">
        <w:rPr>
          <w:rFonts w:ascii="Times New Roman" w:eastAsia="Calibri" w:hAnsi="Times New Roman" w:cs="Times New Roman"/>
          <w:sz w:val="24"/>
          <w:szCs w:val="24"/>
          <w:shd w:val="clear" w:color="auto" w:fill="FFFFFF"/>
          <w:lang w:val="en-US"/>
        </w:rPr>
        <w:t>. A</w:t>
      </w:r>
      <w:r w:rsidR="009B6AF3" w:rsidRPr="006169E6">
        <w:rPr>
          <w:rFonts w:ascii="Times New Roman" w:eastAsia="Calibri" w:hAnsi="Times New Roman" w:cs="Times New Roman"/>
          <w:sz w:val="24"/>
          <w:szCs w:val="24"/>
          <w:shd w:val="clear" w:color="auto" w:fill="FFFFFF"/>
          <w:lang w:val="en-US"/>
        </w:rPr>
        <w:t xml:space="preserve"> sample size </w:t>
      </w:r>
      <m:oMath>
        <m:r>
          <m:rPr>
            <m:sty m:val="p"/>
          </m:rPr>
          <w:rPr>
            <w:rFonts w:ascii="Cambria Math" w:eastAsia="Calibri" w:hAnsi="Cambria Math" w:cs="Times New Roman"/>
            <w:sz w:val="24"/>
            <w:szCs w:val="24"/>
            <w:shd w:val="clear" w:color="auto" w:fill="FFFFFF"/>
            <w:lang w:val="en-US"/>
          </w:rPr>
          <m:t>(</m:t>
        </m:r>
        <m:r>
          <w:rPr>
            <w:rFonts w:ascii="Cambria Math" w:eastAsia="Calibri" w:hAnsi="Cambria Math" w:cs="Times New Roman"/>
            <w:sz w:val="24"/>
            <w:szCs w:val="24"/>
            <w:shd w:val="clear" w:color="auto" w:fill="FFFFFF"/>
            <w:lang w:val="en-US"/>
          </w:rPr>
          <m:t>n</m:t>
        </m:r>
        <m:r>
          <m:rPr>
            <m:sty m:val="p"/>
          </m:rPr>
          <w:rPr>
            <w:rFonts w:ascii="Cambria Math" w:eastAsia="Calibri" w:hAnsi="Cambria Math" w:cs="Times New Roman"/>
            <w:sz w:val="24"/>
            <w:szCs w:val="24"/>
            <w:shd w:val="clear" w:color="auto" w:fill="FFFFFF"/>
            <w:lang w:val="en-US"/>
          </w:rPr>
          <m:t xml:space="preserve">) = 160 (32 </m:t>
        </m:r>
        <m:r>
          <w:rPr>
            <w:rFonts w:ascii="Cambria Math" w:eastAsia="Calibri" w:hAnsi="Cambria Math" w:cs="Times New Roman"/>
            <w:sz w:val="24"/>
            <w:szCs w:val="24"/>
            <w:shd w:val="clear" w:color="auto" w:fill="FFFFFF"/>
            <w:lang w:val="en-US"/>
          </w:rPr>
          <m:t>x</m:t>
        </m:r>
        <m:r>
          <m:rPr>
            <m:sty m:val="p"/>
          </m:rPr>
          <w:rPr>
            <w:rFonts w:ascii="Cambria Math" w:eastAsia="Calibri" w:hAnsi="Cambria Math" w:cs="Times New Roman"/>
            <w:sz w:val="24"/>
            <w:szCs w:val="24"/>
            <w:shd w:val="clear" w:color="auto" w:fill="FFFFFF"/>
            <w:lang w:val="en-US"/>
          </w:rPr>
          <m:t xml:space="preserve"> 5)</m:t>
        </m:r>
      </m:oMath>
      <w:r w:rsidR="009B6AF3" w:rsidRPr="006169E6">
        <w:rPr>
          <w:rFonts w:ascii="Times New Roman" w:eastAsia="Calibri" w:hAnsi="Times New Roman" w:cs="Times New Roman"/>
          <w:sz w:val="24"/>
          <w:szCs w:val="24"/>
          <w:shd w:val="clear" w:color="auto" w:fill="FFFFFF"/>
          <w:lang w:val="en-US"/>
        </w:rPr>
        <w:t xml:space="preserve"> households</w:t>
      </w:r>
      <w:r w:rsidR="00517A6E" w:rsidRPr="006169E6">
        <w:rPr>
          <w:rFonts w:ascii="Times New Roman" w:eastAsia="Calibri" w:hAnsi="Times New Roman" w:cs="Times New Roman"/>
          <w:sz w:val="24"/>
          <w:szCs w:val="24"/>
          <w:shd w:val="clear" w:color="auto" w:fill="FFFFFF"/>
          <w:lang w:val="en-US"/>
        </w:rPr>
        <w:t xml:space="preserve"> were used in the analysis.</w:t>
      </w:r>
      <w:r w:rsidR="00A43615" w:rsidRPr="006169E6">
        <w:rPr>
          <w:rFonts w:ascii="Times New Roman" w:eastAsia="Calibri" w:hAnsi="Times New Roman" w:cs="Times New Roman"/>
          <w:sz w:val="24"/>
          <w:szCs w:val="24"/>
          <w:shd w:val="clear" w:color="auto" w:fill="FFFFFF"/>
          <w:lang w:val="en-US"/>
        </w:rPr>
        <w:t xml:space="preserve"> </w:t>
      </w:r>
    </w:p>
    <w:p w14:paraId="03DDC879" w14:textId="77777777" w:rsidR="00A560BC" w:rsidRPr="006169E6" w:rsidRDefault="00A560BC" w:rsidP="007D171F">
      <w:pPr>
        <w:jc w:val="both"/>
        <w:rPr>
          <w:rFonts w:ascii="Times New Roman" w:eastAsia="Calibri" w:hAnsi="Times New Roman" w:cs="Times New Roman"/>
          <w:sz w:val="24"/>
          <w:szCs w:val="24"/>
          <w:shd w:val="clear" w:color="auto" w:fill="FFFFFF"/>
          <w:lang w:val="en-US"/>
        </w:rPr>
      </w:pPr>
    </w:p>
    <w:p w14:paraId="77E7F14D" w14:textId="634E8DCE" w:rsidR="005623CB" w:rsidRPr="006169E6" w:rsidRDefault="00AF1318" w:rsidP="007D171F">
      <w:pPr>
        <w:jc w:val="both"/>
        <w:rPr>
          <w:rFonts w:ascii="Times New Roman" w:eastAsia="Calibri" w:hAnsi="Times New Roman" w:cs="Times New Roman"/>
          <w:sz w:val="24"/>
          <w:szCs w:val="24"/>
          <w:shd w:val="clear" w:color="auto" w:fill="FFFFFF"/>
          <w:lang w:val="en-US"/>
        </w:rPr>
      </w:pPr>
      <w:r w:rsidRPr="006169E6">
        <w:rPr>
          <w:rFonts w:ascii="Times New Roman" w:eastAsia="Calibri" w:hAnsi="Times New Roman" w:cs="Times New Roman"/>
          <w:sz w:val="24"/>
          <w:szCs w:val="24"/>
          <w:shd w:val="clear" w:color="auto" w:fill="FFFFFF"/>
          <w:lang w:val="en-US"/>
        </w:rPr>
        <w:lastRenderedPageBreak/>
        <w:t xml:space="preserve">We adopt the work of </w:t>
      </w:r>
      <w:r w:rsidR="007C7555" w:rsidRPr="006169E6">
        <w:rPr>
          <w:rFonts w:ascii="Times New Roman" w:eastAsia="Calibri" w:hAnsi="Times New Roman" w:cs="Times New Roman"/>
          <w:sz w:val="24"/>
          <w:szCs w:val="24"/>
          <w:shd w:val="clear" w:color="auto" w:fill="FFFFFF"/>
          <w:lang w:val="en-US"/>
        </w:rPr>
        <w:t>Sichilima et al (2015</w:t>
      </w:r>
      <w:r w:rsidRPr="006169E6">
        <w:rPr>
          <w:rFonts w:ascii="Times New Roman" w:eastAsia="Calibri" w:hAnsi="Times New Roman" w:cs="Times New Roman"/>
          <w:sz w:val="24"/>
          <w:szCs w:val="24"/>
          <w:shd w:val="clear" w:color="auto" w:fill="FFFFFF"/>
          <w:lang w:val="en-US"/>
        </w:rPr>
        <w:t>) where</w:t>
      </w:r>
      <w:r w:rsidR="007C7555" w:rsidRPr="006169E6">
        <w:rPr>
          <w:rFonts w:ascii="Times New Roman" w:eastAsia="Calibri" w:hAnsi="Times New Roman" w:cs="Times New Roman"/>
          <w:sz w:val="24"/>
          <w:szCs w:val="24"/>
          <w:shd w:val="clear" w:color="auto" w:fill="FFFFFF"/>
          <w:lang w:val="en-US"/>
        </w:rPr>
        <w:t xml:space="preserve"> income, size of the household, </w:t>
      </w:r>
      <w:r w:rsidRPr="006169E6">
        <w:rPr>
          <w:rFonts w:ascii="Times New Roman" w:eastAsia="Calibri" w:hAnsi="Times New Roman" w:cs="Times New Roman"/>
          <w:sz w:val="24"/>
          <w:szCs w:val="24"/>
          <w:shd w:val="clear" w:color="auto" w:fill="FFFFFF"/>
          <w:lang w:val="en-US"/>
        </w:rPr>
        <w:t xml:space="preserve">share of expenditure on </w:t>
      </w:r>
      <w:r w:rsidR="007C7555" w:rsidRPr="006169E6">
        <w:rPr>
          <w:rFonts w:ascii="Times New Roman" w:eastAsia="Calibri" w:hAnsi="Times New Roman" w:cs="Times New Roman"/>
          <w:sz w:val="24"/>
          <w:szCs w:val="24"/>
          <w:shd w:val="clear" w:color="auto" w:fill="FFFFFF"/>
          <w:lang w:val="en-US"/>
        </w:rPr>
        <w:t xml:space="preserve">beef, </w:t>
      </w:r>
      <w:r w:rsidRPr="006169E6">
        <w:rPr>
          <w:rFonts w:ascii="Times New Roman" w:eastAsia="Calibri" w:hAnsi="Times New Roman" w:cs="Times New Roman"/>
          <w:sz w:val="24"/>
          <w:szCs w:val="24"/>
          <w:shd w:val="clear" w:color="auto" w:fill="FFFFFF"/>
          <w:lang w:val="en-US"/>
        </w:rPr>
        <w:t>share of expenditure on</w:t>
      </w:r>
      <w:r w:rsidR="007C7555" w:rsidRPr="006169E6">
        <w:rPr>
          <w:rFonts w:ascii="Times New Roman" w:eastAsia="Calibri" w:hAnsi="Times New Roman" w:cs="Times New Roman"/>
          <w:sz w:val="24"/>
          <w:szCs w:val="24"/>
          <w:shd w:val="clear" w:color="auto" w:fill="FFFFFF"/>
          <w:lang w:val="en-US"/>
        </w:rPr>
        <w:t xml:space="preserve"> chicken</w:t>
      </w:r>
      <w:r w:rsidRPr="006169E6">
        <w:rPr>
          <w:rFonts w:ascii="Times New Roman" w:eastAsia="Calibri" w:hAnsi="Times New Roman" w:cs="Times New Roman"/>
          <w:sz w:val="24"/>
          <w:szCs w:val="24"/>
          <w:shd w:val="clear" w:color="auto" w:fill="FFFFFF"/>
          <w:lang w:val="en-US"/>
        </w:rPr>
        <w:t>, share of expenditure on fish</w:t>
      </w:r>
      <w:r w:rsidR="007C7555" w:rsidRPr="006169E6">
        <w:rPr>
          <w:rFonts w:ascii="Times New Roman" w:eastAsia="Calibri" w:hAnsi="Times New Roman" w:cs="Times New Roman"/>
          <w:sz w:val="24"/>
          <w:szCs w:val="24"/>
          <w:shd w:val="clear" w:color="auto" w:fill="FFFFFF"/>
          <w:lang w:val="en-US"/>
        </w:rPr>
        <w:t xml:space="preserve"> and education level of the household head are </w:t>
      </w:r>
      <w:r w:rsidR="007065A7" w:rsidRPr="006169E6">
        <w:rPr>
          <w:rFonts w:ascii="Times New Roman" w:eastAsia="Calibri" w:hAnsi="Times New Roman" w:cs="Times New Roman"/>
          <w:sz w:val="24"/>
          <w:szCs w:val="24"/>
          <w:shd w:val="clear" w:color="auto" w:fill="FFFFFF"/>
          <w:lang w:val="en-US"/>
        </w:rPr>
        <w:t xml:space="preserve">considered </w:t>
      </w:r>
      <w:r w:rsidR="007C7555" w:rsidRPr="006169E6">
        <w:rPr>
          <w:rFonts w:ascii="Times New Roman" w:eastAsia="Calibri" w:hAnsi="Times New Roman" w:cs="Times New Roman"/>
          <w:sz w:val="24"/>
          <w:szCs w:val="24"/>
          <w:shd w:val="clear" w:color="auto" w:fill="FFFFFF"/>
          <w:lang w:val="en-US"/>
        </w:rPr>
        <w:t xml:space="preserve">important determinants </w:t>
      </w:r>
      <w:r w:rsidR="007065A7" w:rsidRPr="006169E6">
        <w:rPr>
          <w:rFonts w:ascii="Times New Roman" w:eastAsia="Calibri" w:hAnsi="Times New Roman" w:cs="Times New Roman"/>
          <w:sz w:val="24"/>
          <w:szCs w:val="24"/>
          <w:shd w:val="clear" w:color="auto" w:fill="FFFFFF"/>
          <w:lang w:val="en-US"/>
        </w:rPr>
        <w:t xml:space="preserve">and have </w:t>
      </w:r>
      <w:r w:rsidR="007C7555" w:rsidRPr="006169E6">
        <w:rPr>
          <w:rFonts w:ascii="Times New Roman" w:eastAsia="Calibri" w:hAnsi="Times New Roman" w:cs="Times New Roman"/>
          <w:sz w:val="24"/>
          <w:szCs w:val="24"/>
          <w:shd w:val="clear" w:color="auto" w:fill="FFFFFF"/>
          <w:lang w:val="en-US"/>
        </w:rPr>
        <w:t xml:space="preserve">influence </w:t>
      </w:r>
      <w:r w:rsidR="007065A7" w:rsidRPr="006169E6">
        <w:rPr>
          <w:rFonts w:ascii="Times New Roman" w:eastAsia="Calibri" w:hAnsi="Times New Roman" w:cs="Times New Roman"/>
          <w:sz w:val="24"/>
          <w:szCs w:val="24"/>
          <w:shd w:val="clear" w:color="auto" w:fill="FFFFFF"/>
          <w:lang w:val="en-US"/>
        </w:rPr>
        <w:t xml:space="preserve">on </w:t>
      </w:r>
      <w:r w:rsidR="007C7555" w:rsidRPr="006169E6">
        <w:rPr>
          <w:rFonts w:ascii="Times New Roman" w:eastAsia="Calibri" w:hAnsi="Times New Roman" w:cs="Times New Roman"/>
          <w:sz w:val="24"/>
          <w:szCs w:val="24"/>
          <w:shd w:val="clear" w:color="auto" w:fill="FFFFFF"/>
          <w:lang w:val="en-US"/>
        </w:rPr>
        <w:t xml:space="preserve">the decision to purchase beef and the level of beef </w:t>
      </w:r>
      <w:r w:rsidR="00486213" w:rsidRPr="006169E6">
        <w:rPr>
          <w:rFonts w:ascii="Times New Roman" w:eastAsia="Calibri" w:hAnsi="Times New Roman" w:cs="Times New Roman"/>
          <w:sz w:val="24"/>
          <w:szCs w:val="24"/>
          <w:shd w:val="clear" w:color="auto" w:fill="FFFFFF"/>
          <w:lang w:val="en-US"/>
        </w:rPr>
        <w:t>expenditure among households who own cattl</w:t>
      </w:r>
      <w:r w:rsidR="007C7555" w:rsidRPr="006169E6">
        <w:rPr>
          <w:rFonts w:ascii="Times New Roman" w:eastAsia="Calibri" w:hAnsi="Times New Roman" w:cs="Times New Roman"/>
          <w:sz w:val="24"/>
          <w:szCs w:val="24"/>
          <w:shd w:val="clear" w:color="auto" w:fill="FFFFFF"/>
          <w:lang w:val="en-US"/>
        </w:rPr>
        <w:t>e</w:t>
      </w:r>
      <w:r w:rsidR="00486213" w:rsidRPr="006169E6">
        <w:rPr>
          <w:rFonts w:ascii="Times New Roman" w:eastAsia="Calibri" w:hAnsi="Times New Roman" w:cs="Times New Roman"/>
          <w:sz w:val="24"/>
          <w:szCs w:val="24"/>
          <w:shd w:val="clear" w:color="auto" w:fill="FFFFFF"/>
          <w:lang w:val="en-US"/>
        </w:rPr>
        <w:t xml:space="preserve"> or non-cattle owners</w:t>
      </w:r>
      <w:r w:rsidR="007C7555" w:rsidRPr="006169E6">
        <w:rPr>
          <w:rFonts w:ascii="Times New Roman" w:eastAsia="Calibri" w:hAnsi="Times New Roman" w:cs="Times New Roman"/>
          <w:sz w:val="24"/>
          <w:szCs w:val="24"/>
          <w:shd w:val="clear" w:color="auto" w:fill="FFFFFF"/>
          <w:lang w:val="en-US"/>
        </w:rPr>
        <w:t xml:space="preserve">. </w:t>
      </w:r>
    </w:p>
    <w:p w14:paraId="1A3F306C" w14:textId="77777777" w:rsidR="005623CB" w:rsidRPr="006169E6" w:rsidRDefault="005623CB">
      <w:pPr>
        <w:keepNext/>
        <w:keepLines/>
        <w:widowControl w:val="0"/>
        <w:spacing w:after="0" w:line="240" w:lineRule="auto"/>
        <w:jc w:val="both"/>
        <w:outlineLvl w:val="1"/>
        <w:rPr>
          <w:rFonts w:ascii="Times New Roman" w:eastAsia="SimSun" w:hAnsi="Times New Roman" w:cs="Times New Roman"/>
          <w:sz w:val="24"/>
          <w:szCs w:val="24"/>
          <w:lang w:val="en-US" w:eastAsia="zh-CN"/>
        </w:rPr>
      </w:pPr>
    </w:p>
    <w:p w14:paraId="1B0951F8" w14:textId="6750B6C7" w:rsidR="00A43615" w:rsidRPr="006169E6" w:rsidRDefault="00A43615" w:rsidP="00AF7EF5">
      <w:pPr>
        <w:spacing w:before="240" w:after="240"/>
        <w:rPr>
          <w:rFonts w:ascii="Times New Roman" w:eastAsia="Times New Roman" w:hAnsi="Times New Roman" w:cs="Times New Roman"/>
          <w:b/>
          <w:i/>
          <w:kern w:val="24"/>
          <w:sz w:val="24"/>
          <w:szCs w:val="24"/>
          <w:lang w:val="en-US"/>
        </w:rPr>
      </w:pPr>
      <w:r w:rsidRPr="006169E6">
        <w:rPr>
          <w:rFonts w:ascii="Times New Roman" w:hAnsi="Times New Roman" w:cs="Times New Roman"/>
          <w:b/>
          <w:sz w:val="24"/>
          <w:szCs w:val="24"/>
        </w:rPr>
        <w:t xml:space="preserve">Table </w:t>
      </w:r>
      <w:r w:rsidR="00A560BC" w:rsidRPr="006169E6">
        <w:rPr>
          <w:rFonts w:ascii="Times New Roman" w:hAnsi="Times New Roman" w:cs="Times New Roman"/>
          <w:b/>
          <w:sz w:val="24"/>
          <w:szCs w:val="24"/>
        </w:rPr>
        <w:t>2</w:t>
      </w:r>
      <w:r w:rsidRPr="006169E6">
        <w:rPr>
          <w:rFonts w:ascii="Times New Roman" w:hAnsi="Times New Roman" w:cs="Times New Roman"/>
          <w:b/>
          <w:sz w:val="24"/>
          <w:szCs w:val="24"/>
        </w:rPr>
        <w:t xml:space="preserve">: </w:t>
      </w:r>
      <w:r w:rsidR="00AC7AC2" w:rsidRPr="006169E6">
        <w:rPr>
          <w:rFonts w:ascii="Times New Roman" w:hAnsi="Times New Roman" w:cs="Times New Roman"/>
          <w:b/>
          <w:sz w:val="24"/>
          <w:szCs w:val="24"/>
        </w:rPr>
        <w:t xml:space="preserve">Description of explanatory </w:t>
      </w:r>
      <w:r w:rsidRPr="006169E6">
        <w:rPr>
          <w:rFonts w:ascii="Times New Roman" w:hAnsi="Times New Roman" w:cs="Times New Roman"/>
          <w:b/>
          <w:sz w:val="24"/>
          <w:szCs w:val="24"/>
        </w:rPr>
        <w:t xml:space="preserve">variables on </w:t>
      </w:r>
      <w:r w:rsidR="000C3231" w:rsidRPr="006169E6">
        <w:rPr>
          <w:rFonts w:ascii="Times New Roman" w:hAnsi="Times New Roman" w:cs="Times New Roman"/>
          <w:b/>
          <w:sz w:val="24"/>
          <w:szCs w:val="24"/>
        </w:rPr>
        <w:t xml:space="preserve">expenditure on </w:t>
      </w:r>
      <w:r w:rsidRPr="006169E6">
        <w:rPr>
          <w:rFonts w:ascii="Times New Roman" w:hAnsi="Times New Roman" w:cs="Times New Roman"/>
          <w:b/>
          <w:sz w:val="24"/>
          <w:szCs w:val="24"/>
        </w:rPr>
        <w:t>of beef by households</w:t>
      </w:r>
    </w:p>
    <w:tbl>
      <w:tblPr>
        <w:tblW w:w="9435" w:type="dxa"/>
        <w:tblInd w:w="-5" w:type="dxa"/>
        <w:tblLook w:val="04A0" w:firstRow="1" w:lastRow="0" w:firstColumn="1" w:lastColumn="0" w:noHBand="0" w:noVBand="1"/>
      </w:tblPr>
      <w:tblGrid>
        <w:gridCol w:w="3261"/>
        <w:gridCol w:w="6174"/>
      </w:tblGrid>
      <w:tr w:rsidR="00AC7AC2" w:rsidRPr="006169E6" w14:paraId="7125EAD0" w14:textId="77777777" w:rsidTr="007D171F">
        <w:trPr>
          <w:trHeight w:val="441"/>
        </w:trPr>
        <w:tc>
          <w:tcPr>
            <w:tcW w:w="3261" w:type="dxa"/>
            <w:tcBorders>
              <w:top w:val="single" w:sz="4" w:space="0" w:color="auto"/>
              <w:left w:val="single" w:sz="4" w:space="0" w:color="auto"/>
              <w:bottom w:val="single" w:sz="4" w:space="0" w:color="auto"/>
              <w:right w:val="single" w:sz="4" w:space="0" w:color="auto"/>
            </w:tcBorders>
          </w:tcPr>
          <w:p w14:paraId="62E8086D" w14:textId="77777777" w:rsidR="00AC7AC2" w:rsidRPr="006169E6" w:rsidRDefault="00AC7AC2" w:rsidP="00932022">
            <w:pPr>
              <w:widowControl w:val="0"/>
              <w:spacing w:after="0" w:line="240" w:lineRule="auto"/>
              <w:jc w:val="both"/>
              <w:rPr>
                <w:rFonts w:ascii="Times New Roman" w:eastAsia="Calibri" w:hAnsi="Times New Roman" w:cs="Times New Roman"/>
                <w:b/>
                <w:color w:val="000000"/>
                <w:kern w:val="24"/>
                <w:lang w:val="en-US"/>
              </w:rPr>
            </w:pPr>
            <w:r w:rsidRPr="006169E6">
              <w:rPr>
                <w:rFonts w:ascii="Times New Roman" w:eastAsia="Calibri" w:hAnsi="Times New Roman" w:cs="Times New Roman"/>
                <w:b/>
                <w:color w:val="000000"/>
                <w:kern w:val="24"/>
                <w:lang w:val="en-US"/>
              </w:rPr>
              <w:t>Variable name</w:t>
            </w:r>
          </w:p>
        </w:tc>
        <w:tc>
          <w:tcPr>
            <w:tcW w:w="6174" w:type="dxa"/>
            <w:tcBorders>
              <w:top w:val="single" w:sz="4" w:space="0" w:color="auto"/>
              <w:left w:val="single" w:sz="4" w:space="0" w:color="auto"/>
              <w:bottom w:val="single" w:sz="4" w:space="0" w:color="auto"/>
              <w:right w:val="single" w:sz="4" w:space="0" w:color="auto"/>
            </w:tcBorders>
          </w:tcPr>
          <w:p w14:paraId="7A98273E" w14:textId="77777777" w:rsidR="00AC7AC2" w:rsidRPr="006169E6" w:rsidRDefault="00AC7AC2" w:rsidP="00932022">
            <w:pPr>
              <w:widowControl w:val="0"/>
              <w:spacing w:after="0" w:line="240" w:lineRule="auto"/>
              <w:jc w:val="both"/>
              <w:rPr>
                <w:rFonts w:ascii="Times New Roman" w:eastAsia="Calibri" w:hAnsi="Times New Roman" w:cs="Times New Roman"/>
                <w:b/>
                <w:color w:val="000000"/>
                <w:kern w:val="24"/>
                <w:lang w:val="en-US"/>
              </w:rPr>
            </w:pPr>
            <w:r w:rsidRPr="006169E6">
              <w:rPr>
                <w:rFonts w:ascii="Times New Roman" w:eastAsia="Calibri" w:hAnsi="Times New Roman" w:cs="Times New Roman"/>
                <w:b/>
                <w:color w:val="000000"/>
                <w:kern w:val="24"/>
                <w:lang w:val="en-US"/>
              </w:rPr>
              <w:t>Description</w:t>
            </w:r>
          </w:p>
        </w:tc>
      </w:tr>
      <w:tr w:rsidR="00AC7AC2" w:rsidRPr="006169E6" w14:paraId="1DA38A4B" w14:textId="77777777" w:rsidTr="007D171F">
        <w:trPr>
          <w:trHeight w:val="441"/>
        </w:trPr>
        <w:tc>
          <w:tcPr>
            <w:tcW w:w="3261" w:type="dxa"/>
            <w:tcBorders>
              <w:top w:val="single" w:sz="4" w:space="0" w:color="auto"/>
              <w:left w:val="single" w:sz="4" w:space="0" w:color="auto"/>
              <w:bottom w:val="single" w:sz="4" w:space="0" w:color="auto"/>
              <w:right w:val="single" w:sz="4" w:space="0" w:color="auto"/>
            </w:tcBorders>
          </w:tcPr>
          <w:p w14:paraId="56AE2B71" w14:textId="77777777" w:rsidR="00AC7AC2" w:rsidRPr="006169E6" w:rsidRDefault="00AC7AC2" w:rsidP="00932022">
            <w:pPr>
              <w:widowControl w:val="0"/>
              <w:spacing w:after="0" w:line="240" w:lineRule="auto"/>
              <w:jc w:val="both"/>
              <w:rPr>
                <w:rFonts w:ascii="Times New Roman" w:eastAsia="Calibri" w:hAnsi="Times New Roman" w:cs="Times New Roman"/>
                <w:color w:val="000000"/>
                <w:kern w:val="24"/>
                <w:lang w:val="en-US"/>
              </w:rPr>
            </w:pPr>
            <w:r w:rsidRPr="006169E6">
              <w:rPr>
                <w:rFonts w:ascii="Times New Roman" w:eastAsia="Calibri" w:hAnsi="Times New Roman" w:cs="Times New Roman"/>
                <w:color w:val="000000"/>
                <w:kern w:val="24"/>
                <w:lang w:val="en-US"/>
              </w:rPr>
              <w:t>AGE</w:t>
            </w:r>
          </w:p>
        </w:tc>
        <w:tc>
          <w:tcPr>
            <w:tcW w:w="6174" w:type="dxa"/>
            <w:tcBorders>
              <w:top w:val="single" w:sz="4" w:space="0" w:color="auto"/>
              <w:left w:val="single" w:sz="4" w:space="0" w:color="auto"/>
              <w:bottom w:val="single" w:sz="4" w:space="0" w:color="auto"/>
              <w:right w:val="single" w:sz="4" w:space="0" w:color="auto"/>
            </w:tcBorders>
          </w:tcPr>
          <w:p w14:paraId="72C56DE2" w14:textId="77777777" w:rsidR="00AC7AC2" w:rsidRPr="006169E6" w:rsidRDefault="00AC7AC2" w:rsidP="00932022">
            <w:pPr>
              <w:widowControl w:val="0"/>
              <w:spacing w:after="0" w:line="240" w:lineRule="auto"/>
              <w:jc w:val="both"/>
              <w:rPr>
                <w:rFonts w:ascii="Times New Roman" w:eastAsia="Calibri" w:hAnsi="Times New Roman" w:cs="Times New Roman"/>
                <w:color w:val="000000"/>
                <w:kern w:val="24"/>
                <w:lang w:val="en-US"/>
              </w:rPr>
            </w:pPr>
            <w:r w:rsidRPr="006169E6">
              <w:rPr>
                <w:rFonts w:ascii="Times New Roman" w:eastAsia="Calibri" w:hAnsi="Times New Roman" w:cs="Times New Roman"/>
                <w:color w:val="000000"/>
                <w:kern w:val="24"/>
                <w:lang w:val="en-US"/>
              </w:rPr>
              <w:t>Age (in years) of the respondents at the time of the interview</w:t>
            </w:r>
          </w:p>
        </w:tc>
      </w:tr>
      <w:tr w:rsidR="00AC7AC2" w:rsidRPr="006169E6" w14:paraId="20EBF96B" w14:textId="77777777" w:rsidTr="007D171F">
        <w:trPr>
          <w:trHeight w:val="441"/>
        </w:trPr>
        <w:tc>
          <w:tcPr>
            <w:tcW w:w="3261" w:type="dxa"/>
            <w:tcBorders>
              <w:top w:val="single" w:sz="4" w:space="0" w:color="auto"/>
              <w:left w:val="single" w:sz="4" w:space="0" w:color="auto"/>
              <w:bottom w:val="single" w:sz="4" w:space="0" w:color="auto"/>
              <w:right w:val="single" w:sz="4" w:space="0" w:color="auto"/>
            </w:tcBorders>
          </w:tcPr>
          <w:p w14:paraId="21400245" w14:textId="1DCF242F" w:rsidR="00AC7AC2" w:rsidRPr="006169E6" w:rsidRDefault="00AC7AC2" w:rsidP="00932022">
            <w:pPr>
              <w:widowControl w:val="0"/>
              <w:spacing w:after="0" w:line="240" w:lineRule="auto"/>
              <w:jc w:val="both"/>
              <w:rPr>
                <w:rFonts w:ascii="Times New Roman" w:eastAsia="Calibri" w:hAnsi="Times New Roman" w:cs="Times New Roman"/>
                <w:color w:val="000000"/>
                <w:kern w:val="24"/>
                <w:lang w:val="en-US"/>
              </w:rPr>
            </w:pPr>
            <w:r w:rsidRPr="006169E6">
              <w:rPr>
                <w:rFonts w:ascii="Times New Roman" w:eastAsia="Calibri" w:hAnsi="Times New Roman" w:cs="Times New Roman"/>
                <w:color w:val="000000"/>
                <w:kern w:val="24"/>
                <w:lang w:val="en-US"/>
              </w:rPr>
              <w:t>GENDER</w:t>
            </w:r>
          </w:p>
        </w:tc>
        <w:tc>
          <w:tcPr>
            <w:tcW w:w="6174" w:type="dxa"/>
            <w:tcBorders>
              <w:top w:val="single" w:sz="4" w:space="0" w:color="auto"/>
              <w:left w:val="single" w:sz="4" w:space="0" w:color="auto"/>
              <w:bottom w:val="single" w:sz="4" w:space="0" w:color="auto"/>
              <w:right w:val="single" w:sz="4" w:space="0" w:color="auto"/>
            </w:tcBorders>
          </w:tcPr>
          <w:p w14:paraId="2FA3E3CA" w14:textId="7887B873" w:rsidR="00AC7AC2" w:rsidRPr="006169E6" w:rsidRDefault="00AC7AC2" w:rsidP="00932022">
            <w:pPr>
              <w:widowControl w:val="0"/>
              <w:spacing w:after="0" w:line="240" w:lineRule="auto"/>
              <w:jc w:val="both"/>
              <w:rPr>
                <w:rFonts w:ascii="Times New Roman" w:eastAsia="Calibri" w:hAnsi="Times New Roman" w:cs="Times New Roman"/>
                <w:color w:val="000000"/>
                <w:kern w:val="24"/>
                <w:lang w:val="en-US"/>
              </w:rPr>
            </w:pPr>
            <w:r w:rsidRPr="006169E6">
              <w:rPr>
                <w:rFonts w:ascii="Times New Roman" w:eastAsia="Calibri" w:hAnsi="Times New Roman" w:cs="Times New Roman"/>
                <w:color w:val="000000"/>
                <w:kern w:val="24"/>
                <w:lang w:val="en-US"/>
              </w:rPr>
              <w:t>Male and female headed household</w:t>
            </w:r>
            <w:r w:rsidR="00AE209D" w:rsidRPr="006169E6">
              <w:rPr>
                <w:rFonts w:ascii="Times New Roman" w:eastAsia="Calibri" w:hAnsi="Times New Roman" w:cs="Times New Roman"/>
                <w:color w:val="000000"/>
                <w:kern w:val="24"/>
                <w:lang w:val="en-US"/>
              </w:rPr>
              <w:t xml:space="preserve"> (Dummy, 1= Male</w:t>
            </w:r>
            <w:r w:rsidR="00EB2815" w:rsidRPr="006169E6">
              <w:rPr>
                <w:rFonts w:ascii="Times New Roman" w:eastAsia="Calibri" w:hAnsi="Times New Roman" w:cs="Times New Roman"/>
                <w:color w:val="000000"/>
                <w:kern w:val="24"/>
                <w:lang w:val="en-US"/>
              </w:rPr>
              <w:t>, otherwise).</w:t>
            </w:r>
          </w:p>
        </w:tc>
      </w:tr>
      <w:tr w:rsidR="00AC7AC2" w:rsidRPr="006169E6" w14:paraId="72B5289A" w14:textId="77777777" w:rsidTr="007D171F">
        <w:trPr>
          <w:trHeight w:val="340"/>
        </w:trPr>
        <w:tc>
          <w:tcPr>
            <w:tcW w:w="3261" w:type="dxa"/>
            <w:tcBorders>
              <w:top w:val="single" w:sz="4" w:space="0" w:color="auto"/>
              <w:left w:val="single" w:sz="4" w:space="0" w:color="auto"/>
              <w:bottom w:val="single" w:sz="4" w:space="0" w:color="auto"/>
              <w:right w:val="single" w:sz="4" w:space="0" w:color="auto"/>
            </w:tcBorders>
          </w:tcPr>
          <w:p w14:paraId="25FD3305" w14:textId="45BCA5CD" w:rsidR="00AC7AC2" w:rsidRPr="006169E6" w:rsidRDefault="00AC7AC2" w:rsidP="00932022">
            <w:pPr>
              <w:widowControl w:val="0"/>
              <w:spacing w:after="0" w:line="240" w:lineRule="auto"/>
              <w:jc w:val="both"/>
              <w:rPr>
                <w:rFonts w:ascii="Times New Roman" w:eastAsia="Calibri" w:hAnsi="Times New Roman" w:cs="Times New Roman"/>
                <w:color w:val="000000"/>
                <w:kern w:val="24"/>
                <w:lang w:val="en-US"/>
              </w:rPr>
            </w:pPr>
            <w:r w:rsidRPr="006169E6">
              <w:rPr>
                <w:rFonts w:ascii="Times New Roman" w:eastAsia="Calibri" w:hAnsi="Times New Roman" w:cs="Times New Roman"/>
                <w:color w:val="000000"/>
                <w:kern w:val="24"/>
              </w:rPr>
              <w:t>EXPB =</w:t>
            </w:r>
            <w:r w:rsidRPr="006169E6">
              <w:rPr>
                <w:rFonts w:ascii="Times New Roman" w:eastAsia="Calibri" w:hAnsi="Times New Roman" w:cs="Times New Roman"/>
                <w:color w:val="000000"/>
                <w:kern w:val="24"/>
                <w:lang w:val="en-US"/>
              </w:rPr>
              <w:t xml:space="preserve"> Expenditure on Beef   </w:t>
            </w:r>
          </w:p>
        </w:tc>
        <w:tc>
          <w:tcPr>
            <w:tcW w:w="6174" w:type="dxa"/>
            <w:tcBorders>
              <w:top w:val="single" w:sz="4" w:space="0" w:color="auto"/>
              <w:left w:val="single" w:sz="4" w:space="0" w:color="auto"/>
              <w:bottom w:val="single" w:sz="4" w:space="0" w:color="auto"/>
              <w:right w:val="single" w:sz="4" w:space="0" w:color="auto"/>
            </w:tcBorders>
          </w:tcPr>
          <w:p w14:paraId="7D9AFD23" w14:textId="07FB0374" w:rsidR="00AC7AC2" w:rsidRPr="006169E6" w:rsidRDefault="00AC7AC2" w:rsidP="00932022">
            <w:pPr>
              <w:widowControl w:val="0"/>
              <w:spacing w:after="0" w:line="240" w:lineRule="auto"/>
              <w:jc w:val="both"/>
              <w:rPr>
                <w:rFonts w:ascii="Times New Roman" w:eastAsia="Calibri" w:hAnsi="Times New Roman" w:cs="Times New Roman"/>
                <w:color w:val="000000"/>
                <w:kern w:val="24"/>
                <w:lang w:val="en-US"/>
              </w:rPr>
            </w:pPr>
            <w:r w:rsidRPr="006169E6">
              <w:rPr>
                <w:rFonts w:ascii="Times New Roman" w:eastAsia="Calibri" w:hAnsi="Times New Roman" w:cs="Times New Roman"/>
                <w:color w:val="000000"/>
                <w:kern w:val="24"/>
                <w:lang w:val="en-US"/>
              </w:rPr>
              <w:t xml:space="preserve">Total monthly spend spent on beef </w:t>
            </w:r>
          </w:p>
        </w:tc>
      </w:tr>
      <w:tr w:rsidR="00AC7AC2" w:rsidRPr="006169E6" w14:paraId="49EAC35F" w14:textId="77777777" w:rsidTr="007D171F">
        <w:trPr>
          <w:trHeight w:val="441"/>
        </w:trPr>
        <w:tc>
          <w:tcPr>
            <w:tcW w:w="3261" w:type="dxa"/>
            <w:tcBorders>
              <w:top w:val="single" w:sz="4" w:space="0" w:color="auto"/>
              <w:left w:val="single" w:sz="4" w:space="0" w:color="auto"/>
              <w:bottom w:val="single" w:sz="4" w:space="0" w:color="auto"/>
              <w:right w:val="single" w:sz="4" w:space="0" w:color="auto"/>
            </w:tcBorders>
          </w:tcPr>
          <w:p w14:paraId="2AE39EC6" w14:textId="7717B577" w:rsidR="00AC7AC2" w:rsidRPr="006169E6" w:rsidRDefault="00AC7AC2" w:rsidP="00932022">
            <w:pPr>
              <w:widowControl w:val="0"/>
              <w:spacing w:after="0" w:line="240" w:lineRule="auto"/>
              <w:jc w:val="both"/>
              <w:rPr>
                <w:rFonts w:ascii="Times New Roman" w:eastAsia="Calibri" w:hAnsi="Times New Roman" w:cs="Times New Roman"/>
                <w:color w:val="000000"/>
                <w:kern w:val="24"/>
                <w:lang w:val="en-US"/>
              </w:rPr>
            </w:pPr>
            <w:r w:rsidRPr="006169E6">
              <w:rPr>
                <w:rFonts w:ascii="Times New Roman" w:eastAsia="Calibri" w:hAnsi="Times New Roman" w:cs="Times New Roman"/>
                <w:color w:val="000000"/>
                <w:kern w:val="24"/>
                <w:lang w:val="en-US"/>
              </w:rPr>
              <w:t xml:space="preserve">PENS = Pensioner </w:t>
            </w:r>
          </w:p>
        </w:tc>
        <w:tc>
          <w:tcPr>
            <w:tcW w:w="6174" w:type="dxa"/>
            <w:tcBorders>
              <w:top w:val="single" w:sz="4" w:space="0" w:color="auto"/>
              <w:left w:val="single" w:sz="4" w:space="0" w:color="auto"/>
              <w:bottom w:val="single" w:sz="4" w:space="0" w:color="auto"/>
              <w:right w:val="single" w:sz="4" w:space="0" w:color="auto"/>
            </w:tcBorders>
          </w:tcPr>
          <w:p w14:paraId="794ECB19" w14:textId="11C7884D" w:rsidR="00AC7AC2" w:rsidRPr="006169E6" w:rsidRDefault="00AC7AC2" w:rsidP="00932022">
            <w:pPr>
              <w:widowControl w:val="0"/>
              <w:spacing w:after="0" w:line="240" w:lineRule="auto"/>
              <w:jc w:val="both"/>
              <w:rPr>
                <w:rFonts w:ascii="Times New Roman" w:eastAsia="Calibri" w:hAnsi="Times New Roman" w:cs="Times New Roman"/>
                <w:color w:val="000000"/>
                <w:kern w:val="24"/>
                <w:lang w:val="en-US"/>
              </w:rPr>
            </w:pPr>
            <w:r w:rsidRPr="006169E6">
              <w:rPr>
                <w:rFonts w:ascii="Times New Roman" w:eastAsia="Calibri" w:hAnsi="Times New Roman" w:cs="Times New Roman"/>
                <w:color w:val="000000"/>
                <w:kern w:val="24"/>
                <w:lang w:val="en-US"/>
              </w:rPr>
              <w:t>Household inclusive of a pensioner obtaining a monthly grant</w:t>
            </w:r>
            <w:r w:rsidR="00EB2815" w:rsidRPr="006169E6">
              <w:rPr>
                <w:rFonts w:ascii="Times New Roman" w:eastAsia="Calibri" w:hAnsi="Times New Roman" w:cs="Times New Roman"/>
                <w:color w:val="000000"/>
                <w:kern w:val="24"/>
                <w:lang w:val="en-US"/>
              </w:rPr>
              <w:t>, 1 = Pensioner, 0 otherwise.</w:t>
            </w:r>
          </w:p>
        </w:tc>
      </w:tr>
      <w:tr w:rsidR="00AC7AC2" w:rsidRPr="006169E6" w14:paraId="51C552E8" w14:textId="77777777" w:rsidTr="007D171F">
        <w:trPr>
          <w:trHeight w:val="304"/>
        </w:trPr>
        <w:tc>
          <w:tcPr>
            <w:tcW w:w="3261" w:type="dxa"/>
            <w:tcBorders>
              <w:top w:val="single" w:sz="4" w:space="0" w:color="auto"/>
              <w:left w:val="single" w:sz="4" w:space="0" w:color="auto"/>
              <w:bottom w:val="single" w:sz="4" w:space="0" w:color="auto"/>
              <w:right w:val="single" w:sz="4" w:space="0" w:color="auto"/>
            </w:tcBorders>
          </w:tcPr>
          <w:p w14:paraId="4E55E5C8" w14:textId="77777777" w:rsidR="00AC7AC2" w:rsidRPr="006169E6" w:rsidRDefault="00AC7AC2" w:rsidP="00932022">
            <w:pPr>
              <w:widowControl w:val="0"/>
              <w:spacing w:after="0" w:line="240" w:lineRule="auto"/>
              <w:jc w:val="both"/>
              <w:rPr>
                <w:rFonts w:ascii="Times New Roman" w:eastAsia="Calibri" w:hAnsi="Times New Roman" w:cs="Times New Roman"/>
                <w:color w:val="000000"/>
                <w:kern w:val="24"/>
                <w:lang w:val="en-US"/>
              </w:rPr>
            </w:pPr>
            <w:r w:rsidRPr="006169E6">
              <w:rPr>
                <w:rFonts w:ascii="Times New Roman" w:eastAsia="Calibri" w:hAnsi="Times New Roman" w:cs="Times New Roman"/>
                <w:color w:val="000000"/>
                <w:kern w:val="24"/>
                <w:lang w:val="en-US"/>
              </w:rPr>
              <w:t>HHSZ = Household size</w:t>
            </w:r>
          </w:p>
        </w:tc>
        <w:tc>
          <w:tcPr>
            <w:tcW w:w="6174" w:type="dxa"/>
            <w:tcBorders>
              <w:top w:val="single" w:sz="4" w:space="0" w:color="auto"/>
              <w:left w:val="single" w:sz="4" w:space="0" w:color="auto"/>
              <w:bottom w:val="single" w:sz="4" w:space="0" w:color="auto"/>
              <w:right w:val="single" w:sz="4" w:space="0" w:color="auto"/>
            </w:tcBorders>
          </w:tcPr>
          <w:p w14:paraId="505D146E" w14:textId="77777777" w:rsidR="00AC7AC2" w:rsidRPr="006169E6" w:rsidRDefault="00AC7AC2" w:rsidP="00932022">
            <w:pPr>
              <w:widowControl w:val="0"/>
              <w:spacing w:after="0" w:line="240" w:lineRule="auto"/>
              <w:jc w:val="both"/>
              <w:rPr>
                <w:rFonts w:ascii="Times New Roman" w:eastAsia="Calibri" w:hAnsi="Times New Roman" w:cs="Times New Roman"/>
                <w:color w:val="000000"/>
                <w:kern w:val="24"/>
                <w:lang w:val="en-US"/>
              </w:rPr>
            </w:pPr>
            <w:r w:rsidRPr="006169E6">
              <w:rPr>
                <w:rFonts w:ascii="Times New Roman" w:eastAsia="Calibri" w:hAnsi="Times New Roman" w:cs="Times New Roman"/>
                <w:color w:val="000000"/>
                <w:kern w:val="24"/>
                <w:lang w:val="en-US"/>
              </w:rPr>
              <w:t>Number of household members (N)</w:t>
            </w:r>
          </w:p>
        </w:tc>
      </w:tr>
      <w:tr w:rsidR="00AC7AC2" w:rsidRPr="006169E6" w14:paraId="7FFC5071" w14:textId="77777777" w:rsidTr="007D171F">
        <w:trPr>
          <w:trHeight w:val="441"/>
        </w:trPr>
        <w:tc>
          <w:tcPr>
            <w:tcW w:w="3261" w:type="dxa"/>
            <w:tcBorders>
              <w:top w:val="single" w:sz="4" w:space="0" w:color="auto"/>
              <w:left w:val="single" w:sz="4" w:space="0" w:color="auto"/>
              <w:bottom w:val="single" w:sz="4" w:space="0" w:color="auto"/>
              <w:right w:val="single" w:sz="4" w:space="0" w:color="auto"/>
            </w:tcBorders>
          </w:tcPr>
          <w:p w14:paraId="1A0A63C7" w14:textId="77777777" w:rsidR="00AC7AC2" w:rsidRPr="006169E6" w:rsidRDefault="00AC7AC2" w:rsidP="00932022">
            <w:pPr>
              <w:widowControl w:val="0"/>
              <w:spacing w:after="0" w:line="240" w:lineRule="auto"/>
              <w:jc w:val="both"/>
              <w:rPr>
                <w:rFonts w:ascii="Times New Roman" w:eastAsia="Calibri" w:hAnsi="Times New Roman" w:cs="Times New Roman"/>
                <w:color w:val="000000"/>
                <w:kern w:val="24"/>
                <w:lang w:val="en-US"/>
              </w:rPr>
            </w:pPr>
            <w:r w:rsidRPr="006169E6">
              <w:rPr>
                <w:rFonts w:ascii="Times New Roman" w:eastAsia="Calibri" w:hAnsi="Times New Roman" w:cs="Times New Roman"/>
                <w:color w:val="000000"/>
                <w:kern w:val="24"/>
                <w:lang w:val="en-US"/>
              </w:rPr>
              <w:t>HHINC = Household Income</w:t>
            </w:r>
          </w:p>
        </w:tc>
        <w:tc>
          <w:tcPr>
            <w:tcW w:w="6174" w:type="dxa"/>
            <w:tcBorders>
              <w:top w:val="single" w:sz="4" w:space="0" w:color="auto"/>
              <w:left w:val="single" w:sz="4" w:space="0" w:color="auto"/>
              <w:bottom w:val="single" w:sz="4" w:space="0" w:color="auto"/>
              <w:right w:val="single" w:sz="4" w:space="0" w:color="auto"/>
            </w:tcBorders>
          </w:tcPr>
          <w:p w14:paraId="1BA28670" w14:textId="265535F7" w:rsidR="00AC7AC2" w:rsidRPr="006169E6" w:rsidRDefault="00AC7AC2" w:rsidP="00932022">
            <w:pPr>
              <w:widowControl w:val="0"/>
              <w:spacing w:after="0" w:line="240" w:lineRule="auto"/>
              <w:jc w:val="both"/>
              <w:rPr>
                <w:rFonts w:ascii="Times New Roman" w:eastAsia="Calibri" w:hAnsi="Times New Roman" w:cs="Times New Roman"/>
                <w:color w:val="000000"/>
                <w:kern w:val="24"/>
                <w:lang w:val="en-US"/>
              </w:rPr>
            </w:pPr>
            <w:r w:rsidRPr="006169E6">
              <w:rPr>
                <w:rFonts w:ascii="Times New Roman" w:eastAsia="Calibri" w:hAnsi="Times New Roman" w:cs="Times New Roman"/>
                <w:color w:val="000000"/>
                <w:kern w:val="24"/>
                <w:lang w:val="en-US"/>
              </w:rPr>
              <w:t>Average household income measured in N$ per household (N$/)</w:t>
            </w:r>
          </w:p>
        </w:tc>
      </w:tr>
      <w:tr w:rsidR="00AC7AC2" w:rsidRPr="006169E6" w14:paraId="12A41096" w14:textId="77777777" w:rsidTr="007D171F">
        <w:trPr>
          <w:trHeight w:val="441"/>
        </w:trPr>
        <w:tc>
          <w:tcPr>
            <w:tcW w:w="3261" w:type="dxa"/>
            <w:tcBorders>
              <w:top w:val="single" w:sz="4" w:space="0" w:color="auto"/>
              <w:left w:val="single" w:sz="4" w:space="0" w:color="auto"/>
              <w:bottom w:val="single" w:sz="4" w:space="0" w:color="auto"/>
              <w:right w:val="single" w:sz="4" w:space="0" w:color="auto"/>
            </w:tcBorders>
          </w:tcPr>
          <w:p w14:paraId="0877A7DA" w14:textId="6AB5046D" w:rsidR="00AC7AC2" w:rsidRPr="006169E6" w:rsidRDefault="00AC7AC2" w:rsidP="00932022">
            <w:pPr>
              <w:widowControl w:val="0"/>
              <w:spacing w:after="0" w:line="240" w:lineRule="auto"/>
              <w:jc w:val="both"/>
              <w:rPr>
                <w:rFonts w:ascii="Times New Roman" w:eastAsia="Calibri" w:hAnsi="Times New Roman" w:cs="Times New Roman"/>
                <w:color w:val="000000"/>
                <w:kern w:val="24"/>
                <w:lang w:val="en-US"/>
              </w:rPr>
            </w:pPr>
            <w:r w:rsidRPr="006169E6">
              <w:rPr>
                <w:rFonts w:ascii="Times New Roman" w:eastAsia="Calibri" w:hAnsi="Times New Roman" w:cs="Times New Roman"/>
                <w:color w:val="000000"/>
                <w:kern w:val="24"/>
                <w:lang w:val="en-US"/>
              </w:rPr>
              <w:t>B</w:t>
            </w:r>
            <w:r w:rsidR="00640601" w:rsidRPr="006169E6">
              <w:rPr>
                <w:rFonts w:ascii="Times New Roman" w:eastAsia="Calibri" w:hAnsi="Times New Roman" w:cs="Times New Roman"/>
                <w:color w:val="000000"/>
                <w:kern w:val="24"/>
                <w:lang w:val="en-US"/>
              </w:rPr>
              <w:t>E</w:t>
            </w:r>
            <w:r w:rsidR="00422096" w:rsidRPr="006169E6">
              <w:rPr>
                <w:rFonts w:ascii="Times New Roman" w:eastAsia="Calibri" w:hAnsi="Times New Roman" w:cs="Times New Roman"/>
                <w:color w:val="000000"/>
                <w:kern w:val="24"/>
                <w:lang w:val="en-US"/>
              </w:rPr>
              <w:t>X</w:t>
            </w:r>
            <w:r w:rsidRPr="006169E6">
              <w:rPr>
                <w:rFonts w:ascii="Times New Roman" w:eastAsia="Calibri" w:hAnsi="Times New Roman" w:cs="Times New Roman"/>
                <w:color w:val="000000"/>
                <w:kern w:val="24"/>
                <w:lang w:val="en-US"/>
              </w:rPr>
              <w:t>P</w:t>
            </w:r>
            <w:r w:rsidR="00640601" w:rsidRPr="006169E6">
              <w:rPr>
                <w:rFonts w:ascii="Times New Roman" w:eastAsia="Calibri" w:hAnsi="Times New Roman" w:cs="Times New Roman"/>
                <w:color w:val="000000"/>
                <w:kern w:val="24"/>
                <w:lang w:val="en-US"/>
              </w:rPr>
              <w:t>S</w:t>
            </w:r>
            <w:r w:rsidRPr="006169E6">
              <w:rPr>
                <w:rFonts w:ascii="Times New Roman" w:eastAsia="Calibri" w:hAnsi="Times New Roman" w:cs="Times New Roman"/>
                <w:color w:val="000000"/>
                <w:kern w:val="24"/>
                <w:lang w:val="en-US"/>
              </w:rPr>
              <w:t xml:space="preserve"> = </w:t>
            </w:r>
            <w:r w:rsidR="00640601" w:rsidRPr="006169E6">
              <w:rPr>
                <w:rFonts w:ascii="Times New Roman" w:eastAsia="Calibri" w:hAnsi="Times New Roman" w:cs="Times New Roman"/>
                <w:color w:val="000000"/>
                <w:kern w:val="24"/>
                <w:lang w:val="en-US"/>
              </w:rPr>
              <w:t>Beef Expenditure S</w:t>
            </w:r>
            <w:r w:rsidR="00486213" w:rsidRPr="006169E6">
              <w:rPr>
                <w:rFonts w:ascii="Times New Roman" w:eastAsia="Calibri" w:hAnsi="Times New Roman" w:cs="Times New Roman"/>
                <w:color w:val="000000"/>
                <w:kern w:val="24"/>
                <w:lang w:val="en-US"/>
              </w:rPr>
              <w:t xml:space="preserve">hare </w:t>
            </w:r>
          </w:p>
        </w:tc>
        <w:tc>
          <w:tcPr>
            <w:tcW w:w="6174" w:type="dxa"/>
            <w:tcBorders>
              <w:top w:val="single" w:sz="4" w:space="0" w:color="auto"/>
              <w:left w:val="single" w:sz="4" w:space="0" w:color="auto"/>
              <w:bottom w:val="single" w:sz="4" w:space="0" w:color="auto"/>
              <w:right w:val="single" w:sz="4" w:space="0" w:color="auto"/>
            </w:tcBorders>
          </w:tcPr>
          <w:p w14:paraId="716F179B" w14:textId="224CFDEA" w:rsidR="00AC7AC2" w:rsidRPr="006169E6" w:rsidRDefault="00486213" w:rsidP="00932022">
            <w:pPr>
              <w:widowControl w:val="0"/>
              <w:spacing w:after="0" w:line="240" w:lineRule="auto"/>
              <w:jc w:val="both"/>
              <w:rPr>
                <w:rFonts w:ascii="Times New Roman" w:eastAsia="Calibri" w:hAnsi="Times New Roman" w:cs="Times New Roman"/>
                <w:color w:val="000000"/>
                <w:kern w:val="24"/>
                <w:lang w:val="en-US"/>
              </w:rPr>
            </w:pPr>
            <w:r w:rsidRPr="006169E6">
              <w:rPr>
                <w:rFonts w:ascii="Times New Roman" w:eastAsia="Calibri" w:hAnsi="Times New Roman" w:cs="Times New Roman"/>
                <w:color w:val="000000"/>
                <w:kern w:val="24"/>
                <w:lang w:val="en-US"/>
              </w:rPr>
              <w:t>Share of b</w:t>
            </w:r>
            <w:r w:rsidR="00AC7AC2" w:rsidRPr="006169E6">
              <w:rPr>
                <w:rFonts w:ascii="Times New Roman" w:eastAsia="Calibri" w:hAnsi="Times New Roman" w:cs="Times New Roman"/>
                <w:color w:val="000000"/>
                <w:kern w:val="24"/>
                <w:lang w:val="en-US"/>
              </w:rPr>
              <w:t xml:space="preserve">eef </w:t>
            </w:r>
            <w:r w:rsidR="00640601" w:rsidRPr="006169E6">
              <w:rPr>
                <w:rFonts w:ascii="Times New Roman" w:eastAsia="Calibri" w:hAnsi="Times New Roman" w:cs="Times New Roman"/>
                <w:color w:val="000000"/>
                <w:kern w:val="24"/>
                <w:lang w:val="en-US"/>
              </w:rPr>
              <w:t xml:space="preserve">expenditure </w:t>
            </w:r>
            <w:r w:rsidR="00AC7AC2" w:rsidRPr="006169E6">
              <w:rPr>
                <w:rFonts w:ascii="Times New Roman" w:eastAsia="Calibri" w:hAnsi="Times New Roman" w:cs="Times New Roman"/>
                <w:color w:val="000000"/>
                <w:kern w:val="24"/>
                <w:lang w:val="en-US"/>
              </w:rPr>
              <w:t xml:space="preserve">as </w:t>
            </w:r>
            <w:r w:rsidR="00640601" w:rsidRPr="006169E6">
              <w:rPr>
                <w:rFonts w:ascii="Times New Roman" w:eastAsia="Calibri" w:hAnsi="Times New Roman" w:cs="Times New Roman"/>
                <w:color w:val="000000"/>
                <w:kern w:val="24"/>
                <w:lang w:val="en-US"/>
              </w:rPr>
              <w:t xml:space="preserve">a share of total expenditure on meat </w:t>
            </w:r>
            <w:r w:rsidR="00AC7AC2" w:rsidRPr="006169E6">
              <w:rPr>
                <w:rFonts w:ascii="Times New Roman" w:eastAsia="Calibri" w:hAnsi="Times New Roman" w:cs="Times New Roman"/>
                <w:color w:val="000000"/>
                <w:kern w:val="24"/>
                <w:lang w:val="en-US"/>
              </w:rPr>
              <w:t>per kg (N$/kg</w:t>
            </w:r>
            <w:r w:rsidR="00640601" w:rsidRPr="006169E6">
              <w:rPr>
                <w:rFonts w:ascii="Times New Roman" w:eastAsia="Calibri" w:hAnsi="Times New Roman" w:cs="Times New Roman"/>
                <w:color w:val="000000"/>
                <w:kern w:val="24"/>
                <w:lang w:val="en-US"/>
              </w:rPr>
              <w:t xml:space="preserve"> per month</w:t>
            </w:r>
            <w:r w:rsidR="00AC7AC2" w:rsidRPr="006169E6">
              <w:rPr>
                <w:rFonts w:ascii="Times New Roman" w:eastAsia="Calibri" w:hAnsi="Times New Roman" w:cs="Times New Roman"/>
                <w:color w:val="000000"/>
                <w:kern w:val="24"/>
                <w:lang w:val="en-US"/>
              </w:rPr>
              <w:t>)</w:t>
            </w:r>
            <w:r w:rsidR="00640601" w:rsidRPr="006169E6">
              <w:rPr>
                <w:rFonts w:ascii="Times New Roman" w:eastAsia="Calibri" w:hAnsi="Times New Roman" w:cs="Times New Roman"/>
                <w:color w:val="000000"/>
                <w:kern w:val="24"/>
                <w:lang w:val="en-US"/>
              </w:rPr>
              <w:t xml:space="preserve"> at household</w:t>
            </w:r>
          </w:p>
        </w:tc>
      </w:tr>
      <w:tr w:rsidR="00AC7AC2" w:rsidRPr="006169E6" w14:paraId="5358054E" w14:textId="77777777" w:rsidTr="007D171F">
        <w:trPr>
          <w:trHeight w:val="441"/>
        </w:trPr>
        <w:tc>
          <w:tcPr>
            <w:tcW w:w="3261" w:type="dxa"/>
            <w:tcBorders>
              <w:top w:val="single" w:sz="4" w:space="0" w:color="auto"/>
              <w:left w:val="single" w:sz="4" w:space="0" w:color="auto"/>
              <w:bottom w:val="single" w:sz="4" w:space="0" w:color="auto"/>
              <w:right w:val="single" w:sz="4" w:space="0" w:color="auto"/>
            </w:tcBorders>
          </w:tcPr>
          <w:p w14:paraId="576BB036" w14:textId="5650883E" w:rsidR="00AC7AC2" w:rsidRPr="006169E6" w:rsidRDefault="00640601" w:rsidP="00932022">
            <w:pPr>
              <w:widowControl w:val="0"/>
              <w:spacing w:after="0" w:line="240" w:lineRule="auto"/>
              <w:jc w:val="both"/>
              <w:rPr>
                <w:rFonts w:ascii="Times New Roman" w:eastAsia="Calibri" w:hAnsi="Times New Roman" w:cs="Times New Roman"/>
                <w:color w:val="000000"/>
                <w:kern w:val="24"/>
                <w:lang w:val="en-US"/>
              </w:rPr>
            </w:pPr>
            <w:r w:rsidRPr="006169E6">
              <w:rPr>
                <w:rFonts w:ascii="Times New Roman" w:eastAsia="Calibri" w:hAnsi="Times New Roman" w:cs="Times New Roman"/>
                <w:color w:val="000000"/>
                <w:kern w:val="24"/>
                <w:lang w:val="en-US"/>
              </w:rPr>
              <w:t>F</w:t>
            </w:r>
            <w:r w:rsidR="00AC7AC2" w:rsidRPr="006169E6">
              <w:rPr>
                <w:rFonts w:ascii="Times New Roman" w:eastAsia="Calibri" w:hAnsi="Times New Roman" w:cs="Times New Roman"/>
                <w:color w:val="000000"/>
                <w:kern w:val="24"/>
                <w:lang w:val="en-US"/>
              </w:rPr>
              <w:t>EXP</w:t>
            </w:r>
            <w:r w:rsidRPr="006169E6">
              <w:rPr>
                <w:rFonts w:ascii="Times New Roman" w:eastAsia="Calibri" w:hAnsi="Times New Roman" w:cs="Times New Roman"/>
                <w:color w:val="000000"/>
                <w:kern w:val="24"/>
                <w:lang w:val="en-US"/>
              </w:rPr>
              <w:t>S</w:t>
            </w:r>
            <w:r w:rsidR="00AC7AC2" w:rsidRPr="006169E6">
              <w:rPr>
                <w:rFonts w:ascii="Times New Roman" w:eastAsia="Calibri" w:hAnsi="Times New Roman" w:cs="Times New Roman"/>
                <w:color w:val="000000"/>
                <w:kern w:val="24"/>
                <w:lang w:val="en-US"/>
              </w:rPr>
              <w:t xml:space="preserve"> = </w:t>
            </w:r>
            <w:r w:rsidRPr="006169E6">
              <w:rPr>
                <w:rFonts w:ascii="Times New Roman" w:eastAsia="Calibri" w:hAnsi="Times New Roman" w:cs="Times New Roman"/>
                <w:color w:val="000000"/>
                <w:kern w:val="24"/>
                <w:lang w:val="en-US"/>
              </w:rPr>
              <w:t>Fish E</w:t>
            </w:r>
            <w:r w:rsidR="00AC7AC2" w:rsidRPr="006169E6">
              <w:rPr>
                <w:rFonts w:ascii="Times New Roman" w:eastAsia="Calibri" w:hAnsi="Times New Roman" w:cs="Times New Roman"/>
                <w:color w:val="000000"/>
                <w:kern w:val="24"/>
                <w:lang w:val="en-US"/>
              </w:rPr>
              <w:t xml:space="preserve">xpenditure </w:t>
            </w:r>
            <w:r w:rsidRPr="006169E6">
              <w:rPr>
                <w:rFonts w:ascii="Times New Roman" w:eastAsia="Calibri" w:hAnsi="Times New Roman" w:cs="Times New Roman"/>
                <w:color w:val="000000"/>
                <w:kern w:val="24"/>
                <w:lang w:val="en-US"/>
              </w:rPr>
              <w:t>Share</w:t>
            </w:r>
          </w:p>
        </w:tc>
        <w:tc>
          <w:tcPr>
            <w:tcW w:w="6174" w:type="dxa"/>
            <w:tcBorders>
              <w:top w:val="single" w:sz="4" w:space="0" w:color="auto"/>
              <w:left w:val="single" w:sz="4" w:space="0" w:color="auto"/>
              <w:bottom w:val="single" w:sz="4" w:space="0" w:color="auto"/>
              <w:right w:val="single" w:sz="4" w:space="0" w:color="auto"/>
            </w:tcBorders>
          </w:tcPr>
          <w:p w14:paraId="5953F024" w14:textId="6A8793A1" w:rsidR="00AC7AC2" w:rsidRPr="006169E6" w:rsidRDefault="00640601" w:rsidP="00932022">
            <w:pPr>
              <w:widowControl w:val="0"/>
              <w:spacing w:after="0" w:line="240" w:lineRule="auto"/>
              <w:jc w:val="both"/>
              <w:rPr>
                <w:rFonts w:ascii="Times New Roman" w:eastAsia="Calibri" w:hAnsi="Times New Roman" w:cs="Times New Roman"/>
                <w:color w:val="000000"/>
                <w:kern w:val="24"/>
                <w:lang w:val="en-US"/>
              </w:rPr>
            </w:pPr>
            <w:r w:rsidRPr="006169E6">
              <w:rPr>
                <w:rFonts w:ascii="Times New Roman" w:eastAsia="Calibri" w:hAnsi="Times New Roman" w:cs="Times New Roman"/>
                <w:color w:val="000000"/>
                <w:kern w:val="24"/>
                <w:lang w:val="en-US"/>
              </w:rPr>
              <w:t>Share of fish expenditure as a share of total expenditure on meat per kg (N$/kg per month) at household</w:t>
            </w:r>
          </w:p>
        </w:tc>
      </w:tr>
      <w:tr w:rsidR="00AC7AC2" w:rsidRPr="006169E6" w14:paraId="25E21AD1" w14:textId="77777777" w:rsidTr="007D171F">
        <w:trPr>
          <w:trHeight w:val="441"/>
        </w:trPr>
        <w:tc>
          <w:tcPr>
            <w:tcW w:w="3261" w:type="dxa"/>
            <w:tcBorders>
              <w:top w:val="single" w:sz="4" w:space="0" w:color="auto"/>
              <w:left w:val="single" w:sz="4" w:space="0" w:color="auto"/>
              <w:bottom w:val="single" w:sz="4" w:space="0" w:color="auto"/>
              <w:right w:val="single" w:sz="4" w:space="0" w:color="auto"/>
            </w:tcBorders>
          </w:tcPr>
          <w:p w14:paraId="72D072A0" w14:textId="5FF38A49" w:rsidR="00AC7AC2" w:rsidRPr="006169E6" w:rsidRDefault="00AE209D" w:rsidP="00932022">
            <w:pPr>
              <w:widowControl w:val="0"/>
              <w:spacing w:after="0" w:line="240" w:lineRule="auto"/>
              <w:jc w:val="both"/>
              <w:rPr>
                <w:rFonts w:ascii="Times New Roman" w:eastAsia="Calibri" w:hAnsi="Times New Roman" w:cs="Times New Roman"/>
                <w:color w:val="000000"/>
                <w:kern w:val="24"/>
                <w:lang w:val="en-US"/>
              </w:rPr>
            </w:pPr>
            <w:r w:rsidRPr="006169E6">
              <w:rPr>
                <w:rFonts w:ascii="Times New Roman" w:eastAsia="Calibri" w:hAnsi="Times New Roman" w:cs="Times New Roman"/>
                <w:color w:val="000000"/>
                <w:kern w:val="24"/>
                <w:lang w:val="en-US"/>
              </w:rPr>
              <w:t>P</w:t>
            </w:r>
            <w:r w:rsidR="00AC7AC2" w:rsidRPr="006169E6">
              <w:rPr>
                <w:rFonts w:ascii="Times New Roman" w:eastAsia="Calibri" w:hAnsi="Times New Roman" w:cs="Times New Roman"/>
                <w:color w:val="000000"/>
                <w:kern w:val="24"/>
                <w:lang w:val="en-US"/>
              </w:rPr>
              <w:t>EXP</w:t>
            </w:r>
            <w:r w:rsidRPr="006169E6">
              <w:rPr>
                <w:rFonts w:ascii="Times New Roman" w:eastAsia="Calibri" w:hAnsi="Times New Roman" w:cs="Times New Roman"/>
                <w:color w:val="000000"/>
                <w:kern w:val="24"/>
                <w:lang w:val="en-US"/>
              </w:rPr>
              <w:t>S</w:t>
            </w:r>
            <w:r w:rsidR="00AC7AC2" w:rsidRPr="006169E6">
              <w:rPr>
                <w:rFonts w:ascii="Times New Roman" w:eastAsia="Calibri" w:hAnsi="Times New Roman" w:cs="Times New Roman"/>
                <w:color w:val="000000"/>
                <w:kern w:val="24"/>
                <w:lang w:val="en-US"/>
              </w:rPr>
              <w:t xml:space="preserve"> = </w:t>
            </w:r>
            <w:r w:rsidRPr="006169E6">
              <w:rPr>
                <w:rFonts w:ascii="Times New Roman" w:eastAsia="Calibri" w:hAnsi="Times New Roman" w:cs="Times New Roman"/>
                <w:color w:val="000000"/>
                <w:kern w:val="24"/>
                <w:lang w:val="en-US"/>
              </w:rPr>
              <w:t xml:space="preserve">Pork </w:t>
            </w:r>
            <w:r w:rsidR="00AC7AC2" w:rsidRPr="006169E6">
              <w:rPr>
                <w:rFonts w:ascii="Times New Roman" w:eastAsia="Calibri" w:hAnsi="Times New Roman" w:cs="Times New Roman"/>
                <w:color w:val="000000"/>
                <w:kern w:val="24"/>
                <w:lang w:val="en-US"/>
              </w:rPr>
              <w:t xml:space="preserve">Expenditure </w:t>
            </w:r>
            <w:r w:rsidRPr="006169E6">
              <w:rPr>
                <w:rFonts w:ascii="Times New Roman" w:eastAsia="Calibri" w:hAnsi="Times New Roman" w:cs="Times New Roman"/>
                <w:color w:val="000000"/>
                <w:kern w:val="24"/>
                <w:lang w:val="en-US"/>
              </w:rPr>
              <w:t>Share</w:t>
            </w:r>
          </w:p>
        </w:tc>
        <w:tc>
          <w:tcPr>
            <w:tcW w:w="6174" w:type="dxa"/>
            <w:tcBorders>
              <w:top w:val="single" w:sz="4" w:space="0" w:color="auto"/>
              <w:left w:val="single" w:sz="4" w:space="0" w:color="auto"/>
              <w:bottom w:val="single" w:sz="4" w:space="0" w:color="auto"/>
              <w:right w:val="single" w:sz="4" w:space="0" w:color="auto"/>
            </w:tcBorders>
          </w:tcPr>
          <w:p w14:paraId="41CA568A" w14:textId="1D0D053D" w:rsidR="00AC7AC2" w:rsidRPr="006169E6" w:rsidRDefault="00640601" w:rsidP="00932022">
            <w:pPr>
              <w:widowControl w:val="0"/>
              <w:spacing w:after="0" w:line="240" w:lineRule="auto"/>
              <w:jc w:val="both"/>
              <w:rPr>
                <w:rFonts w:ascii="Times New Roman" w:eastAsia="Calibri" w:hAnsi="Times New Roman" w:cs="Times New Roman"/>
                <w:color w:val="000000"/>
                <w:kern w:val="24"/>
                <w:lang w:val="en-US"/>
              </w:rPr>
            </w:pPr>
            <w:r w:rsidRPr="006169E6">
              <w:rPr>
                <w:rFonts w:ascii="Times New Roman" w:eastAsia="Calibri" w:hAnsi="Times New Roman" w:cs="Times New Roman"/>
                <w:color w:val="000000"/>
                <w:kern w:val="24"/>
                <w:lang w:val="en-US"/>
              </w:rPr>
              <w:t>Share of pork expenditure as a share of total expenditure on meat per kg (N$/kg per month) at household</w:t>
            </w:r>
          </w:p>
        </w:tc>
      </w:tr>
      <w:tr w:rsidR="00AC7AC2" w:rsidRPr="006169E6" w14:paraId="78FC6A86" w14:textId="77777777" w:rsidTr="007D171F">
        <w:trPr>
          <w:trHeight w:val="441"/>
        </w:trPr>
        <w:tc>
          <w:tcPr>
            <w:tcW w:w="3261" w:type="dxa"/>
            <w:tcBorders>
              <w:top w:val="single" w:sz="4" w:space="0" w:color="auto"/>
              <w:left w:val="single" w:sz="4" w:space="0" w:color="auto"/>
              <w:bottom w:val="single" w:sz="4" w:space="0" w:color="auto"/>
              <w:right w:val="single" w:sz="4" w:space="0" w:color="auto"/>
            </w:tcBorders>
          </w:tcPr>
          <w:p w14:paraId="5A50CA99" w14:textId="66E1BCB7" w:rsidR="00AC7AC2" w:rsidRPr="006169E6" w:rsidRDefault="00AE209D" w:rsidP="00932022">
            <w:pPr>
              <w:widowControl w:val="0"/>
              <w:spacing w:after="0" w:line="240" w:lineRule="auto"/>
              <w:jc w:val="both"/>
              <w:rPr>
                <w:rFonts w:ascii="Times New Roman" w:eastAsia="Calibri" w:hAnsi="Times New Roman" w:cs="Times New Roman"/>
                <w:color w:val="000000"/>
                <w:kern w:val="24"/>
                <w:lang w:val="en-US"/>
              </w:rPr>
            </w:pPr>
            <w:r w:rsidRPr="006169E6">
              <w:rPr>
                <w:rFonts w:ascii="Times New Roman" w:eastAsia="Calibri" w:hAnsi="Times New Roman" w:cs="Times New Roman"/>
                <w:color w:val="000000"/>
                <w:kern w:val="24"/>
                <w:lang w:val="en-US"/>
              </w:rPr>
              <w:t>C</w:t>
            </w:r>
            <w:r w:rsidR="00AC7AC2" w:rsidRPr="006169E6">
              <w:rPr>
                <w:rFonts w:ascii="Times New Roman" w:eastAsia="Calibri" w:hAnsi="Times New Roman" w:cs="Times New Roman"/>
                <w:color w:val="000000"/>
                <w:kern w:val="24"/>
                <w:lang w:val="en-US"/>
              </w:rPr>
              <w:t>EXP</w:t>
            </w:r>
            <w:r w:rsidRPr="006169E6">
              <w:rPr>
                <w:rFonts w:ascii="Times New Roman" w:eastAsia="Calibri" w:hAnsi="Times New Roman" w:cs="Times New Roman"/>
                <w:color w:val="000000"/>
                <w:kern w:val="24"/>
                <w:lang w:val="en-US"/>
              </w:rPr>
              <w:t>S</w:t>
            </w:r>
            <w:r w:rsidR="00AC7AC2" w:rsidRPr="006169E6">
              <w:rPr>
                <w:rFonts w:ascii="Times New Roman" w:eastAsia="Calibri" w:hAnsi="Times New Roman" w:cs="Times New Roman"/>
                <w:color w:val="000000"/>
                <w:kern w:val="24"/>
                <w:lang w:val="en-US"/>
              </w:rPr>
              <w:t xml:space="preserve"> = </w:t>
            </w:r>
            <w:r w:rsidRPr="006169E6">
              <w:rPr>
                <w:rFonts w:ascii="Times New Roman" w:eastAsia="Calibri" w:hAnsi="Times New Roman" w:cs="Times New Roman"/>
                <w:color w:val="000000"/>
                <w:kern w:val="24"/>
                <w:lang w:val="en-US"/>
              </w:rPr>
              <w:t xml:space="preserve">Chicken </w:t>
            </w:r>
            <w:r w:rsidR="00AC7AC2" w:rsidRPr="006169E6">
              <w:rPr>
                <w:rFonts w:ascii="Times New Roman" w:eastAsia="Calibri" w:hAnsi="Times New Roman" w:cs="Times New Roman"/>
                <w:color w:val="000000"/>
                <w:kern w:val="24"/>
                <w:lang w:val="en-US"/>
              </w:rPr>
              <w:t xml:space="preserve">Expenditure </w:t>
            </w:r>
            <w:r w:rsidRPr="006169E6">
              <w:rPr>
                <w:rFonts w:ascii="Times New Roman" w:eastAsia="Calibri" w:hAnsi="Times New Roman" w:cs="Times New Roman"/>
                <w:color w:val="000000"/>
                <w:kern w:val="24"/>
                <w:lang w:val="en-US"/>
              </w:rPr>
              <w:t>Share</w:t>
            </w:r>
          </w:p>
        </w:tc>
        <w:tc>
          <w:tcPr>
            <w:tcW w:w="6174" w:type="dxa"/>
            <w:tcBorders>
              <w:top w:val="single" w:sz="4" w:space="0" w:color="auto"/>
              <w:left w:val="single" w:sz="4" w:space="0" w:color="auto"/>
              <w:bottom w:val="single" w:sz="4" w:space="0" w:color="auto"/>
              <w:right w:val="single" w:sz="4" w:space="0" w:color="auto"/>
            </w:tcBorders>
          </w:tcPr>
          <w:p w14:paraId="68793F73" w14:textId="7D11984F" w:rsidR="00AC7AC2" w:rsidRPr="006169E6" w:rsidRDefault="00AE209D" w:rsidP="00932022">
            <w:pPr>
              <w:widowControl w:val="0"/>
              <w:spacing w:after="0" w:line="240" w:lineRule="auto"/>
              <w:jc w:val="both"/>
              <w:rPr>
                <w:rFonts w:ascii="Times New Roman" w:eastAsia="Calibri" w:hAnsi="Times New Roman" w:cs="Times New Roman"/>
                <w:color w:val="000000"/>
                <w:kern w:val="24"/>
                <w:lang w:val="en-US"/>
              </w:rPr>
            </w:pPr>
            <w:r w:rsidRPr="006169E6">
              <w:rPr>
                <w:rFonts w:ascii="Times New Roman" w:eastAsia="Calibri" w:hAnsi="Times New Roman" w:cs="Times New Roman"/>
                <w:color w:val="000000"/>
                <w:kern w:val="24"/>
                <w:lang w:val="en-US"/>
              </w:rPr>
              <w:t>Share of chicken expenditure as a share of total expenditure on meat per kg (N$/kg per month) at household</w:t>
            </w:r>
          </w:p>
        </w:tc>
      </w:tr>
    </w:tbl>
    <w:p w14:paraId="615AA48B" w14:textId="270D1B1E" w:rsidR="0061772D" w:rsidRPr="006169E6" w:rsidRDefault="0061772D" w:rsidP="00AA2A9F">
      <w:pPr>
        <w:keepNext/>
        <w:keepLines/>
        <w:widowControl w:val="0"/>
        <w:spacing w:after="0" w:line="240" w:lineRule="auto"/>
        <w:jc w:val="both"/>
        <w:outlineLvl w:val="1"/>
        <w:rPr>
          <w:rFonts w:ascii="Times New Roman" w:eastAsia="Times New Roman" w:hAnsi="Times New Roman" w:cs="Times New Roman"/>
          <w:b/>
          <w:lang w:val="en-US"/>
        </w:rPr>
      </w:pPr>
      <w:r w:rsidRPr="006169E6">
        <w:rPr>
          <w:rFonts w:ascii="Times New Roman" w:eastAsia="Calibri" w:hAnsi="Times New Roman" w:cs="Times New Roman"/>
          <w:b/>
          <w:lang w:val="en-US"/>
        </w:rPr>
        <w:t>Source:</w:t>
      </w:r>
      <w:r w:rsidRPr="006169E6">
        <w:rPr>
          <w:rFonts w:ascii="Times New Roman" w:eastAsia="Calibri" w:hAnsi="Times New Roman" w:cs="Times New Roman"/>
          <w:lang w:val="en-US"/>
        </w:rPr>
        <w:t xml:space="preserve"> Author’s compilation based on survey questionnaire</w:t>
      </w:r>
    </w:p>
    <w:p w14:paraId="29F0DDDD" w14:textId="77777777" w:rsidR="004146BE" w:rsidRPr="00AF7EF5" w:rsidRDefault="004146BE" w:rsidP="00AF7EF5">
      <w:pPr>
        <w:widowControl w:val="0"/>
        <w:adjustRightInd w:val="0"/>
        <w:snapToGrid w:val="0"/>
        <w:spacing w:after="0" w:line="240" w:lineRule="auto"/>
        <w:jc w:val="both"/>
        <w:rPr>
          <w:rFonts w:ascii="Times New Roman" w:eastAsia="SimSun" w:hAnsi="Times New Roman" w:cs="Times New Roman"/>
          <w:b/>
          <w:sz w:val="24"/>
          <w:szCs w:val="24"/>
          <w:lang w:eastAsia="zh-CN"/>
        </w:rPr>
      </w:pPr>
    </w:p>
    <w:p w14:paraId="36F5C66B" w14:textId="3A4C5EF2" w:rsidR="001B4918" w:rsidRPr="006169E6" w:rsidRDefault="004146BE" w:rsidP="00AF7EF5">
      <w:pPr>
        <w:widowControl w:val="0"/>
        <w:adjustRightInd w:val="0"/>
        <w:snapToGrid w:val="0"/>
        <w:spacing w:before="240" w:after="240" w:line="240" w:lineRule="auto"/>
        <w:jc w:val="both"/>
        <w:rPr>
          <w:rFonts w:ascii="Times New Roman" w:eastAsia="SimSun" w:hAnsi="Times New Roman" w:cs="Times New Roman"/>
          <w:b/>
          <w:sz w:val="24"/>
          <w:szCs w:val="24"/>
          <w:lang w:eastAsia="zh-CN"/>
        </w:rPr>
      </w:pPr>
      <w:r w:rsidRPr="006169E6">
        <w:rPr>
          <w:rFonts w:ascii="Times New Roman" w:eastAsia="SimSun" w:hAnsi="Times New Roman" w:cs="Times New Roman"/>
          <w:b/>
          <w:sz w:val="24"/>
          <w:szCs w:val="24"/>
          <w:lang w:eastAsia="zh-CN"/>
        </w:rPr>
        <w:t>3.3</w:t>
      </w:r>
      <w:r w:rsidR="006169E6">
        <w:rPr>
          <w:rFonts w:ascii="Times New Roman" w:eastAsia="SimSun" w:hAnsi="Times New Roman" w:cs="Times New Roman"/>
          <w:b/>
          <w:sz w:val="24"/>
          <w:szCs w:val="24"/>
          <w:lang w:eastAsia="zh-CN"/>
        </w:rPr>
        <w:t xml:space="preserve"> </w:t>
      </w:r>
      <w:r w:rsidR="00517A6E" w:rsidRPr="006169E6">
        <w:rPr>
          <w:rFonts w:ascii="Times New Roman" w:eastAsia="SimSun" w:hAnsi="Times New Roman" w:cs="Times New Roman"/>
          <w:b/>
          <w:sz w:val="24"/>
          <w:szCs w:val="24"/>
          <w:lang w:eastAsia="zh-CN"/>
        </w:rPr>
        <w:t>Analytic methods</w:t>
      </w:r>
    </w:p>
    <w:p w14:paraId="6266A2D1" w14:textId="4EBB3454" w:rsidR="005623CB" w:rsidRPr="006169E6" w:rsidRDefault="008D2EA2" w:rsidP="007D171F">
      <w:pPr>
        <w:spacing w:before="100" w:beforeAutospacing="1" w:after="100" w:afterAutospacing="1" w:line="240" w:lineRule="auto"/>
        <w:jc w:val="both"/>
        <w:rPr>
          <w:rFonts w:ascii="Times New Roman" w:eastAsia="Calibri" w:hAnsi="Times New Roman" w:cs="Times New Roman"/>
          <w:sz w:val="24"/>
          <w:szCs w:val="24"/>
        </w:rPr>
      </w:pPr>
      <w:r w:rsidRPr="006169E6">
        <w:rPr>
          <w:rFonts w:ascii="Times New Roman" w:eastAsia="Calibri" w:hAnsi="Times New Roman" w:cs="Times New Roman"/>
          <w:sz w:val="24"/>
          <w:szCs w:val="24"/>
          <w:lang w:val="en-US"/>
        </w:rPr>
        <w:t xml:space="preserve">Various methods were implemented at different stages of data collection and analysis. First, the researcher conducted a reproducibility study to test the questionnaire using the pilot test. Piloting was done on 30 participants from the targeted population but excluded from the main study, to test the survey instrument. This pilot study helped identify any vagueness or inconsistencies in the questionnaire, allowing for necessary adjustments before the entire data collection (Neuman, 2014). In addition, qualitative data need testing for reliability. This procedure involves establishing a codebook and assigning codes to the collected qualitative variables for easier identification. </w:t>
      </w:r>
      <w:r w:rsidR="00A75947" w:rsidRPr="006169E6">
        <w:rPr>
          <w:rFonts w:ascii="Times New Roman" w:eastAsia="Calibri" w:hAnsi="Times New Roman" w:cs="Times New Roman"/>
          <w:sz w:val="24"/>
          <w:szCs w:val="24"/>
          <w:lang w:val="en-US"/>
        </w:rPr>
        <w:t>Then a</w:t>
      </w:r>
      <w:r w:rsidRPr="006169E6">
        <w:rPr>
          <w:rFonts w:ascii="Times New Roman" w:eastAsia="Calibri" w:hAnsi="Times New Roman" w:cs="Times New Roman"/>
          <w:sz w:val="24"/>
          <w:szCs w:val="24"/>
          <w:lang w:val="en-US"/>
        </w:rPr>
        <w:t xml:space="preserve"> multiple linear regression </w:t>
      </w:r>
      <w:r w:rsidR="00A75947" w:rsidRPr="006169E6">
        <w:rPr>
          <w:rFonts w:ascii="Times New Roman" w:eastAsia="Calibri" w:hAnsi="Times New Roman" w:cs="Times New Roman"/>
          <w:sz w:val="24"/>
          <w:szCs w:val="24"/>
          <w:lang w:val="en-US"/>
        </w:rPr>
        <w:t xml:space="preserve">estimated </w:t>
      </w:r>
      <w:r w:rsidRPr="006169E6">
        <w:rPr>
          <w:rFonts w:ascii="Times New Roman" w:eastAsia="Calibri" w:hAnsi="Times New Roman" w:cs="Times New Roman"/>
          <w:sz w:val="24"/>
          <w:szCs w:val="24"/>
          <w:lang w:val="en-US"/>
        </w:rPr>
        <w:t>with beef consumption (e.g., quantity of beef consumed or availability) as the dependent variable and the extracted components as independent variables</w:t>
      </w:r>
      <w:r w:rsidR="00A560BC" w:rsidRPr="006169E6">
        <w:rPr>
          <w:rFonts w:ascii="Times New Roman" w:eastAsia="Calibri" w:hAnsi="Times New Roman" w:cs="Times New Roman"/>
          <w:sz w:val="24"/>
          <w:szCs w:val="24"/>
          <w:lang w:val="en-US"/>
        </w:rPr>
        <w:t>.</w:t>
      </w:r>
      <w:r w:rsidR="00A75947" w:rsidRPr="006169E6">
        <w:rPr>
          <w:rFonts w:ascii="Times New Roman" w:eastAsia="Calibri" w:hAnsi="Times New Roman" w:cs="Times New Roman"/>
          <w:sz w:val="24"/>
          <w:szCs w:val="24"/>
          <w:lang w:val="en-US"/>
        </w:rPr>
        <w:t xml:space="preserve"> A m</w:t>
      </w:r>
      <w:r w:rsidR="00A502B1" w:rsidRPr="006169E6">
        <w:rPr>
          <w:rFonts w:ascii="Times New Roman" w:eastAsia="Calibri" w:hAnsi="Times New Roman" w:cs="Times New Roman"/>
          <w:sz w:val="24"/>
          <w:szCs w:val="24"/>
          <w:lang w:val="en-US"/>
        </w:rPr>
        <w:t xml:space="preserve">ultivariate regression is based </w:t>
      </w:r>
      <w:r w:rsidR="00D2710B" w:rsidRPr="006169E6">
        <w:rPr>
          <w:rFonts w:ascii="Times New Roman" w:eastAsia="Calibri" w:hAnsi="Times New Roman" w:cs="Times New Roman"/>
          <w:sz w:val="24"/>
          <w:szCs w:val="24"/>
          <w:lang w:val="en-US"/>
        </w:rPr>
        <w:t xml:space="preserve">on </w:t>
      </w:r>
      <w:r w:rsidR="00A502B1" w:rsidRPr="006169E6">
        <w:rPr>
          <w:rFonts w:ascii="Times New Roman" w:eastAsia="Calibri" w:hAnsi="Times New Roman" w:cs="Times New Roman"/>
          <w:sz w:val="24"/>
          <w:szCs w:val="24"/>
          <w:lang w:val="en-US"/>
        </w:rPr>
        <w:t xml:space="preserve">the Ordinary Least Squares (OLS) estimators </w:t>
      </w:r>
      <w:r w:rsidR="00A75947" w:rsidRPr="006169E6">
        <w:rPr>
          <w:rFonts w:ascii="Times New Roman" w:eastAsia="Calibri" w:hAnsi="Times New Roman" w:cs="Times New Roman"/>
          <w:sz w:val="24"/>
          <w:szCs w:val="24"/>
          <w:lang w:val="en-US"/>
        </w:rPr>
        <w:t xml:space="preserve">and follows </w:t>
      </w:r>
      <w:r w:rsidR="002E15B9" w:rsidRPr="006169E6">
        <w:rPr>
          <w:rFonts w:ascii="Times New Roman" w:eastAsia="Calibri" w:hAnsi="Times New Roman" w:cs="Times New Roman"/>
          <w:sz w:val="24"/>
          <w:szCs w:val="24"/>
          <w:lang w:val="en-US"/>
        </w:rPr>
        <w:t>c</w:t>
      </w:r>
      <w:r w:rsidR="00A502B1" w:rsidRPr="006169E6">
        <w:rPr>
          <w:rFonts w:ascii="Times New Roman" w:eastAsia="Calibri" w:hAnsi="Times New Roman" w:cs="Times New Roman"/>
          <w:sz w:val="24"/>
          <w:szCs w:val="24"/>
          <w:lang w:val="en-US"/>
        </w:rPr>
        <w:t>lear assumptions of best linear unbiased estimators (BLUE) and Gauss-Markov theorem (Dougherty, 2011).</w:t>
      </w:r>
      <w:r w:rsidR="002E15B9" w:rsidRPr="006169E6">
        <w:rPr>
          <w:rFonts w:ascii="Times New Roman" w:eastAsia="Calibri" w:hAnsi="Times New Roman" w:cs="Times New Roman"/>
          <w:sz w:val="24"/>
          <w:szCs w:val="24"/>
          <w:lang w:val="en-US"/>
        </w:rPr>
        <w:t xml:space="preserve"> The equation for the </w:t>
      </w:r>
      <w:r w:rsidR="005E2657" w:rsidRPr="006169E6">
        <w:rPr>
          <w:rFonts w:ascii="Times New Roman" w:eastAsia="Calibri" w:hAnsi="Times New Roman" w:cs="Times New Roman"/>
          <w:sz w:val="24"/>
          <w:szCs w:val="24"/>
          <w:lang w:val="en-US"/>
        </w:rPr>
        <w:t xml:space="preserve">Multiple Linear Regression Model </w:t>
      </w:r>
      <w:r w:rsidR="002E15B9" w:rsidRPr="006169E6">
        <w:rPr>
          <w:rFonts w:ascii="Times New Roman" w:eastAsia="Calibri" w:hAnsi="Times New Roman" w:cs="Times New Roman"/>
          <w:sz w:val="24"/>
          <w:szCs w:val="24"/>
          <w:lang w:val="en-US"/>
        </w:rPr>
        <w:t>was used as follows:</w:t>
      </w:r>
    </w:p>
    <w:p w14:paraId="3CAAB288" w14:textId="245A6EF8" w:rsidR="005E2657" w:rsidRPr="006169E6" w:rsidRDefault="005E2657" w:rsidP="00AA2A9F">
      <w:pPr>
        <w:spacing w:line="240" w:lineRule="auto"/>
        <w:jc w:val="both"/>
        <w:rPr>
          <w:rFonts w:ascii="Times New Roman" w:eastAsia="Calibri" w:hAnsi="Times New Roman" w:cs="Times New Roman"/>
          <w:sz w:val="24"/>
          <w:szCs w:val="24"/>
          <w:lang w:val="en-US"/>
        </w:rPr>
      </w:pPr>
      <m:oMath>
        <m:r>
          <w:rPr>
            <w:rFonts w:ascii="Cambria Math" w:eastAsia="Calibri" w:hAnsi="Cambria Math" w:cs="Times New Roman"/>
            <w:sz w:val="24"/>
            <w:szCs w:val="24"/>
            <w:lang w:val="en-US"/>
          </w:rPr>
          <m:t xml:space="preserve">Y = </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β</m:t>
            </m:r>
          </m:e>
          <m:sub>
            <m:r>
              <w:rPr>
                <w:rFonts w:ascii="Cambria Math" w:eastAsia="Calibri" w:hAnsi="Cambria Math" w:cs="Times New Roman"/>
                <w:sz w:val="24"/>
                <w:szCs w:val="24"/>
                <w:lang w:val="en-US"/>
              </w:rPr>
              <m:t>0</m:t>
            </m:r>
          </m:sub>
        </m:sSub>
        <m:r>
          <w:rPr>
            <w:rFonts w:ascii="Cambria Math" w:eastAsia="Calibri" w:hAnsi="Cambria Math" w:cs="Times New Roman"/>
            <w:sz w:val="24"/>
            <w:szCs w:val="24"/>
            <w:lang w:val="en-US"/>
          </w:rPr>
          <m:t xml:space="preserve"> + </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β</m:t>
            </m:r>
          </m:e>
          <m:sub>
            <m:r>
              <w:rPr>
                <w:rFonts w:ascii="Cambria Math" w:eastAsia="Calibri" w:hAnsi="Cambria Math" w:cs="Times New Roman"/>
                <w:sz w:val="24"/>
                <w:szCs w:val="24"/>
                <w:lang w:val="en-US"/>
              </w:rPr>
              <m:t>1</m:t>
            </m:r>
          </m:sub>
        </m:sSub>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x</m:t>
            </m:r>
          </m:e>
          <m:sub>
            <m:r>
              <w:rPr>
                <w:rFonts w:ascii="Cambria Math" w:eastAsia="Calibri" w:hAnsi="Cambria Math" w:cs="Times New Roman"/>
                <w:sz w:val="24"/>
                <w:szCs w:val="24"/>
                <w:lang w:val="en-US"/>
              </w:rPr>
              <m:t>1</m:t>
            </m:r>
          </m:sub>
        </m:sSub>
        <m:r>
          <w:rPr>
            <w:rFonts w:ascii="Cambria Math" w:eastAsia="Calibri" w:hAnsi="Cambria Math" w:cs="Times New Roman"/>
            <w:sz w:val="24"/>
            <w:szCs w:val="24"/>
            <w:lang w:val="en-US"/>
          </w:rPr>
          <m:t xml:space="preserve"> +</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β</m:t>
            </m:r>
          </m:e>
          <m:sub>
            <m:r>
              <w:rPr>
                <w:rFonts w:ascii="Cambria Math" w:eastAsia="Calibri" w:hAnsi="Cambria Math" w:cs="Times New Roman"/>
                <w:sz w:val="24"/>
                <w:szCs w:val="24"/>
                <w:lang w:val="en-US"/>
              </w:rPr>
              <m:t>2</m:t>
            </m:r>
          </m:sub>
        </m:sSub>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x</m:t>
            </m:r>
          </m:e>
          <m:sub>
            <m:r>
              <w:rPr>
                <w:rFonts w:ascii="Cambria Math" w:eastAsia="Calibri" w:hAnsi="Cambria Math" w:cs="Times New Roman"/>
                <w:sz w:val="24"/>
                <w:szCs w:val="24"/>
                <w:lang w:val="en-US"/>
              </w:rPr>
              <m:t>2</m:t>
            </m:r>
          </m:sub>
        </m:sSub>
        <m:r>
          <w:rPr>
            <w:rFonts w:ascii="Cambria Math" w:eastAsia="Calibri" w:hAnsi="Cambria Math" w:cs="Times New Roman"/>
            <w:sz w:val="24"/>
            <w:szCs w:val="24"/>
            <w:lang w:val="en-US"/>
          </w:rPr>
          <m:t xml:space="preserve">  + </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β</m:t>
            </m:r>
          </m:e>
          <m:sub>
            <m:r>
              <w:rPr>
                <w:rFonts w:ascii="Cambria Math" w:eastAsia="Calibri" w:hAnsi="Cambria Math" w:cs="Times New Roman"/>
                <w:sz w:val="24"/>
                <w:szCs w:val="24"/>
                <w:lang w:val="en-US"/>
              </w:rPr>
              <m:t>3</m:t>
            </m:r>
          </m:sub>
        </m:sSub>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x</m:t>
            </m:r>
          </m:e>
          <m:sub>
            <m:r>
              <w:rPr>
                <w:rFonts w:ascii="Cambria Math" w:eastAsia="Calibri" w:hAnsi="Cambria Math" w:cs="Times New Roman"/>
                <w:sz w:val="24"/>
                <w:szCs w:val="24"/>
                <w:lang w:val="en-US"/>
              </w:rPr>
              <m:t>3</m:t>
            </m:r>
          </m:sub>
        </m:sSub>
        <m:r>
          <w:rPr>
            <w:rFonts w:ascii="Cambria Math" w:eastAsia="Calibri" w:hAnsi="Cambria Math" w:cs="Times New Roman"/>
            <w:sz w:val="24"/>
            <w:szCs w:val="24"/>
            <w:lang w:val="en-US"/>
          </w:rPr>
          <m:t xml:space="preserve">  +</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β</m:t>
            </m:r>
          </m:e>
          <m:sub>
            <m:r>
              <w:rPr>
                <w:rFonts w:ascii="Cambria Math" w:eastAsia="Calibri" w:hAnsi="Cambria Math" w:cs="Times New Roman"/>
                <w:sz w:val="24"/>
                <w:szCs w:val="24"/>
                <w:lang w:val="en-US"/>
              </w:rPr>
              <m:t>n</m:t>
            </m:r>
          </m:sub>
        </m:sSub>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x</m:t>
            </m:r>
          </m:e>
          <m:sub>
            <m:r>
              <w:rPr>
                <w:rFonts w:ascii="Cambria Math" w:eastAsia="Calibri" w:hAnsi="Cambria Math" w:cs="Times New Roman"/>
                <w:sz w:val="24"/>
                <w:szCs w:val="24"/>
                <w:lang w:val="en-US"/>
              </w:rPr>
              <m:t>n</m:t>
            </m:r>
          </m:sub>
        </m:sSub>
        <m:r>
          <w:rPr>
            <w:rFonts w:ascii="Cambria Math" w:eastAsia="Calibri" w:hAnsi="Cambria Math" w:cs="Times New Roman"/>
            <w:sz w:val="24"/>
            <w:szCs w:val="24"/>
            <w:lang w:val="en-US"/>
          </w:rPr>
          <m:t xml:space="preserve">  +</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μ</m:t>
            </m:r>
          </m:e>
          <m:sub>
            <m:r>
              <w:rPr>
                <w:rFonts w:ascii="Cambria Math" w:eastAsia="Calibri" w:hAnsi="Cambria Math" w:cs="Times New Roman"/>
                <w:sz w:val="24"/>
                <w:szCs w:val="24"/>
                <w:lang w:val="en-US"/>
              </w:rPr>
              <m:t>i</m:t>
            </m:r>
          </m:sub>
        </m:sSub>
        <m:r>
          <w:rPr>
            <w:rFonts w:ascii="Cambria Math" w:eastAsia="Calibri" w:hAnsi="Cambria Math" w:cs="Times New Roman"/>
            <w:sz w:val="24"/>
            <w:szCs w:val="24"/>
            <w:lang w:val="en-US"/>
          </w:rPr>
          <m:t xml:space="preserve"> </m:t>
        </m:r>
      </m:oMath>
      <w:r w:rsidRPr="006169E6">
        <w:rPr>
          <w:rFonts w:ascii="Times New Roman" w:eastAsia="Calibri" w:hAnsi="Times New Roman" w:cs="Times New Roman"/>
          <w:sz w:val="24"/>
          <w:szCs w:val="24"/>
          <w:lang w:val="en-US"/>
        </w:rPr>
        <w:tab/>
      </w:r>
      <w:r w:rsidRPr="006169E6">
        <w:rPr>
          <w:rFonts w:ascii="Times New Roman" w:eastAsia="Calibri" w:hAnsi="Times New Roman" w:cs="Times New Roman"/>
          <w:sz w:val="24"/>
          <w:szCs w:val="24"/>
          <w:lang w:val="en-US"/>
        </w:rPr>
        <w:tab/>
      </w:r>
      <w:r w:rsidRPr="006169E6">
        <w:rPr>
          <w:rFonts w:ascii="Times New Roman" w:eastAsia="Calibri" w:hAnsi="Times New Roman" w:cs="Times New Roman"/>
          <w:sz w:val="24"/>
          <w:szCs w:val="24"/>
          <w:lang w:val="en-US"/>
        </w:rPr>
        <w:tab/>
      </w:r>
      <w:r w:rsidR="00A560BC" w:rsidRPr="006169E6">
        <w:rPr>
          <w:rFonts w:ascii="Times New Roman" w:eastAsia="Calibri" w:hAnsi="Times New Roman" w:cs="Times New Roman"/>
          <w:sz w:val="24"/>
          <w:szCs w:val="24"/>
          <w:lang w:val="en-US"/>
        </w:rPr>
        <w:tab/>
      </w:r>
      <w:r w:rsidR="005623CB" w:rsidRPr="006169E6">
        <w:rPr>
          <w:rFonts w:ascii="Times New Roman" w:eastAsia="Calibri" w:hAnsi="Times New Roman" w:cs="Times New Roman"/>
          <w:sz w:val="24"/>
          <w:szCs w:val="24"/>
          <w:lang w:val="en-US"/>
        </w:rPr>
        <w:tab/>
      </w:r>
      <w:r w:rsidR="00A560BC" w:rsidRPr="006169E6">
        <w:rPr>
          <w:rFonts w:ascii="Times New Roman" w:eastAsia="Calibri" w:hAnsi="Times New Roman" w:cs="Times New Roman"/>
          <w:sz w:val="24"/>
          <w:szCs w:val="24"/>
          <w:lang w:val="en-US"/>
        </w:rPr>
        <w:tab/>
      </w:r>
      <w:r w:rsidRPr="006169E6">
        <w:rPr>
          <w:rFonts w:ascii="Times New Roman" w:eastAsia="Calibri" w:hAnsi="Times New Roman" w:cs="Times New Roman"/>
          <w:sz w:val="24"/>
          <w:szCs w:val="24"/>
          <w:lang w:val="en-US"/>
        </w:rPr>
        <w:t>(</w:t>
      </w:r>
      <w:r w:rsidR="00A560BC" w:rsidRPr="006169E6">
        <w:rPr>
          <w:rFonts w:ascii="Times New Roman" w:eastAsia="Calibri" w:hAnsi="Times New Roman" w:cs="Times New Roman"/>
          <w:sz w:val="24"/>
          <w:szCs w:val="24"/>
          <w:lang w:val="en-US"/>
        </w:rPr>
        <w:t>1</w:t>
      </w:r>
      <w:r w:rsidRPr="006169E6">
        <w:rPr>
          <w:rFonts w:ascii="Times New Roman" w:eastAsia="Calibri" w:hAnsi="Times New Roman" w:cs="Times New Roman"/>
          <w:sz w:val="24"/>
          <w:szCs w:val="24"/>
          <w:lang w:val="en-US"/>
        </w:rPr>
        <w:t>)</w:t>
      </w:r>
    </w:p>
    <w:p w14:paraId="02DE3177" w14:textId="77777777" w:rsidR="00EB2815" w:rsidRPr="006169E6" w:rsidRDefault="00EB2815" w:rsidP="00640601">
      <w:pPr>
        <w:spacing w:line="240" w:lineRule="auto"/>
        <w:contextualSpacing/>
        <w:jc w:val="both"/>
        <w:rPr>
          <w:rFonts w:ascii="Times New Roman" w:eastAsia="Calibri" w:hAnsi="Times New Roman" w:cs="Times New Roman"/>
          <w:sz w:val="24"/>
          <w:szCs w:val="24"/>
          <w:lang w:val="en-US"/>
        </w:rPr>
      </w:pPr>
    </w:p>
    <w:p w14:paraId="76E6BEF7" w14:textId="4DB61C4B" w:rsidR="0047384D" w:rsidRPr="006169E6" w:rsidRDefault="00EB2815" w:rsidP="00AA2A9F">
      <w:pPr>
        <w:spacing w:line="240" w:lineRule="auto"/>
        <w:contextualSpacing/>
        <w:jc w:val="both"/>
        <w:rPr>
          <w:rFonts w:ascii="Times New Roman" w:eastAsia="Calibri" w:hAnsi="Times New Roman" w:cs="Times New Roman"/>
          <w:sz w:val="24"/>
          <w:szCs w:val="24"/>
          <w:lang w:val="en-US"/>
        </w:rPr>
      </w:pPr>
      <w:r w:rsidRPr="006169E6">
        <w:rPr>
          <w:rFonts w:ascii="Times New Roman" w:eastAsia="Calibri" w:hAnsi="Times New Roman" w:cs="Times New Roman"/>
          <w:sz w:val="24"/>
          <w:szCs w:val="24"/>
          <w:lang w:val="en-US"/>
        </w:rPr>
        <w:t>w</w:t>
      </w:r>
      <w:r w:rsidR="00A71C42" w:rsidRPr="006169E6">
        <w:rPr>
          <w:rFonts w:ascii="Times New Roman" w:eastAsia="Calibri" w:hAnsi="Times New Roman" w:cs="Times New Roman"/>
          <w:sz w:val="24"/>
          <w:szCs w:val="24"/>
          <w:lang w:val="en-US"/>
        </w:rPr>
        <w:t>h</w:t>
      </w:r>
      <w:r w:rsidR="005E2657" w:rsidRPr="006169E6">
        <w:rPr>
          <w:rFonts w:ascii="Times New Roman" w:eastAsia="Calibri" w:hAnsi="Times New Roman" w:cs="Times New Roman"/>
          <w:sz w:val="24"/>
          <w:szCs w:val="24"/>
          <w:lang w:val="en-US"/>
        </w:rPr>
        <w:t xml:space="preserve">ere; </w:t>
      </w:r>
      <m:oMath>
        <m:r>
          <w:rPr>
            <w:rFonts w:ascii="Cambria Math" w:eastAsia="Calibri" w:hAnsi="Cambria Math" w:cs="Times New Roman"/>
            <w:sz w:val="24"/>
            <w:szCs w:val="24"/>
            <w:lang w:val="en-US"/>
          </w:rPr>
          <m:t xml:space="preserve">Y  </m:t>
        </m:r>
      </m:oMath>
      <w:r w:rsidR="005E2657" w:rsidRPr="006169E6">
        <w:rPr>
          <w:rFonts w:ascii="Times New Roman" w:eastAsia="Calibri" w:hAnsi="Times New Roman" w:cs="Times New Roman"/>
          <w:sz w:val="24"/>
          <w:szCs w:val="24"/>
          <w:lang w:val="en-US"/>
        </w:rPr>
        <w:t xml:space="preserve"> </w:t>
      </w:r>
      <w:r w:rsidRPr="006169E6">
        <w:rPr>
          <w:rFonts w:ascii="Times New Roman" w:eastAsia="Calibri" w:hAnsi="Times New Roman" w:cs="Times New Roman"/>
          <w:sz w:val="24"/>
          <w:szCs w:val="24"/>
          <w:lang w:val="en-US"/>
        </w:rPr>
        <w:t>is the d</w:t>
      </w:r>
      <w:r w:rsidR="005E2657" w:rsidRPr="006169E6">
        <w:rPr>
          <w:rFonts w:ascii="Times New Roman" w:eastAsia="Calibri" w:hAnsi="Times New Roman" w:cs="Times New Roman"/>
          <w:sz w:val="24"/>
          <w:szCs w:val="24"/>
          <w:lang w:val="en-US"/>
        </w:rPr>
        <w:t>ependent variable</w:t>
      </w:r>
      <w:r w:rsidRPr="006169E6">
        <w:rPr>
          <w:rFonts w:ascii="Times New Roman" w:eastAsia="Calibri" w:hAnsi="Times New Roman" w:cs="Times New Roman"/>
          <w:sz w:val="24"/>
          <w:szCs w:val="24"/>
          <w:lang w:val="en-US"/>
        </w:rPr>
        <w:t xml:space="preserve">, </w:t>
      </w:r>
      <w:r w:rsidR="005E2657" w:rsidRPr="006169E6">
        <w:rPr>
          <w:rFonts w:ascii="Times New Roman" w:eastAsia="Calibri" w:hAnsi="Times New Roman" w:cs="Times New Roman"/>
          <w:sz w:val="24"/>
          <w:szCs w:val="24"/>
          <w:lang w:val="en-US"/>
        </w:rPr>
        <w:t>X</w:t>
      </w:r>
      <w:r w:rsidR="00A848F1" w:rsidRPr="006169E6">
        <w:rPr>
          <w:rFonts w:ascii="Times New Roman" w:eastAsia="Calibri" w:hAnsi="Times New Roman" w:cs="Times New Roman"/>
          <w:sz w:val="24"/>
          <w:szCs w:val="24"/>
          <w:vertAlign w:val="subscript"/>
          <w:lang w:val="en-US"/>
        </w:rPr>
        <w:t>1</w:t>
      </w:r>
      <w:r w:rsidR="005E2657" w:rsidRPr="006169E6">
        <w:rPr>
          <w:rFonts w:ascii="Times New Roman" w:eastAsia="Calibri" w:hAnsi="Times New Roman" w:cs="Times New Roman"/>
          <w:sz w:val="24"/>
          <w:szCs w:val="24"/>
          <w:lang w:val="en-US"/>
        </w:rPr>
        <w:t xml:space="preserve"> = Set of independent variables</w:t>
      </w:r>
      <w:r w:rsidR="00640601" w:rsidRPr="006169E6">
        <w:rPr>
          <w:rFonts w:ascii="Times New Roman" w:eastAsia="Calibri" w:hAnsi="Times New Roman" w:cs="Times New Roman"/>
          <w:sz w:val="24"/>
          <w:szCs w:val="24"/>
          <w:lang w:val="en-US"/>
        </w:rPr>
        <w:t xml:space="preserve">,  </w:t>
      </w:r>
      <m:oMath>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β</m:t>
            </m:r>
          </m:e>
          <m:sub>
            <m:r>
              <w:rPr>
                <w:rFonts w:ascii="Cambria Math" w:eastAsia="Calibri" w:hAnsi="Cambria Math" w:cs="Times New Roman"/>
                <w:sz w:val="24"/>
                <w:szCs w:val="24"/>
                <w:lang w:val="en-US"/>
              </w:rPr>
              <m:t>0</m:t>
            </m:r>
          </m:sub>
        </m:sSub>
      </m:oMath>
      <w:r w:rsidR="005E2657" w:rsidRPr="006169E6">
        <w:rPr>
          <w:rFonts w:ascii="Times New Roman" w:eastAsia="Calibri" w:hAnsi="Times New Roman" w:cs="Times New Roman"/>
          <w:sz w:val="24"/>
          <w:szCs w:val="24"/>
          <w:lang w:val="en-US"/>
        </w:rPr>
        <w:t xml:space="preserve"> = Constant (autonomous) value of </w:t>
      </w:r>
      <m:oMath>
        <m:r>
          <w:rPr>
            <w:rFonts w:ascii="Cambria Math" w:eastAsia="Calibri" w:hAnsi="Cambria Math" w:cs="Times New Roman"/>
            <w:sz w:val="24"/>
            <w:szCs w:val="24"/>
            <w:lang w:val="en-US"/>
          </w:rPr>
          <m:t>Y</m:t>
        </m:r>
      </m:oMath>
      <w:r w:rsidR="005E2657" w:rsidRPr="006169E6">
        <w:rPr>
          <w:rFonts w:ascii="Times New Roman" w:eastAsia="Calibri" w:hAnsi="Times New Roman" w:cs="Times New Roman"/>
          <w:sz w:val="24"/>
          <w:szCs w:val="24"/>
          <w:lang w:val="en-US"/>
        </w:rPr>
        <w:t xml:space="preserve">, if </w:t>
      </w:r>
      <m:oMath>
        <m:r>
          <w:rPr>
            <w:rFonts w:ascii="Cambria Math" w:eastAsia="Calibri" w:hAnsi="Cambria Math" w:cs="Times New Roman"/>
            <w:sz w:val="24"/>
            <w:szCs w:val="24"/>
            <w:lang w:val="en-US"/>
          </w:rPr>
          <m:t>X = 0</m:t>
        </m:r>
      </m:oMath>
      <w:r w:rsidRPr="006169E6">
        <w:rPr>
          <w:rFonts w:ascii="Times New Roman" w:eastAsia="Calibri" w:hAnsi="Times New Roman" w:cs="Times New Roman"/>
          <w:sz w:val="24"/>
          <w:szCs w:val="24"/>
          <w:lang w:val="en-US"/>
        </w:rPr>
        <w:t xml:space="preserve">, </w:t>
      </w:r>
      <m:oMath>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β</m:t>
            </m:r>
          </m:e>
          <m:sub>
            <m:r>
              <w:rPr>
                <w:rFonts w:ascii="Cambria Math" w:eastAsia="Calibri" w:hAnsi="Cambria Math" w:cs="Times New Roman"/>
                <w:sz w:val="24"/>
                <w:szCs w:val="24"/>
                <w:lang w:val="en-US"/>
              </w:rPr>
              <m:t>1</m:t>
            </m:r>
          </m:sub>
        </m:sSub>
        <m:r>
          <w:rPr>
            <w:rFonts w:ascii="Cambria Math" w:eastAsia="Calibri" w:hAnsi="Cambria Math" w:cs="Times New Roman"/>
            <w:sz w:val="24"/>
            <w:szCs w:val="24"/>
            <w:lang w:val="en-US"/>
          </w:rPr>
          <m:t>-</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β</m:t>
            </m:r>
          </m:e>
          <m:sub>
            <m:r>
              <w:rPr>
                <w:rFonts w:ascii="Cambria Math" w:eastAsia="Calibri" w:hAnsi="Cambria Math" w:cs="Times New Roman"/>
                <w:sz w:val="24"/>
                <w:szCs w:val="24"/>
                <w:lang w:val="en-US"/>
              </w:rPr>
              <m:t>n</m:t>
            </m:r>
          </m:sub>
        </m:sSub>
      </m:oMath>
      <w:r w:rsidR="005E2657" w:rsidRPr="006169E6">
        <w:rPr>
          <w:rFonts w:ascii="Times New Roman" w:eastAsia="Calibri" w:hAnsi="Times New Roman" w:cs="Times New Roman"/>
          <w:sz w:val="24"/>
          <w:szCs w:val="24"/>
          <w:lang w:val="en-US"/>
        </w:rPr>
        <w:t xml:space="preserve">= </w:t>
      </w:r>
      <w:r w:rsidR="00A71C42" w:rsidRPr="006169E6">
        <w:rPr>
          <w:rFonts w:ascii="Times New Roman" w:eastAsia="Calibri" w:hAnsi="Times New Roman" w:cs="Times New Roman"/>
          <w:sz w:val="24"/>
          <w:szCs w:val="24"/>
          <w:lang w:val="en-US"/>
        </w:rPr>
        <w:t>a</w:t>
      </w:r>
      <w:r w:rsidR="005E2657" w:rsidRPr="006169E6">
        <w:rPr>
          <w:rFonts w:ascii="Times New Roman" w:eastAsia="Calibri" w:hAnsi="Times New Roman" w:cs="Times New Roman"/>
          <w:sz w:val="24"/>
          <w:szCs w:val="24"/>
          <w:lang w:val="en-US"/>
        </w:rPr>
        <w:t xml:space="preserve">re slope coefficients to be estimated, of </w:t>
      </w:r>
      <m:oMath>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X</m:t>
            </m:r>
          </m:e>
          <m:sub>
            <m:r>
              <w:rPr>
                <w:rFonts w:ascii="Cambria Math" w:eastAsia="Calibri" w:hAnsi="Cambria Math" w:cs="Times New Roman"/>
                <w:sz w:val="24"/>
                <w:szCs w:val="24"/>
                <w:lang w:val="en-US"/>
              </w:rPr>
              <m:t>i</m:t>
            </m:r>
          </m:sub>
        </m:sSub>
      </m:oMath>
      <w:r w:rsidR="00640601" w:rsidRPr="006169E6">
        <w:rPr>
          <w:rFonts w:ascii="Times New Roman" w:eastAsia="Calibri" w:hAnsi="Times New Roman" w:cs="Times New Roman"/>
          <w:sz w:val="24"/>
          <w:szCs w:val="24"/>
          <w:lang w:val="en-US"/>
        </w:rPr>
        <w:t>,</w:t>
      </w:r>
      <w:r w:rsidR="00422096" w:rsidRPr="006169E6">
        <w:rPr>
          <w:rFonts w:ascii="Times New Roman" w:eastAsia="Calibri" w:hAnsi="Times New Roman" w:cs="Times New Roman"/>
          <w:sz w:val="24"/>
          <w:szCs w:val="24"/>
          <w:lang w:val="en-US"/>
        </w:rPr>
        <w:t xml:space="preserve"> and</w:t>
      </w:r>
      <w:r w:rsidR="00640601" w:rsidRPr="006169E6">
        <w:rPr>
          <w:rFonts w:ascii="Times New Roman" w:eastAsia="Calibri" w:hAnsi="Times New Roman" w:cs="Times New Roman"/>
          <w:sz w:val="24"/>
          <w:szCs w:val="24"/>
          <w:lang w:val="en-US"/>
        </w:rPr>
        <w:t xml:space="preserve"> </w:t>
      </w:r>
      <m:oMath>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μ</m:t>
            </m:r>
          </m:e>
          <m:sub>
            <m:r>
              <w:rPr>
                <w:rFonts w:ascii="Cambria Math" w:eastAsia="Calibri" w:hAnsi="Cambria Math" w:cs="Times New Roman"/>
                <w:sz w:val="24"/>
                <w:szCs w:val="24"/>
                <w:lang w:val="en-US"/>
              </w:rPr>
              <m:t>i</m:t>
            </m:r>
          </m:sub>
        </m:sSub>
        <m:r>
          <w:rPr>
            <w:rFonts w:ascii="Cambria Math" w:eastAsia="Calibri" w:hAnsi="Cambria Math" w:cs="Times New Roman"/>
            <w:sz w:val="24"/>
            <w:szCs w:val="24"/>
            <w:lang w:val="en-US"/>
          </w:rPr>
          <m:t xml:space="preserve"> </m:t>
        </m:r>
      </m:oMath>
      <w:r w:rsidR="005E2657" w:rsidRPr="006169E6">
        <w:rPr>
          <w:rFonts w:ascii="Times New Roman" w:eastAsia="Calibri" w:hAnsi="Times New Roman" w:cs="Times New Roman"/>
          <w:sz w:val="24"/>
          <w:szCs w:val="24"/>
          <w:lang w:val="en-US"/>
        </w:rPr>
        <w:t xml:space="preserve"> = Random error term, assumed to have a mean of 0. </w:t>
      </w:r>
      <w:r w:rsidR="00717D5C" w:rsidRPr="006169E6">
        <w:rPr>
          <w:rFonts w:ascii="Times New Roman" w:eastAsia="Calibri" w:hAnsi="Times New Roman" w:cs="Times New Roman"/>
          <w:sz w:val="24"/>
          <w:szCs w:val="24"/>
          <w:lang w:val="en-US"/>
        </w:rPr>
        <w:t xml:space="preserve">Equation </w:t>
      </w:r>
      <w:r w:rsidR="00A560BC" w:rsidRPr="006169E6">
        <w:rPr>
          <w:rFonts w:ascii="Times New Roman" w:eastAsia="Calibri" w:hAnsi="Times New Roman" w:cs="Times New Roman"/>
          <w:sz w:val="24"/>
          <w:szCs w:val="24"/>
          <w:lang w:val="en-US"/>
        </w:rPr>
        <w:t>2</w:t>
      </w:r>
      <w:r w:rsidR="00717D5C" w:rsidRPr="006169E6">
        <w:rPr>
          <w:rFonts w:ascii="Times New Roman" w:eastAsia="Calibri" w:hAnsi="Times New Roman" w:cs="Times New Roman"/>
          <w:sz w:val="24"/>
          <w:szCs w:val="24"/>
          <w:lang w:val="en-US"/>
        </w:rPr>
        <w:t xml:space="preserve"> below is an econometric model estimated in this study following the</w:t>
      </w:r>
      <w:r w:rsidR="00717D5C" w:rsidRPr="006169E6">
        <w:rPr>
          <w:rFonts w:ascii="Times New Roman" w:eastAsia="Times New Roman" w:hAnsi="Times New Roman" w:cs="Times New Roman"/>
          <w:sz w:val="24"/>
          <w:szCs w:val="24"/>
        </w:rPr>
        <w:t xml:space="preserve"> classical linear regression model</w:t>
      </w:r>
      <w:r w:rsidR="00717D5C" w:rsidRPr="006169E6">
        <w:rPr>
          <w:rFonts w:ascii="Times New Roman" w:eastAsia="Calibri" w:hAnsi="Times New Roman" w:cs="Times New Roman"/>
          <w:sz w:val="24"/>
          <w:szCs w:val="24"/>
          <w:lang w:val="en-US"/>
        </w:rPr>
        <w:t xml:space="preserve"> CLRM assumptions. The variables in Equation </w:t>
      </w:r>
      <w:r w:rsidR="00A560BC" w:rsidRPr="006169E6">
        <w:rPr>
          <w:rFonts w:ascii="Times New Roman" w:eastAsia="Calibri" w:hAnsi="Times New Roman" w:cs="Times New Roman"/>
          <w:sz w:val="24"/>
          <w:szCs w:val="24"/>
          <w:lang w:val="en-US"/>
        </w:rPr>
        <w:t>2</w:t>
      </w:r>
      <w:r w:rsidR="00717D5C" w:rsidRPr="006169E6">
        <w:rPr>
          <w:rFonts w:ascii="Times New Roman" w:eastAsia="Calibri" w:hAnsi="Times New Roman" w:cs="Times New Roman"/>
          <w:sz w:val="24"/>
          <w:szCs w:val="24"/>
          <w:lang w:val="en-US"/>
        </w:rPr>
        <w:t xml:space="preserve"> </w:t>
      </w:r>
      <w:r w:rsidR="00B06E5E" w:rsidRPr="006169E6">
        <w:rPr>
          <w:rFonts w:ascii="Times New Roman" w:eastAsia="Calibri" w:hAnsi="Times New Roman" w:cs="Times New Roman"/>
          <w:sz w:val="24"/>
          <w:szCs w:val="24"/>
          <w:lang w:val="en-US"/>
        </w:rPr>
        <w:t>are</w:t>
      </w:r>
      <w:r w:rsidR="00717D5C" w:rsidRPr="006169E6">
        <w:rPr>
          <w:rFonts w:ascii="Times New Roman" w:eastAsia="Calibri" w:hAnsi="Times New Roman" w:cs="Times New Roman"/>
          <w:sz w:val="24"/>
          <w:szCs w:val="24"/>
          <w:lang w:val="en-US"/>
        </w:rPr>
        <w:t xml:space="preserve"> clearly defined a</w:t>
      </w:r>
      <w:r w:rsidR="00B06E5E" w:rsidRPr="006169E6">
        <w:rPr>
          <w:rFonts w:ascii="Times New Roman" w:eastAsia="Calibri" w:hAnsi="Times New Roman" w:cs="Times New Roman"/>
          <w:sz w:val="24"/>
          <w:szCs w:val="24"/>
          <w:lang w:val="en-US"/>
        </w:rPr>
        <w:t>nd</w:t>
      </w:r>
      <w:r w:rsidR="00717D5C" w:rsidRPr="006169E6">
        <w:rPr>
          <w:rFonts w:ascii="Times New Roman" w:eastAsia="Calibri" w:hAnsi="Times New Roman" w:cs="Times New Roman"/>
          <w:sz w:val="24"/>
          <w:szCs w:val="24"/>
          <w:lang w:val="en-US"/>
        </w:rPr>
        <w:t xml:space="preserve"> presented below. </w:t>
      </w:r>
    </w:p>
    <w:p w14:paraId="24039270" w14:textId="77777777" w:rsidR="003360A1" w:rsidRPr="006169E6" w:rsidRDefault="003360A1" w:rsidP="00AA2A9F">
      <w:pPr>
        <w:spacing w:before="240" w:after="0" w:line="240" w:lineRule="auto"/>
        <w:contextualSpacing/>
        <w:jc w:val="both"/>
        <w:rPr>
          <w:rFonts w:ascii="Times New Roman" w:eastAsia="Calibri" w:hAnsi="Times New Roman" w:cs="Times New Roman"/>
          <w:sz w:val="24"/>
          <w:szCs w:val="24"/>
          <w:lang w:val="en-US"/>
        </w:rPr>
      </w:pPr>
    </w:p>
    <w:p w14:paraId="1C53C802" w14:textId="32E40AD5" w:rsidR="0061772D" w:rsidRPr="006169E6" w:rsidRDefault="00BC75E6" w:rsidP="00AA2A9F">
      <w:pPr>
        <w:tabs>
          <w:tab w:val="left" w:pos="3686"/>
        </w:tabs>
        <w:spacing w:before="240" w:line="240" w:lineRule="auto"/>
        <w:contextualSpacing/>
        <w:jc w:val="both"/>
        <w:rPr>
          <w:rFonts w:ascii="Times New Roman" w:eastAsia="Times New Roman" w:hAnsi="Times New Roman" w:cs="Times New Roman"/>
          <w:color w:val="000000"/>
          <w:kern w:val="24"/>
          <w:sz w:val="24"/>
          <w:szCs w:val="24"/>
        </w:rPr>
      </w:pPr>
      <m:oMath>
        <m:r>
          <w:rPr>
            <w:rFonts w:ascii="Cambria Math" w:eastAsia="Times New Roman" w:hAnsi="Cambria Math" w:cs="Times New Roman"/>
            <w:color w:val="000000"/>
            <w:kern w:val="24"/>
            <w:sz w:val="24"/>
            <w:szCs w:val="24"/>
          </w:rPr>
          <m:t>BEXPS</m:t>
        </m:r>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β</m:t>
            </m:r>
          </m:e>
          <m:sub>
            <m:r>
              <w:rPr>
                <w:rFonts w:ascii="Cambria Math" w:eastAsia="Calibri" w:hAnsi="Cambria Math" w:cs="Times New Roman"/>
                <w:sz w:val="24"/>
                <w:szCs w:val="24"/>
              </w:rPr>
              <m:t>0</m:t>
            </m:r>
          </m:sub>
        </m:sSub>
        <m:r>
          <w:rPr>
            <w:rFonts w:ascii="Cambria Math" w:eastAsia="Calibri" w:hAnsi="Cambria Math" w:cs="Times New Roman"/>
            <w:sz w:val="24"/>
            <w:szCs w:val="24"/>
          </w:rPr>
          <m:t xml:space="preserve"> + </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β</m:t>
            </m:r>
          </m:e>
          <m:sub>
            <m:r>
              <w:rPr>
                <w:rFonts w:ascii="Cambria Math" w:eastAsia="Calibri" w:hAnsi="Cambria Math" w:cs="Times New Roman"/>
                <w:sz w:val="24"/>
                <w:szCs w:val="24"/>
              </w:rPr>
              <m:t>1</m:t>
            </m:r>
          </m:sub>
        </m:sSub>
        <m:r>
          <m:rPr>
            <m:sty m:val="p"/>
          </m:rPr>
          <w:rPr>
            <w:rFonts w:ascii="Cambria Math" w:eastAsia="Times New Roman" w:hAnsi="Cambria Math" w:cs="Times New Roman"/>
            <w:color w:val="000000"/>
            <w:kern w:val="24"/>
            <w:sz w:val="24"/>
            <w:szCs w:val="24"/>
          </w:rPr>
          <m:t>AGE +</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β</m:t>
            </m:r>
          </m:e>
          <m:sub>
            <m:r>
              <w:rPr>
                <w:rFonts w:ascii="Cambria Math" w:eastAsia="Calibri" w:hAnsi="Cambria Math" w:cs="Times New Roman"/>
                <w:sz w:val="24"/>
                <w:szCs w:val="24"/>
              </w:rPr>
              <m:t>2</m:t>
            </m:r>
          </m:sub>
        </m:sSub>
        <m:r>
          <m:rPr>
            <m:sty m:val="p"/>
          </m:rPr>
          <w:rPr>
            <w:rFonts w:ascii="Cambria Math" w:eastAsia="Times New Roman" w:hAnsi="Cambria Math" w:cs="Times New Roman"/>
            <w:color w:val="000000"/>
            <w:kern w:val="24"/>
            <w:sz w:val="24"/>
            <w:szCs w:val="24"/>
          </w:rPr>
          <m:t>GEN+</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β</m:t>
            </m:r>
          </m:e>
          <m:sub>
            <m:r>
              <w:rPr>
                <w:rFonts w:ascii="Cambria Math" w:eastAsia="Calibri" w:hAnsi="Cambria Math" w:cs="Times New Roman"/>
                <w:sz w:val="24"/>
                <w:szCs w:val="24"/>
              </w:rPr>
              <m:t>3</m:t>
            </m:r>
          </m:sub>
        </m:sSub>
        <m:r>
          <m:rPr>
            <m:sty m:val="p"/>
          </m:rPr>
          <w:rPr>
            <w:rFonts w:ascii="Cambria Math" w:eastAsia="Times New Roman" w:hAnsi="Cambria Math" w:cs="Times New Roman"/>
            <w:color w:val="000000"/>
            <w:kern w:val="24"/>
            <w:sz w:val="24"/>
            <w:szCs w:val="24"/>
          </w:rPr>
          <m:t>PENS+</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β</m:t>
            </m:r>
          </m:e>
          <m:sub>
            <m:r>
              <w:rPr>
                <w:rFonts w:ascii="Cambria Math" w:eastAsia="Calibri" w:hAnsi="Cambria Math" w:cs="Times New Roman"/>
                <w:sz w:val="24"/>
                <w:szCs w:val="24"/>
              </w:rPr>
              <m:t>4</m:t>
            </m:r>
          </m:sub>
        </m:sSub>
        <m:r>
          <m:rPr>
            <m:sty m:val="p"/>
          </m:rPr>
          <w:rPr>
            <w:rFonts w:ascii="Cambria Math" w:eastAsia="Calibri" w:hAnsi="Cambria Math" w:cs="Times New Roman"/>
            <w:color w:val="000000"/>
            <w:kern w:val="24"/>
            <w:sz w:val="24"/>
            <w:szCs w:val="24"/>
            <w:lang w:val="en-US"/>
          </w:rPr>
          <m:t>HHINC+</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β</m:t>
            </m:r>
          </m:e>
          <m:sub>
            <m:r>
              <w:rPr>
                <w:rFonts w:ascii="Cambria Math" w:eastAsia="Calibri" w:hAnsi="Cambria Math" w:cs="Times New Roman"/>
                <w:sz w:val="24"/>
                <w:szCs w:val="24"/>
              </w:rPr>
              <m:t>5</m:t>
            </m:r>
          </m:sub>
        </m:sSub>
      </m:oMath>
      <w:r w:rsidR="00422096" w:rsidRPr="006169E6">
        <w:rPr>
          <w:rFonts w:ascii="Times New Roman" w:eastAsia="Times New Roman" w:hAnsi="Times New Roman" w:cs="Times New Roman"/>
          <w:sz w:val="24"/>
          <w:szCs w:val="24"/>
          <w:lang w:val="en-US"/>
        </w:rPr>
        <w:t>F</w:t>
      </w:r>
      <w:r w:rsidR="0061772D" w:rsidRPr="006169E6">
        <w:rPr>
          <w:rFonts w:ascii="Times New Roman" w:eastAsia="Calibri" w:hAnsi="Times New Roman" w:cs="Times New Roman"/>
          <w:color w:val="000000"/>
          <w:kern w:val="24"/>
          <w:sz w:val="24"/>
          <w:szCs w:val="24"/>
          <w:lang w:val="en-US"/>
        </w:rPr>
        <w:t>EXP</w:t>
      </w:r>
      <w:r w:rsidR="00422096" w:rsidRPr="006169E6">
        <w:rPr>
          <w:rFonts w:ascii="Times New Roman" w:eastAsia="Calibri" w:hAnsi="Times New Roman" w:cs="Times New Roman"/>
          <w:color w:val="000000"/>
          <w:kern w:val="24"/>
          <w:sz w:val="24"/>
          <w:szCs w:val="24"/>
          <w:lang w:val="en-US"/>
        </w:rPr>
        <w:t>S</w:t>
      </w:r>
      <w:r w:rsidR="0061772D" w:rsidRPr="006169E6">
        <w:rPr>
          <w:rFonts w:ascii="Times New Roman" w:eastAsia="Calibri" w:hAnsi="Times New Roman" w:cs="Times New Roman"/>
          <w:color w:val="000000"/>
          <w:kern w:val="24"/>
          <w:sz w:val="24"/>
          <w:szCs w:val="24"/>
          <w:lang w:val="en-US"/>
        </w:rPr>
        <w:t>+</w:t>
      </w:r>
      <m:oMath>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 xml:space="preserve"> β</m:t>
            </m:r>
          </m:e>
          <m:sub>
            <m:r>
              <w:rPr>
                <w:rFonts w:ascii="Cambria Math" w:eastAsia="Calibri" w:hAnsi="Cambria Math" w:cs="Times New Roman"/>
                <w:sz w:val="24"/>
                <w:szCs w:val="24"/>
              </w:rPr>
              <m:t>6</m:t>
            </m:r>
          </m:sub>
        </m:sSub>
        <m:r>
          <m:rPr>
            <m:sty m:val="p"/>
          </m:rPr>
          <w:rPr>
            <w:rFonts w:ascii="Cambria Math" w:eastAsia="Calibri" w:hAnsi="Cambria Math" w:cs="Times New Roman"/>
            <w:color w:val="000000"/>
            <w:kern w:val="24"/>
            <w:sz w:val="24"/>
            <w:szCs w:val="24"/>
            <w:lang w:val="en-US"/>
          </w:rPr>
          <m:t>PEXPS+</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β</m:t>
            </m:r>
          </m:e>
          <m:sub>
            <m:r>
              <w:rPr>
                <w:rFonts w:ascii="Cambria Math" w:eastAsia="Calibri" w:hAnsi="Cambria Math" w:cs="Times New Roman"/>
                <w:sz w:val="24"/>
                <w:szCs w:val="24"/>
              </w:rPr>
              <m:t>7</m:t>
            </m:r>
          </m:sub>
        </m:sSub>
      </m:oMath>
      <w:r w:rsidR="00422096" w:rsidRPr="006169E6">
        <w:rPr>
          <w:rFonts w:ascii="Times New Roman" w:eastAsia="Calibri" w:hAnsi="Times New Roman" w:cs="Times New Roman"/>
          <w:sz w:val="24"/>
          <w:szCs w:val="24"/>
          <w:lang w:val="en-US"/>
        </w:rPr>
        <w:t>C</w:t>
      </w:r>
      <w:r w:rsidR="0061772D" w:rsidRPr="006169E6">
        <w:rPr>
          <w:rFonts w:ascii="Times New Roman" w:eastAsia="Calibri" w:hAnsi="Times New Roman" w:cs="Times New Roman"/>
          <w:color w:val="000000"/>
          <w:kern w:val="24"/>
          <w:sz w:val="24"/>
          <w:szCs w:val="24"/>
          <w:lang w:val="en-US"/>
        </w:rPr>
        <w:t>EXP</w:t>
      </w:r>
      <w:r w:rsidR="00422096" w:rsidRPr="006169E6">
        <w:rPr>
          <w:rFonts w:ascii="Times New Roman" w:eastAsia="Calibri" w:hAnsi="Times New Roman" w:cs="Times New Roman"/>
          <w:color w:val="000000"/>
          <w:kern w:val="24"/>
          <w:sz w:val="24"/>
          <w:szCs w:val="24"/>
          <w:lang w:val="en-US"/>
        </w:rPr>
        <w:t>S</w:t>
      </w:r>
      <m:oMath>
        <m:r>
          <m:rPr>
            <m:sty m:val="p"/>
          </m:rPr>
          <w:rPr>
            <w:rFonts w:ascii="Cambria Math" w:eastAsia="Times New Roman" w:hAnsi="Cambria Math" w:cs="Times New Roman"/>
            <w:color w:val="000000"/>
            <w:kern w:val="24"/>
            <w:sz w:val="24"/>
            <w:szCs w:val="24"/>
          </w:rPr>
          <m:t xml:space="preserve">+ </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μ</m:t>
            </m:r>
          </m:e>
          <m:sub>
            <m:r>
              <w:rPr>
                <w:rFonts w:ascii="Cambria Math" w:eastAsia="Calibri" w:hAnsi="Cambria Math" w:cs="Times New Roman"/>
                <w:sz w:val="24"/>
                <w:szCs w:val="24"/>
                <w:lang w:val="en-US"/>
              </w:rPr>
              <m:t>i</m:t>
            </m:r>
          </m:sub>
        </m:sSub>
      </m:oMath>
      <w:r w:rsidR="0061772D" w:rsidRPr="006169E6">
        <w:rPr>
          <w:rFonts w:ascii="Times New Roman" w:eastAsia="Calibri" w:hAnsi="Times New Roman" w:cs="Times New Roman"/>
          <w:sz w:val="24"/>
          <w:szCs w:val="24"/>
          <w:lang w:val="en-US"/>
        </w:rPr>
        <w:tab/>
      </w:r>
      <w:r w:rsidR="0061772D" w:rsidRPr="006169E6">
        <w:rPr>
          <w:rFonts w:ascii="Times New Roman" w:eastAsia="Calibri" w:hAnsi="Times New Roman" w:cs="Times New Roman"/>
          <w:sz w:val="24"/>
          <w:szCs w:val="24"/>
          <w:lang w:val="en-US"/>
        </w:rPr>
        <w:tab/>
      </w:r>
      <w:r w:rsidR="0061772D" w:rsidRPr="006169E6">
        <w:rPr>
          <w:rFonts w:ascii="Times New Roman" w:eastAsia="Calibri" w:hAnsi="Times New Roman" w:cs="Times New Roman"/>
          <w:sz w:val="24"/>
          <w:szCs w:val="24"/>
          <w:lang w:val="en-US"/>
        </w:rPr>
        <w:tab/>
      </w:r>
      <w:r w:rsidR="0061772D" w:rsidRPr="006169E6">
        <w:rPr>
          <w:rFonts w:ascii="Times New Roman" w:eastAsia="Calibri" w:hAnsi="Times New Roman" w:cs="Times New Roman"/>
          <w:sz w:val="24"/>
          <w:szCs w:val="24"/>
          <w:lang w:val="en-US"/>
        </w:rPr>
        <w:tab/>
      </w:r>
      <w:r w:rsidR="0061772D" w:rsidRPr="006169E6">
        <w:rPr>
          <w:rFonts w:ascii="Times New Roman" w:eastAsia="Calibri" w:hAnsi="Times New Roman" w:cs="Times New Roman"/>
          <w:sz w:val="24"/>
          <w:szCs w:val="24"/>
          <w:lang w:val="en-US"/>
        </w:rPr>
        <w:tab/>
      </w:r>
      <w:r w:rsidR="0061772D" w:rsidRPr="006169E6">
        <w:rPr>
          <w:rFonts w:ascii="Times New Roman" w:eastAsia="Calibri" w:hAnsi="Times New Roman" w:cs="Times New Roman"/>
          <w:sz w:val="24"/>
          <w:szCs w:val="24"/>
          <w:lang w:val="en-US"/>
        </w:rPr>
        <w:tab/>
      </w:r>
      <w:r w:rsidR="0061772D" w:rsidRPr="006169E6">
        <w:rPr>
          <w:rFonts w:ascii="Times New Roman" w:eastAsia="Calibri" w:hAnsi="Times New Roman" w:cs="Times New Roman"/>
          <w:sz w:val="24"/>
          <w:szCs w:val="24"/>
          <w:lang w:val="en-US"/>
        </w:rPr>
        <w:tab/>
      </w:r>
      <w:r w:rsidR="0061772D" w:rsidRPr="006169E6">
        <w:rPr>
          <w:rFonts w:ascii="Times New Roman" w:eastAsia="Calibri" w:hAnsi="Times New Roman" w:cs="Times New Roman"/>
          <w:sz w:val="24"/>
          <w:szCs w:val="24"/>
          <w:lang w:val="en-US"/>
        </w:rPr>
        <w:tab/>
        <w:t>(</w:t>
      </w:r>
      <w:r w:rsidR="00A560BC" w:rsidRPr="006169E6">
        <w:rPr>
          <w:rFonts w:ascii="Times New Roman" w:eastAsia="Calibri" w:hAnsi="Times New Roman" w:cs="Times New Roman"/>
          <w:sz w:val="24"/>
          <w:szCs w:val="24"/>
          <w:lang w:val="en-US"/>
        </w:rPr>
        <w:t>2</w:t>
      </w:r>
      <w:r w:rsidR="0061772D" w:rsidRPr="006169E6">
        <w:rPr>
          <w:rFonts w:ascii="Times New Roman" w:eastAsia="Calibri" w:hAnsi="Times New Roman" w:cs="Times New Roman"/>
          <w:sz w:val="24"/>
          <w:szCs w:val="24"/>
          <w:lang w:val="en-US"/>
        </w:rPr>
        <w:t>)</w:t>
      </w:r>
    </w:p>
    <w:p w14:paraId="2B24F780" w14:textId="076C7987" w:rsidR="001964CD" w:rsidRPr="006169E6" w:rsidRDefault="001964CD" w:rsidP="00AA2A9F">
      <w:pPr>
        <w:pStyle w:val="NormalEd"/>
        <w:spacing w:line="240" w:lineRule="auto"/>
      </w:pPr>
      <w:r w:rsidRPr="006169E6">
        <w:t xml:space="preserve">To further understand the beef consumption patterns in the study area, the price </w:t>
      </w:r>
      <w:r w:rsidR="002F1654" w:rsidRPr="006169E6">
        <w:t xml:space="preserve">and income </w:t>
      </w:r>
      <w:r w:rsidRPr="006169E6">
        <w:t xml:space="preserve">elasticity of beef demand was calculated. The own price, cross price and income elasticities of beef demand were derived from the coefficients of beef price, as calculated from the parameter estimates of </w:t>
      </w:r>
      <w:r w:rsidR="00EA26D6" w:rsidRPr="006169E6">
        <w:t>e</w:t>
      </w:r>
      <w:r w:rsidRPr="006169E6">
        <w:t>quation</w:t>
      </w:r>
      <w:r w:rsidR="00EA26D6" w:rsidRPr="006169E6">
        <w:t>s</w:t>
      </w:r>
      <w:r w:rsidRPr="006169E6">
        <w:t xml:space="preserve"> </w:t>
      </w:r>
      <w:r w:rsidR="00A560BC" w:rsidRPr="006169E6">
        <w:t>3</w:t>
      </w:r>
      <w:r w:rsidR="00EA26D6" w:rsidRPr="006169E6">
        <w:t xml:space="preserve"> to </w:t>
      </w:r>
      <w:r w:rsidR="00A560BC" w:rsidRPr="006169E6">
        <w:t>5</w:t>
      </w:r>
      <w:r w:rsidRPr="006169E6">
        <w:t>, as well as the average monthly beef price and the average monthly quantity of beef consumed</w:t>
      </w:r>
      <w:r w:rsidR="00EA26D6" w:rsidRPr="006169E6">
        <w:t>.</w:t>
      </w:r>
    </w:p>
    <w:p w14:paraId="4437B314" w14:textId="76281972" w:rsidR="001964CD" w:rsidRPr="006169E6" w:rsidRDefault="001964CD" w:rsidP="00AA2A9F">
      <w:pPr>
        <w:pStyle w:val="NormalEd"/>
        <w:spacing w:line="240" w:lineRule="auto"/>
        <w:rPr>
          <w:rFonts w:eastAsia="Times New Roman"/>
        </w:rPr>
      </w:pPr>
      <w:r w:rsidRPr="006169E6">
        <w:t>Price Elasticity of beef demand (</w:t>
      </w:r>
      <m:oMath>
        <m:r>
          <w:rPr>
            <w:rFonts w:ascii="Cambria Math" w:hAnsi="Cambria Math"/>
          </w:rPr>
          <m:t>ε</m:t>
        </m:r>
      </m:oMath>
      <w:r w:rsidRPr="006169E6">
        <w:t xml:space="preserve">) = </w:t>
      </w:r>
      <m:oMath>
        <m:f>
          <m:fPr>
            <m:ctrlPr>
              <w:rPr>
                <w:rFonts w:ascii="Cambria Math" w:hAnsi="Cambria Math"/>
                <w:i/>
              </w:rPr>
            </m:ctrlPr>
          </m:fPr>
          <m:num>
            <m:r>
              <m:rPr>
                <m:sty m:val="p"/>
              </m:rPr>
              <w:rPr>
                <w:rFonts w:ascii="Cambria Math" w:hAnsi="Cambria Math"/>
              </w:rPr>
              <m:t>Δ</m:t>
            </m:r>
            <m:r>
              <w:rPr>
                <w:rFonts w:ascii="Cambria Math" w:hAnsi="Cambria Math"/>
              </w:rPr>
              <m:t>X</m:t>
            </m:r>
          </m:num>
          <m:den>
            <m:r>
              <m:rPr>
                <m:sty m:val="p"/>
              </m:rPr>
              <w:rPr>
                <w:rFonts w:ascii="Cambria Math" w:hAnsi="Cambria Math"/>
              </w:rPr>
              <m:t>ΔY</m:t>
            </m:r>
          </m:den>
        </m:f>
      </m:oMath>
      <w:r w:rsidRPr="006169E6">
        <w:rPr>
          <w:rFonts w:eastAsia="Times New Roman"/>
        </w:rPr>
        <w:t xml:space="preserve"> * Beef price slope Coefficient</w:t>
      </w:r>
      <w:r w:rsidRPr="006169E6">
        <w:rPr>
          <w:rFonts w:eastAsia="Times New Roman"/>
        </w:rPr>
        <w:tab/>
      </w:r>
      <w:r w:rsidRPr="006169E6">
        <w:rPr>
          <w:rFonts w:eastAsia="Times New Roman"/>
        </w:rPr>
        <w:tab/>
      </w:r>
      <w:r w:rsidRPr="006169E6">
        <w:rPr>
          <w:rFonts w:eastAsia="Times New Roman"/>
        </w:rPr>
        <w:tab/>
        <w:t>(</w:t>
      </w:r>
      <w:r w:rsidR="00A560BC" w:rsidRPr="006169E6">
        <w:rPr>
          <w:rFonts w:eastAsia="Times New Roman"/>
        </w:rPr>
        <w:t>3</w:t>
      </w:r>
      <w:r w:rsidRPr="006169E6">
        <w:rPr>
          <w:rFonts w:eastAsia="Times New Roman"/>
        </w:rPr>
        <w:t>)</w:t>
      </w:r>
    </w:p>
    <w:p w14:paraId="27DDEE58" w14:textId="0AC26CB6" w:rsidR="001964CD" w:rsidRPr="006169E6" w:rsidRDefault="001964CD" w:rsidP="00AA2A9F">
      <w:pPr>
        <w:pStyle w:val="NormalEd"/>
        <w:spacing w:line="240" w:lineRule="auto"/>
        <w:rPr>
          <w:rFonts w:eastAsia="Times New Roman"/>
        </w:rPr>
      </w:pPr>
      <w:r w:rsidRPr="006169E6">
        <w:t>Cross price elasticity (</w:t>
      </w:r>
      <m:oMath>
        <m:r>
          <w:rPr>
            <w:rFonts w:ascii="Cambria Math" w:hAnsi="Cambria Math"/>
          </w:rPr>
          <m:t>εxy</m:t>
        </m:r>
      </m:oMath>
      <w:r w:rsidRPr="006169E6">
        <w:t xml:space="preserve">) = </w:t>
      </w:r>
      <m:oMath>
        <m:f>
          <m:fPr>
            <m:ctrlPr>
              <w:rPr>
                <w:rFonts w:ascii="Cambria Math" w:hAnsi="Cambria Math"/>
                <w:i/>
              </w:rPr>
            </m:ctrlPr>
          </m:fPr>
          <m:num>
            <m:r>
              <m:rPr>
                <m:sty m:val="p"/>
              </m:rPr>
              <w:rPr>
                <w:rFonts w:ascii="Cambria Math" w:hAnsi="Cambria Math"/>
              </w:rPr>
              <m:t>Δ</m:t>
            </m:r>
            <m:r>
              <w:rPr>
                <w:rFonts w:ascii="Cambria Math" w:hAnsi="Cambria Math"/>
              </w:rPr>
              <m:t>X</m:t>
            </m:r>
          </m:num>
          <m:den>
            <m:r>
              <m:rPr>
                <m:sty m:val="p"/>
              </m:rPr>
              <w:rPr>
                <w:rFonts w:ascii="Cambria Math" w:hAnsi="Cambria Math"/>
              </w:rPr>
              <m:t>ΔCP</m:t>
            </m:r>
          </m:den>
        </m:f>
      </m:oMath>
      <w:r w:rsidRPr="006169E6">
        <w:rPr>
          <w:rFonts w:eastAsia="Times New Roman"/>
        </w:rPr>
        <w:t xml:space="preserve"> *Slope coefficient of price competing meat </w:t>
      </w:r>
      <w:r w:rsidRPr="006169E6">
        <w:rPr>
          <w:rFonts w:eastAsia="Times New Roman"/>
        </w:rPr>
        <w:tab/>
      </w:r>
      <w:r w:rsidRPr="006169E6">
        <w:rPr>
          <w:rFonts w:eastAsia="Times New Roman"/>
        </w:rPr>
        <w:tab/>
        <w:t>(</w:t>
      </w:r>
      <w:r w:rsidR="00A560BC" w:rsidRPr="006169E6">
        <w:rPr>
          <w:rFonts w:eastAsia="Times New Roman"/>
        </w:rPr>
        <w:t>4</w:t>
      </w:r>
      <w:r w:rsidRPr="006169E6">
        <w:rPr>
          <w:rFonts w:eastAsia="Times New Roman"/>
        </w:rPr>
        <w:t>)</w:t>
      </w:r>
    </w:p>
    <w:p w14:paraId="080D64EA" w14:textId="515907FD" w:rsidR="001964CD" w:rsidRPr="006169E6" w:rsidRDefault="001964CD" w:rsidP="00AA2A9F">
      <w:pPr>
        <w:pStyle w:val="NormalEd"/>
        <w:spacing w:line="240" w:lineRule="auto"/>
        <w:rPr>
          <w:rFonts w:eastAsia="Times New Roman"/>
        </w:rPr>
      </w:pPr>
      <w:r w:rsidRPr="006169E6">
        <w:t>Income elasticity of beef demand (</w:t>
      </w:r>
      <m:oMath>
        <m:r>
          <w:rPr>
            <w:rFonts w:ascii="Cambria Math" w:hAnsi="Cambria Math"/>
          </w:rPr>
          <m:t>τ</m:t>
        </m:r>
      </m:oMath>
      <w:r w:rsidRPr="006169E6">
        <w:t xml:space="preserve">) = </w:t>
      </w:r>
      <m:oMath>
        <m:f>
          <m:fPr>
            <m:ctrlPr>
              <w:rPr>
                <w:rFonts w:ascii="Cambria Math" w:hAnsi="Cambria Math"/>
                <w:i/>
              </w:rPr>
            </m:ctrlPr>
          </m:fPr>
          <m:num>
            <m:r>
              <m:rPr>
                <m:sty m:val="p"/>
              </m:rPr>
              <w:rPr>
                <w:rFonts w:ascii="Cambria Math" w:hAnsi="Cambria Math"/>
              </w:rPr>
              <m:t>Δ</m:t>
            </m:r>
            <m:r>
              <w:rPr>
                <w:rFonts w:ascii="Cambria Math" w:hAnsi="Cambria Math"/>
              </w:rPr>
              <m:t>X</m:t>
            </m:r>
          </m:num>
          <m:den>
            <m:r>
              <m:rPr>
                <m:sty m:val="p"/>
              </m:rPr>
              <w:rPr>
                <w:rFonts w:ascii="Cambria Math" w:hAnsi="Cambria Math"/>
              </w:rPr>
              <m:t>ΔINC</m:t>
            </m:r>
          </m:den>
        </m:f>
      </m:oMath>
      <w:r w:rsidRPr="006169E6">
        <w:rPr>
          <w:rFonts w:eastAsia="Times New Roman"/>
        </w:rPr>
        <w:t xml:space="preserve"> * income slope Coefficient</w:t>
      </w:r>
      <w:r w:rsidRPr="006169E6">
        <w:rPr>
          <w:rFonts w:eastAsia="Times New Roman"/>
        </w:rPr>
        <w:tab/>
      </w:r>
      <w:r w:rsidRPr="006169E6">
        <w:rPr>
          <w:rFonts w:eastAsia="Times New Roman"/>
        </w:rPr>
        <w:tab/>
      </w:r>
      <w:r w:rsidRPr="006169E6">
        <w:rPr>
          <w:rFonts w:eastAsia="Times New Roman"/>
        </w:rPr>
        <w:tab/>
        <w:t>(</w:t>
      </w:r>
      <w:r w:rsidR="00A560BC" w:rsidRPr="006169E6">
        <w:rPr>
          <w:rFonts w:eastAsia="Times New Roman"/>
        </w:rPr>
        <w:t>5</w:t>
      </w:r>
      <w:r w:rsidRPr="006169E6">
        <w:rPr>
          <w:rFonts w:eastAsia="Times New Roman"/>
        </w:rPr>
        <w:t>)</w:t>
      </w:r>
    </w:p>
    <w:p w14:paraId="7F54D8AF" w14:textId="2DB5DA3A" w:rsidR="00374C68" w:rsidRPr="006169E6" w:rsidRDefault="001964CD" w:rsidP="00AA2A9F">
      <w:pPr>
        <w:spacing w:line="240" w:lineRule="auto"/>
        <w:jc w:val="both"/>
        <w:rPr>
          <w:rFonts w:ascii="Times New Roman" w:eastAsia="Calibri" w:hAnsi="Times New Roman" w:cs="Times New Roman"/>
          <w:sz w:val="24"/>
          <w:szCs w:val="24"/>
          <w:shd w:val="clear" w:color="auto" w:fill="FFFFFF"/>
        </w:rPr>
      </w:pPr>
      <w:r w:rsidRPr="006169E6">
        <w:rPr>
          <w:rFonts w:ascii="Times New Roman" w:eastAsia="Calibri" w:hAnsi="Times New Roman" w:cs="Times New Roman"/>
          <w:sz w:val="24"/>
          <w:szCs w:val="24"/>
          <w:shd w:val="clear" w:color="auto" w:fill="FFFFFF"/>
        </w:rPr>
        <w:t xml:space="preserve">where </w:t>
      </w:r>
      <m:oMath>
        <m:r>
          <m:rPr>
            <m:sty m:val="p"/>
          </m:rPr>
          <w:rPr>
            <w:rFonts w:ascii="Cambria Math" w:hAnsi="Cambria Math" w:cs="Times New Roman"/>
          </w:rPr>
          <m:t>Δ</m:t>
        </m:r>
        <m:r>
          <w:rPr>
            <w:rFonts w:ascii="Cambria Math" w:hAnsi="Cambria Math" w:cs="Times New Roman"/>
          </w:rPr>
          <m:t>X</m:t>
        </m:r>
      </m:oMath>
      <w:r w:rsidRPr="006169E6">
        <w:rPr>
          <w:rFonts w:ascii="Times New Roman" w:eastAsia="Calibri" w:hAnsi="Times New Roman" w:cs="Times New Roman"/>
          <w:sz w:val="24"/>
          <w:szCs w:val="24"/>
          <w:shd w:val="clear" w:color="auto" w:fill="FFFFFF"/>
        </w:rPr>
        <w:t xml:space="preserve"> = Average monthly quantity of beef (N$) and </w:t>
      </w:r>
      <m:oMath>
        <m:r>
          <m:rPr>
            <m:sty m:val="p"/>
          </m:rPr>
          <w:rPr>
            <w:rFonts w:ascii="Cambria Math" w:hAnsi="Cambria Math" w:cs="Times New Roman"/>
          </w:rPr>
          <m:t>ΔY</m:t>
        </m:r>
      </m:oMath>
      <w:r w:rsidRPr="006169E6">
        <w:rPr>
          <w:rFonts w:ascii="Times New Roman" w:eastAsia="Calibri" w:hAnsi="Times New Roman" w:cs="Times New Roman"/>
          <w:sz w:val="24"/>
          <w:szCs w:val="24"/>
          <w:shd w:val="clear" w:color="auto" w:fill="FFFFFF"/>
        </w:rPr>
        <w:t xml:space="preserve"> = Average monthly price of beef consumed (kg), </w:t>
      </w:r>
      <m:oMath>
        <m:r>
          <m:rPr>
            <m:sty m:val="p"/>
          </m:rPr>
          <w:rPr>
            <w:rFonts w:ascii="Cambria Math" w:hAnsi="Cambria Math" w:cs="Times New Roman"/>
          </w:rPr>
          <m:t>ΔCP=change in competiing products</m:t>
        </m:r>
      </m:oMath>
      <w:r w:rsidRPr="006169E6">
        <w:rPr>
          <w:rFonts w:ascii="Times New Roman" w:eastAsia="Calibri" w:hAnsi="Times New Roman" w:cs="Times New Roman"/>
          <w:sz w:val="24"/>
          <w:szCs w:val="24"/>
          <w:shd w:val="clear" w:color="auto" w:fill="FFFFFF"/>
        </w:rPr>
        <w:t xml:space="preserve"> and </w:t>
      </w:r>
      <m:oMath>
        <m:r>
          <m:rPr>
            <m:sty m:val="p"/>
          </m:rPr>
          <w:rPr>
            <w:rFonts w:ascii="Cambria Math" w:hAnsi="Cambria Math" w:cs="Times New Roman"/>
          </w:rPr>
          <m:t xml:space="preserve">ΔINC </m:t>
        </m:r>
      </m:oMath>
      <w:r w:rsidRPr="006169E6">
        <w:rPr>
          <w:rFonts w:ascii="Times New Roman" w:eastAsia="Calibri" w:hAnsi="Times New Roman" w:cs="Times New Roman"/>
          <w:sz w:val="24"/>
          <w:szCs w:val="24"/>
          <w:shd w:val="clear" w:color="auto" w:fill="FFFFFF"/>
        </w:rPr>
        <w:t>denotes change in level of household income.</w:t>
      </w:r>
      <w:r w:rsidR="008A5373" w:rsidRPr="006169E6">
        <w:rPr>
          <w:rFonts w:ascii="Times New Roman" w:eastAsia="Calibri" w:hAnsi="Times New Roman" w:cs="Times New Roman"/>
          <w:sz w:val="24"/>
          <w:szCs w:val="24"/>
          <w:shd w:val="clear" w:color="auto" w:fill="FFFFFF"/>
        </w:rPr>
        <w:t xml:space="preserve"> </w:t>
      </w:r>
      <w:bookmarkStart w:id="2" w:name="_Toc188825618"/>
      <w:r w:rsidR="004A1426" w:rsidRPr="006169E6">
        <w:rPr>
          <w:rFonts w:ascii="Times New Roman" w:eastAsia="Calibri" w:hAnsi="Times New Roman" w:cs="Times New Roman"/>
          <w:sz w:val="24"/>
          <w:szCs w:val="24"/>
          <w:shd w:val="clear" w:color="auto" w:fill="FFFFFF"/>
        </w:rPr>
        <w:t xml:space="preserve">Lastly, </w:t>
      </w:r>
      <w:r w:rsidR="00FB0DBF" w:rsidRPr="006169E6">
        <w:rPr>
          <w:rFonts w:ascii="Times New Roman" w:eastAsia="Calibri" w:hAnsi="Times New Roman" w:cs="Times New Roman"/>
          <w:sz w:val="24"/>
          <w:szCs w:val="24"/>
          <w:shd w:val="clear" w:color="auto" w:fill="FFFFFF"/>
        </w:rPr>
        <w:t xml:space="preserve">we determine the </w:t>
      </w:r>
      <w:r w:rsidR="00374C68" w:rsidRPr="006169E6">
        <w:rPr>
          <w:rFonts w:ascii="Times New Roman" w:eastAsia="Calibri" w:hAnsi="Times New Roman" w:cs="Times New Roman"/>
          <w:sz w:val="24"/>
          <w:szCs w:val="24"/>
          <w:shd w:val="clear" w:color="auto" w:fill="FFFFFF"/>
        </w:rPr>
        <w:t>absolute relationships</w:t>
      </w:r>
      <w:r w:rsidR="004A1426" w:rsidRPr="006169E6">
        <w:rPr>
          <w:rFonts w:ascii="Times New Roman" w:eastAsia="Calibri" w:hAnsi="Times New Roman" w:cs="Times New Roman"/>
          <w:sz w:val="24"/>
          <w:szCs w:val="24"/>
          <w:shd w:val="clear" w:color="auto" w:fill="FFFFFF"/>
        </w:rPr>
        <w:t xml:space="preserve"> </w:t>
      </w:r>
      <w:r w:rsidR="00FB0DBF" w:rsidRPr="006169E6">
        <w:rPr>
          <w:rFonts w:ascii="Times New Roman" w:eastAsia="Calibri" w:hAnsi="Times New Roman" w:cs="Times New Roman"/>
          <w:sz w:val="24"/>
          <w:szCs w:val="24"/>
          <w:shd w:val="clear" w:color="auto" w:fill="FFFFFF"/>
        </w:rPr>
        <w:t>by using</w:t>
      </w:r>
      <w:r w:rsidR="00374C68" w:rsidRPr="006169E6">
        <w:rPr>
          <w:rFonts w:ascii="Times New Roman" w:eastAsia="Calibri" w:hAnsi="Times New Roman" w:cs="Times New Roman"/>
          <w:sz w:val="24"/>
          <w:szCs w:val="24"/>
          <w:shd w:val="clear" w:color="auto" w:fill="FFFFFF"/>
        </w:rPr>
        <w:t xml:space="preserve"> the Herfindahl index</w:t>
      </w:r>
      <w:r w:rsidR="00EA26D6" w:rsidRPr="006169E6">
        <w:rPr>
          <w:rFonts w:ascii="Times New Roman" w:eastAsia="Calibri" w:hAnsi="Times New Roman" w:cs="Times New Roman"/>
          <w:sz w:val="24"/>
          <w:szCs w:val="24"/>
          <w:shd w:val="clear" w:color="auto" w:fill="FFFFFF"/>
        </w:rPr>
        <w:t xml:space="preserve"> in equation </w:t>
      </w:r>
      <w:r w:rsidR="00A560BC" w:rsidRPr="006169E6">
        <w:rPr>
          <w:rFonts w:ascii="Times New Roman" w:eastAsia="Calibri" w:hAnsi="Times New Roman" w:cs="Times New Roman"/>
          <w:sz w:val="24"/>
          <w:szCs w:val="24"/>
          <w:shd w:val="clear" w:color="auto" w:fill="FFFFFF"/>
        </w:rPr>
        <w:t>6</w:t>
      </w:r>
      <w:r w:rsidR="00FB0DBF" w:rsidRPr="006169E6">
        <w:rPr>
          <w:rFonts w:ascii="Times New Roman" w:eastAsia="Calibri" w:hAnsi="Times New Roman" w:cs="Times New Roman"/>
          <w:sz w:val="24"/>
          <w:szCs w:val="24"/>
          <w:shd w:val="clear" w:color="auto" w:fill="FFFFFF"/>
        </w:rPr>
        <w:t xml:space="preserve">. This approach </w:t>
      </w:r>
      <w:r w:rsidR="00374C68" w:rsidRPr="006169E6">
        <w:rPr>
          <w:rFonts w:ascii="Times New Roman" w:eastAsia="Calibri" w:hAnsi="Times New Roman" w:cs="Times New Roman"/>
          <w:sz w:val="24"/>
          <w:szCs w:val="24"/>
          <w:shd w:val="clear" w:color="auto" w:fill="FFFFFF"/>
        </w:rPr>
        <w:t>provide</w:t>
      </w:r>
      <w:r w:rsidR="00FB0DBF" w:rsidRPr="006169E6">
        <w:rPr>
          <w:rFonts w:ascii="Times New Roman" w:eastAsia="Calibri" w:hAnsi="Times New Roman" w:cs="Times New Roman"/>
          <w:sz w:val="24"/>
          <w:szCs w:val="24"/>
          <w:shd w:val="clear" w:color="auto" w:fill="FFFFFF"/>
        </w:rPr>
        <w:t>s</w:t>
      </w:r>
      <w:r w:rsidR="00374C68" w:rsidRPr="006169E6">
        <w:rPr>
          <w:rFonts w:ascii="Times New Roman" w:eastAsia="Calibri" w:hAnsi="Times New Roman" w:cs="Times New Roman"/>
          <w:sz w:val="24"/>
          <w:szCs w:val="24"/>
          <w:shd w:val="clear" w:color="auto" w:fill="FFFFFF"/>
        </w:rPr>
        <w:t xml:space="preserve"> a relative measure as the household meat expenditure diversity. </w:t>
      </w:r>
    </w:p>
    <w:p w14:paraId="63D5F4B1" w14:textId="34819BDE" w:rsidR="00374C68" w:rsidRPr="006169E6" w:rsidRDefault="00FB0DBF" w:rsidP="00AA2A9F">
      <w:pPr>
        <w:spacing w:before="100" w:beforeAutospacing="1" w:after="100" w:afterAutospacing="1"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 xml:space="preserve">H = </m:t>
        </m:r>
        <m:nary>
          <m:naryPr>
            <m:chr m:val="∑"/>
            <m:limLoc m:val="subSup"/>
            <m:ctrlPr>
              <w:rPr>
                <w:rFonts w:ascii="Cambria Math" w:eastAsia="Times New Roman" w:hAnsi="Cambria Math" w:cs="Times New Roman"/>
                <w:i/>
                <w:sz w:val="24"/>
                <w:szCs w:val="24"/>
                <w:lang w:val="sv-SE"/>
              </w:rPr>
            </m:ctrlPr>
          </m:naryPr>
          <m:sub>
            <m:r>
              <w:rPr>
                <w:rFonts w:ascii="Cambria Math" w:eastAsia="Times New Roman" w:hAnsi="Cambria Math" w:cs="Times New Roman"/>
                <w:sz w:val="24"/>
                <w:szCs w:val="24"/>
                <w:lang w:val="sv-SE"/>
              </w:rPr>
              <m:t>i</m:t>
            </m:r>
            <m:r>
              <w:rPr>
                <w:rFonts w:ascii="Cambria Math" w:eastAsia="Times New Roman" w:hAnsi="Cambria Math" w:cs="Times New Roman"/>
                <w:sz w:val="24"/>
                <w:szCs w:val="24"/>
              </w:rPr>
              <m:t>=1</m:t>
            </m:r>
          </m:sub>
          <m:sup>
            <m:r>
              <w:rPr>
                <w:rFonts w:ascii="Cambria Math" w:eastAsia="Times New Roman" w:hAnsi="Cambria Math" w:cs="Times New Roman"/>
                <w:sz w:val="24"/>
                <w:szCs w:val="24"/>
                <w:lang w:val="sv-SE"/>
              </w:rPr>
              <m:t>n</m:t>
            </m:r>
          </m:sup>
          <m:e>
            <m:r>
              <w:rPr>
                <w:rFonts w:ascii="Cambria Math" w:eastAsia="Times New Roman" w:hAnsi="Cambria Math" w:cs="Times New Roman"/>
                <w:sz w:val="24"/>
                <w:szCs w:val="24"/>
                <w:lang w:val="sv-SE"/>
              </w:rPr>
              <m:t>x</m:t>
            </m:r>
          </m:e>
        </m:nary>
      </m:oMath>
      <w:r w:rsidR="00374C68" w:rsidRPr="006169E6">
        <w:rPr>
          <w:rFonts w:ascii="Times New Roman" w:eastAsia="Times New Roman" w:hAnsi="Times New Roman" w:cs="Times New Roman"/>
          <w:sz w:val="24"/>
          <w:szCs w:val="24"/>
        </w:rPr>
        <w:t>² / (</w:t>
      </w:r>
      <m:oMath>
        <m:nary>
          <m:naryPr>
            <m:chr m:val="∑"/>
            <m:limLoc m:val="subSup"/>
            <m:ctrlPr>
              <w:rPr>
                <w:rFonts w:ascii="Cambria Math" w:eastAsia="Times New Roman" w:hAnsi="Cambria Math" w:cs="Times New Roman"/>
                <w:i/>
                <w:sz w:val="24"/>
                <w:szCs w:val="24"/>
                <w:lang w:val="sv-SE"/>
              </w:rPr>
            </m:ctrlPr>
          </m:naryPr>
          <m:sub>
            <m:r>
              <w:rPr>
                <w:rFonts w:ascii="Cambria Math" w:eastAsia="Times New Roman" w:hAnsi="Cambria Math" w:cs="Times New Roman"/>
                <w:sz w:val="24"/>
                <w:szCs w:val="24"/>
                <w:lang w:val="sv-SE"/>
              </w:rPr>
              <m:t>i</m:t>
            </m:r>
            <m:r>
              <w:rPr>
                <w:rFonts w:ascii="Cambria Math" w:eastAsia="Times New Roman" w:hAnsi="Cambria Math" w:cs="Times New Roman"/>
                <w:sz w:val="24"/>
                <w:szCs w:val="24"/>
              </w:rPr>
              <m:t>=1</m:t>
            </m:r>
          </m:sub>
          <m:sup>
            <m:r>
              <w:rPr>
                <w:rFonts w:ascii="Cambria Math" w:eastAsia="Times New Roman" w:hAnsi="Cambria Math" w:cs="Times New Roman"/>
                <w:sz w:val="24"/>
                <w:szCs w:val="24"/>
                <w:lang w:val="sv-SE"/>
              </w:rPr>
              <m:t>n</m:t>
            </m:r>
          </m:sup>
          <m:e>
            <m:r>
              <w:rPr>
                <w:rFonts w:ascii="Cambria Math" w:eastAsia="Times New Roman" w:hAnsi="Cambria Math" w:cs="Times New Roman"/>
                <w:sz w:val="24"/>
                <w:szCs w:val="24"/>
                <w:lang w:val="sv-SE"/>
              </w:rPr>
              <m:t>x</m:t>
            </m:r>
          </m:e>
        </m:nary>
      </m:oMath>
      <w:r w:rsidR="00374C68" w:rsidRPr="006169E6">
        <w:rPr>
          <w:rFonts w:ascii="Times New Roman" w:eastAsia="Times New Roman" w:hAnsi="Times New Roman" w:cs="Times New Roman"/>
          <w:sz w:val="24"/>
          <w:szCs w:val="24"/>
        </w:rPr>
        <w:t>)²</w:t>
      </w:r>
      <w:r w:rsidR="00D77240" w:rsidRPr="006169E6">
        <w:rPr>
          <w:rFonts w:ascii="Times New Roman" w:eastAsia="Times New Roman" w:hAnsi="Times New Roman" w:cs="Times New Roman"/>
          <w:sz w:val="24"/>
          <w:szCs w:val="24"/>
        </w:rPr>
        <w:tab/>
      </w:r>
      <w:r w:rsidR="00D77240" w:rsidRPr="006169E6">
        <w:rPr>
          <w:rFonts w:ascii="Times New Roman" w:eastAsia="Times New Roman" w:hAnsi="Times New Roman" w:cs="Times New Roman"/>
          <w:sz w:val="24"/>
          <w:szCs w:val="24"/>
        </w:rPr>
        <w:tab/>
      </w:r>
      <w:r w:rsidR="00D77240" w:rsidRPr="006169E6">
        <w:rPr>
          <w:rFonts w:ascii="Times New Roman" w:eastAsia="Times New Roman" w:hAnsi="Times New Roman" w:cs="Times New Roman"/>
          <w:sz w:val="24"/>
          <w:szCs w:val="24"/>
        </w:rPr>
        <w:tab/>
      </w:r>
      <w:r w:rsidR="00D77240" w:rsidRPr="006169E6">
        <w:rPr>
          <w:rFonts w:ascii="Times New Roman" w:eastAsia="Times New Roman" w:hAnsi="Times New Roman" w:cs="Times New Roman"/>
          <w:sz w:val="24"/>
          <w:szCs w:val="24"/>
        </w:rPr>
        <w:tab/>
      </w:r>
      <w:r w:rsidR="00D77240" w:rsidRPr="006169E6">
        <w:rPr>
          <w:rFonts w:ascii="Times New Roman" w:eastAsia="Times New Roman" w:hAnsi="Times New Roman" w:cs="Times New Roman"/>
          <w:sz w:val="24"/>
          <w:szCs w:val="24"/>
        </w:rPr>
        <w:tab/>
      </w:r>
      <w:r w:rsidR="00D77240" w:rsidRPr="006169E6">
        <w:rPr>
          <w:rFonts w:ascii="Times New Roman" w:eastAsia="Times New Roman" w:hAnsi="Times New Roman" w:cs="Times New Roman"/>
          <w:sz w:val="24"/>
          <w:szCs w:val="24"/>
        </w:rPr>
        <w:tab/>
      </w:r>
      <w:r w:rsidR="00D77240" w:rsidRPr="006169E6">
        <w:rPr>
          <w:rFonts w:ascii="Times New Roman" w:eastAsia="Times New Roman" w:hAnsi="Times New Roman" w:cs="Times New Roman"/>
          <w:sz w:val="24"/>
          <w:szCs w:val="24"/>
        </w:rPr>
        <w:tab/>
      </w:r>
      <w:r w:rsidR="00D77240" w:rsidRPr="006169E6">
        <w:rPr>
          <w:rFonts w:ascii="Times New Roman" w:eastAsia="Times New Roman" w:hAnsi="Times New Roman" w:cs="Times New Roman"/>
          <w:sz w:val="24"/>
          <w:szCs w:val="24"/>
        </w:rPr>
        <w:tab/>
      </w:r>
      <w:r w:rsidR="00D77240" w:rsidRPr="006169E6">
        <w:rPr>
          <w:rFonts w:ascii="Times New Roman" w:eastAsia="Times New Roman" w:hAnsi="Times New Roman" w:cs="Times New Roman"/>
          <w:sz w:val="24"/>
          <w:szCs w:val="24"/>
        </w:rPr>
        <w:tab/>
        <w:t>(</w:t>
      </w:r>
      <w:r w:rsidR="00A560BC" w:rsidRPr="006169E6">
        <w:rPr>
          <w:rFonts w:ascii="Times New Roman" w:eastAsia="Times New Roman" w:hAnsi="Times New Roman" w:cs="Times New Roman"/>
          <w:sz w:val="24"/>
          <w:szCs w:val="24"/>
        </w:rPr>
        <w:t>6</w:t>
      </w:r>
      <w:r w:rsidR="00D77240" w:rsidRPr="006169E6">
        <w:rPr>
          <w:rFonts w:ascii="Times New Roman" w:eastAsia="Times New Roman" w:hAnsi="Times New Roman" w:cs="Times New Roman"/>
          <w:sz w:val="24"/>
          <w:szCs w:val="24"/>
        </w:rPr>
        <w:t>)</w:t>
      </w:r>
    </w:p>
    <w:p w14:paraId="2219178C" w14:textId="28D5D2D6" w:rsidR="00374C68" w:rsidRPr="006169E6" w:rsidRDefault="00374C68">
      <w:pPr>
        <w:spacing w:before="100" w:beforeAutospacing="1" w:after="100" w:afterAutospacing="1" w:line="240" w:lineRule="auto"/>
        <w:jc w:val="both"/>
        <w:rPr>
          <w:rFonts w:ascii="Times New Roman" w:eastAsia="Times New Roman" w:hAnsi="Times New Roman" w:cs="Times New Roman"/>
          <w:sz w:val="24"/>
          <w:szCs w:val="24"/>
        </w:rPr>
      </w:pPr>
      <w:r w:rsidRPr="006169E6">
        <w:rPr>
          <w:rFonts w:ascii="Times New Roman" w:eastAsia="Times New Roman" w:hAnsi="Times New Roman" w:cs="Times New Roman"/>
          <w:sz w:val="24"/>
          <w:szCs w:val="24"/>
        </w:rPr>
        <w:t xml:space="preserve">where </w:t>
      </w:r>
      <m:oMath>
        <m:r>
          <w:rPr>
            <w:rFonts w:ascii="Cambria Math" w:eastAsia="Times New Roman" w:hAnsi="Cambria Math" w:cs="Times New Roman"/>
            <w:sz w:val="24"/>
            <w:szCs w:val="24"/>
          </w:rPr>
          <m:t>H = 1/n&lt;H&lt; 1</m:t>
        </m:r>
      </m:oMath>
      <w:r w:rsidRPr="006169E6">
        <w:rPr>
          <w:rFonts w:ascii="Times New Roman" w:eastAsia="Times New Roman" w:hAnsi="Times New Roman" w:cs="Times New Roman"/>
          <w:sz w:val="24"/>
          <w:szCs w:val="24"/>
        </w:rPr>
        <w:t>.</w:t>
      </w:r>
    </w:p>
    <w:bookmarkEnd w:id="2"/>
    <w:p w14:paraId="276E6B44" w14:textId="0683DD74" w:rsidR="004156C8" w:rsidRPr="008E7FD6" w:rsidRDefault="008E7FD6" w:rsidP="00AA2A9F">
      <w:pPr>
        <w:pStyle w:val="ListParagraph"/>
        <w:numPr>
          <w:ilvl w:val="0"/>
          <w:numId w:val="7"/>
        </w:numPr>
        <w:spacing w:line="240" w:lineRule="auto"/>
        <w:rPr>
          <w:rFonts w:ascii="Times New Roman" w:eastAsia="Times New Roman" w:hAnsi="Times New Roman" w:cs="Times New Roman"/>
          <w:b/>
          <w:sz w:val="28"/>
          <w:szCs w:val="24"/>
        </w:rPr>
      </w:pPr>
      <w:r w:rsidRPr="008E7FD6">
        <w:rPr>
          <w:rFonts w:ascii="Times New Roman" w:eastAsia="Times New Roman" w:hAnsi="Times New Roman" w:cs="Times New Roman"/>
          <w:b/>
          <w:sz w:val="28"/>
          <w:szCs w:val="24"/>
        </w:rPr>
        <w:t>RESULTS</w:t>
      </w:r>
    </w:p>
    <w:p w14:paraId="6A151D0E" w14:textId="77777777" w:rsidR="008A44EE" w:rsidRPr="006169E6" w:rsidRDefault="008A44EE" w:rsidP="00AA2A9F">
      <w:pPr>
        <w:pStyle w:val="ListParagraph"/>
        <w:spacing w:after="0" w:line="240" w:lineRule="auto"/>
        <w:ind w:left="360"/>
        <w:rPr>
          <w:rFonts w:ascii="Times New Roman" w:hAnsi="Times New Roman" w:cs="Times New Roman"/>
          <w:b/>
          <w:sz w:val="24"/>
          <w:szCs w:val="24"/>
        </w:rPr>
      </w:pPr>
    </w:p>
    <w:p w14:paraId="3E8F3301" w14:textId="51A77579" w:rsidR="00535810" w:rsidRPr="006169E6" w:rsidRDefault="008A5373" w:rsidP="00AA2A9F">
      <w:pPr>
        <w:pStyle w:val="ListParagraph"/>
        <w:keepNext/>
        <w:keepLines/>
        <w:numPr>
          <w:ilvl w:val="1"/>
          <w:numId w:val="7"/>
        </w:numPr>
        <w:spacing w:before="240" w:after="0" w:line="240" w:lineRule="auto"/>
        <w:ind w:left="357" w:hanging="357"/>
        <w:outlineLvl w:val="1"/>
        <w:rPr>
          <w:rFonts w:ascii="Times New Roman" w:eastAsia="Times New Roman" w:hAnsi="Times New Roman" w:cs="Times New Roman"/>
          <w:b/>
          <w:sz w:val="24"/>
          <w:szCs w:val="24"/>
        </w:rPr>
      </w:pPr>
      <w:bookmarkStart w:id="3" w:name="_Toc188707572"/>
      <w:r w:rsidRPr="006169E6">
        <w:rPr>
          <w:rFonts w:ascii="Times New Roman" w:eastAsia="Times New Roman" w:hAnsi="Times New Roman" w:cs="Times New Roman"/>
          <w:b/>
          <w:sz w:val="24"/>
          <w:szCs w:val="24"/>
        </w:rPr>
        <w:t>Descriptive nature of the</w:t>
      </w:r>
      <w:r w:rsidR="00535810" w:rsidRPr="006169E6">
        <w:rPr>
          <w:rFonts w:ascii="Times New Roman" w:eastAsia="Times New Roman" w:hAnsi="Times New Roman" w:cs="Times New Roman"/>
          <w:b/>
          <w:sz w:val="24"/>
          <w:szCs w:val="24"/>
        </w:rPr>
        <w:t xml:space="preserve"> </w:t>
      </w:r>
      <w:r w:rsidRPr="006169E6">
        <w:rPr>
          <w:rFonts w:ascii="Times New Roman" w:eastAsia="Times New Roman" w:hAnsi="Times New Roman" w:cs="Times New Roman"/>
          <w:b/>
          <w:sz w:val="24"/>
          <w:szCs w:val="24"/>
        </w:rPr>
        <w:t xml:space="preserve">selected </w:t>
      </w:r>
      <w:r w:rsidR="00535810" w:rsidRPr="006169E6">
        <w:rPr>
          <w:rFonts w:ascii="Times New Roman" w:eastAsia="Times New Roman" w:hAnsi="Times New Roman" w:cs="Times New Roman"/>
          <w:b/>
          <w:sz w:val="24"/>
          <w:szCs w:val="24"/>
        </w:rPr>
        <w:t xml:space="preserve">households in the </w:t>
      </w:r>
      <w:r w:rsidRPr="006169E6">
        <w:rPr>
          <w:rFonts w:ascii="Times New Roman" w:eastAsia="Times New Roman" w:hAnsi="Times New Roman" w:cs="Times New Roman"/>
          <w:b/>
          <w:sz w:val="24"/>
          <w:szCs w:val="24"/>
        </w:rPr>
        <w:t xml:space="preserve">constituencies in </w:t>
      </w:r>
      <w:r w:rsidR="00535810" w:rsidRPr="006169E6">
        <w:rPr>
          <w:rFonts w:ascii="Times New Roman" w:eastAsia="Times New Roman" w:hAnsi="Times New Roman" w:cs="Times New Roman"/>
          <w:b/>
          <w:sz w:val="24"/>
          <w:szCs w:val="24"/>
        </w:rPr>
        <w:t>Omusati region</w:t>
      </w:r>
      <w:bookmarkEnd w:id="3"/>
    </w:p>
    <w:p w14:paraId="16A4749F" w14:textId="2421AE6B" w:rsidR="00535810" w:rsidRPr="006169E6" w:rsidRDefault="00800042" w:rsidP="00AF7EF5">
      <w:pPr>
        <w:widowControl w:val="0"/>
        <w:spacing w:before="240" w:after="240" w:line="240" w:lineRule="auto"/>
        <w:jc w:val="both"/>
        <w:rPr>
          <w:rFonts w:ascii="Times New Roman" w:eastAsia="Calibri" w:hAnsi="Times New Roman" w:cs="Times New Roman"/>
          <w:sz w:val="24"/>
          <w:szCs w:val="24"/>
        </w:rPr>
      </w:pPr>
      <w:r w:rsidRPr="006169E6">
        <w:rPr>
          <w:rFonts w:ascii="Times New Roman" w:eastAsia="Calibri" w:hAnsi="Times New Roman" w:cs="Times New Roman"/>
          <w:sz w:val="24"/>
          <w:szCs w:val="24"/>
          <w:lang w:val="en-US"/>
        </w:rPr>
        <w:t>D</w:t>
      </w:r>
      <w:r w:rsidR="00D5717E" w:rsidRPr="006169E6">
        <w:rPr>
          <w:rFonts w:ascii="Times New Roman" w:eastAsia="Calibri" w:hAnsi="Times New Roman" w:cs="Times New Roman"/>
          <w:sz w:val="24"/>
          <w:szCs w:val="24"/>
          <w:lang w:val="en-US"/>
        </w:rPr>
        <w:t xml:space="preserve">emographic and socio-economic characteristics are important in determining the extent </w:t>
      </w:r>
      <w:r w:rsidR="00541D5C" w:rsidRPr="006169E6">
        <w:rPr>
          <w:rFonts w:ascii="Times New Roman" w:eastAsia="Calibri" w:hAnsi="Times New Roman" w:cs="Times New Roman"/>
          <w:sz w:val="24"/>
          <w:szCs w:val="24"/>
          <w:lang w:val="en-US"/>
        </w:rPr>
        <w:t>of</w:t>
      </w:r>
      <w:r w:rsidR="00D5717E" w:rsidRPr="006169E6">
        <w:rPr>
          <w:rFonts w:ascii="Times New Roman" w:eastAsia="Calibri" w:hAnsi="Times New Roman" w:cs="Times New Roman"/>
          <w:sz w:val="24"/>
          <w:szCs w:val="24"/>
          <w:lang w:val="en-US"/>
        </w:rPr>
        <w:t xml:space="preserve"> influence </w:t>
      </w:r>
      <w:r w:rsidR="00541D5C" w:rsidRPr="006169E6">
        <w:rPr>
          <w:rFonts w:ascii="Times New Roman" w:eastAsia="Calibri" w:hAnsi="Times New Roman" w:cs="Times New Roman"/>
          <w:sz w:val="24"/>
          <w:szCs w:val="24"/>
          <w:lang w:val="en-US"/>
        </w:rPr>
        <w:t xml:space="preserve">of </w:t>
      </w:r>
      <w:r w:rsidR="00D5717E" w:rsidRPr="006169E6">
        <w:rPr>
          <w:rFonts w:ascii="Times New Roman" w:eastAsia="Calibri" w:hAnsi="Times New Roman" w:cs="Times New Roman"/>
          <w:sz w:val="24"/>
          <w:szCs w:val="24"/>
          <w:lang w:val="en-US"/>
        </w:rPr>
        <w:t xml:space="preserve">households' decisions </w:t>
      </w:r>
      <w:r w:rsidR="00D2710B" w:rsidRPr="006169E6">
        <w:rPr>
          <w:rFonts w:ascii="Times New Roman" w:eastAsia="Calibri" w:hAnsi="Times New Roman" w:cs="Times New Roman"/>
          <w:sz w:val="24"/>
          <w:szCs w:val="24"/>
          <w:lang w:val="en-US"/>
        </w:rPr>
        <w:t>to consume</w:t>
      </w:r>
      <w:r w:rsidR="00D5717E" w:rsidRPr="006169E6">
        <w:rPr>
          <w:rFonts w:ascii="Times New Roman" w:eastAsia="Calibri" w:hAnsi="Times New Roman" w:cs="Times New Roman"/>
          <w:sz w:val="24"/>
          <w:szCs w:val="24"/>
          <w:lang w:val="en-US"/>
        </w:rPr>
        <w:t xml:space="preserve"> beef in the study area. </w:t>
      </w:r>
      <w:r w:rsidR="00535810" w:rsidRPr="006169E6">
        <w:rPr>
          <w:rFonts w:ascii="Times New Roman" w:eastAsia="Calibri" w:hAnsi="Times New Roman" w:cs="Times New Roman"/>
          <w:sz w:val="24"/>
          <w:szCs w:val="24"/>
        </w:rPr>
        <w:t xml:space="preserve">Table </w:t>
      </w:r>
      <w:r w:rsidR="00A560BC" w:rsidRPr="006169E6">
        <w:rPr>
          <w:rFonts w:ascii="Times New Roman" w:eastAsia="Calibri" w:hAnsi="Times New Roman" w:cs="Times New Roman"/>
          <w:sz w:val="24"/>
          <w:szCs w:val="24"/>
        </w:rPr>
        <w:t>3</w:t>
      </w:r>
      <w:r w:rsidR="00535810" w:rsidRPr="006169E6">
        <w:rPr>
          <w:rFonts w:ascii="Times New Roman" w:eastAsia="Calibri" w:hAnsi="Times New Roman" w:cs="Times New Roman"/>
          <w:sz w:val="24"/>
          <w:szCs w:val="24"/>
        </w:rPr>
        <w:t xml:space="preserve"> </w:t>
      </w:r>
      <w:r w:rsidR="00DE19E2" w:rsidRPr="006169E6">
        <w:rPr>
          <w:rFonts w:ascii="Times New Roman" w:eastAsia="Calibri" w:hAnsi="Times New Roman" w:cs="Times New Roman"/>
          <w:sz w:val="24"/>
          <w:szCs w:val="24"/>
        </w:rPr>
        <w:t xml:space="preserve">summarises </w:t>
      </w:r>
      <w:r w:rsidR="00973313" w:rsidRPr="006169E6">
        <w:rPr>
          <w:rFonts w:ascii="Times New Roman" w:eastAsia="Times New Roman" w:hAnsi="Times New Roman" w:cs="Times New Roman"/>
          <w:sz w:val="24"/>
          <w:szCs w:val="24"/>
        </w:rPr>
        <w:t>t</w:t>
      </w:r>
      <w:r w:rsidR="00535810" w:rsidRPr="006169E6">
        <w:rPr>
          <w:rFonts w:ascii="Times New Roman" w:eastAsia="Times New Roman" w:hAnsi="Times New Roman" w:cs="Times New Roman"/>
          <w:sz w:val="24"/>
          <w:szCs w:val="24"/>
        </w:rPr>
        <w:t xml:space="preserve">he </w:t>
      </w:r>
      <w:r w:rsidR="00BE330A" w:rsidRPr="006169E6">
        <w:rPr>
          <w:rFonts w:ascii="Times New Roman" w:eastAsia="Times New Roman" w:hAnsi="Times New Roman" w:cs="Times New Roman"/>
          <w:sz w:val="24"/>
          <w:szCs w:val="24"/>
        </w:rPr>
        <w:t>characteristics of the</w:t>
      </w:r>
      <w:r w:rsidR="00AB4B59" w:rsidRPr="006169E6">
        <w:rPr>
          <w:rFonts w:ascii="Times New Roman" w:eastAsia="Times New Roman" w:hAnsi="Times New Roman" w:cs="Times New Roman"/>
          <w:sz w:val="24"/>
          <w:szCs w:val="24"/>
        </w:rPr>
        <w:t xml:space="preserve"> </w:t>
      </w:r>
      <w:r w:rsidR="00BE330A" w:rsidRPr="006169E6">
        <w:rPr>
          <w:rFonts w:ascii="Times New Roman" w:eastAsia="Times New Roman" w:hAnsi="Times New Roman" w:cs="Times New Roman"/>
          <w:sz w:val="24"/>
          <w:szCs w:val="24"/>
        </w:rPr>
        <w:t xml:space="preserve">160, where </w:t>
      </w:r>
      <w:r w:rsidR="00136E34" w:rsidRPr="006169E6">
        <w:rPr>
          <w:rFonts w:ascii="Times New Roman" w:eastAsia="Times New Roman" w:hAnsi="Times New Roman" w:cs="Times New Roman"/>
          <w:sz w:val="24"/>
          <w:szCs w:val="24"/>
        </w:rPr>
        <w:t xml:space="preserve">96 </w:t>
      </w:r>
      <w:r w:rsidR="00535810" w:rsidRPr="006169E6">
        <w:rPr>
          <w:rFonts w:ascii="Times New Roman" w:eastAsia="Times New Roman" w:hAnsi="Times New Roman" w:cs="Times New Roman"/>
          <w:sz w:val="24"/>
          <w:szCs w:val="24"/>
        </w:rPr>
        <w:t xml:space="preserve">households are headed by pensioners above the age of 60 years, accounting for 60.0 % of the sampled population, while the youth and the middle age population account for 7.5% and 32.5%, respectively. </w:t>
      </w:r>
      <w:r w:rsidR="00535810" w:rsidRPr="006169E6">
        <w:rPr>
          <w:rFonts w:ascii="Times New Roman" w:eastAsia="Calibri" w:hAnsi="Times New Roman" w:cs="Times New Roman"/>
          <w:sz w:val="24"/>
          <w:szCs w:val="24"/>
        </w:rPr>
        <w:t xml:space="preserve">All rural households in the region are involved in and depend on agriculture for their livelihood; however, only 42.5% of the population is involved in both crops and cattle farming, while the majority, 57.5%, are involved in crop farming. </w:t>
      </w:r>
    </w:p>
    <w:p w14:paraId="6EC95AD2" w14:textId="77777777" w:rsidR="006728CD" w:rsidRPr="006169E6" w:rsidRDefault="006728CD">
      <w:pPr>
        <w:widowControl w:val="0"/>
        <w:spacing w:before="240" w:after="0" w:line="240" w:lineRule="auto"/>
        <w:jc w:val="both"/>
        <w:rPr>
          <w:rFonts w:ascii="Times New Roman" w:eastAsia="Calibri" w:hAnsi="Times New Roman" w:cs="Times New Roman"/>
          <w:sz w:val="24"/>
          <w:szCs w:val="24"/>
        </w:rPr>
      </w:pPr>
    </w:p>
    <w:p w14:paraId="3A823380" w14:textId="77777777" w:rsidR="006728CD" w:rsidRPr="006169E6" w:rsidRDefault="006728CD">
      <w:pPr>
        <w:widowControl w:val="0"/>
        <w:spacing w:before="240" w:after="0" w:line="240" w:lineRule="auto"/>
        <w:jc w:val="both"/>
        <w:rPr>
          <w:rFonts w:ascii="Times New Roman" w:eastAsia="Calibri" w:hAnsi="Times New Roman" w:cs="Times New Roman"/>
          <w:sz w:val="24"/>
          <w:szCs w:val="24"/>
        </w:rPr>
      </w:pPr>
    </w:p>
    <w:p w14:paraId="72E5F919" w14:textId="77777777" w:rsidR="006728CD" w:rsidRPr="006169E6" w:rsidRDefault="006728CD">
      <w:pPr>
        <w:rPr>
          <w:rFonts w:ascii="Times New Roman" w:hAnsi="Times New Roman" w:cs="Times New Roman"/>
          <w:b/>
          <w:iCs/>
          <w:sz w:val="24"/>
          <w:szCs w:val="24"/>
        </w:rPr>
      </w:pPr>
      <w:r w:rsidRPr="006169E6">
        <w:rPr>
          <w:rFonts w:ascii="Times New Roman" w:hAnsi="Times New Roman" w:cs="Times New Roman"/>
          <w:b/>
          <w:i/>
          <w:sz w:val="24"/>
          <w:szCs w:val="24"/>
        </w:rPr>
        <w:br w:type="page"/>
      </w:r>
    </w:p>
    <w:p w14:paraId="246983D2" w14:textId="21C73917" w:rsidR="00535810" w:rsidRPr="006169E6" w:rsidRDefault="00B2141F" w:rsidP="00932022">
      <w:pPr>
        <w:pStyle w:val="Caption"/>
        <w:spacing w:before="240"/>
        <w:rPr>
          <w:rFonts w:ascii="Times New Roman" w:eastAsia="Calibri" w:hAnsi="Times New Roman" w:cs="Times New Roman"/>
          <w:b/>
          <w:i w:val="0"/>
          <w:color w:val="auto"/>
          <w:sz w:val="24"/>
          <w:szCs w:val="24"/>
          <w:lang w:val="en-US"/>
        </w:rPr>
      </w:pPr>
      <w:r w:rsidRPr="006169E6">
        <w:rPr>
          <w:rFonts w:ascii="Times New Roman" w:hAnsi="Times New Roman" w:cs="Times New Roman"/>
          <w:b/>
          <w:i w:val="0"/>
          <w:color w:val="auto"/>
          <w:sz w:val="24"/>
          <w:szCs w:val="24"/>
        </w:rPr>
        <w:lastRenderedPageBreak/>
        <w:t xml:space="preserve">Table </w:t>
      </w:r>
      <w:r w:rsidR="00A560BC" w:rsidRPr="006169E6">
        <w:rPr>
          <w:rFonts w:ascii="Times New Roman" w:hAnsi="Times New Roman" w:cs="Times New Roman"/>
          <w:b/>
          <w:i w:val="0"/>
          <w:color w:val="auto"/>
          <w:sz w:val="24"/>
          <w:szCs w:val="24"/>
        </w:rPr>
        <w:t>3</w:t>
      </w:r>
      <w:r w:rsidRPr="006169E6">
        <w:rPr>
          <w:rFonts w:ascii="Times New Roman" w:hAnsi="Times New Roman" w:cs="Times New Roman"/>
          <w:b/>
          <w:i w:val="0"/>
          <w:color w:val="auto"/>
          <w:sz w:val="24"/>
          <w:szCs w:val="24"/>
        </w:rPr>
        <w:t xml:space="preserve">: </w:t>
      </w:r>
      <w:r w:rsidR="00973313" w:rsidRPr="006169E6">
        <w:rPr>
          <w:rFonts w:ascii="Times New Roman" w:hAnsi="Times New Roman" w:cs="Times New Roman"/>
          <w:b/>
          <w:i w:val="0"/>
          <w:color w:val="auto"/>
          <w:sz w:val="24"/>
          <w:szCs w:val="24"/>
        </w:rPr>
        <w:t>Descriptive statistics</w:t>
      </w:r>
    </w:p>
    <w:tbl>
      <w:tblPr>
        <w:tblStyle w:val="TableGrid3"/>
        <w:tblW w:w="5039" w:type="pct"/>
        <w:jc w:val="center"/>
        <w:tblLook w:val="04A0" w:firstRow="1" w:lastRow="0" w:firstColumn="1" w:lastColumn="0" w:noHBand="0" w:noVBand="1"/>
      </w:tblPr>
      <w:tblGrid>
        <w:gridCol w:w="4531"/>
        <w:gridCol w:w="1844"/>
        <w:gridCol w:w="2711"/>
      </w:tblGrid>
      <w:tr w:rsidR="00535810" w:rsidRPr="006169E6" w14:paraId="01AB35E5" w14:textId="77777777" w:rsidTr="00AA2A9F">
        <w:trPr>
          <w:jc w:val="center"/>
        </w:trPr>
        <w:tc>
          <w:tcPr>
            <w:tcW w:w="2493" w:type="pct"/>
          </w:tcPr>
          <w:p w14:paraId="7EF2CD54" w14:textId="77777777" w:rsidR="00535810" w:rsidRPr="006169E6" w:rsidRDefault="00535810" w:rsidP="00932022">
            <w:pPr>
              <w:rPr>
                <w:rFonts w:ascii="Times New Roman" w:hAnsi="Times New Roman" w:cs="Times New Roman"/>
                <w:b/>
              </w:rPr>
            </w:pPr>
            <w:r w:rsidRPr="006169E6">
              <w:rPr>
                <w:rFonts w:ascii="Times New Roman" w:hAnsi="Times New Roman" w:cs="Times New Roman"/>
                <w:b/>
              </w:rPr>
              <w:t>Characteristics/Attributes</w:t>
            </w:r>
          </w:p>
        </w:tc>
        <w:tc>
          <w:tcPr>
            <w:tcW w:w="1014" w:type="pct"/>
          </w:tcPr>
          <w:p w14:paraId="43BBF8A4" w14:textId="77777777" w:rsidR="00535810" w:rsidRPr="006169E6" w:rsidRDefault="00535810" w:rsidP="00932022">
            <w:pPr>
              <w:jc w:val="center"/>
              <w:rPr>
                <w:rFonts w:ascii="Times New Roman" w:hAnsi="Times New Roman" w:cs="Times New Roman"/>
                <w:b/>
              </w:rPr>
            </w:pPr>
            <w:r w:rsidRPr="006169E6">
              <w:rPr>
                <w:rFonts w:ascii="Times New Roman" w:hAnsi="Times New Roman" w:cs="Times New Roman"/>
                <w:b/>
              </w:rPr>
              <w:t>N = 160</w:t>
            </w:r>
          </w:p>
        </w:tc>
        <w:tc>
          <w:tcPr>
            <w:tcW w:w="1492" w:type="pct"/>
          </w:tcPr>
          <w:p w14:paraId="1D3E7F6D" w14:textId="77777777" w:rsidR="00535810" w:rsidRPr="006169E6" w:rsidRDefault="00535810" w:rsidP="00932022">
            <w:pPr>
              <w:jc w:val="center"/>
              <w:rPr>
                <w:rFonts w:ascii="Times New Roman" w:hAnsi="Times New Roman" w:cs="Times New Roman"/>
                <w:b/>
              </w:rPr>
            </w:pPr>
            <w:r w:rsidRPr="006169E6">
              <w:rPr>
                <w:rFonts w:ascii="Times New Roman" w:hAnsi="Times New Roman" w:cs="Times New Roman"/>
                <w:b/>
              </w:rPr>
              <w:t>Percentage (%)</w:t>
            </w:r>
          </w:p>
        </w:tc>
      </w:tr>
      <w:tr w:rsidR="004927D9" w:rsidRPr="006169E6" w14:paraId="6B1CED3E" w14:textId="77777777" w:rsidTr="00AA2A9F">
        <w:trPr>
          <w:trHeight w:val="998"/>
          <w:jc w:val="center"/>
        </w:trPr>
        <w:tc>
          <w:tcPr>
            <w:tcW w:w="2493" w:type="pct"/>
            <w:vMerge w:val="restart"/>
          </w:tcPr>
          <w:p w14:paraId="203F35A2" w14:textId="77777777" w:rsidR="004927D9" w:rsidRPr="006169E6" w:rsidRDefault="004927D9" w:rsidP="00932022">
            <w:pPr>
              <w:rPr>
                <w:rFonts w:ascii="Times New Roman" w:hAnsi="Times New Roman" w:cs="Times New Roman"/>
                <w:b/>
              </w:rPr>
            </w:pPr>
            <w:r w:rsidRPr="006169E6">
              <w:rPr>
                <w:rFonts w:ascii="Times New Roman" w:hAnsi="Times New Roman" w:cs="Times New Roman"/>
                <w:b/>
              </w:rPr>
              <w:t>Age:</w:t>
            </w:r>
          </w:p>
          <w:p w14:paraId="33F95E79" w14:textId="77777777" w:rsidR="004927D9" w:rsidRPr="006169E6" w:rsidRDefault="004927D9" w:rsidP="00932022">
            <w:pPr>
              <w:ind w:left="720"/>
              <w:rPr>
                <w:rFonts w:ascii="Times New Roman" w:hAnsi="Times New Roman" w:cs="Times New Roman"/>
              </w:rPr>
            </w:pPr>
            <w:r w:rsidRPr="006169E6">
              <w:rPr>
                <w:rFonts w:ascii="Times New Roman" w:hAnsi="Times New Roman" w:cs="Times New Roman"/>
              </w:rPr>
              <w:t>19 – 35</w:t>
            </w:r>
          </w:p>
          <w:p w14:paraId="00AA118A" w14:textId="77777777" w:rsidR="004927D9" w:rsidRPr="006169E6" w:rsidRDefault="004927D9" w:rsidP="00932022">
            <w:pPr>
              <w:ind w:left="720"/>
              <w:rPr>
                <w:rFonts w:ascii="Times New Roman" w:hAnsi="Times New Roman" w:cs="Times New Roman"/>
              </w:rPr>
            </w:pPr>
            <w:r w:rsidRPr="006169E6">
              <w:rPr>
                <w:rFonts w:ascii="Times New Roman" w:hAnsi="Times New Roman" w:cs="Times New Roman"/>
              </w:rPr>
              <w:t>36-59</w:t>
            </w:r>
          </w:p>
          <w:p w14:paraId="176F9CD9" w14:textId="77777777" w:rsidR="004927D9" w:rsidRPr="006169E6" w:rsidRDefault="004927D9" w:rsidP="00932022">
            <w:pPr>
              <w:ind w:left="720"/>
              <w:rPr>
                <w:rFonts w:ascii="Times New Roman" w:hAnsi="Times New Roman" w:cs="Times New Roman"/>
              </w:rPr>
            </w:pPr>
            <w:r w:rsidRPr="006169E6">
              <w:rPr>
                <w:rFonts w:ascii="Times New Roman" w:hAnsi="Times New Roman" w:cs="Times New Roman"/>
              </w:rPr>
              <w:t>Over 60</w:t>
            </w:r>
          </w:p>
          <w:p w14:paraId="2FE0EFC6" w14:textId="77777777" w:rsidR="004927D9" w:rsidRPr="006169E6" w:rsidRDefault="004927D9" w:rsidP="00932022">
            <w:pPr>
              <w:rPr>
                <w:rFonts w:ascii="Times New Roman" w:hAnsi="Times New Roman" w:cs="Times New Roman"/>
                <w:b/>
              </w:rPr>
            </w:pPr>
            <w:r w:rsidRPr="006169E6">
              <w:rPr>
                <w:rFonts w:ascii="Times New Roman" w:hAnsi="Times New Roman" w:cs="Times New Roman"/>
                <w:b/>
              </w:rPr>
              <w:t xml:space="preserve">Gender: </w:t>
            </w:r>
          </w:p>
          <w:p w14:paraId="635B5415" w14:textId="77777777" w:rsidR="004927D9" w:rsidRPr="006169E6" w:rsidRDefault="004927D9" w:rsidP="00932022">
            <w:pPr>
              <w:ind w:left="720"/>
              <w:rPr>
                <w:rFonts w:ascii="Times New Roman" w:hAnsi="Times New Roman" w:cs="Times New Roman"/>
              </w:rPr>
            </w:pPr>
            <w:r w:rsidRPr="006169E6">
              <w:rPr>
                <w:rFonts w:ascii="Times New Roman" w:hAnsi="Times New Roman" w:cs="Times New Roman"/>
              </w:rPr>
              <w:t xml:space="preserve">Female </w:t>
            </w:r>
          </w:p>
          <w:p w14:paraId="41B5A752" w14:textId="77777777" w:rsidR="004927D9" w:rsidRPr="006169E6" w:rsidRDefault="004927D9" w:rsidP="00932022">
            <w:pPr>
              <w:ind w:left="720"/>
              <w:rPr>
                <w:rFonts w:ascii="Times New Roman" w:hAnsi="Times New Roman" w:cs="Times New Roman"/>
              </w:rPr>
            </w:pPr>
            <w:r w:rsidRPr="006169E6">
              <w:rPr>
                <w:rFonts w:ascii="Times New Roman" w:hAnsi="Times New Roman" w:cs="Times New Roman"/>
              </w:rPr>
              <w:t>Male</w:t>
            </w:r>
          </w:p>
          <w:p w14:paraId="70E0D658" w14:textId="77777777" w:rsidR="004927D9" w:rsidRPr="006169E6" w:rsidRDefault="004927D9" w:rsidP="00932022">
            <w:pPr>
              <w:rPr>
                <w:rFonts w:ascii="Times New Roman" w:hAnsi="Times New Roman" w:cs="Times New Roman"/>
                <w:b/>
              </w:rPr>
            </w:pPr>
            <w:r w:rsidRPr="006169E6">
              <w:rPr>
                <w:rFonts w:ascii="Times New Roman" w:hAnsi="Times New Roman" w:cs="Times New Roman"/>
                <w:b/>
              </w:rPr>
              <w:t>Employment Status:</w:t>
            </w:r>
          </w:p>
          <w:p w14:paraId="7C8BDAD6" w14:textId="77777777" w:rsidR="004927D9" w:rsidRPr="006169E6" w:rsidRDefault="004927D9" w:rsidP="00932022">
            <w:pPr>
              <w:ind w:left="720"/>
              <w:rPr>
                <w:rFonts w:ascii="Times New Roman" w:hAnsi="Times New Roman" w:cs="Times New Roman"/>
              </w:rPr>
            </w:pPr>
            <w:r w:rsidRPr="006169E6">
              <w:rPr>
                <w:rFonts w:ascii="Times New Roman" w:hAnsi="Times New Roman" w:cs="Times New Roman"/>
              </w:rPr>
              <w:t>Employed</w:t>
            </w:r>
          </w:p>
          <w:p w14:paraId="1C57411A" w14:textId="77777777" w:rsidR="004927D9" w:rsidRPr="006169E6" w:rsidRDefault="004927D9" w:rsidP="00932022">
            <w:pPr>
              <w:ind w:left="720"/>
              <w:rPr>
                <w:rFonts w:ascii="Times New Roman" w:hAnsi="Times New Roman" w:cs="Times New Roman"/>
              </w:rPr>
            </w:pPr>
            <w:r w:rsidRPr="006169E6">
              <w:rPr>
                <w:rFonts w:ascii="Times New Roman" w:hAnsi="Times New Roman" w:cs="Times New Roman"/>
              </w:rPr>
              <w:t>Unemployed</w:t>
            </w:r>
          </w:p>
          <w:p w14:paraId="5A693193" w14:textId="77777777" w:rsidR="004927D9" w:rsidRPr="006169E6" w:rsidRDefault="004927D9" w:rsidP="00932022">
            <w:pPr>
              <w:ind w:left="720"/>
              <w:rPr>
                <w:rFonts w:ascii="Times New Roman" w:hAnsi="Times New Roman" w:cs="Times New Roman"/>
              </w:rPr>
            </w:pPr>
            <w:r w:rsidRPr="006169E6">
              <w:rPr>
                <w:rFonts w:ascii="Times New Roman" w:hAnsi="Times New Roman" w:cs="Times New Roman"/>
              </w:rPr>
              <w:t>Pensioner</w:t>
            </w:r>
          </w:p>
          <w:p w14:paraId="109FB7E9" w14:textId="77777777" w:rsidR="004927D9" w:rsidRPr="006169E6" w:rsidRDefault="004927D9" w:rsidP="00932022">
            <w:pPr>
              <w:ind w:left="720"/>
              <w:rPr>
                <w:rFonts w:ascii="Times New Roman" w:hAnsi="Times New Roman" w:cs="Times New Roman"/>
              </w:rPr>
            </w:pPr>
          </w:p>
          <w:p w14:paraId="5A5F2183" w14:textId="77777777" w:rsidR="004927D9" w:rsidRPr="006169E6" w:rsidRDefault="004927D9" w:rsidP="00932022">
            <w:pPr>
              <w:rPr>
                <w:rFonts w:ascii="Times New Roman" w:hAnsi="Times New Roman" w:cs="Times New Roman"/>
                <w:b/>
              </w:rPr>
            </w:pPr>
            <w:r w:rsidRPr="006169E6">
              <w:rPr>
                <w:rFonts w:ascii="Times New Roman" w:hAnsi="Times New Roman" w:cs="Times New Roman"/>
                <w:b/>
              </w:rPr>
              <w:t>Education Level:</w:t>
            </w:r>
          </w:p>
          <w:p w14:paraId="0E957D74" w14:textId="77777777" w:rsidR="004927D9" w:rsidRPr="006169E6" w:rsidRDefault="004927D9" w:rsidP="00932022">
            <w:pPr>
              <w:ind w:left="720"/>
              <w:rPr>
                <w:rFonts w:ascii="Times New Roman" w:hAnsi="Times New Roman" w:cs="Times New Roman"/>
              </w:rPr>
            </w:pPr>
            <w:r w:rsidRPr="006169E6">
              <w:rPr>
                <w:rFonts w:ascii="Times New Roman" w:hAnsi="Times New Roman" w:cs="Times New Roman"/>
              </w:rPr>
              <w:t>Primary</w:t>
            </w:r>
          </w:p>
          <w:p w14:paraId="17FA7CF9" w14:textId="77777777" w:rsidR="004927D9" w:rsidRPr="006169E6" w:rsidRDefault="004927D9" w:rsidP="00932022">
            <w:pPr>
              <w:ind w:left="720"/>
              <w:rPr>
                <w:rFonts w:ascii="Times New Roman" w:hAnsi="Times New Roman" w:cs="Times New Roman"/>
              </w:rPr>
            </w:pPr>
            <w:r w:rsidRPr="006169E6">
              <w:rPr>
                <w:rFonts w:ascii="Times New Roman" w:hAnsi="Times New Roman" w:cs="Times New Roman"/>
              </w:rPr>
              <w:t>Secondary</w:t>
            </w:r>
          </w:p>
          <w:p w14:paraId="7F9907E9" w14:textId="77777777" w:rsidR="004927D9" w:rsidRPr="006169E6" w:rsidRDefault="004927D9" w:rsidP="00932022">
            <w:pPr>
              <w:ind w:left="720"/>
              <w:rPr>
                <w:rFonts w:ascii="Times New Roman" w:hAnsi="Times New Roman" w:cs="Times New Roman"/>
              </w:rPr>
            </w:pPr>
            <w:r w:rsidRPr="006169E6">
              <w:rPr>
                <w:rFonts w:ascii="Times New Roman" w:hAnsi="Times New Roman" w:cs="Times New Roman"/>
              </w:rPr>
              <w:t>Tertiary</w:t>
            </w:r>
          </w:p>
          <w:p w14:paraId="2CD18356" w14:textId="77777777" w:rsidR="004927D9" w:rsidRPr="006169E6" w:rsidRDefault="004927D9" w:rsidP="00932022">
            <w:pPr>
              <w:ind w:left="720"/>
              <w:rPr>
                <w:rFonts w:ascii="Times New Roman" w:hAnsi="Times New Roman" w:cs="Times New Roman"/>
              </w:rPr>
            </w:pPr>
            <w:r w:rsidRPr="006169E6">
              <w:rPr>
                <w:rFonts w:ascii="Times New Roman" w:hAnsi="Times New Roman" w:cs="Times New Roman"/>
              </w:rPr>
              <w:t>No schooling</w:t>
            </w:r>
          </w:p>
          <w:p w14:paraId="7CA8404C" w14:textId="77777777" w:rsidR="004927D9" w:rsidRPr="006169E6" w:rsidRDefault="004927D9" w:rsidP="00932022">
            <w:pPr>
              <w:ind w:left="720"/>
              <w:rPr>
                <w:rFonts w:ascii="Times New Roman" w:hAnsi="Times New Roman" w:cs="Times New Roman"/>
              </w:rPr>
            </w:pPr>
          </w:p>
          <w:p w14:paraId="5DB79D71" w14:textId="77777777" w:rsidR="004927D9" w:rsidRPr="006169E6" w:rsidRDefault="004927D9" w:rsidP="00932022">
            <w:pPr>
              <w:rPr>
                <w:rFonts w:ascii="Times New Roman" w:hAnsi="Times New Roman" w:cs="Times New Roman"/>
                <w:b/>
              </w:rPr>
            </w:pPr>
            <w:r w:rsidRPr="006169E6">
              <w:rPr>
                <w:rFonts w:ascii="Times New Roman" w:hAnsi="Times New Roman" w:cs="Times New Roman"/>
                <w:b/>
              </w:rPr>
              <w:t>Average Household Monthly Income (N$**):</w:t>
            </w:r>
          </w:p>
          <w:p w14:paraId="681FDF60" w14:textId="77777777" w:rsidR="004927D9" w:rsidRPr="006169E6" w:rsidRDefault="004927D9" w:rsidP="00932022">
            <w:pPr>
              <w:ind w:left="720"/>
              <w:rPr>
                <w:rFonts w:ascii="Times New Roman" w:hAnsi="Times New Roman" w:cs="Times New Roman"/>
              </w:rPr>
            </w:pPr>
            <w:r w:rsidRPr="006169E6">
              <w:rPr>
                <w:rFonts w:ascii="Times New Roman" w:hAnsi="Times New Roman" w:cs="Times New Roman"/>
              </w:rPr>
              <w:t>&lt;1,000</w:t>
            </w:r>
          </w:p>
          <w:p w14:paraId="29C95239" w14:textId="7B2BBE36" w:rsidR="004927D9" w:rsidRPr="006169E6" w:rsidRDefault="004927D9" w:rsidP="00932022">
            <w:pPr>
              <w:ind w:left="720"/>
              <w:rPr>
                <w:rFonts w:ascii="Times New Roman" w:hAnsi="Times New Roman" w:cs="Times New Roman"/>
              </w:rPr>
            </w:pPr>
            <w:r w:rsidRPr="006169E6">
              <w:rPr>
                <w:rFonts w:ascii="Times New Roman" w:hAnsi="Times New Roman" w:cs="Times New Roman"/>
              </w:rPr>
              <w:t xml:space="preserve">1,000-5,000 </w:t>
            </w:r>
          </w:p>
          <w:p w14:paraId="2B642136" w14:textId="53822E32" w:rsidR="004927D9" w:rsidRPr="006169E6" w:rsidRDefault="004927D9" w:rsidP="00932022">
            <w:pPr>
              <w:ind w:left="720"/>
              <w:rPr>
                <w:rFonts w:ascii="Times New Roman" w:hAnsi="Times New Roman" w:cs="Times New Roman"/>
              </w:rPr>
            </w:pPr>
            <w:r w:rsidRPr="006169E6">
              <w:rPr>
                <w:rFonts w:ascii="Times New Roman" w:hAnsi="Times New Roman" w:cs="Times New Roman"/>
              </w:rPr>
              <w:t>≥5,000</w:t>
            </w:r>
          </w:p>
          <w:p w14:paraId="3B5AD98D" w14:textId="77777777" w:rsidR="004927D9" w:rsidRPr="006169E6" w:rsidRDefault="004927D9" w:rsidP="00932022">
            <w:pPr>
              <w:ind w:left="720"/>
              <w:rPr>
                <w:rFonts w:ascii="Times New Roman" w:hAnsi="Times New Roman" w:cs="Times New Roman"/>
              </w:rPr>
            </w:pPr>
            <w:r w:rsidRPr="006169E6">
              <w:rPr>
                <w:rFonts w:ascii="Times New Roman" w:hAnsi="Times New Roman" w:cs="Times New Roman"/>
              </w:rPr>
              <w:t>No Income</w:t>
            </w:r>
          </w:p>
          <w:p w14:paraId="2758D442" w14:textId="77777777" w:rsidR="004927D9" w:rsidRPr="006169E6" w:rsidRDefault="004927D9" w:rsidP="00932022">
            <w:pPr>
              <w:ind w:left="720"/>
              <w:rPr>
                <w:rFonts w:ascii="Times New Roman" w:hAnsi="Times New Roman" w:cs="Times New Roman"/>
              </w:rPr>
            </w:pPr>
          </w:p>
          <w:p w14:paraId="15D3C03F" w14:textId="77777777" w:rsidR="004927D9" w:rsidRPr="006169E6" w:rsidRDefault="004927D9" w:rsidP="00932022">
            <w:pPr>
              <w:rPr>
                <w:rFonts w:ascii="Times New Roman" w:hAnsi="Times New Roman" w:cs="Times New Roman"/>
                <w:b/>
              </w:rPr>
            </w:pPr>
            <w:r w:rsidRPr="006169E6">
              <w:rPr>
                <w:rFonts w:ascii="Times New Roman" w:hAnsi="Times New Roman" w:cs="Times New Roman"/>
                <w:b/>
              </w:rPr>
              <w:t>Farming Type:</w:t>
            </w:r>
          </w:p>
          <w:p w14:paraId="7782E34F" w14:textId="77777777" w:rsidR="004927D9" w:rsidRPr="006169E6" w:rsidRDefault="004927D9" w:rsidP="00932022">
            <w:pPr>
              <w:ind w:left="720"/>
              <w:rPr>
                <w:rFonts w:ascii="Times New Roman" w:hAnsi="Times New Roman" w:cs="Times New Roman"/>
              </w:rPr>
            </w:pPr>
            <w:r w:rsidRPr="006169E6">
              <w:rPr>
                <w:rFonts w:ascii="Times New Roman" w:hAnsi="Times New Roman" w:cs="Times New Roman"/>
              </w:rPr>
              <w:t>Crops</w:t>
            </w:r>
          </w:p>
          <w:p w14:paraId="73575744" w14:textId="77777777" w:rsidR="004927D9" w:rsidRPr="006169E6" w:rsidRDefault="004927D9" w:rsidP="00932022">
            <w:pPr>
              <w:ind w:left="720"/>
              <w:rPr>
                <w:rFonts w:ascii="Times New Roman" w:hAnsi="Times New Roman" w:cs="Times New Roman"/>
              </w:rPr>
            </w:pPr>
            <w:r w:rsidRPr="006169E6">
              <w:rPr>
                <w:rFonts w:ascii="Times New Roman" w:hAnsi="Times New Roman" w:cs="Times New Roman"/>
              </w:rPr>
              <w:t>Crops &amp; Cattle</w:t>
            </w:r>
          </w:p>
          <w:p w14:paraId="78BBB86C" w14:textId="77777777" w:rsidR="004927D9" w:rsidRPr="006169E6" w:rsidRDefault="004927D9" w:rsidP="00932022">
            <w:pPr>
              <w:ind w:left="720"/>
              <w:rPr>
                <w:rFonts w:ascii="Times New Roman" w:hAnsi="Times New Roman" w:cs="Times New Roman"/>
              </w:rPr>
            </w:pPr>
          </w:p>
          <w:p w14:paraId="549EF6A7" w14:textId="77777777" w:rsidR="004927D9" w:rsidRPr="006169E6" w:rsidRDefault="004927D9" w:rsidP="00932022">
            <w:pPr>
              <w:rPr>
                <w:rFonts w:ascii="Times New Roman" w:hAnsi="Times New Roman" w:cs="Times New Roman"/>
                <w:b/>
              </w:rPr>
            </w:pPr>
            <w:r w:rsidRPr="006169E6">
              <w:rPr>
                <w:rFonts w:ascii="Times New Roman" w:hAnsi="Times New Roman" w:cs="Times New Roman"/>
                <w:b/>
              </w:rPr>
              <w:t>Own Cattle:</w:t>
            </w:r>
          </w:p>
          <w:p w14:paraId="71694267" w14:textId="77777777" w:rsidR="004927D9" w:rsidRPr="006169E6" w:rsidRDefault="004927D9" w:rsidP="00932022">
            <w:pPr>
              <w:ind w:left="720"/>
              <w:rPr>
                <w:rFonts w:ascii="Times New Roman" w:hAnsi="Times New Roman" w:cs="Times New Roman"/>
              </w:rPr>
            </w:pPr>
            <w:r w:rsidRPr="006169E6">
              <w:rPr>
                <w:rFonts w:ascii="Times New Roman" w:hAnsi="Times New Roman" w:cs="Times New Roman"/>
              </w:rPr>
              <w:t>Yes</w:t>
            </w:r>
          </w:p>
          <w:p w14:paraId="6E254C2C" w14:textId="77777777" w:rsidR="004927D9" w:rsidRPr="006169E6" w:rsidRDefault="004927D9" w:rsidP="00932022">
            <w:pPr>
              <w:ind w:left="720"/>
              <w:rPr>
                <w:rFonts w:ascii="Times New Roman" w:hAnsi="Times New Roman" w:cs="Times New Roman"/>
              </w:rPr>
            </w:pPr>
            <w:r w:rsidRPr="006169E6">
              <w:rPr>
                <w:rFonts w:ascii="Times New Roman" w:hAnsi="Times New Roman" w:cs="Times New Roman"/>
              </w:rPr>
              <w:t>No</w:t>
            </w:r>
          </w:p>
          <w:p w14:paraId="27E81D69" w14:textId="77777777" w:rsidR="004927D9" w:rsidRPr="006169E6" w:rsidRDefault="004927D9" w:rsidP="00932022">
            <w:pPr>
              <w:rPr>
                <w:rFonts w:ascii="Times New Roman" w:hAnsi="Times New Roman" w:cs="Times New Roman"/>
              </w:rPr>
            </w:pPr>
          </w:p>
          <w:p w14:paraId="0EBD0E81" w14:textId="1BF614DB" w:rsidR="004927D9" w:rsidRPr="006169E6" w:rsidRDefault="004927D9" w:rsidP="00932022">
            <w:pPr>
              <w:rPr>
                <w:rFonts w:ascii="Times New Roman" w:hAnsi="Times New Roman" w:cs="Times New Roman"/>
                <w:b/>
              </w:rPr>
            </w:pPr>
            <w:r w:rsidRPr="006169E6">
              <w:rPr>
                <w:rFonts w:ascii="Times New Roman" w:hAnsi="Times New Roman" w:cs="Times New Roman"/>
                <w:b/>
              </w:rPr>
              <w:t>Reason for Keeping Cattle:</w:t>
            </w:r>
          </w:p>
          <w:p w14:paraId="05E217AD" w14:textId="77777777" w:rsidR="004927D9" w:rsidRPr="006169E6" w:rsidRDefault="004927D9" w:rsidP="00932022">
            <w:pPr>
              <w:rPr>
                <w:rFonts w:ascii="Times New Roman" w:hAnsi="Times New Roman" w:cs="Times New Roman"/>
              </w:rPr>
            </w:pPr>
            <w:r w:rsidRPr="006169E6">
              <w:rPr>
                <w:rFonts w:ascii="Times New Roman" w:hAnsi="Times New Roman" w:cs="Times New Roman"/>
              </w:rPr>
              <w:t>Income/Sale</w:t>
            </w:r>
          </w:p>
          <w:p w14:paraId="4DB2ECC9" w14:textId="77777777" w:rsidR="004927D9" w:rsidRPr="006169E6" w:rsidRDefault="004927D9" w:rsidP="00932022">
            <w:pPr>
              <w:rPr>
                <w:rFonts w:ascii="Times New Roman" w:hAnsi="Times New Roman" w:cs="Times New Roman"/>
              </w:rPr>
            </w:pPr>
            <w:r w:rsidRPr="006169E6">
              <w:rPr>
                <w:rFonts w:ascii="Times New Roman" w:hAnsi="Times New Roman" w:cs="Times New Roman"/>
              </w:rPr>
              <w:t>Store of Wealth/Social Status</w:t>
            </w:r>
          </w:p>
          <w:p w14:paraId="6432C9E9" w14:textId="77777777" w:rsidR="004927D9" w:rsidRPr="006169E6" w:rsidRDefault="004927D9" w:rsidP="00932022">
            <w:pPr>
              <w:rPr>
                <w:rFonts w:ascii="Times New Roman" w:hAnsi="Times New Roman" w:cs="Times New Roman"/>
              </w:rPr>
            </w:pPr>
            <w:r w:rsidRPr="006169E6">
              <w:rPr>
                <w:rFonts w:ascii="Times New Roman" w:hAnsi="Times New Roman" w:cs="Times New Roman"/>
              </w:rPr>
              <w:t>Security/Insurance</w:t>
            </w:r>
          </w:p>
          <w:p w14:paraId="0B78E942" w14:textId="77777777" w:rsidR="004927D9" w:rsidRPr="006169E6" w:rsidRDefault="004927D9" w:rsidP="00932022">
            <w:pPr>
              <w:rPr>
                <w:rFonts w:ascii="Times New Roman" w:hAnsi="Times New Roman" w:cs="Times New Roman"/>
              </w:rPr>
            </w:pPr>
            <w:r w:rsidRPr="006169E6">
              <w:rPr>
                <w:rFonts w:ascii="Times New Roman" w:hAnsi="Times New Roman" w:cs="Times New Roman"/>
              </w:rPr>
              <w:t>Other (Milk, Manure)</w:t>
            </w:r>
          </w:p>
          <w:p w14:paraId="45FF081B" w14:textId="77777777" w:rsidR="004927D9" w:rsidRPr="006169E6" w:rsidRDefault="004927D9" w:rsidP="00932022">
            <w:pPr>
              <w:rPr>
                <w:rFonts w:ascii="Times New Roman" w:hAnsi="Times New Roman" w:cs="Times New Roman"/>
              </w:rPr>
            </w:pPr>
            <w:r w:rsidRPr="006169E6">
              <w:rPr>
                <w:rFonts w:ascii="Times New Roman" w:hAnsi="Times New Roman" w:cs="Times New Roman"/>
              </w:rPr>
              <w:t>No Cattle</w:t>
            </w:r>
          </w:p>
          <w:p w14:paraId="25DCC877" w14:textId="77777777" w:rsidR="004927D9" w:rsidRPr="006169E6" w:rsidRDefault="004927D9" w:rsidP="00932022">
            <w:pPr>
              <w:rPr>
                <w:rFonts w:ascii="Times New Roman" w:hAnsi="Times New Roman" w:cs="Times New Roman"/>
              </w:rPr>
            </w:pPr>
          </w:p>
          <w:p w14:paraId="7E66DEA1" w14:textId="77777777" w:rsidR="004927D9" w:rsidRPr="006169E6" w:rsidRDefault="004927D9" w:rsidP="00932022">
            <w:pPr>
              <w:jc w:val="both"/>
              <w:rPr>
                <w:rFonts w:ascii="Times New Roman" w:eastAsia="Calibri" w:hAnsi="Times New Roman" w:cs="Times New Roman"/>
                <w:b/>
                <w:lang w:val="en-US"/>
              </w:rPr>
            </w:pPr>
            <w:r w:rsidRPr="006169E6">
              <w:rPr>
                <w:rFonts w:ascii="Times New Roman" w:eastAsia="Calibri" w:hAnsi="Times New Roman" w:cs="Times New Roman"/>
                <w:b/>
                <w:lang w:val="en-US"/>
              </w:rPr>
              <w:t>Preferred Proteins:</w:t>
            </w:r>
          </w:p>
          <w:p w14:paraId="4B77C21F" w14:textId="77777777" w:rsidR="004927D9" w:rsidRPr="006169E6" w:rsidRDefault="004927D9" w:rsidP="00932022">
            <w:pPr>
              <w:jc w:val="both"/>
              <w:rPr>
                <w:rFonts w:ascii="Times New Roman" w:eastAsia="Calibri" w:hAnsi="Times New Roman" w:cs="Times New Roman"/>
                <w:lang w:val="en-US"/>
              </w:rPr>
            </w:pPr>
            <w:r w:rsidRPr="006169E6">
              <w:rPr>
                <w:rFonts w:ascii="Times New Roman" w:eastAsia="Calibri" w:hAnsi="Times New Roman" w:cs="Times New Roman"/>
                <w:lang w:val="en-US"/>
              </w:rPr>
              <w:t>Fish</w:t>
            </w:r>
          </w:p>
          <w:p w14:paraId="4C5EEE03" w14:textId="77777777" w:rsidR="004927D9" w:rsidRPr="006169E6" w:rsidRDefault="004927D9" w:rsidP="00932022">
            <w:pPr>
              <w:jc w:val="both"/>
              <w:rPr>
                <w:rFonts w:ascii="Times New Roman" w:eastAsia="Calibri" w:hAnsi="Times New Roman" w:cs="Times New Roman"/>
                <w:lang w:val="en-US"/>
              </w:rPr>
            </w:pPr>
            <w:r w:rsidRPr="006169E6">
              <w:rPr>
                <w:rFonts w:ascii="Times New Roman" w:eastAsia="Calibri" w:hAnsi="Times New Roman" w:cs="Times New Roman"/>
                <w:lang w:val="en-US"/>
              </w:rPr>
              <w:t>Chevon</w:t>
            </w:r>
          </w:p>
          <w:p w14:paraId="70DDBF41" w14:textId="77777777" w:rsidR="004927D9" w:rsidRPr="006169E6" w:rsidRDefault="004927D9" w:rsidP="00932022">
            <w:pPr>
              <w:jc w:val="both"/>
              <w:rPr>
                <w:rFonts w:ascii="Times New Roman" w:eastAsia="Calibri" w:hAnsi="Times New Roman" w:cs="Times New Roman"/>
                <w:lang w:val="en-US"/>
              </w:rPr>
            </w:pPr>
            <w:r w:rsidRPr="006169E6">
              <w:rPr>
                <w:rFonts w:ascii="Times New Roman" w:eastAsia="Calibri" w:hAnsi="Times New Roman" w:cs="Times New Roman"/>
                <w:lang w:val="en-US"/>
              </w:rPr>
              <w:t>Chicken</w:t>
            </w:r>
          </w:p>
          <w:p w14:paraId="05FF1C79" w14:textId="77777777" w:rsidR="004927D9" w:rsidRPr="006169E6" w:rsidRDefault="004927D9" w:rsidP="00932022">
            <w:pPr>
              <w:jc w:val="both"/>
              <w:rPr>
                <w:rFonts w:ascii="Times New Roman" w:eastAsia="Calibri" w:hAnsi="Times New Roman" w:cs="Times New Roman"/>
                <w:lang w:val="en-US"/>
              </w:rPr>
            </w:pPr>
            <w:r w:rsidRPr="006169E6">
              <w:rPr>
                <w:rFonts w:ascii="Times New Roman" w:eastAsia="Calibri" w:hAnsi="Times New Roman" w:cs="Times New Roman"/>
                <w:lang w:val="en-US"/>
              </w:rPr>
              <w:t>Pork</w:t>
            </w:r>
          </w:p>
          <w:p w14:paraId="26F40B2D" w14:textId="77777777" w:rsidR="004927D9" w:rsidRPr="006169E6" w:rsidRDefault="004927D9" w:rsidP="00932022">
            <w:pPr>
              <w:jc w:val="both"/>
              <w:rPr>
                <w:rFonts w:ascii="Times New Roman" w:eastAsia="Calibri" w:hAnsi="Times New Roman" w:cs="Times New Roman"/>
                <w:lang w:val="en-US"/>
              </w:rPr>
            </w:pPr>
            <w:r w:rsidRPr="006169E6">
              <w:rPr>
                <w:rFonts w:ascii="Times New Roman" w:eastAsia="Calibri" w:hAnsi="Times New Roman" w:cs="Times New Roman"/>
                <w:lang w:val="en-US"/>
              </w:rPr>
              <w:t>Donkey</w:t>
            </w:r>
          </w:p>
          <w:p w14:paraId="7B5D802E" w14:textId="77777777" w:rsidR="004927D9" w:rsidRPr="006169E6" w:rsidRDefault="004927D9" w:rsidP="00932022">
            <w:pPr>
              <w:jc w:val="both"/>
              <w:rPr>
                <w:rFonts w:ascii="Times New Roman" w:eastAsia="Calibri" w:hAnsi="Times New Roman" w:cs="Times New Roman"/>
                <w:lang w:val="en-US"/>
              </w:rPr>
            </w:pPr>
            <w:r w:rsidRPr="006169E6">
              <w:rPr>
                <w:rFonts w:ascii="Times New Roman" w:eastAsia="Calibri" w:hAnsi="Times New Roman" w:cs="Times New Roman"/>
                <w:lang w:val="en-US"/>
              </w:rPr>
              <w:t>Game</w:t>
            </w:r>
          </w:p>
          <w:p w14:paraId="389934E3" w14:textId="4D0B65D0" w:rsidR="004927D9" w:rsidRPr="006169E6" w:rsidRDefault="004927D9" w:rsidP="00932022">
            <w:pPr>
              <w:rPr>
                <w:rFonts w:ascii="Times New Roman" w:hAnsi="Times New Roman" w:cs="Times New Roman"/>
              </w:rPr>
            </w:pPr>
            <w:r w:rsidRPr="006169E6">
              <w:rPr>
                <w:rFonts w:ascii="Times New Roman" w:eastAsia="Calibri" w:hAnsi="Times New Roman" w:cs="Times New Roman"/>
                <w:lang w:val="en-US"/>
              </w:rPr>
              <w:t>Beef</w:t>
            </w:r>
          </w:p>
        </w:tc>
        <w:tc>
          <w:tcPr>
            <w:tcW w:w="1014" w:type="pct"/>
          </w:tcPr>
          <w:p w14:paraId="688EACDF" w14:textId="77777777" w:rsidR="004927D9" w:rsidRPr="006169E6" w:rsidRDefault="004927D9" w:rsidP="00932022">
            <w:pPr>
              <w:jc w:val="center"/>
              <w:rPr>
                <w:rFonts w:ascii="Times New Roman" w:hAnsi="Times New Roman" w:cs="Times New Roman"/>
              </w:rPr>
            </w:pPr>
          </w:p>
          <w:p w14:paraId="448AE0FF"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12</w:t>
            </w:r>
          </w:p>
          <w:p w14:paraId="1EE66564"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52</w:t>
            </w:r>
          </w:p>
          <w:p w14:paraId="07CC5D23"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96</w:t>
            </w:r>
          </w:p>
        </w:tc>
        <w:tc>
          <w:tcPr>
            <w:tcW w:w="1492" w:type="pct"/>
          </w:tcPr>
          <w:p w14:paraId="461DB6D8" w14:textId="77777777" w:rsidR="004927D9" w:rsidRPr="006169E6" w:rsidRDefault="004927D9" w:rsidP="00932022">
            <w:pPr>
              <w:jc w:val="center"/>
              <w:rPr>
                <w:rFonts w:ascii="Times New Roman" w:hAnsi="Times New Roman" w:cs="Times New Roman"/>
              </w:rPr>
            </w:pPr>
          </w:p>
          <w:p w14:paraId="7CFC5FF8"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7.5</w:t>
            </w:r>
          </w:p>
          <w:p w14:paraId="78FAB5AF"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32.5</w:t>
            </w:r>
          </w:p>
          <w:p w14:paraId="4518FFDF"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60.0</w:t>
            </w:r>
          </w:p>
        </w:tc>
      </w:tr>
      <w:tr w:rsidR="004927D9" w:rsidRPr="006169E6" w14:paraId="7FECA66D" w14:textId="77777777" w:rsidTr="00AA2A9F">
        <w:trPr>
          <w:trHeight w:val="770"/>
          <w:jc w:val="center"/>
        </w:trPr>
        <w:tc>
          <w:tcPr>
            <w:tcW w:w="2493" w:type="pct"/>
            <w:vMerge/>
          </w:tcPr>
          <w:p w14:paraId="4FC65E8E" w14:textId="77777777" w:rsidR="004927D9" w:rsidRPr="006169E6" w:rsidRDefault="004927D9" w:rsidP="00932022">
            <w:pPr>
              <w:rPr>
                <w:rFonts w:ascii="Times New Roman" w:hAnsi="Times New Roman" w:cs="Times New Roman"/>
                <w:b/>
              </w:rPr>
            </w:pPr>
          </w:p>
        </w:tc>
        <w:tc>
          <w:tcPr>
            <w:tcW w:w="1014" w:type="pct"/>
          </w:tcPr>
          <w:p w14:paraId="08265152" w14:textId="77777777" w:rsidR="004927D9" w:rsidRPr="006169E6" w:rsidRDefault="004927D9" w:rsidP="00932022">
            <w:pPr>
              <w:rPr>
                <w:rFonts w:ascii="Times New Roman" w:hAnsi="Times New Roman" w:cs="Times New Roman"/>
              </w:rPr>
            </w:pPr>
          </w:p>
          <w:p w14:paraId="410A6133"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93</w:t>
            </w:r>
          </w:p>
          <w:p w14:paraId="463FB406"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67</w:t>
            </w:r>
          </w:p>
        </w:tc>
        <w:tc>
          <w:tcPr>
            <w:tcW w:w="1492" w:type="pct"/>
          </w:tcPr>
          <w:p w14:paraId="14EA237F" w14:textId="77777777" w:rsidR="004927D9" w:rsidRPr="006169E6" w:rsidRDefault="004927D9" w:rsidP="00932022">
            <w:pPr>
              <w:jc w:val="center"/>
              <w:rPr>
                <w:rFonts w:ascii="Times New Roman" w:hAnsi="Times New Roman" w:cs="Times New Roman"/>
              </w:rPr>
            </w:pPr>
          </w:p>
          <w:p w14:paraId="75608664"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58.1</w:t>
            </w:r>
          </w:p>
          <w:p w14:paraId="1310A091"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41.9</w:t>
            </w:r>
          </w:p>
        </w:tc>
      </w:tr>
      <w:tr w:rsidR="004927D9" w:rsidRPr="006169E6" w14:paraId="75770F6A" w14:textId="77777777" w:rsidTr="00AA2A9F">
        <w:trPr>
          <w:trHeight w:val="1209"/>
          <w:jc w:val="center"/>
        </w:trPr>
        <w:tc>
          <w:tcPr>
            <w:tcW w:w="2493" w:type="pct"/>
            <w:vMerge/>
          </w:tcPr>
          <w:p w14:paraId="34B995F0" w14:textId="77777777" w:rsidR="004927D9" w:rsidRPr="006169E6" w:rsidRDefault="004927D9" w:rsidP="00932022">
            <w:pPr>
              <w:rPr>
                <w:rFonts w:ascii="Times New Roman" w:hAnsi="Times New Roman" w:cs="Times New Roman"/>
              </w:rPr>
            </w:pPr>
          </w:p>
        </w:tc>
        <w:tc>
          <w:tcPr>
            <w:tcW w:w="1014" w:type="pct"/>
          </w:tcPr>
          <w:p w14:paraId="4EB9F938" w14:textId="77777777" w:rsidR="004927D9" w:rsidRPr="006169E6" w:rsidRDefault="004927D9" w:rsidP="00932022">
            <w:pPr>
              <w:jc w:val="center"/>
              <w:rPr>
                <w:rFonts w:ascii="Times New Roman" w:hAnsi="Times New Roman" w:cs="Times New Roman"/>
              </w:rPr>
            </w:pPr>
          </w:p>
          <w:p w14:paraId="4F9ABBCD"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10</w:t>
            </w:r>
          </w:p>
          <w:p w14:paraId="7E2374DF"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54</w:t>
            </w:r>
          </w:p>
          <w:p w14:paraId="4FF93F58"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96</w:t>
            </w:r>
          </w:p>
          <w:p w14:paraId="31478134" w14:textId="77777777" w:rsidR="001B3CC4" w:rsidRPr="006169E6" w:rsidRDefault="001B3CC4" w:rsidP="00932022">
            <w:pPr>
              <w:jc w:val="center"/>
              <w:rPr>
                <w:rFonts w:ascii="Times New Roman" w:hAnsi="Times New Roman" w:cs="Times New Roman"/>
              </w:rPr>
            </w:pPr>
          </w:p>
        </w:tc>
        <w:tc>
          <w:tcPr>
            <w:tcW w:w="1492" w:type="pct"/>
          </w:tcPr>
          <w:p w14:paraId="1F347AD7" w14:textId="77777777" w:rsidR="004927D9" w:rsidRPr="006169E6" w:rsidRDefault="004927D9" w:rsidP="00932022">
            <w:pPr>
              <w:jc w:val="center"/>
              <w:rPr>
                <w:rFonts w:ascii="Times New Roman" w:hAnsi="Times New Roman" w:cs="Times New Roman"/>
              </w:rPr>
            </w:pPr>
          </w:p>
          <w:p w14:paraId="3B594081"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6.3</w:t>
            </w:r>
          </w:p>
          <w:p w14:paraId="6A0C69C1"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33.8</w:t>
            </w:r>
          </w:p>
          <w:p w14:paraId="79420998"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60.0</w:t>
            </w:r>
          </w:p>
        </w:tc>
      </w:tr>
      <w:tr w:rsidR="004927D9" w:rsidRPr="006169E6" w14:paraId="1445B2B0" w14:textId="77777777" w:rsidTr="00AA2A9F">
        <w:trPr>
          <w:trHeight w:val="1242"/>
          <w:jc w:val="center"/>
        </w:trPr>
        <w:tc>
          <w:tcPr>
            <w:tcW w:w="2493" w:type="pct"/>
            <w:vMerge/>
          </w:tcPr>
          <w:p w14:paraId="739757CE" w14:textId="77777777" w:rsidR="004927D9" w:rsidRPr="006169E6" w:rsidRDefault="004927D9" w:rsidP="00932022">
            <w:pPr>
              <w:rPr>
                <w:rFonts w:ascii="Times New Roman" w:hAnsi="Times New Roman" w:cs="Times New Roman"/>
              </w:rPr>
            </w:pPr>
          </w:p>
        </w:tc>
        <w:tc>
          <w:tcPr>
            <w:tcW w:w="1014" w:type="pct"/>
          </w:tcPr>
          <w:p w14:paraId="1010753F" w14:textId="77777777" w:rsidR="004927D9" w:rsidRPr="006169E6" w:rsidRDefault="004927D9" w:rsidP="00932022">
            <w:pPr>
              <w:jc w:val="center"/>
              <w:rPr>
                <w:rFonts w:ascii="Times New Roman" w:hAnsi="Times New Roman" w:cs="Times New Roman"/>
              </w:rPr>
            </w:pPr>
          </w:p>
          <w:p w14:paraId="626EABA8" w14:textId="607CA278" w:rsidR="004927D9" w:rsidRPr="006169E6" w:rsidRDefault="004927D9" w:rsidP="00932022">
            <w:pPr>
              <w:jc w:val="center"/>
              <w:rPr>
                <w:rFonts w:ascii="Times New Roman" w:hAnsi="Times New Roman" w:cs="Times New Roman"/>
              </w:rPr>
            </w:pPr>
            <w:r w:rsidRPr="006169E6">
              <w:rPr>
                <w:rFonts w:ascii="Times New Roman" w:hAnsi="Times New Roman" w:cs="Times New Roman"/>
              </w:rPr>
              <w:t>70</w:t>
            </w:r>
          </w:p>
          <w:p w14:paraId="4ABC2798"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51</w:t>
            </w:r>
          </w:p>
          <w:p w14:paraId="2F47CAB6"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12</w:t>
            </w:r>
          </w:p>
          <w:p w14:paraId="72183C22"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27</w:t>
            </w:r>
          </w:p>
          <w:p w14:paraId="70386F72" w14:textId="77777777" w:rsidR="001B3CC4" w:rsidRPr="006169E6" w:rsidRDefault="001B3CC4" w:rsidP="00932022">
            <w:pPr>
              <w:jc w:val="center"/>
              <w:rPr>
                <w:rFonts w:ascii="Times New Roman" w:hAnsi="Times New Roman" w:cs="Times New Roman"/>
              </w:rPr>
            </w:pPr>
          </w:p>
        </w:tc>
        <w:tc>
          <w:tcPr>
            <w:tcW w:w="1492" w:type="pct"/>
          </w:tcPr>
          <w:p w14:paraId="4018659F" w14:textId="77777777" w:rsidR="004927D9" w:rsidRPr="006169E6" w:rsidRDefault="004927D9" w:rsidP="00932022">
            <w:pPr>
              <w:rPr>
                <w:rFonts w:ascii="Times New Roman" w:hAnsi="Times New Roman" w:cs="Times New Roman"/>
              </w:rPr>
            </w:pPr>
          </w:p>
          <w:p w14:paraId="02FF4C53"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43.8</w:t>
            </w:r>
          </w:p>
          <w:p w14:paraId="171FAB2D"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31.9</w:t>
            </w:r>
          </w:p>
          <w:p w14:paraId="34F69878"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7.5</w:t>
            </w:r>
          </w:p>
          <w:p w14:paraId="73440A22"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16.9</w:t>
            </w:r>
          </w:p>
        </w:tc>
      </w:tr>
      <w:tr w:rsidR="004927D9" w:rsidRPr="006169E6" w14:paraId="238A0CE3" w14:textId="77777777" w:rsidTr="00AA2A9F">
        <w:trPr>
          <w:trHeight w:val="1222"/>
          <w:jc w:val="center"/>
        </w:trPr>
        <w:tc>
          <w:tcPr>
            <w:tcW w:w="2493" w:type="pct"/>
            <w:vMerge/>
          </w:tcPr>
          <w:p w14:paraId="50E4D8FC" w14:textId="77777777" w:rsidR="004927D9" w:rsidRPr="006169E6" w:rsidRDefault="004927D9" w:rsidP="00932022">
            <w:pPr>
              <w:rPr>
                <w:rFonts w:ascii="Times New Roman" w:hAnsi="Times New Roman" w:cs="Times New Roman"/>
              </w:rPr>
            </w:pPr>
          </w:p>
        </w:tc>
        <w:tc>
          <w:tcPr>
            <w:tcW w:w="1014" w:type="pct"/>
          </w:tcPr>
          <w:p w14:paraId="76652D96" w14:textId="77777777" w:rsidR="004927D9" w:rsidRPr="006169E6" w:rsidRDefault="004927D9" w:rsidP="00932022">
            <w:pPr>
              <w:jc w:val="center"/>
              <w:rPr>
                <w:rFonts w:ascii="Times New Roman" w:hAnsi="Times New Roman" w:cs="Times New Roman"/>
              </w:rPr>
            </w:pPr>
          </w:p>
          <w:p w14:paraId="72B1095C" w14:textId="2CA06448" w:rsidR="004927D9" w:rsidRPr="006169E6" w:rsidRDefault="004927D9" w:rsidP="00932022">
            <w:pPr>
              <w:jc w:val="center"/>
              <w:rPr>
                <w:rFonts w:ascii="Times New Roman" w:hAnsi="Times New Roman" w:cs="Times New Roman"/>
              </w:rPr>
            </w:pPr>
            <w:r w:rsidRPr="006169E6">
              <w:rPr>
                <w:rFonts w:ascii="Times New Roman" w:hAnsi="Times New Roman" w:cs="Times New Roman"/>
              </w:rPr>
              <w:t>29</w:t>
            </w:r>
          </w:p>
          <w:p w14:paraId="0CC10FE7"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107</w:t>
            </w:r>
          </w:p>
          <w:p w14:paraId="658BBF99"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16</w:t>
            </w:r>
          </w:p>
          <w:p w14:paraId="4A9AB82B"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8</w:t>
            </w:r>
          </w:p>
          <w:p w14:paraId="3D4230A4" w14:textId="77777777" w:rsidR="001B3CC4" w:rsidRPr="006169E6" w:rsidRDefault="001B3CC4" w:rsidP="00932022">
            <w:pPr>
              <w:jc w:val="center"/>
              <w:rPr>
                <w:rFonts w:ascii="Times New Roman" w:hAnsi="Times New Roman" w:cs="Times New Roman"/>
              </w:rPr>
            </w:pPr>
          </w:p>
        </w:tc>
        <w:tc>
          <w:tcPr>
            <w:tcW w:w="1492" w:type="pct"/>
          </w:tcPr>
          <w:p w14:paraId="2F50D82C" w14:textId="77777777" w:rsidR="004927D9" w:rsidRPr="006169E6" w:rsidRDefault="004927D9" w:rsidP="00932022">
            <w:pPr>
              <w:rPr>
                <w:rFonts w:ascii="Times New Roman" w:hAnsi="Times New Roman" w:cs="Times New Roman"/>
              </w:rPr>
            </w:pPr>
          </w:p>
          <w:p w14:paraId="525E708A" w14:textId="0333F508" w:rsidR="004927D9" w:rsidRPr="006169E6" w:rsidRDefault="004927D9" w:rsidP="00932022">
            <w:pPr>
              <w:jc w:val="center"/>
              <w:rPr>
                <w:rFonts w:ascii="Times New Roman" w:hAnsi="Times New Roman" w:cs="Times New Roman"/>
              </w:rPr>
            </w:pPr>
            <w:r w:rsidRPr="006169E6">
              <w:rPr>
                <w:rFonts w:ascii="Times New Roman" w:hAnsi="Times New Roman" w:cs="Times New Roman"/>
              </w:rPr>
              <w:t>18.1</w:t>
            </w:r>
          </w:p>
          <w:p w14:paraId="0C103880"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66.9</w:t>
            </w:r>
          </w:p>
          <w:p w14:paraId="65543C39"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10.0</w:t>
            </w:r>
          </w:p>
          <w:p w14:paraId="6B97399C"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5.0</w:t>
            </w:r>
          </w:p>
        </w:tc>
      </w:tr>
      <w:tr w:rsidR="004927D9" w:rsidRPr="006169E6" w14:paraId="579DC1C3" w14:textId="77777777" w:rsidTr="00AA2A9F">
        <w:trPr>
          <w:trHeight w:val="1009"/>
          <w:jc w:val="center"/>
        </w:trPr>
        <w:tc>
          <w:tcPr>
            <w:tcW w:w="2493" w:type="pct"/>
            <w:vMerge/>
          </w:tcPr>
          <w:p w14:paraId="021D13A5" w14:textId="77777777" w:rsidR="004927D9" w:rsidRPr="006169E6" w:rsidRDefault="004927D9" w:rsidP="00932022">
            <w:pPr>
              <w:rPr>
                <w:rFonts w:ascii="Times New Roman" w:hAnsi="Times New Roman" w:cs="Times New Roman"/>
              </w:rPr>
            </w:pPr>
          </w:p>
        </w:tc>
        <w:tc>
          <w:tcPr>
            <w:tcW w:w="1014" w:type="pct"/>
          </w:tcPr>
          <w:p w14:paraId="2ED63455" w14:textId="77777777" w:rsidR="004927D9" w:rsidRPr="006169E6" w:rsidRDefault="004927D9" w:rsidP="00932022">
            <w:pPr>
              <w:jc w:val="center"/>
              <w:rPr>
                <w:rFonts w:ascii="Times New Roman" w:hAnsi="Times New Roman" w:cs="Times New Roman"/>
              </w:rPr>
            </w:pPr>
          </w:p>
          <w:p w14:paraId="53177A89"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96</w:t>
            </w:r>
          </w:p>
          <w:p w14:paraId="6AB7B0C8"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68</w:t>
            </w:r>
          </w:p>
          <w:p w14:paraId="24209BE6" w14:textId="77777777" w:rsidR="004927D9" w:rsidRPr="006169E6" w:rsidRDefault="004927D9" w:rsidP="00932022">
            <w:pPr>
              <w:jc w:val="center"/>
              <w:rPr>
                <w:rFonts w:ascii="Times New Roman" w:hAnsi="Times New Roman" w:cs="Times New Roman"/>
              </w:rPr>
            </w:pPr>
          </w:p>
          <w:p w14:paraId="46C4BD80" w14:textId="52FA6313" w:rsidR="001B3CC4" w:rsidRPr="006169E6" w:rsidRDefault="001B3CC4" w:rsidP="00932022">
            <w:pPr>
              <w:jc w:val="center"/>
              <w:rPr>
                <w:rFonts w:ascii="Times New Roman" w:hAnsi="Times New Roman" w:cs="Times New Roman"/>
              </w:rPr>
            </w:pPr>
          </w:p>
        </w:tc>
        <w:tc>
          <w:tcPr>
            <w:tcW w:w="1492" w:type="pct"/>
          </w:tcPr>
          <w:p w14:paraId="04A6A847" w14:textId="6AA27A31" w:rsidR="004927D9" w:rsidRPr="006169E6" w:rsidRDefault="004927D9" w:rsidP="00932022">
            <w:pPr>
              <w:jc w:val="center"/>
              <w:rPr>
                <w:rFonts w:ascii="Times New Roman" w:hAnsi="Times New Roman" w:cs="Times New Roman"/>
              </w:rPr>
            </w:pPr>
          </w:p>
          <w:p w14:paraId="089257EE"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57.5</w:t>
            </w:r>
          </w:p>
          <w:p w14:paraId="7143F869"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42.5</w:t>
            </w:r>
          </w:p>
        </w:tc>
      </w:tr>
      <w:tr w:rsidR="004927D9" w:rsidRPr="006169E6" w14:paraId="041E0EBE" w14:textId="77777777" w:rsidTr="00AA2A9F">
        <w:trPr>
          <w:trHeight w:val="931"/>
          <w:jc w:val="center"/>
        </w:trPr>
        <w:tc>
          <w:tcPr>
            <w:tcW w:w="2493" w:type="pct"/>
            <w:vMerge/>
          </w:tcPr>
          <w:p w14:paraId="5A1F4C26" w14:textId="77777777" w:rsidR="004927D9" w:rsidRPr="006169E6" w:rsidRDefault="004927D9" w:rsidP="00932022">
            <w:pPr>
              <w:rPr>
                <w:rFonts w:ascii="Times New Roman" w:hAnsi="Times New Roman" w:cs="Times New Roman"/>
                <w:b/>
              </w:rPr>
            </w:pPr>
          </w:p>
        </w:tc>
        <w:tc>
          <w:tcPr>
            <w:tcW w:w="1014" w:type="pct"/>
          </w:tcPr>
          <w:p w14:paraId="7DB946BC" w14:textId="275BDA1C" w:rsidR="004927D9" w:rsidRPr="006169E6" w:rsidRDefault="004927D9" w:rsidP="00932022">
            <w:pPr>
              <w:jc w:val="center"/>
              <w:rPr>
                <w:rFonts w:ascii="Times New Roman" w:hAnsi="Times New Roman" w:cs="Times New Roman"/>
              </w:rPr>
            </w:pPr>
          </w:p>
          <w:p w14:paraId="47DBA0F1"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68</w:t>
            </w:r>
          </w:p>
          <w:p w14:paraId="088E385B" w14:textId="337446A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92</w:t>
            </w:r>
          </w:p>
        </w:tc>
        <w:tc>
          <w:tcPr>
            <w:tcW w:w="1492" w:type="pct"/>
          </w:tcPr>
          <w:p w14:paraId="5314AC23" w14:textId="77777777" w:rsidR="004927D9" w:rsidRPr="006169E6" w:rsidRDefault="004927D9" w:rsidP="00932022">
            <w:pPr>
              <w:jc w:val="center"/>
              <w:rPr>
                <w:rFonts w:ascii="Times New Roman" w:hAnsi="Times New Roman" w:cs="Times New Roman"/>
              </w:rPr>
            </w:pPr>
          </w:p>
          <w:p w14:paraId="5B1C9394"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42.5</w:t>
            </w:r>
          </w:p>
          <w:p w14:paraId="79A32DB9" w14:textId="0EC747EB" w:rsidR="004927D9" w:rsidRPr="006169E6" w:rsidRDefault="004927D9" w:rsidP="00932022">
            <w:pPr>
              <w:jc w:val="center"/>
              <w:rPr>
                <w:rFonts w:ascii="Times New Roman" w:hAnsi="Times New Roman" w:cs="Times New Roman"/>
              </w:rPr>
            </w:pPr>
            <w:r w:rsidRPr="006169E6">
              <w:rPr>
                <w:rFonts w:ascii="Times New Roman" w:hAnsi="Times New Roman" w:cs="Times New Roman"/>
              </w:rPr>
              <w:t>57.5</w:t>
            </w:r>
          </w:p>
        </w:tc>
      </w:tr>
      <w:tr w:rsidR="004927D9" w:rsidRPr="006169E6" w14:paraId="136D8487" w14:textId="77777777" w:rsidTr="00AA2A9F">
        <w:trPr>
          <w:trHeight w:val="1295"/>
          <w:jc w:val="center"/>
        </w:trPr>
        <w:tc>
          <w:tcPr>
            <w:tcW w:w="2493" w:type="pct"/>
            <w:vMerge/>
          </w:tcPr>
          <w:p w14:paraId="7B60697F" w14:textId="77777777" w:rsidR="004927D9" w:rsidRPr="006169E6" w:rsidRDefault="004927D9" w:rsidP="00932022">
            <w:pPr>
              <w:rPr>
                <w:rFonts w:ascii="Times New Roman" w:hAnsi="Times New Roman" w:cs="Times New Roman"/>
                <w:b/>
              </w:rPr>
            </w:pPr>
          </w:p>
        </w:tc>
        <w:tc>
          <w:tcPr>
            <w:tcW w:w="1014" w:type="pct"/>
          </w:tcPr>
          <w:p w14:paraId="04B15A8B"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2</w:t>
            </w:r>
          </w:p>
          <w:p w14:paraId="22EB4AE8"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12</w:t>
            </w:r>
          </w:p>
          <w:p w14:paraId="37A579E7"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49</w:t>
            </w:r>
          </w:p>
          <w:p w14:paraId="624261AA"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5</w:t>
            </w:r>
          </w:p>
          <w:p w14:paraId="3AAAE58B"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92</w:t>
            </w:r>
          </w:p>
          <w:p w14:paraId="3CBC332F" w14:textId="58A2BB8A" w:rsidR="001B3CC4" w:rsidRPr="006169E6" w:rsidRDefault="001B3CC4" w:rsidP="00932022">
            <w:pPr>
              <w:jc w:val="center"/>
              <w:rPr>
                <w:rFonts w:ascii="Times New Roman" w:hAnsi="Times New Roman" w:cs="Times New Roman"/>
              </w:rPr>
            </w:pPr>
          </w:p>
        </w:tc>
        <w:tc>
          <w:tcPr>
            <w:tcW w:w="1492" w:type="pct"/>
          </w:tcPr>
          <w:p w14:paraId="712F6F9E"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1.3</w:t>
            </w:r>
          </w:p>
          <w:p w14:paraId="43D9E5C7"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7.5</w:t>
            </w:r>
          </w:p>
          <w:p w14:paraId="1950D3FE"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30.6</w:t>
            </w:r>
          </w:p>
          <w:p w14:paraId="4CE182CD" w14:textId="77777777" w:rsidR="004927D9" w:rsidRPr="006169E6" w:rsidRDefault="004927D9" w:rsidP="00932022">
            <w:pPr>
              <w:jc w:val="center"/>
              <w:rPr>
                <w:rFonts w:ascii="Times New Roman" w:hAnsi="Times New Roman" w:cs="Times New Roman"/>
              </w:rPr>
            </w:pPr>
            <w:r w:rsidRPr="006169E6">
              <w:rPr>
                <w:rFonts w:ascii="Times New Roman" w:hAnsi="Times New Roman" w:cs="Times New Roman"/>
              </w:rPr>
              <w:t>3.1</w:t>
            </w:r>
          </w:p>
          <w:p w14:paraId="1B046A44" w14:textId="760185BB" w:rsidR="004927D9" w:rsidRPr="006169E6" w:rsidRDefault="004927D9" w:rsidP="00932022">
            <w:pPr>
              <w:jc w:val="center"/>
              <w:rPr>
                <w:rFonts w:ascii="Times New Roman" w:hAnsi="Times New Roman" w:cs="Times New Roman"/>
              </w:rPr>
            </w:pPr>
            <w:r w:rsidRPr="006169E6">
              <w:rPr>
                <w:rFonts w:ascii="Times New Roman" w:hAnsi="Times New Roman" w:cs="Times New Roman"/>
              </w:rPr>
              <w:t>57.5</w:t>
            </w:r>
          </w:p>
        </w:tc>
      </w:tr>
      <w:tr w:rsidR="004927D9" w:rsidRPr="006169E6" w14:paraId="7337D323" w14:textId="77777777" w:rsidTr="00AA2A9F">
        <w:trPr>
          <w:trHeight w:val="1890"/>
          <w:jc w:val="center"/>
        </w:trPr>
        <w:tc>
          <w:tcPr>
            <w:tcW w:w="2493" w:type="pct"/>
            <w:vMerge/>
          </w:tcPr>
          <w:p w14:paraId="64899397" w14:textId="77777777" w:rsidR="004927D9" w:rsidRPr="006169E6" w:rsidRDefault="004927D9" w:rsidP="00932022">
            <w:pPr>
              <w:rPr>
                <w:rFonts w:ascii="Times New Roman" w:hAnsi="Times New Roman" w:cs="Times New Roman"/>
                <w:b/>
              </w:rPr>
            </w:pPr>
          </w:p>
        </w:tc>
        <w:tc>
          <w:tcPr>
            <w:tcW w:w="1014" w:type="pct"/>
          </w:tcPr>
          <w:p w14:paraId="25684522" w14:textId="77777777" w:rsidR="005431EC" w:rsidRPr="006169E6" w:rsidRDefault="005431EC" w:rsidP="00932022">
            <w:pPr>
              <w:jc w:val="center"/>
              <w:rPr>
                <w:rFonts w:ascii="Times New Roman" w:hAnsi="Times New Roman" w:cs="Times New Roman"/>
              </w:rPr>
            </w:pPr>
          </w:p>
          <w:p w14:paraId="15A6F15D" w14:textId="77777777" w:rsidR="004927D9" w:rsidRPr="006169E6" w:rsidRDefault="004927D9" w:rsidP="00932022">
            <w:pPr>
              <w:jc w:val="center"/>
              <w:rPr>
                <w:rFonts w:ascii="Times New Roman" w:eastAsia="Calibri" w:hAnsi="Times New Roman" w:cs="Times New Roman"/>
                <w:lang w:val="en-US"/>
              </w:rPr>
            </w:pPr>
            <w:r w:rsidRPr="006169E6">
              <w:rPr>
                <w:rFonts w:ascii="Times New Roman" w:eastAsia="Calibri" w:hAnsi="Times New Roman" w:cs="Times New Roman"/>
                <w:lang w:val="en-US"/>
              </w:rPr>
              <w:t>91</w:t>
            </w:r>
          </w:p>
          <w:p w14:paraId="40864371" w14:textId="77777777" w:rsidR="004927D9" w:rsidRPr="006169E6" w:rsidRDefault="004927D9" w:rsidP="00932022">
            <w:pPr>
              <w:jc w:val="center"/>
              <w:rPr>
                <w:rFonts w:ascii="Times New Roman" w:eastAsia="Calibri" w:hAnsi="Times New Roman" w:cs="Times New Roman"/>
                <w:lang w:val="en-US"/>
              </w:rPr>
            </w:pPr>
            <w:r w:rsidRPr="006169E6">
              <w:rPr>
                <w:rFonts w:ascii="Times New Roman" w:eastAsia="Calibri" w:hAnsi="Times New Roman" w:cs="Times New Roman"/>
                <w:lang w:val="en-US"/>
              </w:rPr>
              <w:t>26</w:t>
            </w:r>
          </w:p>
          <w:p w14:paraId="79D62AE7" w14:textId="77777777" w:rsidR="004927D9" w:rsidRPr="006169E6" w:rsidRDefault="004927D9" w:rsidP="00932022">
            <w:pPr>
              <w:jc w:val="center"/>
              <w:rPr>
                <w:rFonts w:ascii="Times New Roman" w:eastAsia="Calibri" w:hAnsi="Times New Roman" w:cs="Times New Roman"/>
                <w:lang w:val="en-US"/>
              </w:rPr>
            </w:pPr>
            <w:r w:rsidRPr="006169E6">
              <w:rPr>
                <w:rFonts w:ascii="Times New Roman" w:eastAsia="Calibri" w:hAnsi="Times New Roman" w:cs="Times New Roman"/>
                <w:lang w:val="en-US"/>
              </w:rPr>
              <w:t>31</w:t>
            </w:r>
          </w:p>
          <w:p w14:paraId="2838CC7E" w14:textId="77777777" w:rsidR="004927D9" w:rsidRPr="006169E6" w:rsidRDefault="004927D9" w:rsidP="00932022">
            <w:pPr>
              <w:jc w:val="center"/>
              <w:rPr>
                <w:rFonts w:ascii="Times New Roman" w:eastAsia="Calibri" w:hAnsi="Times New Roman" w:cs="Times New Roman"/>
                <w:lang w:val="en-US"/>
              </w:rPr>
            </w:pPr>
            <w:r w:rsidRPr="006169E6">
              <w:rPr>
                <w:rFonts w:ascii="Times New Roman" w:eastAsia="Calibri" w:hAnsi="Times New Roman" w:cs="Times New Roman"/>
                <w:lang w:val="en-US"/>
              </w:rPr>
              <w:t>1</w:t>
            </w:r>
          </w:p>
          <w:p w14:paraId="2609B8E5" w14:textId="77777777" w:rsidR="004927D9" w:rsidRPr="006169E6" w:rsidRDefault="004927D9" w:rsidP="00932022">
            <w:pPr>
              <w:jc w:val="center"/>
              <w:rPr>
                <w:rFonts w:ascii="Times New Roman" w:eastAsia="Calibri" w:hAnsi="Times New Roman" w:cs="Times New Roman"/>
                <w:lang w:val="en-US"/>
              </w:rPr>
            </w:pPr>
            <w:r w:rsidRPr="006169E6">
              <w:rPr>
                <w:rFonts w:ascii="Times New Roman" w:eastAsia="Calibri" w:hAnsi="Times New Roman" w:cs="Times New Roman"/>
                <w:lang w:val="en-US"/>
              </w:rPr>
              <w:t>4</w:t>
            </w:r>
          </w:p>
          <w:p w14:paraId="5E06E8BB" w14:textId="77777777" w:rsidR="004927D9" w:rsidRPr="006169E6" w:rsidRDefault="004927D9" w:rsidP="00932022">
            <w:pPr>
              <w:jc w:val="center"/>
              <w:rPr>
                <w:rFonts w:ascii="Times New Roman" w:eastAsia="Calibri" w:hAnsi="Times New Roman" w:cs="Times New Roman"/>
                <w:lang w:val="en-US"/>
              </w:rPr>
            </w:pPr>
            <w:r w:rsidRPr="006169E6">
              <w:rPr>
                <w:rFonts w:ascii="Times New Roman" w:eastAsia="Calibri" w:hAnsi="Times New Roman" w:cs="Times New Roman"/>
                <w:lang w:val="en-US"/>
              </w:rPr>
              <w:t>2</w:t>
            </w:r>
          </w:p>
          <w:p w14:paraId="0CEFF27B" w14:textId="4A1B28F9" w:rsidR="004927D9" w:rsidRPr="006169E6" w:rsidRDefault="004927D9" w:rsidP="00932022">
            <w:pPr>
              <w:jc w:val="center"/>
              <w:rPr>
                <w:rFonts w:ascii="Times New Roman" w:hAnsi="Times New Roman" w:cs="Times New Roman"/>
              </w:rPr>
            </w:pPr>
            <w:r w:rsidRPr="006169E6">
              <w:rPr>
                <w:rFonts w:ascii="Times New Roman" w:eastAsia="Calibri" w:hAnsi="Times New Roman" w:cs="Times New Roman"/>
                <w:lang w:val="en-US"/>
              </w:rPr>
              <w:t>5</w:t>
            </w:r>
          </w:p>
        </w:tc>
        <w:tc>
          <w:tcPr>
            <w:tcW w:w="1492" w:type="pct"/>
          </w:tcPr>
          <w:p w14:paraId="0F291B24" w14:textId="77777777" w:rsidR="005431EC" w:rsidRPr="006169E6" w:rsidRDefault="005431EC" w:rsidP="00932022">
            <w:pPr>
              <w:jc w:val="center"/>
              <w:rPr>
                <w:rFonts w:ascii="Times New Roman" w:hAnsi="Times New Roman" w:cs="Times New Roman"/>
              </w:rPr>
            </w:pPr>
          </w:p>
          <w:p w14:paraId="7FA6A9EC" w14:textId="77777777" w:rsidR="004927D9" w:rsidRPr="006169E6" w:rsidRDefault="004927D9" w:rsidP="00932022">
            <w:pPr>
              <w:jc w:val="center"/>
              <w:rPr>
                <w:rFonts w:ascii="Times New Roman" w:eastAsia="Calibri" w:hAnsi="Times New Roman" w:cs="Times New Roman"/>
                <w:lang w:val="en-US"/>
              </w:rPr>
            </w:pPr>
            <w:r w:rsidRPr="006169E6">
              <w:rPr>
                <w:rFonts w:ascii="Times New Roman" w:eastAsia="Calibri" w:hAnsi="Times New Roman" w:cs="Times New Roman"/>
                <w:lang w:val="en-US"/>
              </w:rPr>
              <w:t>56.9</w:t>
            </w:r>
          </w:p>
          <w:p w14:paraId="37D1BD3E" w14:textId="77777777" w:rsidR="004927D9" w:rsidRPr="006169E6" w:rsidRDefault="004927D9" w:rsidP="00932022">
            <w:pPr>
              <w:jc w:val="center"/>
              <w:rPr>
                <w:rFonts w:ascii="Times New Roman" w:eastAsia="Calibri" w:hAnsi="Times New Roman" w:cs="Times New Roman"/>
                <w:lang w:val="en-US"/>
              </w:rPr>
            </w:pPr>
            <w:r w:rsidRPr="006169E6">
              <w:rPr>
                <w:rFonts w:ascii="Times New Roman" w:eastAsia="Calibri" w:hAnsi="Times New Roman" w:cs="Times New Roman"/>
                <w:lang w:val="en-US"/>
              </w:rPr>
              <w:t>16.3</w:t>
            </w:r>
          </w:p>
          <w:p w14:paraId="0455CCC4" w14:textId="77777777" w:rsidR="004927D9" w:rsidRPr="006169E6" w:rsidRDefault="004927D9" w:rsidP="00932022">
            <w:pPr>
              <w:jc w:val="center"/>
              <w:rPr>
                <w:rFonts w:ascii="Times New Roman" w:eastAsia="Calibri" w:hAnsi="Times New Roman" w:cs="Times New Roman"/>
                <w:lang w:val="en-US"/>
              </w:rPr>
            </w:pPr>
            <w:r w:rsidRPr="006169E6">
              <w:rPr>
                <w:rFonts w:ascii="Times New Roman" w:eastAsia="Calibri" w:hAnsi="Times New Roman" w:cs="Times New Roman"/>
                <w:lang w:val="en-US"/>
              </w:rPr>
              <w:t>19.4</w:t>
            </w:r>
          </w:p>
          <w:p w14:paraId="6A9D3B7D" w14:textId="77777777" w:rsidR="004927D9" w:rsidRPr="006169E6" w:rsidRDefault="004927D9" w:rsidP="00932022">
            <w:pPr>
              <w:jc w:val="center"/>
              <w:rPr>
                <w:rFonts w:ascii="Times New Roman" w:eastAsia="Calibri" w:hAnsi="Times New Roman" w:cs="Times New Roman"/>
                <w:lang w:val="en-US"/>
              </w:rPr>
            </w:pPr>
            <w:r w:rsidRPr="006169E6">
              <w:rPr>
                <w:rFonts w:ascii="Times New Roman" w:eastAsia="Calibri" w:hAnsi="Times New Roman" w:cs="Times New Roman"/>
                <w:lang w:val="en-US"/>
              </w:rPr>
              <w:t>0.6</w:t>
            </w:r>
          </w:p>
          <w:p w14:paraId="2D0024C5" w14:textId="77777777" w:rsidR="004927D9" w:rsidRPr="006169E6" w:rsidRDefault="004927D9" w:rsidP="00932022">
            <w:pPr>
              <w:jc w:val="center"/>
              <w:rPr>
                <w:rFonts w:ascii="Times New Roman" w:eastAsia="Calibri" w:hAnsi="Times New Roman" w:cs="Times New Roman"/>
                <w:lang w:val="en-US"/>
              </w:rPr>
            </w:pPr>
            <w:r w:rsidRPr="006169E6">
              <w:rPr>
                <w:rFonts w:ascii="Times New Roman" w:eastAsia="Calibri" w:hAnsi="Times New Roman" w:cs="Times New Roman"/>
                <w:lang w:val="en-US"/>
              </w:rPr>
              <w:t>2.5</w:t>
            </w:r>
          </w:p>
          <w:p w14:paraId="798F64CB" w14:textId="77777777" w:rsidR="004927D9" w:rsidRPr="006169E6" w:rsidRDefault="004927D9" w:rsidP="00932022">
            <w:pPr>
              <w:jc w:val="center"/>
              <w:rPr>
                <w:rFonts w:ascii="Times New Roman" w:eastAsia="Calibri" w:hAnsi="Times New Roman" w:cs="Times New Roman"/>
                <w:lang w:val="en-US"/>
              </w:rPr>
            </w:pPr>
            <w:r w:rsidRPr="006169E6">
              <w:rPr>
                <w:rFonts w:ascii="Times New Roman" w:eastAsia="Calibri" w:hAnsi="Times New Roman" w:cs="Times New Roman"/>
                <w:lang w:val="en-US"/>
              </w:rPr>
              <w:t>1.2</w:t>
            </w:r>
          </w:p>
          <w:p w14:paraId="6C361E5D" w14:textId="0D1AA7AD" w:rsidR="004927D9" w:rsidRPr="006169E6" w:rsidRDefault="004927D9" w:rsidP="00932022">
            <w:pPr>
              <w:jc w:val="center"/>
              <w:rPr>
                <w:rFonts w:ascii="Times New Roman" w:hAnsi="Times New Roman" w:cs="Times New Roman"/>
              </w:rPr>
            </w:pPr>
            <w:r w:rsidRPr="006169E6">
              <w:rPr>
                <w:rFonts w:ascii="Times New Roman" w:eastAsia="Calibri" w:hAnsi="Times New Roman" w:cs="Times New Roman"/>
                <w:lang w:val="en-US"/>
              </w:rPr>
              <w:t>3.1</w:t>
            </w:r>
          </w:p>
        </w:tc>
      </w:tr>
    </w:tbl>
    <w:p w14:paraId="0977784F" w14:textId="64218C99" w:rsidR="0008102F" w:rsidRPr="006169E6" w:rsidRDefault="0008102F" w:rsidP="00932022">
      <w:pPr>
        <w:widowControl w:val="0"/>
        <w:spacing w:after="0" w:line="240" w:lineRule="auto"/>
        <w:jc w:val="both"/>
        <w:rPr>
          <w:rFonts w:ascii="Times New Roman" w:eastAsiaTheme="minorEastAsia" w:hAnsi="Times New Roman" w:cs="Times New Roman"/>
          <w:color w:val="000000"/>
          <w:kern w:val="24"/>
          <w:lang w:val="en-US"/>
        </w:rPr>
      </w:pPr>
      <w:r w:rsidRPr="006169E6">
        <w:rPr>
          <w:rFonts w:ascii="Times New Roman" w:eastAsiaTheme="minorEastAsia" w:hAnsi="Times New Roman" w:cs="Times New Roman"/>
          <w:b/>
          <w:i/>
          <w:iCs/>
          <w:color w:val="000000"/>
          <w:kern w:val="24"/>
          <w:lang w:val="en-US"/>
        </w:rPr>
        <w:t xml:space="preserve">Note: ** </w:t>
      </w:r>
      <w:r w:rsidRPr="006169E6">
        <w:rPr>
          <w:rFonts w:ascii="Times New Roman" w:eastAsiaTheme="minorEastAsia" w:hAnsi="Times New Roman" w:cs="Times New Roman"/>
          <w:i/>
          <w:iCs/>
          <w:color w:val="000000"/>
          <w:kern w:val="24"/>
          <w:lang w:val="en-US"/>
        </w:rPr>
        <w:t>denotes that</w:t>
      </w:r>
      <w:r w:rsidRPr="006169E6">
        <w:rPr>
          <w:rFonts w:ascii="Times New Roman" w:eastAsiaTheme="minorEastAsia" w:hAnsi="Times New Roman" w:cs="Times New Roman"/>
          <w:b/>
          <w:i/>
          <w:iCs/>
          <w:color w:val="000000"/>
          <w:kern w:val="24"/>
          <w:lang w:val="en-US"/>
        </w:rPr>
        <w:t xml:space="preserve"> </w:t>
      </w:r>
      <w:r w:rsidRPr="006169E6">
        <w:rPr>
          <w:rFonts w:ascii="Times New Roman" w:eastAsiaTheme="minorEastAsia" w:hAnsi="Times New Roman" w:cs="Times New Roman"/>
          <w:bCs/>
          <w:i/>
          <w:iCs/>
          <w:color w:val="000000"/>
          <w:kern w:val="24"/>
          <w:lang w:val="en-US"/>
        </w:rPr>
        <w:t>current exchange rate:</w:t>
      </w:r>
      <w:r w:rsidRPr="006169E6">
        <w:rPr>
          <w:rFonts w:ascii="Times New Roman" w:eastAsiaTheme="minorEastAsia" w:hAnsi="Times New Roman" w:cs="Times New Roman"/>
          <w:b/>
          <w:i/>
          <w:iCs/>
          <w:color w:val="000000"/>
          <w:kern w:val="24"/>
          <w:lang w:val="en-US"/>
        </w:rPr>
        <w:t xml:space="preserve"> </w:t>
      </w:r>
      <w:r w:rsidRPr="006169E6">
        <w:rPr>
          <w:rFonts w:ascii="Times New Roman" w:eastAsiaTheme="minorEastAsia" w:hAnsi="Times New Roman" w:cs="Times New Roman"/>
          <w:i/>
          <w:iCs/>
          <w:color w:val="000000"/>
          <w:kern w:val="24"/>
          <w:lang w:val="en-US"/>
        </w:rPr>
        <w:t>1 USD = N$18.20</w:t>
      </w:r>
      <w:r w:rsidRPr="006169E6">
        <w:rPr>
          <w:rFonts w:ascii="Times New Roman" w:eastAsiaTheme="minorEastAsia" w:hAnsi="Times New Roman" w:cs="Times New Roman"/>
          <w:color w:val="000000"/>
          <w:kern w:val="24"/>
          <w:lang w:val="en-US"/>
        </w:rPr>
        <w:t>.</w:t>
      </w:r>
    </w:p>
    <w:p w14:paraId="10283E4E" w14:textId="4AA70079" w:rsidR="00535810" w:rsidRPr="006169E6" w:rsidRDefault="00535810" w:rsidP="00AA2A9F">
      <w:pPr>
        <w:spacing w:line="240" w:lineRule="auto"/>
        <w:rPr>
          <w:rFonts w:ascii="Times New Roman" w:eastAsia="Calibri" w:hAnsi="Times New Roman" w:cs="Times New Roman"/>
          <w:sz w:val="24"/>
          <w:szCs w:val="24"/>
        </w:rPr>
      </w:pPr>
      <w:r w:rsidRPr="006169E6">
        <w:rPr>
          <w:rFonts w:ascii="Times New Roman" w:eastAsia="Calibri" w:hAnsi="Times New Roman" w:cs="Times New Roman"/>
          <w:b/>
        </w:rPr>
        <w:t>Source:</w:t>
      </w:r>
      <w:r w:rsidRPr="006169E6">
        <w:rPr>
          <w:rFonts w:ascii="Times New Roman" w:eastAsia="Calibri" w:hAnsi="Times New Roman" w:cs="Times New Roman"/>
        </w:rPr>
        <w:t xml:space="preserve"> </w:t>
      </w:r>
      <w:r w:rsidRPr="006169E6">
        <w:rPr>
          <w:rFonts w:ascii="Times New Roman" w:eastAsia="Calibri" w:hAnsi="Times New Roman" w:cs="Times New Roman"/>
          <w:lang w:val="en-US"/>
        </w:rPr>
        <w:t>Author’s compilation based on survey questionnaire</w:t>
      </w:r>
    </w:p>
    <w:p w14:paraId="15A4A327" w14:textId="2330B256" w:rsidR="001964CD" w:rsidRPr="006169E6" w:rsidRDefault="00710AE3" w:rsidP="00AA2A9F">
      <w:pPr>
        <w:pStyle w:val="NormalEd"/>
        <w:spacing w:line="240" w:lineRule="auto"/>
      </w:pPr>
      <w:r w:rsidRPr="006169E6">
        <w:lastRenderedPageBreak/>
        <w:t>H</w:t>
      </w:r>
      <w:r w:rsidR="001964CD" w:rsidRPr="006169E6">
        <w:t xml:space="preserve">ousehold expenditures on beef, and other </w:t>
      </w:r>
      <w:r w:rsidRPr="006169E6">
        <w:t xml:space="preserve">meat </w:t>
      </w:r>
      <w:r w:rsidR="001964CD" w:rsidRPr="006169E6">
        <w:t>sources of protein (mutton, chicken, pork and fish), a</w:t>
      </w:r>
      <w:r w:rsidRPr="006169E6">
        <w:t xml:space="preserve">ccount for </w:t>
      </w:r>
      <w:r w:rsidR="001964CD" w:rsidRPr="006169E6">
        <w:t xml:space="preserve">31.6%, </w:t>
      </w:r>
      <w:r w:rsidR="009C0DA7" w:rsidRPr="006169E6">
        <w:t xml:space="preserve">the share for </w:t>
      </w:r>
      <w:r w:rsidR="001964CD" w:rsidRPr="006169E6">
        <w:t xml:space="preserve">beef </w:t>
      </w:r>
      <w:r w:rsidRPr="006169E6">
        <w:t xml:space="preserve">is about </w:t>
      </w:r>
      <w:r w:rsidR="001964CD" w:rsidRPr="006169E6">
        <w:t>12.3%</w:t>
      </w:r>
      <w:r w:rsidRPr="006169E6">
        <w:t>,</w:t>
      </w:r>
      <w:r w:rsidR="001964CD" w:rsidRPr="006169E6">
        <w:t xml:space="preserve"> while fish has a share of 12.8%. </w:t>
      </w:r>
      <w:r w:rsidR="009C0DA7" w:rsidRPr="006169E6">
        <w:t xml:space="preserve">The expenditure on food and meat sourced protein is dependent on </w:t>
      </w:r>
      <w:r w:rsidR="001964CD" w:rsidRPr="006169E6">
        <w:t xml:space="preserve">income levels. </w:t>
      </w:r>
      <w:r w:rsidR="009C0DA7" w:rsidRPr="006169E6">
        <w:t xml:space="preserve">High income </w:t>
      </w:r>
      <w:r w:rsidR="001964CD" w:rsidRPr="006169E6">
        <w:t>households spend between 5</w:t>
      </w:r>
      <w:r w:rsidR="009C0DA7" w:rsidRPr="006169E6">
        <w:t>%</w:t>
      </w:r>
      <w:r w:rsidR="001964CD" w:rsidRPr="006169E6">
        <w:t xml:space="preserve"> </w:t>
      </w:r>
      <w:r w:rsidR="009C0DA7" w:rsidRPr="006169E6">
        <w:t xml:space="preserve">- </w:t>
      </w:r>
      <w:r w:rsidR="001964CD" w:rsidRPr="006169E6">
        <w:t>15% on food, while lower-income households spend 30</w:t>
      </w:r>
      <w:r w:rsidR="009C0DA7" w:rsidRPr="006169E6">
        <w:t>%</w:t>
      </w:r>
      <w:r w:rsidR="001964CD" w:rsidRPr="006169E6">
        <w:t>–60%</w:t>
      </w:r>
      <w:r w:rsidR="009C0DA7" w:rsidRPr="006169E6">
        <w:t>. M</w:t>
      </w:r>
      <w:r w:rsidR="001964CD" w:rsidRPr="006169E6">
        <w:t xml:space="preserve">eat </w:t>
      </w:r>
      <w:r w:rsidR="00976BD9" w:rsidRPr="006169E6">
        <w:t>share</w:t>
      </w:r>
      <w:r w:rsidR="001964CD" w:rsidRPr="006169E6">
        <w:t xml:space="preserve"> is between 10% and 20%</w:t>
      </w:r>
      <w:r w:rsidR="00976BD9" w:rsidRPr="006169E6">
        <w:t>, World Bank (2022).</w:t>
      </w:r>
      <w:r w:rsidR="001964CD" w:rsidRPr="006169E6">
        <w:t xml:space="preserve"> The scenario for Omusati households shows a tenfold higher expenditure on meat than the scenario described above. </w:t>
      </w:r>
      <w:r w:rsidR="00976BD9" w:rsidRPr="006169E6">
        <w:t xml:space="preserve">In explaining the scenario for </w:t>
      </w:r>
      <w:r w:rsidR="001964CD" w:rsidRPr="006169E6">
        <w:t xml:space="preserve">Omusati </w:t>
      </w:r>
      <w:r w:rsidR="00976BD9" w:rsidRPr="006169E6">
        <w:t>region</w:t>
      </w:r>
      <w:r w:rsidR="001964CD" w:rsidRPr="006169E6">
        <w:t xml:space="preserve">, we follow Wiesli (2025), who argues that </w:t>
      </w:r>
      <w:r w:rsidR="00CF008D" w:rsidRPr="006169E6">
        <w:t xml:space="preserve">when household owns cattle, </w:t>
      </w:r>
      <w:r w:rsidR="001964CD" w:rsidRPr="006169E6">
        <w:t>welfare improve</w:t>
      </w:r>
      <w:r w:rsidR="00CF008D" w:rsidRPr="006169E6">
        <w:t>s, that</w:t>
      </w:r>
      <w:r w:rsidR="001964CD" w:rsidRPr="006169E6">
        <w:t xml:space="preserve"> adjust</w:t>
      </w:r>
      <w:r w:rsidR="00CF008D" w:rsidRPr="006169E6">
        <w:t>s</w:t>
      </w:r>
      <w:r w:rsidR="001964CD" w:rsidRPr="006169E6">
        <w:t xml:space="preserve"> expenditure patterns. </w:t>
      </w:r>
      <w:r w:rsidR="002F6AEA" w:rsidRPr="006169E6">
        <w:t>Where b</w:t>
      </w:r>
      <w:r w:rsidR="00CF008D" w:rsidRPr="006169E6">
        <w:t xml:space="preserve">eef consumption </w:t>
      </w:r>
      <w:r w:rsidR="002F6AEA" w:rsidRPr="006169E6">
        <w:t xml:space="preserve">is considered </w:t>
      </w:r>
      <w:r w:rsidR="00CF008D" w:rsidRPr="006169E6">
        <w:t>a source of protein</w:t>
      </w:r>
      <w:r w:rsidR="002F6AEA" w:rsidRPr="006169E6">
        <w:t>,</w:t>
      </w:r>
      <w:r w:rsidR="00CF008D" w:rsidRPr="006169E6">
        <w:t xml:space="preserve"> a </w:t>
      </w:r>
      <w:r w:rsidR="001964CD" w:rsidRPr="006169E6">
        <w:t>proxy for rising household wealth and economic upliftment.</w:t>
      </w:r>
      <w:r w:rsidR="007930EE" w:rsidRPr="006169E6">
        <w:t xml:space="preserve"> Where household who consumes beef are of high wealth and higher socio-economic status.</w:t>
      </w:r>
    </w:p>
    <w:p w14:paraId="488A3AF6" w14:textId="77777777" w:rsidR="001964CD" w:rsidRPr="006169E6" w:rsidRDefault="001964CD" w:rsidP="00AA2A9F">
      <w:pPr>
        <w:spacing w:line="240" w:lineRule="auto"/>
        <w:jc w:val="both"/>
        <w:rPr>
          <w:rFonts w:ascii="Times New Roman" w:eastAsia="Calibri" w:hAnsi="Times New Roman" w:cs="Times New Roman"/>
          <w:sz w:val="24"/>
          <w:szCs w:val="24"/>
        </w:rPr>
      </w:pPr>
    </w:p>
    <w:p w14:paraId="2EBAA95E" w14:textId="299CA26C" w:rsidR="00227B44" w:rsidRPr="006169E6" w:rsidRDefault="007930EE" w:rsidP="00AF7EF5">
      <w:pPr>
        <w:spacing w:before="240" w:after="240" w:line="240" w:lineRule="auto"/>
        <w:jc w:val="both"/>
        <w:rPr>
          <w:rFonts w:ascii="Times New Roman" w:eastAsia="Calibri" w:hAnsi="Times New Roman" w:cs="Times New Roman"/>
          <w:sz w:val="24"/>
          <w:szCs w:val="24"/>
        </w:rPr>
      </w:pPr>
      <w:r w:rsidRPr="006169E6">
        <w:rPr>
          <w:rFonts w:ascii="Times New Roman" w:eastAsia="Calibri" w:hAnsi="Times New Roman" w:cs="Times New Roman"/>
          <w:sz w:val="24"/>
          <w:szCs w:val="24"/>
        </w:rPr>
        <w:t>R</w:t>
      </w:r>
      <w:r w:rsidR="00D77240" w:rsidRPr="006169E6">
        <w:rPr>
          <w:rFonts w:ascii="Times New Roman" w:eastAsia="Calibri" w:hAnsi="Times New Roman" w:cs="Times New Roman"/>
          <w:sz w:val="24"/>
          <w:szCs w:val="24"/>
        </w:rPr>
        <w:t xml:space="preserve">ural </w:t>
      </w:r>
      <w:r w:rsidR="00BA6DB4" w:rsidRPr="006169E6">
        <w:rPr>
          <w:rFonts w:ascii="Times New Roman" w:eastAsia="Calibri" w:hAnsi="Times New Roman" w:cs="Times New Roman"/>
          <w:sz w:val="24"/>
          <w:szCs w:val="24"/>
        </w:rPr>
        <w:t>households’</w:t>
      </w:r>
      <w:r w:rsidRPr="006169E6">
        <w:rPr>
          <w:rFonts w:ascii="Times New Roman" w:eastAsia="Calibri" w:hAnsi="Times New Roman" w:cs="Times New Roman"/>
          <w:sz w:val="24"/>
          <w:szCs w:val="24"/>
        </w:rPr>
        <w:t xml:space="preserve"> food expenditure is about </w:t>
      </w:r>
      <w:r w:rsidR="0015195A" w:rsidRPr="006169E6">
        <w:rPr>
          <w:rFonts w:ascii="Times New Roman" w:eastAsia="Calibri" w:hAnsi="Times New Roman" w:cs="Times New Roman"/>
          <w:sz w:val="24"/>
          <w:szCs w:val="24"/>
        </w:rPr>
        <w:t xml:space="preserve">60% </w:t>
      </w:r>
      <w:r w:rsidR="00783D6C" w:rsidRPr="006169E6">
        <w:rPr>
          <w:rFonts w:ascii="Times New Roman" w:eastAsia="Calibri" w:hAnsi="Times New Roman" w:cs="Times New Roman"/>
          <w:sz w:val="24"/>
          <w:szCs w:val="24"/>
        </w:rPr>
        <w:t>of the total (</w:t>
      </w:r>
      <w:r w:rsidRPr="006169E6">
        <w:rPr>
          <w:rFonts w:ascii="Times New Roman" w:eastAsia="Calibri" w:hAnsi="Times New Roman" w:cs="Times New Roman"/>
          <w:sz w:val="24"/>
          <w:szCs w:val="24"/>
        </w:rPr>
        <w:t>N</w:t>
      </w:r>
      <w:r w:rsidR="0015195A" w:rsidRPr="006169E6">
        <w:rPr>
          <w:rFonts w:ascii="Times New Roman" w:eastAsia="Calibri" w:hAnsi="Times New Roman" w:cs="Times New Roman"/>
          <w:sz w:val="24"/>
          <w:szCs w:val="24"/>
        </w:rPr>
        <w:t>SA</w:t>
      </w:r>
      <w:r w:rsidR="00783D6C" w:rsidRPr="006169E6">
        <w:rPr>
          <w:rFonts w:ascii="Times New Roman" w:eastAsia="Calibri" w:hAnsi="Times New Roman" w:cs="Times New Roman"/>
          <w:sz w:val="24"/>
          <w:szCs w:val="24"/>
        </w:rPr>
        <w:t xml:space="preserve">, </w:t>
      </w:r>
      <w:r w:rsidR="0015195A" w:rsidRPr="006169E6">
        <w:rPr>
          <w:rFonts w:ascii="Times New Roman" w:eastAsia="Calibri" w:hAnsi="Times New Roman" w:cs="Times New Roman"/>
          <w:sz w:val="24"/>
          <w:szCs w:val="24"/>
        </w:rPr>
        <w:t xml:space="preserve">2020). </w:t>
      </w:r>
      <w:r w:rsidR="00227B44" w:rsidRPr="006169E6">
        <w:rPr>
          <w:rFonts w:ascii="Times New Roman" w:eastAsia="Calibri" w:hAnsi="Times New Roman" w:cs="Times New Roman"/>
          <w:sz w:val="24"/>
          <w:szCs w:val="24"/>
        </w:rPr>
        <w:t xml:space="preserve">Noting </w:t>
      </w:r>
      <w:r w:rsidR="00783D6C" w:rsidRPr="006169E6">
        <w:rPr>
          <w:rFonts w:ascii="Times New Roman" w:eastAsia="Calibri" w:hAnsi="Times New Roman" w:cs="Times New Roman"/>
          <w:sz w:val="24"/>
          <w:szCs w:val="24"/>
        </w:rPr>
        <w:t xml:space="preserve">it, </w:t>
      </w:r>
      <w:r w:rsidR="0074177B" w:rsidRPr="006169E6">
        <w:rPr>
          <w:rFonts w:ascii="Times New Roman" w:eastAsia="Calibri" w:hAnsi="Times New Roman" w:cs="Times New Roman"/>
          <w:sz w:val="24"/>
          <w:szCs w:val="24"/>
        </w:rPr>
        <w:t>T</w:t>
      </w:r>
      <w:r w:rsidR="00280465" w:rsidRPr="006169E6">
        <w:rPr>
          <w:rFonts w:ascii="Times New Roman" w:eastAsia="Calibri" w:hAnsi="Times New Roman" w:cs="Times New Roman"/>
          <w:sz w:val="24"/>
          <w:szCs w:val="24"/>
        </w:rPr>
        <w:t xml:space="preserve">able </w:t>
      </w:r>
      <w:r w:rsidR="00783D6C" w:rsidRPr="006169E6">
        <w:rPr>
          <w:rFonts w:ascii="Times New Roman" w:eastAsia="Calibri" w:hAnsi="Times New Roman" w:cs="Times New Roman"/>
          <w:sz w:val="24"/>
          <w:szCs w:val="24"/>
        </w:rPr>
        <w:t>4</w:t>
      </w:r>
      <w:r w:rsidR="00280465" w:rsidRPr="006169E6">
        <w:rPr>
          <w:rFonts w:ascii="Times New Roman" w:eastAsia="Calibri" w:hAnsi="Times New Roman" w:cs="Times New Roman"/>
          <w:sz w:val="24"/>
          <w:szCs w:val="24"/>
        </w:rPr>
        <w:t xml:space="preserve"> presents a comparison of the average expenditure patterns on meat </w:t>
      </w:r>
      <w:r w:rsidR="00BA6DB4" w:rsidRPr="006169E6">
        <w:rPr>
          <w:rFonts w:ascii="Times New Roman" w:eastAsia="Calibri" w:hAnsi="Times New Roman" w:cs="Times New Roman"/>
          <w:sz w:val="24"/>
          <w:szCs w:val="24"/>
        </w:rPr>
        <w:t>for</w:t>
      </w:r>
      <w:r w:rsidR="00280465" w:rsidRPr="006169E6">
        <w:rPr>
          <w:rFonts w:ascii="Times New Roman" w:eastAsia="Calibri" w:hAnsi="Times New Roman" w:cs="Times New Roman"/>
          <w:sz w:val="24"/>
          <w:szCs w:val="24"/>
        </w:rPr>
        <w:t xml:space="preserve"> Omusati </w:t>
      </w:r>
      <w:r w:rsidR="00BA6DB4" w:rsidRPr="006169E6">
        <w:rPr>
          <w:rFonts w:ascii="Times New Roman" w:eastAsia="Calibri" w:hAnsi="Times New Roman" w:cs="Times New Roman"/>
          <w:sz w:val="24"/>
          <w:szCs w:val="24"/>
        </w:rPr>
        <w:t>region and the National expenditure average</w:t>
      </w:r>
      <w:r w:rsidR="00280465" w:rsidRPr="006169E6">
        <w:rPr>
          <w:rFonts w:ascii="Times New Roman" w:eastAsia="Calibri" w:hAnsi="Times New Roman" w:cs="Times New Roman"/>
          <w:sz w:val="24"/>
          <w:szCs w:val="24"/>
        </w:rPr>
        <w:t xml:space="preserve">. </w:t>
      </w:r>
      <w:r w:rsidR="006368AF" w:rsidRPr="006169E6">
        <w:rPr>
          <w:rFonts w:ascii="Times New Roman" w:eastAsia="Calibri" w:hAnsi="Times New Roman" w:cs="Times New Roman"/>
          <w:sz w:val="24"/>
          <w:szCs w:val="24"/>
        </w:rPr>
        <w:t>It points out that m</w:t>
      </w:r>
      <w:r w:rsidR="0074177B" w:rsidRPr="006169E6">
        <w:rPr>
          <w:rFonts w:ascii="Times New Roman" w:eastAsia="Calibri" w:hAnsi="Times New Roman" w:cs="Times New Roman"/>
          <w:sz w:val="24"/>
          <w:szCs w:val="24"/>
        </w:rPr>
        <w:t>ore</w:t>
      </w:r>
      <w:r w:rsidR="00280465" w:rsidRPr="006169E6">
        <w:rPr>
          <w:rFonts w:ascii="Times New Roman" w:eastAsia="Calibri" w:hAnsi="Times New Roman" w:cs="Times New Roman"/>
          <w:sz w:val="24"/>
          <w:szCs w:val="24"/>
        </w:rPr>
        <w:t xml:space="preserve"> than double of the </w:t>
      </w:r>
      <w:r w:rsidR="00C40C5D" w:rsidRPr="006169E6">
        <w:rPr>
          <w:rFonts w:ascii="Times New Roman" w:eastAsia="Calibri" w:hAnsi="Times New Roman" w:cs="Times New Roman"/>
          <w:sz w:val="24"/>
          <w:szCs w:val="24"/>
        </w:rPr>
        <w:t xml:space="preserve">household </w:t>
      </w:r>
      <w:r w:rsidR="00280465" w:rsidRPr="006169E6">
        <w:rPr>
          <w:rFonts w:ascii="Times New Roman" w:eastAsia="Calibri" w:hAnsi="Times New Roman" w:cs="Times New Roman"/>
          <w:sz w:val="24"/>
          <w:szCs w:val="24"/>
        </w:rPr>
        <w:t xml:space="preserve">expenditure </w:t>
      </w:r>
      <w:r w:rsidR="00C40C5D" w:rsidRPr="006169E6">
        <w:rPr>
          <w:rFonts w:ascii="Times New Roman" w:eastAsia="Calibri" w:hAnsi="Times New Roman" w:cs="Times New Roman"/>
          <w:sz w:val="24"/>
          <w:szCs w:val="24"/>
        </w:rPr>
        <w:t xml:space="preserve">is allocate </w:t>
      </w:r>
      <w:r w:rsidR="00280465" w:rsidRPr="006169E6">
        <w:rPr>
          <w:rFonts w:ascii="Times New Roman" w:eastAsia="Calibri" w:hAnsi="Times New Roman" w:cs="Times New Roman"/>
          <w:sz w:val="24"/>
          <w:szCs w:val="24"/>
        </w:rPr>
        <w:t xml:space="preserve">on beef and fish in rural Omusati. </w:t>
      </w:r>
      <w:r w:rsidR="00BA6DB4" w:rsidRPr="006169E6">
        <w:rPr>
          <w:rFonts w:ascii="Times New Roman" w:eastAsia="Calibri" w:hAnsi="Times New Roman" w:cs="Times New Roman"/>
          <w:sz w:val="24"/>
          <w:szCs w:val="24"/>
        </w:rPr>
        <w:t>It is evident that</w:t>
      </w:r>
      <w:r w:rsidR="0022691A" w:rsidRPr="006169E6">
        <w:rPr>
          <w:rFonts w:ascii="Times New Roman" w:eastAsia="Calibri" w:hAnsi="Times New Roman" w:cs="Times New Roman"/>
          <w:sz w:val="24"/>
          <w:szCs w:val="24"/>
        </w:rPr>
        <w:t xml:space="preserve"> </w:t>
      </w:r>
      <w:r w:rsidR="00280465" w:rsidRPr="006169E6">
        <w:rPr>
          <w:rFonts w:ascii="Times New Roman" w:eastAsia="Calibri" w:hAnsi="Times New Roman" w:cs="Times New Roman"/>
          <w:sz w:val="24"/>
          <w:szCs w:val="24"/>
        </w:rPr>
        <w:t>rural house</w:t>
      </w:r>
      <w:r w:rsidR="006368AF" w:rsidRPr="006169E6">
        <w:rPr>
          <w:rFonts w:ascii="Times New Roman" w:eastAsia="Calibri" w:hAnsi="Times New Roman" w:cs="Times New Roman"/>
          <w:sz w:val="24"/>
          <w:szCs w:val="24"/>
        </w:rPr>
        <w:t>hold</w:t>
      </w:r>
      <w:r w:rsidR="0022691A" w:rsidRPr="006169E6">
        <w:rPr>
          <w:rFonts w:ascii="Times New Roman" w:eastAsia="Calibri" w:hAnsi="Times New Roman" w:cs="Times New Roman"/>
          <w:sz w:val="24"/>
          <w:szCs w:val="24"/>
        </w:rPr>
        <w:t xml:space="preserve">s spend </w:t>
      </w:r>
      <w:r w:rsidR="00280465" w:rsidRPr="006169E6">
        <w:rPr>
          <w:rFonts w:ascii="Times New Roman" w:eastAsia="Calibri" w:hAnsi="Times New Roman" w:cs="Times New Roman"/>
          <w:sz w:val="24"/>
          <w:szCs w:val="24"/>
        </w:rPr>
        <w:t xml:space="preserve">almost a quarter </w:t>
      </w:r>
      <w:r w:rsidR="00AB2438" w:rsidRPr="006169E6">
        <w:rPr>
          <w:rFonts w:ascii="Times New Roman" w:eastAsia="Calibri" w:hAnsi="Times New Roman" w:cs="Times New Roman"/>
          <w:sz w:val="24"/>
          <w:szCs w:val="24"/>
        </w:rPr>
        <w:t xml:space="preserve">(more than 9% of the national average) </w:t>
      </w:r>
      <w:r w:rsidR="0022691A" w:rsidRPr="006169E6">
        <w:rPr>
          <w:rFonts w:ascii="Times New Roman" w:eastAsia="Calibri" w:hAnsi="Times New Roman" w:cs="Times New Roman"/>
          <w:sz w:val="24"/>
          <w:szCs w:val="24"/>
        </w:rPr>
        <w:t xml:space="preserve">of </w:t>
      </w:r>
      <w:r w:rsidR="00BA6DB4" w:rsidRPr="006169E6">
        <w:rPr>
          <w:rFonts w:ascii="Times New Roman" w:eastAsia="Calibri" w:hAnsi="Times New Roman" w:cs="Times New Roman"/>
          <w:sz w:val="24"/>
          <w:szCs w:val="24"/>
        </w:rPr>
        <w:t xml:space="preserve">the shares of protein </w:t>
      </w:r>
      <w:r w:rsidR="00280465" w:rsidRPr="006169E6">
        <w:rPr>
          <w:rFonts w:ascii="Times New Roman" w:eastAsia="Calibri" w:hAnsi="Times New Roman" w:cs="Times New Roman"/>
          <w:sz w:val="24"/>
          <w:szCs w:val="24"/>
        </w:rPr>
        <w:t xml:space="preserve">on meat, while the national </w:t>
      </w:r>
      <w:r w:rsidR="00BA6DB4" w:rsidRPr="006169E6">
        <w:rPr>
          <w:rFonts w:ascii="Times New Roman" w:eastAsia="Calibri" w:hAnsi="Times New Roman" w:cs="Times New Roman"/>
          <w:sz w:val="24"/>
          <w:szCs w:val="24"/>
        </w:rPr>
        <w:t xml:space="preserve">value is about </w:t>
      </w:r>
      <w:r w:rsidR="00280465" w:rsidRPr="006169E6">
        <w:rPr>
          <w:rFonts w:ascii="Times New Roman" w:eastAsia="Calibri" w:hAnsi="Times New Roman" w:cs="Times New Roman"/>
          <w:sz w:val="24"/>
          <w:szCs w:val="24"/>
        </w:rPr>
        <w:t>14%</w:t>
      </w:r>
      <w:r w:rsidR="00AB2438" w:rsidRPr="006169E6">
        <w:rPr>
          <w:rFonts w:ascii="Times New Roman" w:eastAsia="Calibri" w:hAnsi="Times New Roman" w:cs="Times New Roman"/>
          <w:sz w:val="24"/>
          <w:szCs w:val="24"/>
        </w:rPr>
        <w:t xml:space="preserve">. This </w:t>
      </w:r>
      <w:r w:rsidR="00C15F04" w:rsidRPr="006169E6">
        <w:rPr>
          <w:rFonts w:ascii="Times New Roman" w:eastAsia="Calibri" w:hAnsi="Times New Roman" w:cs="Times New Roman"/>
          <w:sz w:val="24"/>
          <w:szCs w:val="24"/>
        </w:rPr>
        <w:t xml:space="preserve">scenario has similarities </w:t>
      </w:r>
      <w:r w:rsidR="00280465" w:rsidRPr="006169E6">
        <w:rPr>
          <w:rFonts w:ascii="Times New Roman" w:eastAsia="Calibri" w:hAnsi="Times New Roman" w:cs="Times New Roman"/>
          <w:sz w:val="24"/>
          <w:szCs w:val="24"/>
        </w:rPr>
        <w:t>to</w:t>
      </w:r>
      <w:r w:rsidR="00C15F04" w:rsidRPr="006169E6">
        <w:rPr>
          <w:rFonts w:ascii="Times New Roman" w:eastAsia="Calibri" w:hAnsi="Times New Roman" w:cs="Times New Roman"/>
          <w:sz w:val="24"/>
          <w:szCs w:val="24"/>
        </w:rPr>
        <w:t xml:space="preserve"> the status presented in Table </w:t>
      </w:r>
      <w:r w:rsidR="00F25298" w:rsidRPr="006169E6">
        <w:rPr>
          <w:rFonts w:ascii="Times New Roman" w:eastAsia="Calibri" w:hAnsi="Times New Roman" w:cs="Times New Roman"/>
          <w:sz w:val="24"/>
          <w:szCs w:val="24"/>
        </w:rPr>
        <w:t>1</w:t>
      </w:r>
      <w:r w:rsidR="00C15F04" w:rsidRPr="006169E6">
        <w:rPr>
          <w:rFonts w:ascii="Times New Roman" w:eastAsia="Calibri" w:hAnsi="Times New Roman" w:cs="Times New Roman"/>
          <w:sz w:val="24"/>
          <w:szCs w:val="24"/>
        </w:rPr>
        <w:t xml:space="preserve"> for World Economic Forum</w:t>
      </w:r>
      <w:r w:rsidR="004E5822" w:rsidRPr="006169E6">
        <w:rPr>
          <w:rFonts w:ascii="Times New Roman" w:eastAsia="Calibri" w:hAnsi="Times New Roman" w:cs="Times New Roman"/>
          <w:sz w:val="24"/>
          <w:szCs w:val="24"/>
        </w:rPr>
        <w:t xml:space="preserve"> (2019)</w:t>
      </w:r>
      <w:r w:rsidR="00280465" w:rsidRPr="006169E6">
        <w:rPr>
          <w:rFonts w:ascii="Times New Roman" w:eastAsia="Calibri" w:hAnsi="Times New Roman" w:cs="Times New Roman"/>
          <w:sz w:val="24"/>
          <w:szCs w:val="24"/>
        </w:rPr>
        <w:t>.</w:t>
      </w:r>
      <w:r w:rsidR="00961CFB" w:rsidRPr="006169E6">
        <w:rPr>
          <w:rFonts w:ascii="Times New Roman" w:eastAsia="Calibri" w:hAnsi="Times New Roman" w:cs="Times New Roman"/>
          <w:sz w:val="24"/>
          <w:szCs w:val="24"/>
        </w:rPr>
        <w:t xml:space="preserve"> </w:t>
      </w:r>
      <w:r w:rsidR="0022691A" w:rsidRPr="006169E6">
        <w:rPr>
          <w:rFonts w:ascii="Times New Roman" w:eastAsia="Calibri" w:hAnsi="Times New Roman" w:cs="Times New Roman"/>
          <w:sz w:val="24"/>
          <w:szCs w:val="24"/>
        </w:rPr>
        <w:t xml:space="preserve">It </w:t>
      </w:r>
      <w:r w:rsidR="00280465" w:rsidRPr="006169E6">
        <w:rPr>
          <w:rFonts w:ascii="Times New Roman" w:eastAsia="Calibri" w:hAnsi="Times New Roman" w:cs="Times New Roman"/>
          <w:sz w:val="24"/>
          <w:szCs w:val="24"/>
        </w:rPr>
        <w:t>i</w:t>
      </w:r>
      <w:r w:rsidR="00003128" w:rsidRPr="006169E6">
        <w:rPr>
          <w:rFonts w:ascii="Times New Roman" w:eastAsia="Calibri" w:hAnsi="Times New Roman" w:cs="Times New Roman"/>
          <w:sz w:val="24"/>
          <w:szCs w:val="24"/>
        </w:rPr>
        <w:t xml:space="preserve">nfers </w:t>
      </w:r>
      <w:r w:rsidR="00280465" w:rsidRPr="006169E6">
        <w:rPr>
          <w:rFonts w:ascii="Times New Roman" w:eastAsia="Calibri" w:hAnsi="Times New Roman" w:cs="Times New Roman"/>
          <w:sz w:val="24"/>
          <w:szCs w:val="24"/>
        </w:rPr>
        <w:t xml:space="preserve">that </w:t>
      </w:r>
      <w:r w:rsidR="00003128" w:rsidRPr="006169E6">
        <w:rPr>
          <w:rFonts w:ascii="Times New Roman" w:eastAsia="Calibri" w:hAnsi="Times New Roman" w:cs="Times New Roman"/>
          <w:sz w:val="24"/>
          <w:szCs w:val="24"/>
        </w:rPr>
        <w:t>h</w:t>
      </w:r>
      <w:r w:rsidR="0022691A" w:rsidRPr="006169E6">
        <w:rPr>
          <w:rFonts w:ascii="Times New Roman" w:eastAsia="Calibri" w:hAnsi="Times New Roman" w:cs="Times New Roman"/>
          <w:sz w:val="24"/>
          <w:szCs w:val="24"/>
        </w:rPr>
        <w:t>ousehold</w:t>
      </w:r>
      <w:r w:rsidR="00003128" w:rsidRPr="006169E6">
        <w:rPr>
          <w:rFonts w:ascii="Times New Roman" w:eastAsia="Calibri" w:hAnsi="Times New Roman" w:cs="Times New Roman"/>
          <w:sz w:val="24"/>
          <w:szCs w:val="24"/>
        </w:rPr>
        <w:t>s with lower</w:t>
      </w:r>
      <w:r w:rsidR="0022691A" w:rsidRPr="006169E6">
        <w:rPr>
          <w:rFonts w:ascii="Times New Roman" w:eastAsia="Calibri" w:hAnsi="Times New Roman" w:cs="Times New Roman"/>
          <w:sz w:val="24"/>
          <w:szCs w:val="24"/>
        </w:rPr>
        <w:t xml:space="preserve"> income</w:t>
      </w:r>
      <w:r w:rsidR="00003128" w:rsidRPr="006169E6">
        <w:rPr>
          <w:rFonts w:ascii="Times New Roman" w:eastAsia="Calibri" w:hAnsi="Times New Roman" w:cs="Times New Roman"/>
          <w:sz w:val="24"/>
          <w:szCs w:val="24"/>
        </w:rPr>
        <w:t xml:space="preserve"> levels in </w:t>
      </w:r>
      <w:r w:rsidR="00280465" w:rsidRPr="006169E6">
        <w:rPr>
          <w:rFonts w:ascii="Times New Roman" w:eastAsia="Calibri" w:hAnsi="Times New Roman" w:cs="Times New Roman"/>
          <w:sz w:val="24"/>
          <w:szCs w:val="24"/>
        </w:rPr>
        <w:t>rural communities</w:t>
      </w:r>
      <w:r w:rsidR="005B153F" w:rsidRPr="006169E6">
        <w:rPr>
          <w:rFonts w:ascii="Times New Roman" w:eastAsia="Calibri" w:hAnsi="Times New Roman" w:cs="Times New Roman"/>
          <w:sz w:val="24"/>
          <w:szCs w:val="24"/>
        </w:rPr>
        <w:t xml:space="preserve"> spend proportionally more on </w:t>
      </w:r>
      <w:r w:rsidR="00C241C5" w:rsidRPr="006169E6">
        <w:rPr>
          <w:rFonts w:ascii="Times New Roman" w:eastAsia="Calibri" w:hAnsi="Times New Roman" w:cs="Times New Roman"/>
          <w:sz w:val="24"/>
          <w:szCs w:val="24"/>
        </w:rPr>
        <w:t xml:space="preserve">different meat-based </w:t>
      </w:r>
      <w:r w:rsidR="0022691A" w:rsidRPr="006169E6">
        <w:rPr>
          <w:rFonts w:ascii="Times New Roman" w:eastAsia="Calibri" w:hAnsi="Times New Roman" w:cs="Times New Roman"/>
          <w:sz w:val="24"/>
          <w:szCs w:val="24"/>
        </w:rPr>
        <w:t>proteins</w:t>
      </w:r>
      <w:r w:rsidR="00C241C5" w:rsidRPr="006169E6">
        <w:rPr>
          <w:rFonts w:ascii="Times New Roman" w:eastAsia="Calibri" w:hAnsi="Times New Roman" w:cs="Times New Roman"/>
          <w:sz w:val="24"/>
          <w:szCs w:val="24"/>
        </w:rPr>
        <w:t xml:space="preserve"> than urban households. However, the quality attributes and variations of the meat-based protein</w:t>
      </w:r>
      <w:r w:rsidR="0022691A" w:rsidRPr="006169E6">
        <w:rPr>
          <w:rFonts w:ascii="Times New Roman" w:eastAsia="Calibri" w:hAnsi="Times New Roman" w:cs="Times New Roman"/>
          <w:sz w:val="24"/>
          <w:szCs w:val="24"/>
        </w:rPr>
        <w:t xml:space="preserve"> </w:t>
      </w:r>
      <w:r w:rsidR="00C241C5" w:rsidRPr="006169E6">
        <w:rPr>
          <w:rFonts w:ascii="Times New Roman" w:eastAsia="Calibri" w:hAnsi="Times New Roman" w:cs="Times New Roman"/>
          <w:sz w:val="24"/>
          <w:szCs w:val="24"/>
        </w:rPr>
        <w:t>is not considered. This</w:t>
      </w:r>
      <w:r w:rsidR="0022691A" w:rsidRPr="006169E6">
        <w:rPr>
          <w:rFonts w:ascii="Times New Roman" w:eastAsia="Calibri" w:hAnsi="Times New Roman" w:cs="Times New Roman"/>
          <w:sz w:val="24"/>
          <w:szCs w:val="24"/>
        </w:rPr>
        <w:t xml:space="preserve"> corresponds </w:t>
      </w:r>
      <w:r w:rsidR="00DC4D0E" w:rsidRPr="006169E6">
        <w:rPr>
          <w:rFonts w:ascii="Times New Roman" w:eastAsia="Calibri" w:hAnsi="Times New Roman" w:cs="Times New Roman"/>
          <w:sz w:val="24"/>
          <w:szCs w:val="24"/>
        </w:rPr>
        <w:t xml:space="preserve">to </w:t>
      </w:r>
      <w:r w:rsidR="00C241C5" w:rsidRPr="006169E6">
        <w:rPr>
          <w:rFonts w:ascii="Times New Roman" w:eastAsia="Calibri" w:hAnsi="Times New Roman" w:cs="Times New Roman"/>
          <w:sz w:val="24"/>
          <w:szCs w:val="24"/>
        </w:rPr>
        <w:t xml:space="preserve">the findings of </w:t>
      </w:r>
      <w:r w:rsidR="00DC4D0E" w:rsidRPr="006169E6">
        <w:rPr>
          <w:rFonts w:ascii="Times New Roman" w:eastAsia="Calibri" w:hAnsi="Times New Roman" w:cs="Times New Roman"/>
          <w:sz w:val="24"/>
          <w:szCs w:val="24"/>
        </w:rPr>
        <w:t>Sichilima</w:t>
      </w:r>
      <w:r w:rsidR="00377532" w:rsidRPr="006169E6">
        <w:rPr>
          <w:rFonts w:ascii="Times New Roman" w:eastAsia="Calibri" w:hAnsi="Times New Roman" w:cs="Times New Roman"/>
          <w:sz w:val="24"/>
          <w:szCs w:val="24"/>
        </w:rPr>
        <w:t xml:space="preserve"> et al (2015)</w:t>
      </w:r>
      <w:r w:rsidR="00054CDB" w:rsidRPr="006169E6">
        <w:rPr>
          <w:rFonts w:ascii="Times New Roman" w:eastAsia="Calibri" w:hAnsi="Times New Roman" w:cs="Times New Roman"/>
          <w:sz w:val="24"/>
          <w:szCs w:val="24"/>
        </w:rPr>
        <w:t xml:space="preserve">. </w:t>
      </w:r>
    </w:p>
    <w:p w14:paraId="5BA2F077" w14:textId="3576DD34" w:rsidR="00227B44" w:rsidRPr="006169E6" w:rsidRDefault="00227B44" w:rsidP="007D171F">
      <w:pPr>
        <w:spacing w:line="240" w:lineRule="auto"/>
        <w:jc w:val="both"/>
        <w:rPr>
          <w:rFonts w:ascii="Times New Roman" w:eastAsia="Calibri" w:hAnsi="Times New Roman" w:cs="Times New Roman"/>
          <w:b/>
          <w:bCs/>
          <w:sz w:val="24"/>
          <w:szCs w:val="24"/>
        </w:rPr>
      </w:pPr>
      <w:r w:rsidRPr="006169E6">
        <w:rPr>
          <w:rFonts w:ascii="Times New Roman" w:eastAsia="Calibri" w:hAnsi="Times New Roman" w:cs="Times New Roman"/>
          <w:b/>
          <w:bCs/>
          <w:sz w:val="24"/>
          <w:szCs w:val="24"/>
        </w:rPr>
        <w:t xml:space="preserve">Table </w:t>
      </w:r>
      <w:r w:rsidR="00F25298" w:rsidRPr="006169E6">
        <w:rPr>
          <w:rFonts w:ascii="Times New Roman" w:eastAsia="Calibri" w:hAnsi="Times New Roman" w:cs="Times New Roman"/>
          <w:b/>
          <w:bCs/>
          <w:sz w:val="24"/>
          <w:szCs w:val="24"/>
        </w:rPr>
        <w:t>4</w:t>
      </w:r>
      <w:r w:rsidR="0074177B" w:rsidRPr="006169E6">
        <w:rPr>
          <w:rFonts w:ascii="Times New Roman" w:eastAsia="Calibri" w:hAnsi="Times New Roman" w:cs="Times New Roman"/>
          <w:b/>
          <w:bCs/>
          <w:sz w:val="24"/>
          <w:szCs w:val="24"/>
        </w:rPr>
        <w:t xml:space="preserve">: </w:t>
      </w:r>
      <w:r w:rsidR="00D66C2E" w:rsidRPr="006169E6">
        <w:rPr>
          <w:rFonts w:ascii="Times New Roman" w:eastAsia="Calibri" w:hAnsi="Times New Roman" w:cs="Times New Roman"/>
          <w:b/>
          <w:bCs/>
          <w:sz w:val="24"/>
          <w:szCs w:val="24"/>
        </w:rPr>
        <w:t>A c</w:t>
      </w:r>
      <w:r w:rsidR="0074177B" w:rsidRPr="006169E6">
        <w:rPr>
          <w:rFonts w:ascii="Times New Roman" w:eastAsia="Calibri" w:hAnsi="Times New Roman" w:cs="Times New Roman"/>
          <w:b/>
          <w:bCs/>
          <w:sz w:val="24"/>
          <w:szCs w:val="24"/>
        </w:rPr>
        <w:t xml:space="preserve">omparison between </w:t>
      </w:r>
      <w:r w:rsidR="00D66C2E" w:rsidRPr="006169E6">
        <w:rPr>
          <w:rFonts w:ascii="Times New Roman" w:eastAsia="Calibri" w:hAnsi="Times New Roman" w:cs="Times New Roman"/>
          <w:b/>
          <w:bCs/>
          <w:sz w:val="24"/>
          <w:szCs w:val="24"/>
        </w:rPr>
        <w:t xml:space="preserve">Omusati region and </w:t>
      </w:r>
      <w:r w:rsidR="0074177B" w:rsidRPr="006169E6">
        <w:rPr>
          <w:rFonts w:ascii="Times New Roman" w:eastAsia="Calibri" w:hAnsi="Times New Roman" w:cs="Times New Roman"/>
          <w:b/>
          <w:bCs/>
          <w:sz w:val="24"/>
          <w:szCs w:val="24"/>
        </w:rPr>
        <w:t xml:space="preserve">national </w:t>
      </w:r>
      <w:r w:rsidR="00D66C2E" w:rsidRPr="006169E6">
        <w:rPr>
          <w:rFonts w:ascii="Times New Roman" w:eastAsia="Calibri" w:hAnsi="Times New Roman" w:cs="Times New Roman"/>
          <w:b/>
          <w:bCs/>
          <w:sz w:val="24"/>
          <w:szCs w:val="24"/>
        </w:rPr>
        <w:t xml:space="preserve">household </w:t>
      </w:r>
      <w:r w:rsidR="0074177B" w:rsidRPr="006169E6">
        <w:rPr>
          <w:rFonts w:ascii="Times New Roman" w:eastAsia="Calibri" w:hAnsi="Times New Roman" w:cs="Times New Roman"/>
          <w:b/>
          <w:bCs/>
          <w:sz w:val="24"/>
          <w:szCs w:val="24"/>
        </w:rPr>
        <w:t>meat expenditure patterns</w:t>
      </w:r>
      <w:r w:rsidR="00D66C2E" w:rsidRPr="006169E6">
        <w:rPr>
          <w:rFonts w:ascii="Times New Roman" w:eastAsia="Calibri" w:hAnsi="Times New Roman" w:cs="Times New Roman"/>
          <w:b/>
          <w:bCs/>
          <w:sz w:val="24"/>
          <w:szCs w:val="24"/>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0"/>
        <w:gridCol w:w="851"/>
        <w:gridCol w:w="1842"/>
        <w:gridCol w:w="993"/>
        <w:gridCol w:w="1275"/>
        <w:gridCol w:w="1276"/>
      </w:tblGrid>
      <w:tr w:rsidR="00227B44" w:rsidRPr="006169E6" w14:paraId="6637D794" w14:textId="77777777" w:rsidTr="00AA2A9F">
        <w:trPr>
          <w:trHeight w:val="312"/>
        </w:trPr>
        <w:tc>
          <w:tcPr>
            <w:tcW w:w="2122" w:type="dxa"/>
            <w:vMerge w:val="restart"/>
            <w:noWrap/>
            <w:vAlign w:val="bottom"/>
          </w:tcPr>
          <w:p w14:paraId="2EF68AE8" w14:textId="7BA198FD" w:rsidR="00227B44" w:rsidRPr="006169E6" w:rsidRDefault="00D120F5" w:rsidP="00932022">
            <w:pPr>
              <w:spacing w:after="0" w:line="240" w:lineRule="auto"/>
              <w:rPr>
                <w:rFonts w:ascii="Times New Roman" w:hAnsi="Times New Roman" w:cs="Times New Roman"/>
                <w:sz w:val="20"/>
                <w:szCs w:val="20"/>
                <w:lang w:val="en-US"/>
              </w:rPr>
            </w:pPr>
            <w:r w:rsidRPr="006169E6">
              <w:rPr>
                <w:rFonts w:ascii="Times New Roman" w:hAnsi="Times New Roman" w:cs="Times New Roman"/>
                <w:sz w:val="20"/>
                <w:szCs w:val="20"/>
                <w:lang w:val="en-US"/>
              </w:rPr>
              <w:t>Variable</w:t>
            </w:r>
          </w:p>
        </w:tc>
        <w:tc>
          <w:tcPr>
            <w:tcW w:w="7087" w:type="dxa"/>
            <w:gridSpan w:val="6"/>
            <w:noWrap/>
            <w:vAlign w:val="bottom"/>
          </w:tcPr>
          <w:p w14:paraId="433BBFBF" w14:textId="28545A61" w:rsidR="00227B44" w:rsidRPr="006169E6" w:rsidRDefault="00227B44" w:rsidP="00AA2A9F">
            <w:pPr>
              <w:spacing w:after="0" w:line="240" w:lineRule="auto"/>
              <w:jc w:val="center"/>
              <w:rPr>
                <w:rFonts w:ascii="Times New Roman" w:hAnsi="Times New Roman" w:cs="Times New Roman"/>
                <w:sz w:val="20"/>
                <w:szCs w:val="20"/>
                <w:lang w:val="en-US"/>
              </w:rPr>
            </w:pPr>
            <w:r w:rsidRPr="006169E6">
              <w:rPr>
                <w:rFonts w:ascii="Times New Roman" w:hAnsi="Times New Roman" w:cs="Times New Roman"/>
                <w:sz w:val="20"/>
                <w:szCs w:val="20"/>
                <w:lang w:val="en-US"/>
              </w:rPr>
              <w:t>Meat expenditure proportion of total household expenditure (%)</w:t>
            </w:r>
          </w:p>
        </w:tc>
      </w:tr>
      <w:tr w:rsidR="0053247D" w:rsidRPr="006169E6" w14:paraId="47DD83BD" w14:textId="77777777" w:rsidTr="00AA2A9F">
        <w:trPr>
          <w:trHeight w:val="312"/>
        </w:trPr>
        <w:tc>
          <w:tcPr>
            <w:tcW w:w="2122" w:type="dxa"/>
            <w:vMerge/>
            <w:noWrap/>
            <w:vAlign w:val="bottom"/>
            <w:hideMark/>
          </w:tcPr>
          <w:p w14:paraId="075636C4" w14:textId="77777777" w:rsidR="00227B44" w:rsidRPr="006169E6" w:rsidRDefault="00227B44" w:rsidP="00932022">
            <w:pPr>
              <w:spacing w:after="0" w:line="240" w:lineRule="auto"/>
              <w:rPr>
                <w:rFonts w:ascii="Times New Roman" w:hAnsi="Times New Roman" w:cs="Times New Roman"/>
                <w:sz w:val="20"/>
                <w:szCs w:val="20"/>
                <w:lang w:val="en-US"/>
              </w:rPr>
            </w:pPr>
          </w:p>
        </w:tc>
        <w:tc>
          <w:tcPr>
            <w:tcW w:w="850" w:type="dxa"/>
            <w:noWrap/>
            <w:vAlign w:val="bottom"/>
            <w:hideMark/>
          </w:tcPr>
          <w:p w14:paraId="117FA332" w14:textId="0F56AB97" w:rsidR="00227B44" w:rsidRPr="006169E6" w:rsidRDefault="00227B44" w:rsidP="00AA2A9F">
            <w:pPr>
              <w:spacing w:after="0" w:line="240" w:lineRule="auto"/>
              <w:jc w:val="center"/>
              <w:rPr>
                <w:rFonts w:ascii="Times New Roman" w:hAnsi="Times New Roman" w:cs="Times New Roman"/>
                <w:sz w:val="20"/>
                <w:szCs w:val="20"/>
                <w:lang w:val="en-US"/>
              </w:rPr>
            </w:pPr>
            <w:r w:rsidRPr="006169E6">
              <w:rPr>
                <w:rFonts w:ascii="Times New Roman" w:hAnsi="Times New Roman" w:cs="Times New Roman"/>
                <w:sz w:val="20"/>
                <w:szCs w:val="20"/>
                <w:lang w:val="en-US"/>
              </w:rPr>
              <w:t>Beef</w:t>
            </w:r>
          </w:p>
        </w:tc>
        <w:tc>
          <w:tcPr>
            <w:tcW w:w="851" w:type="dxa"/>
            <w:noWrap/>
            <w:vAlign w:val="bottom"/>
            <w:hideMark/>
          </w:tcPr>
          <w:p w14:paraId="68A46C29" w14:textId="0B01894B" w:rsidR="00227B44" w:rsidRPr="006169E6" w:rsidRDefault="00227B44" w:rsidP="00AA2A9F">
            <w:pPr>
              <w:spacing w:after="0" w:line="240" w:lineRule="auto"/>
              <w:jc w:val="center"/>
              <w:rPr>
                <w:rFonts w:ascii="Times New Roman" w:hAnsi="Times New Roman" w:cs="Times New Roman"/>
                <w:sz w:val="20"/>
                <w:szCs w:val="20"/>
                <w:lang w:val="en-US"/>
              </w:rPr>
            </w:pPr>
            <w:r w:rsidRPr="006169E6">
              <w:rPr>
                <w:rFonts w:ascii="Times New Roman" w:hAnsi="Times New Roman" w:cs="Times New Roman"/>
                <w:sz w:val="20"/>
                <w:szCs w:val="20"/>
                <w:lang w:val="en-US"/>
              </w:rPr>
              <w:t>Fish</w:t>
            </w:r>
          </w:p>
        </w:tc>
        <w:tc>
          <w:tcPr>
            <w:tcW w:w="1842" w:type="dxa"/>
            <w:noWrap/>
            <w:vAlign w:val="bottom"/>
            <w:hideMark/>
          </w:tcPr>
          <w:p w14:paraId="06D6472D" w14:textId="77777777" w:rsidR="00227B44" w:rsidRPr="006169E6" w:rsidRDefault="00227B44" w:rsidP="00AA2A9F">
            <w:pPr>
              <w:spacing w:after="0" w:line="240" w:lineRule="auto"/>
              <w:jc w:val="center"/>
              <w:rPr>
                <w:rFonts w:ascii="Times New Roman" w:hAnsi="Times New Roman" w:cs="Times New Roman"/>
                <w:sz w:val="20"/>
                <w:szCs w:val="20"/>
                <w:lang w:val="en-US"/>
              </w:rPr>
            </w:pPr>
            <w:r w:rsidRPr="006169E6">
              <w:rPr>
                <w:rFonts w:ascii="Times New Roman" w:hAnsi="Times New Roman" w:cs="Times New Roman"/>
                <w:sz w:val="20"/>
                <w:szCs w:val="20"/>
                <w:lang w:val="en-US"/>
              </w:rPr>
              <w:t>Chevon /mutton</w:t>
            </w:r>
          </w:p>
        </w:tc>
        <w:tc>
          <w:tcPr>
            <w:tcW w:w="993" w:type="dxa"/>
            <w:noWrap/>
            <w:vAlign w:val="bottom"/>
            <w:hideMark/>
          </w:tcPr>
          <w:p w14:paraId="65753A80" w14:textId="54FCA6A9" w:rsidR="00227B44" w:rsidRPr="006169E6" w:rsidRDefault="00227B44" w:rsidP="00AA2A9F">
            <w:pPr>
              <w:spacing w:after="0" w:line="240" w:lineRule="auto"/>
              <w:jc w:val="center"/>
              <w:rPr>
                <w:rFonts w:ascii="Times New Roman" w:hAnsi="Times New Roman" w:cs="Times New Roman"/>
                <w:sz w:val="20"/>
                <w:szCs w:val="20"/>
                <w:lang w:val="en-US"/>
              </w:rPr>
            </w:pPr>
            <w:r w:rsidRPr="006169E6">
              <w:rPr>
                <w:rFonts w:ascii="Times New Roman" w:hAnsi="Times New Roman" w:cs="Times New Roman"/>
                <w:sz w:val="20"/>
                <w:szCs w:val="20"/>
                <w:lang w:val="en-US"/>
              </w:rPr>
              <w:t>Pork</w:t>
            </w:r>
          </w:p>
        </w:tc>
        <w:tc>
          <w:tcPr>
            <w:tcW w:w="1275" w:type="dxa"/>
            <w:noWrap/>
            <w:vAlign w:val="bottom"/>
            <w:hideMark/>
          </w:tcPr>
          <w:p w14:paraId="5D522055" w14:textId="7B9285DF" w:rsidR="00227B44" w:rsidRPr="006169E6" w:rsidRDefault="00227B44" w:rsidP="00AA2A9F">
            <w:pPr>
              <w:spacing w:after="0" w:line="240" w:lineRule="auto"/>
              <w:jc w:val="center"/>
              <w:rPr>
                <w:rFonts w:ascii="Times New Roman" w:hAnsi="Times New Roman" w:cs="Times New Roman"/>
                <w:sz w:val="20"/>
                <w:szCs w:val="20"/>
                <w:lang w:val="en-US"/>
              </w:rPr>
            </w:pPr>
            <w:r w:rsidRPr="006169E6">
              <w:rPr>
                <w:rFonts w:ascii="Times New Roman" w:hAnsi="Times New Roman" w:cs="Times New Roman"/>
                <w:sz w:val="20"/>
                <w:szCs w:val="20"/>
                <w:lang w:val="en-US"/>
              </w:rPr>
              <w:t>Poultry</w:t>
            </w:r>
          </w:p>
        </w:tc>
        <w:tc>
          <w:tcPr>
            <w:tcW w:w="1276" w:type="dxa"/>
          </w:tcPr>
          <w:p w14:paraId="32AF42EF" w14:textId="3F26AC1B" w:rsidR="00227B44" w:rsidRPr="006169E6" w:rsidRDefault="00227B44" w:rsidP="00AA2A9F">
            <w:pPr>
              <w:spacing w:after="0" w:line="240" w:lineRule="auto"/>
              <w:jc w:val="center"/>
              <w:rPr>
                <w:rFonts w:ascii="Times New Roman" w:hAnsi="Times New Roman" w:cs="Times New Roman"/>
                <w:sz w:val="20"/>
                <w:szCs w:val="20"/>
                <w:lang w:val="en-US"/>
              </w:rPr>
            </w:pPr>
            <w:r w:rsidRPr="006169E6">
              <w:rPr>
                <w:rFonts w:ascii="Times New Roman" w:hAnsi="Times New Roman" w:cs="Times New Roman"/>
                <w:sz w:val="20"/>
                <w:szCs w:val="20"/>
                <w:lang w:val="en-US"/>
              </w:rPr>
              <w:t>Total</w:t>
            </w:r>
          </w:p>
        </w:tc>
      </w:tr>
      <w:tr w:rsidR="0053247D" w:rsidRPr="006169E6" w14:paraId="758B0D0F" w14:textId="77777777" w:rsidTr="00AA2A9F">
        <w:trPr>
          <w:trHeight w:val="312"/>
        </w:trPr>
        <w:tc>
          <w:tcPr>
            <w:tcW w:w="2122" w:type="dxa"/>
            <w:noWrap/>
            <w:vAlign w:val="bottom"/>
            <w:hideMark/>
          </w:tcPr>
          <w:p w14:paraId="1EE9C786" w14:textId="6632AC19" w:rsidR="00227B44" w:rsidRPr="006169E6" w:rsidRDefault="00227B44" w:rsidP="00932022">
            <w:pPr>
              <w:spacing w:after="0" w:line="240" w:lineRule="auto"/>
              <w:rPr>
                <w:rFonts w:ascii="Times New Roman" w:hAnsi="Times New Roman" w:cs="Times New Roman"/>
                <w:sz w:val="20"/>
                <w:szCs w:val="20"/>
                <w:lang w:val="en-US"/>
              </w:rPr>
            </w:pPr>
            <w:r w:rsidRPr="006169E6">
              <w:rPr>
                <w:rFonts w:ascii="Times New Roman" w:hAnsi="Times New Roman" w:cs="Times New Roman"/>
                <w:sz w:val="20"/>
                <w:szCs w:val="20"/>
                <w:lang w:val="en-US"/>
              </w:rPr>
              <w:t>Namibia</w:t>
            </w:r>
            <w:r w:rsidR="0053247D" w:rsidRPr="006169E6">
              <w:rPr>
                <w:rFonts w:ascii="Times New Roman" w:hAnsi="Times New Roman" w:cs="Times New Roman"/>
                <w:sz w:val="20"/>
                <w:szCs w:val="20"/>
                <w:lang w:val="en-US"/>
              </w:rPr>
              <w:t xml:space="preserve"> total</w:t>
            </w:r>
          </w:p>
        </w:tc>
        <w:tc>
          <w:tcPr>
            <w:tcW w:w="850" w:type="dxa"/>
            <w:noWrap/>
            <w:vAlign w:val="bottom"/>
            <w:hideMark/>
          </w:tcPr>
          <w:p w14:paraId="09981E40" w14:textId="3A568F98" w:rsidR="00227B44" w:rsidRPr="006169E6" w:rsidRDefault="00227B44" w:rsidP="00AA2A9F">
            <w:pPr>
              <w:spacing w:after="0" w:line="240" w:lineRule="auto"/>
              <w:jc w:val="center"/>
              <w:rPr>
                <w:rFonts w:ascii="Times New Roman" w:hAnsi="Times New Roman" w:cs="Times New Roman"/>
                <w:sz w:val="20"/>
                <w:szCs w:val="20"/>
                <w:lang w:val="en-US"/>
              </w:rPr>
            </w:pPr>
            <w:r w:rsidRPr="006169E6">
              <w:rPr>
                <w:rFonts w:ascii="Times New Roman" w:hAnsi="Times New Roman" w:cs="Times New Roman"/>
                <w:sz w:val="20"/>
                <w:szCs w:val="20"/>
                <w:lang w:val="en-US"/>
              </w:rPr>
              <w:t>3.5</w:t>
            </w:r>
            <w:r w:rsidR="008D2EA2" w:rsidRPr="006169E6">
              <w:rPr>
                <w:rFonts w:ascii="Times New Roman" w:hAnsi="Times New Roman" w:cs="Times New Roman"/>
                <w:sz w:val="20"/>
                <w:szCs w:val="20"/>
                <w:lang w:val="en-US"/>
              </w:rPr>
              <w:t>0</w:t>
            </w:r>
          </w:p>
        </w:tc>
        <w:tc>
          <w:tcPr>
            <w:tcW w:w="851" w:type="dxa"/>
            <w:noWrap/>
            <w:vAlign w:val="bottom"/>
            <w:hideMark/>
          </w:tcPr>
          <w:p w14:paraId="2BCD2410" w14:textId="356812AD" w:rsidR="00227B44" w:rsidRPr="006169E6" w:rsidRDefault="00227B44" w:rsidP="00AA2A9F">
            <w:pPr>
              <w:spacing w:after="0" w:line="240" w:lineRule="auto"/>
              <w:jc w:val="center"/>
              <w:rPr>
                <w:rFonts w:ascii="Times New Roman" w:hAnsi="Times New Roman" w:cs="Times New Roman"/>
                <w:sz w:val="20"/>
                <w:szCs w:val="20"/>
                <w:lang w:val="en-US"/>
              </w:rPr>
            </w:pPr>
            <w:r w:rsidRPr="006169E6">
              <w:rPr>
                <w:rFonts w:ascii="Times New Roman" w:hAnsi="Times New Roman" w:cs="Times New Roman"/>
                <w:sz w:val="20"/>
                <w:szCs w:val="20"/>
                <w:lang w:val="en-US"/>
              </w:rPr>
              <w:t>2.5</w:t>
            </w:r>
            <w:r w:rsidR="008D2EA2" w:rsidRPr="006169E6">
              <w:rPr>
                <w:rFonts w:ascii="Times New Roman" w:hAnsi="Times New Roman" w:cs="Times New Roman"/>
                <w:sz w:val="20"/>
                <w:szCs w:val="20"/>
                <w:lang w:val="en-US"/>
              </w:rPr>
              <w:t>0</w:t>
            </w:r>
          </w:p>
        </w:tc>
        <w:tc>
          <w:tcPr>
            <w:tcW w:w="1842" w:type="dxa"/>
            <w:noWrap/>
            <w:vAlign w:val="bottom"/>
            <w:hideMark/>
          </w:tcPr>
          <w:p w14:paraId="77ED5718" w14:textId="559B53A4" w:rsidR="00227B44" w:rsidRPr="006169E6" w:rsidRDefault="00227B44" w:rsidP="00AA2A9F">
            <w:pPr>
              <w:spacing w:after="0" w:line="240" w:lineRule="auto"/>
              <w:jc w:val="center"/>
              <w:rPr>
                <w:rFonts w:ascii="Times New Roman" w:hAnsi="Times New Roman" w:cs="Times New Roman"/>
                <w:sz w:val="20"/>
                <w:szCs w:val="20"/>
                <w:lang w:val="en-US"/>
              </w:rPr>
            </w:pPr>
            <w:r w:rsidRPr="006169E6">
              <w:rPr>
                <w:rFonts w:ascii="Times New Roman" w:hAnsi="Times New Roman" w:cs="Times New Roman"/>
                <w:sz w:val="20"/>
                <w:szCs w:val="20"/>
                <w:lang w:val="en-US"/>
              </w:rPr>
              <w:t>3.5</w:t>
            </w:r>
            <w:r w:rsidR="008D2EA2" w:rsidRPr="006169E6">
              <w:rPr>
                <w:rFonts w:ascii="Times New Roman" w:hAnsi="Times New Roman" w:cs="Times New Roman"/>
                <w:sz w:val="20"/>
                <w:szCs w:val="20"/>
                <w:lang w:val="en-US"/>
              </w:rPr>
              <w:t>0</w:t>
            </w:r>
          </w:p>
        </w:tc>
        <w:tc>
          <w:tcPr>
            <w:tcW w:w="993" w:type="dxa"/>
            <w:noWrap/>
            <w:vAlign w:val="bottom"/>
            <w:hideMark/>
          </w:tcPr>
          <w:p w14:paraId="67333964" w14:textId="6946F72B" w:rsidR="00227B44" w:rsidRPr="006169E6" w:rsidRDefault="00227B44" w:rsidP="00AA2A9F">
            <w:pPr>
              <w:spacing w:after="0" w:line="240" w:lineRule="auto"/>
              <w:jc w:val="center"/>
              <w:rPr>
                <w:rFonts w:ascii="Times New Roman" w:hAnsi="Times New Roman" w:cs="Times New Roman"/>
                <w:sz w:val="20"/>
                <w:szCs w:val="20"/>
                <w:lang w:val="en-US"/>
              </w:rPr>
            </w:pPr>
            <w:r w:rsidRPr="006169E6">
              <w:rPr>
                <w:rFonts w:ascii="Times New Roman" w:hAnsi="Times New Roman" w:cs="Times New Roman"/>
                <w:sz w:val="20"/>
                <w:szCs w:val="20"/>
                <w:lang w:val="en-US"/>
              </w:rPr>
              <w:t>1.0</w:t>
            </w:r>
            <w:r w:rsidR="008D2EA2" w:rsidRPr="006169E6">
              <w:rPr>
                <w:rFonts w:ascii="Times New Roman" w:hAnsi="Times New Roman" w:cs="Times New Roman"/>
                <w:sz w:val="20"/>
                <w:szCs w:val="20"/>
                <w:lang w:val="en-US"/>
              </w:rPr>
              <w:t>0</w:t>
            </w:r>
          </w:p>
        </w:tc>
        <w:tc>
          <w:tcPr>
            <w:tcW w:w="1275" w:type="dxa"/>
            <w:noWrap/>
            <w:vAlign w:val="bottom"/>
            <w:hideMark/>
          </w:tcPr>
          <w:p w14:paraId="332D8CF7" w14:textId="5CDD4E3D" w:rsidR="00227B44" w:rsidRPr="006169E6" w:rsidRDefault="00227B44" w:rsidP="00AA2A9F">
            <w:pPr>
              <w:spacing w:after="0" w:line="240" w:lineRule="auto"/>
              <w:jc w:val="center"/>
              <w:rPr>
                <w:rFonts w:ascii="Times New Roman" w:hAnsi="Times New Roman" w:cs="Times New Roman"/>
                <w:sz w:val="20"/>
                <w:szCs w:val="20"/>
                <w:lang w:val="en-US"/>
              </w:rPr>
            </w:pPr>
            <w:r w:rsidRPr="006169E6">
              <w:rPr>
                <w:rFonts w:ascii="Times New Roman" w:hAnsi="Times New Roman" w:cs="Times New Roman"/>
                <w:sz w:val="20"/>
                <w:szCs w:val="20"/>
                <w:lang w:val="en-US"/>
              </w:rPr>
              <w:t>3.5</w:t>
            </w:r>
            <w:r w:rsidR="008D2EA2" w:rsidRPr="006169E6">
              <w:rPr>
                <w:rFonts w:ascii="Times New Roman" w:hAnsi="Times New Roman" w:cs="Times New Roman"/>
                <w:sz w:val="20"/>
                <w:szCs w:val="20"/>
                <w:lang w:val="en-US"/>
              </w:rPr>
              <w:t>0</w:t>
            </w:r>
          </w:p>
        </w:tc>
        <w:tc>
          <w:tcPr>
            <w:tcW w:w="1276" w:type="dxa"/>
          </w:tcPr>
          <w:p w14:paraId="7585BF30" w14:textId="56BFB400" w:rsidR="00227B44" w:rsidRPr="006169E6" w:rsidRDefault="00227B44" w:rsidP="00AA2A9F">
            <w:pPr>
              <w:spacing w:after="0" w:line="240" w:lineRule="auto"/>
              <w:jc w:val="center"/>
              <w:rPr>
                <w:rFonts w:ascii="Times New Roman" w:hAnsi="Times New Roman" w:cs="Times New Roman"/>
                <w:sz w:val="20"/>
                <w:szCs w:val="20"/>
                <w:lang w:val="en-US"/>
              </w:rPr>
            </w:pPr>
            <w:r w:rsidRPr="006169E6">
              <w:rPr>
                <w:rFonts w:ascii="Times New Roman" w:hAnsi="Times New Roman" w:cs="Times New Roman"/>
                <w:sz w:val="20"/>
                <w:szCs w:val="20"/>
                <w:lang w:val="en-US"/>
              </w:rPr>
              <w:t>14.0</w:t>
            </w:r>
            <w:r w:rsidR="008D2EA2" w:rsidRPr="006169E6">
              <w:rPr>
                <w:rFonts w:ascii="Times New Roman" w:hAnsi="Times New Roman" w:cs="Times New Roman"/>
                <w:sz w:val="20"/>
                <w:szCs w:val="20"/>
                <w:lang w:val="en-US"/>
              </w:rPr>
              <w:t>0</w:t>
            </w:r>
          </w:p>
        </w:tc>
      </w:tr>
      <w:tr w:rsidR="0053247D" w:rsidRPr="006169E6" w14:paraId="369E2B8C" w14:textId="77777777" w:rsidTr="00E957AB">
        <w:trPr>
          <w:trHeight w:val="337"/>
        </w:trPr>
        <w:tc>
          <w:tcPr>
            <w:tcW w:w="2122" w:type="dxa"/>
            <w:noWrap/>
            <w:vAlign w:val="bottom"/>
          </w:tcPr>
          <w:p w14:paraId="3A097F57" w14:textId="77777777" w:rsidR="00227B44" w:rsidRPr="006169E6" w:rsidRDefault="00227B44" w:rsidP="00932022">
            <w:pPr>
              <w:spacing w:after="0" w:line="240" w:lineRule="auto"/>
              <w:rPr>
                <w:rFonts w:ascii="Times New Roman" w:hAnsi="Times New Roman" w:cs="Times New Roman"/>
                <w:sz w:val="20"/>
                <w:szCs w:val="20"/>
                <w:lang w:val="en-US"/>
              </w:rPr>
            </w:pPr>
            <w:r w:rsidRPr="006169E6">
              <w:rPr>
                <w:rFonts w:ascii="Times New Roman" w:hAnsi="Times New Roman" w:cs="Times New Roman"/>
                <w:sz w:val="20"/>
                <w:szCs w:val="20"/>
                <w:lang w:val="en-US"/>
              </w:rPr>
              <w:t>Omusati region</w:t>
            </w:r>
          </w:p>
        </w:tc>
        <w:tc>
          <w:tcPr>
            <w:tcW w:w="850" w:type="dxa"/>
            <w:noWrap/>
            <w:vAlign w:val="bottom"/>
          </w:tcPr>
          <w:p w14:paraId="196706E6" w14:textId="77777777" w:rsidR="00227B44" w:rsidRPr="006169E6" w:rsidRDefault="00227B44" w:rsidP="00AA2A9F">
            <w:pPr>
              <w:spacing w:after="0" w:line="240" w:lineRule="auto"/>
              <w:jc w:val="center"/>
              <w:rPr>
                <w:rFonts w:ascii="Times New Roman" w:hAnsi="Times New Roman" w:cs="Times New Roman"/>
                <w:sz w:val="20"/>
                <w:szCs w:val="20"/>
                <w:lang w:val="en-US"/>
              </w:rPr>
            </w:pPr>
            <w:r w:rsidRPr="006169E6">
              <w:rPr>
                <w:rFonts w:ascii="Times New Roman" w:hAnsi="Times New Roman" w:cs="Times New Roman"/>
                <w:sz w:val="20"/>
                <w:szCs w:val="20"/>
                <w:lang w:val="en-US"/>
              </w:rPr>
              <w:t>8.76</w:t>
            </w:r>
          </w:p>
        </w:tc>
        <w:tc>
          <w:tcPr>
            <w:tcW w:w="851" w:type="dxa"/>
            <w:noWrap/>
            <w:vAlign w:val="bottom"/>
          </w:tcPr>
          <w:p w14:paraId="20805450" w14:textId="77777777" w:rsidR="00227B44" w:rsidRPr="006169E6" w:rsidRDefault="00227B44" w:rsidP="00AA2A9F">
            <w:pPr>
              <w:spacing w:after="0" w:line="240" w:lineRule="auto"/>
              <w:jc w:val="center"/>
              <w:rPr>
                <w:rFonts w:ascii="Times New Roman" w:hAnsi="Times New Roman" w:cs="Times New Roman"/>
                <w:sz w:val="20"/>
                <w:szCs w:val="20"/>
                <w:lang w:val="en-US"/>
              </w:rPr>
            </w:pPr>
            <w:r w:rsidRPr="006169E6">
              <w:rPr>
                <w:rFonts w:ascii="Times New Roman" w:hAnsi="Times New Roman" w:cs="Times New Roman"/>
                <w:sz w:val="20"/>
                <w:szCs w:val="20"/>
                <w:lang w:val="en-US"/>
              </w:rPr>
              <w:t>8.72</w:t>
            </w:r>
          </w:p>
        </w:tc>
        <w:tc>
          <w:tcPr>
            <w:tcW w:w="1842" w:type="dxa"/>
            <w:noWrap/>
            <w:vAlign w:val="bottom"/>
          </w:tcPr>
          <w:p w14:paraId="762F41B9" w14:textId="77777777" w:rsidR="00227B44" w:rsidRPr="006169E6" w:rsidRDefault="00227B44" w:rsidP="00AA2A9F">
            <w:pPr>
              <w:spacing w:after="0" w:line="240" w:lineRule="auto"/>
              <w:jc w:val="center"/>
              <w:rPr>
                <w:rFonts w:ascii="Times New Roman" w:hAnsi="Times New Roman" w:cs="Times New Roman"/>
                <w:sz w:val="20"/>
                <w:szCs w:val="20"/>
                <w:lang w:val="en-US"/>
              </w:rPr>
            </w:pPr>
            <w:r w:rsidRPr="006169E6">
              <w:rPr>
                <w:rFonts w:ascii="Times New Roman" w:hAnsi="Times New Roman" w:cs="Times New Roman"/>
                <w:sz w:val="20"/>
                <w:szCs w:val="20"/>
                <w:lang w:val="en-US"/>
              </w:rPr>
              <w:t>4.20</w:t>
            </w:r>
          </w:p>
        </w:tc>
        <w:tc>
          <w:tcPr>
            <w:tcW w:w="993" w:type="dxa"/>
            <w:noWrap/>
            <w:vAlign w:val="bottom"/>
          </w:tcPr>
          <w:p w14:paraId="0DF94D0C" w14:textId="77777777" w:rsidR="00227B44" w:rsidRPr="006169E6" w:rsidRDefault="00227B44" w:rsidP="00AA2A9F">
            <w:pPr>
              <w:spacing w:after="0" w:line="240" w:lineRule="auto"/>
              <w:jc w:val="center"/>
              <w:rPr>
                <w:rFonts w:ascii="Times New Roman" w:hAnsi="Times New Roman" w:cs="Times New Roman"/>
                <w:sz w:val="20"/>
                <w:szCs w:val="20"/>
                <w:lang w:val="en-US"/>
              </w:rPr>
            </w:pPr>
            <w:r w:rsidRPr="006169E6">
              <w:rPr>
                <w:rFonts w:ascii="Times New Roman" w:hAnsi="Times New Roman" w:cs="Times New Roman"/>
                <w:sz w:val="20"/>
                <w:szCs w:val="20"/>
                <w:lang w:val="en-US"/>
              </w:rPr>
              <w:t>0.35</w:t>
            </w:r>
          </w:p>
        </w:tc>
        <w:tc>
          <w:tcPr>
            <w:tcW w:w="1275" w:type="dxa"/>
            <w:noWrap/>
            <w:vAlign w:val="bottom"/>
          </w:tcPr>
          <w:p w14:paraId="300D7C22" w14:textId="77777777" w:rsidR="00227B44" w:rsidRPr="006169E6" w:rsidRDefault="00227B44" w:rsidP="00AA2A9F">
            <w:pPr>
              <w:spacing w:after="0" w:line="240" w:lineRule="auto"/>
              <w:jc w:val="center"/>
              <w:rPr>
                <w:rFonts w:ascii="Times New Roman" w:hAnsi="Times New Roman" w:cs="Times New Roman"/>
                <w:sz w:val="20"/>
                <w:szCs w:val="20"/>
                <w:lang w:val="en-US"/>
              </w:rPr>
            </w:pPr>
            <w:r w:rsidRPr="006169E6">
              <w:rPr>
                <w:rFonts w:ascii="Times New Roman" w:hAnsi="Times New Roman" w:cs="Times New Roman"/>
                <w:sz w:val="20"/>
                <w:szCs w:val="20"/>
                <w:lang w:val="en-US"/>
              </w:rPr>
              <w:t>2.91</w:t>
            </w:r>
          </w:p>
        </w:tc>
        <w:tc>
          <w:tcPr>
            <w:tcW w:w="1276" w:type="dxa"/>
            <w:vAlign w:val="bottom"/>
          </w:tcPr>
          <w:p w14:paraId="105FF5BA" w14:textId="12E35762" w:rsidR="00227B44" w:rsidRPr="006169E6" w:rsidRDefault="00227B44" w:rsidP="00E957AB">
            <w:pPr>
              <w:spacing w:after="0" w:line="240" w:lineRule="auto"/>
              <w:jc w:val="center"/>
              <w:rPr>
                <w:rFonts w:ascii="Times New Roman" w:hAnsi="Times New Roman" w:cs="Times New Roman"/>
                <w:sz w:val="20"/>
                <w:szCs w:val="20"/>
                <w:lang w:val="en-US"/>
              </w:rPr>
            </w:pPr>
            <w:r w:rsidRPr="006169E6">
              <w:rPr>
                <w:rFonts w:ascii="Times New Roman" w:hAnsi="Times New Roman" w:cs="Times New Roman"/>
                <w:sz w:val="20"/>
                <w:szCs w:val="20"/>
                <w:lang w:val="en-US"/>
              </w:rPr>
              <w:t>24.94</w:t>
            </w:r>
          </w:p>
        </w:tc>
      </w:tr>
    </w:tbl>
    <w:p w14:paraId="2045F930" w14:textId="1AE14502" w:rsidR="0053247D" w:rsidRPr="006169E6" w:rsidRDefault="0053247D" w:rsidP="00AA2A9F">
      <w:pPr>
        <w:widowControl w:val="0"/>
        <w:adjustRightInd w:val="0"/>
        <w:snapToGrid w:val="0"/>
        <w:spacing w:after="0" w:line="240" w:lineRule="auto"/>
        <w:jc w:val="both"/>
        <w:rPr>
          <w:rFonts w:ascii="Times New Roman" w:hAnsi="Times New Roman" w:cs="Times New Roman"/>
          <w:sz w:val="24"/>
          <w:szCs w:val="24"/>
        </w:rPr>
      </w:pPr>
      <w:r w:rsidRPr="006169E6">
        <w:rPr>
          <w:rFonts w:ascii="Times New Roman" w:hAnsi="Times New Roman" w:cs="Times New Roman"/>
          <w:b/>
          <w:bCs/>
        </w:rPr>
        <w:t>Source:</w:t>
      </w:r>
      <w:r w:rsidRPr="006169E6">
        <w:rPr>
          <w:rFonts w:ascii="Times New Roman" w:hAnsi="Times New Roman" w:cs="Times New Roman"/>
        </w:rPr>
        <w:t xml:space="preserve"> </w:t>
      </w:r>
      <w:r w:rsidR="006728CD" w:rsidRPr="006169E6">
        <w:rPr>
          <w:rFonts w:ascii="Times New Roman" w:hAnsi="Times New Roman" w:cs="Times New Roman"/>
        </w:rPr>
        <w:t>O</w:t>
      </w:r>
      <w:r w:rsidRPr="006169E6">
        <w:rPr>
          <w:rFonts w:ascii="Times New Roman" w:hAnsi="Times New Roman" w:cs="Times New Roman"/>
        </w:rPr>
        <w:t xml:space="preserve">wn </w:t>
      </w:r>
      <w:r w:rsidR="006728CD" w:rsidRPr="006169E6">
        <w:rPr>
          <w:rFonts w:ascii="Times New Roman" w:hAnsi="Times New Roman" w:cs="Times New Roman"/>
        </w:rPr>
        <w:t>compilation,</w:t>
      </w:r>
      <w:r w:rsidR="006F56C6" w:rsidRPr="006169E6">
        <w:rPr>
          <w:rFonts w:ascii="Times New Roman" w:hAnsi="Times New Roman" w:cs="Times New Roman"/>
        </w:rPr>
        <w:t xml:space="preserve"> (2024)</w:t>
      </w:r>
      <w:r w:rsidR="006728CD" w:rsidRPr="006169E6">
        <w:rPr>
          <w:rFonts w:ascii="Times New Roman" w:hAnsi="Times New Roman" w:cs="Times New Roman"/>
        </w:rPr>
        <w:t>.</w:t>
      </w:r>
      <w:r w:rsidR="006F56C6" w:rsidRPr="006169E6" w:rsidDel="006F56C6">
        <w:rPr>
          <w:rFonts w:ascii="Times New Roman" w:hAnsi="Times New Roman" w:cs="Times New Roman"/>
        </w:rPr>
        <w:t xml:space="preserve"> </w:t>
      </w:r>
    </w:p>
    <w:p w14:paraId="310946F4" w14:textId="7F49E712" w:rsidR="00953963" w:rsidRPr="006169E6" w:rsidRDefault="00953963">
      <w:pPr>
        <w:spacing w:before="240" w:line="240" w:lineRule="auto"/>
        <w:jc w:val="both"/>
        <w:rPr>
          <w:rFonts w:ascii="Times New Roman" w:hAnsi="Times New Roman" w:cs="Times New Roman"/>
          <w:sz w:val="24"/>
          <w:szCs w:val="24"/>
        </w:rPr>
      </w:pPr>
      <w:r w:rsidRPr="006169E6">
        <w:rPr>
          <w:rFonts w:ascii="Times New Roman" w:hAnsi="Times New Roman" w:cs="Times New Roman"/>
          <w:sz w:val="24"/>
          <w:szCs w:val="24"/>
        </w:rPr>
        <w:t xml:space="preserve">It is evident from Table </w:t>
      </w:r>
      <w:r w:rsidR="00783D6C" w:rsidRPr="006169E6">
        <w:rPr>
          <w:rFonts w:ascii="Times New Roman" w:hAnsi="Times New Roman" w:cs="Times New Roman"/>
          <w:sz w:val="24"/>
          <w:szCs w:val="24"/>
        </w:rPr>
        <w:t>5</w:t>
      </w:r>
      <w:r w:rsidR="006D3FAB" w:rsidRPr="006169E6">
        <w:rPr>
          <w:rFonts w:ascii="Times New Roman" w:hAnsi="Times New Roman" w:cs="Times New Roman"/>
          <w:sz w:val="24"/>
          <w:szCs w:val="24"/>
        </w:rPr>
        <w:t xml:space="preserve"> </w:t>
      </w:r>
      <w:r w:rsidRPr="006169E6">
        <w:rPr>
          <w:rFonts w:ascii="Times New Roman" w:hAnsi="Times New Roman" w:cs="Times New Roman"/>
          <w:sz w:val="24"/>
          <w:szCs w:val="24"/>
        </w:rPr>
        <w:t>that household income, share of expenditure on fish, pork and chicken are statistically significant determinants of the beef consumption among households who own cattle</w:t>
      </w:r>
      <w:r w:rsidR="00DB6950" w:rsidRPr="006169E6">
        <w:rPr>
          <w:rFonts w:ascii="Times New Roman" w:hAnsi="Times New Roman" w:cs="Times New Roman"/>
          <w:sz w:val="24"/>
          <w:szCs w:val="24"/>
        </w:rPr>
        <w:t xml:space="preserve">. </w:t>
      </w:r>
      <w:r w:rsidR="00783D6C" w:rsidRPr="006169E6">
        <w:rPr>
          <w:rFonts w:ascii="Times New Roman" w:hAnsi="Times New Roman" w:cs="Times New Roman"/>
          <w:sz w:val="24"/>
          <w:szCs w:val="24"/>
        </w:rPr>
        <w:t>A</w:t>
      </w:r>
      <w:r w:rsidR="00DB6950" w:rsidRPr="006169E6">
        <w:rPr>
          <w:rFonts w:ascii="Times New Roman" w:hAnsi="Times New Roman" w:cs="Times New Roman"/>
          <w:sz w:val="24"/>
          <w:szCs w:val="24"/>
        </w:rPr>
        <w:t>utonomous share expenditure on beef is 185</w:t>
      </w:r>
      <w:r w:rsidR="00783D6C" w:rsidRPr="006169E6">
        <w:rPr>
          <w:rFonts w:ascii="Times New Roman" w:hAnsi="Times New Roman" w:cs="Times New Roman"/>
          <w:sz w:val="24"/>
          <w:szCs w:val="24"/>
        </w:rPr>
        <w:t>.5437</w:t>
      </w:r>
      <w:r w:rsidR="009B73DF" w:rsidRPr="006169E6">
        <w:rPr>
          <w:rFonts w:ascii="Times New Roman" w:hAnsi="Times New Roman" w:cs="Times New Roman"/>
          <w:sz w:val="24"/>
          <w:szCs w:val="24"/>
        </w:rPr>
        <w:t>, implying that without other determinants, beef expenditure would be 185%</w:t>
      </w:r>
      <w:r w:rsidR="006A6284" w:rsidRPr="006169E6">
        <w:rPr>
          <w:rFonts w:ascii="Times New Roman" w:hAnsi="Times New Roman" w:cs="Times New Roman"/>
          <w:sz w:val="24"/>
          <w:szCs w:val="24"/>
        </w:rPr>
        <w:t>.</w:t>
      </w:r>
      <w:r w:rsidR="009B73DF" w:rsidRPr="006169E6">
        <w:rPr>
          <w:rFonts w:ascii="Times New Roman" w:hAnsi="Times New Roman" w:cs="Times New Roman"/>
          <w:sz w:val="24"/>
          <w:szCs w:val="24"/>
        </w:rPr>
        <w:t xml:space="preserve"> In addition, </w:t>
      </w:r>
      <w:r w:rsidR="003B6ECA" w:rsidRPr="006169E6">
        <w:rPr>
          <w:rFonts w:ascii="Times New Roman" w:hAnsi="Times New Roman" w:cs="Times New Roman"/>
          <w:sz w:val="24"/>
          <w:szCs w:val="24"/>
        </w:rPr>
        <w:t xml:space="preserve">qualitative </w:t>
      </w:r>
      <w:r w:rsidR="009E24AA" w:rsidRPr="006169E6">
        <w:rPr>
          <w:rFonts w:ascii="Times New Roman" w:hAnsi="Times New Roman" w:cs="Times New Roman"/>
          <w:sz w:val="24"/>
          <w:szCs w:val="24"/>
        </w:rPr>
        <w:t xml:space="preserve">variables such as </w:t>
      </w:r>
      <w:r w:rsidR="003B6ECA" w:rsidRPr="006169E6">
        <w:rPr>
          <w:rFonts w:ascii="Times New Roman" w:hAnsi="Times New Roman" w:cs="Times New Roman"/>
          <w:sz w:val="24"/>
          <w:szCs w:val="24"/>
        </w:rPr>
        <w:t xml:space="preserve">gender and pension status and demographic </w:t>
      </w:r>
      <w:r w:rsidR="009E24AA" w:rsidRPr="006169E6">
        <w:rPr>
          <w:rFonts w:ascii="Times New Roman" w:hAnsi="Times New Roman" w:cs="Times New Roman"/>
          <w:sz w:val="24"/>
          <w:szCs w:val="24"/>
        </w:rPr>
        <w:t xml:space="preserve">determinants </w:t>
      </w:r>
      <w:r w:rsidR="003B6ECA" w:rsidRPr="006169E6">
        <w:rPr>
          <w:rFonts w:ascii="Times New Roman" w:hAnsi="Times New Roman" w:cs="Times New Roman"/>
          <w:sz w:val="24"/>
          <w:szCs w:val="24"/>
        </w:rPr>
        <w:t>(age</w:t>
      </w:r>
      <w:r w:rsidR="009E24AA" w:rsidRPr="006169E6">
        <w:rPr>
          <w:rFonts w:ascii="Times New Roman" w:hAnsi="Times New Roman" w:cs="Times New Roman"/>
          <w:sz w:val="24"/>
          <w:szCs w:val="24"/>
        </w:rPr>
        <w:t xml:space="preserve"> and household size</w:t>
      </w:r>
      <w:r w:rsidR="003B6ECA" w:rsidRPr="006169E6">
        <w:rPr>
          <w:rFonts w:ascii="Times New Roman" w:hAnsi="Times New Roman" w:cs="Times New Roman"/>
          <w:sz w:val="24"/>
          <w:szCs w:val="24"/>
        </w:rPr>
        <w:t>) are statistically insignificant.</w:t>
      </w:r>
      <w:r w:rsidR="009E24AA" w:rsidRPr="006169E6">
        <w:rPr>
          <w:rFonts w:ascii="Times New Roman" w:hAnsi="Times New Roman" w:cs="Times New Roman"/>
          <w:sz w:val="24"/>
          <w:szCs w:val="24"/>
        </w:rPr>
        <w:t xml:space="preserve"> Beef consumption remains a normal to luxury good because the household income coefficient is positive. Meaning as household income levels increase, the share of beef consumption increase</w:t>
      </w:r>
      <w:r w:rsidR="00AF5C9D" w:rsidRPr="006169E6">
        <w:rPr>
          <w:rFonts w:ascii="Times New Roman" w:hAnsi="Times New Roman" w:cs="Times New Roman"/>
          <w:sz w:val="24"/>
          <w:szCs w:val="24"/>
        </w:rPr>
        <w:t>s</w:t>
      </w:r>
      <w:r w:rsidR="009E24AA" w:rsidRPr="006169E6">
        <w:rPr>
          <w:rFonts w:ascii="Times New Roman" w:hAnsi="Times New Roman" w:cs="Times New Roman"/>
          <w:sz w:val="24"/>
          <w:szCs w:val="24"/>
        </w:rPr>
        <w:t xml:space="preserve"> by 0.57</w:t>
      </w:r>
      <w:r w:rsidR="00516F68" w:rsidRPr="006169E6">
        <w:rPr>
          <w:rFonts w:ascii="Times New Roman" w:hAnsi="Times New Roman" w:cs="Times New Roman"/>
          <w:sz w:val="24"/>
          <w:szCs w:val="24"/>
        </w:rPr>
        <w:t>3%.</w:t>
      </w:r>
      <w:r w:rsidR="009E24AA" w:rsidRPr="006169E6">
        <w:rPr>
          <w:rFonts w:ascii="Times New Roman" w:hAnsi="Times New Roman" w:cs="Times New Roman"/>
          <w:sz w:val="24"/>
          <w:szCs w:val="24"/>
        </w:rPr>
        <w:t xml:space="preserve"> </w:t>
      </w:r>
    </w:p>
    <w:p w14:paraId="5EBCF239" w14:textId="74666746" w:rsidR="006A6284" w:rsidRPr="006169E6" w:rsidRDefault="006A6284" w:rsidP="00AF7EF5">
      <w:pPr>
        <w:spacing w:before="240" w:after="240" w:line="240" w:lineRule="auto"/>
        <w:jc w:val="both"/>
        <w:rPr>
          <w:rFonts w:ascii="Times New Roman" w:hAnsi="Times New Roman" w:cs="Times New Roman"/>
          <w:b/>
          <w:sz w:val="24"/>
          <w:szCs w:val="24"/>
        </w:rPr>
      </w:pPr>
      <w:r w:rsidRPr="006169E6">
        <w:rPr>
          <w:rFonts w:ascii="Times New Roman" w:hAnsi="Times New Roman" w:cs="Times New Roman"/>
          <w:b/>
          <w:sz w:val="24"/>
          <w:szCs w:val="24"/>
        </w:rPr>
        <w:t xml:space="preserve">Table </w:t>
      </w:r>
      <w:r w:rsidR="00F25298" w:rsidRPr="006169E6">
        <w:rPr>
          <w:rFonts w:ascii="Times New Roman" w:hAnsi="Times New Roman" w:cs="Times New Roman"/>
          <w:b/>
          <w:sz w:val="24"/>
          <w:szCs w:val="24"/>
        </w:rPr>
        <w:t>5</w:t>
      </w:r>
      <w:r w:rsidRPr="006169E6">
        <w:rPr>
          <w:rFonts w:ascii="Times New Roman" w:hAnsi="Times New Roman" w:cs="Times New Roman"/>
          <w:b/>
          <w:sz w:val="24"/>
          <w:szCs w:val="24"/>
        </w:rPr>
        <w:t xml:space="preserve">: Model result for </w:t>
      </w:r>
      <w:r w:rsidR="00073608" w:rsidRPr="006169E6">
        <w:rPr>
          <w:rFonts w:ascii="Times New Roman" w:hAnsi="Times New Roman" w:cs="Times New Roman"/>
          <w:b/>
          <w:sz w:val="24"/>
          <w:szCs w:val="24"/>
        </w:rPr>
        <w:t>beef consumption</w:t>
      </w:r>
    </w:p>
    <w:tbl>
      <w:tblPr>
        <w:tblStyle w:val="PlainTable4"/>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7"/>
        <w:gridCol w:w="1126"/>
        <w:gridCol w:w="801"/>
        <w:gridCol w:w="801"/>
      </w:tblGrid>
      <w:tr w:rsidR="00D120F5" w:rsidRPr="006169E6" w14:paraId="38B892BE" w14:textId="77777777" w:rsidTr="007D171F">
        <w:trPr>
          <w:cnfStyle w:val="100000000000" w:firstRow="1" w:lastRow="0" w:firstColumn="0" w:lastColumn="0" w:oddVBand="0" w:evenVBand="0" w:oddHBand="0"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0" w:type="auto"/>
          </w:tcPr>
          <w:p w14:paraId="2D672DE3" w14:textId="7B2A4DE2" w:rsidR="00D120F5" w:rsidRPr="006169E6" w:rsidRDefault="00D120F5" w:rsidP="007D171F">
            <w:pPr>
              <w:rPr>
                <w:rFonts w:ascii="Times New Roman" w:hAnsi="Times New Roman" w:cs="Times New Roman"/>
                <w:sz w:val="18"/>
                <w:szCs w:val="18"/>
                <w:lang w:val="en-US"/>
              </w:rPr>
            </w:pPr>
            <w:r w:rsidRPr="006169E6">
              <w:rPr>
                <w:rFonts w:ascii="Times New Roman" w:hAnsi="Times New Roman" w:cs="Times New Roman"/>
                <w:sz w:val="18"/>
                <w:szCs w:val="18"/>
                <w:lang w:val="en-US"/>
              </w:rPr>
              <w:t>Variables</w:t>
            </w:r>
            <w:r w:rsidR="00AF5C9D" w:rsidRPr="006169E6">
              <w:rPr>
                <w:rFonts w:ascii="Times New Roman" w:hAnsi="Times New Roman" w:cs="Times New Roman"/>
                <w:sz w:val="18"/>
                <w:szCs w:val="18"/>
                <w:lang w:val="en-US"/>
              </w:rPr>
              <w:t>**</w:t>
            </w:r>
          </w:p>
        </w:tc>
        <w:tc>
          <w:tcPr>
            <w:tcW w:w="0" w:type="dxa"/>
          </w:tcPr>
          <w:p w14:paraId="6A58325B" w14:textId="77777777" w:rsidR="00D120F5" w:rsidRPr="006169E6" w:rsidRDefault="00D120F5" w:rsidP="007D17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Coefficients</w:t>
            </w:r>
          </w:p>
        </w:tc>
        <w:tc>
          <w:tcPr>
            <w:tcW w:w="0" w:type="dxa"/>
          </w:tcPr>
          <w:p w14:paraId="5490C58B" w14:textId="77777777" w:rsidR="00D120F5" w:rsidRPr="006169E6" w:rsidRDefault="00D120F5" w:rsidP="007D17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St. Error</w:t>
            </w:r>
          </w:p>
        </w:tc>
        <w:tc>
          <w:tcPr>
            <w:tcW w:w="0" w:type="dxa"/>
          </w:tcPr>
          <w:p w14:paraId="50F74255" w14:textId="77777777" w:rsidR="00D120F5" w:rsidRPr="006169E6" w:rsidRDefault="00D120F5" w:rsidP="007D17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P-vale</w:t>
            </w:r>
          </w:p>
        </w:tc>
      </w:tr>
      <w:tr w:rsidR="00D120F5" w:rsidRPr="006169E6" w14:paraId="225A1DD3" w14:textId="77777777" w:rsidTr="007D171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E25107" w14:textId="77777777" w:rsidR="00D120F5" w:rsidRPr="006169E6" w:rsidRDefault="00D120F5"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Constant</w:t>
            </w:r>
          </w:p>
        </w:tc>
        <w:tc>
          <w:tcPr>
            <w:tcW w:w="0" w:type="dxa"/>
            <w:shd w:val="clear" w:color="auto" w:fill="auto"/>
          </w:tcPr>
          <w:p w14:paraId="544B3064" w14:textId="77777777" w:rsidR="00D120F5" w:rsidRPr="006169E6" w:rsidRDefault="00D120F5"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185.5437</w:t>
            </w:r>
          </w:p>
        </w:tc>
        <w:tc>
          <w:tcPr>
            <w:tcW w:w="0" w:type="dxa"/>
            <w:shd w:val="clear" w:color="auto" w:fill="auto"/>
          </w:tcPr>
          <w:p w14:paraId="638C44AB" w14:textId="77777777" w:rsidR="00D120F5" w:rsidRPr="006169E6" w:rsidRDefault="00D120F5"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39.1852</w:t>
            </w:r>
          </w:p>
        </w:tc>
        <w:tc>
          <w:tcPr>
            <w:tcW w:w="0" w:type="dxa"/>
            <w:shd w:val="clear" w:color="auto" w:fill="auto"/>
          </w:tcPr>
          <w:p w14:paraId="173333E2" w14:textId="77777777" w:rsidR="00D120F5" w:rsidRPr="006169E6" w:rsidRDefault="00D120F5"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0.0000*</w:t>
            </w:r>
          </w:p>
        </w:tc>
      </w:tr>
      <w:tr w:rsidR="00D120F5" w:rsidRPr="006169E6" w14:paraId="57A61B83" w14:textId="77777777" w:rsidTr="007D171F">
        <w:trPr>
          <w:trHeight w:val="268"/>
        </w:trPr>
        <w:tc>
          <w:tcPr>
            <w:cnfStyle w:val="001000000000" w:firstRow="0" w:lastRow="0" w:firstColumn="1" w:lastColumn="0" w:oddVBand="0" w:evenVBand="0" w:oddHBand="0" w:evenHBand="0" w:firstRowFirstColumn="0" w:firstRowLastColumn="0" w:lastRowFirstColumn="0" w:lastRowLastColumn="0"/>
            <w:tcW w:w="0" w:type="auto"/>
          </w:tcPr>
          <w:p w14:paraId="7636EE62" w14:textId="77777777" w:rsidR="00D120F5" w:rsidRPr="006169E6" w:rsidRDefault="00D120F5"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AGE</w:t>
            </w:r>
          </w:p>
        </w:tc>
        <w:tc>
          <w:tcPr>
            <w:tcW w:w="0" w:type="dxa"/>
          </w:tcPr>
          <w:p w14:paraId="3464116D" w14:textId="77777777" w:rsidR="00D120F5" w:rsidRPr="006169E6" w:rsidRDefault="00D120F5"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-0.3059</w:t>
            </w:r>
          </w:p>
        </w:tc>
        <w:tc>
          <w:tcPr>
            <w:tcW w:w="0" w:type="dxa"/>
          </w:tcPr>
          <w:p w14:paraId="7DFD44C2" w14:textId="77777777" w:rsidR="00D120F5" w:rsidRPr="006169E6" w:rsidRDefault="00D120F5"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0.7298</w:t>
            </w:r>
          </w:p>
        </w:tc>
        <w:tc>
          <w:tcPr>
            <w:tcW w:w="0" w:type="dxa"/>
          </w:tcPr>
          <w:p w14:paraId="7843AF39" w14:textId="77777777" w:rsidR="00D120F5" w:rsidRPr="006169E6" w:rsidRDefault="00D120F5"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-0.4200</w:t>
            </w:r>
          </w:p>
        </w:tc>
      </w:tr>
      <w:tr w:rsidR="00D120F5" w:rsidRPr="006169E6" w14:paraId="77533C12" w14:textId="77777777" w:rsidTr="007D171F">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7A4988" w14:textId="77777777" w:rsidR="00D120F5" w:rsidRPr="006169E6" w:rsidRDefault="00D120F5"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GENDER</w:t>
            </w:r>
          </w:p>
        </w:tc>
        <w:tc>
          <w:tcPr>
            <w:tcW w:w="0" w:type="dxa"/>
            <w:shd w:val="clear" w:color="auto" w:fill="auto"/>
          </w:tcPr>
          <w:p w14:paraId="6063B12F" w14:textId="77777777" w:rsidR="00D120F5" w:rsidRPr="006169E6" w:rsidRDefault="00D120F5"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-9.2697</w:t>
            </w:r>
          </w:p>
        </w:tc>
        <w:tc>
          <w:tcPr>
            <w:tcW w:w="0" w:type="dxa"/>
            <w:shd w:val="clear" w:color="auto" w:fill="auto"/>
          </w:tcPr>
          <w:p w14:paraId="6B913C8D" w14:textId="77777777" w:rsidR="00D120F5" w:rsidRPr="006169E6" w:rsidRDefault="00D120F5"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15.5411</w:t>
            </w:r>
          </w:p>
        </w:tc>
        <w:tc>
          <w:tcPr>
            <w:tcW w:w="0" w:type="dxa"/>
            <w:shd w:val="clear" w:color="auto" w:fill="auto"/>
          </w:tcPr>
          <w:p w14:paraId="3DCCDD51" w14:textId="77777777" w:rsidR="00D120F5" w:rsidRPr="006169E6" w:rsidRDefault="00D120F5"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-0.6000</w:t>
            </w:r>
          </w:p>
        </w:tc>
      </w:tr>
      <w:tr w:rsidR="00D120F5" w:rsidRPr="006169E6" w14:paraId="138B0717" w14:textId="77777777" w:rsidTr="007D171F">
        <w:trPr>
          <w:trHeight w:val="282"/>
        </w:trPr>
        <w:tc>
          <w:tcPr>
            <w:cnfStyle w:val="001000000000" w:firstRow="0" w:lastRow="0" w:firstColumn="1" w:lastColumn="0" w:oddVBand="0" w:evenVBand="0" w:oddHBand="0" w:evenHBand="0" w:firstRowFirstColumn="0" w:firstRowLastColumn="0" w:lastRowFirstColumn="0" w:lastRowLastColumn="0"/>
            <w:tcW w:w="0" w:type="auto"/>
          </w:tcPr>
          <w:p w14:paraId="4F3481F6" w14:textId="77777777" w:rsidR="00D120F5" w:rsidRPr="006169E6" w:rsidRDefault="00D120F5"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lastRenderedPageBreak/>
              <w:t>PENS</w:t>
            </w:r>
          </w:p>
        </w:tc>
        <w:tc>
          <w:tcPr>
            <w:tcW w:w="0" w:type="dxa"/>
          </w:tcPr>
          <w:p w14:paraId="2C6AAB49" w14:textId="77777777" w:rsidR="00D120F5" w:rsidRPr="006169E6" w:rsidRDefault="00D120F5"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14.2322</w:t>
            </w:r>
          </w:p>
        </w:tc>
        <w:tc>
          <w:tcPr>
            <w:tcW w:w="0" w:type="dxa"/>
          </w:tcPr>
          <w:p w14:paraId="1339DF19" w14:textId="77777777" w:rsidR="00D120F5" w:rsidRPr="006169E6" w:rsidRDefault="00D120F5"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25.3038</w:t>
            </w:r>
          </w:p>
        </w:tc>
        <w:tc>
          <w:tcPr>
            <w:tcW w:w="0" w:type="dxa"/>
          </w:tcPr>
          <w:p w14:paraId="2E3071D0" w14:textId="77777777" w:rsidR="00D120F5" w:rsidRPr="006169E6" w:rsidRDefault="00D120F5"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0.5600</w:t>
            </w:r>
          </w:p>
        </w:tc>
      </w:tr>
      <w:tr w:rsidR="00D120F5" w:rsidRPr="006169E6" w14:paraId="0B502B7E" w14:textId="77777777" w:rsidTr="007D17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9BBE9E" w14:textId="77777777" w:rsidR="00D120F5" w:rsidRPr="006169E6" w:rsidRDefault="00D120F5"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HHSZ</w:t>
            </w:r>
          </w:p>
        </w:tc>
        <w:tc>
          <w:tcPr>
            <w:tcW w:w="0" w:type="dxa"/>
            <w:shd w:val="clear" w:color="auto" w:fill="auto"/>
          </w:tcPr>
          <w:p w14:paraId="0CEC9542" w14:textId="77777777" w:rsidR="00D120F5" w:rsidRPr="006169E6" w:rsidRDefault="00D120F5"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0.5731</w:t>
            </w:r>
          </w:p>
        </w:tc>
        <w:tc>
          <w:tcPr>
            <w:tcW w:w="0" w:type="dxa"/>
            <w:shd w:val="clear" w:color="auto" w:fill="auto"/>
          </w:tcPr>
          <w:p w14:paraId="6B26C0FE" w14:textId="77777777" w:rsidR="00D120F5" w:rsidRPr="006169E6" w:rsidRDefault="00D120F5"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1.6149</w:t>
            </w:r>
          </w:p>
        </w:tc>
        <w:tc>
          <w:tcPr>
            <w:tcW w:w="0" w:type="dxa"/>
            <w:shd w:val="clear" w:color="auto" w:fill="auto"/>
          </w:tcPr>
          <w:p w14:paraId="48C6BD12" w14:textId="77777777" w:rsidR="00D120F5" w:rsidRPr="006169E6" w:rsidRDefault="00D120F5"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0.3500</w:t>
            </w:r>
          </w:p>
        </w:tc>
      </w:tr>
      <w:tr w:rsidR="00D120F5" w:rsidRPr="006169E6" w14:paraId="52041C28" w14:textId="77777777" w:rsidTr="007D171F">
        <w:trPr>
          <w:trHeight w:val="269"/>
        </w:trPr>
        <w:tc>
          <w:tcPr>
            <w:cnfStyle w:val="001000000000" w:firstRow="0" w:lastRow="0" w:firstColumn="1" w:lastColumn="0" w:oddVBand="0" w:evenVBand="0" w:oddHBand="0" w:evenHBand="0" w:firstRowFirstColumn="0" w:firstRowLastColumn="0" w:lastRowFirstColumn="0" w:lastRowLastColumn="0"/>
            <w:tcW w:w="0" w:type="auto"/>
          </w:tcPr>
          <w:p w14:paraId="1DA12CFC" w14:textId="77777777" w:rsidR="00D120F5" w:rsidRPr="006169E6" w:rsidRDefault="00D120F5"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HHINC</w:t>
            </w:r>
          </w:p>
        </w:tc>
        <w:tc>
          <w:tcPr>
            <w:tcW w:w="0" w:type="dxa"/>
          </w:tcPr>
          <w:p w14:paraId="4B477977" w14:textId="77777777" w:rsidR="00D120F5" w:rsidRPr="006169E6" w:rsidRDefault="00D120F5"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0.02409</w:t>
            </w:r>
          </w:p>
        </w:tc>
        <w:tc>
          <w:tcPr>
            <w:tcW w:w="0" w:type="dxa"/>
          </w:tcPr>
          <w:p w14:paraId="100BB3BC" w14:textId="77777777" w:rsidR="00D120F5" w:rsidRPr="006169E6" w:rsidRDefault="00D120F5"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0.0062</w:t>
            </w:r>
          </w:p>
        </w:tc>
        <w:tc>
          <w:tcPr>
            <w:tcW w:w="0" w:type="dxa"/>
          </w:tcPr>
          <w:p w14:paraId="2BFADD2F" w14:textId="77777777" w:rsidR="00D120F5" w:rsidRPr="006169E6" w:rsidRDefault="00D120F5"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0.0000*</w:t>
            </w:r>
          </w:p>
        </w:tc>
      </w:tr>
      <w:tr w:rsidR="00D120F5" w:rsidRPr="006169E6" w14:paraId="78C4D62E" w14:textId="77777777" w:rsidTr="007D171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B8FA55" w14:textId="77777777" w:rsidR="00D120F5" w:rsidRPr="006169E6" w:rsidRDefault="00D120F5"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FEXPS</w:t>
            </w:r>
          </w:p>
        </w:tc>
        <w:tc>
          <w:tcPr>
            <w:tcW w:w="0" w:type="dxa"/>
            <w:shd w:val="clear" w:color="auto" w:fill="auto"/>
          </w:tcPr>
          <w:p w14:paraId="0D685384" w14:textId="77777777" w:rsidR="00D120F5" w:rsidRPr="006169E6" w:rsidRDefault="00D120F5"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-133.7996</w:t>
            </w:r>
          </w:p>
        </w:tc>
        <w:tc>
          <w:tcPr>
            <w:tcW w:w="0" w:type="dxa"/>
            <w:shd w:val="clear" w:color="auto" w:fill="auto"/>
          </w:tcPr>
          <w:p w14:paraId="7658B11D" w14:textId="77777777" w:rsidR="00D120F5" w:rsidRPr="006169E6" w:rsidRDefault="00D120F5"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41.8014</w:t>
            </w:r>
          </w:p>
        </w:tc>
        <w:tc>
          <w:tcPr>
            <w:tcW w:w="0" w:type="dxa"/>
            <w:shd w:val="clear" w:color="auto" w:fill="auto"/>
          </w:tcPr>
          <w:p w14:paraId="438FA54A" w14:textId="77777777" w:rsidR="00D120F5" w:rsidRPr="006169E6" w:rsidRDefault="00D120F5"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0.0020*</w:t>
            </w:r>
          </w:p>
        </w:tc>
      </w:tr>
      <w:tr w:rsidR="00D120F5" w:rsidRPr="006169E6" w14:paraId="189E89AF" w14:textId="77777777" w:rsidTr="007D171F">
        <w:trPr>
          <w:trHeight w:val="268"/>
        </w:trPr>
        <w:tc>
          <w:tcPr>
            <w:cnfStyle w:val="001000000000" w:firstRow="0" w:lastRow="0" w:firstColumn="1" w:lastColumn="0" w:oddVBand="0" w:evenVBand="0" w:oddHBand="0" w:evenHBand="0" w:firstRowFirstColumn="0" w:firstRowLastColumn="0" w:lastRowFirstColumn="0" w:lastRowLastColumn="0"/>
            <w:tcW w:w="0" w:type="auto"/>
          </w:tcPr>
          <w:p w14:paraId="32599BCC" w14:textId="77777777" w:rsidR="00D120F5" w:rsidRPr="006169E6" w:rsidRDefault="00D120F5"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PEXPS</w:t>
            </w:r>
          </w:p>
        </w:tc>
        <w:tc>
          <w:tcPr>
            <w:tcW w:w="0" w:type="dxa"/>
          </w:tcPr>
          <w:p w14:paraId="32BAA8F7" w14:textId="77777777" w:rsidR="00D120F5" w:rsidRPr="006169E6" w:rsidRDefault="00D120F5"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-110.2516</w:t>
            </w:r>
          </w:p>
        </w:tc>
        <w:tc>
          <w:tcPr>
            <w:tcW w:w="0" w:type="dxa"/>
          </w:tcPr>
          <w:p w14:paraId="3DF0ECFD" w14:textId="77777777" w:rsidR="00D120F5" w:rsidRPr="006169E6" w:rsidRDefault="00D120F5"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43.8054</w:t>
            </w:r>
          </w:p>
        </w:tc>
        <w:tc>
          <w:tcPr>
            <w:tcW w:w="0" w:type="dxa"/>
          </w:tcPr>
          <w:p w14:paraId="5EC076E8" w14:textId="606A9766" w:rsidR="00D120F5" w:rsidRPr="006169E6" w:rsidRDefault="00D120F5"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0.0130</w:t>
            </w:r>
            <w:r w:rsidR="00953963" w:rsidRPr="006169E6">
              <w:rPr>
                <w:rFonts w:ascii="Times New Roman" w:hAnsi="Times New Roman" w:cs="Times New Roman"/>
                <w:sz w:val="18"/>
                <w:szCs w:val="18"/>
                <w:lang w:val="en-US"/>
              </w:rPr>
              <w:t>*</w:t>
            </w:r>
          </w:p>
        </w:tc>
      </w:tr>
      <w:tr w:rsidR="00D120F5" w:rsidRPr="006169E6" w14:paraId="779AEFC4" w14:textId="77777777" w:rsidTr="007D171F">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14CB87" w14:textId="77777777" w:rsidR="00D120F5" w:rsidRPr="006169E6" w:rsidRDefault="00D120F5"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CEXPS</w:t>
            </w:r>
          </w:p>
        </w:tc>
        <w:tc>
          <w:tcPr>
            <w:tcW w:w="0" w:type="dxa"/>
            <w:shd w:val="clear" w:color="auto" w:fill="auto"/>
          </w:tcPr>
          <w:p w14:paraId="59D0C26C" w14:textId="77777777" w:rsidR="00D120F5" w:rsidRPr="006169E6" w:rsidRDefault="00D120F5"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-46.1629</w:t>
            </w:r>
          </w:p>
        </w:tc>
        <w:tc>
          <w:tcPr>
            <w:tcW w:w="0" w:type="dxa"/>
            <w:shd w:val="clear" w:color="auto" w:fill="auto"/>
          </w:tcPr>
          <w:p w14:paraId="38BF94E8" w14:textId="77777777" w:rsidR="00D120F5" w:rsidRPr="006169E6" w:rsidRDefault="00D120F5"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10.8136</w:t>
            </w:r>
          </w:p>
        </w:tc>
        <w:tc>
          <w:tcPr>
            <w:tcW w:w="0" w:type="dxa"/>
            <w:shd w:val="clear" w:color="auto" w:fill="auto"/>
          </w:tcPr>
          <w:p w14:paraId="28C062CC" w14:textId="79A29F77" w:rsidR="00D120F5" w:rsidRPr="006169E6" w:rsidRDefault="00D120F5"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0.0000</w:t>
            </w:r>
            <w:r w:rsidR="00953963" w:rsidRPr="006169E6">
              <w:rPr>
                <w:rFonts w:ascii="Times New Roman" w:hAnsi="Times New Roman" w:cs="Times New Roman"/>
                <w:sz w:val="18"/>
                <w:szCs w:val="18"/>
                <w:lang w:val="en-US"/>
              </w:rPr>
              <w:t>*</w:t>
            </w:r>
          </w:p>
        </w:tc>
      </w:tr>
      <w:tr w:rsidR="00DB6950" w:rsidRPr="006169E6" w14:paraId="3E030C2D" w14:textId="77777777" w:rsidTr="007D171F">
        <w:trPr>
          <w:trHeight w:val="269"/>
        </w:trPr>
        <w:tc>
          <w:tcPr>
            <w:cnfStyle w:val="001000000000" w:firstRow="0" w:lastRow="0" w:firstColumn="1" w:lastColumn="0" w:oddVBand="0" w:evenVBand="0" w:oddHBand="0" w:evenHBand="0" w:firstRowFirstColumn="0" w:firstRowLastColumn="0" w:lastRowFirstColumn="0" w:lastRowLastColumn="0"/>
            <w:tcW w:w="0" w:type="auto"/>
          </w:tcPr>
          <w:p w14:paraId="2CA545C3" w14:textId="70BBD4E7" w:rsidR="00DB6950" w:rsidRPr="006169E6" w:rsidRDefault="00DB6950" w:rsidP="007D171F">
            <w:pPr>
              <w:rPr>
                <w:rFonts w:ascii="Times New Roman" w:hAnsi="Times New Roman" w:cs="Times New Roman"/>
                <w:b w:val="0"/>
                <w:bCs w:val="0"/>
                <w:sz w:val="18"/>
                <w:szCs w:val="18"/>
                <w:lang w:val="en-US"/>
              </w:rPr>
            </w:pPr>
            <w:r w:rsidRPr="006169E6">
              <w:rPr>
                <w:rFonts w:ascii="Times New Roman" w:hAnsi="Times New Roman" w:cs="Times New Roman"/>
                <w:sz w:val="18"/>
                <w:szCs w:val="18"/>
                <w:lang w:val="en-US"/>
              </w:rPr>
              <w:t>R</w:t>
            </w:r>
            <w:r w:rsidRPr="006169E6">
              <w:rPr>
                <w:rFonts w:ascii="Times New Roman" w:hAnsi="Times New Roman" w:cs="Times New Roman"/>
                <w:sz w:val="18"/>
                <w:szCs w:val="18"/>
                <w:vertAlign w:val="superscript"/>
                <w:lang w:val="en-US"/>
              </w:rPr>
              <w:t>2</w:t>
            </w:r>
          </w:p>
        </w:tc>
        <w:tc>
          <w:tcPr>
            <w:tcW w:w="0" w:type="dxa"/>
          </w:tcPr>
          <w:p w14:paraId="5B722301" w14:textId="14BBC29D" w:rsidR="00DB6950" w:rsidRPr="006169E6" w:rsidRDefault="006A6284"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29%</w:t>
            </w:r>
          </w:p>
        </w:tc>
        <w:tc>
          <w:tcPr>
            <w:tcW w:w="0" w:type="dxa"/>
          </w:tcPr>
          <w:p w14:paraId="44B5BD0C" w14:textId="77777777" w:rsidR="00DB6950" w:rsidRPr="006169E6" w:rsidRDefault="00DB6950"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p>
        </w:tc>
        <w:tc>
          <w:tcPr>
            <w:tcW w:w="0" w:type="dxa"/>
          </w:tcPr>
          <w:p w14:paraId="0B224D7B" w14:textId="77777777" w:rsidR="00DB6950" w:rsidRPr="006169E6" w:rsidRDefault="00DB6950"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p>
        </w:tc>
      </w:tr>
      <w:tr w:rsidR="00DB6950" w:rsidRPr="006169E6" w14:paraId="48DCE6FE" w14:textId="77777777" w:rsidTr="007D171F">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1BAEBB" w14:textId="409563A4" w:rsidR="00DB6950" w:rsidRPr="006169E6" w:rsidRDefault="006A6284" w:rsidP="007D171F">
            <w:pPr>
              <w:rPr>
                <w:rFonts w:ascii="Times New Roman" w:hAnsi="Times New Roman" w:cs="Times New Roman"/>
                <w:b w:val="0"/>
                <w:bCs w:val="0"/>
                <w:sz w:val="18"/>
                <w:szCs w:val="18"/>
                <w:lang w:val="en-US"/>
              </w:rPr>
            </w:pPr>
            <w:r w:rsidRPr="006169E6">
              <w:rPr>
                <w:rFonts w:ascii="Times New Roman" w:hAnsi="Times New Roman" w:cs="Times New Roman"/>
                <w:sz w:val="18"/>
                <w:szCs w:val="18"/>
                <w:lang w:val="en-US"/>
              </w:rPr>
              <w:t>F</w:t>
            </w:r>
            <w:r w:rsidRPr="006169E6">
              <w:rPr>
                <w:rFonts w:ascii="Times New Roman" w:hAnsi="Times New Roman" w:cs="Times New Roman"/>
                <w:b w:val="0"/>
                <w:bCs w:val="0"/>
                <w:sz w:val="18"/>
                <w:szCs w:val="18"/>
                <w:lang w:val="en-US"/>
              </w:rPr>
              <w:t>-statistic</w:t>
            </w:r>
          </w:p>
        </w:tc>
        <w:tc>
          <w:tcPr>
            <w:tcW w:w="0" w:type="dxa"/>
            <w:shd w:val="clear" w:color="auto" w:fill="auto"/>
          </w:tcPr>
          <w:p w14:paraId="240B037E" w14:textId="0203B06A" w:rsidR="00DB6950" w:rsidRPr="006169E6" w:rsidRDefault="006A6284"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4.97</w:t>
            </w:r>
          </w:p>
        </w:tc>
        <w:tc>
          <w:tcPr>
            <w:tcW w:w="0" w:type="dxa"/>
            <w:shd w:val="clear" w:color="auto" w:fill="auto"/>
          </w:tcPr>
          <w:p w14:paraId="5591BE28" w14:textId="068FD3EB" w:rsidR="00DB6950" w:rsidRPr="006169E6" w:rsidRDefault="000F6592"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F-prob.</w:t>
            </w:r>
          </w:p>
        </w:tc>
        <w:tc>
          <w:tcPr>
            <w:tcW w:w="0" w:type="dxa"/>
            <w:shd w:val="clear" w:color="auto" w:fill="auto"/>
          </w:tcPr>
          <w:p w14:paraId="5338E603" w14:textId="45A43CEF" w:rsidR="00DB6950" w:rsidRPr="006169E6" w:rsidRDefault="000F6592"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0.0000</w:t>
            </w:r>
          </w:p>
        </w:tc>
      </w:tr>
      <w:tr w:rsidR="006A6284" w:rsidRPr="006169E6" w14:paraId="59D67C05" w14:textId="77777777" w:rsidTr="007D171F">
        <w:trPr>
          <w:trHeight w:val="269"/>
        </w:trPr>
        <w:tc>
          <w:tcPr>
            <w:cnfStyle w:val="001000000000" w:firstRow="0" w:lastRow="0" w:firstColumn="1" w:lastColumn="0" w:oddVBand="0" w:evenVBand="0" w:oddHBand="0" w:evenHBand="0" w:firstRowFirstColumn="0" w:firstRowLastColumn="0" w:lastRowFirstColumn="0" w:lastRowLastColumn="0"/>
            <w:tcW w:w="0" w:type="auto"/>
          </w:tcPr>
          <w:p w14:paraId="04F2010E" w14:textId="77777777" w:rsidR="006A6284" w:rsidRPr="006169E6" w:rsidRDefault="006A6284" w:rsidP="007D171F">
            <w:pPr>
              <w:rPr>
                <w:rFonts w:ascii="Times New Roman" w:hAnsi="Times New Roman" w:cs="Times New Roman"/>
                <w:b w:val="0"/>
                <w:bCs w:val="0"/>
                <w:sz w:val="18"/>
                <w:szCs w:val="18"/>
                <w:lang w:val="en-US"/>
              </w:rPr>
            </w:pPr>
          </w:p>
        </w:tc>
        <w:tc>
          <w:tcPr>
            <w:tcW w:w="0" w:type="dxa"/>
          </w:tcPr>
          <w:p w14:paraId="531F29C9" w14:textId="77777777" w:rsidR="006A6284" w:rsidRPr="006169E6" w:rsidRDefault="006A6284"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p>
        </w:tc>
        <w:tc>
          <w:tcPr>
            <w:tcW w:w="0" w:type="dxa"/>
          </w:tcPr>
          <w:p w14:paraId="6D92EA98" w14:textId="77777777" w:rsidR="006A6284" w:rsidRPr="006169E6" w:rsidRDefault="006A6284"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p>
        </w:tc>
        <w:tc>
          <w:tcPr>
            <w:tcW w:w="0" w:type="dxa"/>
          </w:tcPr>
          <w:p w14:paraId="383EBC9C" w14:textId="77777777" w:rsidR="006A6284" w:rsidRPr="006169E6" w:rsidRDefault="006A6284"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p>
        </w:tc>
      </w:tr>
    </w:tbl>
    <w:p w14:paraId="20B3933E" w14:textId="2361A8FA" w:rsidR="007A3D4B" w:rsidRPr="006169E6" w:rsidRDefault="00AF5C9D" w:rsidP="007D171F">
      <w:pPr>
        <w:pStyle w:val="Caption"/>
        <w:spacing w:after="0"/>
        <w:rPr>
          <w:rFonts w:ascii="Times New Roman" w:eastAsia="Calibri" w:hAnsi="Times New Roman" w:cs="Times New Roman"/>
          <w:b/>
          <w:i w:val="0"/>
          <w:color w:val="auto"/>
          <w:sz w:val="22"/>
          <w:szCs w:val="22"/>
          <w:lang w:val="en-US"/>
        </w:rPr>
      </w:pPr>
      <w:bookmarkStart w:id="4" w:name="_Hlk184459610"/>
      <w:r w:rsidRPr="006169E6">
        <w:rPr>
          <w:rFonts w:ascii="Times New Roman" w:eastAsiaTheme="minorEastAsia" w:hAnsi="Times New Roman" w:cs="Times New Roman"/>
          <w:b/>
          <w:color w:val="auto"/>
          <w:sz w:val="22"/>
          <w:szCs w:val="22"/>
        </w:rPr>
        <w:t>Note:</w:t>
      </w:r>
      <w:r w:rsidRPr="006169E6">
        <w:rPr>
          <w:rFonts w:ascii="Times New Roman" w:eastAsiaTheme="minorEastAsia" w:hAnsi="Times New Roman" w:cs="Times New Roman"/>
          <w:color w:val="auto"/>
          <w:sz w:val="22"/>
          <w:szCs w:val="22"/>
        </w:rPr>
        <w:t xml:space="preserve"> </w:t>
      </w:r>
      <w:r w:rsidRPr="006169E6">
        <w:rPr>
          <w:rFonts w:ascii="Times New Roman" w:eastAsiaTheme="minorEastAsia" w:hAnsi="Times New Roman" w:cs="Times New Roman"/>
          <w:b/>
          <w:color w:val="auto"/>
          <w:sz w:val="22"/>
          <w:szCs w:val="22"/>
        </w:rPr>
        <w:t>**</w:t>
      </w:r>
      <w:r w:rsidRPr="006169E6">
        <w:rPr>
          <w:rFonts w:ascii="Times New Roman" w:eastAsiaTheme="minorEastAsia" w:hAnsi="Times New Roman" w:cs="Times New Roman"/>
          <w:color w:val="auto"/>
          <w:sz w:val="22"/>
          <w:szCs w:val="22"/>
        </w:rPr>
        <w:t>denotes that variables are as explained in Table 1 and * denotes significant at 0.05 level</w:t>
      </w:r>
    </w:p>
    <w:p w14:paraId="162D8EBA" w14:textId="4561822E" w:rsidR="007A3D4B" w:rsidRPr="006169E6" w:rsidRDefault="007A3D4B" w:rsidP="00986478">
      <w:pPr>
        <w:spacing w:after="0" w:line="240" w:lineRule="auto"/>
        <w:jc w:val="both"/>
        <w:rPr>
          <w:rFonts w:ascii="Times New Roman" w:eastAsia="Calibri" w:hAnsi="Times New Roman" w:cs="Times New Roman"/>
          <w:sz w:val="24"/>
          <w:szCs w:val="24"/>
          <w:lang w:val="en-US"/>
        </w:rPr>
      </w:pPr>
      <w:bookmarkStart w:id="5" w:name="_Toc188707575"/>
      <w:bookmarkEnd w:id="4"/>
      <w:r w:rsidRPr="006169E6">
        <w:rPr>
          <w:rFonts w:ascii="Times New Roman" w:eastAsia="Calibri" w:hAnsi="Times New Roman" w:cs="Times New Roman"/>
          <w:b/>
          <w:color w:val="000000"/>
        </w:rPr>
        <w:t>Source</w:t>
      </w:r>
      <w:r w:rsidRPr="006169E6">
        <w:rPr>
          <w:rFonts w:ascii="Times New Roman" w:eastAsia="Calibri" w:hAnsi="Times New Roman" w:cs="Times New Roman"/>
          <w:color w:val="000000"/>
        </w:rPr>
        <w:t xml:space="preserve">: </w:t>
      </w:r>
      <w:r w:rsidRPr="006169E6">
        <w:rPr>
          <w:rFonts w:ascii="Times New Roman" w:eastAsia="Calibri" w:hAnsi="Times New Roman" w:cs="Times New Roman"/>
          <w:lang w:val="en-US"/>
        </w:rPr>
        <w:t xml:space="preserve">Author’s compilation based on estimated equation </w:t>
      </w:r>
      <w:r w:rsidR="0074193B" w:rsidRPr="006169E6">
        <w:rPr>
          <w:rFonts w:ascii="Times New Roman" w:eastAsia="Calibri" w:hAnsi="Times New Roman" w:cs="Times New Roman"/>
          <w:lang w:val="en-US"/>
        </w:rPr>
        <w:t>4</w:t>
      </w:r>
      <w:r w:rsidRPr="006169E6">
        <w:rPr>
          <w:rFonts w:ascii="Times New Roman" w:eastAsia="Calibri" w:hAnsi="Times New Roman" w:cs="Times New Roman"/>
          <w:sz w:val="24"/>
          <w:szCs w:val="24"/>
          <w:lang w:val="en-US"/>
        </w:rPr>
        <w:t>.</w:t>
      </w:r>
    </w:p>
    <w:p w14:paraId="35B27678" w14:textId="77777777" w:rsidR="00986478" w:rsidRPr="006169E6" w:rsidRDefault="00986478" w:rsidP="007D171F">
      <w:pPr>
        <w:spacing w:after="0" w:line="240" w:lineRule="auto"/>
        <w:jc w:val="both"/>
        <w:rPr>
          <w:rFonts w:ascii="Times New Roman" w:eastAsia="Calibri" w:hAnsi="Times New Roman" w:cs="Times New Roman"/>
          <w:color w:val="000000"/>
          <w:sz w:val="24"/>
          <w:szCs w:val="24"/>
        </w:rPr>
      </w:pPr>
    </w:p>
    <w:p w14:paraId="6E13D66D" w14:textId="6F2FA67C" w:rsidR="002404DD" w:rsidRPr="006169E6" w:rsidRDefault="001F0270" w:rsidP="00AA2A9F">
      <w:pPr>
        <w:keepNext/>
        <w:keepLines/>
        <w:spacing w:before="40" w:after="0" w:line="240" w:lineRule="auto"/>
        <w:outlineLvl w:val="1"/>
        <w:rPr>
          <w:rFonts w:ascii="Times New Roman" w:eastAsia="Times New Roman" w:hAnsi="Times New Roman" w:cs="Times New Roman"/>
          <w:b/>
          <w:sz w:val="24"/>
          <w:szCs w:val="24"/>
        </w:rPr>
      </w:pPr>
      <w:r w:rsidRPr="006169E6">
        <w:rPr>
          <w:rFonts w:ascii="Times New Roman" w:eastAsia="Times New Roman" w:hAnsi="Times New Roman" w:cs="Times New Roman"/>
          <w:b/>
          <w:sz w:val="24"/>
          <w:szCs w:val="24"/>
        </w:rPr>
        <w:t>4.3</w:t>
      </w:r>
      <w:r w:rsidR="00297379" w:rsidRPr="006169E6">
        <w:rPr>
          <w:rFonts w:ascii="Times New Roman" w:eastAsia="Times New Roman" w:hAnsi="Times New Roman" w:cs="Times New Roman"/>
          <w:b/>
          <w:sz w:val="24"/>
          <w:szCs w:val="24"/>
        </w:rPr>
        <w:t xml:space="preserve"> </w:t>
      </w:r>
      <w:r w:rsidR="002404DD" w:rsidRPr="006169E6">
        <w:rPr>
          <w:rFonts w:ascii="Times New Roman" w:eastAsia="Times New Roman" w:hAnsi="Times New Roman" w:cs="Times New Roman"/>
          <w:b/>
          <w:sz w:val="24"/>
          <w:szCs w:val="24"/>
        </w:rPr>
        <w:t>Price Elasticity of Beef Price</w:t>
      </w:r>
      <w:bookmarkEnd w:id="5"/>
    </w:p>
    <w:p w14:paraId="52325FB5" w14:textId="6A4015E7" w:rsidR="002F1654" w:rsidRPr="006169E6" w:rsidRDefault="002404DD" w:rsidP="00AF7EF5">
      <w:pPr>
        <w:widowControl w:val="0"/>
        <w:spacing w:before="240" w:after="240" w:line="240" w:lineRule="auto"/>
        <w:jc w:val="both"/>
        <w:rPr>
          <w:rFonts w:ascii="Times New Roman" w:hAnsi="Times New Roman" w:cs="Times New Roman"/>
          <w:color w:val="000000"/>
          <w:kern w:val="24"/>
          <w:lang w:val="en-US"/>
        </w:rPr>
      </w:pPr>
      <w:r w:rsidRPr="006169E6">
        <w:rPr>
          <w:rFonts w:ascii="Times New Roman" w:eastAsia="Calibri" w:hAnsi="Times New Roman" w:cs="Times New Roman"/>
          <w:color w:val="000000"/>
          <w:kern w:val="24"/>
          <w:sz w:val="24"/>
          <w:szCs w:val="24"/>
          <w:lang w:val="en-US"/>
        </w:rPr>
        <w:t xml:space="preserve">To gain a deeper understanding of consumer behavior and measure how sensitive households are to price changes, the price elasticity of beef was calculated in the study area. </w:t>
      </w:r>
      <w:r w:rsidR="00E71DE1" w:rsidRPr="006169E6">
        <w:rPr>
          <w:rFonts w:ascii="Times New Roman" w:eastAsia="Calibri" w:hAnsi="Times New Roman" w:cs="Times New Roman"/>
          <w:color w:val="000000"/>
          <w:kern w:val="24"/>
          <w:sz w:val="24"/>
          <w:szCs w:val="24"/>
          <w:lang w:val="en-US"/>
        </w:rPr>
        <w:t xml:space="preserve">During the time of administering the survey, the average </w:t>
      </w:r>
      <w:r w:rsidR="0077146D" w:rsidRPr="006169E6">
        <w:rPr>
          <w:rFonts w:ascii="Times New Roman" w:eastAsia="Calibri" w:hAnsi="Times New Roman" w:cs="Times New Roman"/>
          <w:color w:val="000000"/>
          <w:kern w:val="24"/>
          <w:sz w:val="24"/>
          <w:szCs w:val="24"/>
          <w:lang w:val="en-US"/>
        </w:rPr>
        <w:t xml:space="preserve">household beef consumed was </w:t>
      </w:r>
      <w:r w:rsidR="00EB0D55" w:rsidRPr="006169E6">
        <w:rPr>
          <w:rFonts w:ascii="Times New Roman" w:eastAsia="Calibri" w:hAnsi="Times New Roman" w:cs="Times New Roman"/>
          <w:color w:val="000000"/>
          <w:kern w:val="24"/>
          <w:sz w:val="24"/>
          <w:szCs w:val="24"/>
          <w:lang w:val="en-US"/>
        </w:rPr>
        <w:t>4.3kg</w:t>
      </w:r>
      <w:r w:rsidR="0077146D" w:rsidRPr="006169E6">
        <w:rPr>
          <w:rFonts w:ascii="Times New Roman" w:eastAsia="Calibri" w:hAnsi="Times New Roman" w:cs="Times New Roman"/>
          <w:color w:val="000000"/>
          <w:kern w:val="24"/>
          <w:sz w:val="24"/>
          <w:szCs w:val="24"/>
          <w:lang w:val="en-US"/>
        </w:rPr>
        <w:t xml:space="preserve"> </w:t>
      </w:r>
      <w:r w:rsidR="00D54317" w:rsidRPr="006169E6">
        <w:rPr>
          <w:rFonts w:ascii="Times New Roman" w:eastAsia="Calibri" w:hAnsi="Times New Roman" w:cs="Times New Roman"/>
          <w:color w:val="000000"/>
          <w:kern w:val="24"/>
          <w:sz w:val="24"/>
          <w:szCs w:val="24"/>
          <w:lang w:val="en-US"/>
        </w:rPr>
        <w:t>at</w:t>
      </w:r>
      <w:r w:rsidR="00EB0D55" w:rsidRPr="006169E6">
        <w:rPr>
          <w:rFonts w:ascii="Times New Roman" w:eastAsia="Calibri" w:hAnsi="Times New Roman" w:cs="Times New Roman"/>
          <w:color w:val="000000"/>
          <w:kern w:val="24"/>
          <w:sz w:val="24"/>
          <w:szCs w:val="24"/>
          <w:lang w:val="en-US"/>
        </w:rPr>
        <w:t xml:space="preserve"> N$40.15</w:t>
      </w:r>
      <w:r w:rsidR="0077146D" w:rsidRPr="006169E6">
        <w:rPr>
          <w:rFonts w:ascii="Times New Roman" w:eastAsia="Calibri" w:hAnsi="Times New Roman" w:cs="Times New Roman"/>
          <w:color w:val="000000"/>
          <w:kern w:val="24"/>
          <w:sz w:val="24"/>
          <w:szCs w:val="24"/>
          <w:lang w:val="en-US"/>
        </w:rPr>
        <w:t xml:space="preserve"> </w:t>
      </w:r>
      <w:r w:rsidR="00122DD7" w:rsidRPr="006169E6">
        <w:rPr>
          <w:rFonts w:ascii="Times New Roman" w:eastAsia="Calibri" w:hAnsi="Times New Roman" w:cs="Times New Roman"/>
          <w:color w:val="000000"/>
          <w:kern w:val="24"/>
          <w:sz w:val="24"/>
          <w:szCs w:val="24"/>
          <w:lang w:val="en-US"/>
        </w:rPr>
        <w:t xml:space="preserve">(2.21 USD) </w:t>
      </w:r>
      <w:r w:rsidR="0077146D" w:rsidRPr="006169E6">
        <w:rPr>
          <w:rFonts w:ascii="Times New Roman" w:eastAsia="Calibri" w:hAnsi="Times New Roman" w:cs="Times New Roman"/>
          <w:color w:val="000000"/>
          <w:kern w:val="24"/>
          <w:sz w:val="24"/>
          <w:szCs w:val="24"/>
          <w:lang w:val="en-US"/>
        </w:rPr>
        <w:t xml:space="preserve">per kg. </w:t>
      </w:r>
      <w:r w:rsidR="002F1654" w:rsidRPr="006169E6">
        <w:rPr>
          <w:rFonts w:ascii="Times New Roman" w:eastAsia="Calibri" w:hAnsi="Times New Roman" w:cs="Times New Roman"/>
          <w:color w:val="000000"/>
          <w:kern w:val="24"/>
          <w:sz w:val="24"/>
          <w:szCs w:val="24"/>
          <w:lang w:val="en-US"/>
        </w:rPr>
        <w:t xml:space="preserve">A supplementary log-linear model following Equation </w:t>
      </w:r>
      <w:r w:rsidR="00F25298" w:rsidRPr="006169E6">
        <w:rPr>
          <w:rFonts w:ascii="Times New Roman" w:eastAsia="Calibri" w:hAnsi="Times New Roman" w:cs="Times New Roman"/>
          <w:color w:val="000000"/>
          <w:kern w:val="24"/>
          <w:sz w:val="24"/>
          <w:szCs w:val="24"/>
          <w:lang w:val="en-US"/>
        </w:rPr>
        <w:t>3</w:t>
      </w:r>
      <w:r w:rsidR="002F1654" w:rsidRPr="006169E6">
        <w:rPr>
          <w:rFonts w:ascii="Times New Roman" w:eastAsia="Calibri" w:hAnsi="Times New Roman" w:cs="Times New Roman"/>
          <w:color w:val="000000"/>
          <w:kern w:val="24"/>
          <w:sz w:val="24"/>
          <w:szCs w:val="24"/>
          <w:lang w:val="en-US"/>
        </w:rPr>
        <w:t xml:space="preserve"> and </w:t>
      </w:r>
      <w:r w:rsidR="00F25298" w:rsidRPr="006169E6">
        <w:rPr>
          <w:rFonts w:ascii="Times New Roman" w:eastAsia="Calibri" w:hAnsi="Times New Roman" w:cs="Times New Roman"/>
          <w:color w:val="000000"/>
          <w:kern w:val="24"/>
          <w:sz w:val="24"/>
          <w:szCs w:val="24"/>
          <w:lang w:val="en-US"/>
        </w:rPr>
        <w:t>4</w:t>
      </w:r>
      <w:r w:rsidR="002F1654" w:rsidRPr="006169E6">
        <w:rPr>
          <w:rFonts w:ascii="Times New Roman" w:eastAsia="Calibri" w:hAnsi="Times New Roman" w:cs="Times New Roman"/>
          <w:color w:val="000000"/>
          <w:kern w:val="24"/>
          <w:sz w:val="24"/>
          <w:szCs w:val="24"/>
          <w:lang w:val="en-US"/>
        </w:rPr>
        <w:t xml:space="preserve"> was used to estimate cross-price elasticities among meat products (Bayu et al., 2021). Table </w:t>
      </w:r>
      <w:r w:rsidR="00F25298" w:rsidRPr="006169E6">
        <w:rPr>
          <w:rFonts w:ascii="Times New Roman" w:eastAsia="Calibri" w:hAnsi="Times New Roman" w:cs="Times New Roman"/>
          <w:color w:val="000000"/>
          <w:kern w:val="24"/>
          <w:sz w:val="24"/>
          <w:szCs w:val="24"/>
          <w:lang w:val="en-US"/>
        </w:rPr>
        <w:t>6</w:t>
      </w:r>
      <w:r w:rsidR="002F1654" w:rsidRPr="006169E6">
        <w:rPr>
          <w:rFonts w:ascii="Times New Roman" w:eastAsia="Calibri" w:hAnsi="Times New Roman" w:cs="Times New Roman"/>
          <w:color w:val="000000"/>
          <w:kern w:val="24"/>
          <w:sz w:val="24"/>
          <w:szCs w:val="24"/>
          <w:lang w:val="en-US"/>
        </w:rPr>
        <w:t xml:space="preserve"> reflects that the estimated own-price elasticity for beef is 0.10, indicating that beef consumption is relatively price inelastic. This suggests that changes in beef prices have a limited effect on consumption levels, likely because beef is considered a necessary or culturally preferred meat. The small elasticity value implies that, even when beef prices increase, households that consume beef would continue to purchase beef, although possibly in smaller quantities. Furthermore, the cross-price elasticity for fish is 0.03, implying that fish serves as a substitute meat for beef, while chicken is at 0.02. This indicates that chicken meat acts as a complementary source of protein.</w:t>
      </w:r>
    </w:p>
    <w:p w14:paraId="04512DBF" w14:textId="1EABC118" w:rsidR="002F1654" w:rsidRPr="006169E6" w:rsidRDefault="002F1654" w:rsidP="00932022">
      <w:pPr>
        <w:pStyle w:val="Caption"/>
        <w:keepNext/>
        <w:spacing w:before="120"/>
        <w:rPr>
          <w:rFonts w:ascii="Times New Roman" w:hAnsi="Times New Roman" w:cs="Times New Roman"/>
          <w:b/>
          <w:color w:val="auto"/>
          <w:sz w:val="24"/>
          <w:szCs w:val="24"/>
        </w:rPr>
      </w:pPr>
      <w:r w:rsidRPr="006169E6">
        <w:rPr>
          <w:rFonts w:ascii="Times New Roman" w:hAnsi="Times New Roman" w:cs="Times New Roman"/>
          <w:b/>
          <w:i w:val="0"/>
          <w:color w:val="auto"/>
          <w:sz w:val="24"/>
          <w:szCs w:val="24"/>
        </w:rPr>
        <w:t xml:space="preserve">Table </w:t>
      </w:r>
      <w:r w:rsidR="00F25298" w:rsidRPr="006169E6">
        <w:rPr>
          <w:rFonts w:ascii="Times New Roman" w:hAnsi="Times New Roman" w:cs="Times New Roman"/>
          <w:b/>
          <w:i w:val="0"/>
          <w:color w:val="auto"/>
          <w:sz w:val="24"/>
          <w:szCs w:val="24"/>
        </w:rPr>
        <w:t>6</w:t>
      </w:r>
      <w:r w:rsidRPr="006169E6">
        <w:rPr>
          <w:rFonts w:ascii="Times New Roman" w:hAnsi="Times New Roman" w:cs="Times New Roman"/>
          <w:b/>
          <w:i w:val="0"/>
          <w:color w:val="auto"/>
          <w:sz w:val="24"/>
          <w:szCs w:val="24"/>
        </w:rPr>
        <w:t>: Cross-price elasticities</w:t>
      </w:r>
    </w:p>
    <w:tbl>
      <w:tblPr>
        <w:tblStyle w:val="TableGrid11"/>
        <w:tblW w:w="8931" w:type="dxa"/>
        <w:tblInd w:w="-5" w:type="dxa"/>
        <w:tblLayout w:type="fixed"/>
        <w:tblLook w:val="04A0" w:firstRow="1" w:lastRow="0" w:firstColumn="1" w:lastColumn="0" w:noHBand="0" w:noVBand="1"/>
      </w:tblPr>
      <w:tblGrid>
        <w:gridCol w:w="4527"/>
        <w:gridCol w:w="4404"/>
      </w:tblGrid>
      <w:tr w:rsidR="002F1654" w:rsidRPr="006169E6" w14:paraId="59862FBB" w14:textId="77777777" w:rsidTr="007D171F">
        <w:trPr>
          <w:trHeight w:val="239"/>
        </w:trPr>
        <w:tc>
          <w:tcPr>
            <w:tcW w:w="4527" w:type="dxa"/>
          </w:tcPr>
          <w:p w14:paraId="3954A2B9" w14:textId="77777777" w:rsidR="002F1654" w:rsidRPr="006169E6" w:rsidRDefault="002F1654" w:rsidP="00932022">
            <w:pPr>
              <w:pStyle w:val="NoSpacing"/>
              <w:rPr>
                <w:rFonts w:ascii="Times New Roman" w:eastAsia="Calibri" w:hAnsi="Times New Roman" w:cs="Times New Roman"/>
                <w:b/>
                <w:bCs/>
                <w:kern w:val="24"/>
                <w:sz w:val="20"/>
                <w:szCs w:val="20"/>
              </w:rPr>
            </w:pPr>
            <w:r w:rsidRPr="006169E6">
              <w:rPr>
                <w:rFonts w:ascii="Times New Roman" w:eastAsia="Calibri" w:hAnsi="Times New Roman" w:cs="Times New Roman"/>
                <w:b/>
                <w:bCs/>
                <w:kern w:val="24"/>
                <w:sz w:val="20"/>
                <w:szCs w:val="20"/>
              </w:rPr>
              <w:t>Variable</w:t>
            </w:r>
          </w:p>
        </w:tc>
        <w:tc>
          <w:tcPr>
            <w:tcW w:w="4404" w:type="dxa"/>
          </w:tcPr>
          <w:p w14:paraId="7EF35EBB" w14:textId="77777777" w:rsidR="002F1654" w:rsidRPr="006169E6" w:rsidRDefault="002F1654" w:rsidP="00932022">
            <w:pPr>
              <w:pStyle w:val="NoSpacing"/>
              <w:jc w:val="center"/>
              <w:rPr>
                <w:rFonts w:ascii="Times New Roman" w:eastAsia="Calibri" w:hAnsi="Times New Roman" w:cs="Times New Roman"/>
                <w:b/>
                <w:bCs/>
                <w:kern w:val="24"/>
                <w:sz w:val="20"/>
                <w:szCs w:val="20"/>
              </w:rPr>
            </w:pPr>
            <w:r w:rsidRPr="006169E6">
              <w:rPr>
                <w:rFonts w:ascii="Times New Roman" w:eastAsia="Calibri" w:hAnsi="Times New Roman" w:cs="Times New Roman"/>
                <w:b/>
                <w:bCs/>
                <w:kern w:val="24"/>
                <w:sz w:val="20"/>
                <w:szCs w:val="20"/>
              </w:rPr>
              <w:t>Elasticity coefficient</w:t>
            </w:r>
          </w:p>
        </w:tc>
      </w:tr>
      <w:tr w:rsidR="002F1654" w:rsidRPr="006169E6" w14:paraId="79B5E3E7" w14:textId="77777777" w:rsidTr="007D171F">
        <w:trPr>
          <w:trHeight w:val="369"/>
        </w:trPr>
        <w:tc>
          <w:tcPr>
            <w:tcW w:w="4527" w:type="dxa"/>
          </w:tcPr>
          <w:p w14:paraId="0BE20642" w14:textId="379540C5" w:rsidR="002F1654" w:rsidRPr="006169E6" w:rsidRDefault="002F1654" w:rsidP="00932022">
            <w:pPr>
              <w:pStyle w:val="NoSpacing"/>
              <w:rPr>
                <w:rFonts w:ascii="Times New Roman" w:eastAsia="Calibri" w:hAnsi="Times New Roman" w:cs="Times New Roman"/>
                <w:kern w:val="24"/>
                <w:sz w:val="20"/>
                <w:szCs w:val="20"/>
              </w:rPr>
            </w:pPr>
            <w:r w:rsidRPr="006169E6">
              <w:rPr>
                <w:rFonts w:ascii="Times New Roman" w:eastAsia="Calibri" w:hAnsi="Times New Roman" w:cs="Times New Roman"/>
                <w:kern w:val="24"/>
                <w:sz w:val="20"/>
                <w:szCs w:val="20"/>
              </w:rPr>
              <w:t>Beef</w:t>
            </w:r>
            <w:r w:rsidR="00516F68" w:rsidRPr="006169E6">
              <w:rPr>
                <w:rFonts w:ascii="Times New Roman" w:eastAsia="Calibri" w:hAnsi="Times New Roman" w:cs="Times New Roman"/>
                <w:kern w:val="24"/>
                <w:sz w:val="20"/>
                <w:szCs w:val="20"/>
              </w:rPr>
              <w:t xml:space="preserve"> as share of expenditure</w:t>
            </w:r>
          </w:p>
        </w:tc>
        <w:tc>
          <w:tcPr>
            <w:tcW w:w="4404" w:type="dxa"/>
          </w:tcPr>
          <w:p w14:paraId="7916C5F9" w14:textId="77777777" w:rsidR="002F1654" w:rsidRPr="006169E6" w:rsidRDefault="002F1654" w:rsidP="00932022">
            <w:pPr>
              <w:pStyle w:val="NoSpacing"/>
              <w:jc w:val="center"/>
              <w:rPr>
                <w:rFonts w:ascii="Times New Roman" w:eastAsia="Calibri" w:hAnsi="Times New Roman" w:cs="Times New Roman"/>
                <w:kern w:val="24"/>
                <w:sz w:val="20"/>
                <w:szCs w:val="20"/>
              </w:rPr>
            </w:pPr>
            <w:r w:rsidRPr="006169E6">
              <w:rPr>
                <w:rFonts w:ascii="Times New Roman" w:eastAsia="Calibri" w:hAnsi="Times New Roman" w:cs="Times New Roman"/>
                <w:kern w:val="24"/>
                <w:sz w:val="20"/>
                <w:szCs w:val="20"/>
              </w:rPr>
              <w:t>0.10</w:t>
            </w:r>
          </w:p>
        </w:tc>
      </w:tr>
      <w:tr w:rsidR="002F1654" w:rsidRPr="006169E6" w14:paraId="0A8C5BC0" w14:textId="77777777" w:rsidTr="007D171F">
        <w:trPr>
          <w:trHeight w:val="369"/>
        </w:trPr>
        <w:tc>
          <w:tcPr>
            <w:tcW w:w="4527" w:type="dxa"/>
          </w:tcPr>
          <w:p w14:paraId="51F51E43" w14:textId="73E29716" w:rsidR="002F1654" w:rsidRPr="006169E6" w:rsidRDefault="002F1654" w:rsidP="00932022">
            <w:pPr>
              <w:pStyle w:val="NoSpacing"/>
              <w:rPr>
                <w:rFonts w:ascii="Times New Roman" w:eastAsia="Calibri" w:hAnsi="Times New Roman" w:cs="Times New Roman"/>
                <w:kern w:val="24"/>
                <w:sz w:val="20"/>
                <w:szCs w:val="20"/>
              </w:rPr>
            </w:pPr>
            <w:r w:rsidRPr="006169E6">
              <w:rPr>
                <w:rFonts w:ascii="Times New Roman" w:eastAsia="Calibri" w:hAnsi="Times New Roman" w:cs="Times New Roman"/>
                <w:kern w:val="24"/>
                <w:sz w:val="20"/>
                <w:szCs w:val="20"/>
              </w:rPr>
              <w:t>Fish</w:t>
            </w:r>
            <w:r w:rsidR="00516F68" w:rsidRPr="006169E6">
              <w:rPr>
                <w:rFonts w:ascii="Times New Roman" w:eastAsia="Calibri" w:hAnsi="Times New Roman" w:cs="Times New Roman"/>
                <w:kern w:val="24"/>
                <w:sz w:val="20"/>
                <w:szCs w:val="20"/>
              </w:rPr>
              <w:t xml:space="preserve"> as share of expenditure</w:t>
            </w:r>
          </w:p>
        </w:tc>
        <w:tc>
          <w:tcPr>
            <w:tcW w:w="4404" w:type="dxa"/>
          </w:tcPr>
          <w:p w14:paraId="4396C83B" w14:textId="77777777" w:rsidR="002F1654" w:rsidRPr="006169E6" w:rsidRDefault="002F1654" w:rsidP="00932022">
            <w:pPr>
              <w:pStyle w:val="NoSpacing"/>
              <w:jc w:val="center"/>
              <w:rPr>
                <w:rFonts w:ascii="Times New Roman" w:eastAsia="Calibri" w:hAnsi="Times New Roman" w:cs="Times New Roman"/>
                <w:kern w:val="24"/>
                <w:sz w:val="20"/>
                <w:szCs w:val="20"/>
              </w:rPr>
            </w:pPr>
            <w:r w:rsidRPr="006169E6">
              <w:rPr>
                <w:rFonts w:ascii="Times New Roman" w:eastAsia="Calibri" w:hAnsi="Times New Roman" w:cs="Times New Roman"/>
                <w:kern w:val="24"/>
                <w:sz w:val="20"/>
                <w:szCs w:val="20"/>
              </w:rPr>
              <w:t>-0.03</w:t>
            </w:r>
          </w:p>
        </w:tc>
      </w:tr>
      <w:tr w:rsidR="002F1654" w:rsidRPr="006169E6" w14:paraId="7A3200A8" w14:textId="77777777" w:rsidTr="007D171F">
        <w:trPr>
          <w:trHeight w:val="369"/>
        </w:trPr>
        <w:tc>
          <w:tcPr>
            <w:tcW w:w="4527" w:type="dxa"/>
          </w:tcPr>
          <w:p w14:paraId="45A87FD5" w14:textId="56CB18CF" w:rsidR="002F1654" w:rsidRPr="006169E6" w:rsidRDefault="002F1654" w:rsidP="00932022">
            <w:pPr>
              <w:pStyle w:val="NoSpacing"/>
              <w:rPr>
                <w:rFonts w:ascii="Times New Roman" w:eastAsia="Calibri" w:hAnsi="Times New Roman" w:cs="Times New Roman"/>
                <w:kern w:val="24"/>
                <w:sz w:val="20"/>
                <w:szCs w:val="20"/>
              </w:rPr>
            </w:pPr>
            <w:r w:rsidRPr="006169E6">
              <w:rPr>
                <w:rFonts w:ascii="Times New Roman" w:eastAsia="Calibri" w:hAnsi="Times New Roman" w:cs="Times New Roman"/>
                <w:kern w:val="24"/>
                <w:sz w:val="20"/>
                <w:szCs w:val="20"/>
              </w:rPr>
              <w:t>Chicken</w:t>
            </w:r>
            <w:r w:rsidR="00516F68" w:rsidRPr="006169E6">
              <w:rPr>
                <w:rFonts w:ascii="Times New Roman" w:eastAsia="Calibri" w:hAnsi="Times New Roman" w:cs="Times New Roman"/>
                <w:kern w:val="24"/>
                <w:sz w:val="20"/>
                <w:szCs w:val="20"/>
              </w:rPr>
              <w:t xml:space="preserve"> as share of expenditure</w:t>
            </w:r>
          </w:p>
        </w:tc>
        <w:tc>
          <w:tcPr>
            <w:tcW w:w="4404" w:type="dxa"/>
          </w:tcPr>
          <w:p w14:paraId="6C3CF939" w14:textId="77777777" w:rsidR="002F1654" w:rsidRPr="006169E6" w:rsidRDefault="002F1654" w:rsidP="00932022">
            <w:pPr>
              <w:pStyle w:val="NoSpacing"/>
              <w:jc w:val="center"/>
              <w:rPr>
                <w:rFonts w:ascii="Times New Roman" w:eastAsia="Calibri" w:hAnsi="Times New Roman" w:cs="Times New Roman"/>
                <w:kern w:val="24"/>
                <w:sz w:val="20"/>
                <w:szCs w:val="20"/>
              </w:rPr>
            </w:pPr>
            <w:r w:rsidRPr="006169E6">
              <w:rPr>
                <w:rFonts w:ascii="Times New Roman" w:eastAsia="Calibri" w:hAnsi="Times New Roman" w:cs="Times New Roman"/>
                <w:kern w:val="24"/>
                <w:sz w:val="20"/>
                <w:szCs w:val="20"/>
              </w:rPr>
              <w:t>0.02</w:t>
            </w:r>
          </w:p>
        </w:tc>
      </w:tr>
    </w:tbl>
    <w:p w14:paraId="6B501E19" w14:textId="77777777" w:rsidR="002F1654" w:rsidRPr="006169E6" w:rsidRDefault="002F1654" w:rsidP="00AA2A9F">
      <w:pPr>
        <w:pStyle w:val="NormalEd"/>
        <w:spacing w:before="60" w:line="240" w:lineRule="auto"/>
        <w:rPr>
          <w:sz w:val="22"/>
          <w:szCs w:val="22"/>
        </w:rPr>
      </w:pPr>
      <w:r w:rsidRPr="006169E6">
        <w:rPr>
          <w:b/>
          <w:bCs/>
          <w:sz w:val="22"/>
          <w:szCs w:val="22"/>
        </w:rPr>
        <w:t>Source</w:t>
      </w:r>
      <w:r w:rsidRPr="006169E6">
        <w:rPr>
          <w:sz w:val="22"/>
          <w:szCs w:val="22"/>
        </w:rPr>
        <w:t>: Author’s compilation, 2025.</w:t>
      </w:r>
    </w:p>
    <w:p w14:paraId="5BDFFDA8" w14:textId="7B9F82AA" w:rsidR="002F1654" w:rsidRPr="006169E6" w:rsidRDefault="002F1654">
      <w:pPr>
        <w:widowControl w:val="0"/>
        <w:spacing w:line="240" w:lineRule="auto"/>
        <w:jc w:val="both"/>
        <w:rPr>
          <w:rFonts w:ascii="Times New Roman" w:eastAsia="Calibri" w:hAnsi="Times New Roman" w:cs="Times New Roman"/>
          <w:color w:val="000000"/>
          <w:kern w:val="24"/>
          <w:sz w:val="24"/>
          <w:szCs w:val="24"/>
          <w:lang w:val="en-US"/>
        </w:rPr>
      </w:pPr>
    </w:p>
    <w:p w14:paraId="06E5593F" w14:textId="6F821A61" w:rsidR="00267945" w:rsidRPr="006169E6" w:rsidRDefault="001F0270" w:rsidP="00AA2A9F">
      <w:pPr>
        <w:spacing w:after="100" w:afterAutospacing="1" w:line="240" w:lineRule="auto"/>
        <w:jc w:val="both"/>
        <w:rPr>
          <w:rFonts w:ascii="Times New Roman" w:eastAsia="Calibri" w:hAnsi="Times New Roman" w:cs="Times New Roman"/>
          <w:sz w:val="24"/>
          <w:szCs w:val="24"/>
          <w:lang w:val="en-US"/>
        </w:rPr>
      </w:pPr>
      <w:r w:rsidRPr="006169E6">
        <w:rPr>
          <w:rFonts w:ascii="Times New Roman" w:eastAsia="Calibri" w:hAnsi="Times New Roman" w:cs="Times New Roman"/>
          <w:b/>
          <w:sz w:val="24"/>
          <w:szCs w:val="24"/>
          <w:lang w:val="en-US"/>
        </w:rPr>
        <w:t>4.4</w:t>
      </w:r>
      <w:r w:rsidR="00124F01" w:rsidRPr="006169E6">
        <w:rPr>
          <w:rFonts w:ascii="Times New Roman" w:eastAsia="Calibri" w:hAnsi="Times New Roman" w:cs="Times New Roman"/>
          <w:sz w:val="24"/>
          <w:szCs w:val="24"/>
          <w:lang w:val="en-US"/>
        </w:rPr>
        <w:t xml:space="preserve">. </w:t>
      </w:r>
      <w:r w:rsidR="00267945" w:rsidRPr="006169E6">
        <w:rPr>
          <w:rFonts w:ascii="Times New Roman" w:eastAsia="Calibri" w:hAnsi="Times New Roman" w:cs="Times New Roman"/>
          <w:b/>
          <w:bCs/>
          <w:sz w:val="24"/>
          <w:szCs w:val="24"/>
          <w:lang w:val="en-US"/>
        </w:rPr>
        <w:t xml:space="preserve">Household meat expenditure </w:t>
      </w:r>
      <w:r w:rsidR="006A3E1F" w:rsidRPr="006169E6">
        <w:rPr>
          <w:rFonts w:ascii="Times New Roman" w:eastAsia="Calibri" w:hAnsi="Times New Roman" w:cs="Times New Roman"/>
          <w:b/>
          <w:bCs/>
          <w:sz w:val="24"/>
          <w:szCs w:val="24"/>
          <w:lang w:val="en-US"/>
        </w:rPr>
        <w:t>diversity</w:t>
      </w:r>
      <w:r w:rsidR="0088763E" w:rsidRPr="006169E6">
        <w:rPr>
          <w:rFonts w:ascii="Times New Roman" w:eastAsia="Calibri" w:hAnsi="Times New Roman" w:cs="Times New Roman"/>
          <w:b/>
          <w:bCs/>
          <w:sz w:val="24"/>
          <w:szCs w:val="24"/>
          <w:lang w:val="en-US"/>
        </w:rPr>
        <w:t xml:space="preserve"> patterns</w:t>
      </w:r>
      <w:r w:rsidR="006A3E1F" w:rsidRPr="006169E6">
        <w:rPr>
          <w:rFonts w:ascii="Times New Roman" w:eastAsia="Calibri" w:hAnsi="Times New Roman" w:cs="Times New Roman"/>
          <w:sz w:val="24"/>
          <w:szCs w:val="24"/>
          <w:lang w:val="en-US"/>
        </w:rPr>
        <w:t xml:space="preserve"> </w:t>
      </w:r>
      <w:r w:rsidR="00267945" w:rsidRPr="006169E6">
        <w:rPr>
          <w:rFonts w:ascii="Times New Roman" w:eastAsia="Calibri" w:hAnsi="Times New Roman" w:cs="Times New Roman"/>
          <w:sz w:val="24"/>
          <w:szCs w:val="24"/>
          <w:lang w:val="en-US"/>
        </w:rPr>
        <w:t xml:space="preserve"> </w:t>
      </w:r>
    </w:p>
    <w:p w14:paraId="7E57C265" w14:textId="267718EA" w:rsidR="006A3E1F" w:rsidRDefault="006A3E1F" w:rsidP="00AF7EF5">
      <w:pPr>
        <w:spacing w:before="240" w:after="240" w:line="240" w:lineRule="auto"/>
        <w:jc w:val="both"/>
        <w:rPr>
          <w:rFonts w:ascii="Times New Roman" w:eastAsia="Calibri" w:hAnsi="Times New Roman" w:cs="Times New Roman"/>
          <w:sz w:val="24"/>
          <w:szCs w:val="24"/>
          <w:lang w:val="en-US"/>
        </w:rPr>
      </w:pPr>
      <w:r w:rsidRPr="006169E6">
        <w:rPr>
          <w:rFonts w:ascii="Times New Roman" w:eastAsia="Calibri" w:hAnsi="Times New Roman" w:cs="Times New Roman"/>
          <w:sz w:val="24"/>
          <w:szCs w:val="24"/>
          <w:lang w:val="en-US"/>
        </w:rPr>
        <w:t xml:space="preserve">The </w:t>
      </w:r>
      <w:r w:rsidR="00740E8F" w:rsidRPr="006169E6">
        <w:rPr>
          <w:rFonts w:ascii="Times New Roman" w:eastAsia="Calibri" w:hAnsi="Times New Roman" w:cs="Times New Roman"/>
          <w:sz w:val="24"/>
          <w:szCs w:val="24"/>
          <w:lang w:val="en-US"/>
        </w:rPr>
        <w:t xml:space="preserve">Herfindahl index </w:t>
      </w:r>
      <w:r w:rsidR="00830BF6" w:rsidRPr="006169E6">
        <w:rPr>
          <w:rFonts w:ascii="Times New Roman" w:eastAsia="Calibri" w:hAnsi="Times New Roman" w:cs="Times New Roman"/>
          <w:sz w:val="24"/>
          <w:szCs w:val="24"/>
          <w:lang w:val="en-US"/>
        </w:rPr>
        <w:t xml:space="preserve">on </w:t>
      </w:r>
      <w:r w:rsidR="00124F01" w:rsidRPr="006169E6">
        <w:rPr>
          <w:rFonts w:ascii="Times New Roman" w:eastAsia="Calibri" w:hAnsi="Times New Roman" w:cs="Times New Roman"/>
          <w:color w:val="000000"/>
          <w:sz w:val="24"/>
          <w:szCs w:val="24"/>
        </w:rPr>
        <w:t xml:space="preserve">households in the Omusati region show very different meat expenditure </w:t>
      </w:r>
      <w:r w:rsidR="009E51D0" w:rsidRPr="006169E6">
        <w:rPr>
          <w:rFonts w:ascii="Times New Roman" w:eastAsia="Calibri" w:hAnsi="Times New Roman" w:cs="Times New Roman"/>
          <w:color w:val="000000"/>
          <w:sz w:val="24"/>
          <w:szCs w:val="24"/>
        </w:rPr>
        <w:t xml:space="preserve">diversity </w:t>
      </w:r>
      <w:r w:rsidR="00124F01" w:rsidRPr="006169E6">
        <w:rPr>
          <w:rFonts w:ascii="Times New Roman" w:eastAsia="Calibri" w:hAnsi="Times New Roman" w:cs="Times New Roman"/>
          <w:color w:val="000000"/>
          <w:sz w:val="24"/>
          <w:szCs w:val="24"/>
        </w:rPr>
        <w:t>pattern</w:t>
      </w:r>
      <w:r w:rsidR="009E51D0" w:rsidRPr="006169E6">
        <w:rPr>
          <w:rFonts w:ascii="Times New Roman" w:eastAsia="Calibri" w:hAnsi="Times New Roman" w:cs="Times New Roman"/>
          <w:color w:val="000000"/>
          <w:sz w:val="24"/>
          <w:szCs w:val="24"/>
        </w:rPr>
        <w:t>s</w:t>
      </w:r>
      <w:r w:rsidR="00124F01" w:rsidRPr="006169E6">
        <w:rPr>
          <w:rFonts w:ascii="Times New Roman" w:eastAsia="Calibri" w:hAnsi="Times New Roman" w:cs="Times New Roman"/>
          <w:color w:val="000000"/>
          <w:sz w:val="24"/>
          <w:szCs w:val="24"/>
        </w:rPr>
        <w:t xml:space="preserve">. </w:t>
      </w:r>
      <w:r w:rsidR="00740E8F" w:rsidRPr="006169E6">
        <w:rPr>
          <w:rFonts w:ascii="Times New Roman" w:eastAsia="Calibri" w:hAnsi="Times New Roman" w:cs="Times New Roman"/>
          <w:sz w:val="24"/>
          <w:szCs w:val="24"/>
          <w:lang w:val="en-US"/>
        </w:rPr>
        <w:t xml:space="preserve">The calculated </w:t>
      </w:r>
      <w:r w:rsidR="009E51D0" w:rsidRPr="006169E6">
        <w:rPr>
          <w:rFonts w:ascii="Times New Roman" w:eastAsia="Calibri" w:hAnsi="Times New Roman" w:cs="Times New Roman"/>
          <w:sz w:val="24"/>
          <w:szCs w:val="24"/>
          <w:lang w:val="en-US"/>
        </w:rPr>
        <w:t xml:space="preserve">diversity </w:t>
      </w:r>
      <w:r w:rsidR="00740E8F" w:rsidRPr="006169E6">
        <w:rPr>
          <w:rFonts w:ascii="Times New Roman" w:eastAsia="Calibri" w:hAnsi="Times New Roman" w:cs="Times New Roman"/>
          <w:sz w:val="24"/>
          <w:szCs w:val="24"/>
          <w:lang w:val="en-US"/>
        </w:rPr>
        <w:t xml:space="preserve">values for beef and fish are equal </w:t>
      </w:r>
      <w:r w:rsidR="009E51D0" w:rsidRPr="006169E6">
        <w:rPr>
          <w:rFonts w:ascii="Times New Roman" w:eastAsia="Calibri" w:hAnsi="Times New Roman" w:cs="Times New Roman"/>
          <w:sz w:val="24"/>
          <w:szCs w:val="24"/>
          <w:lang w:val="en-US"/>
        </w:rPr>
        <w:t>to</w:t>
      </w:r>
      <w:r w:rsidR="00740E8F" w:rsidRPr="006169E6">
        <w:rPr>
          <w:rFonts w:ascii="Times New Roman" w:eastAsia="Calibri" w:hAnsi="Times New Roman" w:cs="Times New Roman"/>
          <w:sz w:val="24"/>
          <w:szCs w:val="24"/>
          <w:lang w:val="en-US"/>
        </w:rPr>
        <w:t xml:space="preserve"> 0.35</w:t>
      </w:r>
      <w:r w:rsidR="009E51D0" w:rsidRPr="006169E6">
        <w:rPr>
          <w:rFonts w:ascii="Times New Roman" w:eastAsia="Calibri" w:hAnsi="Times New Roman" w:cs="Times New Roman"/>
          <w:sz w:val="24"/>
          <w:szCs w:val="24"/>
          <w:lang w:val="en-US"/>
        </w:rPr>
        <w:t xml:space="preserve"> each</w:t>
      </w:r>
      <w:r w:rsidR="00740E8F" w:rsidRPr="006169E6">
        <w:rPr>
          <w:rFonts w:ascii="Times New Roman" w:eastAsia="Calibri" w:hAnsi="Times New Roman" w:cs="Times New Roman"/>
          <w:sz w:val="24"/>
          <w:szCs w:val="24"/>
          <w:lang w:val="en-US"/>
        </w:rPr>
        <w:t xml:space="preserve">, while </w:t>
      </w:r>
      <w:r w:rsidR="00755290" w:rsidRPr="006169E6">
        <w:rPr>
          <w:rFonts w:ascii="Times New Roman" w:eastAsia="Calibri" w:hAnsi="Times New Roman" w:cs="Times New Roman"/>
          <w:sz w:val="24"/>
          <w:szCs w:val="24"/>
          <w:lang w:val="en-US"/>
        </w:rPr>
        <w:t xml:space="preserve">pork has the </w:t>
      </w:r>
      <w:r w:rsidR="00124F01" w:rsidRPr="006169E6">
        <w:rPr>
          <w:rFonts w:ascii="Times New Roman" w:eastAsia="Calibri" w:hAnsi="Times New Roman" w:cs="Times New Roman"/>
          <w:sz w:val="24"/>
          <w:szCs w:val="24"/>
          <w:lang w:val="en-US"/>
        </w:rPr>
        <w:t>least</w:t>
      </w:r>
      <w:r w:rsidR="00755290" w:rsidRPr="006169E6">
        <w:rPr>
          <w:rFonts w:ascii="Times New Roman" w:eastAsia="Calibri" w:hAnsi="Times New Roman" w:cs="Times New Roman"/>
          <w:sz w:val="24"/>
          <w:szCs w:val="24"/>
          <w:lang w:val="en-US"/>
        </w:rPr>
        <w:t xml:space="preserve"> spread of 0.01 (only 3% of the households consume pork). Expenditure on both </w:t>
      </w:r>
      <w:r w:rsidR="00AA7FA2" w:rsidRPr="006169E6">
        <w:rPr>
          <w:rFonts w:ascii="Times New Roman" w:eastAsia="Calibri" w:hAnsi="Times New Roman" w:cs="Times New Roman"/>
          <w:sz w:val="24"/>
          <w:szCs w:val="24"/>
          <w:lang w:val="en-US"/>
        </w:rPr>
        <w:t>p</w:t>
      </w:r>
      <w:r w:rsidR="00755290" w:rsidRPr="006169E6">
        <w:rPr>
          <w:rFonts w:ascii="Times New Roman" w:eastAsia="Calibri" w:hAnsi="Times New Roman" w:cs="Times New Roman"/>
          <w:sz w:val="24"/>
          <w:szCs w:val="24"/>
          <w:lang w:val="en-US"/>
        </w:rPr>
        <w:t xml:space="preserve">oultry and chevon are consumed by only 10% of the </w:t>
      </w:r>
      <w:r w:rsidR="00124F01" w:rsidRPr="006169E6">
        <w:rPr>
          <w:rFonts w:ascii="Times New Roman" w:eastAsia="Calibri" w:hAnsi="Times New Roman" w:cs="Times New Roman"/>
          <w:sz w:val="24"/>
          <w:szCs w:val="24"/>
          <w:lang w:val="en-US"/>
        </w:rPr>
        <w:t>households (</w:t>
      </w:r>
      <w:r w:rsidR="00AA7FA2" w:rsidRPr="006169E6">
        <w:rPr>
          <w:rFonts w:ascii="Times New Roman" w:eastAsia="Calibri" w:hAnsi="Times New Roman" w:cs="Times New Roman"/>
          <w:sz w:val="24"/>
          <w:szCs w:val="24"/>
          <w:lang w:val="en-US"/>
        </w:rPr>
        <w:t>Herfindahl</w:t>
      </w:r>
      <w:r w:rsidR="00755290" w:rsidRPr="006169E6">
        <w:rPr>
          <w:rFonts w:ascii="Times New Roman" w:eastAsia="Calibri" w:hAnsi="Times New Roman" w:cs="Times New Roman"/>
          <w:sz w:val="24"/>
          <w:szCs w:val="24"/>
          <w:lang w:val="en-US"/>
        </w:rPr>
        <w:t xml:space="preserve"> </w:t>
      </w:r>
      <w:r w:rsidR="009E51D0" w:rsidRPr="006169E6">
        <w:rPr>
          <w:rFonts w:ascii="Times New Roman" w:eastAsia="Calibri" w:hAnsi="Times New Roman" w:cs="Times New Roman"/>
          <w:sz w:val="24"/>
          <w:szCs w:val="24"/>
          <w:lang w:val="en-US"/>
        </w:rPr>
        <w:t>concentration</w:t>
      </w:r>
      <w:r w:rsidR="00755290" w:rsidRPr="006169E6">
        <w:rPr>
          <w:rFonts w:ascii="Times New Roman" w:eastAsia="Calibri" w:hAnsi="Times New Roman" w:cs="Times New Roman"/>
          <w:sz w:val="24"/>
          <w:szCs w:val="24"/>
          <w:lang w:val="en-US"/>
        </w:rPr>
        <w:t xml:space="preserve"> index of respectably 0,12 and 0.17)</w:t>
      </w:r>
      <w:r w:rsidR="00AA7FA2" w:rsidRPr="006169E6">
        <w:rPr>
          <w:rFonts w:ascii="Times New Roman" w:eastAsia="Calibri" w:hAnsi="Times New Roman" w:cs="Times New Roman"/>
          <w:sz w:val="24"/>
          <w:szCs w:val="24"/>
          <w:lang w:val="en-US"/>
        </w:rPr>
        <w:t xml:space="preserve">. This relative measure supports earlier findings that </w:t>
      </w:r>
      <w:r w:rsidR="000107A1" w:rsidRPr="006169E6">
        <w:rPr>
          <w:rFonts w:ascii="Times New Roman" w:eastAsia="Calibri" w:hAnsi="Times New Roman" w:cs="Times New Roman"/>
          <w:sz w:val="24"/>
          <w:szCs w:val="24"/>
          <w:lang w:val="en-US"/>
        </w:rPr>
        <w:t>Omusati</w:t>
      </w:r>
      <w:r w:rsidR="00AA7FA2" w:rsidRPr="006169E6">
        <w:rPr>
          <w:rFonts w:ascii="Times New Roman" w:eastAsia="Calibri" w:hAnsi="Times New Roman" w:cs="Times New Roman"/>
          <w:sz w:val="24"/>
          <w:szCs w:val="24"/>
          <w:lang w:val="en-US"/>
        </w:rPr>
        <w:t xml:space="preserve"> households are more focused on beef and fish consumption, and that in a rural </w:t>
      </w:r>
      <w:r w:rsidR="00830BF6" w:rsidRPr="006169E6">
        <w:rPr>
          <w:rFonts w:ascii="Times New Roman" w:eastAsia="Calibri" w:hAnsi="Times New Roman" w:cs="Times New Roman"/>
          <w:sz w:val="24"/>
          <w:szCs w:val="24"/>
          <w:lang w:val="en-US"/>
        </w:rPr>
        <w:t>set-up</w:t>
      </w:r>
      <w:r w:rsidR="00AA7FA2" w:rsidRPr="006169E6">
        <w:rPr>
          <w:rFonts w:ascii="Times New Roman" w:eastAsia="Calibri" w:hAnsi="Times New Roman" w:cs="Times New Roman"/>
          <w:sz w:val="24"/>
          <w:szCs w:val="24"/>
          <w:lang w:val="en-US"/>
        </w:rPr>
        <w:t xml:space="preserve">, household expenditure on poultry is opposite than in urban set-ups. </w:t>
      </w:r>
    </w:p>
    <w:p w14:paraId="420399EE" w14:textId="1F351FE5" w:rsidR="006169E6" w:rsidRDefault="006169E6">
      <w:pPr>
        <w:spacing w:after="100" w:afterAutospacing="1" w:line="240" w:lineRule="auto"/>
        <w:jc w:val="both"/>
        <w:rPr>
          <w:rFonts w:ascii="Times New Roman" w:eastAsia="Calibri" w:hAnsi="Times New Roman" w:cs="Times New Roman"/>
          <w:sz w:val="24"/>
          <w:szCs w:val="24"/>
          <w:lang w:val="en-US"/>
        </w:rPr>
      </w:pPr>
    </w:p>
    <w:p w14:paraId="23449396" w14:textId="2E3E0927" w:rsidR="00244D64" w:rsidRPr="006169E6" w:rsidRDefault="001F0270" w:rsidP="00AA2A9F">
      <w:pPr>
        <w:spacing w:after="100" w:afterAutospacing="1" w:line="240" w:lineRule="auto"/>
        <w:jc w:val="both"/>
        <w:rPr>
          <w:rFonts w:ascii="Times New Roman" w:eastAsia="Calibri" w:hAnsi="Times New Roman" w:cs="Times New Roman"/>
          <w:b/>
          <w:bCs/>
          <w:sz w:val="24"/>
          <w:szCs w:val="24"/>
          <w:lang w:val="en-US"/>
        </w:rPr>
      </w:pPr>
      <w:r w:rsidRPr="006169E6">
        <w:rPr>
          <w:rFonts w:ascii="Times New Roman" w:eastAsia="Calibri" w:hAnsi="Times New Roman" w:cs="Times New Roman"/>
          <w:b/>
          <w:sz w:val="24"/>
          <w:szCs w:val="24"/>
          <w:lang w:val="en-US"/>
        </w:rPr>
        <w:lastRenderedPageBreak/>
        <w:t>4.5</w:t>
      </w:r>
      <w:r w:rsidR="00FB0ACF" w:rsidRPr="006169E6">
        <w:rPr>
          <w:rFonts w:ascii="Times New Roman" w:eastAsia="Calibri" w:hAnsi="Times New Roman" w:cs="Times New Roman"/>
          <w:b/>
          <w:sz w:val="24"/>
          <w:szCs w:val="24"/>
          <w:lang w:val="en-US"/>
        </w:rPr>
        <w:t xml:space="preserve"> </w:t>
      </w:r>
      <w:r w:rsidR="00FB0ACF" w:rsidRPr="006169E6">
        <w:rPr>
          <w:rFonts w:ascii="Times New Roman" w:eastAsia="Calibri" w:hAnsi="Times New Roman" w:cs="Times New Roman"/>
          <w:b/>
          <w:bCs/>
          <w:sz w:val="24"/>
          <w:szCs w:val="24"/>
          <w:lang w:val="en-US"/>
        </w:rPr>
        <w:t xml:space="preserve">Impact of cattle ownership on beef expenditure </w:t>
      </w:r>
    </w:p>
    <w:p w14:paraId="0BE02701" w14:textId="07043B76" w:rsidR="00F25298" w:rsidRPr="006169E6" w:rsidRDefault="000107A1">
      <w:pPr>
        <w:spacing w:after="100" w:afterAutospacing="1" w:line="240" w:lineRule="auto"/>
        <w:jc w:val="both"/>
        <w:rPr>
          <w:rFonts w:ascii="Times New Roman" w:eastAsia="Calibri" w:hAnsi="Times New Roman" w:cs="Times New Roman"/>
          <w:sz w:val="24"/>
          <w:szCs w:val="24"/>
          <w:lang w:val="en-US"/>
        </w:rPr>
      </w:pPr>
      <w:r w:rsidRPr="006169E6">
        <w:rPr>
          <w:rFonts w:ascii="Times New Roman" w:eastAsia="Calibri" w:hAnsi="Times New Roman" w:cs="Times New Roman"/>
          <w:sz w:val="24"/>
          <w:szCs w:val="24"/>
          <w:lang w:val="en-US"/>
        </w:rPr>
        <w:t>The above analysis corresponded to NNFU (2019) finding that household ownership of cattle is declining</w:t>
      </w:r>
      <w:r w:rsidR="00244D64" w:rsidRPr="006169E6">
        <w:rPr>
          <w:rFonts w:ascii="Times New Roman" w:eastAsia="Calibri" w:hAnsi="Times New Roman" w:cs="Times New Roman"/>
          <w:sz w:val="24"/>
          <w:szCs w:val="24"/>
          <w:lang w:val="en-US"/>
        </w:rPr>
        <w:t xml:space="preserve"> and that reliance on cattle for non-commercial reasons has significantly changed in the past decade</w:t>
      </w:r>
      <w:r w:rsidRPr="006169E6">
        <w:rPr>
          <w:rFonts w:ascii="Times New Roman" w:eastAsia="Calibri" w:hAnsi="Times New Roman" w:cs="Times New Roman"/>
          <w:sz w:val="24"/>
          <w:szCs w:val="24"/>
          <w:lang w:val="en-US"/>
        </w:rPr>
        <w:t xml:space="preserve">. </w:t>
      </w:r>
      <w:r w:rsidR="00244D64" w:rsidRPr="006169E6">
        <w:rPr>
          <w:rFonts w:ascii="Times New Roman" w:eastAsia="Calibri" w:hAnsi="Times New Roman" w:cs="Times New Roman"/>
          <w:sz w:val="24"/>
          <w:szCs w:val="24"/>
          <w:lang w:val="en-US"/>
        </w:rPr>
        <w:t>Currently, o</w:t>
      </w:r>
      <w:r w:rsidRPr="006169E6">
        <w:rPr>
          <w:rFonts w:ascii="Times New Roman" w:eastAsia="Calibri" w:hAnsi="Times New Roman" w:cs="Times New Roman"/>
          <w:sz w:val="24"/>
          <w:szCs w:val="24"/>
          <w:lang w:val="en-US"/>
        </w:rPr>
        <w:t xml:space="preserve">nly 10% of the sampled households have an average household monthly income level above N$5 000.00, and about 42.5% of the rural </w:t>
      </w:r>
      <w:r w:rsidR="00244D64" w:rsidRPr="006169E6">
        <w:rPr>
          <w:rFonts w:ascii="Times New Roman" w:eastAsia="Calibri" w:hAnsi="Times New Roman" w:cs="Times New Roman"/>
          <w:sz w:val="24"/>
          <w:szCs w:val="24"/>
          <w:lang w:val="en-US"/>
        </w:rPr>
        <w:t>respondents’</w:t>
      </w:r>
      <w:r w:rsidRPr="006169E6">
        <w:rPr>
          <w:rFonts w:ascii="Times New Roman" w:eastAsia="Calibri" w:hAnsi="Times New Roman" w:cs="Times New Roman"/>
          <w:sz w:val="24"/>
          <w:szCs w:val="24"/>
          <w:lang w:val="en-US"/>
        </w:rPr>
        <w:t xml:space="preserve"> own cattle in Omusati. Disaggregating the regional data, it is important to note that most rural households in Ruacana and Tsandi own cattle, while Outapi and Okahao have only limited numbers. Only about 1.3% of the region’s households kept cattle for selling purposes, while the majority keep cattle for security reasons. </w:t>
      </w:r>
    </w:p>
    <w:p w14:paraId="5360A0B0" w14:textId="14FD74F5" w:rsidR="00244D64" w:rsidRPr="006169E6" w:rsidRDefault="000107A1" w:rsidP="00AF7EF5">
      <w:pPr>
        <w:spacing w:before="240" w:after="240" w:line="240" w:lineRule="auto"/>
        <w:jc w:val="both"/>
        <w:rPr>
          <w:rFonts w:ascii="Times New Roman" w:eastAsia="Calibri" w:hAnsi="Times New Roman" w:cs="Times New Roman"/>
          <w:sz w:val="24"/>
          <w:szCs w:val="24"/>
          <w:lang w:val="en-US"/>
        </w:rPr>
      </w:pPr>
      <w:r w:rsidRPr="006169E6">
        <w:rPr>
          <w:rFonts w:ascii="Times New Roman" w:eastAsia="Calibri" w:hAnsi="Times New Roman" w:cs="Times New Roman"/>
          <w:sz w:val="24"/>
          <w:szCs w:val="24"/>
          <w:lang w:val="en-US"/>
        </w:rPr>
        <w:t>The current finding is different from a decade ago, when cattle sales accounted for about 22.3% of the total annual household income composition (IPA, 2012). Thirteen percent of the cattle herd was sold, while 75% of the Omusati households owned cattle (MCA-N, 2013).</w:t>
      </w:r>
      <w:r w:rsidR="00ED288D" w:rsidRPr="006169E6">
        <w:rPr>
          <w:rFonts w:ascii="Times New Roman" w:eastAsia="Calibri" w:hAnsi="Times New Roman" w:cs="Times New Roman"/>
          <w:sz w:val="24"/>
          <w:szCs w:val="24"/>
          <w:lang w:val="en-US"/>
        </w:rPr>
        <w:t xml:space="preserve"> </w:t>
      </w:r>
      <w:r w:rsidR="001C77FB" w:rsidRPr="006169E6">
        <w:rPr>
          <w:rFonts w:ascii="Times New Roman" w:eastAsia="Calibri" w:hAnsi="Times New Roman" w:cs="Times New Roman"/>
          <w:sz w:val="24"/>
          <w:szCs w:val="24"/>
          <w:lang w:val="en-US"/>
        </w:rPr>
        <w:t>R</w:t>
      </w:r>
      <w:r w:rsidR="00244D64" w:rsidRPr="006169E6">
        <w:rPr>
          <w:rFonts w:ascii="Times New Roman" w:eastAsia="Calibri" w:hAnsi="Times New Roman" w:cs="Times New Roman"/>
          <w:sz w:val="24"/>
          <w:szCs w:val="24"/>
          <w:lang w:val="en-US"/>
        </w:rPr>
        <w:t xml:space="preserve">esults </w:t>
      </w:r>
      <w:r w:rsidR="001C77FB" w:rsidRPr="006169E6">
        <w:rPr>
          <w:rFonts w:ascii="Times New Roman" w:eastAsia="Calibri" w:hAnsi="Times New Roman" w:cs="Times New Roman"/>
          <w:sz w:val="24"/>
          <w:szCs w:val="24"/>
          <w:lang w:val="en-US"/>
        </w:rPr>
        <w:t xml:space="preserve">in Table </w:t>
      </w:r>
      <w:r w:rsidR="006169E6">
        <w:rPr>
          <w:rFonts w:ascii="Times New Roman" w:eastAsia="Calibri" w:hAnsi="Times New Roman" w:cs="Times New Roman"/>
          <w:sz w:val="24"/>
          <w:szCs w:val="24"/>
          <w:lang w:val="en-US"/>
        </w:rPr>
        <w:t>7</w:t>
      </w:r>
      <w:r w:rsidR="001C77FB" w:rsidRPr="006169E6">
        <w:rPr>
          <w:rFonts w:ascii="Times New Roman" w:eastAsia="Calibri" w:hAnsi="Times New Roman" w:cs="Times New Roman"/>
          <w:sz w:val="24"/>
          <w:szCs w:val="24"/>
          <w:lang w:val="en-US"/>
        </w:rPr>
        <w:t xml:space="preserve"> and </w:t>
      </w:r>
      <w:r w:rsidR="006169E6">
        <w:rPr>
          <w:rFonts w:ascii="Times New Roman" w:eastAsia="Calibri" w:hAnsi="Times New Roman" w:cs="Times New Roman"/>
          <w:sz w:val="24"/>
          <w:szCs w:val="24"/>
          <w:lang w:val="en-US"/>
        </w:rPr>
        <w:t>8</w:t>
      </w:r>
      <w:r w:rsidR="001C77FB" w:rsidRPr="006169E6">
        <w:rPr>
          <w:rFonts w:ascii="Times New Roman" w:eastAsia="Calibri" w:hAnsi="Times New Roman" w:cs="Times New Roman"/>
          <w:sz w:val="24"/>
          <w:szCs w:val="24"/>
          <w:lang w:val="en-US"/>
        </w:rPr>
        <w:t xml:space="preserve"> </w:t>
      </w:r>
      <w:r w:rsidR="00244D64" w:rsidRPr="006169E6">
        <w:rPr>
          <w:rFonts w:ascii="Times New Roman" w:eastAsia="Calibri" w:hAnsi="Times New Roman" w:cs="Times New Roman"/>
          <w:sz w:val="24"/>
          <w:szCs w:val="24"/>
          <w:lang w:val="en-US"/>
        </w:rPr>
        <w:t>show</w:t>
      </w:r>
      <w:r w:rsidR="001C77FB" w:rsidRPr="006169E6">
        <w:rPr>
          <w:rFonts w:ascii="Times New Roman" w:eastAsia="Calibri" w:hAnsi="Times New Roman" w:cs="Times New Roman"/>
          <w:sz w:val="24"/>
          <w:szCs w:val="24"/>
          <w:lang w:val="en-US"/>
        </w:rPr>
        <w:t xml:space="preserve"> the dynamics of determinants</w:t>
      </w:r>
      <w:r w:rsidR="00AC3D85" w:rsidRPr="006169E6">
        <w:rPr>
          <w:rFonts w:ascii="Times New Roman" w:eastAsia="Calibri" w:hAnsi="Times New Roman" w:cs="Times New Roman"/>
          <w:sz w:val="24"/>
          <w:szCs w:val="24"/>
          <w:lang w:val="en-US"/>
        </w:rPr>
        <w:t xml:space="preserve"> on</w:t>
      </w:r>
      <w:r w:rsidR="00244D64" w:rsidRPr="006169E6">
        <w:rPr>
          <w:rFonts w:ascii="Times New Roman" w:eastAsia="Calibri" w:hAnsi="Times New Roman" w:cs="Times New Roman"/>
          <w:sz w:val="24"/>
          <w:szCs w:val="24"/>
          <w:lang w:val="en-US"/>
        </w:rPr>
        <w:t xml:space="preserve"> </w:t>
      </w:r>
      <w:r w:rsidR="000D7180" w:rsidRPr="006169E6">
        <w:rPr>
          <w:rFonts w:ascii="Times New Roman" w:eastAsia="Calibri" w:hAnsi="Times New Roman" w:cs="Times New Roman"/>
          <w:sz w:val="24"/>
          <w:szCs w:val="24"/>
          <w:lang w:val="en-US"/>
        </w:rPr>
        <w:t xml:space="preserve">rural </w:t>
      </w:r>
      <w:r w:rsidR="001F0270" w:rsidRPr="006169E6">
        <w:rPr>
          <w:rFonts w:ascii="Times New Roman" w:eastAsia="Calibri" w:hAnsi="Times New Roman" w:cs="Times New Roman"/>
          <w:sz w:val="24"/>
          <w:szCs w:val="24"/>
          <w:lang w:val="en-US"/>
        </w:rPr>
        <w:t>household</w:t>
      </w:r>
      <w:r w:rsidR="00AC3D85" w:rsidRPr="006169E6">
        <w:rPr>
          <w:rFonts w:ascii="Times New Roman" w:eastAsia="Calibri" w:hAnsi="Times New Roman" w:cs="Times New Roman"/>
          <w:sz w:val="24"/>
          <w:szCs w:val="24"/>
          <w:lang w:val="en-US"/>
        </w:rPr>
        <w:t xml:space="preserve"> beef consumption and </w:t>
      </w:r>
      <w:r w:rsidR="00244D64" w:rsidRPr="006169E6">
        <w:rPr>
          <w:rFonts w:ascii="Times New Roman" w:eastAsia="Calibri" w:hAnsi="Times New Roman" w:cs="Times New Roman"/>
          <w:sz w:val="24"/>
          <w:szCs w:val="24"/>
          <w:lang w:val="en-US"/>
        </w:rPr>
        <w:t xml:space="preserve">beef </w:t>
      </w:r>
      <w:r w:rsidR="000D7180" w:rsidRPr="006169E6">
        <w:rPr>
          <w:rFonts w:ascii="Times New Roman" w:eastAsia="Calibri" w:hAnsi="Times New Roman" w:cs="Times New Roman"/>
          <w:sz w:val="24"/>
          <w:szCs w:val="24"/>
          <w:lang w:val="en-US"/>
        </w:rPr>
        <w:t xml:space="preserve">income </w:t>
      </w:r>
      <w:r w:rsidR="00AC3D85" w:rsidRPr="006169E6">
        <w:rPr>
          <w:rFonts w:ascii="Times New Roman" w:eastAsia="Calibri" w:hAnsi="Times New Roman" w:cs="Times New Roman"/>
          <w:sz w:val="24"/>
          <w:szCs w:val="24"/>
          <w:lang w:val="en-US"/>
        </w:rPr>
        <w:t xml:space="preserve">variation </w:t>
      </w:r>
      <w:r w:rsidR="000D7180" w:rsidRPr="006169E6">
        <w:rPr>
          <w:rFonts w:ascii="Times New Roman" w:eastAsia="Calibri" w:hAnsi="Times New Roman" w:cs="Times New Roman"/>
          <w:sz w:val="24"/>
          <w:szCs w:val="24"/>
          <w:lang w:val="en-US"/>
        </w:rPr>
        <w:t xml:space="preserve">impact </w:t>
      </w:r>
      <w:r w:rsidR="00AC3D85" w:rsidRPr="006169E6">
        <w:rPr>
          <w:rFonts w:ascii="Times New Roman" w:eastAsia="Calibri" w:hAnsi="Times New Roman" w:cs="Times New Roman"/>
          <w:sz w:val="24"/>
          <w:szCs w:val="24"/>
          <w:lang w:val="en-US"/>
        </w:rPr>
        <w:t xml:space="preserve">the </w:t>
      </w:r>
      <w:r w:rsidR="00244D64" w:rsidRPr="006169E6">
        <w:rPr>
          <w:rFonts w:ascii="Times New Roman" w:eastAsia="Calibri" w:hAnsi="Times New Roman" w:cs="Times New Roman"/>
          <w:sz w:val="24"/>
          <w:szCs w:val="24"/>
          <w:lang w:val="en-US"/>
        </w:rPr>
        <w:t>expenditure pattern</w:t>
      </w:r>
      <w:r w:rsidR="00AC3D85" w:rsidRPr="006169E6">
        <w:rPr>
          <w:rFonts w:ascii="Times New Roman" w:eastAsia="Calibri" w:hAnsi="Times New Roman" w:cs="Times New Roman"/>
          <w:sz w:val="24"/>
          <w:szCs w:val="24"/>
          <w:lang w:val="en-US"/>
        </w:rPr>
        <w:t>s</w:t>
      </w:r>
      <w:r w:rsidR="00244D64" w:rsidRPr="006169E6">
        <w:rPr>
          <w:rFonts w:ascii="Times New Roman" w:eastAsia="Calibri" w:hAnsi="Times New Roman" w:cs="Times New Roman"/>
          <w:sz w:val="24"/>
          <w:szCs w:val="24"/>
          <w:lang w:val="en-US"/>
        </w:rPr>
        <w:t xml:space="preserve"> </w:t>
      </w:r>
      <w:r w:rsidR="00AC3D85" w:rsidRPr="006169E6">
        <w:rPr>
          <w:rFonts w:ascii="Times New Roman" w:eastAsia="Calibri" w:hAnsi="Times New Roman" w:cs="Times New Roman"/>
          <w:sz w:val="24"/>
          <w:szCs w:val="24"/>
          <w:lang w:val="en-US"/>
        </w:rPr>
        <w:t>on</w:t>
      </w:r>
      <w:r w:rsidR="000D7180" w:rsidRPr="006169E6">
        <w:rPr>
          <w:rFonts w:ascii="Times New Roman" w:eastAsia="Calibri" w:hAnsi="Times New Roman" w:cs="Times New Roman"/>
          <w:sz w:val="24"/>
          <w:szCs w:val="24"/>
          <w:lang w:val="en-US"/>
        </w:rPr>
        <w:t xml:space="preserve"> cattle ownership</w:t>
      </w:r>
      <w:r w:rsidR="00AC3D85" w:rsidRPr="006169E6">
        <w:rPr>
          <w:rFonts w:ascii="Times New Roman" w:eastAsia="Calibri" w:hAnsi="Times New Roman" w:cs="Times New Roman"/>
          <w:sz w:val="24"/>
          <w:szCs w:val="24"/>
          <w:lang w:val="en-US"/>
        </w:rPr>
        <w:t xml:space="preserve"> and non-cattle ownership</w:t>
      </w:r>
      <w:r w:rsidR="000D7180" w:rsidRPr="006169E6">
        <w:rPr>
          <w:rFonts w:ascii="Times New Roman" w:eastAsia="Calibri" w:hAnsi="Times New Roman" w:cs="Times New Roman"/>
          <w:sz w:val="24"/>
          <w:szCs w:val="24"/>
          <w:lang w:val="en-US"/>
        </w:rPr>
        <w:t xml:space="preserve">. </w:t>
      </w:r>
      <w:r w:rsidR="00244D64" w:rsidRPr="006169E6">
        <w:rPr>
          <w:rFonts w:ascii="Times New Roman" w:eastAsia="Calibri" w:hAnsi="Times New Roman" w:cs="Times New Roman"/>
          <w:sz w:val="24"/>
          <w:szCs w:val="24"/>
          <w:lang w:val="en-US"/>
        </w:rPr>
        <w:t xml:space="preserve">The region’s income levels between cattle-owning and non-owning households are insignificantly different, as shown by the t-test (two-tailed p = 0.278). The comparison of mean regional household incomes revealed that non-cattle owners earn </w:t>
      </w:r>
      <w:r w:rsidR="00A56632" w:rsidRPr="006169E6">
        <w:rPr>
          <w:rFonts w:ascii="Times New Roman" w:eastAsia="Calibri" w:hAnsi="Times New Roman" w:cs="Times New Roman"/>
          <w:sz w:val="24"/>
          <w:szCs w:val="24"/>
          <w:lang w:val="en-US"/>
        </w:rPr>
        <w:t>a monthly income</w:t>
      </w:r>
      <w:r w:rsidR="00244D64" w:rsidRPr="006169E6">
        <w:rPr>
          <w:rFonts w:ascii="Times New Roman" w:eastAsia="Calibri" w:hAnsi="Times New Roman" w:cs="Times New Roman"/>
          <w:sz w:val="24"/>
          <w:szCs w:val="24"/>
          <w:lang w:val="en-US"/>
        </w:rPr>
        <w:t xml:space="preserve"> approximately 41% higher than those of cattle-owning households</w:t>
      </w:r>
      <w:r w:rsidR="00A56632" w:rsidRPr="006169E6">
        <w:rPr>
          <w:rFonts w:ascii="Times New Roman" w:eastAsia="Calibri" w:hAnsi="Times New Roman" w:cs="Times New Roman"/>
          <w:sz w:val="24"/>
          <w:szCs w:val="24"/>
          <w:lang w:val="en-US"/>
        </w:rPr>
        <w:t xml:space="preserve">. This is </w:t>
      </w:r>
      <w:r w:rsidR="00244D64" w:rsidRPr="006169E6">
        <w:rPr>
          <w:rFonts w:ascii="Times New Roman" w:eastAsia="Calibri" w:hAnsi="Times New Roman" w:cs="Times New Roman"/>
          <w:sz w:val="24"/>
          <w:szCs w:val="24"/>
          <w:lang w:val="en-US"/>
        </w:rPr>
        <w:t>influenced by the Okahao constituency households. Th</w:t>
      </w:r>
      <w:r w:rsidR="00A56632" w:rsidRPr="006169E6">
        <w:rPr>
          <w:rFonts w:ascii="Times New Roman" w:eastAsia="Calibri" w:hAnsi="Times New Roman" w:cs="Times New Roman"/>
          <w:sz w:val="24"/>
          <w:szCs w:val="24"/>
          <w:lang w:val="en-US"/>
        </w:rPr>
        <w:t>e</w:t>
      </w:r>
      <w:r w:rsidR="00FB0ACF" w:rsidRPr="006169E6">
        <w:rPr>
          <w:rFonts w:ascii="Times New Roman" w:eastAsia="Calibri" w:hAnsi="Times New Roman" w:cs="Times New Roman"/>
          <w:sz w:val="24"/>
          <w:szCs w:val="24"/>
          <w:lang w:val="en-US"/>
        </w:rPr>
        <w:t xml:space="preserve"> </w:t>
      </w:r>
      <w:r w:rsidR="00244D64" w:rsidRPr="006169E6">
        <w:rPr>
          <w:rFonts w:ascii="Times New Roman" w:eastAsia="Calibri" w:hAnsi="Times New Roman" w:cs="Times New Roman"/>
          <w:sz w:val="24"/>
          <w:szCs w:val="24"/>
          <w:lang w:val="en-US"/>
        </w:rPr>
        <w:t>gradual shift from a tradition</w:t>
      </w:r>
      <w:r w:rsidR="00A56632" w:rsidRPr="006169E6">
        <w:rPr>
          <w:rFonts w:ascii="Times New Roman" w:eastAsia="Calibri" w:hAnsi="Times New Roman" w:cs="Times New Roman"/>
          <w:sz w:val="24"/>
          <w:szCs w:val="24"/>
          <w:lang w:val="en-US"/>
        </w:rPr>
        <w:t xml:space="preserve"> of owning </w:t>
      </w:r>
      <w:r w:rsidR="00244D64" w:rsidRPr="006169E6">
        <w:rPr>
          <w:rFonts w:ascii="Times New Roman" w:eastAsia="Calibri" w:hAnsi="Times New Roman" w:cs="Times New Roman"/>
          <w:sz w:val="24"/>
          <w:szCs w:val="24"/>
          <w:lang w:val="en-US"/>
        </w:rPr>
        <w:t>cattle</w:t>
      </w:r>
      <w:r w:rsidR="00A56632" w:rsidRPr="006169E6">
        <w:rPr>
          <w:rFonts w:ascii="Times New Roman" w:eastAsia="Calibri" w:hAnsi="Times New Roman" w:cs="Times New Roman"/>
          <w:sz w:val="24"/>
          <w:szCs w:val="24"/>
          <w:lang w:val="en-US"/>
        </w:rPr>
        <w:t xml:space="preserve"> to improve </w:t>
      </w:r>
      <w:r w:rsidR="00244D64" w:rsidRPr="006169E6">
        <w:rPr>
          <w:rFonts w:ascii="Times New Roman" w:eastAsia="Calibri" w:hAnsi="Times New Roman" w:cs="Times New Roman"/>
          <w:sz w:val="24"/>
          <w:szCs w:val="24"/>
          <w:lang w:val="en-US"/>
        </w:rPr>
        <w:t xml:space="preserve">livelihood </w:t>
      </w:r>
      <w:r w:rsidR="003D0D28" w:rsidRPr="006169E6">
        <w:rPr>
          <w:rFonts w:ascii="Times New Roman" w:eastAsia="Calibri" w:hAnsi="Times New Roman" w:cs="Times New Roman"/>
          <w:sz w:val="24"/>
          <w:szCs w:val="24"/>
          <w:lang w:val="en-US"/>
        </w:rPr>
        <w:t>has</w:t>
      </w:r>
      <w:r w:rsidR="00FB0ACF" w:rsidRPr="006169E6">
        <w:rPr>
          <w:rFonts w:ascii="Times New Roman" w:eastAsia="Calibri" w:hAnsi="Times New Roman" w:cs="Times New Roman"/>
          <w:sz w:val="24"/>
          <w:szCs w:val="24"/>
          <w:lang w:val="en-US"/>
        </w:rPr>
        <w:t xml:space="preserve"> impact on household expenditure pattern in </w:t>
      </w:r>
      <w:r w:rsidR="003D0D28" w:rsidRPr="006169E6">
        <w:rPr>
          <w:rFonts w:ascii="Times New Roman" w:eastAsia="Calibri" w:hAnsi="Times New Roman" w:cs="Times New Roman"/>
          <w:sz w:val="24"/>
          <w:szCs w:val="24"/>
          <w:lang w:val="en-US"/>
        </w:rPr>
        <w:t xml:space="preserve">protein-based meat and </w:t>
      </w:r>
      <w:r w:rsidR="00FB0ACF" w:rsidRPr="006169E6">
        <w:rPr>
          <w:rFonts w:ascii="Times New Roman" w:eastAsia="Calibri" w:hAnsi="Times New Roman" w:cs="Times New Roman"/>
          <w:sz w:val="24"/>
          <w:szCs w:val="24"/>
          <w:lang w:val="en-US"/>
        </w:rPr>
        <w:t>s</w:t>
      </w:r>
      <w:r w:rsidR="003D0D28" w:rsidRPr="006169E6">
        <w:rPr>
          <w:rFonts w:ascii="Times New Roman" w:eastAsia="Calibri" w:hAnsi="Times New Roman" w:cs="Times New Roman"/>
          <w:sz w:val="24"/>
          <w:szCs w:val="24"/>
          <w:lang w:val="en-US"/>
        </w:rPr>
        <w:t>ubstitutes</w:t>
      </w:r>
      <w:r w:rsidR="00FB0ACF" w:rsidRPr="006169E6">
        <w:rPr>
          <w:rFonts w:ascii="Times New Roman" w:eastAsia="Calibri" w:hAnsi="Times New Roman" w:cs="Times New Roman"/>
          <w:sz w:val="24"/>
          <w:szCs w:val="24"/>
          <w:lang w:val="en-US"/>
        </w:rPr>
        <w:t xml:space="preserve">. </w:t>
      </w:r>
      <w:r w:rsidR="003D0D28" w:rsidRPr="006169E6">
        <w:rPr>
          <w:rFonts w:ascii="Times New Roman" w:eastAsia="Calibri" w:hAnsi="Times New Roman" w:cs="Times New Roman"/>
          <w:sz w:val="24"/>
          <w:szCs w:val="24"/>
          <w:lang w:val="en-US"/>
        </w:rPr>
        <w:t xml:space="preserve">Both different protein </w:t>
      </w:r>
      <w:r w:rsidR="000473DE" w:rsidRPr="006169E6">
        <w:rPr>
          <w:rFonts w:ascii="Times New Roman" w:eastAsia="Calibri" w:hAnsi="Times New Roman" w:cs="Times New Roman"/>
          <w:sz w:val="24"/>
          <w:szCs w:val="24"/>
          <w:lang w:val="en-US"/>
        </w:rPr>
        <w:t>alternatives</w:t>
      </w:r>
      <w:r w:rsidR="003D0D28" w:rsidRPr="006169E6">
        <w:rPr>
          <w:rFonts w:ascii="Times New Roman" w:eastAsia="Calibri" w:hAnsi="Times New Roman" w:cs="Times New Roman"/>
          <w:sz w:val="24"/>
          <w:szCs w:val="24"/>
          <w:lang w:val="en-US"/>
        </w:rPr>
        <w:t xml:space="preserve"> </w:t>
      </w:r>
      <w:r w:rsidR="000473DE" w:rsidRPr="006169E6">
        <w:rPr>
          <w:rFonts w:ascii="Times New Roman" w:eastAsia="Calibri" w:hAnsi="Times New Roman" w:cs="Times New Roman"/>
          <w:sz w:val="24"/>
          <w:szCs w:val="24"/>
          <w:lang w:val="en-US"/>
        </w:rPr>
        <w:t>confirm</w:t>
      </w:r>
      <w:r w:rsidR="003D0D28" w:rsidRPr="006169E6">
        <w:rPr>
          <w:rFonts w:ascii="Times New Roman" w:eastAsia="Calibri" w:hAnsi="Times New Roman" w:cs="Times New Roman"/>
          <w:sz w:val="24"/>
          <w:szCs w:val="24"/>
          <w:lang w:val="en-US"/>
        </w:rPr>
        <w:t xml:space="preserve"> the status quo</w:t>
      </w:r>
      <w:r w:rsidR="000473DE" w:rsidRPr="006169E6">
        <w:rPr>
          <w:rFonts w:ascii="Times New Roman" w:eastAsia="Calibri" w:hAnsi="Times New Roman" w:cs="Times New Roman"/>
          <w:sz w:val="24"/>
          <w:szCs w:val="24"/>
          <w:lang w:val="en-US"/>
        </w:rPr>
        <w:t>.</w:t>
      </w:r>
      <w:r w:rsidR="003D0D28" w:rsidRPr="006169E6">
        <w:rPr>
          <w:rFonts w:ascii="Times New Roman" w:eastAsia="Calibri" w:hAnsi="Times New Roman" w:cs="Times New Roman"/>
          <w:sz w:val="24"/>
          <w:szCs w:val="24"/>
          <w:lang w:val="en-US"/>
        </w:rPr>
        <w:t xml:space="preserve"> </w:t>
      </w:r>
      <w:r w:rsidR="000473DE" w:rsidRPr="006169E6">
        <w:rPr>
          <w:rFonts w:ascii="Times New Roman" w:eastAsia="Calibri" w:hAnsi="Times New Roman" w:cs="Times New Roman"/>
          <w:sz w:val="24"/>
          <w:szCs w:val="24"/>
          <w:lang w:val="en-US"/>
        </w:rPr>
        <w:t>H</w:t>
      </w:r>
      <w:r w:rsidR="003D0D28" w:rsidRPr="006169E6">
        <w:rPr>
          <w:rFonts w:ascii="Times New Roman" w:eastAsia="Calibri" w:hAnsi="Times New Roman" w:cs="Times New Roman"/>
          <w:sz w:val="24"/>
          <w:szCs w:val="24"/>
          <w:lang w:val="en-US"/>
        </w:rPr>
        <w:t xml:space="preserve">owever, for the cattle owners </w:t>
      </w:r>
      <w:r w:rsidR="000473DE" w:rsidRPr="006169E6">
        <w:rPr>
          <w:rFonts w:ascii="Times New Roman" w:eastAsia="Calibri" w:hAnsi="Times New Roman" w:cs="Times New Roman"/>
          <w:sz w:val="24"/>
          <w:szCs w:val="24"/>
          <w:lang w:val="en-US"/>
        </w:rPr>
        <w:t>both</w:t>
      </w:r>
      <w:r w:rsidR="003D0D28" w:rsidRPr="006169E6">
        <w:rPr>
          <w:rFonts w:ascii="Times New Roman" w:eastAsia="Calibri" w:hAnsi="Times New Roman" w:cs="Times New Roman"/>
          <w:sz w:val="24"/>
          <w:szCs w:val="24"/>
          <w:lang w:val="en-US"/>
        </w:rPr>
        <w:t xml:space="preserve"> fish, pork and chicken are statistically insignificant</w:t>
      </w:r>
      <w:r w:rsidR="000473DE" w:rsidRPr="006169E6">
        <w:rPr>
          <w:rFonts w:ascii="Times New Roman" w:eastAsia="Calibri" w:hAnsi="Times New Roman" w:cs="Times New Roman"/>
          <w:sz w:val="24"/>
          <w:szCs w:val="24"/>
          <w:lang w:val="en-US"/>
        </w:rPr>
        <w:t xml:space="preserve">. This is nullified by a higher autonomous beef consumption </w:t>
      </w:r>
      <w:r w:rsidR="006B658C" w:rsidRPr="006169E6">
        <w:rPr>
          <w:rFonts w:ascii="Times New Roman" w:eastAsia="Calibri" w:hAnsi="Times New Roman" w:cs="Times New Roman"/>
          <w:sz w:val="24"/>
          <w:szCs w:val="24"/>
          <w:lang w:val="en-US"/>
        </w:rPr>
        <w:t xml:space="preserve">which </w:t>
      </w:r>
      <w:r w:rsidR="000473DE" w:rsidRPr="006169E6">
        <w:rPr>
          <w:rFonts w:ascii="Times New Roman" w:eastAsia="Calibri" w:hAnsi="Times New Roman" w:cs="Times New Roman"/>
          <w:sz w:val="24"/>
          <w:szCs w:val="24"/>
          <w:lang w:val="en-US"/>
        </w:rPr>
        <w:t>is relatively high for cattle owners</w:t>
      </w:r>
      <w:r w:rsidR="006B658C" w:rsidRPr="006169E6">
        <w:rPr>
          <w:rFonts w:ascii="Times New Roman" w:eastAsia="Calibri" w:hAnsi="Times New Roman" w:cs="Times New Roman"/>
          <w:sz w:val="24"/>
          <w:szCs w:val="24"/>
          <w:lang w:val="en-US"/>
        </w:rPr>
        <w:t xml:space="preserve"> 259.288</w:t>
      </w:r>
      <w:r w:rsidR="00297A0A" w:rsidRPr="006169E6">
        <w:rPr>
          <w:rFonts w:ascii="Times New Roman" w:eastAsia="Calibri" w:hAnsi="Times New Roman" w:cs="Times New Roman"/>
          <w:sz w:val="24"/>
          <w:szCs w:val="24"/>
          <w:lang w:val="en-US"/>
        </w:rPr>
        <w:t xml:space="preserve"> share of expenditure</w:t>
      </w:r>
      <w:r w:rsidR="000473DE" w:rsidRPr="006169E6">
        <w:rPr>
          <w:rFonts w:ascii="Times New Roman" w:eastAsia="Calibri" w:hAnsi="Times New Roman" w:cs="Times New Roman"/>
          <w:sz w:val="24"/>
          <w:szCs w:val="24"/>
          <w:lang w:val="en-US"/>
        </w:rPr>
        <w:t xml:space="preserve"> in comparison to non-cattle owners</w:t>
      </w:r>
      <w:r w:rsidR="006B658C" w:rsidRPr="006169E6">
        <w:rPr>
          <w:rFonts w:ascii="Times New Roman" w:eastAsia="Calibri" w:hAnsi="Times New Roman" w:cs="Times New Roman"/>
          <w:sz w:val="24"/>
          <w:szCs w:val="24"/>
          <w:lang w:val="en-US"/>
        </w:rPr>
        <w:t xml:space="preserve">, </w:t>
      </w:r>
      <w:r w:rsidR="00297A0A" w:rsidRPr="006169E6">
        <w:rPr>
          <w:rFonts w:ascii="Times New Roman" w:eastAsia="Calibri" w:hAnsi="Times New Roman" w:cs="Times New Roman"/>
          <w:sz w:val="24"/>
          <w:szCs w:val="24"/>
          <w:lang w:val="en-US"/>
        </w:rPr>
        <w:t xml:space="preserve">whose share of expenditure on beef is about </w:t>
      </w:r>
      <w:r w:rsidR="006B658C" w:rsidRPr="006169E6">
        <w:rPr>
          <w:rFonts w:ascii="Times New Roman" w:eastAsia="Calibri" w:hAnsi="Times New Roman" w:cs="Times New Roman"/>
          <w:sz w:val="24"/>
          <w:szCs w:val="24"/>
          <w:lang w:val="en-US"/>
        </w:rPr>
        <w:t>148.144</w:t>
      </w:r>
      <w:r w:rsidR="000473DE" w:rsidRPr="006169E6">
        <w:rPr>
          <w:rFonts w:ascii="Times New Roman" w:eastAsia="Calibri" w:hAnsi="Times New Roman" w:cs="Times New Roman"/>
          <w:sz w:val="24"/>
          <w:szCs w:val="24"/>
          <w:lang w:val="en-US"/>
        </w:rPr>
        <w:t>.</w:t>
      </w:r>
      <w:r w:rsidR="00297A0A" w:rsidRPr="006169E6">
        <w:rPr>
          <w:rFonts w:ascii="Times New Roman" w:eastAsia="Calibri" w:hAnsi="Times New Roman" w:cs="Times New Roman"/>
          <w:sz w:val="24"/>
          <w:szCs w:val="24"/>
          <w:lang w:val="en-US"/>
        </w:rPr>
        <w:t xml:space="preserve"> The difference </w:t>
      </w:r>
      <w:r w:rsidR="007A26CB" w:rsidRPr="006169E6">
        <w:rPr>
          <w:rFonts w:ascii="Times New Roman" w:eastAsia="Calibri" w:hAnsi="Times New Roman" w:cs="Times New Roman"/>
          <w:sz w:val="24"/>
          <w:szCs w:val="24"/>
          <w:lang w:val="en-US"/>
        </w:rPr>
        <w:t xml:space="preserve">of about 111.144 </w:t>
      </w:r>
      <w:r w:rsidR="00297A0A" w:rsidRPr="006169E6">
        <w:rPr>
          <w:rFonts w:ascii="Times New Roman" w:eastAsia="Calibri" w:hAnsi="Times New Roman" w:cs="Times New Roman"/>
          <w:sz w:val="24"/>
          <w:szCs w:val="24"/>
          <w:lang w:val="en-US"/>
        </w:rPr>
        <w:t xml:space="preserve">in share is </w:t>
      </w:r>
      <w:r w:rsidR="007A26CB" w:rsidRPr="006169E6">
        <w:rPr>
          <w:rFonts w:ascii="Times New Roman" w:eastAsia="Calibri" w:hAnsi="Times New Roman" w:cs="Times New Roman"/>
          <w:sz w:val="24"/>
          <w:szCs w:val="24"/>
          <w:lang w:val="en-US"/>
        </w:rPr>
        <w:t>due to</w:t>
      </w:r>
      <w:r w:rsidR="00297A0A" w:rsidRPr="006169E6">
        <w:rPr>
          <w:rFonts w:ascii="Times New Roman" w:eastAsia="Calibri" w:hAnsi="Times New Roman" w:cs="Times New Roman"/>
          <w:sz w:val="24"/>
          <w:szCs w:val="24"/>
          <w:lang w:val="en-US"/>
        </w:rPr>
        <w:t xml:space="preserve"> income differential which </w:t>
      </w:r>
      <w:r w:rsidR="007A26CB" w:rsidRPr="006169E6">
        <w:rPr>
          <w:rFonts w:ascii="Times New Roman" w:eastAsia="Calibri" w:hAnsi="Times New Roman" w:cs="Times New Roman"/>
          <w:sz w:val="24"/>
          <w:szCs w:val="24"/>
          <w:lang w:val="en-US"/>
        </w:rPr>
        <w:t>creates</w:t>
      </w:r>
      <w:r w:rsidR="00297A0A" w:rsidRPr="006169E6">
        <w:rPr>
          <w:rFonts w:ascii="Times New Roman" w:eastAsia="Calibri" w:hAnsi="Times New Roman" w:cs="Times New Roman"/>
          <w:sz w:val="24"/>
          <w:szCs w:val="24"/>
          <w:lang w:val="en-US"/>
        </w:rPr>
        <w:t xml:space="preserve"> the ability to </w:t>
      </w:r>
      <w:r w:rsidR="007A26CB" w:rsidRPr="006169E6">
        <w:rPr>
          <w:rFonts w:ascii="Times New Roman" w:eastAsia="Calibri" w:hAnsi="Times New Roman" w:cs="Times New Roman"/>
          <w:sz w:val="24"/>
          <w:szCs w:val="24"/>
          <w:lang w:val="en-US"/>
        </w:rPr>
        <w:t>spend more beef for household consumption. The share of expenditure on beef is low for non-cattle owners because of the ability of the household to substitute beef for other meat-based products such chicken and fish.</w:t>
      </w:r>
    </w:p>
    <w:p w14:paraId="72E51480" w14:textId="06AD73F4" w:rsidR="000107A1" w:rsidRPr="006169E6" w:rsidRDefault="00ED288D" w:rsidP="00986478">
      <w:pPr>
        <w:spacing w:after="100" w:afterAutospacing="1" w:line="240" w:lineRule="auto"/>
        <w:jc w:val="both"/>
        <w:rPr>
          <w:rFonts w:ascii="Times New Roman" w:eastAsia="Calibri" w:hAnsi="Times New Roman" w:cs="Times New Roman"/>
          <w:b/>
          <w:bCs/>
          <w:sz w:val="24"/>
          <w:szCs w:val="24"/>
          <w:lang w:val="en-US"/>
        </w:rPr>
      </w:pPr>
      <w:r w:rsidRPr="006169E6">
        <w:rPr>
          <w:rFonts w:ascii="Times New Roman" w:eastAsia="Calibri" w:hAnsi="Times New Roman" w:cs="Times New Roman"/>
          <w:b/>
          <w:bCs/>
          <w:sz w:val="24"/>
          <w:szCs w:val="24"/>
          <w:lang w:val="en-US"/>
        </w:rPr>
        <w:t xml:space="preserve">Table </w:t>
      </w:r>
      <w:r w:rsidR="006169E6">
        <w:rPr>
          <w:rFonts w:ascii="Times New Roman" w:eastAsia="Calibri" w:hAnsi="Times New Roman" w:cs="Times New Roman"/>
          <w:b/>
          <w:bCs/>
          <w:sz w:val="24"/>
          <w:szCs w:val="24"/>
          <w:lang w:val="en-US"/>
        </w:rPr>
        <w:t>7</w:t>
      </w:r>
      <w:r w:rsidRPr="006169E6">
        <w:rPr>
          <w:rFonts w:ascii="Times New Roman" w:eastAsia="Calibri" w:hAnsi="Times New Roman" w:cs="Times New Roman"/>
          <w:b/>
          <w:bCs/>
          <w:sz w:val="24"/>
          <w:szCs w:val="24"/>
          <w:lang w:val="en-US"/>
        </w:rPr>
        <w:t>: Model results for determinants of beef consumption among cattle o</w:t>
      </w:r>
      <w:r w:rsidR="000107A1" w:rsidRPr="006169E6">
        <w:rPr>
          <w:rFonts w:ascii="Times New Roman" w:eastAsia="Calibri" w:hAnsi="Times New Roman" w:cs="Times New Roman"/>
          <w:b/>
          <w:bCs/>
          <w:sz w:val="24"/>
          <w:szCs w:val="24"/>
          <w:lang w:val="en-US"/>
        </w:rPr>
        <w:t>wners</w:t>
      </w:r>
    </w:p>
    <w:tbl>
      <w:tblPr>
        <w:tblStyle w:val="PlainTable4"/>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7"/>
        <w:gridCol w:w="1126"/>
        <w:gridCol w:w="891"/>
        <w:gridCol w:w="801"/>
      </w:tblGrid>
      <w:tr w:rsidR="00073608" w:rsidRPr="006169E6" w14:paraId="531318EF" w14:textId="77777777" w:rsidTr="007D171F">
        <w:trPr>
          <w:cnfStyle w:val="100000000000" w:firstRow="1" w:lastRow="0" w:firstColumn="0" w:lastColumn="0" w:oddVBand="0" w:evenVBand="0" w:oddHBand="0"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0" w:type="auto"/>
          </w:tcPr>
          <w:p w14:paraId="172AB09E" w14:textId="77777777" w:rsidR="00073608" w:rsidRPr="006169E6" w:rsidRDefault="00073608" w:rsidP="007D171F">
            <w:pPr>
              <w:rPr>
                <w:rFonts w:ascii="Times New Roman" w:hAnsi="Times New Roman" w:cs="Times New Roman"/>
                <w:sz w:val="18"/>
                <w:szCs w:val="18"/>
                <w:lang w:val="en-US"/>
              </w:rPr>
            </w:pPr>
            <w:r w:rsidRPr="006169E6">
              <w:rPr>
                <w:rFonts w:ascii="Times New Roman" w:hAnsi="Times New Roman" w:cs="Times New Roman"/>
                <w:sz w:val="18"/>
                <w:szCs w:val="18"/>
                <w:lang w:val="en-US"/>
              </w:rPr>
              <w:t>Variables**</w:t>
            </w:r>
          </w:p>
        </w:tc>
        <w:tc>
          <w:tcPr>
            <w:tcW w:w="0" w:type="dxa"/>
          </w:tcPr>
          <w:p w14:paraId="5BC66002" w14:textId="77777777" w:rsidR="00073608" w:rsidRPr="006169E6" w:rsidRDefault="00073608" w:rsidP="007D17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Coefficients</w:t>
            </w:r>
          </w:p>
        </w:tc>
        <w:tc>
          <w:tcPr>
            <w:tcW w:w="0" w:type="dxa"/>
          </w:tcPr>
          <w:p w14:paraId="645E18EC" w14:textId="77777777" w:rsidR="00073608" w:rsidRPr="006169E6" w:rsidRDefault="00073608" w:rsidP="007D17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St. Error</w:t>
            </w:r>
          </w:p>
        </w:tc>
        <w:tc>
          <w:tcPr>
            <w:tcW w:w="0" w:type="dxa"/>
          </w:tcPr>
          <w:p w14:paraId="08EEFAAB" w14:textId="77777777" w:rsidR="00073608" w:rsidRPr="006169E6" w:rsidRDefault="00073608" w:rsidP="007D17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P-vale</w:t>
            </w:r>
          </w:p>
        </w:tc>
      </w:tr>
      <w:tr w:rsidR="00073608" w:rsidRPr="006169E6" w14:paraId="7130D454" w14:textId="77777777" w:rsidTr="007D171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B0661D" w14:textId="77777777" w:rsidR="00073608" w:rsidRPr="006169E6" w:rsidRDefault="00073608"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Constant</w:t>
            </w:r>
          </w:p>
        </w:tc>
        <w:tc>
          <w:tcPr>
            <w:tcW w:w="0" w:type="dxa"/>
            <w:shd w:val="clear" w:color="auto" w:fill="auto"/>
          </w:tcPr>
          <w:p w14:paraId="704A1F7A" w14:textId="24FA6882" w:rsidR="00073608" w:rsidRPr="006169E6" w:rsidRDefault="00FF7226"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259.2881</w:t>
            </w:r>
          </w:p>
        </w:tc>
        <w:tc>
          <w:tcPr>
            <w:tcW w:w="0" w:type="dxa"/>
            <w:shd w:val="clear" w:color="auto" w:fill="auto"/>
          </w:tcPr>
          <w:p w14:paraId="66A68D52" w14:textId="19888251" w:rsidR="00073608" w:rsidRPr="006169E6" w:rsidRDefault="00FF7226"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98.7095</w:t>
            </w:r>
          </w:p>
        </w:tc>
        <w:tc>
          <w:tcPr>
            <w:tcW w:w="0" w:type="dxa"/>
            <w:shd w:val="clear" w:color="auto" w:fill="auto"/>
          </w:tcPr>
          <w:p w14:paraId="1E886253" w14:textId="1A0C14FF" w:rsidR="00073608" w:rsidRPr="006169E6" w:rsidRDefault="00073608"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0.0</w:t>
            </w:r>
            <w:r w:rsidR="00FF7226" w:rsidRPr="006169E6">
              <w:rPr>
                <w:rFonts w:ascii="Times New Roman" w:hAnsi="Times New Roman" w:cs="Times New Roman"/>
                <w:sz w:val="18"/>
                <w:szCs w:val="18"/>
                <w:lang w:val="en-US"/>
              </w:rPr>
              <w:t>110</w:t>
            </w:r>
            <w:r w:rsidRPr="006169E6">
              <w:rPr>
                <w:rFonts w:ascii="Times New Roman" w:hAnsi="Times New Roman" w:cs="Times New Roman"/>
                <w:sz w:val="18"/>
                <w:szCs w:val="18"/>
                <w:lang w:val="en-US"/>
              </w:rPr>
              <w:t>*</w:t>
            </w:r>
          </w:p>
        </w:tc>
      </w:tr>
      <w:tr w:rsidR="00073608" w:rsidRPr="006169E6" w14:paraId="59C7A9CD" w14:textId="77777777" w:rsidTr="007D171F">
        <w:trPr>
          <w:trHeight w:val="268"/>
        </w:trPr>
        <w:tc>
          <w:tcPr>
            <w:cnfStyle w:val="001000000000" w:firstRow="0" w:lastRow="0" w:firstColumn="1" w:lastColumn="0" w:oddVBand="0" w:evenVBand="0" w:oddHBand="0" w:evenHBand="0" w:firstRowFirstColumn="0" w:firstRowLastColumn="0" w:lastRowFirstColumn="0" w:lastRowLastColumn="0"/>
            <w:tcW w:w="0" w:type="auto"/>
          </w:tcPr>
          <w:p w14:paraId="794E93F9" w14:textId="77777777" w:rsidR="00073608" w:rsidRPr="006169E6" w:rsidRDefault="00073608"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AGE</w:t>
            </w:r>
          </w:p>
        </w:tc>
        <w:tc>
          <w:tcPr>
            <w:tcW w:w="0" w:type="dxa"/>
          </w:tcPr>
          <w:p w14:paraId="568FA23B" w14:textId="4D626C4A" w:rsidR="00073608" w:rsidRPr="006169E6" w:rsidRDefault="00073608"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w:t>
            </w:r>
            <w:r w:rsidR="00FF7226" w:rsidRPr="006169E6">
              <w:rPr>
                <w:rFonts w:ascii="Times New Roman" w:hAnsi="Times New Roman" w:cs="Times New Roman"/>
                <w:sz w:val="18"/>
                <w:szCs w:val="18"/>
                <w:lang w:val="en-US"/>
              </w:rPr>
              <w:t>1.7382</w:t>
            </w:r>
          </w:p>
        </w:tc>
        <w:tc>
          <w:tcPr>
            <w:tcW w:w="0" w:type="dxa"/>
          </w:tcPr>
          <w:p w14:paraId="5F4F8520" w14:textId="5142D086" w:rsidR="00073608" w:rsidRPr="006169E6" w:rsidRDefault="00FF7226"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1.6173</w:t>
            </w:r>
          </w:p>
        </w:tc>
        <w:tc>
          <w:tcPr>
            <w:tcW w:w="0" w:type="dxa"/>
          </w:tcPr>
          <w:p w14:paraId="08B318B6" w14:textId="2A9C84BA" w:rsidR="00073608" w:rsidRPr="006169E6" w:rsidRDefault="00FF7226"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0.2870</w:t>
            </w:r>
          </w:p>
        </w:tc>
      </w:tr>
      <w:tr w:rsidR="00073608" w:rsidRPr="006169E6" w14:paraId="6A852169" w14:textId="77777777" w:rsidTr="007D171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28D007" w14:textId="77777777" w:rsidR="00073608" w:rsidRPr="006169E6" w:rsidRDefault="00073608"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PENS</w:t>
            </w:r>
          </w:p>
        </w:tc>
        <w:tc>
          <w:tcPr>
            <w:tcW w:w="0" w:type="dxa"/>
            <w:shd w:val="clear" w:color="auto" w:fill="auto"/>
          </w:tcPr>
          <w:p w14:paraId="7CC166DE" w14:textId="3D755C53" w:rsidR="00073608" w:rsidRPr="006169E6" w:rsidRDefault="00BF7E63"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31.0381</w:t>
            </w:r>
          </w:p>
        </w:tc>
        <w:tc>
          <w:tcPr>
            <w:tcW w:w="0" w:type="dxa"/>
            <w:shd w:val="clear" w:color="auto" w:fill="auto"/>
          </w:tcPr>
          <w:p w14:paraId="22945A0C" w14:textId="2C9379EE" w:rsidR="00073608" w:rsidRPr="006169E6" w:rsidRDefault="00BF7E63"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54.0462</w:t>
            </w:r>
          </w:p>
        </w:tc>
        <w:tc>
          <w:tcPr>
            <w:tcW w:w="0" w:type="dxa"/>
            <w:shd w:val="clear" w:color="auto" w:fill="auto"/>
          </w:tcPr>
          <w:p w14:paraId="304F3A87" w14:textId="61D7CD5C" w:rsidR="00073608" w:rsidRPr="006169E6" w:rsidRDefault="00BF7E63"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0.5680</w:t>
            </w:r>
          </w:p>
        </w:tc>
      </w:tr>
      <w:tr w:rsidR="00073608" w:rsidRPr="006169E6" w14:paraId="6DA1D80F" w14:textId="77777777" w:rsidTr="007D171F">
        <w:trPr>
          <w:trHeight w:val="268"/>
        </w:trPr>
        <w:tc>
          <w:tcPr>
            <w:cnfStyle w:val="001000000000" w:firstRow="0" w:lastRow="0" w:firstColumn="1" w:lastColumn="0" w:oddVBand="0" w:evenVBand="0" w:oddHBand="0" w:evenHBand="0" w:firstRowFirstColumn="0" w:firstRowLastColumn="0" w:lastRowFirstColumn="0" w:lastRowLastColumn="0"/>
            <w:tcW w:w="0" w:type="auto"/>
          </w:tcPr>
          <w:p w14:paraId="105FA738" w14:textId="77777777" w:rsidR="00073608" w:rsidRPr="006169E6" w:rsidRDefault="00073608"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HHSZ</w:t>
            </w:r>
          </w:p>
        </w:tc>
        <w:tc>
          <w:tcPr>
            <w:tcW w:w="0" w:type="dxa"/>
          </w:tcPr>
          <w:p w14:paraId="409EBC4D" w14:textId="222EECED" w:rsidR="00073608" w:rsidRPr="006169E6" w:rsidRDefault="00BF7E63"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-0.8440</w:t>
            </w:r>
          </w:p>
        </w:tc>
        <w:tc>
          <w:tcPr>
            <w:tcW w:w="0" w:type="dxa"/>
          </w:tcPr>
          <w:p w14:paraId="24AAAF37" w14:textId="046688DA" w:rsidR="00073608" w:rsidRPr="006169E6" w:rsidRDefault="00BF7E63"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3.0212</w:t>
            </w:r>
          </w:p>
        </w:tc>
        <w:tc>
          <w:tcPr>
            <w:tcW w:w="0" w:type="dxa"/>
          </w:tcPr>
          <w:p w14:paraId="43109145" w14:textId="478E35EF" w:rsidR="00073608" w:rsidRPr="006169E6" w:rsidRDefault="00BF7E63"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0.7810</w:t>
            </w:r>
          </w:p>
        </w:tc>
      </w:tr>
      <w:tr w:rsidR="00073608" w:rsidRPr="006169E6" w14:paraId="55FACBF9" w14:textId="77777777" w:rsidTr="007D171F">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EAA90A" w14:textId="77777777" w:rsidR="00073608" w:rsidRPr="006169E6" w:rsidRDefault="00073608"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HHINC</w:t>
            </w:r>
          </w:p>
        </w:tc>
        <w:tc>
          <w:tcPr>
            <w:tcW w:w="0" w:type="dxa"/>
            <w:shd w:val="clear" w:color="auto" w:fill="auto"/>
          </w:tcPr>
          <w:p w14:paraId="6963CC8E" w14:textId="35080DE6" w:rsidR="00073608" w:rsidRPr="006169E6" w:rsidRDefault="00BF7E63"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0.0263</w:t>
            </w:r>
          </w:p>
        </w:tc>
        <w:tc>
          <w:tcPr>
            <w:tcW w:w="0" w:type="dxa"/>
            <w:shd w:val="clear" w:color="auto" w:fill="auto"/>
          </w:tcPr>
          <w:p w14:paraId="34AB6164" w14:textId="7AAD65FA" w:rsidR="00073608" w:rsidRPr="006169E6" w:rsidRDefault="00BF7E63"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0.0075</w:t>
            </w:r>
          </w:p>
        </w:tc>
        <w:tc>
          <w:tcPr>
            <w:tcW w:w="0" w:type="dxa"/>
            <w:shd w:val="clear" w:color="auto" w:fill="auto"/>
          </w:tcPr>
          <w:p w14:paraId="2DC41232" w14:textId="286B3D2B" w:rsidR="00073608" w:rsidRPr="006169E6" w:rsidRDefault="00073608"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0.00</w:t>
            </w:r>
            <w:r w:rsidR="00BF7E63" w:rsidRPr="006169E6">
              <w:rPr>
                <w:rFonts w:ascii="Times New Roman" w:hAnsi="Times New Roman" w:cs="Times New Roman"/>
                <w:sz w:val="18"/>
                <w:szCs w:val="18"/>
                <w:lang w:val="en-US"/>
              </w:rPr>
              <w:t>1</w:t>
            </w:r>
            <w:r w:rsidRPr="006169E6">
              <w:rPr>
                <w:rFonts w:ascii="Times New Roman" w:hAnsi="Times New Roman" w:cs="Times New Roman"/>
                <w:sz w:val="18"/>
                <w:szCs w:val="18"/>
                <w:lang w:val="en-US"/>
              </w:rPr>
              <w:t>0*</w:t>
            </w:r>
          </w:p>
        </w:tc>
      </w:tr>
      <w:tr w:rsidR="00073608" w:rsidRPr="006169E6" w14:paraId="6CD5156F" w14:textId="77777777" w:rsidTr="007D171F">
        <w:trPr>
          <w:trHeight w:val="282"/>
        </w:trPr>
        <w:tc>
          <w:tcPr>
            <w:cnfStyle w:val="001000000000" w:firstRow="0" w:lastRow="0" w:firstColumn="1" w:lastColumn="0" w:oddVBand="0" w:evenVBand="0" w:oddHBand="0" w:evenHBand="0" w:firstRowFirstColumn="0" w:firstRowLastColumn="0" w:lastRowFirstColumn="0" w:lastRowLastColumn="0"/>
            <w:tcW w:w="0" w:type="auto"/>
          </w:tcPr>
          <w:p w14:paraId="116FF80F" w14:textId="77777777" w:rsidR="00073608" w:rsidRPr="006169E6" w:rsidRDefault="00073608"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FEXPS</w:t>
            </w:r>
          </w:p>
        </w:tc>
        <w:tc>
          <w:tcPr>
            <w:tcW w:w="0" w:type="dxa"/>
          </w:tcPr>
          <w:p w14:paraId="0F8C20CF" w14:textId="23FC9D13" w:rsidR="00073608" w:rsidRPr="006169E6" w:rsidRDefault="00073608"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w:t>
            </w:r>
            <w:r w:rsidR="00BF7E63" w:rsidRPr="006169E6">
              <w:rPr>
                <w:rFonts w:ascii="Times New Roman" w:hAnsi="Times New Roman" w:cs="Times New Roman"/>
                <w:sz w:val="18"/>
                <w:szCs w:val="18"/>
                <w:lang w:val="en-US"/>
              </w:rPr>
              <w:t>85</w:t>
            </w:r>
            <w:r w:rsidRPr="006169E6">
              <w:rPr>
                <w:rFonts w:ascii="Times New Roman" w:hAnsi="Times New Roman" w:cs="Times New Roman"/>
                <w:sz w:val="18"/>
                <w:szCs w:val="18"/>
                <w:lang w:val="en-US"/>
              </w:rPr>
              <w:t>.</w:t>
            </w:r>
            <w:r w:rsidR="00BF7E63" w:rsidRPr="006169E6">
              <w:rPr>
                <w:rFonts w:ascii="Times New Roman" w:hAnsi="Times New Roman" w:cs="Times New Roman"/>
                <w:sz w:val="18"/>
                <w:szCs w:val="18"/>
                <w:lang w:val="en-US"/>
              </w:rPr>
              <w:t>2143</w:t>
            </w:r>
            <w:r w:rsidRPr="006169E6">
              <w:rPr>
                <w:rFonts w:ascii="Times New Roman" w:hAnsi="Times New Roman" w:cs="Times New Roman"/>
                <w:sz w:val="18"/>
                <w:szCs w:val="18"/>
                <w:lang w:val="en-US"/>
              </w:rPr>
              <w:t>6</w:t>
            </w:r>
          </w:p>
        </w:tc>
        <w:tc>
          <w:tcPr>
            <w:tcW w:w="0" w:type="dxa"/>
          </w:tcPr>
          <w:p w14:paraId="0DD35202" w14:textId="257C9336" w:rsidR="00073608" w:rsidRPr="006169E6" w:rsidRDefault="00BF7E63"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81.5594</w:t>
            </w:r>
          </w:p>
        </w:tc>
        <w:tc>
          <w:tcPr>
            <w:tcW w:w="0" w:type="dxa"/>
          </w:tcPr>
          <w:p w14:paraId="7EFDE207" w14:textId="6167307C" w:rsidR="00073608" w:rsidRPr="006169E6" w:rsidRDefault="00073608"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w:t>
            </w:r>
            <w:r w:rsidR="00BF7E63" w:rsidRPr="006169E6">
              <w:rPr>
                <w:rFonts w:ascii="Times New Roman" w:hAnsi="Times New Roman" w:cs="Times New Roman"/>
                <w:sz w:val="18"/>
                <w:szCs w:val="18"/>
                <w:lang w:val="en-US"/>
              </w:rPr>
              <w:t>3010</w:t>
            </w:r>
          </w:p>
        </w:tc>
      </w:tr>
      <w:tr w:rsidR="00073608" w:rsidRPr="006169E6" w14:paraId="2AFD08A5" w14:textId="77777777" w:rsidTr="007D17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A43CEF" w14:textId="77777777" w:rsidR="00073608" w:rsidRPr="006169E6" w:rsidRDefault="00073608"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PEXPS</w:t>
            </w:r>
          </w:p>
        </w:tc>
        <w:tc>
          <w:tcPr>
            <w:tcW w:w="0" w:type="dxa"/>
            <w:shd w:val="clear" w:color="auto" w:fill="auto"/>
          </w:tcPr>
          <w:p w14:paraId="48C26F2C" w14:textId="5C7A9078" w:rsidR="00073608" w:rsidRPr="006169E6" w:rsidRDefault="00073608"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w:t>
            </w:r>
            <w:r w:rsidR="00BF7E63" w:rsidRPr="006169E6">
              <w:rPr>
                <w:rFonts w:ascii="Times New Roman" w:hAnsi="Times New Roman" w:cs="Times New Roman"/>
                <w:sz w:val="18"/>
                <w:szCs w:val="18"/>
                <w:lang w:val="en-US"/>
              </w:rPr>
              <w:t>20</w:t>
            </w:r>
            <w:r w:rsidRPr="006169E6">
              <w:rPr>
                <w:rFonts w:ascii="Times New Roman" w:hAnsi="Times New Roman" w:cs="Times New Roman"/>
                <w:sz w:val="18"/>
                <w:szCs w:val="18"/>
                <w:lang w:val="en-US"/>
              </w:rPr>
              <w:t>0.</w:t>
            </w:r>
            <w:r w:rsidR="00BF7E63" w:rsidRPr="006169E6">
              <w:rPr>
                <w:rFonts w:ascii="Times New Roman" w:hAnsi="Times New Roman" w:cs="Times New Roman"/>
                <w:sz w:val="18"/>
                <w:szCs w:val="18"/>
                <w:lang w:val="en-US"/>
              </w:rPr>
              <w:t>917</w:t>
            </w:r>
          </w:p>
        </w:tc>
        <w:tc>
          <w:tcPr>
            <w:tcW w:w="0" w:type="dxa"/>
            <w:shd w:val="clear" w:color="auto" w:fill="auto"/>
          </w:tcPr>
          <w:p w14:paraId="662FB65C" w14:textId="2626DB2F" w:rsidR="00073608" w:rsidRPr="006169E6" w:rsidRDefault="00BF7E63"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346.6946</w:t>
            </w:r>
          </w:p>
        </w:tc>
        <w:tc>
          <w:tcPr>
            <w:tcW w:w="0" w:type="dxa"/>
            <w:shd w:val="clear" w:color="auto" w:fill="auto"/>
          </w:tcPr>
          <w:p w14:paraId="4F73DD49" w14:textId="71C0B357" w:rsidR="00073608" w:rsidRPr="006169E6" w:rsidRDefault="00ED288D"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0.5650</w:t>
            </w:r>
          </w:p>
        </w:tc>
      </w:tr>
      <w:tr w:rsidR="00073608" w:rsidRPr="006169E6" w14:paraId="1747118F" w14:textId="77777777" w:rsidTr="007D171F">
        <w:trPr>
          <w:trHeight w:val="269"/>
        </w:trPr>
        <w:tc>
          <w:tcPr>
            <w:cnfStyle w:val="001000000000" w:firstRow="0" w:lastRow="0" w:firstColumn="1" w:lastColumn="0" w:oddVBand="0" w:evenVBand="0" w:oddHBand="0" w:evenHBand="0" w:firstRowFirstColumn="0" w:firstRowLastColumn="0" w:lastRowFirstColumn="0" w:lastRowLastColumn="0"/>
            <w:tcW w:w="0" w:type="auto"/>
          </w:tcPr>
          <w:p w14:paraId="48417496" w14:textId="77777777" w:rsidR="00073608" w:rsidRPr="006169E6" w:rsidRDefault="00073608"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CEXPS</w:t>
            </w:r>
          </w:p>
        </w:tc>
        <w:tc>
          <w:tcPr>
            <w:tcW w:w="0" w:type="dxa"/>
          </w:tcPr>
          <w:p w14:paraId="122285BF" w14:textId="331C600E" w:rsidR="00073608" w:rsidRPr="006169E6" w:rsidRDefault="00073608"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w:t>
            </w:r>
            <w:r w:rsidR="00ED288D" w:rsidRPr="006169E6">
              <w:rPr>
                <w:rFonts w:ascii="Times New Roman" w:hAnsi="Times New Roman" w:cs="Times New Roman"/>
                <w:sz w:val="18"/>
                <w:szCs w:val="18"/>
                <w:lang w:val="en-US"/>
              </w:rPr>
              <w:t>128</w:t>
            </w:r>
            <w:r w:rsidRPr="006169E6">
              <w:rPr>
                <w:rFonts w:ascii="Times New Roman" w:hAnsi="Times New Roman" w:cs="Times New Roman"/>
                <w:sz w:val="18"/>
                <w:szCs w:val="18"/>
                <w:lang w:val="en-US"/>
              </w:rPr>
              <w:t>.</w:t>
            </w:r>
            <w:r w:rsidR="00ED288D" w:rsidRPr="006169E6">
              <w:rPr>
                <w:rFonts w:ascii="Times New Roman" w:hAnsi="Times New Roman" w:cs="Times New Roman"/>
                <w:sz w:val="18"/>
                <w:szCs w:val="18"/>
                <w:lang w:val="en-US"/>
              </w:rPr>
              <w:t>4921</w:t>
            </w:r>
          </w:p>
        </w:tc>
        <w:tc>
          <w:tcPr>
            <w:tcW w:w="0" w:type="dxa"/>
          </w:tcPr>
          <w:p w14:paraId="5171AF67" w14:textId="06A9F390" w:rsidR="00073608" w:rsidRPr="006169E6" w:rsidRDefault="00ED288D"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101.9752</w:t>
            </w:r>
          </w:p>
        </w:tc>
        <w:tc>
          <w:tcPr>
            <w:tcW w:w="0" w:type="dxa"/>
          </w:tcPr>
          <w:p w14:paraId="1162D30B" w14:textId="6BAC0D62" w:rsidR="00073608" w:rsidRPr="006169E6" w:rsidRDefault="00ED288D"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0.2130</w:t>
            </w:r>
          </w:p>
        </w:tc>
      </w:tr>
      <w:tr w:rsidR="00073608" w:rsidRPr="006169E6" w14:paraId="14C1D7B2" w14:textId="77777777" w:rsidTr="007D171F">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795625" w14:textId="77777777" w:rsidR="00073608" w:rsidRPr="006169E6" w:rsidRDefault="00073608"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R</w:t>
            </w:r>
            <w:r w:rsidRPr="006169E6">
              <w:rPr>
                <w:rFonts w:ascii="Times New Roman" w:hAnsi="Times New Roman" w:cs="Times New Roman"/>
                <w:b w:val="0"/>
                <w:bCs w:val="0"/>
                <w:sz w:val="18"/>
                <w:szCs w:val="18"/>
                <w:vertAlign w:val="superscript"/>
                <w:lang w:val="en-US"/>
              </w:rPr>
              <w:t>2</w:t>
            </w:r>
          </w:p>
        </w:tc>
        <w:tc>
          <w:tcPr>
            <w:tcW w:w="0" w:type="dxa"/>
            <w:shd w:val="clear" w:color="auto" w:fill="auto"/>
          </w:tcPr>
          <w:p w14:paraId="75EA8FF2" w14:textId="08072B34" w:rsidR="00073608" w:rsidRPr="006169E6" w:rsidRDefault="00073608"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2</w:t>
            </w:r>
            <w:r w:rsidR="00ED288D" w:rsidRPr="006169E6">
              <w:rPr>
                <w:rFonts w:ascii="Times New Roman" w:hAnsi="Times New Roman" w:cs="Times New Roman"/>
                <w:sz w:val="18"/>
                <w:szCs w:val="18"/>
                <w:lang w:val="en-US"/>
              </w:rPr>
              <w:t>9</w:t>
            </w:r>
            <w:r w:rsidRPr="006169E6">
              <w:rPr>
                <w:rFonts w:ascii="Times New Roman" w:hAnsi="Times New Roman" w:cs="Times New Roman"/>
                <w:sz w:val="18"/>
                <w:szCs w:val="18"/>
                <w:lang w:val="en-US"/>
              </w:rPr>
              <w:t>%</w:t>
            </w:r>
          </w:p>
        </w:tc>
        <w:tc>
          <w:tcPr>
            <w:tcW w:w="0" w:type="dxa"/>
            <w:shd w:val="clear" w:color="auto" w:fill="auto"/>
          </w:tcPr>
          <w:p w14:paraId="42A13432" w14:textId="77777777" w:rsidR="00073608" w:rsidRPr="006169E6" w:rsidRDefault="00073608"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p>
        </w:tc>
        <w:tc>
          <w:tcPr>
            <w:tcW w:w="0" w:type="dxa"/>
            <w:shd w:val="clear" w:color="auto" w:fill="auto"/>
          </w:tcPr>
          <w:p w14:paraId="3D5C309D" w14:textId="77777777" w:rsidR="00073608" w:rsidRPr="006169E6" w:rsidRDefault="00073608"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p>
        </w:tc>
      </w:tr>
      <w:tr w:rsidR="00073608" w:rsidRPr="006169E6" w14:paraId="7EC89D03" w14:textId="77777777" w:rsidTr="007D171F">
        <w:trPr>
          <w:trHeight w:val="269"/>
        </w:trPr>
        <w:tc>
          <w:tcPr>
            <w:cnfStyle w:val="001000000000" w:firstRow="0" w:lastRow="0" w:firstColumn="1" w:lastColumn="0" w:oddVBand="0" w:evenVBand="0" w:oddHBand="0" w:evenHBand="0" w:firstRowFirstColumn="0" w:firstRowLastColumn="0" w:lastRowFirstColumn="0" w:lastRowLastColumn="0"/>
            <w:tcW w:w="0" w:type="auto"/>
          </w:tcPr>
          <w:p w14:paraId="6B7C8747" w14:textId="77777777" w:rsidR="00073608" w:rsidRPr="006169E6" w:rsidRDefault="00073608"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F-statistic</w:t>
            </w:r>
          </w:p>
        </w:tc>
        <w:tc>
          <w:tcPr>
            <w:tcW w:w="0" w:type="dxa"/>
          </w:tcPr>
          <w:p w14:paraId="235E90CD" w14:textId="16B3DE40" w:rsidR="00073608" w:rsidRPr="006169E6" w:rsidRDefault="00ED288D"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2.79</w:t>
            </w:r>
          </w:p>
        </w:tc>
        <w:tc>
          <w:tcPr>
            <w:tcW w:w="0" w:type="dxa"/>
          </w:tcPr>
          <w:p w14:paraId="7DE5D26C" w14:textId="77777777" w:rsidR="00073608" w:rsidRPr="006169E6" w:rsidRDefault="00073608"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F-prob.</w:t>
            </w:r>
          </w:p>
        </w:tc>
        <w:tc>
          <w:tcPr>
            <w:tcW w:w="0" w:type="dxa"/>
          </w:tcPr>
          <w:p w14:paraId="74C68426" w14:textId="1DF3A70F" w:rsidR="00073608" w:rsidRPr="006169E6" w:rsidRDefault="00073608"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0.0</w:t>
            </w:r>
            <w:r w:rsidR="00ED288D" w:rsidRPr="006169E6">
              <w:rPr>
                <w:rFonts w:ascii="Times New Roman" w:hAnsi="Times New Roman" w:cs="Times New Roman"/>
                <w:sz w:val="18"/>
                <w:szCs w:val="18"/>
                <w:lang w:val="en-US"/>
              </w:rPr>
              <w:t>149</w:t>
            </w:r>
          </w:p>
        </w:tc>
      </w:tr>
      <w:tr w:rsidR="00073608" w:rsidRPr="006169E6" w14:paraId="76A7518B" w14:textId="77777777" w:rsidTr="007D171F">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3C7BFD" w14:textId="77777777" w:rsidR="00073608" w:rsidRPr="006169E6" w:rsidRDefault="00073608" w:rsidP="007D171F">
            <w:pPr>
              <w:rPr>
                <w:rFonts w:ascii="Times New Roman" w:hAnsi="Times New Roman" w:cs="Times New Roman"/>
                <w:b w:val="0"/>
                <w:bCs w:val="0"/>
                <w:sz w:val="18"/>
                <w:szCs w:val="18"/>
                <w:lang w:val="en-US"/>
              </w:rPr>
            </w:pPr>
          </w:p>
        </w:tc>
        <w:tc>
          <w:tcPr>
            <w:tcW w:w="0" w:type="dxa"/>
            <w:shd w:val="clear" w:color="auto" w:fill="auto"/>
          </w:tcPr>
          <w:p w14:paraId="386D9B83" w14:textId="77777777" w:rsidR="00073608" w:rsidRPr="006169E6" w:rsidRDefault="00073608"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p>
        </w:tc>
        <w:tc>
          <w:tcPr>
            <w:tcW w:w="0" w:type="dxa"/>
            <w:shd w:val="clear" w:color="auto" w:fill="auto"/>
          </w:tcPr>
          <w:p w14:paraId="5FF3BB24" w14:textId="77777777" w:rsidR="00073608" w:rsidRPr="006169E6" w:rsidRDefault="00073608"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p>
        </w:tc>
        <w:tc>
          <w:tcPr>
            <w:tcW w:w="0" w:type="dxa"/>
            <w:shd w:val="clear" w:color="auto" w:fill="auto"/>
          </w:tcPr>
          <w:p w14:paraId="245F4A04" w14:textId="77777777" w:rsidR="00073608" w:rsidRPr="006169E6" w:rsidRDefault="00073608"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p>
        </w:tc>
      </w:tr>
    </w:tbl>
    <w:p w14:paraId="2F3C8AB8" w14:textId="77777777" w:rsidR="00026648" w:rsidRPr="006169E6" w:rsidRDefault="00026648" w:rsidP="00026648">
      <w:pPr>
        <w:pStyle w:val="Caption"/>
        <w:rPr>
          <w:rFonts w:ascii="Times New Roman" w:eastAsia="Calibri" w:hAnsi="Times New Roman" w:cs="Times New Roman"/>
          <w:b/>
          <w:i w:val="0"/>
          <w:color w:val="auto"/>
          <w:sz w:val="22"/>
          <w:szCs w:val="22"/>
          <w:lang w:val="en-US"/>
        </w:rPr>
      </w:pPr>
      <w:r w:rsidRPr="006169E6">
        <w:rPr>
          <w:rFonts w:ascii="Times New Roman" w:eastAsiaTheme="minorEastAsia" w:hAnsi="Times New Roman" w:cs="Times New Roman"/>
          <w:b/>
          <w:color w:val="auto"/>
          <w:sz w:val="22"/>
          <w:szCs w:val="22"/>
        </w:rPr>
        <w:t>Note:</w:t>
      </w:r>
      <w:r w:rsidRPr="006169E6">
        <w:rPr>
          <w:rFonts w:ascii="Times New Roman" w:eastAsiaTheme="minorEastAsia" w:hAnsi="Times New Roman" w:cs="Times New Roman"/>
          <w:color w:val="auto"/>
          <w:sz w:val="22"/>
          <w:szCs w:val="22"/>
        </w:rPr>
        <w:t xml:space="preserve"> </w:t>
      </w:r>
      <w:r w:rsidRPr="006169E6">
        <w:rPr>
          <w:rFonts w:ascii="Times New Roman" w:eastAsiaTheme="minorEastAsia" w:hAnsi="Times New Roman" w:cs="Times New Roman"/>
          <w:b/>
          <w:color w:val="auto"/>
          <w:sz w:val="22"/>
          <w:szCs w:val="22"/>
        </w:rPr>
        <w:t>**</w:t>
      </w:r>
      <w:r w:rsidRPr="006169E6">
        <w:rPr>
          <w:rFonts w:ascii="Times New Roman" w:eastAsiaTheme="minorEastAsia" w:hAnsi="Times New Roman" w:cs="Times New Roman"/>
          <w:color w:val="auto"/>
          <w:sz w:val="22"/>
          <w:szCs w:val="22"/>
        </w:rPr>
        <w:t>denotes that variables are as explained in Table 1 and * denotes significant at 0.05 level</w:t>
      </w:r>
    </w:p>
    <w:p w14:paraId="7AF53AC4" w14:textId="77777777" w:rsidR="00073608" w:rsidRPr="006169E6" w:rsidRDefault="00073608" w:rsidP="00AA2A9F">
      <w:pPr>
        <w:spacing w:after="100" w:afterAutospacing="1" w:line="240" w:lineRule="auto"/>
        <w:jc w:val="both"/>
        <w:rPr>
          <w:rFonts w:ascii="Times New Roman" w:eastAsia="Calibri" w:hAnsi="Times New Roman" w:cs="Times New Roman"/>
          <w:sz w:val="24"/>
          <w:szCs w:val="24"/>
          <w:lang w:val="en-US"/>
        </w:rPr>
      </w:pPr>
    </w:p>
    <w:p w14:paraId="615B4F24" w14:textId="1ACD5AF6" w:rsidR="000107A1" w:rsidRPr="006169E6" w:rsidRDefault="007A26CB" w:rsidP="006169E6">
      <w:pPr>
        <w:rPr>
          <w:rFonts w:ascii="Times New Roman" w:eastAsia="Calibri" w:hAnsi="Times New Roman" w:cs="Times New Roman"/>
          <w:b/>
          <w:bCs/>
          <w:sz w:val="24"/>
          <w:szCs w:val="24"/>
          <w:lang w:val="en-US"/>
        </w:rPr>
      </w:pPr>
      <w:r w:rsidRPr="006169E6">
        <w:rPr>
          <w:rFonts w:ascii="Times New Roman" w:eastAsia="Calibri" w:hAnsi="Times New Roman" w:cs="Times New Roman"/>
          <w:b/>
          <w:bCs/>
          <w:sz w:val="24"/>
          <w:szCs w:val="24"/>
          <w:lang w:val="en-US"/>
        </w:rPr>
        <w:br w:type="page"/>
      </w:r>
      <w:r w:rsidR="00BB76E3" w:rsidRPr="006169E6">
        <w:rPr>
          <w:rFonts w:ascii="Times New Roman" w:eastAsia="Calibri" w:hAnsi="Times New Roman" w:cs="Times New Roman"/>
          <w:b/>
          <w:bCs/>
          <w:sz w:val="24"/>
          <w:szCs w:val="24"/>
          <w:lang w:val="en-US"/>
        </w:rPr>
        <w:lastRenderedPageBreak/>
        <w:t xml:space="preserve">Table </w:t>
      </w:r>
      <w:r w:rsidR="006169E6">
        <w:rPr>
          <w:rFonts w:ascii="Times New Roman" w:eastAsia="Calibri" w:hAnsi="Times New Roman" w:cs="Times New Roman"/>
          <w:b/>
          <w:bCs/>
          <w:sz w:val="24"/>
          <w:szCs w:val="24"/>
          <w:lang w:val="en-US"/>
        </w:rPr>
        <w:t>8</w:t>
      </w:r>
      <w:r w:rsidR="00BB76E3" w:rsidRPr="006169E6">
        <w:rPr>
          <w:rFonts w:ascii="Times New Roman" w:eastAsia="Calibri" w:hAnsi="Times New Roman" w:cs="Times New Roman"/>
          <w:b/>
          <w:bCs/>
          <w:sz w:val="24"/>
          <w:szCs w:val="24"/>
          <w:lang w:val="en-US"/>
        </w:rPr>
        <w:t xml:space="preserve">: Model results for determinants of beef consumption among </w:t>
      </w:r>
      <w:r w:rsidR="00026648" w:rsidRPr="006169E6">
        <w:rPr>
          <w:rFonts w:ascii="Times New Roman" w:eastAsia="Calibri" w:hAnsi="Times New Roman" w:cs="Times New Roman"/>
          <w:b/>
          <w:bCs/>
          <w:sz w:val="24"/>
          <w:szCs w:val="24"/>
          <w:lang w:val="en-US"/>
        </w:rPr>
        <w:t>non-</w:t>
      </w:r>
      <w:r w:rsidR="00BB76E3" w:rsidRPr="006169E6">
        <w:rPr>
          <w:rFonts w:ascii="Times New Roman" w:eastAsia="Calibri" w:hAnsi="Times New Roman" w:cs="Times New Roman"/>
          <w:b/>
          <w:bCs/>
          <w:sz w:val="24"/>
          <w:szCs w:val="24"/>
          <w:lang w:val="en-US"/>
        </w:rPr>
        <w:t>cattle owners</w:t>
      </w:r>
    </w:p>
    <w:tbl>
      <w:tblPr>
        <w:tblStyle w:val="PlainTable4"/>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7"/>
        <w:gridCol w:w="1126"/>
        <w:gridCol w:w="801"/>
        <w:gridCol w:w="801"/>
      </w:tblGrid>
      <w:tr w:rsidR="0088190B" w:rsidRPr="006169E6" w14:paraId="78455EEB" w14:textId="77777777" w:rsidTr="007D171F">
        <w:trPr>
          <w:cnfStyle w:val="100000000000" w:firstRow="1" w:lastRow="0" w:firstColumn="0" w:lastColumn="0" w:oddVBand="0" w:evenVBand="0" w:oddHBand="0"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0" w:type="auto"/>
          </w:tcPr>
          <w:p w14:paraId="4736E52C" w14:textId="77777777" w:rsidR="0088190B" w:rsidRPr="006169E6" w:rsidRDefault="0088190B" w:rsidP="007D171F">
            <w:pPr>
              <w:rPr>
                <w:rFonts w:ascii="Times New Roman" w:hAnsi="Times New Roman" w:cs="Times New Roman"/>
                <w:sz w:val="18"/>
                <w:szCs w:val="18"/>
                <w:lang w:val="en-US"/>
              </w:rPr>
            </w:pPr>
            <w:r w:rsidRPr="006169E6">
              <w:rPr>
                <w:rFonts w:ascii="Times New Roman" w:hAnsi="Times New Roman" w:cs="Times New Roman"/>
                <w:sz w:val="18"/>
                <w:szCs w:val="18"/>
                <w:lang w:val="en-US"/>
              </w:rPr>
              <w:t>Variables**</w:t>
            </w:r>
          </w:p>
        </w:tc>
        <w:tc>
          <w:tcPr>
            <w:tcW w:w="0" w:type="dxa"/>
          </w:tcPr>
          <w:p w14:paraId="2002AD9E" w14:textId="77777777" w:rsidR="0088190B" w:rsidRPr="006169E6" w:rsidRDefault="0088190B" w:rsidP="007D17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Coefficients</w:t>
            </w:r>
          </w:p>
        </w:tc>
        <w:tc>
          <w:tcPr>
            <w:tcW w:w="0" w:type="dxa"/>
          </w:tcPr>
          <w:p w14:paraId="21CB37B4" w14:textId="77777777" w:rsidR="0088190B" w:rsidRPr="006169E6" w:rsidRDefault="0088190B" w:rsidP="007D17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St. Error</w:t>
            </w:r>
          </w:p>
        </w:tc>
        <w:tc>
          <w:tcPr>
            <w:tcW w:w="0" w:type="dxa"/>
          </w:tcPr>
          <w:p w14:paraId="0C24BBCD" w14:textId="77777777" w:rsidR="0088190B" w:rsidRPr="006169E6" w:rsidRDefault="0088190B" w:rsidP="007D17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P-vale</w:t>
            </w:r>
          </w:p>
        </w:tc>
      </w:tr>
      <w:tr w:rsidR="0088190B" w:rsidRPr="006169E6" w14:paraId="28FDC637" w14:textId="77777777" w:rsidTr="007D171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574719" w14:textId="77777777" w:rsidR="0088190B" w:rsidRPr="006169E6" w:rsidRDefault="0088190B"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Constant</w:t>
            </w:r>
          </w:p>
        </w:tc>
        <w:tc>
          <w:tcPr>
            <w:tcW w:w="0" w:type="dxa"/>
            <w:shd w:val="clear" w:color="auto" w:fill="auto"/>
          </w:tcPr>
          <w:p w14:paraId="674F48F2" w14:textId="7D12F2E1" w:rsidR="0088190B" w:rsidRPr="006169E6" w:rsidRDefault="0088190B"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1</w:t>
            </w:r>
            <w:r w:rsidR="00B34325" w:rsidRPr="006169E6">
              <w:rPr>
                <w:rFonts w:ascii="Times New Roman" w:hAnsi="Times New Roman" w:cs="Times New Roman"/>
                <w:sz w:val="18"/>
                <w:szCs w:val="18"/>
                <w:lang w:val="en-US"/>
              </w:rPr>
              <w:t>4</w:t>
            </w:r>
            <w:r w:rsidRPr="006169E6">
              <w:rPr>
                <w:rFonts w:ascii="Times New Roman" w:hAnsi="Times New Roman" w:cs="Times New Roman"/>
                <w:sz w:val="18"/>
                <w:szCs w:val="18"/>
                <w:lang w:val="en-US"/>
              </w:rPr>
              <w:t>8.</w:t>
            </w:r>
            <w:r w:rsidR="00B34325" w:rsidRPr="006169E6">
              <w:rPr>
                <w:rFonts w:ascii="Times New Roman" w:hAnsi="Times New Roman" w:cs="Times New Roman"/>
                <w:sz w:val="18"/>
                <w:szCs w:val="18"/>
                <w:lang w:val="en-US"/>
              </w:rPr>
              <w:t>1441</w:t>
            </w:r>
          </w:p>
        </w:tc>
        <w:tc>
          <w:tcPr>
            <w:tcW w:w="0" w:type="dxa"/>
            <w:shd w:val="clear" w:color="auto" w:fill="auto"/>
          </w:tcPr>
          <w:p w14:paraId="67AE54F6" w14:textId="368BB133" w:rsidR="0088190B" w:rsidRPr="006169E6" w:rsidRDefault="00B34325"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46.3923</w:t>
            </w:r>
          </w:p>
        </w:tc>
        <w:tc>
          <w:tcPr>
            <w:tcW w:w="0" w:type="dxa"/>
            <w:shd w:val="clear" w:color="auto" w:fill="auto"/>
          </w:tcPr>
          <w:p w14:paraId="25FE5489" w14:textId="376B0623" w:rsidR="0088190B" w:rsidRPr="006169E6" w:rsidRDefault="0088190B"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w:t>
            </w:r>
            <w:r w:rsidR="00DF6C20" w:rsidRPr="006169E6">
              <w:rPr>
                <w:rFonts w:ascii="Times New Roman" w:hAnsi="Times New Roman" w:cs="Times New Roman"/>
                <w:sz w:val="18"/>
                <w:szCs w:val="18"/>
                <w:lang w:val="en-US"/>
              </w:rPr>
              <w:t>0020</w:t>
            </w:r>
            <w:r w:rsidRPr="006169E6">
              <w:rPr>
                <w:rFonts w:ascii="Times New Roman" w:hAnsi="Times New Roman" w:cs="Times New Roman"/>
                <w:sz w:val="18"/>
                <w:szCs w:val="18"/>
                <w:lang w:val="en-US"/>
              </w:rPr>
              <w:t>*</w:t>
            </w:r>
          </w:p>
        </w:tc>
      </w:tr>
      <w:tr w:rsidR="0088190B" w:rsidRPr="006169E6" w14:paraId="71B094A0" w14:textId="77777777" w:rsidTr="007D171F">
        <w:trPr>
          <w:trHeight w:val="268"/>
        </w:trPr>
        <w:tc>
          <w:tcPr>
            <w:cnfStyle w:val="001000000000" w:firstRow="0" w:lastRow="0" w:firstColumn="1" w:lastColumn="0" w:oddVBand="0" w:evenVBand="0" w:oddHBand="0" w:evenHBand="0" w:firstRowFirstColumn="0" w:firstRowLastColumn="0" w:lastRowFirstColumn="0" w:lastRowLastColumn="0"/>
            <w:tcW w:w="0" w:type="auto"/>
          </w:tcPr>
          <w:p w14:paraId="2AA9F988" w14:textId="77777777" w:rsidR="0088190B" w:rsidRPr="006169E6" w:rsidRDefault="0088190B"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AGE</w:t>
            </w:r>
          </w:p>
        </w:tc>
        <w:tc>
          <w:tcPr>
            <w:tcW w:w="0" w:type="dxa"/>
          </w:tcPr>
          <w:p w14:paraId="55D6B02B" w14:textId="6730002B" w:rsidR="0088190B" w:rsidRPr="006169E6" w:rsidRDefault="00B34325"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0.6417</w:t>
            </w:r>
          </w:p>
        </w:tc>
        <w:tc>
          <w:tcPr>
            <w:tcW w:w="0" w:type="dxa"/>
          </w:tcPr>
          <w:p w14:paraId="283152B1" w14:textId="5FB0F356" w:rsidR="0088190B" w:rsidRPr="006169E6" w:rsidRDefault="00DF6C20"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w:t>
            </w:r>
            <w:r w:rsidR="0088190B" w:rsidRPr="006169E6">
              <w:rPr>
                <w:rFonts w:ascii="Times New Roman" w:hAnsi="Times New Roman" w:cs="Times New Roman"/>
                <w:sz w:val="18"/>
                <w:szCs w:val="18"/>
                <w:lang w:val="en-US"/>
              </w:rPr>
              <w:t>7</w:t>
            </w:r>
            <w:r w:rsidR="00B34325" w:rsidRPr="006169E6">
              <w:rPr>
                <w:rFonts w:ascii="Times New Roman" w:hAnsi="Times New Roman" w:cs="Times New Roman"/>
                <w:sz w:val="18"/>
                <w:szCs w:val="18"/>
                <w:lang w:val="en-US"/>
              </w:rPr>
              <w:t>611</w:t>
            </w:r>
          </w:p>
        </w:tc>
        <w:tc>
          <w:tcPr>
            <w:tcW w:w="0" w:type="dxa"/>
          </w:tcPr>
          <w:p w14:paraId="073E0774" w14:textId="4EEEB367" w:rsidR="0088190B" w:rsidRPr="006169E6" w:rsidRDefault="00B34325"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w:t>
            </w:r>
            <w:r w:rsidR="00DF6C20" w:rsidRPr="006169E6">
              <w:rPr>
                <w:rFonts w:ascii="Times New Roman" w:hAnsi="Times New Roman" w:cs="Times New Roman"/>
                <w:sz w:val="18"/>
                <w:szCs w:val="18"/>
                <w:lang w:val="en-US"/>
              </w:rPr>
              <w:t>4020</w:t>
            </w:r>
          </w:p>
        </w:tc>
      </w:tr>
      <w:tr w:rsidR="0088190B" w:rsidRPr="006169E6" w14:paraId="63ED3E65" w14:textId="77777777" w:rsidTr="007D171F">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42B3C4" w14:textId="77777777" w:rsidR="0088190B" w:rsidRPr="006169E6" w:rsidRDefault="0088190B"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GENDER</w:t>
            </w:r>
          </w:p>
        </w:tc>
        <w:tc>
          <w:tcPr>
            <w:tcW w:w="0" w:type="dxa"/>
            <w:shd w:val="clear" w:color="auto" w:fill="auto"/>
          </w:tcPr>
          <w:p w14:paraId="7FF72092" w14:textId="52723C53" w:rsidR="0088190B" w:rsidRPr="006169E6" w:rsidRDefault="00DF6C20"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7.2129</w:t>
            </w:r>
          </w:p>
        </w:tc>
        <w:tc>
          <w:tcPr>
            <w:tcW w:w="0" w:type="dxa"/>
            <w:shd w:val="clear" w:color="auto" w:fill="auto"/>
          </w:tcPr>
          <w:p w14:paraId="46A96DFC" w14:textId="3777DF73" w:rsidR="0088190B" w:rsidRPr="006169E6" w:rsidRDefault="00DF6C20"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17.3877</w:t>
            </w:r>
          </w:p>
        </w:tc>
        <w:tc>
          <w:tcPr>
            <w:tcW w:w="0" w:type="dxa"/>
            <w:shd w:val="clear" w:color="auto" w:fill="auto"/>
          </w:tcPr>
          <w:p w14:paraId="6CED3A94" w14:textId="0CDE67E4" w:rsidR="0088190B" w:rsidRPr="006169E6" w:rsidRDefault="00DF6C20"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0.6790</w:t>
            </w:r>
          </w:p>
        </w:tc>
      </w:tr>
      <w:tr w:rsidR="0088190B" w:rsidRPr="006169E6" w14:paraId="2A6B5F2C" w14:textId="77777777" w:rsidTr="007D171F">
        <w:trPr>
          <w:trHeight w:val="282"/>
        </w:trPr>
        <w:tc>
          <w:tcPr>
            <w:cnfStyle w:val="001000000000" w:firstRow="0" w:lastRow="0" w:firstColumn="1" w:lastColumn="0" w:oddVBand="0" w:evenVBand="0" w:oddHBand="0" w:evenHBand="0" w:firstRowFirstColumn="0" w:firstRowLastColumn="0" w:lastRowFirstColumn="0" w:lastRowLastColumn="0"/>
            <w:tcW w:w="0" w:type="auto"/>
          </w:tcPr>
          <w:p w14:paraId="1F7F81A2" w14:textId="77777777" w:rsidR="0088190B" w:rsidRPr="006169E6" w:rsidRDefault="0088190B"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PENS</w:t>
            </w:r>
          </w:p>
        </w:tc>
        <w:tc>
          <w:tcPr>
            <w:tcW w:w="0" w:type="dxa"/>
          </w:tcPr>
          <w:p w14:paraId="799CEEA0" w14:textId="3C228251" w:rsidR="0088190B" w:rsidRPr="006169E6" w:rsidRDefault="00DF6C20"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0.7656</w:t>
            </w:r>
          </w:p>
        </w:tc>
        <w:tc>
          <w:tcPr>
            <w:tcW w:w="0" w:type="dxa"/>
          </w:tcPr>
          <w:p w14:paraId="147B7AF8" w14:textId="7C2602BD" w:rsidR="0088190B" w:rsidRPr="006169E6" w:rsidRDefault="00DF6C20"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24.4862</w:t>
            </w:r>
          </w:p>
        </w:tc>
        <w:tc>
          <w:tcPr>
            <w:tcW w:w="0" w:type="dxa"/>
          </w:tcPr>
          <w:p w14:paraId="602945E5" w14:textId="06907488" w:rsidR="0088190B" w:rsidRPr="006169E6" w:rsidRDefault="00DF6C20"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0.9750</w:t>
            </w:r>
          </w:p>
        </w:tc>
      </w:tr>
      <w:tr w:rsidR="0088190B" w:rsidRPr="006169E6" w14:paraId="380DCF50" w14:textId="77777777" w:rsidTr="007D17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2EF3EC" w14:textId="77777777" w:rsidR="0088190B" w:rsidRPr="006169E6" w:rsidRDefault="0088190B"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HHSZ</w:t>
            </w:r>
          </w:p>
        </w:tc>
        <w:tc>
          <w:tcPr>
            <w:tcW w:w="0" w:type="dxa"/>
            <w:shd w:val="clear" w:color="auto" w:fill="auto"/>
          </w:tcPr>
          <w:p w14:paraId="485095E0" w14:textId="6650C353" w:rsidR="0088190B" w:rsidRPr="006169E6" w:rsidRDefault="00A05B04"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2.9987</w:t>
            </w:r>
          </w:p>
        </w:tc>
        <w:tc>
          <w:tcPr>
            <w:tcW w:w="0" w:type="dxa"/>
            <w:shd w:val="clear" w:color="auto" w:fill="auto"/>
          </w:tcPr>
          <w:p w14:paraId="56929701" w14:textId="075F1E05" w:rsidR="0088190B" w:rsidRPr="006169E6" w:rsidRDefault="00A05B04"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1.8698</w:t>
            </w:r>
          </w:p>
        </w:tc>
        <w:tc>
          <w:tcPr>
            <w:tcW w:w="0" w:type="dxa"/>
            <w:shd w:val="clear" w:color="auto" w:fill="auto"/>
          </w:tcPr>
          <w:p w14:paraId="50B7D907" w14:textId="2002AD9E" w:rsidR="0088190B" w:rsidRPr="006169E6" w:rsidRDefault="00A05B04"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0.1130</w:t>
            </w:r>
          </w:p>
        </w:tc>
      </w:tr>
      <w:tr w:rsidR="0088190B" w:rsidRPr="006169E6" w14:paraId="508BEBD8" w14:textId="77777777" w:rsidTr="007D171F">
        <w:trPr>
          <w:trHeight w:val="269"/>
        </w:trPr>
        <w:tc>
          <w:tcPr>
            <w:cnfStyle w:val="001000000000" w:firstRow="0" w:lastRow="0" w:firstColumn="1" w:lastColumn="0" w:oddVBand="0" w:evenVBand="0" w:oddHBand="0" w:evenHBand="0" w:firstRowFirstColumn="0" w:firstRowLastColumn="0" w:lastRowFirstColumn="0" w:lastRowLastColumn="0"/>
            <w:tcW w:w="0" w:type="auto"/>
          </w:tcPr>
          <w:p w14:paraId="04D70DE0" w14:textId="77777777" w:rsidR="0088190B" w:rsidRPr="006169E6" w:rsidRDefault="0088190B"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HHINC</w:t>
            </w:r>
          </w:p>
        </w:tc>
        <w:tc>
          <w:tcPr>
            <w:tcW w:w="0" w:type="dxa"/>
          </w:tcPr>
          <w:p w14:paraId="493C0DBC" w14:textId="18ED91EA" w:rsidR="0088190B" w:rsidRPr="006169E6" w:rsidRDefault="0088190B"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0.02</w:t>
            </w:r>
            <w:r w:rsidR="00A05B04" w:rsidRPr="006169E6">
              <w:rPr>
                <w:rFonts w:ascii="Times New Roman" w:hAnsi="Times New Roman" w:cs="Times New Roman"/>
                <w:sz w:val="18"/>
                <w:szCs w:val="18"/>
                <w:lang w:val="en-US"/>
              </w:rPr>
              <w:t>09</w:t>
            </w:r>
          </w:p>
        </w:tc>
        <w:tc>
          <w:tcPr>
            <w:tcW w:w="0" w:type="dxa"/>
          </w:tcPr>
          <w:p w14:paraId="1FE7CA74" w14:textId="09B19986" w:rsidR="0088190B" w:rsidRPr="006169E6" w:rsidRDefault="0088190B"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0.006</w:t>
            </w:r>
            <w:r w:rsidR="00A05B04" w:rsidRPr="006169E6">
              <w:rPr>
                <w:rFonts w:ascii="Times New Roman" w:hAnsi="Times New Roman" w:cs="Times New Roman"/>
                <w:sz w:val="18"/>
                <w:szCs w:val="18"/>
                <w:lang w:val="en-US"/>
              </w:rPr>
              <w:t>7</w:t>
            </w:r>
          </w:p>
        </w:tc>
        <w:tc>
          <w:tcPr>
            <w:tcW w:w="0" w:type="dxa"/>
          </w:tcPr>
          <w:p w14:paraId="1A4E7FDC" w14:textId="204FD476" w:rsidR="0088190B" w:rsidRPr="006169E6" w:rsidRDefault="0088190B"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0.00</w:t>
            </w:r>
            <w:r w:rsidR="00A05B04" w:rsidRPr="006169E6">
              <w:rPr>
                <w:rFonts w:ascii="Times New Roman" w:hAnsi="Times New Roman" w:cs="Times New Roman"/>
                <w:sz w:val="18"/>
                <w:szCs w:val="18"/>
                <w:lang w:val="en-US"/>
              </w:rPr>
              <w:t>3</w:t>
            </w:r>
            <w:r w:rsidRPr="006169E6">
              <w:rPr>
                <w:rFonts w:ascii="Times New Roman" w:hAnsi="Times New Roman" w:cs="Times New Roman"/>
                <w:sz w:val="18"/>
                <w:szCs w:val="18"/>
                <w:lang w:val="en-US"/>
              </w:rPr>
              <w:t>0*</w:t>
            </w:r>
          </w:p>
        </w:tc>
      </w:tr>
      <w:tr w:rsidR="0088190B" w:rsidRPr="006169E6" w14:paraId="6EADA7AA" w14:textId="77777777" w:rsidTr="007D171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E39DE7" w14:textId="77777777" w:rsidR="0088190B" w:rsidRPr="006169E6" w:rsidRDefault="0088190B"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FEXPS</w:t>
            </w:r>
          </w:p>
        </w:tc>
        <w:tc>
          <w:tcPr>
            <w:tcW w:w="0" w:type="dxa"/>
            <w:shd w:val="clear" w:color="auto" w:fill="auto"/>
          </w:tcPr>
          <w:p w14:paraId="112D77FE" w14:textId="0B8D3F34" w:rsidR="0088190B" w:rsidRPr="006169E6" w:rsidRDefault="0088190B"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w:t>
            </w:r>
            <w:r w:rsidR="00A05B04" w:rsidRPr="006169E6">
              <w:rPr>
                <w:rFonts w:ascii="Times New Roman" w:hAnsi="Times New Roman" w:cs="Times New Roman"/>
                <w:sz w:val="18"/>
                <w:szCs w:val="18"/>
                <w:lang w:val="en-US"/>
              </w:rPr>
              <w:t>202.2341</w:t>
            </w:r>
          </w:p>
        </w:tc>
        <w:tc>
          <w:tcPr>
            <w:tcW w:w="0" w:type="dxa"/>
            <w:shd w:val="clear" w:color="auto" w:fill="auto"/>
          </w:tcPr>
          <w:p w14:paraId="18611348" w14:textId="36D0977E" w:rsidR="0088190B" w:rsidRPr="006169E6" w:rsidRDefault="00A05B04"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37.0073</w:t>
            </w:r>
          </w:p>
        </w:tc>
        <w:tc>
          <w:tcPr>
            <w:tcW w:w="0" w:type="dxa"/>
            <w:shd w:val="clear" w:color="auto" w:fill="auto"/>
          </w:tcPr>
          <w:p w14:paraId="5F2D79FC" w14:textId="6CADE7A4" w:rsidR="0088190B" w:rsidRPr="006169E6" w:rsidRDefault="0088190B"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0.00</w:t>
            </w:r>
            <w:r w:rsidR="00A05B04" w:rsidRPr="006169E6">
              <w:rPr>
                <w:rFonts w:ascii="Times New Roman" w:hAnsi="Times New Roman" w:cs="Times New Roman"/>
                <w:sz w:val="18"/>
                <w:szCs w:val="18"/>
                <w:lang w:val="en-US"/>
              </w:rPr>
              <w:t>0</w:t>
            </w:r>
            <w:r w:rsidRPr="006169E6">
              <w:rPr>
                <w:rFonts w:ascii="Times New Roman" w:hAnsi="Times New Roman" w:cs="Times New Roman"/>
                <w:sz w:val="18"/>
                <w:szCs w:val="18"/>
                <w:lang w:val="en-US"/>
              </w:rPr>
              <w:t>0*</w:t>
            </w:r>
          </w:p>
        </w:tc>
      </w:tr>
      <w:tr w:rsidR="0088190B" w:rsidRPr="006169E6" w14:paraId="45E2087E" w14:textId="77777777" w:rsidTr="007D171F">
        <w:trPr>
          <w:trHeight w:val="268"/>
        </w:trPr>
        <w:tc>
          <w:tcPr>
            <w:cnfStyle w:val="001000000000" w:firstRow="0" w:lastRow="0" w:firstColumn="1" w:lastColumn="0" w:oddVBand="0" w:evenVBand="0" w:oddHBand="0" w:evenHBand="0" w:firstRowFirstColumn="0" w:firstRowLastColumn="0" w:lastRowFirstColumn="0" w:lastRowLastColumn="0"/>
            <w:tcW w:w="0" w:type="auto"/>
          </w:tcPr>
          <w:p w14:paraId="17060CE9" w14:textId="77777777" w:rsidR="0088190B" w:rsidRPr="006169E6" w:rsidRDefault="0088190B"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PEXPS</w:t>
            </w:r>
          </w:p>
        </w:tc>
        <w:tc>
          <w:tcPr>
            <w:tcW w:w="0" w:type="dxa"/>
          </w:tcPr>
          <w:p w14:paraId="5E2A0CB3" w14:textId="4CCE6977" w:rsidR="0088190B" w:rsidRPr="006169E6" w:rsidRDefault="0088190B"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w:t>
            </w:r>
            <w:r w:rsidR="00BB76E3" w:rsidRPr="006169E6">
              <w:rPr>
                <w:rFonts w:ascii="Times New Roman" w:hAnsi="Times New Roman" w:cs="Times New Roman"/>
                <w:sz w:val="18"/>
                <w:szCs w:val="18"/>
                <w:lang w:val="en-US"/>
              </w:rPr>
              <w:t>129.5175</w:t>
            </w:r>
          </w:p>
        </w:tc>
        <w:tc>
          <w:tcPr>
            <w:tcW w:w="0" w:type="dxa"/>
          </w:tcPr>
          <w:p w14:paraId="0E3628DD" w14:textId="15BE098A" w:rsidR="0088190B" w:rsidRPr="006169E6" w:rsidRDefault="00BB76E3"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41.1041</w:t>
            </w:r>
          </w:p>
        </w:tc>
        <w:tc>
          <w:tcPr>
            <w:tcW w:w="0" w:type="dxa"/>
          </w:tcPr>
          <w:p w14:paraId="4ECA6719" w14:textId="35A61DC7" w:rsidR="0088190B" w:rsidRPr="006169E6" w:rsidRDefault="00BB76E3"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0.0020*</w:t>
            </w:r>
          </w:p>
        </w:tc>
      </w:tr>
      <w:tr w:rsidR="0088190B" w:rsidRPr="006169E6" w14:paraId="6140D7C8" w14:textId="77777777" w:rsidTr="007D171F">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6C9E85" w14:textId="77777777" w:rsidR="0088190B" w:rsidRPr="006169E6" w:rsidRDefault="0088190B"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CEXPS</w:t>
            </w:r>
          </w:p>
        </w:tc>
        <w:tc>
          <w:tcPr>
            <w:tcW w:w="0" w:type="dxa"/>
            <w:shd w:val="clear" w:color="auto" w:fill="auto"/>
          </w:tcPr>
          <w:p w14:paraId="610A1880" w14:textId="370AC2C0" w:rsidR="0088190B" w:rsidRPr="006169E6" w:rsidRDefault="0088190B"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w:t>
            </w:r>
            <w:r w:rsidR="00BB76E3" w:rsidRPr="006169E6">
              <w:rPr>
                <w:rFonts w:ascii="Times New Roman" w:hAnsi="Times New Roman" w:cs="Times New Roman"/>
                <w:sz w:val="18"/>
                <w:szCs w:val="18"/>
                <w:lang w:val="en-US"/>
              </w:rPr>
              <w:t>50.7299</w:t>
            </w:r>
          </w:p>
        </w:tc>
        <w:tc>
          <w:tcPr>
            <w:tcW w:w="0" w:type="dxa"/>
            <w:shd w:val="clear" w:color="auto" w:fill="auto"/>
          </w:tcPr>
          <w:p w14:paraId="5B5ACB94" w14:textId="77FC8827" w:rsidR="0088190B" w:rsidRPr="006169E6" w:rsidRDefault="00BB76E3"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9.4383</w:t>
            </w:r>
          </w:p>
        </w:tc>
        <w:tc>
          <w:tcPr>
            <w:tcW w:w="0" w:type="dxa"/>
            <w:shd w:val="clear" w:color="auto" w:fill="auto"/>
          </w:tcPr>
          <w:p w14:paraId="4540C7E1" w14:textId="77777777" w:rsidR="0088190B" w:rsidRPr="006169E6" w:rsidRDefault="0088190B"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0.0000*</w:t>
            </w:r>
          </w:p>
        </w:tc>
      </w:tr>
      <w:tr w:rsidR="0088190B" w:rsidRPr="006169E6" w14:paraId="6F6C2001" w14:textId="77777777" w:rsidTr="007D171F">
        <w:trPr>
          <w:trHeight w:val="269"/>
        </w:trPr>
        <w:tc>
          <w:tcPr>
            <w:cnfStyle w:val="001000000000" w:firstRow="0" w:lastRow="0" w:firstColumn="1" w:lastColumn="0" w:oddVBand="0" w:evenVBand="0" w:oddHBand="0" w:evenHBand="0" w:firstRowFirstColumn="0" w:firstRowLastColumn="0" w:lastRowFirstColumn="0" w:lastRowLastColumn="0"/>
            <w:tcW w:w="0" w:type="auto"/>
          </w:tcPr>
          <w:p w14:paraId="0FA2F3B8" w14:textId="77777777" w:rsidR="0088190B" w:rsidRPr="006169E6" w:rsidRDefault="0088190B"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R</w:t>
            </w:r>
            <w:r w:rsidRPr="006169E6">
              <w:rPr>
                <w:rFonts w:ascii="Times New Roman" w:hAnsi="Times New Roman" w:cs="Times New Roman"/>
                <w:b w:val="0"/>
                <w:bCs w:val="0"/>
                <w:sz w:val="18"/>
                <w:szCs w:val="18"/>
                <w:vertAlign w:val="superscript"/>
                <w:lang w:val="en-US"/>
              </w:rPr>
              <w:t>2</w:t>
            </w:r>
          </w:p>
        </w:tc>
        <w:tc>
          <w:tcPr>
            <w:tcW w:w="0" w:type="dxa"/>
          </w:tcPr>
          <w:p w14:paraId="796C8812" w14:textId="38F927D5" w:rsidR="0088190B" w:rsidRPr="006169E6" w:rsidRDefault="00BB76E3"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40.56</w:t>
            </w:r>
            <w:r w:rsidR="0088190B" w:rsidRPr="006169E6">
              <w:rPr>
                <w:rFonts w:ascii="Times New Roman" w:hAnsi="Times New Roman" w:cs="Times New Roman"/>
                <w:sz w:val="18"/>
                <w:szCs w:val="18"/>
                <w:lang w:val="en-US"/>
              </w:rPr>
              <w:t>%</w:t>
            </w:r>
          </w:p>
        </w:tc>
        <w:tc>
          <w:tcPr>
            <w:tcW w:w="0" w:type="dxa"/>
          </w:tcPr>
          <w:p w14:paraId="53AD1D83" w14:textId="77777777" w:rsidR="0088190B" w:rsidRPr="006169E6" w:rsidRDefault="0088190B"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p>
        </w:tc>
        <w:tc>
          <w:tcPr>
            <w:tcW w:w="0" w:type="dxa"/>
          </w:tcPr>
          <w:p w14:paraId="335217E9" w14:textId="77777777" w:rsidR="0088190B" w:rsidRPr="006169E6" w:rsidRDefault="0088190B" w:rsidP="007D17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p>
        </w:tc>
      </w:tr>
      <w:tr w:rsidR="0088190B" w:rsidRPr="006169E6" w14:paraId="4BF44F59" w14:textId="77777777" w:rsidTr="007D171F">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14C8D1" w14:textId="77777777" w:rsidR="0088190B" w:rsidRPr="006169E6" w:rsidRDefault="0088190B" w:rsidP="007D171F">
            <w:pPr>
              <w:rPr>
                <w:rFonts w:ascii="Times New Roman" w:hAnsi="Times New Roman" w:cs="Times New Roman"/>
                <w:b w:val="0"/>
                <w:bCs w:val="0"/>
                <w:sz w:val="18"/>
                <w:szCs w:val="18"/>
                <w:lang w:val="en-US"/>
              </w:rPr>
            </w:pPr>
            <w:r w:rsidRPr="006169E6">
              <w:rPr>
                <w:rFonts w:ascii="Times New Roman" w:hAnsi="Times New Roman" w:cs="Times New Roman"/>
                <w:b w:val="0"/>
                <w:bCs w:val="0"/>
                <w:sz w:val="18"/>
                <w:szCs w:val="18"/>
                <w:lang w:val="en-US"/>
              </w:rPr>
              <w:t>F-statistic</w:t>
            </w:r>
          </w:p>
        </w:tc>
        <w:tc>
          <w:tcPr>
            <w:tcW w:w="0" w:type="dxa"/>
            <w:shd w:val="clear" w:color="auto" w:fill="auto"/>
          </w:tcPr>
          <w:p w14:paraId="1268B68C" w14:textId="295B8A73" w:rsidR="0088190B" w:rsidRPr="006169E6" w:rsidRDefault="00BB76E3"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8.84</w:t>
            </w:r>
          </w:p>
        </w:tc>
        <w:tc>
          <w:tcPr>
            <w:tcW w:w="0" w:type="dxa"/>
            <w:shd w:val="clear" w:color="auto" w:fill="auto"/>
          </w:tcPr>
          <w:p w14:paraId="562FCA50" w14:textId="77777777" w:rsidR="0088190B" w:rsidRPr="006169E6" w:rsidRDefault="0088190B"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F-prob.</w:t>
            </w:r>
          </w:p>
        </w:tc>
        <w:tc>
          <w:tcPr>
            <w:tcW w:w="0" w:type="dxa"/>
            <w:shd w:val="clear" w:color="auto" w:fill="auto"/>
          </w:tcPr>
          <w:p w14:paraId="02713469" w14:textId="77777777" w:rsidR="0088190B" w:rsidRPr="006169E6" w:rsidRDefault="0088190B" w:rsidP="007D17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6169E6">
              <w:rPr>
                <w:rFonts w:ascii="Times New Roman" w:hAnsi="Times New Roman" w:cs="Times New Roman"/>
                <w:sz w:val="18"/>
                <w:szCs w:val="18"/>
                <w:lang w:val="en-US"/>
              </w:rPr>
              <w:t>0.0000</w:t>
            </w:r>
          </w:p>
        </w:tc>
      </w:tr>
    </w:tbl>
    <w:p w14:paraId="21B2F4C0" w14:textId="77777777" w:rsidR="00026648" w:rsidRPr="006169E6" w:rsidRDefault="00026648" w:rsidP="00026648">
      <w:pPr>
        <w:pStyle w:val="Caption"/>
        <w:rPr>
          <w:rFonts w:ascii="Times New Roman" w:eastAsia="Calibri" w:hAnsi="Times New Roman" w:cs="Times New Roman"/>
          <w:b/>
          <w:i w:val="0"/>
          <w:color w:val="auto"/>
          <w:sz w:val="22"/>
          <w:szCs w:val="22"/>
          <w:lang w:val="en-US"/>
        </w:rPr>
      </w:pPr>
      <w:r w:rsidRPr="006169E6">
        <w:rPr>
          <w:rFonts w:ascii="Times New Roman" w:eastAsiaTheme="minorEastAsia" w:hAnsi="Times New Roman" w:cs="Times New Roman"/>
          <w:b/>
          <w:color w:val="auto"/>
          <w:sz w:val="22"/>
          <w:szCs w:val="22"/>
        </w:rPr>
        <w:t>Note:</w:t>
      </w:r>
      <w:r w:rsidRPr="006169E6">
        <w:rPr>
          <w:rFonts w:ascii="Times New Roman" w:eastAsiaTheme="minorEastAsia" w:hAnsi="Times New Roman" w:cs="Times New Roman"/>
          <w:color w:val="auto"/>
          <w:sz w:val="22"/>
          <w:szCs w:val="22"/>
        </w:rPr>
        <w:t xml:space="preserve"> </w:t>
      </w:r>
      <w:r w:rsidRPr="006169E6">
        <w:rPr>
          <w:rFonts w:ascii="Times New Roman" w:eastAsiaTheme="minorEastAsia" w:hAnsi="Times New Roman" w:cs="Times New Roman"/>
          <w:b/>
          <w:color w:val="auto"/>
          <w:sz w:val="22"/>
          <w:szCs w:val="22"/>
        </w:rPr>
        <w:t>**</w:t>
      </w:r>
      <w:r w:rsidRPr="006169E6">
        <w:rPr>
          <w:rFonts w:ascii="Times New Roman" w:eastAsiaTheme="minorEastAsia" w:hAnsi="Times New Roman" w:cs="Times New Roman"/>
          <w:color w:val="auto"/>
          <w:sz w:val="22"/>
          <w:szCs w:val="22"/>
        </w:rPr>
        <w:t>denotes that variables are as explained in Table 1 and * denotes significant at 0.05 level</w:t>
      </w:r>
    </w:p>
    <w:p w14:paraId="00A2AEC6" w14:textId="23391D05" w:rsidR="00C927A6" w:rsidRPr="008E7FD6" w:rsidRDefault="008E7FD6" w:rsidP="00AA2A9F">
      <w:pPr>
        <w:pStyle w:val="ListParagraph"/>
        <w:numPr>
          <w:ilvl w:val="0"/>
          <w:numId w:val="7"/>
        </w:numPr>
        <w:tabs>
          <w:tab w:val="left" w:pos="3230"/>
        </w:tabs>
        <w:spacing w:line="240" w:lineRule="auto"/>
        <w:rPr>
          <w:rFonts w:ascii="Times New Roman" w:hAnsi="Times New Roman" w:cs="Times New Roman"/>
          <w:b/>
          <w:sz w:val="28"/>
          <w:szCs w:val="24"/>
        </w:rPr>
      </w:pPr>
      <w:r w:rsidRPr="008E7FD6">
        <w:rPr>
          <w:rFonts w:ascii="Times New Roman" w:hAnsi="Times New Roman" w:cs="Times New Roman"/>
          <w:b/>
          <w:sz w:val="28"/>
          <w:szCs w:val="24"/>
        </w:rPr>
        <w:t>DISCUSSION</w:t>
      </w:r>
    </w:p>
    <w:p w14:paraId="282BB288" w14:textId="7CF89DE2" w:rsidR="00366E3D" w:rsidRPr="006169E6" w:rsidRDefault="00F638F5" w:rsidP="00AF7EF5">
      <w:pPr>
        <w:autoSpaceDE w:val="0"/>
        <w:autoSpaceDN w:val="0"/>
        <w:adjustRightInd w:val="0"/>
        <w:spacing w:before="240" w:after="240" w:line="240" w:lineRule="auto"/>
        <w:jc w:val="both"/>
        <w:rPr>
          <w:rFonts w:ascii="Times New Roman" w:eastAsia="Calibri" w:hAnsi="Times New Roman" w:cs="Times New Roman"/>
          <w:sz w:val="24"/>
          <w:szCs w:val="24"/>
          <w:lang w:val="en-US"/>
        </w:rPr>
      </w:pPr>
      <w:r w:rsidRPr="006169E6">
        <w:rPr>
          <w:rFonts w:ascii="Times New Roman" w:eastAsia="Calibri" w:hAnsi="Times New Roman" w:cs="Times New Roman"/>
          <w:sz w:val="24"/>
          <w:szCs w:val="24"/>
          <w:lang w:val="en-US"/>
        </w:rPr>
        <w:t>Th</w:t>
      </w:r>
      <w:r w:rsidR="007A7E7B" w:rsidRPr="006169E6">
        <w:rPr>
          <w:rFonts w:ascii="Times New Roman" w:eastAsia="Calibri" w:hAnsi="Times New Roman" w:cs="Times New Roman"/>
          <w:sz w:val="24"/>
          <w:szCs w:val="24"/>
          <w:lang w:val="en-US"/>
        </w:rPr>
        <w:t xml:space="preserve">e </w:t>
      </w:r>
      <w:r w:rsidRPr="006169E6">
        <w:rPr>
          <w:rFonts w:ascii="Times New Roman" w:eastAsia="Calibri" w:hAnsi="Times New Roman" w:cs="Times New Roman"/>
          <w:sz w:val="24"/>
          <w:szCs w:val="24"/>
          <w:lang w:val="en-US"/>
        </w:rPr>
        <w:t>finding</w:t>
      </w:r>
      <w:r w:rsidR="003F597E" w:rsidRPr="006169E6">
        <w:rPr>
          <w:rFonts w:ascii="Times New Roman" w:eastAsia="Calibri" w:hAnsi="Times New Roman" w:cs="Times New Roman"/>
          <w:sz w:val="24"/>
          <w:szCs w:val="24"/>
          <w:lang w:val="en-US"/>
        </w:rPr>
        <w:t>s</w:t>
      </w:r>
      <w:r w:rsidRPr="006169E6">
        <w:rPr>
          <w:rFonts w:ascii="Times New Roman" w:eastAsia="Calibri" w:hAnsi="Times New Roman" w:cs="Times New Roman"/>
          <w:sz w:val="24"/>
          <w:szCs w:val="24"/>
          <w:lang w:val="en-US"/>
        </w:rPr>
        <w:t xml:space="preserve"> </w:t>
      </w:r>
      <w:r w:rsidR="007A7E7B" w:rsidRPr="006169E6">
        <w:rPr>
          <w:rFonts w:ascii="Times New Roman" w:eastAsia="Calibri" w:hAnsi="Times New Roman" w:cs="Times New Roman"/>
          <w:sz w:val="24"/>
          <w:szCs w:val="24"/>
          <w:lang w:val="en-US"/>
        </w:rPr>
        <w:t xml:space="preserve">in this study </w:t>
      </w:r>
      <w:r w:rsidR="003F597E" w:rsidRPr="006169E6">
        <w:rPr>
          <w:rFonts w:ascii="Times New Roman" w:eastAsia="Calibri" w:hAnsi="Times New Roman" w:cs="Times New Roman"/>
          <w:sz w:val="24"/>
          <w:szCs w:val="24"/>
          <w:lang w:val="en-US"/>
        </w:rPr>
        <w:t>are</w:t>
      </w:r>
      <w:r w:rsidR="007A7E7B" w:rsidRPr="006169E6">
        <w:rPr>
          <w:rFonts w:ascii="Times New Roman" w:eastAsia="Calibri" w:hAnsi="Times New Roman" w:cs="Times New Roman"/>
          <w:sz w:val="24"/>
          <w:szCs w:val="24"/>
          <w:lang w:val="en-US"/>
        </w:rPr>
        <w:t xml:space="preserve"> aligned to the work of </w:t>
      </w:r>
      <w:r w:rsidRPr="006169E6">
        <w:rPr>
          <w:rFonts w:ascii="Times New Roman" w:eastAsia="Calibri" w:hAnsi="Times New Roman" w:cs="Times New Roman"/>
          <w:sz w:val="24"/>
          <w:szCs w:val="24"/>
          <w:lang w:val="en-US"/>
        </w:rPr>
        <w:t>Akerele et al (2015)</w:t>
      </w:r>
      <w:r w:rsidR="007A7E7B" w:rsidRPr="006169E6">
        <w:rPr>
          <w:rFonts w:ascii="Times New Roman" w:eastAsia="Calibri" w:hAnsi="Times New Roman" w:cs="Times New Roman"/>
          <w:sz w:val="24"/>
          <w:szCs w:val="24"/>
          <w:lang w:val="en-US"/>
        </w:rPr>
        <w:t xml:space="preserve">, whose </w:t>
      </w:r>
      <w:r w:rsidRPr="006169E6">
        <w:rPr>
          <w:rFonts w:ascii="Times New Roman" w:eastAsia="Calibri" w:hAnsi="Times New Roman" w:cs="Times New Roman"/>
          <w:sz w:val="24"/>
          <w:szCs w:val="24"/>
          <w:lang w:val="en-US"/>
        </w:rPr>
        <w:t xml:space="preserve">study on beef consumption patterns in rural households in the </w:t>
      </w:r>
      <w:proofErr w:type="spellStart"/>
      <w:r w:rsidRPr="006169E6">
        <w:rPr>
          <w:rFonts w:ascii="Times New Roman" w:eastAsia="Calibri" w:hAnsi="Times New Roman" w:cs="Times New Roman"/>
          <w:sz w:val="24"/>
          <w:szCs w:val="24"/>
          <w:lang w:val="en-US"/>
        </w:rPr>
        <w:t>Yewa</w:t>
      </w:r>
      <w:proofErr w:type="spellEnd"/>
      <w:r w:rsidRPr="006169E6">
        <w:rPr>
          <w:rFonts w:ascii="Times New Roman" w:eastAsia="Calibri" w:hAnsi="Times New Roman" w:cs="Times New Roman"/>
          <w:sz w:val="24"/>
          <w:szCs w:val="24"/>
          <w:lang w:val="en-US"/>
        </w:rPr>
        <w:t xml:space="preserve"> </w:t>
      </w:r>
      <w:r w:rsidR="007A7E7B" w:rsidRPr="006169E6">
        <w:rPr>
          <w:rFonts w:ascii="Times New Roman" w:eastAsia="Calibri" w:hAnsi="Times New Roman" w:cs="Times New Roman"/>
          <w:sz w:val="24"/>
          <w:szCs w:val="24"/>
          <w:lang w:val="en-US"/>
        </w:rPr>
        <w:t xml:space="preserve">rural communities </w:t>
      </w:r>
      <w:r w:rsidRPr="006169E6">
        <w:rPr>
          <w:rFonts w:ascii="Times New Roman" w:eastAsia="Calibri" w:hAnsi="Times New Roman" w:cs="Times New Roman"/>
          <w:sz w:val="24"/>
          <w:szCs w:val="24"/>
          <w:lang w:val="en-US"/>
        </w:rPr>
        <w:t xml:space="preserve">of </w:t>
      </w:r>
      <w:r w:rsidR="00FC286D" w:rsidRPr="006169E6">
        <w:rPr>
          <w:rFonts w:ascii="Times New Roman" w:eastAsia="Calibri" w:hAnsi="Times New Roman" w:cs="Times New Roman"/>
          <w:sz w:val="24"/>
          <w:szCs w:val="24"/>
          <w:lang w:val="en-US"/>
        </w:rPr>
        <w:t xml:space="preserve">the Nigerian </w:t>
      </w:r>
      <w:r w:rsidRPr="006169E6">
        <w:rPr>
          <w:rFonts w:ascii="Times New Roman" w:eastAsia="Calibri" w:hAnsi="Times New Roman" w:cs="Times New Roman"/>
          <w:sz w:val="24"/>
          <w:szCs w:val="24"/>
          <w:lang w:val="en-US"/>
        </w:rPr>
        <w:t>Ogun state,</w:t>
      </w:r>
      <w:r w:rsidR="007A7E7B" w:rsidRPr="006169E6">
        <w:rPr>
          <w:rFonts w:ascii="Times New Roman" w:eastAsia="Calibri" w:hAnsi="Times New Roman" w:cs="Times New Roman"/>
          <w:sz w:val="24"/>
          <w:szCs w:val="24"/>
          <w:lang w:val="en-US"/>
        </w:rPr>
        <w:t xml:space="preserve"> f</w:t>
      </w:r>
      <w:r w:rsidRPr="006169E6">
        <w:rPr>
          <w:rFonts w:ascii="Times New Roman" w:eastAsia="Calibri" w:hAnsi="Times New Roman" w:cs="Times New Roman"/>
          <w:sz w:val="24"/>
          <w:szCs w:val="24"/>
          <w:lang w:val="en-US"/>
        </w:rPr>
        <w:t xml:space="preserve">ound that </w:t>
      </w:r>
      <w:r w:rsidR="00986478" w:rsidRPr="006169E6">
        <w:rPr>
          <w:rFonts w:ascii="Times New Roman" w:eastAsia="Calibri" w:hAnsi="Times New Roman" w:cs="Times New Roman"/>
          <w:sz w:val="24"/>
          <w:szCs w:val="24"/>
          <w:lang w:val="en-US"/>
        </w:rPr>
        <w:t>a</w:t>
      </w:r>
      <w:r w:rsidRPr="006169E6">
        <w:rPr>
          <w:rFonts w:ascii="Times New Roman" w:eastAsia="Calibri" w:hAnsi="Times New Roman" w:cs="Times New Roman"/>
          <w:sz w:val="24"/>
          <w:szCs w:val="24"/>
          <w:lang w:val="en-US"/>
        </w:rPr>
        <w:t xml:space="preserve"> </w:t>
      </w:r>
      <w:r w:rsidR="007A7E7B" w:rsidRPr="006169E6">
        <w:rPr>
          <w:rFonts w:ascii="Times New Roman" w:eastAsia="Calibri" w:hAnsi="Times New Roman" w:cs="Times New Roman"/>
          <w:sz w:val="24"/>
          <w:szCs w:val="24"/>
          <w:lang w:val="en-US"/>
        </w:rPr>
        <w:t xml:space="preserve">consistent inverse relationship between </w:t>
      </w:r>
      <w:r w:rsidRPr="006169E6">
        <w:rPr>
          <w:rFonts w:ascii="Times New Roman" w:eastAsia="Calibri" w:hAnsi="Times New Roman" w:cs="Times New Roman"/>
          <w:sz w:val="24"/>
          <w:szCs w:val="24"/>
          <w:lang w:val="en-US"/>
        </w:rPr>
        <w:t xml:space="preserve">beef </w:t>
      </w:r>
      <w:r w:rsidR="007A7E7B" w:rsidRPr="006169E6">
        <w:rPr>
          <w:rFonts w:ascii="Times New Roman" w:eastAsia="Calibri" w:hAnsi="Times New Roman" w:cs="Times New Roman"/>
          <w:sz w:val="24"/>
          <w:szCs w:val="24"/>
          <w:lang w:val="en-US"/>
        </w:rPr>
        <w:t xml:space="preserve">consumption and </w:t>
      </w:r>
      <w:r w:rsidRPr="006169E6">
        <w:rPr>
          <w:rFonts w:ascii="Times New Roman" w:eastAsia="Calibri" w:hAnsi="Times New Roman" w:cs="Times New Roman"/>
          <w:sz w:val="24"/>
          <w:szCs w:val="24"/>
          <w:lang w:val="en-US"/>
        </w:rPr>
        <w:t>price</w:t>
      </w:r>
      <w:r w:rsidR="007A7E7B" w:rsidRPr="006169E6">
        <w:rPr>
          <w:rFonts w:ascii="Times New Roman" w:eastAsia="Calibri" w:hAnsi="Times New Roman" w:cs="Times New Roman"/>
          <w:sz w:val="24"/>
          <w:szCs w:val="24"/>
          <w:lang w:val="en-US"/>
        </w:rPr>
        <w:t>. Such that maintaini</w:t>
      </w:r>
      <w:r w:rsidR="001640E9" w:rsidRPr="006169E6">
        <w:rPr>
          <w:rFonts w:ascii="Times New Roman" w:eastAsia="Calibri" w:hAnsi="Times New Roman" w:cs="Times New Roman"/>
          <w:sz w:val="24"/>
          <w:szCs w:val="24"/>
          <w:lang w:val="en-US"/>
        </w:rPr>
        <w:t xml:space="preserve">ng other variables </w:t>
      </w:r>
      <w:r w:rsidR="007A7E7B" w:rsidRPr="006169E6">
        <w:rPr>
          <w:rFonts w:ascii="Times New Roman" w:eastAsia="Calibri" w:hAnsi="Times New Roman" w:cs="Times New Roman"/>
          <w:sz w:val="24"/>
          <w:szCs w:val="24"/>
          <w:lang w:val="en-US"/>
        </w:rPr>
        <w:t>constant</w:t>
      </w:r>
      <w:r w:rsidR="001640E9" w:rsidRPr="006169E6">
        <w:rPr>
          <w:rFonts w:ascii="Times New Roman" w:eastAsia="Calibri" w:hAnsi="Times New Roman" w:cs="Times New Roman"/>
          <w:sz w:val="24"/>
          <w:szCs w:val="24"/>
          <w:lang w:val="en-US"/>
        </w:rPr>
        <w:t xml:space="preserve">, higher </w:t>
      </w:r>
      <w:r w:rsidR="00597E47" w:rsidRPr="006169E6">
        <w:rPr>
          <w:rFonts w:ascii="Times New Roman" w:eastAsia="Calibri" w:hAnsi="Times New Roman" w:cs="Times New Roman"/>
          <w:sz w:val="24"/>
          <w:szCs w:val="24"/>
          <w:lang w:val="en-US"/>
        </w:rPr>
        <w:t xml:space="preserve">expenditure </w:t>
      </w:r>
      <w:r w:rsidR="001640E9" w:rsidRPr="006169E6">
        <w:rPr>
          <w:rFonts w:ascii="Times New Roman" w:eastAsia="Calibri" w:hAnsi="Times New Roman" w:cs="Times New Roman"/>
          <w:sz w:val="24"/>
          <w:szCs w:val="24"/>
          <w:lang w:val="en-US"/>
        </w:rPr>
        <w:t xml:space="preserve">on </w:t>
      </w:r>
      <w:r w:rsidR="00597E47" w:rsidRPr="006169E6">
        <w:rPr>
          <w:rFonts w:ascii="Times New Roman" w:eastAsia="Calibri" w:hAnsi="Times New Roman" w:cs="Times New Roman"/>
          <w:sz w:val="24"/>
          <w:szCs w:val="24"/>
          <w:lang w:val="en-US"/>
        </w:rPr>
        <w:t xml:space="preserve">meat-based </w:t>
      </w:r>
      <w:r w:rsidR="001B77A4" w:rsidRPr="006169E6">
        <w:rPr>
          <w:rFonts w:ascii="Times New Roman" w:eastAsia="Calibri" w:hAnsi="Times New Roman" w:cs="Times New Roman"/>
          <w:sz w:val="24"/>
          <w:szCs w:val="24"/>
          <w:lang w:val="en-US"/>
        </w:rPr>
        <w:t xml:space="preserve">protein </w:t>
      </w:r>
      <w:r w:rsidR="001640E9" w:rsidRPr="006169E6">
        <w:rPr>
          <w:rFonts w:ascii="Times New Roman" w:eastAsia="Calibri" w:hAnsi="Times New Roman" w:cs="Times New Roman"/>
          <w:sz w:val="24"/>
          <w:szCs w:val="24"/>
          <w:lang w:val="en-US"/>
        </w:rPr>
        <w:t xml:space="preserve">relative to beef </w:t>
      </w:r>
      <w:r w:rsidR="004829C0" w:rsidRPr="006169E6">
        <w:rPr>
          <w:rFonts w:ascii="Times New Roman" w:eastAsia="Calibri" w:hAnsi="Times New Roman" w:cs="Times New Roman"/>
          <w:sz w:val="24"/>
          <w:szCs w:val="24"/>
          <w:lang w:val="en-US"/>
        </w:rPr>
        <w:t>results</w:t>
      </w:r>
      <w:r w:rsidR="001640E9" w:rsidRPr="006169E6">
        <w:rPr>
          <w:rFonts w:ascii="Times New Roman" w:eastAsia="Calibri" w:hAnsi="Times New Roman" w:cs="Times New Roman"/>
          <w:sz w:val="24"/>
          <w:szCs w:val="24"/>
          <w:lang w:val="en-US"/>
        </w:rPr>
        <w:t xml:space="preserve"> in </w:t>
      </w:r>
      <w:r w:rsidR="00970FB0" w:rsidRPr="006169E6">
        <w:rPr>
          <w:rFonts w:ascii="Times New Roman" w:eastAsia="Calibri" w:hAnsi="Times New Roman" w:cs="Times New Roman"/>
          <w:sz w:val="24"/>
          <w:szCs w:val="24"/>
          <w:lang w:val="en-US"/>
        </w:rPr>
        <w:t>higher</w:t>
      </w:r>
      <w:r w:rsidR="001640E9" w:rsidRPr="006169E6">
        <w:rPr>
          <w:rFonts w:ascii="Times New Roman" w:eastAsia="Calibri" w:hAnsi="Times New Roman" w:cs="Times New Roman"/>
          <w:sz w:val="24"/>
          <w:szCs w:val="24"/>
          <w:lang w:val="en-US"/>
        </w:rPr>
        <w:t xml:space="preserve"> </w:t>
      </w:r>
      <w:r w:rsidR="00D54317" w:rsidRPr="006169E6">
        <w:rPr>
          <w:rFonts w:ascii="Times New Roman" w:eastAsia="Calibri" w:hAnsi="Times New Roman" w:cs="Times New Roman"/>
          <w:sz w:val="24"/>
          <w:szCs w:val="24"/>
          <w:lang w:val="en-US"/>
        </w:rPr>
        <w:t>consumption</w:t>
      </w:r>
      <w:r w:rsidR="001640E9" w:rsidRPr="006169E6">
        <w:rPr>
          <w:rFonts w:ascii="Times New Roman" w:eastAsia="Calibri" w:hAnsi="Times New Roman" w:cs="Times New Roman"/>
          <w:sz w:val="24"/>
          <w:szCs w:val="24"/>
          <w:lang w:val="en-US"/>
        </w:rPr>
        <w:t xml:space="preserve">. </w:t>
      </w:r>
      <w:r w:rsidR="00597E47" w:rsidRPr="006169E6">
        <w:rPr>
          <w:rFonts w:ascii="Times New Roman" w:eastAsia="Calibri" w:hAnsi="Times New Roman" w:cs="Times New Roman"/>
          <w:sz w:val="24"/>
          <w:szCs w:val="24"/>
          <w:lang w:val="en-US"/>
        </w:rPr>
        <w:t xml:space="preserve">And if </w:t>
      </w:r>
      <w:r w:rsidR="00366E3D" w:rsidRPr="006169E6">
        <w:rPr>
          <w:rFonts w:ascii="Times New Roman" w:eastAsia="Calibri" w:hAnsi="Times New Roman" w:cs="Times New Roman"/>
          <w:sz w:val="24"/>
          <w:szCs w:val="24"/>
          <w:lang w:val="en-US"/>
        </w:rPr>
        <w:t xml:space="preserve">beef </w:t>
      </w:r>
      <w:r w:rsidR="00B020D1" w:rsidRPr="006169E6">
        <w:rPr>
          <w:rFonts w:ascii="Times New Roman" w:eastAsia="Calibri" w:hAnsi="Times New Roman" w:cs="Times New Roman"/>
          <w:sz w:val="24"/>
          <w:szCs w:val="24"/>
          <w:lang w:val="en-US"/>
        </w:rPr>
        <w:t xml:space="preserve">remains </w:t>
      </w:r>
      <w:r w:rsidR="00970FB0" w:rsidRPr="006169E6">
        <w:rPr>
          <w:rFonts w:ascii="Times New Roman" w:eastAsia="Calibri" w:hAnsi="Times New Roman" w:cs="Times New Roman"/>
          <w:sz w:val="24"/>
          <w:szCs w:val="24"/>
          <w:lang w:val="en-US"/>
        </w:rPr>
        <w:t>expensive,</w:t>
      </w:r>
      <w:r w:rsidR="00366E3D" w:rsidRPr="006169E6">
        <w:rPr>
          <w:rFonts w:ascii="Times New Roman" w:eastAsia="Calibri" w:hAnsi="Times New Roman" w:cs="Times New Roman"/>
          <w:sz w:val="24"/>
          <w:szCs w:val="24"/>
          <w:lang w:val="en-US"/>
        </w:rPr>
        <w:t xml:space="preserve"> its consumption is concentrated within a smaller group of </w:t>
      </w:r>
      <w:r w:rsidR="001B6350" w:rsidRPr="006169E6">
        <w:rPr>
          <w:rFonts w:ascii="Times New Roman" w:eastAsia="Calibri" w:hAnsi="Times New Roman" w:cs="Times New Roman"/>
          <w:sz w:val="24"/>
          <w:szCs w:val="24"/>
          <w:lang w:val="en-US"/>
        </w:rPr>
        <w:t>people</w:t>
      </w:r>
      <w:r w:rsidR="00366E3D" w:rsidRPr="006169E6">
        <w:rPr>
          <w:rFonts w:ascii="Times New Roman" w:eastAsia="Calibri" w:hAnsi="Times New Roman" w:cs="Times New Roman"/>
          <w:sz w:val="24"/>
          <w:szCs w:val="24"/>
          <w:lang w:val="en-US"/>
        </w:rPr>
        <w:t xml:space="preserve"> who can afford to spend more on beef</w:t>
      </w:r>
      <w:r w:rsidR="00B020D1" w:rsidRPr="006169E6">
        <w:rPr>
          <w:rFonts w:ascii="Times New Roman" w:eastAsia="Calibri" w:hAnsi="Times New Roman" w:cs="Times New Roman"/>
          <w:sz w:val="24"/>
          <w:szCs w:val="24"/>
          <w:lang w:val="en-US"/>
        </w:rPr>
        <w:t xml:space="preserve">, but for the majority, </w:t>
      </w:r>
      <w:r w:rsidR="00815795" w:rsidRPr="006169E6">
        <w:rPr>
          <w:rFonts w:ascii="Times New Roman" w:eastAsia="Calibri" w:hAnsi="Times New Roman" w:cs="Times New Roman"/>
          <w:sz w:val="24"/>
          <w:szCs w:val="24"/>
          <w:lang w:val="en-US"/>
        </w:rPr>
        <w:t xml:space="preserve">the consumption of </w:t>
      </w:r>
      <w:r w:rsidR="00970FB0" w:rsidRPr="006169E6">
        <w:rPr>
          <w:rFonts w:ascii="Times New Roman" w:eastAsia="Calibri" w:hAnsi="Times New Roman" w:cs="Times New Roman"/>
          <w:sz w:val="24"/>
          <w:szCs w:val="24"/>
          <w:lang w:val="en-US"/>
        </w:rPr>
        <w:t>beef</w:t>
      </w:r>
      <w:r w:rsidR="00B020D1" w:rsidRPr="006169E6">
        <w:rPr>
          <w:rFonts w:ascii="Times New Roman" w:eastAsia="Calibri" w:hAnsi="Times New Roman" w:cs="Times New Roman"/>
          <w:sz w:val="24"/>
          <w:szCs w:val="24"/>
          <w:lang w:val="en-US"/>
        </w:rPr>
        <w:t xml:space="preserve"> </w:t>
      </w:r>
      <w:r w:rsidR="001F0270" w:rsidRPr="006169E6">
        <w:rPr>
          <w:rFonts w:ascii="Times New Roman" w:eastAsia="Calibri" w:hAnsi="Times New Roman" w:cs="Times New Roman"/>
          <w:sz w:val="24"/>
          <w:szCs w:val="24"/>
          <w:lang w:val="en-US"/>
        </w:rPr>
        <w:t>has decline</w:t>
      </w:r>
      <w:r w:rsidR="00170A79" w:rsidRPr="006169E6">
        <w:rPr>
          <w:rFonts w:ascii="Times New Roman" w:eastAsia="Calibri" w:hAnsi="Times New Roman" w:cs="Times New Roman"/>
          <w:sz w:val="24"/>
          <w:szCs w:val="24"/>
          <w:lang w:val="en-US"/>
        </w:rPr>
        <w:t>d</w:t>
      </w:r>
      <w:r w:rsidR="00597E47" w:rsidRPr="006169E6">
        <w:rPr>
          <w:rFonts w:ascii="Times New Roman" w:eastAsia="Calibri" w:hAnsi="Times New Roman" w:cs="Times New Roman"/>
          <w:sz w:val="24"/>
          <w:szCs w:val="24"/>
          <w:lang w:val="en-US"/>
        </w:rPr>
        <w:t>, relative to income and availability of substitute</w:t>
      </w:r>
      <w:r w:rsidR="00170A79" w:rsidRPr="006169E6">
        <w:rPr>
          <w:rFonts w:ascii="Times New Roman" w:eastAsia="Calibri" w:hAnsi="Times New Roman" w:cs="Times New Roman"/>
          <w:sz w:val="24"/>
          <w:szCs w:val="24"/>
          <w:lang w:val="en-US"/>
        </w:rPr>
        <w:t>d</w:t>
      </w:r>
      <w:r w:rsidR="00597E47" w:rsidRPr="006169E6">
        <w:rPr>
          <w:rFonts w:ascii="Times New Roman" w:eastAsia="Calibri" w:hAnsi="Times New Roman" w:cs="Times New Roman"/>
          <w:sz w:val="24"/>
          <w:szCs w:val="24"/>
          <w:lang w:val="en-US"/>
        </w:rPr>
        <w:t xml:space="preserve"> meat-based protein</w:t>
      </w:r>
      <w:r w:rsidR="00B020D1" w:rsidRPr="006169E6">
        <w:rPr>
          <w:rFonts w:ascii="Times New Roman" w:eastAsia="Calibri" w:hAnsi="Times New Roman" w:cs="Times New Roman"/>
          <w:sz w:val="24"/>
          <w:szCs w:val="24"/>
          <w:lang w:val="en-US"/>
        </w:rPr>
        <w:t xml:space="preserve">. </w:t>
      </w:r>
      <w:r w:rsidR="00815795" w:rsidRPr="006169E6">
        <w:rPr>
          <w:rFonts w:ascii="Times New Roman" w:eastAsia="Calibri" w:hAnsi="Times New Roman" w:cs="Times New Roman"/>
          <w:sz w:val="24"/>
          <w:szCs w:val="24"/>
          <w:lang w:val="en-US"/>
        </w:rPr>
        <w:t xml:space="preserve"> </w:t>
      </w:r>
    </w:p>
    <w:p w14:paraId="2F6CDB35" w14:textId="68CDF025" w:rsidR="002603BC" w:rsidRPr="006169E6" w:rsidRDefault="00170A79" w:rsidP="00AF7EF5">
      <w:pPr>
        <w:autoSpaceDE w:val="0"/>
        <w:autoSpaceDN w:val="0"/>
        <w:adjustRightInd w:val="0"/>
        <w:spacing w:before="240" w:after="240" w:line="240" w:lineRule="auto"/>
        <w:jc w:val="both"/>
        <w:rPr>
          <w:rFonts w:ascii="Times New Roman" w:eastAsia="Calibri" w:hAnsi="Times New Roman" w:cs="Times New Roman"/>
          <w:sz w:val="24"/>
          <w:szCs w:val="24"/>
          <w:lang w:val="en-US"/>
        </w:rPr>
      </w:pPr>
      <w:r w:rsidRPr="006169E6">
        <w:rPr>
          <w:rFonts w:ascii="Times New Roman" w:eastAsia="Calibri" w:hAnsi="Times New Roman" w:cs="Times New Roman"/>
          <w:sz w:val="24"/>
          <w:szCs w:val="24"/>
          <w:lang w:val="en-US"/>
        </w:rPr>
        <w:t>A</w:t>
      </w:r>
      <w:r w:rsidR="00EC203D" w:rsidRPr="006169E6">
        <w:rPr>
          <w:rFonts w:ascii="Times New Roman" w:eastAsia="Calibri" w:hAnsi="Times New Roman" w:cs="Times New Roman"/>
          <w:sz w:val="24"/>
          <w:szCs w:val="24"/>
          <w:lang w:val="en-US"/>
        </w:rPr>
        <w:t xml:space="preserve">nalysis </w:t>
      </w:r>
      <w:r w:rsidR="003F597E" w:rsidRPr="006169E6">
        <w:rPr>
          <w:rFonts w:ascii="Times New Roman" w:eastAsia="Calibri" w:hAnsi="Times New Roman" w:cs="Times New Roman"/>
          <w:sz w:val="24"/>
          <w:szCs w:val="24"/>
          <w:lang w:val="en-US"/>
        </w:rPr>
        <w:t>shows</w:t>
      </w:r>
      <w:r w:rsidR="00EC203D" w:rsidRPr="006169E6">
        <w:rPr>
          <w:rFonts w:ascii="Times New Roman" w:eastAsia="Calibri" w:hAnsi="Times New Roman" w:cs="Times New Roman"/>
          <w:sz w:val="24"/>
          <w:szCs w:val="24"/>
          <w:lang w:val="en-US"/>
        </w:rPr>
        <w:t xml:space="preserve"> that a significant portion of respondents (56.9%) indicate a </w:t>
      </w:r>
      <w:r w:rsidR="00597E47" w:rsidRPr="006169E6">
        <w:rPr>
          <w:rFonts w:ascii="Times New Roman" w:eastAsia="Calibri" w:hAnsi="Times New Roman" w:cs="Times New Roman"/>
          <w:sz w:val="24"/>
          <w:szCs w:val="24"/>
          <w:lang w:val="en-US"/>
        </w:rPr>
        <w:t xml:space="preserve">revealed </w:t>
      </w:r>
      <w:r w:rsidR="00EC203D" w:rsidRPr="006169E6">
        <w:rPr>
          <w:rFonts w:ascii="Times New Roman" w:eastAsia="Calibri" w:hAnsi="Times New Roman" w:cs="Times New Roman"/>
          <w:sz w:val="24"/>
          <w:szCs w:val="24"/>
          <w:lang w:val="en-US"/>
        </w:rPr>
        <w:t>preference for fish</w:t>
      </w:r>
      <w:r w:rsidR="00597E47" w:rsidRPr="006169E6">
        <w:rPr>
          <w:rFonts w:ascii="Times New Roman" w:eastAsia="Calibri" w:hAnsi="Times New Roman" w:cs="Times New Roman"/>
          <w:sz w:val="24"/>
          <w:szCs w:val="24"/>
          <w:lang w:val="en-US"/>
        </w:rPr>
        <w:t xml:space="preserve">. </w:t>
      </w:r>
      <w:r w:rsidR="00297379" w:rsidRPr="006169E6">
        <w:rPr>
          <w:rFonts w:ascii="Times New Roman" w:eastAsia="Calibri" w:hAnsi="Times New Roman" w:cs="Times New Roman"/>
          <w:sz w:val="24"/>
          <w:szCs w:val="24"/>
          <w:lang w:val="en-US"/>
        </w:rPr>
        <w:t>F</w:t>
      </w:r>
      <w:r w:rsidR="00597E47" w:rsidRPr="006169E6">
        <w:rPr>
          <w:rFonts w:ascii="Times New Roman" w:eastAsia="Calibri" w:hAnsi="Times New Roman" w:cs="Times New Roman"/>
          <w:sz w:val="24"/>
          <w:szCs w:val="24"/>
          <w:lang w:val="en-US"/>
        </w:rPr>
        <w:t>ish is a</w:t>
      </w:r>
      <w:r w:rsidR="00EC203D" w:rsidRPr="006169E6">
        <w:rPr>
          <w:rFonts w:ascii="Times New Roman" w:eastAsia="Calibri" w:hAnsi="Times New Roman" w:cs="Times New Roman"/>
          <w:sz w:val="24"/>
          <w:szCs w:val="24"/>
          <w:lang w:val="en-US"/>
        </w:rPr>
        <w:t xml:space="preserve"> primary source of protein, followed by chicken at 19.4%. Fish</w:t>
      </w:r>
      <w:r w:rsidR="00297379" w:rsidRPr="006169E6">
        <w:rPr>
          <w:rFonts w:ascii="Times New Roman" w:eastAsia="Calibri" w:hAnsi="Times New Roman" w:cs="Times New Roman"/>
          <w:sz w:val="24"/>
          <w:szCs w:val="24"/>
          <w:lang w:val="en-US"/>
        </w:rPr>
        <w:t xml:space="preserve"> </w:t>
      </w:r>
      <w:r w:rsidR="00B96C2B" w:rsidRPr="006169E6">
        <w:rPr>
          <w:rFonts w:ascii="Times New Roman" w:eastAsia="Calibri" w:hAnsi="Times New Roman" w:cs="Times New Roman"/>
          <w:sz w:val="24"/>
          <w:szCs w:val="24"/>
          <w:lang w:val="en-US"/>
        </w:rPr>
        <w:t>i</w:t>
      </w:r>
      <w:r w:rsidR="00EC203D" w:rsidRPr="006169E6">
        <w:rPr>
          <w:rFonts w:ascii="Times New Roman" w:eastAsia="Calibri" w:hAnsi="Times New Roman" w:cs="Times New Roman"/>
          <w:sz w:val="24"/>
          <w:szCs w:val="24"/>
          <w:lang w:val="en-US"/>
        </w:rPr>
        <w:t xml:space="preserve">s </w:t>
      </w:r>
      <w:r w:rsidR="00297379" w:rsidRPr="006169E6">
        <w:rPr>
          <w:rFonts w:ascii="Times New Roman" w:eastAsia="Calibri" w:hAnsi="Times New Roman" w:cs="Times New Roman"/>
          <w:sz w:val="24"/>
          <w:szCs w:val="24"/>
          <w:lang w:val="en-US"/>
        </w:rPr>
        <w:t>the</w:t>
      </w:r>
      <w:r w:rsidR="00B96C2B" w:rsidRPr="006169E6">
        <w:rPr>
          <w:rFonts w:ascii="Times New Roman" w:eastAsia="Calibri" w:hAnsi="Times New Roman" w:cs="Times New Roman"/>
          <w:sz w:val="24"/>
          <w:szCs w:val="24"/>
          <w:lang w:val="en-US"/>
        </w:rPr>
        <w:t xml:space="preserve"> </w:t>
      </w:r>
      <w:r w:rsidR="00EC203D" w:rsidRPr="006169E6">
        <w:rPr>
          <w:rFonts w:ascii="Times New Roman" w:eastAsia="Calibri" w:hAnsi="Times New Roman" w:cs="Times New Roman"/>
          <w:sz w:val="24"/>
          <w:szCs w:val="24"/>
          <w:lang w:val="en-US"/>
        </w:rPr>
        <w:t xml:space="preserve">preferred </w:t>
      </w:r>
      <w:r w:rsidR="00B96C2B" w:rsidRPr="006169E6">
        <w:rPr>
          <w:rFonts w:ascii="Times New Roman" w:eastAsia="Calibri" w:hAnsi="Times New Roman" w:cs="Times New Roman"/>
          <w:sz w:val="24"/>
          <w:szCs w:val="24"/>
          <w:lang w:val="en-US"/>
        </w:rPr>
        <w:t xml:space="preserve">choice because of </w:t>
      </w:r>
      <w:r w:rsidR="00EC203D" w:rsidRPr="006169E6">
        <w:rPr>
          <w:rFonts w:ascii="Times New Roman" w:eastAsia="Calibri" w:hAnsi="Times New Roman" w:cs="Times New Roman"/>
          <w:sz w:val="24"/>
          <w:szCs w:val="24"/>
          <w:lang w:val="en-US"/>
        </w:rPr>
        <w:t>its affordability</w:t>
      </w:r>
      <w:r w:rsidR="00B96C2B" w:rsidRPr="006169E6">
        <w:rPr>
          <w:rFonts w:ascii="Times New Roman" w:eastAsia="Calibri" w:hAnsi="Times New Roman" w:cs="Times New Roman"/>
          <w:sz w:val="24"/>
          <w:szCs w:val="24"/>
          <w:lang w:val="en-US"/>
        </w:rPr>
        <w:t xml:space="preserve">, </w:t>
      </w:r>
      <w:r w:rsidR="00EC203D" w:rsidRPr="006169E6">
        <w:rPr>
          <w:rFonts w:ascii="Times New Roman" w:eastAsia="Calibri" w:hAnsi="Times New Roman" w:cs="Times New Roman"/>
          <w:sz w:val="24"/>
          <w:szCs w:val="24"/>
          <w:lang w:val="en-US"/>
        </w:rPr>
        <w:t>constant availability in local markets</w:t>
      </w:r>
      <w:r w:rsidR="00581DFA" w:rsidRPr="006169E6">
        <w:rPr>
          <w:rFonts w:ascii="Times New Roman" w:eastAsia="Calibri" w:hAnsi="Times New Roman" w:cs="Times New Roman"/>
          <w:sz w:val="24"/>
          <w:szCs w:val="24"/>
          <w:lang w:val="en-US"/>
        </w:rPr>
        <w:t xml:space="preserve"> </w:t>
      </w:r>
      <w:r w:rsidR="00B96C2B" w:rsidRPr="006169E6">
        <w:rPr>
          <w:rFonts w:ascii="Times New Roman" w:eastAsia="Calibri" w:hAnsi="Times New Roman" w:cs="Times New Roman"/>
          <w:sz w:val="24"/>
          <w:szCs w:val="24"/>
          <w:lang w:val="en-US"/>
        </w:rPr>
        <w:t>due to persistent marketing road show undertaken by the National Fish Consumption Commission throughout the country</w:t>
      </w:r>
      <w:r w:rsidR="00EC203D" w:rsidRPr="006169E6">
        <w:rPr>
          <w:rFonts w:ascii="Times New Roman" w:eastAsia="Calibri" w:hAnsi="Times New Roman" w:cs="Times New Roman"/>
          <w:sz w:val="24"/>
          <w:szCs w:val="24"/>
          <w:lang w:val="en-US"/>
        </w:rPr>
        <w:t>.</w:t>
      </w:r>
      <w:r w:rsidR="00B96C2B" w:rsidRPr="006169E6">
        <w:rPr>
          <w:rFonts w:ascii="Times New Roman" w:eastAsia="Calibri" w:hAnsi="Times New Roman" w:cs="Times New Roman"/>
          <w:sz w:val="24"/>
          <w:szCs w:val="24"/>
          <w:lang w:val="en-US"/>
        </w:rPr>
        <w:t xml:space="preserve"> T</w:t>
      </w:r>
      <w:r w:rsidR="002603BC" w:rsidRPr="006169E6">
        <w:rPr>
          <w:rFonts w:ascii="Times New Roman" w:eastAsia="Calibri" w:hAnsi="Times New Roman" w:cs="Times New Roman"/>
          <w:sz w:val="24"/>
          <w:szCs w:val="24"/>
          <w:lang w:val="en-US"/>
        </w:rPr>
        <w:t xml:space="preserve">he findings support </w:t>
      </w:r>
      <w:proofErr w:type="spellStart"/>
      <w:r w:rsidR="002603BC" w:rsidRPr="006169E6">
        <w:rPr>
          <w:rFonts w:ascii="Times New Roman" w:eastAsia="Calibri" w:hAnsi="Times New Roman" w:cs="Times New Roman"/>
          <w:sz w:val="24"/>
          <w:szCs w:val="24"/>
          <w:lang w:val="en-US"/>
        </w:rPr>
        <w:t>Ekwe</w:t>
      </w:r>
      <w:proofErr w:type="spellEnd"/>
      <w:r w:rsidR="002603BC" w:rsidRPr="006169E6">
        <w:rPr>
          <w:rFonts w:ascii="Times New Roman" w:eastAsia="Calibri" w:hAnsi="Times New Roman" w:cs="Times New Roman"/>
          <w:sz w:val="24"/>
          <w:szCs w:val="24"/>
          <w:lang w:val="en-US"/>
        </w:rPr>
        <w:t xml:space="preserve"> (2019)</w:t>
      </w:r>
      <w:r w:rsidR="003D1919" w:rsidRPr="006169E6">
        <w:rPr>
          <w:rFonts w:ascii="Times New Roman" w:eastAsia="Calibri" w:hAnsi="Times New Roman" w:cs="Times New Roman"/>
          <w:sz w:val="24"/>
          <w:szCs w:val="24"/>
          <w:lang w:val="en-US"/>
        </w:rPr>
        <w:t xml:space="preserve">’s </w:t>
      </w:r>
      <w:r w:rsidR="002603BC" w:rsidRPr="006169E6">
        <w:rPr>
          <w:rFonts w:ascii="Times New Roman" w:eastAsia="Calibri" w:hAnsi="Times New Roman" w:cs="Times New Roman"/>
          <w:sz w:val="24"/>
          <w:szCs w:val="24"/>
          <w:lang w:val="en-US"/>
        </w:rPr>
        <w:t xml:space="preserve">assertions that rural households in Nigeria's prefer fish to beef as their primary protein source. </w:t>
      </w:r>
    </w:p>
    <w:p w14:paraId="2BE356E8" w14:textId="7AAE1D1E" w:rsidR="00C927A6" w:rsidRPr="006169E6" w:rsidRDefault="003D1919" w:rsidP="00AF7EF5">
      <w:pPr>
        <w:autoSpaceDE w:val="0"/>
        <w:autoSpaceDN w:val="0"/>
        <w:adjustRightInd w:val="0"/>
        <w:spacing w:before="240" w:after="240" w:line="240" w:lineRule="auto"/>
        <w:jc w:val="both"/>
        <w:rPr>
          <w:rFonts w:ascii="Times New Roman" w:eastAsia="Calibri" w:hAnsi="Times New Roman" w:cs="Times New Roman"/>
          <w:color w:val="000000"/>
          <w:sz w:val="24"/>
          <w:szCs w:val="24"/>
          <w:lang w:val="en-US"/>
        </w:rPr>
      </w:pPr>
      <w:r w:rsidRPr="006169E6">
        <w:rPr>
          <w:rFonts w:ascii="Times New Roman" w:eastAsia="Calibri" w:hAnsi="Times New Roman" w:cs="Times New Roman"/>
          <w:color w:val="000000"/>
          <w:sz w:val="24"/>
          <w:szCs w:val="24"/>
          <w:lang w:val="en-US"/>
        </w:rPr>
        <w:t>We argue</w:t>
      </w:r>
      <w:r w:rsidR="00EF282E" w:rsidRPr="006169E6">
        <w:rPr>
          <w:rFonts w:ascii="Times New Roman" w:eastAsia="Calibri" w:hAnsi="Times New Roman" w:cs="Times New Roman"/>
          <w:color w:val="000000"/>
          <w:sz w:val="24"/>
          <w:szCs w:val="24"/>
          <w:lang w:val="en-US"/>
        </w:rPr>
        <w:t xml:space="preserve"> that</w:t>
      </w:r>
      <w:r w:rsidR="003913D7" w:rsidRPr="006169E6">
        <w:rPr>
          <w:rFonts w:ascii="Times New Roman" w:eastAsia="Calibri" w:hAnsi="Times New Roman" w:cs="Times New Roman"/>
          <w:color w:val="000000"/>
          <w:sz w:val="24"/>
          <w:szCs w:val="24"/>
          <w:lang w:val="en-US"/>
        </w:rPr>
        <w:t xml:space="preserve"> household income, availability of substitutes </w:t>
      </w:r>
      <w:proofErr w:type="gramStart"/>
      <w:r w:rsidR="003913D7" w:rsidRPr="006169E6">
        <w:rPr>
          <w:rFonts w:ascii="Times New Roman" w:eastAsia="Calibri" w:hAnsi="Times New Roman" w:cs="Times New Roman"/>
          <w:color w:val="000000"/>
          <w:sz w:val="24"/>
          <w:szCs w:val="24"/>
          <w:lang w:val="en-US"/>
        </w:rPr>
        <w:t>play</w:t>
      </w:r>
      <w:proofErr w:type="gramEnd"/>
      <w:r w:rsidR="003913D7" w:rsidRPr="006169E6">
        <w:rPr>
          <w:rFonts w:ascii="Times New Roman" w:eastAsia="Calibri" w:hAnsi="Times New Roman" w:cs="Times New Roman"/>
          <w:color w:val="000000"/>
          <w:sz w:val="24"/>
          <w:szCs w:val="24"/>
          <w:lang w:val="en-US"/>
        </w:rPr>
        <w:t xml:space="preserve"> </w:t>
      </w:r>
      <w:r w:rsidR="00297379" w:rsidRPr="006169E6">
        <w:rPr>
          <w:rFonts w:ascii="Times New Roman" w:eastAsia="Calibri" w:hAnsi="Times New Roman" w:cs="Times New Roman"/>
          <w:color w:val="000000"/>
          <w:sz w:val="24"/>
          <w:szCs w:val="24"/>
          <w:lang w:val="en-US"/>
        </w:rPr>
        <w:t xml:space="preserve">a </w:t>
      </w:r>
      <w:r w:rsidR="003913D7" w:rsidRPr="006169E6">
        <w:rPr>
          <w:rFonts w:ascii="Times New Roman" w:eastAsia="Calibri" w:hAnsi="Times New Roman" w:cs="Times New Roman"/>
          <w:color w:val="000000"/>
          <w:sz w:val="24"/>
          <w:szCs w:val="24"/>
          <w:lang w:val="en-US"/>
        </w:rPr>
        <w:t xml:space="preserve">more significant role in determining beef consumption levels. </w:t>
      </w:r>
      <w:r w:rsidR="00C927A6" w:rsidRPr="006169E6">
        <w:rPr>
          <w:rFonts w:ascii="Times New Roman" w:eastAsia="Calibri" w:hAnsi="Times New Roman" w:cs="Times New Roman"/>
          <w:color w:val="000000"/>
          <w:sz w:val="24"/>
          <w:szCs w:val="24"/>
          <w:lang w:val="en-US"/>
        </w:rPr>
        <w:t xml:space="preserve">The results </w:t>
      </w:r>
      <w:r w:rsidRPr="006169E6">
        <w:rPr>
          <w:rFonts w:ascii="Times New Roman" w:eastAsia="Calibri" w:hAnsi="Times New Roman" w:cs="Times New Roman"/>
          <w:color w:val="000000"/>
          <w:sz w:val="24"/>
          <w:szCs w:val="24"/>
          <w:lang w:val="en-US"/>
        </w:rPr>
        <w:t xml:space="preserve">are not unique but </w:t>
      </w:r>
      <w:r w:rsidR="00C927A6" w:rsidRPr="006169E6">
        <w:rPr>
          <w:rFonts w:ascii="Times New Roman" w:eastAsia="Calibri" w:hAnsi="Times New Roman" w:cs="Times New Roman"/>
          <w:color w:val="000000"/>
          <w:sz w:val="24"/>
          <w:szCs w:val="24"/>
          <w:lang w:val="en-US"/>
        </w:rPr>
        <w:t>correspond</w:t>
      </w:r>
      <w:r w:rsidRPr="006169E6">
        <w:rPr>
          <w:rFonts w:ascii="Times New Roman" w:eastAsia="Calibri" w:hAnsi="Times New Roman" w:cs="Times New Roman"/>
          <w:color w:val="000000"/>
          <w:sz w:val="24"/>
          <w:szCs w:val="24"/>
          <w:lang w:val="en-US"/>
        </w:rPr>
        <w:t>s</w:t>
      </w:r>
      <w:r w:rsidR="00C927A6" w:rsidRPr="006169E6">
        <w:rPr>
          <w:rFonts w:ascii="Times New Roman" w:eastAsia="Calibri" w:hAnsi="Times New Roman" w:cs="Times New Roman"/>
          <w:color w:val="000000"/>
          <w:sz w:val="24"/>
          <w:szCs w:val="24"/>
          <w:lang w:val="en-US"/>
        </w:rPr>
        <w:t xml:space="preserve"> to Hosu et al. (2012) </w:t>
      </w:r>
      <w:r w:rsidR="002603BC" w:rsidRPr="006169E6">
        <w:rPr>
          <w:rFonts w:ascii="Times New Roman" w:eastAsia="Calibri" w:hAnsi="Times New Roman" w:cs="Times New Roman"/>
          <w:color w:val="000000"/>
          <w:sz w:val="24"/>
          <w:szCs w:val="24"/>
          <w:lang w:val="en-US"/>
        </w:rPr>
        <w:t xml:space="preserve">who </w:t>
      </w:r>
      <w:r w:rsidR="00C927A6" w:rsidRPr="006169E6">
        <w:rPr>
          <w:rFonts w:ascii="Times New Roman" w:eastAsia="Calibri" w:hAnsi="Times New Roman" w:cs="Times New Roman"/>
          <w:color w:val="000000"/>
          <w:sz w:val="24"/>
          <w:szCs w:val="24"/>
          <w:lang w:val="en-US"/>
        </w:rPr>
        <w:t xml:space="preserve">explored factors affecting meat </w:t>
      </w:r>
      <w:r w:rsidR="00B020D1" w:rsidRPr="006169E6">
        <w:rPr>
          <w:rFonts w:ascii="Times New Roman" w:eastAsia="Calibri" w:hAnsi="Times New Roman" w:cs="Times New Roman"/>
          <w:color w:val="000000"/>
          <w:sz w:val="24"/>
          <w:szCs w:val="24"/>
          <w:lang w:val="en-US"/>
        </w:rPr>
        <w:t xml:space="preserve">protein </w:t>
      </w:r>
      <w:r w:rsidR="00C927A6" w:rsidRPr="006169E6">
        <w:rPr>
          <w:rFonts w:ascii="Times New Roman" w:eastAsia="Calibri" w:hAnsi="Times New Roman" w:cs="Times New Roman"/>
          <w:color w:val="000000"/>
          <w:sz w:val="24"/>
          <w:szCs w:val="24"/>
          <w:lang w:val="en-US"/>
        </w:rPr>
        <w:t>consumption in South Africa</w:t>
      </w:r>
      <w:r w:rsidRPr="006169E6">
        <w:rPr>
          <w:rFonts w:ascii="Times New Roman" w:eastAsia="Calibri" w:hAnsi="Times New Roman" w:cs="Times New Roman"/>
          <w:color w:val="000000"/>
          <w:sz w:val="24"/>
          <w:szCs w:val="24"/>
          <w:lang w:val="en-US"/>
        </w:rPr>
        <w:t>.</w:t>
      </w:r>
      <w:r w:rsidR="00C927A6" w:rsidRPr="006169E6">
        <w:rPr>
          <w:rFonts w:ascii="Times New Roman" w:eastAsia="Calibri" w:hAnsi="Times New Roman" w:cs="Times New Roman"/>
          <w:color w:val="000000"/>
          <w:sz w:val="24"/>
          <w:szCs w:val="24"/>
          <w:lang w:val="en-US"/>
        </w:rPr>
        <w:t xml:space="preserve"> </w:t>
      </w:r>
      <w:r w:rsidRPr="006169E6">
        <w:rPr>
          <w:rFonts w:ascii="Times New Roman" w:eastAsia="Calibri" w:hAnsi="Times New Roman" w:cs="Times New Roman"/>
          <w:color w:val="000000"/>
          <w:sz w:val="24"/>
          <w:szCs w:val="24"/>
          <w:lang w:val="en-US"/>
        </w:rPr>
        <w:t xml:space="preserve">Hosu et al. (2012)’s </w:t>
      </w:r>
      <w:r w:rsidR="00C927A6" w:rsidRPr="006169E6">
        <w:rPr>
          <w:rFonts w:ascii="Times New Roman" w:eastAsia="Calibri" w:hAnsi="Times New Roman" w:cs="Times New Roman"/>
          <w:color w:val="000000"/>
          <w:sz w:val="24"/>
          <w:szCs w:val="24"/>
          <w:lang w:val="en-US"/>
        </w:rPr>
        <w:t xml:space="preserve">finding </w:t>
      </w:r>
      <w:r w:rsidRPr="006169E6">
        <w:rPr>
          <w:rFonts w:ascii="Times New Roman" w:eastAsia="Calibri" w:hAnsi="Times New Roman" w:cs="Times New Roman"/>
          <w:color w:val="000000"/>
          <w:sz w:val="24"/>
          <w:szCs w:val="24"/>
          <w:lang w:val="en-US"/>
        </w:rPr>
        <w:t xml:space="preserve">points out that </w:t>
      </w:r>
      <w:r w:rsidR="00C927A6" w:rsidRPr="006169E6">
        <w:rPr>
          <w:rFonts w:ascii="Times New Roman" w:eastAsia="Calibri" w:hAnsi="Times New Roman" w:cs="Times New Roman"/>
          <w:color w:val="000000"/>
          <w:sz w:val="24"/>
          <w:szCs w:val="24"/>
          <w:lang w:val="en-US"/>
        </w:rPr>
        <w:t xml:space="preserve">price changes have </w:t>
      </w:r>
      <w:r w:rsidR="00297379" w:rsidRPr="006169E6">
        <w:rPr>
          <w:rFonts w:ascii="Times New Roman" w:eastAsia="Calibri" w:hAnsi="Times New Roman" w:cs="Times New Roman"/>
          <w:color w:val="000000"/>
          <w:sz w:val="24"/>
          <w:szCs w:val="24"/>
          <w:lang w:val="en-US"/>
        </w:rPr>
        <w:t xml:space="preserve">a </w:t>
      </w:r>
      <w:r w:rsidR="00C927A6" w:rsidRPr="006169E6">
        <w:rPr>
          <w:rFonts w:ascii="Times New Roman" w:eastAsia="Calibri" w:hAnsi="Times New Roman" w:cs="Times New Roman"/>
          <w:color w:val="000000"/>
          <w:sz w:val="24"/>
          <w:szCs w:val="24"/>
          <w:lang w:val="en-US"/>
        </w:rPr>
        <w:t xml:space="preserve">minor effect on meat demand than income. </w:t>
      </w:r>
      <w:r w:rsidRPr="006169E6">
        <w:rPr>
          <w:rFonts w:ascii="Times New Roman" w:eastAsia="Calibri" w:hAnsi="Times New Roman" w:cs="Times New Roman"/>
          <w:color w:val="000000"/>
          <w:sz w:val="24"/>
          <w:szCs w:val="24"/>
          <w:lang w:val="en-US"/>
        </w:rPr>
        <w:t xml:space="preserve">Similarly, the case for </w:t>
      </w:r>
      <w:r w:rsidR="00C927A6" w:rsidRPr="006169E6">
        <w:rPr>
          <w:rFonts w:ascii="Times New Roman" w:eastAsia="Calibri" w:hAnsi="Times New Roman" w:cs="Times New Roman"/>
          <w:color w:val="000000"/>
          <w:sz w:val="24"/>
          <w:szCs w:val="24"/>
          <w:lang w:val="en-US"/>
        </w:rPr>
        <w:t>Omusati region provide</w:t>
      </w:r>
      <w:r w:rsidRPr="006169E6">
        <w:rPr>
          <w:rFonts w:ascii="Times New Roman" w:eastAsia="Calibri" w:hAnsi="Times New Roman" w:cs="Times New Roman"/>
          <w:color w:val="000000"/>
          <w:sz w:val="24"/>
          <w:szCs w:val="24"/>
          <w:lang w:val="en-US"/>
        </w:rPr>
        <w:t xml:space="preserve">s </w:t>
      </w:r>
      <w:r w:rsidR="00C927A6" w:rsidRPr="006169E6">
        <w:rPr>
          <w:rFonts w:ascii="Times New Roman" w:eastAsia="Calibri" w:hAnsi="Times New Roman" w:cs="Times New Roman"/>
          <w:color w:val="000000"/>
          <w:sz w:val="24"/>
          <w:szCs w:val="24"/>
          <w:lang w:val="en-US"/>
        </w:rPr>
        <w:t xml:space="preserve">broader implications for other regions in Namibia with similar characteristics. </w:t>
      </w:r>
    </w:p>
    <w:p w14:paraId="451FA8D9" w14:textId="66D9F20D" w:rsidR="004B6285" w:rsidRPr="008E7FD6" w:rsidRDefault="008E7FD6" w:rsidP="00AA2A9F">
      <w:pPr>
        <w:pStyle w:val="ListParagraph"/>
        <w:numPr>
          <w:ilvl w:val="0"/>
          <w:numId w:val="7"/>
        </w:numPr>
        <w:spacing w:before="240" w:after="0" w:afterAutospacing="1" w:line="240" w:lineRule="auto"/>
        <w:jc w:val="both"/>
        <w:rPr>
          <w:rFonts w:ascii="Times New Roman" w:hAnsi="Times New Roman" w:cs="Times New Roman"/>
          <w:b/>
          <w:color w:val="000000"/>
          <w:sz w:val="28"/>
          <w:szCs w:val="24"/>
        </w:rPr>
      </w:pPr>
      <w:r w:rsidRPr="008E7FD6">
        <w:rPr>
          <w:rFonts w:ascii="Times New Roman" w:eastAsia="Calibri" w:hAnsi="Times New Roman" w:cs="Times New Roman"/>
          <w:b/>
          <w:sz w:val="28"/>
          <w:szCs w:val="24"/>
        </w:rPr>
        <w:t xml:space="preserve">CONCLUSION </w:t>
      </w:r>
    </w:p>
    <w:p w14:paraId="4862CE04" w14:textId="2B134349" w:rsidR="004E3B8B" w:rsidRPr="006169E6" w:rsidRDefault="00474168" w:rsidP="00AA2A9F">
      <w:pPr>
        <w:spacing w:before="240" w:after="0" w:afterAutospacing="1" w:line="240" w:lineRule="auto"/>
        <w:jc w:val="both"/>
        <w:rPr>
          <w:rFonts w:ascii="Times New Roman" w:hAnsi="Times New Roman" w:cs="Times New Roman"/>
          <w:color w:val="000000"/>
          <w:sz w:val="24"/>
          <w:szCs w:val="24"/>
        </w:rPr>
      </w:pPr>
      <w:r w:rsidRPr="006169E6">
        <w:rPr>
          <w:rFonts w:ascii="Times New Roman" w:eastAsia="Calibri" w:hAnsi="Times New Roman" w:cs="Times New Roman"/>
          <w:sz w:val="24"/>
          <w:szCs w:val="24"/>
        </w:rPr>
        <w:t>The study reveals that</w:t>
      </w:r>
      <w:r w:rsidR="004E3B8B" w:rsidRPr="006169E6">
        <w:rPr>
          <w:rFonts w:ascii="Times New Roman" w:eastAsia="Calibri" w:hAnsi="Times New Roman" w:cs="Times New Roman"/>
          <w:sz w:val="24"/>
          <w:szCs w:val="24"/>
        </w:rPr>
        <w:t xml:space="preserve"> </w:t>
      </w:r>
      <w:r w:rsidR="00374C68" w:rsidRPr="006169E6">
        <w:rPr>
          <w:rFonts w:ascii="Times New Roman" w:eastAsia="Calibri" w:hAnsi="Times New Roman" w:cs="Times New Roman"/>
          <w:sz w:val="24"/>
          <w:szCs w:val="24"/>
        </w:rPr>
        <w:t xml:space="preserve">meat expenditure </w:t>
      </w:r>
      <w:r w:rsidR="004E3B8B" w:rsidRPr="006169E6">
        <w:rPr>
          <w:rFonts w:ascii="Times New Roman" w:eastAsia="Calibri" w:hAnsi="Times New Roman" w:cs="Times New Roman"/>
          <w:sz w:val="24"/>
          <w:szCs w:val="24"/>
        </w:rPr>
        <w:t xml:space="preserve">dynamics </w:t>
      </w:r>
      <w:r w:rsidR="001053EE" w:rsidRPr="006169E6">
        <w:rPr>
          <w:rFonts w:ascii="Times New Roman" w:eastAsia="Calibri" w:hAnsi="Times New Roman" w:cs="Times New Roman"/>
          <w:sz w:val="24"/>
          <w:szCs w:val="24"/>
        </w:rPr>
        <w:t>in the Omusati region of Namibia</w:t>
      </w:r>
      <w:r w:rsidRPr="006169E6">
        <w:rPr>
          <w:rFonts w:ascii="Times New Roman" w:eastAsia="Calibri" w:hAnsi="Times New Roman" w:cs="Times New Roman"/>
          <w:sz w:val="24"/>
          <w:szCs w:val="24"/>
        </w:rPr>
        <w:t xml:space="preserve"> </w:t>
      </w:r>
      <w:r w:rsidR="004E3B8B" w:rsidRPr="006169E6">
        <w:rPr>
          <w:rFonts w:ascii="Times New Roman" w:eastAsia="Calibri" w:hAnsi="Times New Roman" w:cs="Times New Roman"/>
          <w:sz w:val="24"/>
          <w:szCs w:val="24"/>
        </w:rPr>
        <w:t>provide</w:t>
      </w:r>
      <w:r w:rsidRPr="006169E6">
        <w:rPr>
          <w:rFonts w:ascii="Times New Roman" w:eastAsia="Calibri" w:hAnsi="Times New Roman" w:cs="Times New Roman"/>
          <w:sz w:val="24"/>
          <w:szCs w:val="24"/>
        </w:rPr>
        <w:t>s</w:t>
      </w:r>
      <w:r w:rsidR="004E3B8B" w:rsidRPr="006169E6">
        <w:rPr>
          <w:rFonts w:ascii="Times New Roman" w:eastAsia="Calibri" w:hAnsi="Times New Roman" w:cs="Times New Roman"/>
          <w:sz w:val="24"/>
          <w:szCs w:val="24"/>
        </w:rPr>
        <w:t xml:space="preserve"> valuable insights into the </w:t>
      </w:r>
      <w:r w:rsidRPr="006169E6">
        <w:rPr>
          <w:rFonts w:ascii="Times New Roman" w:eastAsia="Calibri" w:hAnsi="Times New Roman" w:cs="Times New Roman"/>
          <w:sz w:val="24"/>
          <w:szCs w:val="24"/>
        </w:rPr>
        <w:t xml:space="preserve">determinants of beef consumption, share of allocation to meat-based protein and </w:t>
      </w:r>
      <w:r w:rsidR="004E3B8B" w:rsidRPr="006169E6">
        <w:rPr>
          <w:rFonts w:ascii="Times New Roman" w:eastAsia="Calibri" w:hAnsi="Times New Roman" w:cs="Times New Roman"/>
          <w:sz w:val="24"/>
          <w:szCs w:val="24"/>
        </w:rPr>
        <w:t xml:space="preserve">price elasticity of beef consumption </w:t>
      </w:r>
      <w:r w:rsidR="00E1686D" w:rsidRPr="006169E6">
        <w:rPr>
          <w:rFonts w:ascii="Times New Roman" w:eastAsia="Calibri" w:hAnsi="Times New Roman" w:cs="Times New Roman"/>
          <w:sz w:val="24"/>
          <w:szCs w:val="24"/>
        </w:rPr>
        <w:t>based on</w:t>
      </w:r>
      <w:r w:rsidR="004E3B8B" w:rsidRPr="006169E6">
        <w:rPr>
          <w:rFonts w:ascii="Times New Roman" w:eastAsia="Calibri" w:hAnsi="Times New Roman" w:cs="Times New Roman"/>
          <w:sz w:val="24"/>
          <w:szCs w:val="24"/>
        </w:rPr>
        <w:t xml:space="preserve"> various socio-economic and demographic factors. </w:t>
      </w:r>
      <w:r w:rsidR="007A7E7B" w:rsidRPr="006169E6">
        <w:rPr>
          <w:rFonts w:ascii="Times New Roman" w:eastAsia="Calibri" w:hAnsi="Times New Roman" w:cs="Times New Roman"/>
          <w:sz w:val="24"/>
          <w:szCs w:val="24"/>
        </w:rPr>
        <w:t>The paper</w:t>
      </w:r>
      <w:r w:rsidR="001053EE" w:rsidRPr="006169E6">
        <w:rPr>
          <w:rFonts w:ascii="Times New Roman" w:eastAsia="Calibri" w:hAnsi="Times New Roman" w:cs="Times New Roman"/>
          <w:sz w:val="24"/>
          <w:szCs w:val="24"/>
        </w:rPr>
        <w:t xml:space="preserve"> </w:t>
      </w:r>
      <w:r w:rsidR="007A7E7B" w:rsidRPr="006169E6">
        <w:rPr>
          <w:rFonts w:ascii="Times New Roman" w:eastAsia="Calibri" w:hAnsi="Times New Roman" w:cs="Times New Roman"/>
          <w:sz w:val="24"/>
          <w:szCs w:val="24"/>
        </w:rPr>
        <w:t xml:space="preserve">illustrated </w:t>
      </w:r>
      <w:r w:rsidR="004E3B8B" w:rsidRPr="006169E6">
        <w:rPr>
          <w:rFonts w:ascii="Times New Roman" w:eastAsia="Calibri" w:hAnsi="Times New Roman" w:cs="Times New Roman"/>
          <w:sz w:val="24"/>
          <w:szCs w:val="24"/>
        </w:rPr>
        <w:t xml:space="preserve">how </w:t>
      </w:r>
      <w:r w:rsidR="00E1686D" w:rsidRPr="006169E6">
        <w:rPr>
          <w:rFonts w:ascii="Times New Roman" w:eastAsia="Calibri" w:hAnsi="Times New Roman" w:cs="Times New Roman"/>
          <w:sz w:val="24"/>
          <w:szCs w:val="24"/>
        </w:rPr>
        <w:t xml:space="preserve">rural households who owns cattle and non-cattle owners make decisions and </w:t>
      </w:r>
      <w:r w:rsidR="004E3B8B" w:rsidRPr="006169E6">
        <w:rPr>
          <w:rFonts w:ascii="Times New Roman" w:eastAsia="Calibri" w:hAnsi="Times New Roman" w:cs="Times New Roman"/>
          <w:sz w:val="24"/>
          <w:szCs w:val="24"/>
        </w:rPr>
        <w:t xml:space="preserve">respond to changes in the beef </w:t>
      </w:r>
      <w:r w:rsidR="00E1686D" w:rsidRPr="006169E6">
        <w:rPr>
          <w:rFonts w:ascii="Times New Roman" w:eastAsia="Calibri" w:hAnsi="Times New Roman" w:cs="Times New Roman"/>
          <w:sz w:val="24"/>
          <w:szCs w:val="24"/>
        </w:rPr>
        <w:t>supply and demand</w:t>
      </w:r>
      <w:r w:rsidR="004E3B8B" w:rsidRPr="006169E6">
        <w:rPr>
          <w:rFonts w:ascii="Times New Roman" w:eastAsia="Calibri" w:hAnsi="Times New Roman" w:cs="Times New Roman"/>
          <w:sz w:val="24"/>
          <w:szCs w:val="24"/>
        </w:rPr>
        <w:t>, given their limited household income.</w:t>
      </w:r>
      <w:r w:rsidR="004E3B8B" w:rsidRPr="006169E6">
        <w:rPr>
          <w:rFonts w:ascii="Times New Roman" w:hAnsi="Times New Roman" w:cs="Times New Roman"/>
          <w:sz w:val="24"/>
          <w:szCs w:val="24"/>
        </w:rPr>
        <w:t xml:space="preserve"> </w:t>
      </w:r>
      <w:r w:rsidR="00DA7AA7" w:rsidRPr="006169E6">
        <w:rPr>
          <w:rFonts w:ascii="Times New Roman" w:hAnsi="Times New Roman" w:cs="Times New Roman"/>
          <w:color w:val="000000"/>
          <w:sz w:val="24"/>
          <w:szCs w:val="24"/>
        </w:rPr>
        <w:t>Household i</w:t>
      </w:r>
      <w:r w:rsidR="004E3B8B" w:rsidRPr="006169E6">
        <w:rPr>
          <w:rFonts w:ascii="Times New Roman" w:hAnsi="Times New Roman" w:cs="Times New Roman"/>
          <w:color w:val="000000"/>
          <w:sz w:val="24"/>
          <w:szCs w:val="24"/>
        </w:rPr>
        <w:t xml:space="preserve">ncome elasticity </w:t>
      </w:r>
      <w:r w:rsidR="00B71652" w:rsidRPr="006169E6">
        <w:rPr>
          <w:rFonts w:ascii="Times New Roman" w:hAnsi="Times New Roman" w:cs="Times New Roman"/>
          <w:color w:val="000000"/>
          <w:sz w:val="24"/>
          <w:szCs w:val="24"/>
        </w:rPr>
        <w:t>is</w:t>
      </w:r>
      <w:r w:rsidR="004E3B8B" w:rsidRPr="006169E6">
        <w:rPr>
          <w:rFonts w:ascii="Times New Roman" w:hAnsi="Times New Roman" w:cs="Times New Roman"/>
          <w:color w:val="000000"/>
          <w:sz w:val="24"/>
          <w:szCs w:val="24"/>
        </w:rPr>
        <w:t xml:space="preserve"> inelastic</w:t>
      </w:r>
      <w:r w:rsidR="00DA7AA7" w:rsidRPr="006169E6">
        <w:rPr>
          <w:rFonts w:ascii="Times New Roman" w:hAnsi="Times New Roman" w:cs="Times New Roman"/>
          <w:color w:val="000000"/>
          <w:sz w:val="24"/>
          <w:szCs w:val="24"/>
        </w:rPr>
        <w:t xml:space="preserve"> for beef-based protein</w:t>
      </w:r>
      <w:r w:rsidR="004E3B8B" w:rsidRPr="006169E6">
        <w:rPr>
          <w:rFonts w:ascii="Times New Roman" w:hAnsi="Times New Roman" w:cs="Times New Roman"/>
          <w:color w:val="000000"/>
          <w:sz w:val="24"/>
          <w:szCs w:val="24"/>
        </w:rPr>
        <w:t xml:space="preserve">, </w:t>
      </w:r>
      <w:r w:rsidR="004E3B8B" w:rsidRPr="006169E6">
        <w:rPr>
          <w:rFonts w:ascii="Times New Roman" w:hAnsi="Times New Roman" w:cs="Times New Roman"/>
          <w:color w:val="000000"/>
          <w:sz w:val="24"/>
          <w:szCs w:val="24"/>
        </w:rPr>
        <w:lastRenderedPageBreak/>
        <w:t xml:space="preserve">implying that, consumers in </w:t>
      </w:r>
      <w:r w:rsidR="00D54317" w:rsidRPr="006169E6">
        <w:rPr>
          <w:rFonts w:ascii="Times New Roman" w:hAnsi="Times New Roman" w:cs="Times New Roman"/>
          <w:color w:val="000000"/>
          <w:sz w:val="24"/>
          <w:szCs w:val="24"/>
        </w:rPr>
        <w:t xml:space="preserve">the </w:t>
      </w:r>
      <w:r w:rsidR="004E3B8B" w:rsidRPr="006169E6">
        <w:rPr>
          <w:rFonts w:ascii="Times New Roman" w:hAnsi="Times New Roman" w:cs="Times New Roman"/>
          <w:color w:val="000000"/>
          <w:sz w:val="24"/>
          <w:szCs w:val="24"/>
        </w:rPr>
        <w:t>rural Omusati region are not very sensitive to changes in price</w:t>
      </w:r>
      <w:r w:rsidR="00DA7AA7" w:rsidRPr="006169E6">
        <w:rPr>
          <w:rFonts w:ascii="Times New Roman" w:hAnsi="Times New Roman" w:cs="Times New Roman"/>
          <w:color w:val="000000"/>
          <w:sz w:val="24"/>
          <w:szCs w:val="24"/>
        </w:rPr>
        <w:t xml:space="preserve">, given their </w:t>
      </w:r>
      <w:r w:rsidR="004E3B8B" w:rsidRPr="006169E6">
        <w:rPr>
          <w:rFonts w:ascii="Times New Roman" w:hAnsi="Times New Roman" w:cs="Times New Roman"/>
          <w:color w:val="000000"/>
          <w:sz w:val="24"/>
          <w:szCs w:val="24"/>
        </w:rPr>
        <w:t xml:space="preserve">income </w:t>
      </w:r>
      <w:r w:rsidR="00DA7AA7" w:rsidRPr="006169E6">
        <w:rPr>
          <w:rFonts w:ascii="Times New Roman" w:hAnsi="Times New Roman" w:cs="Times New Roman"/>
          <w:color w:val="000000"/>
          <w:sz w:val="24"/>
          <w:szCs w:val="24"/>
        </w:rPr>
        <w:t>status, however, this tend to be positive for non-owner of cattle and contrary. Ho</w:t>
      </w:r>
      <w:r w:rsidR="004E3B8B" w:rsidRPr="006169E6">
        <w:rPr>
          <w:rFonts w:ascii="Times New Roman" w:hAnsi="Times New Roman" w:cs="Times New Roman"/>
          <w:color w:val="000000"/>
          <w:sz w:val="24"/>
          <w:szCs w:val="24"/>
        </w:rPr>
        <w:t xml:space="preserve">useholds </w:t>
      </w:r>
      <w:r w:rsidR="00DA7AA7" w:rsidRPr="006169E6">
        <w:rPr>
          <w:rFonts w:ascii="Times New Roman" w:hAnsi="Times New Roman" w:cs="Times New Roman"/>
          <w:color w:val="000000"/>
          <w:sz w:val="24"/>
          <w:szCs w:val="24"/>
        </w:rPr>
        <w:t>able to make</w:t>
      </w:r>
      <w:r w:rsidR="004E3B8B" w:rsidRPr="006169E6">
        <w:rPr>
          <w:rFonts w:ascii="Times New Roman" w:hAnsi="Times New Roman" w:cs="Times New Roman"/>
          <w:color w:val="000000"/>
          <w:sz w:val="24"/>
          <w:szCs w:val="24"/>
        </w:rPr>
        <w:t xml:space="preserve"> decisions </w:t>
      </w:r>
      <w:r w:rsidR="009A6296" w:rsidRPr="006169E6">
        <w:rPr>
          <w:rFonts w:ascii="Times New Roman" w:hAnsi="Times New Roman" w:cs="Times New Roman"/>
          <w:color w:val="000000"/>
          <w:sz w:val="24"/>
          <w:szCs w:val="24"/>
        </w:rPr>
        <w:t xml:space="preserve">on how income can be spread and </w:t>
      </w:r>
      <w:r w:rsidR="004E3B8B" w:rsidRPr="006169E6">
        <w:rPr>
          <w:rFonts w:ascii="Times New Roman" w:hAnsi="Times New Roman" w:cs="Times New Roman"/>
          <w:color w:val="000000"/>
          <w:sz w:val="24"/>
          <w:szCs w:val="24"/>
        </w:rPr>
        <w:t>share</w:t>
      </w:r>
      <w:r w:rsidR="009A6296" w:rsidRPr="006169E6">
        <w:rPr>
          <w:rFonts w:ascii="Times New Roman" w:hAnsi="Times New Roman" w:cs="Times New Roman"/>
          <w:color w:val="000000"/>
          <w:sz w:val="24"/>
          <w:szCs w:val="24"/>
        </w:rPr>
        <w:t>d</w:t>
      </w:r>
      <w:r w:rsidR="004E3B8B" w:rsidRPr="006169E6">
        <w:rPr>
          <w:rFonts w:ascii="Times New Roman" w:hAnsi="Times New Roman" w:cs="Times New Roman"/>
          <w:color w:val="000000"/>
          <w:sz w:val="24"/>
          <w:szCs w:val="24"/>
        </w:rPr>
        <w:t xml:space="preserve"> among other competing </w:t>
      </w:r>
      <w:r w:rsidR="00D54317" w:rsidRPr="006169E6">
        <w:rPr>
          <w:rFonts w:ascii="Times New Roman" w:hAnsi="Times New Roman" w:cs="Times New Roman"/>
          <w:color w:val="000000"/>
          <w:sz w:val="24"/>
          <w:szCs w:val="24"/>
        </w:rPr>
        <w:t>sources</w:t>
      </w:r>
      <w:r w:rsidR="004E3B8B" w:rsidRPr="006169E6">
        <w:rPr>
          <w:rFonts w:ascii="Times New Roman" w:hAnsi="Times New Roman" w:cs="Times New Roman"/>
          <w:color w:val="000000"/>
          <w:sz w:val="24"/>
          <w:szCs w:val="24"/>
        </w:rPr>
        <w:t xml:space="preserve"> of proteins that are easily available and cheaper such as fish</w:t>
      </w:r>
      <w:r w:rsidR="009A6296" w:rsidRPr="006169E6">
        <w:rPr>
          <w:rFonts w:ascii="Times New Roman" w:hAnsi="Times New Roman" w:cs="Times New Roman"/>
          <w:color w:val="000000"/>
          <w:sz w:val="24"/>
          <w:szCs w:val="24"/>
        </w:rPr>
        <w:t xml:space="preserve"> and chicken</w:t>
      </w:r>
      <w:r w:rsidR="004E3B8B" w:rsidRPr="006169E6">
        <w:rPr>
          <w:rFonts w:ascii="Times New Roman" w:hAnsi="Times New Roman" w:cs="Times New Roman"/>
          <w:color w:val="000000"/>
          <w:sz w:val="24"/>
          <w:szCs w:val="24"/>
        </w:rPr>
        <w:t xml:space="preserve">. The results </w:t>
      </w:r>
      <w:r w:rsidR="009A6296" w:rsidRPr="006169E6">
        <w:rPr>
          <w:rFonts w:ascii="Times New Roman" w:hAnsi="Times New Roman" w:cs="Times New Roman"/>
          <w:color w:val="000000"/>
          <w:sz w:val="24"/>
          <w:szCs w:val="24"/>
        </w:rPr>
        <w:t xml:space="preserve">are in </w:t>
      </w:r>
      <w:r w:rsidR="00D54317" w:rsidRPr="006169E6">
        <w:rPr>
          <w:rFonts w:ascii="Times New Roman" w:hAnsi="Times New Roman" w:cs="Times New Roman"/>
          <w:color w:val="000000"/>
          <w:sz w:val="24"/>
          <w:szCs w:val="24"/>
        </w:rPr>
        <w:t>conform</w:t>
      </w:r>
      <w:r w:rsidR="009A6296" w:rsidRPr="006169E6">
        <w:rPr>
          <w:rFonts w:ascii="Times New Roman" w:hAnsi="Times New Roman" w:cs="Times New Roman"/>
          <w:color w:val="000000"/>
          <w:sz w:val="24"/>
          <w:szCs w:val="24"/>
        </w:rPr>
        <w:t>ity</w:t>
      </w:r>
      <w:r w:rsidR="004E3B8B" w:rsidRPr="006169E6">
        <w:rPr>
          <w:rFonts w:ascii="Times New Roman" w:hAnsi="Times New Roman" w:cs="Times New Roman"/>
          <w:color w:val="000000"/>
          <w:sz w:val="24"/>
          <w:szCs w:val="24"/>
        </w:rPr>
        <w:t xml:space="preserve"> with the theory of demand, indicating the inverse relationship between </w:t>
      </w:r>
      <w:r w:rsidR="00D54317" w:rsidRPr="006169E6">
        <w:rPr>
          <w:rFonts w:ascii="Times New Roman" w:hAnsi="Times New Roman" w:cs="Times New Roman"/>
          <w:color w:val="000000"/>
          <w:sz w:val="24"/>
          <w:szCs w:val="24"/>
        </w:rPr>
        <w:t xml:space="preserve">the </w:t>
      </w:r>
      <w:r w:rsidR="004E3B8B" w:rsidRPr="006169E6">
        <w:rPr>
          <w:rFonts w:ascii="Times New Roman" w:hAnsi="Times New Roman" w:cs="Times New Roman"/>
          <w:color w:val="000000"/>
          <w:sz w:val="24"/>
          <w:szCs w:val="24"/>
        </w:rPr>
        <w:t xml:space="preserve">quantity of beef consumed and price, however, this change is very inelastic (-0.01). </w:t>
      </w:r>
    </w:p>
    <w:p w14:paraId="661C667D" w14:textId="03E01C47" w:rsidR="00AA7FA2" w:rsidRPr="006169E6" w:rsidRDefault="009D2F73" w:rsidP="00AF7EF5">
      <w:pPr>
        <w:spacing w:before="240" w:after="240" w:line="240" w:lineRule="auto"/>
        <w:jc w:val="both"/>
        <w:rPr>
          <w:rFonts w:ascii="Times New Roman" w:hAnsi="Times New Roman" w:cs="Times New Roman"/>
          <w:color w:val="000000"/>
          <w:sz w:val="24"/>
          <w:szCs w:val="24"/>
        </w:rPr>
      </w:pPr>
      <w:r w:rsidRPr="006169E6">
        <w:rPr>
          <w:rFonts w:ascii="Times New Roman" w:hAnsi="Times New Roman" w:cs="Times New Roman"/>
          <w:color w:val="000000"/>
          <w:sz w:val="24"/>
          <w:szCs w:val="24"/>
        </w:rPr>
        <w:t>The</w:t>
      </w:r>
      <w:r w:rsidR="004146BE" w:rsidRPr="006169E6">
        <w:rPr>
          <w:rFonts w:ascii="Times New Roman" w:hAnsi="Times New Roman" w:cs="Times New Roman"/>
          <w:color w:val="000000"/>
          <w:sz w:val="24"/>
          <w:szCs w:val="24"/>
        </w:rPr>
        <w:t xml:space="preserve"> analysis </w:t>
      </w:r>
      <w:proofErr w:type="gramStart"/>
      <w:r w:rsidR="00636B4B" w:rsidRPr="006169E6">
        <w:rPr>
          <w:rFonts w:ascii="Times New Roman" w:hAnsi="Times New Roman" w:cs="Times New Roman"/>
          <w:color w:val="000000"/>
          <w:sz w:val="24"/>
          <w:szCs w:val="24"/>
        </w:rPr>
        <w:t>show</w:t>
      </w:r>
      <w:proofErr w:type="gramEnd"/>
      <w:r w:rsidR="004146BE" w:rsidRPr="006169E6">
        <w:rPr>
          <w:rFonts w:ascii="Times New Roman" w:hAnsi="Times New Roman" w:cs="Times New Roman"/>
          <w:color w:val="000000"/>
          <w:sz w:val="24"/>
          <w:szCs w:val="24"/>
        </w:rPr>
        <w:t xml:space="preserve"> that </w:t>
      </w:r>
      <w:r w:rsidRPr="006169E6">
        <w:rPr>
          <w:rFonts w:ascii="Times New Roman" w:hAnsi="Times New Roman" w:cs="Times New Roman"/>
          <w:color w:val="000000"/>
          <w:sz w:val="24"/>
          <w:szCs w:val="24"/>
        </w:rPr>
        <w:t xml:space="preserve">when the price of beef </w:t>
      </w:r>
      <w:r w:rsidR="00B41DB5" w:rsidRPr="006169E6">
        <w:rPr>
          <w:rFonts w:ascii="Times New Roman" w:hAnsi="Times New Roman" w:cs="Times New Roman"/>
          <w:color w:val="000000"/>
          <w:sz w:val="24"/>
          <w:szCs w:val="24"/>
        </w:rPr>
        <w:t>increases</w:t>
      </w:r>
      <w:r w:rsidRPr="006169E6">
        <w:rPr>
          <w:rFonts w:ascii="Times New Roman" w:hAnsi="Times New Roman" w:cs="Times New Roman"/>
          <w:color w:val="000000"/>
          <w:sz w:val="24"/>
          <w:szCs w:val="24"/>
        </w:rPr>
        <w:t xml:space="preserve"> or decreases, </w:t>
      </w:r>
      <w:r w:rsidR="003F597E" w:rsidRPr="006169E6">
        <w:rPr>
          <w:rFonts w:ascii="Times New Roman" w:hAnsi="Times New Roman" w:cs="Times New Roman"/>
          <w:color w:val="000000"/>
          <w:sz w:val="24"/>
          <w:szCs w:val="24"/>
        </w:rPr>
        <w:t>household income</w:t>
      </w:r>
      <w:r w:rsidRPr="006169E6">
        <w:rPr>
          <w:rFonts w:ascii="Times New Roman" w:hAnsi="Times New Roman" w:cs="Times New Roman"/>
          <w:color w:val="000000"/>
          <w:sz w:val="24"/>
          <w:szCs w:val="24"/>
        </w:rPr>
        <w:t xml:space="preserve"> </w:t>
      </w:r>
      <w:r w:rsidR="00636B4B" w:rsidRPr="006169E6">
        <w:rPr>
          <w:rFonts w:ascii="Times New Roman" w:hAnsi="Times New Roman" w:cs="Times New Roman"/>
          <w:color w:val="000000"/>
          <w:sz w:val="24"/>
          <w:szCs w:val="24"/>
        </w:rPr>
        <w:t>have a significant impact on</w:t>
      </w:r>
      <w:r w:rsidRPr="006169E6">
        <w:rPr>
          <w:rFonts w:ascii="Times New Roman" w:hAnsi="Times New Roman" w:cs="Times New Roman"/>
          <w:color w:val="000000"/>
          <w:sz w:val="24"/>
          <w:szCs w:val="24"/>
        </w:rPr>
        <w:t xml:space="preserve"> </w:t>
      </w:r>
      <w:r w:rsidR="00636B4B" w:rsidRPr="006169E6">
        <w:rPr>
          <w:rFonts w:ascii="Times New Roman" w:hAnsi="Times New Roman" w:cs="Times New Roman"/>
          <w:color w:val="000000"/>
          <w:sz w:val="24"/>
          <w:szCs w:val="24"/>
        </w:rPr>
        <w:t xml:space="preserve">beef </w:t>
      </w:r>
      <w:r w:rsidR="00B41DB5" w:rsidRPr="006169E6">
        <w:rPr>
          <w:rFonts w:ascii="Times New Roman" w:hAnsi="Times New Roman" w:cs="Times New Roman"/>
          <w:color w:val="000000"/>
          <w:sz w:val="24"/>
          <w:szCs w:val="24"/>
        </w:rPr>
        <w:t>consumption.</w:t>
      </w:r>
      <w:r w:rsidR="004146BE" w:rsidRPr="006169E6">
        <w:rPr>
          <w:rFonts w:ascii="Times New Roman" w:hAnsi="Times New Roman" w:cs="Times New Roman"/>
          <w:color w:val="000000"/>
          <w:sz w:val="24"/>
          <w:szCs w:val="24"/>
        </w:rPr>
        <w:t xml:space="preserve"> </w:t>
      </w:r>
      <w:r w:rsidR="00F014D9" w:rsidRPr="006169E6">
        <w:rPr>
          <w:rFonts w:ascii="Times New Roman" w:hAnsi="Times New Roman" w:cs="Times New Roman"/>
          <w:color w:val="000000"/>
          <w:sz w:val="24"/>
          <w:szCs w:val="24"/>
        </w:rPr>
        <w:t>E</w:t>
      </w:r>
      <w:r w:rsidR="0091558A" w:rsidRPr="006169E6">
        <w:rPr>
          <w:rFonts w:ascii="Times New Roman" w:hAnsi="Times New Roman" w:cs="Times New Roman"/>
          <w:color w:val="000000"/>
          <w:sz w:val="24"/>
          <w:szCs w:val="24"/>
        </w:rPr>
        <w:t xml:space="preserve">xpenditure </w:t>
      </w:r>
      <w:r w:rsidR="00F014D9" w:rsidRPr="006169E6">
        <w:rPr>
          <w:rFonts w:ascii="Times New Roman" w:hAnsi="Times New Roman" w:cs="Times New Roman"/>
          <w:color w:val="000000"/>
          <w:sz w:val="24"/>
          <w:szCs w:val="24"/>
        </w:rPr>
        <w:t xml:space="preserve">on meat based dependent on income and availability of other meat-based protein. However, </w:t>
      </w:r>
      <w:r w:rsidR="0091558A" w:rsidRPr="006169E6">
        <w:rPr>
          <w:rFonts w:ascii="Times New Roman" w:hAnsi="Times New Roman" w:cs="Times New Roman"/>
          <w:color w:val="000000"/>
          <w:sz w:val="24"/>
          <w:szCs w:val="24"/>
        </w:rPr>
        <w:t xml:space="preserve">consumer </w:t>
      </w:r>
      <w:r w:rsidR="004146BE" w:rsidRPr="006169E6">
        <w:rPr>
          <w:rFonts w:ascii="Times New Roman" w:hAnsi="Times New Roman" w:cs="Times New Roman"/>
          <w:color w:val="000000"/>
          <w:sz w:val="24"/>
          <w:szCs w:val="24"/>
        </w:rPr>
        <w:t>behaviour</w:t>
      </w:r>
      <w:r w:rsidR="00F014D9" w:rsidRPr="006169E6">
        <w:rPr>
          <w:rFonts w:ascii="Times New Roman" w:hAnsi="Times New Roman" w:cs="Times New Roman"/>
          <w:color w:val="000000"/>
          <w:sz w:val="24"/>
          <w:szCs w:val="24"/>
        </w:rPr>
        <w:t xml:space="preserve"> is</w:t>
      </w:r>
      <w:r w:rsidR="0091558A" w:rsidRPr="006169E6">
        <w:rPr>
          <w:rFonts w:ascii="Times New Roman" w:hAnsi="Times New Roman" w:cs="Times New Roman"/>
          <w:color w:val="000000"/>
          <w:sz w:val="24"/>
          <w:szCs w:val="24"/>
        </w:rPr>
        <w:t xml:space="preserve"> </w:t>
      </w:r>
      <w:r w:rsidR="00F014D9" w:rsidRPr="006169E6">
        <w:rPr>
          <w:rFonts w:ascii="Times New Roman" w:hAnsi="Times New Roman" w:cs="Times New Roman"/>
          <w:color w:val="000000"/>
          <w:sz w:val="24"/>
          <w:szCs w:val="24"/>
        </w:rPr>
        <w:t xml:space="preserve">still influenced by </w:t>
      </w:r>
      <w:r w:rsidR="0091558A" w:rsidRPr="006169E6">
        <w:rPr>
          <w:rFonts w:ascii="Times New Roman" w:hAnsi="Times New Roman" w:cs="Times New Roman"/>
          <w:color w:val="000000"/>
          <w:sz w:val="24"/>
          <w:szCs w:val="24"/>
        </w:rPr>
        <w:t xml:space="preserve">cultural </w:t>
      </w:r>
      <w:r w:rsidR="00F014D9" w:rsidRPr="006169E6">
        <w:rPr>
          <w:rFonts w:ascii="Times New Roman" w:hAnsi="Times New Roman" w:cs="Times New Roman"/>
          <w:color w:val="000000"/>
          <w:sz w:val="24"/>
          <w:szCs w:val="24"/>
        </w:rPr>
        <w:t>attributes</w:t>
      </w:r>
      <w:r w:rsidR="0091558A" w:rsidRPr="006169E6">
        <w:rPr>
          <w:rFonts w:ascii="Times New Roman" w:hAnsi="Times New Roman" w:cs="Times New Roman"/>
          <w:color w:val="000000"/>
          <w:sz w:val="24"/>
          <w:szCs w:val="24"/>
        </w:rPr>
        <w:t xml:space="preserve">. </w:t>
      </w:r>
      <w:r w:rsidR="00D21FEB" w:rsidRPr="006169E6">
        <w:rPr>
          <w:rFonts w:ascii="Times New Roman" w:hAnsi="Times New Roman" w:cs="Times New Roman"/>
          <w:color w:val="000000"/>
          <w:sz w:val="24"/>
          <w:szCs w:val="24"/>
        </w:rPr>
        <w:t xml:space="preserve">Results show that the increase in the price of beef and loss of cattle ownership results into rural households to switch to best alternative source of meat-based protein, particularly chicken and fish.  It shows </w:t>
      </w:r>
      <w:r w:rsidR="00D21FEB" w:rsidRPr="006169E6">
        <w:rPr>
          <w:rFonts w:ascii="Times New Roman" w:eastAsia="Times New Roman" w:hAnsi="Times New Roman" w:cs="Times New Roman"/>
          <w:sz w:val="24"/>
          <w:szCs w:val="24"/>
        </w:rPr>
        <w:t>that dynamics of cattle ownership is not improving the meat consumption among rural communities. Therefore, cattle ownership does not support the consumption of meat rather the share of expenditure on the source of meat protein is influenced by availability of other substitutes</w:t>
      </w:r>
      <w:r w:rsidR="006760D0" w:rsidRPr="006169E6">
        <w:rPr>
          <w:rFonts w:ascii="Times New Roman" w:eastAsia="Times New Roman" w:hAnsi="Times New Roman" w:cs="Times New Roman"/>
          <w:sz w:val="24"/>
          <w:szCs w:val="24"/>
        </w:rPr>
        <w:t xml:space="preserve"> </w:t>
      </w:r>
      <w:r w:rsidR="00D21FEB" w:rsidRPr="006169E6">
        <w:rPr>
          <w:rFonts w:ascii="Times New Roman" w:eastAsia="Times New Roman" w:hAnsi="Times New Roman" w:cs="Times New Roman"/>
          <w:sz w:val="24"/>
          <w:szCs w:val="24"/>
        </w:rPr>
        <w:t xml:space="preserve">at household level. The </w:t>
      </w:r>
      <w:r w:rsidR="00F014D9" w:rsidRPr="006169E6">
        <w:rPr>
          <w:rFonts w:ascii="Times New Roman" w:hAnsi="Times New Roman" w:cs="Times New Roman"/>
          <w:color w:val="000000"/>
          <w:sz w:val="24"/>
          <w:szCs w:val="24"/>
        </w:rPr>
        <w:t>f</w:t>
      </w:r>
      <w:r w:rsidR="00B443CC" w:rsidRPr="006169E6">
        <w:rPr>
          <w:rFonts w:ascii="Times New Roman" w:hAnsi="Times New Roman" w:cs="Times New Roman"/>
          <w:color w:val="000000"/>
          <w:sz w:val="24"/>
          <w:szCs w:val="24"/>
        </w:rPr>
        <w:t xml:space="preserve">indings point to </w:t>
      </w:r>
      <w:r w:rsidR="009E7974" w:rsidRPr="006169E6">
        <w:rPr>
          <w:rFonts w:ascii="Times New Roman" w:hAnsi="Times New Roman" w:cs="Times New Roman"/>
          <w:color w:val="000000"/>
          <w:sz w:val="24"/>
          <w:szCs w:val="24"/>
        </w:rPr>
        <w:t>barriers</w:t>
      </w:r>
      <w:r w:rsidR="007D1084" w:rsidRPr="006169E6">
        <w:rPr>
          <w:rFonts w:ascii="Times New Roman" w:hAnsi="Times New Roman" w:cs="Times New Roman"/>
          <w:color w:val="000000"/>
          <w:sz w:val="24"/>
          <w:szCs w:val="24"/>
        </w:rPr>
        <w:t xml:space="preserve"> </w:t>
      </w:r>
      <w:r w:rsidR="00F014D9" w:rsidRPr="006169E6">
        <w:rPr>
          <w:rFonts w:ascii="Times New Roman" w:hAnsi="Times New Roman" w:cs="Times New Roman"/>
          <w:color w:val="000000"/>
          <w:sz w:val="24"/>
          <w:szCs w:val="24"/>
        </w:rPr>
        <w:t xml:space="preserve">that </w:t>
      </w:r>
      <w:r w:rsidR="002A5B39" w:rsidRPr="006169E6">
        <w:rPr>
          <w:rFonts w:ascii="Times New Roman" w:hAnsi="Times New Roman" w:cs="Times New Roman"/>
          <w:color w:val="000000"/>
          <w:sz w:val="24"/>
          <w:szCs w:val="24"/>
        </w:rPr>
        <w:t>continue</w:t>
      </w:r>
      <w:r w:rsidR="00F014D9" w:rsidRPr="006169E6">
        <w:rPr>
          <w:rFonts w:ascii="Times New Roman" w:hAnsi="Times New Roman" w:cs="Times New Roman"/>
          <w:color w:val="000000"/>
          <w:sz w:val="24"/>
          <w:szCs w:val="24"/>
        </w:rPr>
        <w:t>s</w:t>
      </w:r>
      <w:r w:rsidR="002A5B39" w:rsidRPr="006169E6">
        <w:rPr>
          <w:rFonts w:ascii="Times New Roman" w:hAnsi="Times New Roman" w:cs="Times New Roman"/>
          <w:color w:val="000000"/>
          <w:sz w:val="24"/>
          <w:szCs w:val="24"/>
        </w:rPr>
        <w:t xml:space="preserve"> to </w:t>
      </w:r>
      <w:r w:rsidR="00F915EC" w:rsidRPr="006169E6">
        <w:rPr>
          <w:rFonts w:ascii="Times New Roman" w:hAnsi="Times New Roman" w:cs="Times New Roman"/>
          <w:color w:val="000000"/>
          <w:sz w:val="24"/>
          <w:szCs w:val="24"/>
        </w:rPr>
        <w:t>serve</w:t>
      </w:r>
      <w:r w:rsidR="00F014D9" w:rsidRPr="006169E6">
        <w:rPr>
          <w:rFonts w:ascii="Times New Roman" w:hAnsi="Times New Roman" w:cs="Times New Roman"/>
          <w:color w:val="000000"/>
          <w:sz w:val="24"/>
          <w:szCs w:val="24"/>
        </w:rPr>
        <w:t xml:space="preserve"> as constraints for </w:t>
      </w:r>
      <w:r w:rsidR="00B443CC" w:rsidRPr="006169E6">
        <w:rPr>
          <w:rFonts w:ascii="Times New Roman" w:hAnsi="Times New Roman" w:cs="Times New Roman"/>
          <w:color w:val="000000"/>
          <w:sz w:val="24"/>
          <w:szCs w:val="24"/>
        </w:rPr>
        <w:t xml:space="preserve">meat </w:t>
      </w:r>
      <w:r w:rsidR="002A5B39" w:rsidRPr="006169E6">
        <w:rPr>
          <w:rFonts w:ascii="Times New Roman" w:hAnsi="Times New Roman" w:cs="Times New Roman"/>
          <w:color w:val="000000"/>
          <w:sz w:val="24"/>
          <w:szCs w:val="24"/>
        </w:rPr>
        <w:t>supply</w:t>
      </w:r>
      <w:r w:rsidR="00B443CC" w:rsidRPr="006169E6">
        <w:rPr>
          <w:rFonts w:ascii="Times New Roman" w:hAnsi="Times New Roman" w:cs="Times New Roman"/>
          <w:color w:val="000000"/>
          <w:sz w:val="24"/>
          <w:szCs w:val="24"/>
        </w:rPr>
        <w:t xml:space="preserve"> </w:t>
      </w:r>
      <w:r w:rsidR="002A5B39" w:rsidRPr="006169E6">
        <w:rPr>
          <w:rFonts w:ascii="Times New Roman" w:hAnsi="Times New Roman" w:cs="Times New Roman"/>
          <w:color w:val="000000"/>
          <w:sz w:val="24"/>
          <w:szCs w:val="24"/>
        </w:rPr>
        <w:t xml:space="preserve">and demand efficiency in </w:t>
      </w:r>
      <w:r w:rsidR="003B3FC0" w:rsidRPr="006169E6">
        <w:rPr>
          <w:rFonts w:ascii="Times New Roman" w:hAnsi="Times New Roman" w:cs="Times New Roman"/>
          <w:color w:val="000000"/>
          <w:sz w:val="24"/>
          <w:szCs w:val="24"/>
        </w:rPr>
        <w:t xml:space="preserve">northern </w:t>
      </w:r>
      <w:r w:rsidR="002A5B39" w:rsidRPr="006169E6">
        <w:rPr>
          <w:rFonts w:ascii="Times New Roman" w:hAnsi="Times New Roman" w:cs="Times New Roman"/>
          <w:color w:val="000000"/>
          <w:sz w:val="24"/>
          <w:szCs w:val="24"/>
        </w:rPr>
        <w:t>Namibia</w:t>
      </w:r>
      <w:r w:rsidR="004B5F9D" w:rsidRPr="006169E6">
        <w:rPr>
          <w:rFonts w:ascii="Times New Roman" w:hAnsi="Times New Roman" w:cs="Times New Roman"/>
          <w:color w:val="000000"/>
          <w:sz w:val="24"/>
          <w:szCs w:val="24"/>
        </w:rPr>
        <w:t>. This ec</w:t>
      </w:r>
      <w:r w:rsidR="002A5B39" w:rsidRPr="006169E6">
        <w:rPr>
          <w:rFonts w:ascii="Times New Roman" w:hAnsi="Times New Roman" w:cs="Times New Roman"/>
          <w:color w:val="000000"/>
          <w:sz w:val="24"/>
          <w:szCs w:val="24"/>
        </w:rPr>
        <w:t>ho</w:t>
      </w:r>
      <w:r w:rsidR="004B5F9D" w:rsidRPr="006169E6">
        <w:rPr>
          <w:rFonts w:ascii="Times New Roman" w:hAnsi="Times New Roman" w:cs="Times New Roman"/>
          <w:color w:val="000000"/>
          <w:sz w:val="24"/>
          <w:szCs w:val="24"/>
        </w:rPr>
        <w:t xml:space="preserve">es </w:t>
      </w:r>
      <w:r w:rsidR="002A5B39" w:rsidRPr="006169E6">
        <w:rPr>
          <w:rFonts w:ascii="Times New Roman" w:hAnsi="Times New Roman" w:cs="Times New Roman"/>
          <w:color w:val="000000"/>
          <w:sz w:val="24"/>
          <w:szCs w:val="24"/>
        </w:rPr>
        <w:t xml:space="preserve">the </w:t>
      </w:r>
      <w:r w:rsidR="004B5F9D" w:rsidRPr="006169E6">
        <w:rPr>
          <w:rFonts w:ascii="Times New Roman" w:hAnsi="Times New Roman" w:cs="Times New Roman"/>
          <w:color w:val="000000"/>
          <w:sz w:val="24"/>
          <w:szCs w:val="24"/>
        </w:rPr>
        <w:t xml:space="preserve">persistence </w:t>
      </w:r>
      <w:r w:rsidR="002A5B39" w:rsidRPr="006169E6">
        <w:rPr>
          <w:rFonts w:ascii="Times New Roman" w:hAnsi="Times New Roman" w:cs="Times New Roman"/>
          <w:color w:val="000000"/>
          <w:sz w:val="24"/>
          <w:szCs w:val="24"/>
        </w:rPr>
        <w:t xml:space="preserve">concerns </w:t>
      </w:r>
      <w:r w:rsidR="004B5F9D" w:rsidRPr="006169E6">
        <w:rPr>
          <w:rFonts w:ascii="Times New Roman" w:hAnsi="Times New Roman" w:cs="Times New Roman"/>
          <w:color w:val="000000"/>
          <w:sz w:val="24"/>
          <w:szCs w:val="24"/>
        </w:rPr>
        <w:t xml:space="preserve">emanating from </w:t>
      </w:r>
      <w:r w:rsidR="002A5B39" w:rsidRPr="006169E6">
        <w:rPr>
          <w:rFonts w:ascii="Times New Roman" w:hAnsi="Times New Roman" w:cs="Times New Roman"/>
          <w:color w:val="000000"/>
          <w:sz w:val="24"/>
          <w:szCs w:val="24"/>
        </w:rPr>
        <w:t>decades ago</w:t>
      </w:r>
      <w:r w:rsidR="004B5F9D" w:rsidRPr="006169E6">
        <w:rPr>
          <w:rFonts w:ascii="Times New Roman" w:hAnsi="Times New Roman" w:cs="Times New Roman"/>
          <w:color w:val="000000"/>
          <w:sz w:val="24"/>
          <w:szCs w:val="24"/>
        </w:rPr>
        <w:t xml:space="preserve"> and dynamics of the veterinary cordon fence debates</w:t>
      </w:r>
      <w:r w:rsidR="002A5B39" w:rsidRPr="006169E6">
        <w:rPr>
          <w:rFonts w:ascii="Times New Roman" w:hAnsi="Times New Roman" w:cs="Times New Roman"/>
          <w:color w:val="000000"/>
          <w:sz w:val="24"/>
          <w:szCs w:val="24"/>
        </w:rPr>
        <w:t>.</w:t>
      </w:r>
      <w:r w:rsidR="00AA7FA2" w:rsidRPr="006169E6">
        <w:rPr>
          <w:rFonts w:ascii="Times New Roman" w:hAnsi="Times New Roman" w:cs="Times New Roman"/>
          <w:color w:val="000000"/>
          <w:sz w:val="24"/>
          <w:szCs w:val="24"/>
        </w:rPr>
        <w:t xml:space="preserve"> </w:t>
      </w:r>
      <w:r w:rsidR="004B5F9D" w:rsidRPr="006169E6">
        <w:rPr>
          <w:rFonts w:ascii="Times New Roman" w:hAnsi="Times New Roman" w:cs="Times New Roman"/>
          <w:color w:val="000000"/>
          <w:sz w:val="24"/>
          <w:szCs w:val="24"/>
        </w:rPr>
        <w:t xml:space="preserve"> </w:t>
      </w:r>
    </w:p>
    <w:p w14:paraId="08ACD5A3" w14:textId="77777777" w:rsidR="002E4978" w:rsidRDefault="002E4978" w:rsidP="002E4978">
      <w:pPr>
        <w:widowControl w:val="0"/>
        <w:spacing w:after="0" w:line="360" w:lineRule="auto"/>
        <w:outlineLvl w:val="0"/>
        <w:rPr>
          <w:rFonts w:ascii="Times New Roman" w:eastAsia="Times New Roman" w:hAnsi="Times New Roman" w:cs="Times New Roman"/>
          <w:b/>
          <w:sz w:val="24"/>
          <w:szCs w:val="24"/>
        </w:rPr>
      </w:pPr>
      <w:bookmarkStart w:id="6" w:name="_Hlk197118481"/>
    </w:p>
    <w:p w14:paraId="4380F719" w14:textId="77777777" w:rsidR="007B48AC" w:rsidRDefault="002E4978" w:rsidP="007B48AC">
      <w:pPr>
        <w:widowControl w:val="0"/>
        <w:spacing w:after="0" w:line="360" w:lineRule="auto"/>
        <w:outlineLvl w:val="0"/>
        <w:rPr>
          <w:rFonts w:ascii="Times New Roman" w:eastAsia="Times New Roman" w:hAnsi="Times New Roman" w:cs="Times New Roman"/>
          <w:b/>
          <w:sz w:val="28"/>
          <w:szCs w:val="24"/>
        </w:rPr>
      </w:pPr>
      <w:r w:rsidRPr="002E4978">
        <w:rPr>
          <w:rFonts w:ascii="Times New Roman" w:eastAsia="Times New Roman" w:hAnsi="Times New Roman" w:cs="Times New Roman"/>
          <w:b/>
          <w:sz w:val="28"/>
          <w:szCs w:val="24"/>
        </w:rPr>
        <w:t xml:space="preserve">STATEMENTS </w:t>
      </w:r>
      <w:bookmarkEnd w:id="6"/>
    </w:p>
    <w:p w14:paraId="6E911731" w14:textId="51BAD70C" w:rsidR="002E4978" w:rsidRDefault="002E4978" w:rsidP="007B48AC">
      <w:pPr>
        <w:widowControl w:val="0"/>
        <w:spacing w:after="0" w:line="240" w:lineRule="auto"/>
        <w:outlineLvl w:val="0"/>
        <w:rPr>
          <w:rFonts w:ascii="Times New Roman" w:eastAsia="Calibri" w:hAnsi="Times New Roman" w:cs="Times New Roman"/>
          <w:sz w:val="24"/>
          <w:szCs w:val="24"/>
        </w:rPr>
      </w:pPr>
      <w:r w:rsidRPr="007B48AC">
        <w:rPr>
          <w:rFonts w:ascii="Times New Roman" w:hAnsi="Times New Roman" w:cs="Times New Roman"/>
          <w:b/>
          <w:sz w:val="24"/>
          <w:szCs w:val="24"/>
        </w:rPr>
        <w:t>Ethic</w:t>
      </w:r>
      <w:r w:rsidRPr="007B48AC">
        <w:rPr>
          <w:rFonts w:ascii="Times New Roman" w:hAnsi="Times New Roman" w:cs="Times New Roman"/>
          <w:b/>
          <w:sz w:val="24"/>
          <w:szCs w:val="24"/>
        </w:rPr>
        <w:t>al</w:t>
      </w:r>
      <w:r w:rsidRPr="007B48AC">
        <w:rPr>
          <w:rFonts w:ascii="Times New Roman" w:hAnsi="Times New Roman" w:cs="Times New Roman"/>
          <w:b/>
          <w:sz w:val="24"/>
          <w:szCs w:val="24"/>
        </w:rPr>
        <w:t xml:space="preserve"> approval:</w:t>
      </w:r>
      <w:r w:rsidRPr="007B48AC">
        <w:rPr>
          <w:rFonts w:ascii="Times New Roman" w:hAnsi="Times New Roman" w:cs="Times New Roman"/>
          <w:sz w:val="24"/>
          <w:szCs w:val="24"/>
        </w:rPr>
        <w:t xml:space="preserve"> </w:t>
      </w:r>
      <w:r w:rsidRPr="007B48AC">
        <w:rPr>
          <w:rFonts w:ascii="Times New Roman" w:eastAsia="Calibri" w:hAnsi="Times New Roman" w:cs="Times New Roman"/>
          <w:sz w:val="24"/>
          <w:szCs w:val="24"/>
        </w:rPr>
        <w:t>To comply with ethical considerations in conducting research, ethical clearance was sought from the University research ethics committee before administering the research instrument, a questionnaire.</w:t>
      </w:r>
    </w:p>
    <w:p w14:paraId="07D8CA91" w14:textId="77777777" w:rsidR="007B48AC" w:rsidRPr="007B48AC" w:rsidRDefault="007B48AC" w:rsidP="007B48AC">
      <w:pPr>
        <w:widowControl w:val="0"/>
        <w:spacing w:after="0" w:line="240" w:lineRule="auto"/>
        <w:outlineLvl w:val="0"/>
        <w:rPr>
          <w:rFonts w:ascii="Times New Roman" w:eastAsia="Calibri" w:hAnsi="Times New Roman" w:cs="Times New Roman"/>
          <w:sz w:val="24"/>
          <w:szCs w:val="24"/>
        </w:rPr>
      </w:pPr>
    </w:p>
    <w:p w14:paraId="471E9349" w14:textId="22DFE309" w:rsidR="007B48AC" w:rsidRDefault="007B48AC" w:rsidP="007B48AC">
      <w:pPr>
        <w:widowControl w:val="0"/>
        <w:spacing w:after="0" w:line="240" w:lineRule="auto"/>
        <w:jc w:val="both"/>
        <w:rPr>
          <w:rFonts w:ascii="Times New Roman" w:eastAsiaTheme="minorEastAsia" w:hAnsi="Times New Roman" w:cs="Times New Roman"/>
          <w:sz w:val="24"/>
          <w:szCs w:val="24"/>
        </w:rPr>
      </w:pPr>
      <w:r w:rsidRPr="007B48AC">
        <w:rPr>
          <w:rFonts w:ascii="Times New Roman" w:eastAsia="Times New Roman" w:hAnsi="Times New Roman" w:cs="Times New Roman"/>
          <w:b/>
          <w:sz w:val="24"/>
          <w:szCs w:val="24"/>
        </w:rPr>
        <w:t>Conflict of</w:t>
      </w:r>
      <w:r w:rsidRPr="007B48AC">
        <w:rPr>
          <w:rFonts w:ascii="Times New Roman" w:eastAsia="Times New Roman" w:hAnsi="Times New Roman" w:cs="Times New Roman"/>
          <w:b/>
          <w:sz w:val="24"/>
          <w:szCs w:val="24"/>
        </w:rPr>
        <w:t xml:space="preserve"> interests: </w:t>
      </w:r>
      <w:r w:rsidRPr="007B48AC">
        <w:rPr>
          <w:rFonts w:ascii="Times New Roman" w:eastAsiaTheme="minorEastAsia" w:hAnsi="Times New Roman" w:cs="Times New Roman"/>
          <w:sz w:val="24"/>
          <w:szCs w:val="24"/>
        </w:rPr>
        <w:t xml:space="preserve">On behalf of all authors, the corresponding author states that there is no </w:t>
      </w:r>
      <w:r w:rsidRPr="007B48AC">
        <w:rPr>
          <w:rFonts w:ascii="Times New Roman" w:eastAsiaTheme="minorEastAsia" w:hAnsi="Times New Roman" w:cs="Times New Roman"/>
          <w:sz w:val="24"/>
          <w:szCs w:val="24"/>
        </w:rPr>
        <w:t>conflict of interest</w:t>
      </w:r>
    </w:p>
    <w:p w14:paraId="02159941" w14:textId="77777777" w:rsidR="007B48AC" w:rsidRPr="007B48AC" w:rsidRDefault="007B48AC" w:rsidP="007B48AC">
      <w:pPr>
        <w:widowControl w:val="0"/>
        <w:spacing w:after="0" w:line="240" w:lineRule="auto"/>
        <w:jc w:val="both"/>
        <w:rPr>
          <w:rStyle w:val="Emphasis"/>
          <w:rFonts w:ascii="Times New Roman" w:hAnsi="Times New Roman" w:cs="Times New Roman"/>
          <w:i w:val="0"/>
          <w:color w:val="222222"/>
          <w:sz w:val="24"/>
          <w:szCs w:val="24"/>
          <w:shd w:val="clear" w:color="auto" w:fill="FFFFFF"/>
        </w:rPr>
      </w:pPr>
    </w:p>
    <w:p w14:paraId="08AC23C1" w14:textId="0647A023" w:rsidR="007B48AC" w:rsidRPr="007B48AC" w:rsidRDefault="007B48AC" w:rsidP="007B48AC">
      <w:pPr>
        <w:widowControl w:val="0"/>
        <w:spacing w:after="200" w:line="240" w:lineRule="auto"/>
        <w:jc w:val="both"/>
        <w:rPr>
          <w:rFonts w:ascii="Times New Roman" w:eastAsiaTheme="minorEastAsia" w:hAnsi="Times New Roman" w:cs="Times New Roman"/>
          <w:sz w:val="24"/>
          <w:szCs w:val="24"/>
        </w:rPr>
      </w:pPr>
      <w:r w:rsidRPr="007B48AC">
        <w:rPr>
          <w:rFonts w:ascii="Times New Roman" w:hAnsi="Times New Roman" w:cs="Times New Roman"/>
          <w:b/>
          <w:sz w:val="24"/>
          <w:szCs w:val="24"/>
        </w:rPr>
        <w:t>D</w:t>
      </w:r>
      <w:r w:rsidRPr="007B48AC">
        <w:rPr>
          <w:rFonts w:ascii="Times New Roman" w:hAnsi="Times New Roman" w:cs="Times New Roman"/>
          <w:b/>
          <w:sz w:val="24"/>
          <w:szCs w:val="24"/>
        </w:rPr>
        <w:t>ata</w:t>
      </w:r>
      <w:r w:rsidRPr="007B48AC">
        <w:rPr>
          <w:rFonts w:ascii="Times New Roman" w:hAnsi="Times New Roman" w:cs="Times New Roman"/>
          <w:b/>
          <w:sz w:val="24"/>
          <w:szCs w:val="24"/>
        </w:rPr>
        <w:t xml:space="preserve"> </w:t>
      </w:r>
      <w:r w:rsidRPr="007B48AC">
        <w:rPr>
          <w:rFonts w:ascii="Times New Roman" w:hAnsi="Times New Roman" w:cs="Times New Roman"/>
          <w:b/>
          <w:sz w:val="24"/>
          <w:szCs w:val="24"/>
          <w:lang w:val="en-NA"/>
        </w:rPr>
        <w:t>Availability</w:t>
      </w:r>
      <w:r w:rsidRPr="007B48AC">
        <w:rPr>
          <w:rFonts w:ascii="Times New Roman" w:hAnsi="Times New Roman" w:cs="Times New Roman"/>
          <w:b/>
          <w:sz w:val="24"/>
          <w:szCs w:val="24"/>
        </w:rPr>
        <w:t xml:space="preserve">: </w:t>
      </w:r>
      <w:r w:rsidRPr="007B48AC">
        <w:rPr>
          <w:rFonts w:ascii="Times New Roman" w:hAnsi="Times New Roman" w:cs="Times New Roman"/>
          <w:sz w:val="24"/>
          <w:szCs w:val="24"/>
          <w:lang w:val="en-NA"/>
        </w:rPr>
        <w:t>The data is not available for other studies or purposes since no consent regarding sharing the data has been requested or obtained from the study's target group</w:t>
      </w:r>
      <w:r w:rsidRPr="007B48AC">
        <w:rPr>
          <w:rFonts w:ascii="Times New Roman" w:hAnsi="Times New Roman" w:cs="Times New Roman"/>
          <w:sz w:val="24"/>
          <w:szCs w:val="24"/>
        </w:rPr>
        <w:t>.</w:t>
      </w:r>
    </w:p>
    <w:p w14:paraId="69F70C07" w14:textId="6A94B348" w:rsidR="002A5B39" w:rsidRPr="006169E6" w:rsidRDefault="002A5B39" w:rsidP="00AA2A9F">
      <w:pPr>
        <w:spacing w:before="240" w:after="0" w:line="240" w:lineRule="auto"/>
        <w:jc w:val="both"/>
        <w:rPr>
          <w:rFonts w:ascii="Times New Roman" w:hAnsi="Times New Roman" w:cs="Times New Roman"/>
          <w:sz w:val="24"/>
          <w:szCs w:val="24"/>
        </w:rPr>
      </w:pPr>
    </w:p>
    <w:sdt>
      <w:sdtPr>
        <w:rPr>
          <w:rFonts w:ascii="Times New Roman" w:eastAsiaTheme="minorHAnsi" w:hAnsi="Times New Roman" w:cs="Times New Roman"/>
          <w:color w:val="auto"/>
          <w:sz w:val="24"/>
          <w:szCs w:val="24"/>
          <w:lang w:val="en-GB"/>
        </w:rPr>
        <w:id w:val="-1956858423"/>
        <w:docPartObj>
          <w:docPartGallery w:val="Bibliographies"/>
          <w:docPartUnique/>
        </w:docPartObj>
      </w:sdtPr>
      <w:sdtContent>
        <w:p w14:paraId="3E65D71D" w14:textId="78D330DF" w:rsidR="00A940B1" w:rsidRPr="008E7FD6" w:rsidRDefault="008E7FD6" w:rsidP="00932022">
          <w:pPr>
            <w:pStyle w:val="Heading1"/>
            <w:spacing w:line="240" w:lineRule="auto"/>
            <w:rPr>
              <w:rFonts w:ascii="Times New Roman" w:hAnsi="Times New Roman" w:cs="Times New Roman"/>
              <w:b/>
              <w:color w:val="auto"/>
              <w:sz w:val="28"/>
              <w:szCs w:val="24"/>
            </w:rPr>
          </w:pPr>
          <w:r w:rsidRPr="008E7FD6">
            <w:rPr>
              <w:rFonts w:ascii="Times New Roman" w:hAnsi="Times New Roman" w:cs="Times New Roman"/>
              <w:b/>
              <w:color w:val="auto"/>
              <w:sz w:val="28"/>
              <w:szCs w:val="24"/>
            </w:rPr>
            <w:t>REFERENCES</w:t>
          </w:r>
        </w:p>
        <w:sdt>
          <w:sdtPr>
            <w:rPr>
              <w:rFonts w:ascii="Times New Roman" w:hAnsi="Times New Roman" w:cs="Times New Roman"/>
              <w:sz w:val="24"/>
              <w:szCs w:val="24"/>
            </w:rPr>
            <w:id w:val="-573587230"/>
            <w:bibliography/>
          </w:sdtPr>
          <w:sdtContent>
            <w:p w14:paraId="15EFBC9C" w14:textId="116D795F" w:rsidR="00A940B1" w:rsidRPr="006169E6" w:rsidRDefault="00A940B1" w:rsidP="00932022">
              <w:pPr>
                <w:spacing w:before="240" w:line="240" w:lineRule="auto"/>
                <w:ind w:left="720" w:hanging="720"/>
                <w:jc w:val="both"/>
                <w:rPr>
                  <w:rFonts w:ascii="Times New Roman" w:hAnsi="Times New Roman" w:cs="Times New Roman"/>
                  <w:noProof/>
                  <w:sz w:val="24"/>
                  <w:szCs w:val="24"/>
                  <w:lang w:val="en-ZA"/>
                </w:rPr>
              </w:pPr>
              <w:r w:rsidRPr="006169E6">
                <w:rPr>
                  <w:rFonts w:ascii="Times New Roman" w:hAnsi="Times New Roman" w:cs="Times New Roman"/>
                  <w:noProof/>
                  <w:sz w:val="24"/>
                  <w:szCs w:val="24"/>
                  <w:lang w:val="en-ZA"/>
                </w:rPr>
                <w:t>Agricultural Statistics Bulletin (ASB). (2021). Ministry of Agriculture, Water and Forestry. Directorate of Planning, and Business Development. Windhoek, Republic of Namibia.</w:t>
              </w:r>
            </w:p>
            <w:p w14:paraId="3B9C560C" w14:textId="77777777" w:rsidR="007E63B4" w:rsidRPr="006169E6" w:rsidRDefault="007E63B4" w:rsidP="00932022">
              <w:pPr>
                <w:spacing w:line="240" w:lineRule="auto"/>
                <w:ind w:left="720" w:hanging="720"/>
                <w:jc w:val="both"/>
                <w:rPr>
                  <w:rFonts w:ascii="Times New Roman" w:hAnsi="Times New Roman" w:cs="Times New Roman"/>
                  <w:noProof/>
                  <w:sz w:val="24"/>
                  <w:szCs w:val="24"/>
                  <w:lang w:val="en-ZA"/>
                </w:rPr>
              </w:pPr>
              <w:r w:rsidRPr="006169E6">
                <w:rPr>
                  <w:rFonts w:ascii="Times New Roman" w:hAnsi="Times New Roman" w:cs="Times New Roman"/>
                  <w:noProof/>
                  <w:sz w:val="24"/>
                  <w:szCs w:val="24"/>
                  <w:lang w:val="pt-PT"/>
                </w:rPr>
                <w:t xml:space="preserve">Akerele, E. O., Ologbon, O. A. C., Otunaiya, A. O., &amp; Ambali, I. O. (2015). </w:t>
              </w:r>
              <w:r w:rsidRPr="006169E6">
                <w:rPr>
                  <w:rFonts w:ascii="Times New Roman" w:hAnsi="Times New Roman" w:cs="Times New Roman"/>
                  <w:noProof/>
                  <w:sz w:val="24"/>
                  <w:szCs w:val="24"/>
                  <w:lang w:val="en-ZA"/>
                </w:rPr>
                <w:t xml:space="preserve">Analysis of beef consumption pattern among rural households in Yewa South Local Government Area of Ogun State, Nigeria. </w:t>
              </w:r>
              <w:r w:rsidRPr="006169E6">
                <w:rPr>
                  <w:rFonts w:ascii="Times New Roman" w:hAnsi="Times New Roman" w:cs="Times New Roman"/>
                  <w:i/>
                  <w:iCs/>
                  <w:noProof/>
                  <w:sz w:val="24"/>
                  <w:szCs w:val="24"/>
                  <w:lang w:val="en-ZA"/>
                </w:rPr>
                <w:t>Journal of Sustainable Development in Africa</w:t>
              </w:r>
              <w:r w:rsidRPr="006169E6">
                <w:rPr>
                  <w:rFonts w:ascii="Times New Roman" w:hAnsi="Times New Roman" w:cs="Times New Roman"/>
                  <w:noProof/>
                  <w:sz w:val="24"/>
                  <w:szCs w:val="24"/>
                  <w:lang w:val="en-ZA"/>
                </w:rPr>
                <w:t xml:space="preserve">, </w:t>
              </w:r>
              <w:r w:rsidRPr="006169E6">
                <w:rPr>
                  <w:rFonts w:ascii="Times New Roman" w:hAnsi="Times New Roman" w:cs="Times New Roman"/>
                  <w:i/>
                  <w:iCs/>
                  <w:noProof/>
                  <w:sz w:val="24"/>
                  <w:szCs w:val="24"/>
                  <w:lang w:val="en-ZA"/>
                </w:rPr>
                <w:t>17</w:t>
              </w:r>
              <w:r w:rsidRPr="006169E6">
                <w:rPr>
                  <w:rFonts w:ascii="Times New Roman" w:hAnsi="Times New Roman" w:cs="Times New Roman"/>
                  <w:noProof/>
                  <w:sz w:val="24"/>
                  <w:szCs w:val="24"/>
                  <w:lang w:val="en-ZA"/>
                </w:rPr>
                <w:t>(8), 152–160. Clarion University of Pennsylvania, Clarion, Pennsylvania.</w:t>
              </w:r>
            </w:p>
            <w:p w14:paraId="11173BFF" w14:textId="4B1D3B6E" w:rsidR="00517568" w:rsidRPr="006169E6" w:rsidRDefault="00F815BB" w:rsidP="00517568">
              <w:pPr>
                <w:spacing w:line="240" w:lineRule="auto"/>
                <w:ind w:left="720" w:hanging="720"/>
                <w:jc w:val="both"/>
                <w:rPr>
                  <w:rFonts w:ascii="Times New Roman" w:hAnsi="Times New Roman" w:cs="Times New Roman"/>
                  <w:noProof/>
                  <w:sz w:val="24"/>
                  <w:szCs w:val="24"/>
                </w:rPr>
              </w:pPr>
              <w:r w:rsidRPr="006169E6">
                <w:rPr>
                  <w:rFonts w:ascii="Times New Roman" w:hAnsi="Times New Roman" w:cs="Times New Roman"/>
                  <w:noProof/>
                  <w:sz w:val="24"/>
                  <w:szCs w:val="24"/>
                  <w:lang w:val="pt-PT"/>
                </w:rPr>
                <w:t xml:space="preserve">Alonso, S., Dominguez-Salas, P., &amp; Grace, D. (2019). </w:t>
              </w:r>
              <w:r w:rsidRPr="006169E6">
                <w:rPr>
                  <w:rFonts w:ascii="Times New Roman" w:hAnsi="Times New Roman" w:cs="Times New Roman"/>
                  <w:noProof/>
                  <w:sz w:val="24"/>
                  <w:szCs w:val="24"/>
                </w:rPr>
                <w:t xml:space="preserve">The role of livestock products for nutrition in the first 1,000 days of life. </w:t>
              </w:r>
              <w:r w:rsidRPr="006169E6">
                <w:rPr>
                  <w:rFonts w:ascii="Times New Roman" w:hAnsi="Times New Roman" w:cs="Times New Roman"/>
                  <w:i/>
                  <w:iCs/>
                  <w:noProof/>
                  <w:sz w:val="24"/>
                  <w:szCs w:val="24"/>
                </w:rPr>
                <w:t>Animal Frontiers</w:t>
              </w:r>
              <w:r w:rsidRPr="006169E6">
                <w:rPr>
                  <w:rFonts w:ascii="Times New Roman" w:hAnsi="Times New Roman" w:cs="Times New Roman"/>
                  <w:noProof/>
                  <w:sz w:val="24"/>
                  <w:szCs w:val="24"/>
                </w:rPr>
                <w:t xml:space="preserve">, </w:t>
              </w:r>
              <w:r w:rsidRPr="006169E6">
                <w:rPr>
                  <w:rFonts w:ascii="Times New Roman" w:hAnsi="Times New Roman" w:cs="Times New Roman"/>
                  <w:i/>
                  <w:iCs/>
                  <w:noProof/>
                  <w:sz w:val="24"/>
                  <w:szCs w:val="24"/>
                </w:rPr>
                <w:t>9</w:t>
              </w:r>
              <w:r w:rsidRPr="006169E6">
                <w:rPr>
                  <w:rFonts w:ascii="Times New Roman" w:hAnsi="Times New Roman" w:cs="Times New Roman"/>
                  <w:noProof/>
                  <w:sz w:val="24"/>
                  <w:szCs w:val="24"/>
                </w:rPr>
                <w:t xml:space="preserve">(4), 24–31. </w:t>
              </w:r>
              <w:hyperlink r:id="rId9" w:history="1">
                <w:r w:rsidRPr="006169E6">
                  <w:rPr>
                    <w:rFonts w:ascii="Times New Roman" w:hAnsi="Times New Roman" w:cs="Times New Roman"/>
                    <w:noProof/>
                    <w:sz w:val="24"/>
                    <w:szCs w:val="24"/>
                    <w:u w:val="single"/>
                  </w:rPr>
                  <w:t>https://doi.org/10.1093/af/vfz033</w:t>
                </w:r>
              </w:hyperlink>
              <w:r w:rsidR="001B0A40" w:rsidRPr="006169E6">
                <w:rPr>
                  <w:rFonts w:ascii="Times New Roman" w:hAnsi="Times New Roman" w:cs="Times New Roman"/>
                  <w:noProof/>
                  <w:sz w:val="24"/>
                  <w:szCs w:val="24"/>
                  <w:u w:val="single"/>
                </w:rPr>
                <w:t>.</w:t>
              </w:r>
            </w:p>
            <w:p w14:paraId="0F3631B5" w14:textId="74922511" w:rsidR="007E63B4" w:rsidRPr="006169E6" w:rsidRDefault="007E63B4" w:rsidP="00932022">
              <w:pPr>
                <w:spacing w:line="240" w:lineRule="auto"/>
                <w:ind w:left="720" w:hanging="720"/>
                <w:jc w:val="both"/>
                <w:rPr>
                  <w:rFonts w:ascii="Times New Roman" w:hAnsi="Times New Roman" w:cs="Times New Roman"/>
                  <w:noProof/>
                  <w:sz w:val="24"/>
                  <w:szCs w:val="24"/>
                  <w:lang w:val="en-ZA"/>
                </w:rPr>
              </w:pPr>
              <w:r w:rsidRPr="006169E6">
                <w:rPr>
                  <w:rFonts w:ascii="Times New Roman" w:hAnsi="Times New Roman" w:cs="Times New Roman"/>
                  <w:noProof/>
                  <w:sz w:val="24"/>
                  <w:szCs w:val="24"/>
                  <w:lang w:val="en-ZA"/>
                </w:rPr>
                <w:lastRenderedPageBreak/>
                <w:t>Creswell, J. W. (2014). Research Design: Qualitative, Quantitative and Mixed Methods Approaches (4th ed.). Sage.</w:t>
              </w:r>
            </w:p>
            <w:p w14:paraId="2D1D9BA9" w14:textId="77777777" w:rsidR="007E63B4" w:rsidRPr="006169E6" w:rsidRDefault="007E63B4" w:rsidP="00932022">
              <w:pPr>
                <w:spacing w:line="240" w:lineRule="auto"/>
                <w:ind w:left="720" w:hanging="720"/>
                <w:jc w:val="both"/>
                <w:rPr>
                  <w:rFonts w:ascii="Times New Roman" w:hAnsi="Times New Roman" w:cs="Times New Roman"/>
                  <w:noProof/>
                  <w:sz w:val="24"/>
                  <w:szCs w:val="24"/>
                  <w:lang w:val="en-ZA"/>
                </w:rPr>
              </w:pPr>
              <w:r w:rsidRPr="006169E6">
                <w:rPr>
                  <w:rFonts w:ascii="Times New Roman" w:hAnsi="Times New Roman" w:cs="Times New Roman"/>
                  <w:noProof/>
                  <w:sz w:val="24"/>
                  <w:szCs w:val="24"/>
                  <w:lang w:val="en-ZA"/>
                </w:rPr>
                <w:t>Dougherty, C. (2011). Introduction to Econometrics, 4th ed. Oxford University Press. New York.</w:t>
              </w:r>
            </w:p>
            <w:p w14:paraId="5F59909D" w14:textId="26B10B28" w:rsidR="00D811AC" w:rsidRPr="006169E6" w:rsidRDefault="00D811AC" w:rsidP="00932022">
              <w:pPr>
                <w:spacing w:line="240" w:lineRule="auto"/>
                <w:ind w:left="720" w:hanging="720"/>
                <w:jc w:val="both"/>
                <w:rPr>
                  <w:rFonts w:ascii="Times New Roman" w:hAnsi="Times New Roman" w:cs="Times New Roman"/>
                  <w:noProof/>
                  <w:sz w:val="24"/>
                  <w:szCs w:val="24"/>
                  <w:lang w:val="en-ZA"/>
                </w:rPr>
              </w:pPr>
              <w:r w:rsidRPr="006169E6">
                <w:rPr>
                  <w:rFonts w:ascii="Times New Roman" w:hAnsi="Times New Roman" w:cs="Times New Roman"/>
                  <w:noProof/>
                  <w:sz w:val="24"/>
                  <w:szCs w:val="24"/>
                  <w:lang w:val="en-ZA"/>
                </w:rPr>
                <w:t xml:space="preserve">DVS (2024) Livestock </w:t>
              </w:r>
              <w:r w:rsidRPr="006169E6">
                <w:rPr>
                  <w:rFonts w:ascii="Times New Roman" w:hAnsi="Times New Roman" w:cs="Times New Roman"/>
                  <w:noProof/>
                  <w:sz w:val="24"/>
                  <w:szCs w:val="24"/>
                  <w:lang w:val="en-ZA"/>
                </w:rPr>
                <w:t>c</w:t>
              </w:r>
              <w:r w:rsidRPr="006169E6">
                <w:rPr>
                  <w:rFonts w:ascii="Times New Roman" w:hAnsi="Times New Roman" w:cs="Times New Roman"/>
                  <w:noProof/>
                  <w:sz w:val="24"/>
                  <w:szCs w:val="24"/>
                  <w:lang w:val="en-ZA"/>
                </w:rPr>
                <w:t>ensus, MAFWLR, Windhoek</w:t>
              </w:r>
            </w:p>
            <w:p w14:paraId="20FF1D42" w14:textId="77777777" w:rsidR="007E0CB7" w:rsidRPr="006169E6" w:rsidRDefault="007E63B4" w:rsidP="007E0CB7">
              <w:pPr>
                <w:spacing w:line="240" w:lineRule="auto"/>
                <w:ind w:left="720" w:hanging="720"/>
                <w:jc w:val="both"/>
                <w:rPr>
                  <w:rFonts w:ascii="Times New Roman" w:hAnsi="Times New Roman" w:cs="Times New Roman"/>
                  <w:noProof/>
                  <w:sz w:val="24"/>
                  <w:szCs w:val="24"/>
                  <w:lang w:val="en-ZA"/>
                </w:rPr>
              </w:pPr>
              <w:bookmarkStart w:id="7" w:name="_Hlk188907943"/>
              <w:r w:rsidRPr="006169E6">
                <w:rPr>
                  <w:rFonts w:ascii="Times New Roman" w:hAnsi="Times New Roman" w:cs="Times New Roman"/>
                  <w:noProof/>
                  <w:sz w:val="24"/>
                  <w:szCs w:val="24"/>
                  <w:lang w:val="en-ZA"/>
                </w:rPr>
                <w:t xml:space="preserve">Ekwe, K.C. (2019). Consumption frequency of selected Animal protein sources among rural households in Enugu State, Nigeria. </w:t>
              </w:r>
              <w:r w:rsidRPr="006169E6">
                <w:rPr>
                  <w:rFonts w:ascii="Times New Roman" w:hAnsi="Times New Roman" w:cs="Times New Roman"/>
                  <w:i/>
                  <w:iCs/>
                  <w:noProof/>
                  <w:sz w:val="24"/>
                  <w:szCs w:val="24"/>
                  <w:lang w:val="en-ZA"/>
                </w:rPr>
                <w:t>Journal of Community and Communication Research</w:t>
              </w:r>
              <w:r w:rsidRPr="006169E6">
                <w:rPr>
                  <w:rFonts w:ascii="Times New Roman" w:hAnsi="Times New Roman" w:cs="Times New Roman"/>
                  <w:noProof/>
                  <w:sz w:val="24"/>
                  <w:szCs w:val="24"/>
                  <w:lang w:val="en-ZA"/>
                </w:rPr>
                <w:t xml:space="preserve">. </w:t>
              </w:r>
              <w:r w:rsidRPr="006169E6">
                <w:rPr>
                  <w:rFonts w:ascii="Times New Roman" w:hAnsi="Times New Roman" w:cs="Times New Roman"/>
                  <w:i/>
                  <w:iCs/>
                  <w:noProof/>
                  <w:sz w:val="24"/>
                  <w:szCs w:val="24"/>
                  <w:lang w:val="en-ZA"/>
                </w:rPr>
                <w:t>4</w:t>
              </w:r>
              <w:r w:rsidRPr="006169E6">
                <w:rPr>
                  <w:rFonts w:ascii="Times New Roman" w:hAnsi="Times New Roman" w:cs="Times New Roman"/>
                  <w:noProof/>
                  <w:sz w:val="24"/>
                  <w:szCs w:val="24"/>
                  <w:lang w:val="en-ZA"/>
                </w:rPr>
                <w:t>(2), 53- 61.</w:t>
              </w:r>
            </w:p>
            <w:p w14:paraId="78F0FD5A" w14:textId="26BFAC07" w:rsidR="007E0CB7" w:rsidRPr="006169E6" w:rsidRDefault="007E0CB7" w:rsidP="00AA2A9F">
              <w:pPr>
                <w:spacing w:line="240" w:lineRule="auto"/>
                <w:ind w:left="720" w:hanging="720"/>
                <w:jc w:val="both"/>
                <w:rPr>
                  <w:rFonts w:ascii="Times New Roman" w:hAnsi="Times New Roman" w:cs="Times New Roman"/>
                  <w:noProof/>
                  <w:sz w:val="24"/>
                  <w:szCs w:val="24"/>
                  <w:lang w:val="en-ZA"/>
                </w:rPr>
              </w:pPr>
              <w:r w:rsidRPr="006169E6">
                <w:rPr>
                  <w:rFonts w:ascii="Times New Roman" w:hAnsi="Times New Roman" w:cs="Times New Roman"/>
                  <w:noProof/>
                  <w:sz w:val="24"/>
                  <w:szCs w:val="24"/>
                  <w:lang w:val="en-ZA"/>
                </w:rPr>
                <w:t>Falchetta, G., Golinucci, N., &amp; Rocco, M. V. (2021). Environmental and Energy Implications of Meat Consumption Pathways in Sub-Saharan Africa. S</w:t>
              </w:r>
              <w:r w:rsidRPr="006169E6">
                <w:rPr>
                  <w:rFonts w:ascii="Times New Roman" w:hAnsi="Times New Roman" w:cs="Times New Roman"/>
                  <w:i/>
                  <w:iCs/>
                  <w:noProof/>
                  <w:sz w:val="24"/>
                  <w:szCs w:val="24"/>
                  <w:lang w:val="en-ZA"/>
                </w:rPr>
                <w:t>tainability</w:t>
              </w:r>
              <w:r w:rsidRPr="006169E6">
                <w:rPr>
                  <w:rFonts w:ascii="Times New Roman" w:hAnsi="Times New Roman" w:cs="Times New Roman"/>
                  <w:noProof/>
                  <w:sz w:val="24"/>
                  <w:szCs w:val="24"/>
                  <w:lang w:val="en-ZA"/>
                </w:rPr>
                <w:t>,</w:t>
              </w:r>
              <w:r w:rsidRPr="006169E6">
                <w:rPr>
                  <w:rFonts w:ascii="Times New Roman" w:hAnsi="Times New Roman" w:cs="Times New Roman"/>
                  <w:i/>
                  <w:iCs/>
                  <w:noProof/>
                  <w:sz w:val="24"/>
                  <w:szCs w:val="24"/>
                  <w:lang w:val="en-ZA"/>
                </w:rPr>
                <w:t>13</w:t>
              </w:r>
              <w:r w:rsidRPr="006169E6">
                <w:rPr>
                  <w:rFonts w:ascii="Times New Roman" w:hAnsi="Times New Roman" w:cs="Times New Roman"/>
                  <w:noProof/>
                  <w:sz w:val="24"/>
                  <w:szCs w:val="24"/>
                  <w:lang w:val="en-ZA"/>
                </w:rPr>
                <w:t xml:space="preserve">(13), 7075. </w:t>
              </w:r>
              <w:hyperlink r:id="rId10" w:history="1">
                <w:r w:rsidRPr="006169E6">
                  <w:rPr>
                    <w:rFonts w:ascii="Times New Roman" w:hAnsi="Times New Roman" w:cs="Times New Roman"/>
                    <w:noProof/>
                    <w:sz w:val="24"/>
                    <w:szCs w:val="24"/>
                    <w:lang w:val="en-ZA"/>
                  </w:rPr>
                  <w:t>https://doi.org/10.3390/su13137075</w:t>
                </w:r>
              </w:hyperlink>
            </w:p>
            <w:bookmarkEnd w:id="7"/>
            <w:p w14:paraId="0DA0AEDF" w14:textId="7D83B18C" w:rsidR="007E63B4" w:rsidRPr="006169E6" w:rsidRDefault="007E63B4" w:rsidP="00932022">
              <w:pPr>
                <w:spacing w:line="240" w:lineRule="auto"/>
                <w:ind w:left="720" w:hanging="720"/>
                <w:jc w:val="both"/>
                <w:rPr>
                  <w:rFonts w:ascii="Times New Roman" w:hAnsi="Times New Roman" w:cs="Times New Roman"/>
                  <w:noProof/>
                  <w:sz w:val="24"/>
                  <w:szCs w:val="24"/>
                  <w:u w:val="single"/>
                  <w:lang w:val="en-ZA"/>
                </w:rPr>
              </w:pPr>
              <w:r w:rsidRPr="006169E6">
                <w:rPr>
                  <w:rFonts w:ascii="Times New Roman" w:hAnsi="Times New Roman" w:cs="Times New Roman"/>
                  <w:noProof/>
                  <w:sz w:val="24"/>
                  <w:szCs w:val="24"/>
                  <w:lang w:val="en-ZA"/>
                </w:rPr>
                <w:t xml:space="preserve">FAO, IFAD, UNICEF, WFP, &amp; WHO. (2022). The State of Food Security and Nutrition in the World 2022. Repurposing food and agricultural policies to make healthy diets more affordable. FAO. </w:t>
              </w:r>
              <w:hyperlink r:id="rId11" w:tgtFrame="_new" w:history="1">
                <w:r w:rsidRPr="006169E6">
                  <w:rPr>
                    <w:rFonts w:ascii="Times New Roman" w:hAnsi="Times New Roman" w:cs="Times New Roman"/>
                    <w:noProof/>
                    <w:sz w:val="24"/>
                    <w:szCs w:val="24"/>
                    <w:u w:val="single"/>
                    <w:lang w:val="en-ZA"/>
                  </w:rPr>
                  <w:t>https://doi.org/10.4060/cc0639en</w:t>
                </w:r>
              </w:hyperlink>
              <w:r w:rsidRPr="006169E6">
                <w:rPr>
                  <w:rFonts w:ascii="Times New Roman" w:hAnsi="Times New Roman" w:cs="Times New Roman"/>
                  <w:noProof/>
                  <w:sz w:val="24"/>
                  <w:szCs w:val="24"/>
                  <w:u w:val="single"/>
                  <w:lang w:val="en-ZA"/>
                </w:rPr>
                <w:t>.</w:t>
              </w:r>
            </w:p>
            <w:p w14:paraId="37F5C6A0" w14:textId="285201BC" w:rsidR="00112E8C" w:rsidRPr="006169E6" w:rsidRDefault="00FC4001" w:rsidP="00932022">
              <w:pPr>
                <w:spacing w:line="240" w:lineRule="auto"/>
                <w:ind w:left="720" w:hanging="720"/>
                <w:jc w:val="both"/>
                <w:rPr>
                  <w:rFonts w:ascii="Times New Roman" w:hAnsi="Times New Roman" w:cs="Times New Roman"/>
                  <w:noProof/>
                  <w:sz w:val="24"/>
                  <w:szCs w:val="24"/>
                  <w:u w:val="single"/>
                  <w:lang w:val="en-ZA"/>
                </w:rPr>
              </w:pPr>
              <w:r w:rsidRPr="006169E6">
                <w:rPr>
                  <w:rFonts w:ascii="Times New Roman" w:hAnsi="Times New Roman" w:cs="Times New Roman"/>
                  <w:noProof/>
                  <w:sz w:val="24"/>
                  <w:szCs w:val="24"/>
                  <w:lang w:val="en-ZA"/>
                </w:rPr>
                <w:t>Food and Agriculture Organization of the United Nations</w:t>
              </w:r>
              <w:r w:rsidR="00112E8C" w:rsidRPr="006169E6">
                <w:rPr>
                  <w:rFonts w:ascii="Times New Roman" w:hAnsi="Times New Roman" w:cs="Times New Roman"/>
                  <w:noProof/>
                  <w:sz w:val="24"/>
                  <w:szCs w:val="24"/>
                  <w:lang w:val="en-ZA"/>
                </w:rPr>
                <w:t xml:space="preserve"> (FAO).</w:t>
              </w:r>
              <w:r w:rsidRPr="006169E6">
                <w:rPr>
                  <w:rFonts w:ascii="Times New Roman" w:hAnsi="Times New Roman" w:cs="Times New Roman"/>
                  <w:noProof/>
                  <w:sz w:val="24"/>
                  <w:szCs w:val="24"/>
                  <w:lang w:val="en-ZA"/>
                </w:rPr>
                <w:t xml:space="preserve"> (2024)</w:t>
              </w:r>
              <w:r w:rsidR="00112E8C" w:rsidRPr="006169E6">
                <w:rPr>
                  <w:rFonts w:ascii="Times New Roman" w:hAnsi="Times New Roman" w:cs="Times New Roman"/>
                  <w:noProof/>
                  <w:sz w:val="24"/>
                  <w:szCs w:val="24"/>
                  <w:lang w:val="en-ZA"/>
                </w:rPr>
                <w:t xml:space="preserve">. </w:t>
              </w:r>
              <w:hyperlink r:id="rId12" w:history="1">
                <w:r w:rsidR="00112E8C" w:rsidRPr="006169E6">
                  <w:rPr>
                    <w:rFonts w:ascii="Times New Roman" w:hAnsi="Times New Roman" w:cs="Times New Roman"/>
                    <w:noProof/>
                    <w:sz w:val="24"/>
                    <w:szCs w:val="24"/>
                    <w:lang w:val="en-ZA"/>
                  </w:rPr>
                  <w:t>Per capita meat consumption by type, 2022</w:t>
                </w:r>
              </w:hyperlink>
              <w:r w:rsidR="00112E8C" w:rsidRPr="006169E6">
                <w:rPr>
                  <w:rFonts w:ascii="Times New Roman" w:hAnsi="Times New Roman" w:cs="Times New Roman"/>
                  <w:noProof/>
                  <w:sz w:val="24"/>
                  <w:szCs w:val="24"/>
                  <w:lang w:val="en-ZA"/>
                </w:rPr>
                <w:t xml:space="preserve">. Retrieved from </w:t>
              </w:r>
              <w:hyperlink r:id="rId13" w:history="1">
                <w:r w:rsidR="00112E8C" w:rsidRPr="006169E6">
                  <w:rPr>
                    <w:rFonts w:ascii="Times New Roman" w:hAnsi="Times New Roman" w:cs="Times New Roman"/>
                    <w:noProof/>
                    <w:sz w:val="24"/>
                    <w:szCs w:val="24"/>
                    <w:u w:val="single"/>
                    <w:lang w:val="en-ZA"/>
                  </w:rPr>
                  <w:t>https://ourworldindata.org/meat-production</w:t>
                </w:r>
              </w:hyperlink>
              <w:r w:rsidR="00112E8C" w:rsidRPr="006169E6">
                <w:rPr>
                  <w:rFonts w:ascii="Times New Roman" w:hAnsi="Times New Roman" w:cs="Times New Roman"/>
                  <w:noProof/>
                  <w:sz w:val="24"/>
                  <w:szCs w:val="24"/>
                  <w:u w:val="single"/>
                  <w:lang w:val="en-ZA"/>
                </w:rPr>
                <w:t>.</w:t>
              </w:r>
            </w:p>
            <w:p w14:paraId="71454223" w14:textId="028AEB88" w:rsidR="007E63B4" w:rsidRPr="006169E6" w:rsidRDefault="007E63B4" w:rsidP="00932022">
              <w:pPr>
                <w:spacing w:line="240" w:lineRule="auto"/>
                <w:ind w:left="720" w:hanging="720"/>
                <w:jc w:val="both"/>
                <w:rPr>
                  <w:rFonts w:ascii="Times New Roman" w:hAnsi="Times New Roman" w:cs="Times New Roman"/>
                  <w:noProof/>
                  <w:sz w:val="24"/>
                  <w:szCs w:val="24"/>
                  <w:lang w:val="en-ZA"/>
                </w:rPr>
              </w:pPr>
              <w:r w:rsidRPr="006169E6">
                <w:rPr>
                  <w:rFonts w:ascii="Times New Roman" w:hAnsi="Times New Roman" w:cs="Times New Roman"/>
                  <w:noProof/>
                  <w:sz w:val="24"/>
                  <w:szCs w:val="24"/>
                  <w:lang w:val="en-ZA"/>
                </w:rPr>
                <w:t xml:space="preserve">Gleason, C. B., &amp; White, R. R. (2019). </w:t>
              </w:r>
              <w:r w:rsidR="000819B0" w:rsidRPr="006169E6">
                <w:rPr>
                  <w:rFonts w:ascii="Times New Roman" w:hAnsi="Times New Roman" w:cs="Times New Roman"/>
                  <w:noProof/>
                  <w:sz w:val="24"/>
                  <w:szCs w:val="24"/>
                  <w:lang w:val="en-ZA"/>
                </w:rPr>
                <w:t>Beef species-ruminant nutrition cactus beef symposium:</w:t>
              </w:r>
              <w:r w:rsidRPr="006169E6">
                <w:rPr>
                  <w:rFonts w:ascii="Times New Roman" w:hAnsi="Times New Roman" w:cs="Times New Roman"/>
                  <w:noProof/>
                  <w:sz w:val="24"/>
                  <w:szCs w:val="24"/>
                  <w:lang w:val="en-ZA"/>
                </w:rPr>
                <w:t xml:space="preserve"> A role for beef cattle in sustainable U.S. food production. Department of Animal and Poultry Sciences, Virginia Tech, Blacksburg, VA 24061.</w:t>
              </w:r>
            </w:p>
            <w:p w14:paraId="09072D9B" w14:textId="7B4CB70C" w:rsidR="007E63B4" w:rsidRPr="006169E6" w:rsidRDefault="007E63B4" w:rsidP="00932022">
              <w:pPr>
                <w:spacing w:line="240" w:lineRule="auto"/>
                <w:ind w:left="720" w:hanging="720"/>
                <w:jc w:val="both"/>
                <w:rPr>
                  <w:rFonts w:ascii="Times New Roman" w:hAnsi="Times New Roman" w:cs="Times New Roman"/>
                  <w:noProof/>
                  <w:sz w:val="24"/>
                  <w:szCs w:val="24"/>
                  <w:lang w:val="en-ZA"/>
                </w:rPr>
              </w:pPr>
              <w:r w:rsidRPr="006169E6">
                <w:rPr>
                  <w:rFonts w:ascii="Times New Roman" w:hAnsi="Times New Roman" w:cs="Times New Roman"/>
                  <w:noProof/>
                  <w:sz w:val="24"/>
                  <w:szCs w:val="24"/>
                  <w:lang w:val="en-ZA"/>
                </w:rPr>
                <w:t>Office of the Prime Minister. (2022). Namibia 2021 Vulnerability Assessment and Analysis Report.</w:t>
              </w:r>
              <w:r w:rsidR="00D811AC" w:rsidRPr="006169E6">
                <w:rPr>
                  <w:rFonts w:ascii="Times New Roman" w:hAnsi="Times New Roman" w:cs="Times New Roman"/>
                  <w:noProof/>
                  <w:sz w:val="24"/>
                  <w:szCs w:val="24"/>
                  <w:lang w:val="en-ZA"/>
                </w:rPr>
                <w:t xml:space="preserve"> Government of the Republic of Namibia</w:t>
              </w:r>
            </w:p>
            <w:p w14:paraId="0F39DFD3" w14:textId="77777777" w:rsidR="006169E6" w:rsidRDefault="007E63B4" w:rsidP="006169E6">
              <w:pPr>
                <w:spacing w:line="240" w:lineRule="auto"/>
                <w:ind w:left="720" w:hanging="720"/>
                <w:jc w:val="both"/>
                <w:rPr>
                  <w:rFonts w:ascii="Times New Roman" w:hAnsi="Times New Roman" w:cs="Times New Roman"/>
                  <w:noProof/>
                  <w:sz w:val="24"/>
                  <w:szCs w:val="24"/>
                  <w:lang w:val="en-ZA"/>
                </w:rPr>
              </w:pPr>
              <w:r w:rsidRPr="006169E6">
                <w:rPr>
                  <w:rFonts w:ascii="Times New Roman" w:hAnsi="Times New Roman" w:cs="Times New Roman"/>
                  <w:noProof/>
                  <w:sz w:val="24"/>
                  <w:szCs w:val="24"/>
                  <w:lang w:val="pt-PT"/>
                </w:rPr>
                <w:t xml:space="preserve">Hosu, S., Mushunje, A., &amp; Taruvinga, A. (2012). </w:t>
              </w:r>
              <w:r w:rsidRPr="006169E6">
                <w:rPr>
                  <w:rFonts w:ascii="Times New Roman" w:hAnsi="Times New Roman" w:cs="Times New Roman"/>
                  <w:noProof/>
                  <w:sz w:val="24"/>
                  <w:szCs w:val="24"/>
                  <w:lang w:val="en-ZA"/>
                </w:rPr>
                <w:t xml:space="preserve">"Factors affecting meat consumption patterns in rural households in South Africa." </w:t>
              </w:r>
              <w:r w:rsidRPr="006169E6">
                <w:rPr>
                  <w:rFonts w:ascii="Times New Roman" w:hAnsi="Times New Roman" w:cs="Times New Roman"/>
                  <w:i/>
                  <w:iCs/>
                  <w:noProof/>
                  <w:sz w:val="24"/>
                  <w:szCs w:val="24"/>
                  <w:lang w:val="en-ZA"/>
                </w:rPr>
                <w:t>Journal of Agricultural Economics and Development</w:t>
              </w:r>
              <w:r w:rsidRPr="006169E6">
                <w:rPr>
                  <w:rFonts w:ascii="Times New Roman" w:hAnsi="Times New Roman" w:cs="Times New Roman"/>
                  <w:noProof/>
                  <w:sz w:val="24"/>
                  <w:szCs w:val="24"/>
                  <w:lang w:val="en-ZA"/>
                </w:rPr>
                <w:t xml:space="preserve">, </w:t>
              </w:r>
              <w:r w:rsidRPr="006169E6">
                <w:rPr>
                  <w:rFonts w:ascii="Times New Roman" w:hAnsi="Times New Roman" w:cs="Times New Roman"/>
                  <w:i/>
                  <w:iCs/>
                  <w:noProof/>
                  <w:sz w:val="24"/>
                  <w:szCs w:val="24"/>
                  <w:lang w:val="en-ZA"/>
                </w:rPr>
                <w:t>1</w:t>
              </w:r>
              <w:r w:rsidRPr="006169E6">
                <w:rPr>
                  <w:rFonts w:ascii="Times New Roman" w:hAnsi="Times New Roman" w:cs="Times New Roman"/>
                  <w:noProof/>
                  <w:sz w:val="24"/>
                  <w:szCs w:val="24"/>
                  <w:lang w:val="en-ZA"/>
                </w:rPr>
                <w:t>(1), 36-42.</w:t>
              </w:r>
            </w:p>
            <w:p w14:paraId="6F586365" w14:textId="272D4842" w:rsidR="006670DB" w:rsidRPr="006169E6" w:rsidRDefault="006F56C6" w:rsidP="006169E6">
              <w:pPr>
                <w:spacing w:line="240" w:lineRule="auto"/>
                <w:ind w:left="720" w:hanging="720"/>
                <w:jc w:val="both"/>
                <w:rPr>
                  <w:rFonts w:ascii="Times New Roman" w:hAnsi="Times New Roman" w:cs="Times New Roman"/>
                  <w:noProof/>
                  <w:sz w:val="24"/>
                  <w:szCs w:val="24"/>
                  <w:lang w:val="en-ZA"/>
                </w:rPr>
              </w:pPr>
              <w:r w:rsidRPr="006169E6">
                <w:rPr>
                  <w:rFonts w:ascii="Times New Roman" w:hAnsi="Times New Roman" w:cs="Times New Roman"/>
                  <w:noProof/>
                  <w:sz w:val="24"/>
                  <w:szCs w:val="24"/>
                </w:rPr>
                <w:t>Research gate (</w:t>
              </w:r>
              <w:r w:rsidRPr="006169E6">
                <w:rPr>
                  <w:rFonts w:ascii="Times New Roman" w:hAnsi="Times New Roman" w:cs="Times New Roman"/>
                  <w:noProof/>
                  <w:sz w:val="24"/>
                  <w:szCs w:val="24"/>
                </w:rPr>
                <w:t xml:space="preserve">2024) </w:t>
              </w:r>
              <w:r w:rsidR="006670DB" w:rsidRPr="006169E6">
                <w:rPr>
                  <w:rFonts w:ascii="Times New Roman" w:hAnsi="Times New Roman" w:cs="Times New Roman"/>
                  <w:noProof/>
                  <w:sz w:val="24"/>
                  <w:szCs w:val="24"/>
                </w:rPr>
                <w:t>https://www.researchgate.net/publication</w:t>
              </w:r>
              <w:r w:rsidR="00FF48CA" w:rsidRPr="006169E6">
                <w:rPr>
                  <w:rFonts w:ascii="Times New Roman" w:hAnsi="Times New Roman" w:cs="Times New Roman"/>
                  <w:noProof/>
                  <w:sz w:val="24"/>
                  <w:szCs w:val="24"/>
                </w:rPr>
                <w:t xml:space="preserve"> </w:t>
              </w:r>
              <w:r w:rsidR="006670DB" w:rsidRPr="006169E6">
                <w:rPr>
                  <w:rFonts w:ascii="Times New Roman" w:hAnsi="Times New Roman" w:cs="Times New Roman"/>
                  <w:noProof/>
                  <w:sz w:val="24"/>
                  <w:szCs w:val="24"/>
                </w:rPr>
                <w:t>/290078404_Pattern_and_determinants_of_meat_consumption_in_urban_and_rural_Ethiopia</w:t>
              </w:r>
            </w:p>
            <w:p w14:paraId="19270A94" w14:textId="77777777" w:rsidR="007E63B4" w:rsidRPr="006169E6" w:rsidRDefault="007E63B4" w:rsidP="00932022">
              <w:pPr>
                <w:spacing w:line="240" w:lineRule="auto"/>
                <w:ind w:left="720" w:hanging="720"/>
                <w:jc w:val="both"/>
                <w:rPr>
                  <w:rFonts w:ascii="Times New Roman" w:hAnsi="Times New Roman" w:cs="Times New Roman"/>
                  <w:noProof/>
                  <w:sz w:val="24"/>
                  <w:szCs w:val="24"/>
                  <w:lang w:val="en-ZA"/>
                </w:rPr>
              </w:pPr>
              <w:r w:rsidRPr="006169E6">
                <w:rPr>
                  <w:rFonts w:ascii="Times New Roman" w:hAnsi="Times New Roman" w:cs="Times New Roman"/>
                  <w:noProof/>
                  <w:sz w:val="24"/>
                  <w:szCs w:val="24"/>
                  <w:lang w:val="en-ZA"/>
                </w:rPr>
                <w:t xml:space="preserve">Kalundu, K. S. M. (2023). </w:t>
              </w:r>
              <w:r w:rsidRPr="006169E6">
                <w:rPr>
                  <w:rFonts w:ascii="Times New Roman" w:hAnsi="Times New Roman" w:cs="Times New Roman"/>
                  <w:i/>
                  <w:noProof/>
                  <w:sz w:val="24"/>
                  <w:szCs w:val="24"/>
                  <w:lang w:val="en-ZA"/>
                </w:rPr>
                <w:t>The development of an integrated modelling framework for the dualistic beef sector in Namibia</w:t>
              </w:r>
              <w:r w:rsidRPr="006169E6">
                <w:rPr>
                  <w:rFonts w:ascii="Times New Roman" w:hAnsi="Times New Roman" w:cs="Times New Roman"/>
                  <w:noProof/>
                  <w:sz w:val="24"/>
                  <w:szCs w:val="24"/>
                  <w:lang w:val="en-ZA"/>
                </w:rPr>
                <w:t xml:space="preserve"> (Doctoral dissertation). Department of Agricultural Economics, Extension and Rural Development, Faculty of Natural and Agricultural Sciences, University of Pretoria.</w:t>
              </w:r>
            </w:p>
            <w:p w14:paraId="319B0D09" w14:textId="33FBDBD2" w:rsidR="007E63B4" w:rsidRPr="006169E6" w:rsidRDefault="007E63B4" w:rsidP="00932022">
              <w:pPr>
                <w:spacing w:line="240" w:lineRule="auto"/>
                <w:ind w:left="720" w:hanging="720"/>
                <w:jc w:val="both"/>
                <w:rPr>
                  <w:rFonts w:ascii="Times New Roman" w:hAnsi="Times New Roman" w:cs="Times New Roman"/>
                  <w:noProof/>
                  <w:sz w:val="24"/>
                  <w:szCs w:val="24"/>
                  <w:lang w:val="en-ZA"/>
                </w:rPr>
              </w:pPr>
              <w:r w:rsidRPr="006169E6">
                <w:rPr>
                  <w:rFonts w:ascii="Times New Roman" w:hAnsi="Times New Roman" w:cs="Times New Roman"/>
                  <w:noProof/>
                  <w:sz w:val="24"/>
                  <w:szCs w:val="24"/>
                  <w:lang w:val="en-ZA"/>
                </w:rPr>
                <w:t xml:space="preserve">Low, A. R. C. (1982). The Economics of Cattle and Meat Marketing in Africa. </w:t>
              </w:r>
              <w:r w:rsidRPr="006169E6">
                <w:rPr>
                  <w:rFonts w:ascii="Times New Roman" w:hAnsi="Times New Roman" w:cs="Times New Roman"/>
                  <w:i/>
                  <w:iCs/>
                  <w:noProof/>
                  <w:sz w:val="24"/>
                  <w:szCs w:val="24"/>
                  <w:lang w:val="en-ZA"/>
                </w:rPr>
                <w:t>South African Journal of Economics</w:t>
              </w:r>
              <w:r w:rsidRPr="006169E6">
                <w:rPr>
                  <w:rFonts w:ascii="Times New Roman" w:hAnsi="Times New Roman" w:cs="Times New Roman"/>
                  <w:noProof/>
                  <w:sz w:val="24"/>
                  <w:szCs w:val="24"/>
                  <w:lang w:val="en-ZA"/>
                </w:rPr>
                <w:t xml:space="preserve">, </w:t>
              </w:r>
              <w:r w:rsidRPr="006169E6">
                <w:rPr>
                  <w:rFonts w:ascii="Times New Roman" w:hAnsi="Times New Roman" w:cs="Times New Roman"/>
                  <w:i/>
                  <w:iCs/>
                  <w:noProof/>
                  <w:sz w:val="24"/>
                  <w:szCs w:val="24"/>
                  <w:lang w:val="en-ZA"/>
                </w:rPr>
                <w:t>50</w:t>
              </w:r>
              <w:r w:rsidRPr="006169E6">
                <w:rPr>
                  <w:rFonts w:ascii="Times New Roman" w:hAnsi="Times New Roman" w:cs="Times New Roman"/>
                  <w:noProof/>
                  <w:sz w:val="24"/>
                  <w:szCs w:val="24"/>
                  <w:lang w:val="en-ZA"/>
                </w:rPr>
                <w:t>(2), 136–157.</w:t>
              </w:r>
            </w:p>
            <w:p w14:paraId="244FD28F" w14:textId="0514BE98" w:rsidR="007E63B4" w:rsidRPr="006169E6" w:rsidRDefault="007E63B4" w:rsidP="00932022">
              <w:pPr>
                <w:spacing w:line="240" w:lineRule="auto"/>
                <w:ind w:left="720" w:hanging="720"/>
                <w:jc w:val="both"/>
                <w:rPr>
                  <w:rFonts w:ascii="Times New Roman" w:hAnsi="Times New Roman" w:cs="Times New Roman"/>
                  <w:noProof/>
                  <w:sz w:val="24"/>
                  <w:szCs w:val="24"/>
                  <w:lang w:val="en-ZA"/>
                </w:rPr>
              </w:pPr>
              <w:r w:rsidRPr="006169E6">
                <w:rPr>
                  <w:rFonts w:ascii="Times New Roman" w:hAnsi="Times New Roman" w:cs="Times New Roman"/>
                  <w:noProof/>
                  <w:sz w:val="24"/>
                  <w:szCs w:val="24"/>
                  <w:lang w:val="en-ZA"/>
                </w:rPr>
                <w:t xml:space="preserve">Madzingira O., Chinyoka S., Yule J., Mwenda E.N., Kandiwa E., Samkange A., </w:t>
              </w:r>
              <w:r w:rsidR="008C045D" w:rsidRPr="006169E6">
                <w:rPr>
                  <w:rFonts w:ascii="Times New Roman" w:hAnsi="Times New Roman" w:cs="Times New Roman"/>
                  <w:noProof/>
                  <w:sz w:val="24"/>
                  <w:szCs w:val="24"/>
                  <w:lang w:val="en-ZA"/>
                </w:rPr>
                <w:t xml:space="preserve">&amp; </w:t>
              </w:r>
              <w:r w:rsidRPr="006169E6">
                <w:rPr>
                  <w:rFonts w:ascii="Times New Roman" w:hAnsi="Times New Roman" w:cs="Times New Roman"/>
                  <w:noProof/>
                  <w:sz w:val="24"/>
                  <w:szCs w:val="24"/>
                  <w:lang w:val="en-ZA"/>
                </w:rPr>
                <w:t xml:space="preserve">Mushonga B. (2018). A retrospective study of carcass and organ condemnations at a beef abattoir in Namibia. </w:t>
              </w:r>
              <w:r w:rsidRPr="006169E6">
                <w:rPr>
                  <w:rFonts w:ascii="Times New Roman" w:hAnsi="Times New Roman" w:cs="Times New Roman"/>
                  <w:i/>
                  <w:iCs/>
                  <w:noProof/>
                  <w:sz w:val="24"/>
                  <w:szCs w:val="24"/>
                  <w:lang w:val="en-ZA"/>
                </w:rPr>
                <w:t>Alexandria Journal of Veterinary Sciences</w:t>
              </w:r>
              <w:r w:rsidRPr="006169E6">
                <w:rPr>
                  <w:rFonts w:ascii="Times New Roman" w:hAnsi="Times New Roman" w:cs="Times New Roman"/>
                  <w:noProof/>
                  <w:sz w:val="24"/>
                  <w:szCs w:val="24"/>
                  <w:lang w:val="en-ZA"/>
                </w:rPr>
                <w:t xml:space="preserve">. </w:t>
              </w:r>
              <w:r w:rsidRPr="006169E6">
                <w:rPr>
                  <w:rFonts w:ascii="Times New Roman" w:hAnsi="Times New Roman" w:cs="Times New Roman"/>
                  <w:i/>
                  <w:iCs/>
                  <w:noProof/>
                  <w:sz w:val="24"/>
                  <w:szCs w:val="24"/>
                  <w:lang w:val="en-ZA"/>
                </w:rPr>
                <w:t>59</w:t>
              </w:r>
              <w:r w:rsidRPr="006169E6">
                <w:rPr>
                  <w:rFonts w:ascii="Times New Roman" w:hAnsi="Times New Roman" w:cs="Times New Roman"/>
                  <w:noProof/>
                  <w:sz w:val="24"/>
                  <w:szCs w:val="24"/>
                  <w:lang w:val="en-ZA"/>
                </w:rPr>
                <w:t>: 34-42. [DOI: 10.5455/ajvs.277323].</w:t>
              </w:r>
            </w:p>
            <w:p w14:paraId="13FBC4E5" w14:textId="10310221" w:rsidR="00595042" w:rsidRPr="006169E6" w:rsidRDefault="00EA6C4E" w:rsidP="00327FED">
              <w:pPr>
                <w:spacing w:line="240" w:lineRule="auto"/>
                <w:ind w:left="720" w:hanging="720"/>
                <w:jc w:val="both"/>
                <w:rPr>
                  <w:rFonts w:ascii="Times New Roman" w:hAnsi="Times New Roman" w:cs="Times New Roman"/>
                  <w:noProof/>
                  <w:sz w:val="24"/>
                  <w:szCs w:val="24"/>
                  <w:lang w:val="en-ZA"/>
                </w:rPr>
              </w:pPr>
              <w:bookmarkStart w:id="8" w:name="_Hlk188908094"/>
              <w:r w:rsidRPr="006169E6">
                <w:rPr>
                  <w:rFonts w:ascii="Times New Roman" w:eastAsia="Calibri" w:hAnsi="Times New Roman" w:cs="Times New Roman"/>
                  <w:sz w:val="24"/>
                  <w:szCs w:val="24"/>
                  <w:lang w:val="en-US"/>
                </w:rPr>
                <w:t xml:space="preserve">Ministry of Agriculture, Water, and Forestry. (2019). </w:t>
              </w:r>
              <w:r w:rsidRPr="006169E6">
                <w:rPr>
                  <w:rFonts w:ascii="Times New Roman" w:eastAsia="Calibri" w:hAnsi="Times New Roman" w:cs="Times New Roman"/>
                  <w:iCs/>
                  <w:sz w:val="24"/>
                  <w:szCs w:val="24"/>
                  <w:lang w:val="en-US"/>
                </w:rPr>
                <w:t xml:space="preserve">Revised Namibia Rangeland Management Policy: </w:t>
              </w:r>
              <w:r w:rsidRPr="006169E6">
                <w:rPr>
                  <w:rFonts w:ascii="Times New Roman" w:eastAsia="Calibri" w:hAnsi="Times New Roman" w:cs="Times New Roman"/>
                  <w:i/>
                  <w:iCs/>
                  <w:sz w:val="24"/>
                  <w:szCs w:val="24"/>
                  <w:lang w:val="en-US"/>
                </w:rPr>
                <w:t>Regenerative livestock production – Trends, key profit drivers, case studies, and recommendations.</w:t>
              </w:r>
              <w:r w:rsidRPr="006169E6">
                <w:rPr>
                  <w:rFonts w:ascii="Times New Roman" w:eastAsia="Calibri" w:hAnsi="Times New Roman" w:cs="Times New Roman"/>
                  <w:sz w:val="24"/>
                  <w:szCs w:val="24"/>
                  <w:lang w:val="en-US"/>
                </w:rPr>
                <w:t xml:space="preserve"> Retrieved from </w:t>
              </w:r>
              <w:hyperlink r:id="rId14" w:tgtFrame="_new" w:history="1">
                <w:r w:rsidRPr="006169E6">
                  <w:rPr>
                    <w:rFonts w:ascii="Times New Roman" w:eastAsia="Calibri" w:hAnsi="Times New Roman" w:cs="Times New Roman"/>
                    <w:noProof/>
                    <w:sz w:val="24"/>
                    <w:szCs w:val="24"/>
                    <w:u w:val="single"/>
                    <w:lang w:val="en-ZA"/>
                  </w:rPr>
                  <w:t>http://www.agrinamibia.com.na/wp-content/uploads/2019/10/NRMPS-Revised-Strategy-2019-Rangeland-Best-Practices-final.pdf</w:t>
                </w:r>
              </w:hyperlink>
              <w:r w:rsidRPr="006169E6">
                <w:rPr>
                  <w:rFonts w:ascii="Times New Roman" w:eastAsia="Calibri" w:hAnsi="Times New Roman" w:cs="Times New Roman"/>
                  <w:noProof/>
                  <w:sz w:val="24"/>
                  <w:szCs w:val="24"/>
                  <w:u w:val="single"/>
                  <w:lang w:val="en-ZA"/>
                </w:rPr>
                <w:t>.</w:t>
              </w:r>
              <w:bookmarkStart w:id="9" w:name="_Hlk188908032"/>
              <w:bookmarkEnd w:id="8"/>
            </w:p>
            <w:p w14:paraId="1948DFE0" w14:textId="77777777" w:rsidR="00595042" w:rsidRPr="006169E6" w:rsidRDefault="00595042" w:rsidP="00595042">
              <w:pPr>
                <w:spacing w:line="240" w:lineRule="auto"/>
                <w:ind w:left="720" w:hanging="720"/>
                <w:jc w:val="both"/>
                <w:rPr>
                  <w:rFonts w:ascii="Times New Roman" w:hAnsi="Times New Roman" w:cs="Times New Roman"/>
                  <w:noProof/>
                  <w:sz w:val="24"/>
                  <w:szCs w:val="24"/>
                  <w:lang w:val="en-ZA"/>
                </w:rPr>
              </w:pPr>
              <w:r w:rsidRPr="006169E6">
                <w:rPr>
                  <w:rFonts w:ascii="Times New Roman" w:hAnsi="Times New Roman" w:cs="Times New Roman"/>
                  <w:noProof/>
                  <w:sz w:val="24"/>
                  <w:szCs w:val="24"/>
                  <w:lang w:val="en-ZA"/>
                </w:rPr>
                <w:t xml:space="preserve">Millennium Challenge Account Namibia. (2013). </w:t>
              </w:r>
              <w:r w:rsidRPr="006169E6">
                <w:rPr>
                  <w:rFonts w:ascii="Times New Roman" w:hAnsi="Times New Roman" w:cs="Times New Roman"/>
                  <w:i/>
                  <w:noProof/>
                  <w:sz w:val="24"/>
                  <w:szCs w:val="24"/>
                  <w:lang w:val="en-ZA"/>
                </w:rPr>
                <w:t>Study on Informal Trade of Beef/Cattle in the Northern Communal Areas</w:t>
              </w:r>
              <w:r w:rsidRPr="006169E6">
                <w:rPr>
                  <w:rFonts w:ascii="Times New Roman" w:hAnsi="Times New Roman" w:cs="Times New Roman"/>
                  <w:noProof/>
                  <w:sz w:val="24"/>
                  <w:szCs w:val="24"/>
                  <w:lang w:val="en-ZA"/>
                </w:rPr>
                <w:t xml:space="preserve">, from 2012-2013. Retrieved from </w:t>
              </w:r>
              <w:r w:rsidRPr="006169E6">
                <w:rPr>
                  <w:rFonts w:ascii="Times New Roman" w:hAnsi="Times New Roman" w:cs="Times New Roman"/>
                  <w:noProof/>
                  <w:sz w:val="24"/>
                  <w:szCs w:val="24"/>
                  <w:u w:val="single"/>
                  <w:lang w:val="en-ZA"/>
                </w:rPr>
                <w:t>MCAN/COM/RFP/3B05008.</w:t>
              </w:r>
            </w:p>
            <w:p w14:paraId="12AA35C9" w14:textId="6561189A" w:rsidR="00327FED" w:rsidRPr="006169E6" w:rsidRDefault="00327FED" w:rsidP="00327FED">
              <w:pPr>
                <w:spacing w:line="240" w:lineRule="auto"/>
                <w:ind w:left="720" w:hanging="720"/>
                <w:jc w:val="both"/>
                <w:rPr>
                  <w:rFonts w:ascii="Times New Roman" w:hAnsi="Times New Roman" w:cs="Times New Roman"/>
                  <w:noProof/>
                  <w:sz w:val="24"/>
                  <w:szCs w:val="24"/>
                  <w:lang w:val="en-ZA"/>
                </w:rPr>
              </w:pPr>
              <w:r w:rsidRPr="006169E6">
                <w:rPr>
                  <w:rFonts w:ascii="Times New Roman" w:hAnsi="Times New Roman" w:cs="Times New Roman"/>
                  <w:noProof/>
                  <w:sz w:val="24"/>
                  <w:szCs w:val="24"/>
                  <w:lang w:val="en-ZA"/>
                </w:rPr>
                <w:t>Namibia Agriculture Policy. (2015). Ministry of Agriculture, Water and Forestry. Republic of Namibia.</w:t>
              </w:r>
            </w:p>
            <w:p w14:paraId="6C020EC6" w14:textId="0C5FE58E" w:rsidR="007E63B4" w:rsidRPr="006169E6" w:rsidRDefault="007E63B4" w:rsidP="006F56C6">
              <w:pPr>
                <w:spacing w:line="240" w:lineRule="auto"/>
                <w:ind w:left="720" w:hanging="720"/>
                <w:jc w:val="both"/>
                <w:rPr>
                  <w:rFonts w:ascii="Times New Roman" w:hAnsi="Times New Roman" w:cs="Times New Roman"/>
                  <w:noProof/>
                  <w:sz w:val="24"/>
                  <w:szCs w:val="24"/>
                  <w:lang w:val="en-ZA"/>
                </w:rPr>
              </w:pPr>
              <w:r w:rsidRPr="006169E6">
                <w:rPr>
                  <w:rFonts w:ascii="Times New Roman" w:hAnsi="Times New Roman" w:cs="Times New Roman"/>
                  <w:noProof/>
                  <w:sz w:val="24"/>
                  <w:szCs w:val="24"/>
                  <w:lang w:val="en-ZA"/>
                </w:rPr>
                <w:t xml:space="preserve">Namibia Statistics Agency. (2019). Namibia Census Mapping Basic Report. </w:t>
              </w:r>
              <w:hyperlink r:id="rId15" w:history="1">
                <w:r w:rsidR="00797573" w:rsidRPr="006169E6">
                  <w:rPr>
                    <w:rFonts w:ascii="Times New Roman" w:hAnsi="Times New Roman" w:cs="Times New Roman"/>
                    <w:noProof/>
                    <w:sz w:val="24"/>
                    <w:szCs w:val="24"/>
                    <w:u w:val="single"/>
                    <w:lang w:val="en-ZA"/>
                  </w:rPr>
                  <w:t>https://nsa.org.na/publications/</w:t>
                </w:r>
              </w:hyperlink>
            </w:p>
            <w:bookmarkEnd w:id="9"/>
            <w:p w14:paraId="25FDC5BB" w14:textId="57DEFC95" w:rsidR="007E63B4" w:rsidRPr="006169E6" w:rsidRDefault="007E63B4" w:rsidP="006F56C6">
              <w:pPr>
                <w:spacing w:line="240" w:lineRule="auto"/>
                <w:ind w:left="720" w:hanging="720"/>
                <w:jc w:val="both"/>
                <w:rPr>
                  <w:rFonts w:ascii="Times New Roman" w:hAnsi="Times New Roman" w:cs="Times New Roman"/>
                  <w:noProof/>
                  <w:sz w:val="24"/>
                  <w:szCs w:val="24"/>
                  <w:lang w:val="en-ZA"/>
                </w:rPr>
              </w:pPr>
              <w:r w:rsidRPr="006169E6">
                <w:rPr>
                  <w:rFonts w:ascii="Times New Roman" w:hAnsi="Times New Roman" w:cs="Times New Roman"/>
                  <w:noProof/>
                  <w:sz w:val="24"/>
                  <w:szCs w:val="24"/>
                  <w:lang w:val="en-ZA"/>
                </w:rPr>
                <w:t>Nayik, G. A., Tufail, T., Anjum, F. M., &amp; Ansari, M. J. (2023). Cereal grains: composition, nutritional attributes, and potential applications. CRC Press.</w:t>
              </w:r>
            </w:p>
            <w:p w14:paraId="780DF10C" w14:textId="77777777" w:rsidR="00EA6C4E" w:rsidRPr="006169E6" w:rsidRDefault="00EA6C4E" w:rsidP="006F56C6">
              <w:pPr>
                <w:spacing w:line="240" w:lineRule="auto"/>
                <w:ind w:left="720" w:hanging="720"/>
                <w:jc w:val="both"/>
                <w:rPr>
                  <w:rFonts w:ascii="Times New Roman" w:eastAsia="Calibri" w:hAnsi="Times New Roman" w:cs="Times New Roman"/>
                  <w:noProof/>
                  <w:sz w:val="24"/>
                  <w:szCs w:val="24"/>
                  <w:lang w:val="en-ZA"/>
                </w:rPr>
              </w:pPr>
              <w:r w:rsidRPr="006169E6">
                <w:rPr>
                  <w:rFonts w:ascii="Times New Roman" w:eastAsia="Calibri" w:hAnsi="Times New Roman" w:cs="Times New Roman"/>
                  <w:noProof/>
                  <w:sz w:val="24"/>
                  <w:szCs w:val="24"/>
                  <w:lang w:val="en-ZA"/>
                </w:rPr>
                <w:t xml:space="preserve">Naziri, D., Rich, K. M., &amp; Bennett, B. (2015). Would a commodity-based trade approach improve market access for Africa? A case study of the potential of beef exports from communal areas of Namibia. </w:t>
              </w:r>
              <w:r w:rsidRPr="006169E6">
                <w:rPr>
                  <w:rFonts w:ascii="Times New Roman" w:eastAsia="Calibri" w:hAnsi="Times New Roman" w:cs="Times New Roman"/>
                  <w:i/>
                  <w:iCs/>
                  <w:noProof/>
                  <w:sz w:val="24"/>
                  <w:szCs w:val="24"/>
                  <w:lang w:val="en-ZA"/>
                </w:rPr>
                <w:t>Development Policy Review, 33</w:t>
              </w:r>
              <w:r w:rsidRPr="006169E6">
                <w:rPr>
                  <w:rFonts w:ascii="Times New Roman" w:eastAsia="Calibri" w:hAnsi="Times New Roman" w:cs="Times New Roman"/>
                  <w:noProof/>
                  <w:sz w:val="24"/>
                  <w:szCs w:val="24"/>
                  <w:lang w:val="en-ZA"/>
                </w:rPr>
                <w:t>(2), 195-219.</w:t>
              </w:r>
            </w:p>
            <w:p w14:paraId="4A3D5F27" w14:textId="0E128892" w:rsidR="007E63B4" w:rsidRPr="006169E6" w:rsidRDefault="007E63B4" w:rsidP="006F56C6">
              <w:pPr>
                <w:spacing w:line="240" w:lineRule="auto"/>
                <w:ind w:left="720" w:hanging="720"/>
                <w:jc w:val="both"/>
                <w:rPr>
                  <w:rFonts w:ascii="Times New Roman" w:eastAsia="Calibri" w:hAnsi="Times New Roman" w:cs="Times New Roman"/>
                  <w:noProof/>
                  <w:sz w:val="24"/>
                  <w:szCs w:val="24"/>
                  <w:lang w:val="en-ZA"/>
                </w:rPr>
              </w:pPr>
              <w:r w:rsidRPr="006169E6">
                <w:rPr>
                  <w:rFonts w:ascii="Times New Roman" w:hAnsi="Times New Roman" w:cs="Times New Roman"/>
                  <w:noProof/>
                  <w:sz w:val="24"/>
                  <w:szCs w:val="24"/>
                  <w:lang w:val="en-ZA"/>
                </w:rPr>
                <w:t>Neuman, W. L. (2014). Social Research Methods: Qualitative and Quantitative Approaches (7th ed.). Pearson.</w:t>
              </w:r>
            </w:p>
            <w:p w14:paraId="2F784A70" w14:textId="77777777" w:rsidR="007E63B4" w:rsidRPr="006169E6" w:rsidRDefault="007E63B4" w:rsidP="006F56C6">
              <w:pPr>
                <w:spacing w:line="240" w:lineRule="auto"/>
                <w:ind w:left="720" w:hanging="720"/>
                <w:jc w:val="both"/>
                <w:rPr>
                  <w:rFonts w:ascii="Times New Roman" w:hAnsi="Times New Roman" w:cs="Times New Roman"/>
                  <w:noProof/>
                  <w:sz w:val="24"/>
                  <w:szCs w:val="24"/>
                  <w:lang w:val="en-ZA"/>
                </w:rPr>
              </w:pPr>
              <w:r w:rsidRPr="006169E6">
                <w:rPr>
                  <w:rFonts w:ascii="Times New Roman" w:hAnsi="Times New Roman" w:cs="Times New Roman"/>
                  <w:noProof/>
                  <w:sz w:val="24"/>
                  <w:szCs w:val="24"/>
                  <w:lang w:val="en-ZA"/>
                </w:rPr>
                <w:t>Nicholson, W., &amp; Snyder, C. (2008). Microeconomic theory: Basic principles and extensions (10th ed.). South-Western Cengage Learning.</w:t>
              </w:r>
            </w:p>
            <w:p w14:paraId="167BDD55" w14:textId="32F2B3DF" w:rsidR="00E32F50" w:rsidRPr="006169E6" w:rsidRDefault="004B6285" w:rsidP="006F56C6">
              <w:pPr>
                <w:spacing w:line="240" w:lineRule="auto"/>
                <w:ind w:left="720" w:hanging="720"/>
                <w:jc w:val="both"/>
                <w:rPr>
                  <w:rFonts w:ascii="Times New Roman" w:hAnsi="Times New Roman" w:cs="Times New Roman"/>
                  <w:sz w:val="24"/>
                  <w:szCs w:val="24"/>
                </w:rPr>
              </w:pPr>
              <w:hyperlink r:id="rId16" w:history="1">
                <w:r w:rsidRPr="006169E6">
                  <w:rPr>
                    <w:rStyle w:val="Hyperlink"/>
                    <w:rFonts w:ascii="Times New Roman" w:hAnsi="Times New Roman" w:cs="Times New Roman"/>
                    <w:color w:val="auto"/>
                    <w:sz w:val="24"/>
                    <w:szCs w:val="24"/>
                    <w:u w:val="none"/>
                  </w:rPr>
                  <w:t>Suresh</w:t>
                </w:r>
              </w:hyperlink>
              <w:r w:rsidRPr="006169E6">
                <w:rPr>
                  <w:rFonts w:ascii="Times New Roman" w:hAnsi="Times New Roman" w:cs="Times New Roman"/>
                  <w:sz w:val="24"/>
                  <w:szCs w:val="24"/>
                </w:rPr>
                <w:t>, N.</w:t>
              </w:r>
              <w:r w:rsidR="00E32F50" w:rsidRPr="006169E6">
                <w:rPr>
                  <w:rFonts w:ascii="Times New Roman" w:hAnsi="Times New Roman" w:cs="Times New Roman"/>
                  <w:sz w:val="24"/>
                  <w:szCs w:val="24"/>
                </w:rPr>
                <w:t xml:space="preserve"> (2025) Meat consumption in India, https://www.dataforindia.com/meat-consumption</w:t>
              </w:r>
              <w:r w:rsidR="00E957AB" w:rsidRPr="006169E6">
                <w:rPr>
                  <w:rFonts w:ascii="Times New Roman" w:hAnsi="Times New Roman" w:cs="Times New Roman"/>
                  <w:sz w:val="24"/>
                  <w:szCs w:val="24"/>
                </w:rPr>
                <w:t>.</w:t>
              </w:r>
            </w:p>
            <w:p w14:paraId="0FEBC63E" w14:textId="2F1602B5" w:rsidR="00327FED" w:rsidRPr="006169E6" w:rsidRDefault="00377532" w:rsidP="006F56C6">
              <w:pPr>
                <w:spacing w:line="240" w:lineRule="auto"/>
                <w:ind w:left="720" w:hanging="720"/>
                <w:jc w:val="both"/>
                <w:rPr>
                  <w:rFonts w:ascii="Times New Roman" w:eastAsia="Calibri" w:hAnsi="Times New Roman" w:cs="Times New Roman"/>
                  <w:noProof/>
                  <w:sz w:val="24"/>
                  <w:szCs w:val="24"/>
                </w:rPr>
              </w:pPr>
              <w:r w:rsidRPr="006169E6">
                <w:rPr>
                  <w:rFonts w:ascii="Times New Roman" w:eastAsia="Calibri" w:hAnsi="Times New Roman" w:cs="Times New Roman"/>
                  <w:noProof/>
                  <w:sz w:val="24"/>
                  <w:szCs w:val="24"/>
                </w:rPr>
                <w:t xml:space="preserve">Sichilima, </w:t>
              </w:r>
              <w:r w:rsidR="000F5FA8" w:rsidRPr="006169E6">
                <w:rPr>
                  <w:rFonts w:ascii="Times New Roman" w:eastAsia="Calibri" w:hAnsi="Times New Roman" w:cs="Times New Roman"/>
                  <w:noProof/>
                  <w:sz w:val="24"/>
                  <w:szCs w:val="24"/>
                </w:rPr>
                <w:t>T.,</w:t>
              </w:r>
              <w:r w:rsidRPr="006169E6">
                <w:rPr>
                  <w:rFonts w:ascii="Times New Roman" w:eastAsia="Calibri" w:hAnsi="Times New Roman" w:cs="Times New Roman"/>
                  <w:noProof/>
                  <w:sz w:val="24"/>
                  <w:szCs w:val="24"/>
                </w:rPr>
                <w:t xml:space="preserve"> Mapemba, L. and Tembo, G. (2015) What Determines Expenditure Allocation to Beef among Lusaka Residents in Zambia? Evidence from Household Survey.</w:t>
              </w:r>
              <w:r w:rsidR="00496AAC" w:rsidRPr="006169E6">
                <w:rPr>
                  <w:rFonts w:ascii="Times New Roman" w:eastAsia="Calibri" w:hAnsi="Times New Roman" w:cs="Times New Roman"/>
                  <w:noProof/>
                  <w:sz w:val="24"/>
                  <w:szCs w:val="24"/>
                </w:rPr>
                <w:t xml:space="preserve"> </w:t>
              </w:r>
              <w:r w:rsidRPr="006169E6">
                <w:rPr>
                  <w:rFonts w:ascii="Times New Roman" w:eastAsia="Calibri" w:hAnsi="Times New Roman" w:cs="Times New Roman"/>
                  <w:i/>
                  <w:iCs/>
                  <w:noProof/>
                  <w:sz w:val="24"/>
                  <w:szCs w:val="24"/>
                </w:rPr>
                <w:t>Modern Economy</w:t>
              </w:r>
              <w:r w:rsidRPr="006169E6">
                <w:rPr>
                  <w:rFonts w:ascii="Times New Roman" w:eastAsia="Calibri" w:hAnsi="Times New Roman" w:cs="Times New Roman"/>
                  <w:noProof/>
                  <w:sz w:val="24"/>
                  <w:szCs w:val="24"/>
                </w:rPr>
                <w:t>,</w:t>
              </w:r>
              <w:r w:rsidR="00327FED" w:rsidRPr="006169E6">
                <w:rPr>
                  <w:rFonts w:ascii="Times New Roman" w:eastAsia="Calibri" w:hAnsi="Times New Roman" w:cs="Times New Roman"/>
                  <w:noProof/>
                  <w:sz w:val="24"/>
                  <w:szCs w:val="24"/>
                </w:rPr>
                <w:t xml:space="preserve"> </w:t>
              </w:r>
              <w:r w:rsidRPr="006169E6">
                <w:rPr>
                  <w:rFonts w:ascii="Times New Roman" w:eastAsia="Calibri" w:hAnsi="Times New Roman" w:cs="Times New Roman"/>
                  <w:noProof/>
                  <w:sz w:val="24"/>
                  <w:szCs w:val="24"/>
                </w:rPr>
                <w:t>6, 411-422. doi:</w:t>
              </w:r>
              <w:hyperlink r:id="rId17" w:tgtFrame="_blank" w:history="1">
                <w:r w:rsidRPr="006169E6">
                  <w:rPr>
                    <w:rFonts w:ascii="Times New Roman" w:eastAsia="Calibri" w:hAnsi="Times New Roman" w:cs="Times New Roman"/>
                    <w:noProof/>
                    <w:sz w:val="24"/>
                    <w:szCs w:val="24"/>
                  </w:rPr>
                  <w:t>10.4236/me.2015.63039</w:t>
                </w:r>
              </w:hyperlink>
              <w:r w:rsidRPr="006169E6">
                <w:rPr>
                  <w:rFonts w:ascii="Times New Roman" w:eastAsia="Calibri" w:hAnsi="Times New Roman" w:cs="Times New Roman"/>
                  <w:noProof/>
                  <w:sz w:val="24"/>
                  <w:szCs w:val="24"/>
                </w:rPr>
                <w:t>.</w:t>
              </w:r>
            </w:p>
            <w:p w14:paraId="470AD50A" w14:textId="1B35D8DA" w:rsidR="00327FED" w:rsidRPr="006169E6" w:rsidRDefault="00327FED" w:rsidP="00E957AB">
              <w:pPr>
                <w:spacing w:line="240" w:lineRule="auto"/>
                <w:ind w:left="720" w:hanging="720"/>
                <w:jc w:val="both"/>
                <w:rPr>
                  <w:rFonts w:ascii="Times New Roman" w:eastAsia="Calibri" w:hAnsi="Times New Roman" w:cs="Times New Roman"/>
                  <w:noProof/>
                  <w:sz w:val="24"/>
                  <w:szCs w:val="24"/>
                </w:rPr>
              </w:pPr>
              <w:r w:rsidRPr="006169E6">
                <w:rPr>
                  <w:rFonts w:ascii="Times New Roman" w:eastAsia="Calibri" w:hAnsi="Times New Roman" w:cs="Times New Roman"/>
                  <w:noProof/>
                  <w:sz w:val="24"/>
                  <w:szCs w:val="24"/>
                </w:rPr>
                <w:t xml:space="preserve">Yong Kang Cheah1, Azira Abdul Adzis2, Rabiul Islam3 (2022) Factors Associated with Household Expenditure on Meat: Evidence from Malaysia. </w:t>
              </w:r>
              <w:r w:rsidRPr="006169E6">
                <w:rPr>
                  <w:rFonts w:ascii="Times New Roman" w:eastAsia="Calibri" w:hAnsi="Times New Roman" w:cs="Times New Roman"/>
                  <w:i/>
                  <w:iCs/>
                  <w:noProof/>
                  <w:sz w:val="24"/>
                  <w:szCs w:val="24"/>
                </w:rPr>
                <w:t>Journal of International Business, Economics and Entrepreneurship</w:t>
              </w:r>
              <w:r w:rsidRPr="006169E6">
                <w:rPr>
                  <w:rFonts w:ascii="Times New Roman" w:eastAsia="Calibri" w:hAnsi="Times New Roman" w:cs="Times New Roman"/>
                  <w:noProof/>
                  <w:sz w:val="24"/>
                  <w:szCs w:val="24"/>
                </w:rPr>
                <w:t xml:space="preserve">, e-ISSN :2550-1429 </w:t>
              </w:r>
              <w:r w:rsidR="00517568" w:rsidRPr="006169E6">
                <w:rPr>
                  <w:rFonts w:ascii="Times New Roman" w:eastAsia="Calibri" w:hAnsi="Times New Roman" w:cs="Times New Roman"/>
                  <w:i/>
                  <w:iCs/>
                  <w:noProof/>
                  <w:sz w:val="24"/>
                  <w:szCs w:val="24"/>
                </w:rPr>
                <w:t>7</w:t>
              </w:r>
              <w:r w:rsidRPr="006169E6">
                <w:rPr>
                  <w:rFonts w:ascii="Times New Roman" w:eastAsia="Calibri" w:hAnsi="Times New Roman" w:cs="Times New Roman"/>
                  <w:noProof/>
                  <w:sz w:val="24"/>
                  <w:szCs w:val="24"/>
                </w:rPr>
                <w:t xml:space="preserve">, (1) </w:t>
              </w:r>
            </w:p>
            <w:p w14:paraId="109BB7FB" w14:textId="581F1268" w:rsidR="00DD45BD" w:rsidRPr="006169E6" w:rsidRDefault="00DD45BD" w:rsidP="00E957AB">
              <w:pPr>
                <w:spacing w:line="240" w:lineRule="auto"/>
                <w:ind w:left="720" w:hanging="720"/>
                <w:jc w:val="both"/>
                <w:rPr>
                  <w:rFonts w:ascii="Times New Roman" w:eastAsia="Calibri" w:hAnsi="Times New Roman" w:cs="Times New Roman"/>
                  <w:noProof/>
                  <w:sz w:val="24"/>
                  <w:szCs w:val="24"/>
                </w:rPr>
              </w:pPr>
              <w:r w:rsidRPr="006169E6">
                <w:rPr>
                  <w:rFonts w:ascii="Times New Roman" w:eastAsia="Calibri" w:hAnsi="Times New Roman" w:cs="Times New Roman"/>
                  <w:noProof/>
                  <w:sz w:val="24"/>
                  <w:szCs w:val="24"/>
                </w:rPr>
                <w:t>WEF (2029)</w:t>
              </w:r>
              <w:r w:rsidR="006F56C6" w:rsidRPr="006169E6">
                <w:rPr>
                  <w:rFonts w:ascii="Times New Roman" w:hAnsi="Times New Roman" w:cs="Times New Roman"/>
                </w:rPr>
                <w:t xml:space="preserve"> </w:t>
              </w:r>
              <w:r w:rsidR="006F56C6" w:rsidRPr="006169E6">
                <w:rPr>
                  <w:rFonts w:ascii="Times New Roman" w:eastAsia="Calibri" w:hAnsi="Times New Roman" w:cs="Times New Roman"/>
                  <w:noProof/>
                  <w:sz w:val="24"/>
                  <w:szCs w:val="24"/>
                </w:rPr>
                <w:t>https://www.weforum.org/publications/global-competitiveness-report-2019/?gad_source=1&amp;gad_campaignid=22228224717&amp;gbraid=0AAAAAoVy5F4kVu4QqcxxuYKND_Ta3wGMb&amp;gclid=Cj0KCQjw2_TQBhCnARIsAF3-XhxDs6HeeIlK-kDmDmec2YIZFhvFgr6hKg5RpHiKERRFkuP9fihLeEoaArRWEALw_wcB</w:t>
              </w:r>
            </w:p>
            <w:p w14:paraId="78AD9332" w14:textId="7991AC11" w:rsidR="00DD45BD" w:rsidRPr="006169E6" w:rsidRDefault="00DD45BD" w:rsidP="00E957AB">
              <w:pPr>
                <w:spacing w:line="240" w:lineRule="auto"/>
                <w:ind w:left="720" w:hanging="720"/>
                <w:jc w:val="both"/>
                <w:rPr>
                  <w:rFonts w:ascii="Times New Roman" w:eastAsia="Calibri" w:hAnsi="Times New Roman" w:cs="Times New Roman"/>
                  <w:noProof/>
                  <w:sz w:val="24"/>
                  <w:szCs w:val="24"/>
                  <w:highlight w:val="yellow"/>
                </w:rPr>
              </w:pPr>
              <w:r w:rsidRPr="006169E6">
                <w:rPr>
                  <w:rFonts w:ascii="Times New Roman" w:eastAsia="Calibri" w:hAnsi="Times New Roman" w:cs="Times New Roman"/>
                  <w:noProof/>
                  <w:sz w:val="24"/>
                  <w:szCs w:val="24"/>
                </w:rPr>
                <w:t>W</w:t>
              </w:r>
              <w:r w:rsidR="006F56C6" w:rsidRPr="006169E6">
                <w:rPr>
                  <w:rFonts w:ascii="Times New Roman" w:eastAsia="Calibri" w:hAnsi="Times New Roman" w:cs="Times New Roman"/>
                  <w:noProof/>
                  <w:sz w:val="24"/>
                  <w:szCs w:val="24"/>
                </w:rPr>
                <w:t>orld Bank</w:t>
              </w:r>
              <w:r w:rsidRPr="006169E6">
                <w:rPr>
                  <w:rFonts w:ascii="Times New Roman" w:eastAsia="Calibri" w:hAnsi="Times New Roman" w:cs="Times New Roman"/>
                  <w:noProof/>
                  <w:sz w:val="24"/>
                  <w:szCs w:val="24"/>
                </w:rPr>
                <w:t xml:space="preserve"> </w:t>
              </w:r>
              <w:r w:rsidR="006F56C6" w:rsidRPr="006169E6">
                <w:rPr>
                  <w:rFonts w:ascii="Times New Roman" w:eastAsia="Calibri" w:hAnsi="Times New Roman" w:cs="Times New Roman"/>
                  <w:noProof/>
                  <w:sz w:val="24"/>
                  <w:szCs w:val="24"/>
                </w:rPr>
                <w:t>(</w:t>
              </w:r>
              <w:r w:rsidRPr="006169E6">
                <w:rPr>
                  <w:rFonts w:ascii="Times New Roman" w:eastAsia="Calibri" w:hAnsi="Times New Roman" w:cs="Times New Roman"/>
                  <w:noProof/>
                  <w:sz w:val="24"/>
                  <w:szCs w:val="24"/>
                </w:rPr>
                <w:t>2022</w:t>
              </w:r>
              <w:r w:rsidR="006F56C6" w:rsidRPr="006169E6">
                <w:rPr>
                  <w:rFonts w:ascii="Times New Roman" w:eastAsia="Calibri" w:hAnsi="Times New Roman" w:cs="Times New Roman"/>
                  <w:noProof/>
                  <w:sz w:val="24"/>
                  <w:szCs w:val="24"/>
                </w:rPr>
                <w:t>)</w:t>
              </w:r>
              <w:r w:rsidR="006F56C6" w:rsidRPr="006169E6">
                <w:rPr>
                  <w:rFonts w:ascii="Times New Roman" w:hAnsi="Times New Roman" w:cs="Times New Roman"/>
                </w:rPr>
                <w:t xml:space="preserve"> </w:t>
              </w:r>
              <w:r w:rsidR="006F56C6" w:rsidRPr="006169E6">
                <w:rPr>
                  <w:rFonts w:ascii="Times New Roman" w:eastAsia="Calibri" w:hAnsi="Times New Roman" w:cs="Times New Roman"/>
                  <w:noProof/>
                  <w:sz w:val="24"/>
                  <w:szCs w:val="24"/>
                </w:rPr>
                <w:t>https://www.worldbank.org/en/about/annual-report-2020</w:t>
              </w:r>
            </w:p>
            <w:p w14:paraId="7C1BB79C" w14:textId="4F62A741" w:rsidR="00DD45BD" w:rsidRPr="006169E6" w:rsidRDefault="00E86D85" w:rsidP="00E957AB">
              <w:pPr>
                <w:spacing w:line="240" w:lineRule="auto"/>
                <w:ind w:left="720" w:hanging="720"/>
                <w:jc w:val="both"/>
                <w:rPr>
                  <w:rFonts w:ascii="Times New Roman" w:eastAsia="Calibri" w:hAnsi="Times New Roman" w:cs="Times New Roman"/>
                  <w:noProof/>
                  <w:sz w:val="24"/>
                  <w:szCs w:val="24"/>
                  <w:highlight w:val="yellow"/>
                </w:rPr>
              </w:pPr>
              <w:r w:rsidRPr="006169E6">
                <w:rPr>
                  <w:rFonts w:ascii="Times New Roman" w:eastAsia="Calibri" w:hAnsi="Times New Roman" w:cs="Times New Roman"/>
                  <w:noProof/>
                  <w:sz w:val="24"/>
                  <w:szCs w:val="24"/>
                </w:rPr>
                <w:t xml:space="preserve">Wiesli, T.X. (2025) Meat consumption among different social groups and specific options for reducing it: a literature review of empirical research. </w:t>
              </w:r>
              <w:r w:rsidRPr="006169E6">
                <w:rPr>
                  <w:rFonts w:ascii="Times New Roman" w:eastAsia="Calibri" w:hAnsi="Times New Roman" w:cs="Times New Roman"/>
                  <w:i/>
                  <w:iCs/>
                  <w:noProof/>
                  <w:sz w:val="24"/>
                  <w:szCs w:val="24"/>
                </w:rPr>
                <w:t>Front. Sociol. 10</w:t>
              </w:r>
              <w:r w:rsidRPr="006169E6">
                <w:rPr>
                  <w:rFonts w:ascii="Times New Roman" w:eastAsia="Calibri" w:hAnsi="Times New Roman" w:cs="Times New Roman"/>
                  <w:noProof/>
                  <w:sz w:val="24"/>
                  <w:szCs w:val="24"/>
                </w:rPr>
                <w:t>:1547663. doi: 10.3389/fsoc.2025.1547663</w:t>
              </w:r>
            </w:p>
            <w:p w14:paraId="17BA6435" w14:textId="2C3F2178" w:rsidR="004E65EF" w:rsidRPr="006169E6" w:rsidRDefault="007D171F" w:rsidP="00AA2A9F">
              <w:pPr>
                <w:spacing w:line="240" w:lineRule="auto"/>
                <w:jc w:val="both"/>
                <w:rPr>
                  <w:rFonts w:ascii="Times New Roman" w:eastAsia="Times New Roman" w:hAnsi="Times New Roman" w:cs="Times New Roman"/>
                  <w:sz w:val="20"/>
                  <w:szCs w:val="20"/>
                </w:rPr>
              </w:pPr>
            </w:p>
          </w:sdtContent>
        </w:sdt>
      </w:sdtContent>
    </w:sdt>
    <w:sectPr w:rsidR="004E65EF" w:rsidRPr="006169E6">
      <w:headerReference w:type="even" r:id="rId18"/>
      <w:headerReference w:type="default" r:id="rId19"/>
      <w:footerReference w:type="default" r:id="rId20"/>
      <w:head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D1DDD" w14:textId="77777777" w:rsidR="00DF6BB3" w:rsidRDefault="00DF6BB3" w:rsidP="00840EF3">
      <w:pPr>
        <w:spacing w:after="0" w:line="240" w:lineRule="auto"/>
      </w:pPr>
      <w:r>
        <w:separator/>
      </w:r>
    </w:p>
  </w:endnote>
  <w:endnote w:type="continuationSeparator" w:id="0">
    <w:p w14:paraId="76B9D777" w14:textId="77777777" w:rsidR="00DF6BB3" w:rsidRDefault="00DF6BB3" w:rsidP="00840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9906129"/>
      <w:docPartObj>
        <w:docPartGallery w:val="Page Numbers (Bottom of Page)"/>
        <w:docPartUnique/>
      </w:docPartObj>
    </w:sdtPr>
    <w:sdtEndPr>
      <w:rPr>
        <w:noProof/>
      </w:rPr>
    </w:sdtEndPr>
    <w:sdtContent>
      <w:p w14:paraId="2EF70B87" w14:textId="24C2DCB1" w:rsidR="007D171F" w:rsidRDefault="007D171F">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56820EA3" w14:textId="77777777" w:rsidR="007D171F" w:rsidRDefault="007D1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E226F" w14:textId="77777777" w:rsidR="00DF6BB3" w:rsidRDefault="00DF6BB3" w:rsidP="00840EF3">
      <w:pPr>
        <w:spacing w:after="0" w:line="240" w:lineRule="auto"/>
      </w:pPr>
      <w:r>
        <w:separator/>
      </w:r>
    </w:p>
  </w:footnote>
  <w:footnote w:type="continuationSeparator" w:id="0">
    <w:p w14:paraId="4A2E0AB6" w14:textId="77777777" w:rsidR="00DF6BB3" w:rsidRDefault="00DF6BB3" w:rsidP="00840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F98CE" w14:textId="77777777" w:rsidR="007D171F" w:rsidRDefault="007D171F" w:rsidP="00274246">
    <w:pPr>
      <w:spacing w:line="240" w:lineRule="auto"/>
      <w:jc w:val="center"/>
    </w:pPr>
  </w:p>
  <w:p w14:paraId="39B5EB95" w14:textId="77777777" w:rsidR="007D171F" w:rsidRPr="005973AA" w:rsidRDefault="007D171F" w:rsidP="00274246">
    <w:pPr>
      <w:spacing w:after="40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D1D25" w14:textId="77777777" w:rsidR="007D171F" w:rsidRDefault="007D171F" w:rsidP="00274246">
    <w:pPr>
      <w:adjustRightInd w:val="0"/>
      <w:snapToGrid w:val="0"/>
      <w:spacing w:line="240" w:lineRule="auto"/>
      <w:jc w:val="right"/>
    </w:pPr>
  </w:p>
  <w:p w14:paraId="3513C931" w14:textId="77777777" w:rsidR="007D171F" w:rsidRDefault="007D171F" w:rsidP="00274246">
    <w:pPr>
      <w:adjustRightInd w:val="0"/>
      <w:spacing w:after="40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10EF9" w14:textId="77777777" w:rsidR="007D171F" w:rsidRDefault="007D171F" w:rsidP="00274246">
    <w:pPr>
      <w:adjustRightInd w:val="0"/>
      <w:snapToGrid w:val="0"/>
      <w:rPr>
        <w:rFonts w:ascii="Arial" w:hAnsi="Arial" w:cs="Arial"/>
        <w:b/>
      </w:rPr>
    </w:pPr>
  </w:p>
  <w:p w14:paraId="3AA840D2" w14:textId="77777777" w:rsidR="007D171F" w:rsidRPr="006D141B" w:rsidRDefault="007D171F" w:rsidP="00274246">
    <w:pPr>
      <w:adjustRightInd w:val="0"/>
      <w:snapToGrid w:val="0"/>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712F4"/>
    <w:multiLevelType w:val="multilevel"/>
    <w:tmpl w:val="871A863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3F22CBA"/>
    <w:multiLevelType w:val="multilevel"/>
    <w:tmpl w:val="14FA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7B3375"/>
    <w:multiLevelType w:val="hybridMultilevel"/>
    <w:tmpl w:val="94C0F356"/>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2EB22F7C"/>
    <w:multiLevelType w:val="multilevel"/>
    <w:tmpl w:val="871A863E"/>
    <w:lvl w:ilvl="0">
      <w:start w:val="1"/>
      <w:numFmt w:val="decimal"/>
      <w:lvlText w:val="%1."/>
      <w:lvlJc w:val="left"/>
      <w:pPr>
        <w:ind w:left="360" w:hanging="360"/>
      </w:pPr>
      <w:rPr>
        <w:rFonts w:hint="default"/>
      </w:rPr>
    </w:lvl>
    <w:lvl w:ilvl="1">
      <w:start w:val="1"/>
      <w:numFmt w:val="decimal"/>
      <w:isLgl/>
      <w:lvlText w:val="%1.%2"/>
      <w:lvlJc w:val="left"/>
      <w:pPr>
        <w:ind w:left="4187"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3990A25"/>
    <w:multiLevelType w:val="multilevel"/>
    <w:tmpl w:val="CFE07C3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BA755F"/>
    <w:multiLevelType w:val="multilevel"/>
    <w:tmpl w:val="E6F271B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E4D2B66"/>
    <w:multiLevelType w:val="multilevel"/>
    <w:tmpl w:val="1B5CE79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0FC4873"/>
    <w:multiLevelType w:val="multilevel"/>
    <w:tmpl w:val="34922C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FF707A6"/>
    <w:multiLevelType w:val="hybridMultilevel"/>
    <w:tmpl w:val="39A4A816"/>
    <w:lvl w:ilvl="0" w:tplc="1C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8"/>
  </w:num>
  <w:num w:numId="5">
    <w:abstractNumId w:val="7"/>
  </w:num>
  <w:num w:numId="6">
    <w:abstractNumId w:val="1"/>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A6E"/>
    <w:rsid w:val="00003128"/>
    <w:rsid w:val="000049F4"/>
    <w:rsid w:val="00007FAE"/>
    <w:rsid w:val="000107A1"/>
    <w:rsid w:val="00011A4E"/>
    <w:rsid w:val="00012273"/>
    <w:rsid w:val="00013D32"/>
    <w:rsid w:val="0001532C"/>
    <w:rsid w:val="00024882"/>
    <w:rsid w:val="00024C42"/>
    <w:rsid w:val="00026648"/>
    <w:rsid w:val="00033EE3"/>
    <w:rsid w:val="00037D7A"/>
    <w:rsid w:val="0004343E"/>
    <w:rsid w:val="000473DE"/>
    <w:rsid w:val="0005127A"/>
    <w:rsid w:val="0005290A"/>
    <w:rsid w:val="00054CDB"/>
    <w:rsid w:val="00056033"/>
    <w:rsid w:val="000649DB"/>
    <w:rsid w:val="0006533C"/>
    <w:rsid w:val="00067A79"/>
    <w:rsid w:val="00072B42"/>
    <w:rsid w:val="00073608"/>
    <w:rsid w:val="00077BA4"/>
    <w:rsid w:val="00080FCE"/>
    <w:rsid w:val="0008102F"/>
    <w:rsid w:val="000819B0"/>
    <w:rsid w:val="00085D6B"/>
    <w:rsid w:val="00086608"/>
    <w:rsid w:val="000912A0"/>
    <w:rsid w:val="000930B4"/>
    <w:rsid w:val="00093BA0"/>
    <w:rsid w:val="00094AAB"/>
    <w:rsid w:val="00095A57"/>
    <w:rsid w:val="00095F86"/>
    <w:rsid w:val="000A09C3"/>
    <w:rsid w:val="000A23F3"/>
    <w:rsid w:val="000A3A8F"/>
    <w:rsid w:val="000A7951"/>
    <w:rsid w:val="000B4F07"/>
    <w:rsid w:val="000B7A83"/>
    <w:rsid w:val="000C155C"/>
    <w:rsid w:val="000C3231"/>
    <w:rsid w:val="000C43F9"/>
    <w:rsid w:val="000C4F75"/>
    <w:rsid w:val="000C642D"/>
    <w:rsid w:val="000D115E"/>
    <w:rsid w:val="000D4161"/>
    <w:rsid w:val="000D4B78"/>
    <w:rsid w:val="000D5C78"/>
    <w:rsid w:val="000D5CFE"/>
    <w:rsid w:val="000D7180"/>
    <w:rsid w:val="000E239A"/>
    <w:rsid w:val="000E4BC6"/>
    <w:rsid w:val="000F18CB"/>
    <w:rsid w:val="000F5144"/>
    <w:rsid w:val="000F5FA8"/>
    <w:rsid w:val="000F6592"/>
    <w:rsid w:val="000F76FD"/>
    <w:rsid w:val="0010369A"/>
    <w:rsid w:val="001053EE"/>
    <w:rsid w:val="001066CB"/>
    <w:rsid w:val="00112E8C"/>
    <w:rsid w:val="001177B2"/>
    <w:rsid w:val="00122D00"/>
    <w:rsid w:val="00122DD7"/>
    <w:rsid w:val="001235BB"/>
    <w:rsid w:val="00124472"/>
    <w:rsid w:val="00124F01"/>
    <w:rsid w:val="00126A4A"/>
    <w:rsid w:val="001315B0"/>
    <w:rsid w:val="00135214"/>
    <w:rsid w:val="00136E34"/>
    <w:rsid w:val="00137832"/>
    <w:rsid w:val="00140C1F"/>
    <w:rsid w:val="0014411F"/>
    <w:rsid w:val="00144EFA"/>
    <w:rsid w:val="00147541"/>
    <w:rsid w:val="0015195A"/>
    <w:rsid w:val="00157B79"/>
    <w:rsid w:val="0016005D"/>
    <w:rsid w:val="00160ED9"/>
    <w:rsid w:val="001640E9"/>
    <w:rsid w:val="00167BA0"/>
    <w:rsid w:val="00170A79"/>
    <w:rsid w:val="00195729"/>
    <w:rsid w:val="00195757"/>
    <w:rsid w:val="001964CD"/>
    <w:rsid w:val="00197412"/>
    <w:rsid w:val="001A1BE6"/>
    <w:rsid w:val="001A352C"/>
    <w:rsid w:val="001A5F54"/>
    <w:rsid w:val="001B0A40"/>
    <w:rsid w:val="001B2B94"/>
    <w:rsid w:val="001B3CC4"/>
    <w:rsid w:val="001B4918"/>
    <w:rsid w:val="001B62B9"/>
    <w:rsid w:val="001B6350"/>
    <w:rsid w:val="001B66B2"/>
    <w:rsid w:val="001B77A4"/>
    <w:rsid w:val="001C1BFA"/>
    <w:rsid w:val="001C7391"/>
    <w:rsid w:val="001C77FB"/>
    <w:rsid w:val="001D7DEE"/>
    <w:rsid w:val="001E1555"/>
    <w:rsid w:val="001E1803"/>
    <w:rsid w:val="001E4555"/>
    <w:rsid w:val="001F0270"/>
    <w:rsid w:val="001F0CA5"/>
    <w:rsid w:val="001F38B6"/>
    <w:rsid w:val="001F6394"/>
    <w:rsid w:val="001F6574"/>
    <w:rsid w:val="00201A4E"/>
    <w:rsid w:val="00205BC8"/>
    <w:rsid w:val="0021147F"/>
    <w:rsid w:val="00211769"/>
    <w:rsid w:val="00217B88"/>
    <w:rsid w:val="002233BF"/>
    <w:rsid w:val="0022691A"/>
    <w:rsid w:val="00227B44"/>
    <w:rsid w:val="002339D5"/>
    <w:rsid w:val="00234B55"/>
    <w:rsid w:val="00235D18"/>
    <w:rsid w:val="002365DA"/>
    <w:rsid w:val="00240347"/>
    <w:rsid w:val="002404DD"/>
    <w:rsid w:val="00242E7A"/>
    <w:rsid w:val="00243C9A"/>
    <w:rsid w:val="00244D64"/>
    <w:rsid w:val="00244DCB"/>
    <w:rsid w:val="00246001"/>
    <w:rsid w:val="00251411"/>
    <w:rsid w:val="00252F3F"/>
    <w:rsid w:val="00256E69"/>
    <w:rsid w:val="00257E3C"/>
    <w:rsid w:val="002603BC"/>
    <w:rsid w:val="00261E0D"/>
    <w:rsid w:val="002645D8"/>
    <w:rsid w:val="002665FE"/>
    <w:rsid w:val="00267945"/>
    <w:rsid w:val="00274246"/>
    <w:rsid w:val="00280279"/>
    <w:rsid w:val="00280465"/>
    <w:rsid w:val="002853D6"/>
    <w:rsid w:val="002865FB"/>
    <w:rsid w:val="00292FEF"/>
    <w:rsid w:val="00297379"/>
    <w:rsid w:val="00297A0A"/>
    <w:rsid w:val="002A1F81"/>
    <w:rsid w:val="002A5B39"/>
    <w:rsid w:val="002A7D07"/>
    <w:rsid w:val="002B0D65"/>
    <w:rsid w:val="002B4681"/>
    <w:rsid w:val="002B4ACE"/>
    <w:rsid w:val="002C3880"/>
    <w:rsid w:val="002C51D1"/>
    <w:rsid w:val="002C76D7"/>
    <w:rsid w:val="002D335B"/>
    <w:rsid w:val="002E15B9"/>
    <w:rsid w:val="002E4225"/>
    <w:rsid w:val="002E4978"/>
    <w:rsid w:val="002E4E1B"/>
    <w:rsid w:val="002F1654"/>
    <w:rsid w:val="002F422E"/>
    <w:rsid w:val="002F5178"/>
    <w:rsid w:val="002F6AEA"/>
    <w:rsid w:val="00304838"/>
    <w:rsid w:val="00310525"/>
    <w:rsid w:val="003162B3"/>
    <w:rsid w:val="00317FAF"/>
    <w:rsid w:val="00327FED"/>
    <w:rsid w:val="00331D3F"/>
    <w:rsid w:val="003360A1"/>
    <w:rsid w:val="00337265"/>
    <w:rsid w:val="003455A2"/>
    <w:rsid w:val="00347F39"/>
    <w:rsid w:val="00351167"/>
    <w:rsid w:val="00352448"/>
    <w:rsid w:val="0035699A"/>
    <w:rsid w:val="00356DA0"/>
    <w:rsid w:val="00356FD4"/>
    <w:rsid w:val="00360FA8"/>
    <w:rsid w:val="00361F1B"/>
    <w:rsid w:val="00362FD1"/>
    <w:rsid w:val="00364AF1"/>
    <w:rsid w:val="00366E3D"/>
    <w:rsid w:val="00371455"/>
    <w:rsid w:val="00374303"/>
    <w:rsid w:val="00374C68"/>
    <w:rsid w:val="003763FE"/>
    <w:rsid w:val="00377532"/>
    <w:rsid w:val="00383D22"/>
    <w:rsid w:val="00390639"/>
    <w:rsid w:val="00390793"/>
    <w:rsid w:val="00390FA4"/>
    <w:rsid w:val="003913D7"/>
    <w:rsid w:val="00392F8E"/>
    <w:rsid w:val="003935FC"/>
    <w:rsid w:val="00395CCB"/>
    <w:rsid w:val="003A1040"/>
    <w:rsid w:val="003A5F59"/>
    <w:rsid w:val="003A75B0"/>
    <w:rsid w:val="003B16C0"/>
    <w:rsid w:val="003B1F0E"/>
    <w:rsid w:val="003B3FC0"/>
    <w:rsid w:val="003B6892"/>
    <w:rsid w:val="003B6ECA"/>
    <w:rsid w:val="003C0BC9"/>
    <w:rsid w:val="003C650D"/>
    <w:rsid w:val="003D076B"/>
    <w:rsid w:val="003D0D28"/>
    <w:rsid w:val="003D1919"/>
    <w:rsid w:val="003D1AC5"/>
    <w:rsid w:val="003D4855"/>
    <w:rsid w:val="003D49B7"/>
    <w:rsid w:val="003E14D9"/>
    <w:rsid w:val="003E1C49"/>
    <w:rsid w:val="003E2EA8"/>
    <w:rsid w:val="003E3DAA"/>
    <w:rsid w:val="003E4072"/>
    <w:rsid w:val="003E44BA"/>
    <w:rsid w:val="003E64C2"/>
    <w:rsid w:val="003F1EBD"/>
    <w:rsid w:val="003F290E"/>
    <w:rsid w:val="003F597E"/>
    <w:rsid w:val="004013CB"/>
    <w:rsid w:val="00406ECB"/>
    <w:rsid w:val="004146BE"/>
    <w:rsid w:val="004156C8"/>
    <w:rsid w:val="004167FB"/>
    <w:rsid w:val="00422096"/>
    <w:rsid w:val="00422A89"/>
    <w:rsid w:val="004240D5"/>
    <w:rsid w:val="0042631B"/>
    <w:rsid w:val="004265A1"/>
    <w:rsid w:val="004318DF"/>
    <w:rsid w:val="0043521A"/>
    <w:rsid w:val="004472B6"/>
    <w:rsid w:val="004505D2"/>
    <w:rsid w:val="00462823"/>
    <w:rsid w:val="00462DAC"/>
    <w:rsid w:val="0047310A"/>
    <w:rsid w:val="0047384D"/>
    <w:rsid w:val="00474168"/>
    <w:rsid w:val="00476304"/>
    <w:rsid w:val="00476E56"/>
    <w:rsid w:val="00476F86"/>
    <w:rsid w:val="004803CC"/>
    <w:rsid w:val="004829C0"/>
    <w:rsid w:val="0048607B"/>
    <w:rsid w:val="00486213"/>
    <w:rsid w:val="004900A0"/>
    <w:rsid w:val="00490BDD"/>
    <w:rsid w:val="00490E11"/>
    <w:rsid w:val="004922EC"/>
    <w:rsid w:val="004927D9"/>
    <w:rsid w:val="0049645C"/>
    <w:rsid w:val="00496AAC"/>
    <w:rsid w:val="004A09EC"/>
    <w:rsid w:val="004A1426"/>
    <w:rsid w:val="004A29A4"/>
    <w:rsid w:val="004A3BB6"/>
    <w:rsid w:val="004B05E8"/>
    <w:rsid w:val="004B5F9D"/>
    <w:rsid w:val="004B6285"/>
    <w:rsid w:val="004C0588"/>
    <w:rsid w:val="004C0AFA"/>
    <w:rsid w:val="004C1BA5"/>
    <w:rsid w:val="004C1CA6"/>
    <w:rsid w:val="004C2B25"/>
    <w:rsid w:val="004C335E"/>
    <w:rsid w:val="004C35CC"/>
    <w:rsid w:val="004C3DFB"/>
    <w:rsid w:val="004D05D3"/>
    <w:rsid w:val="004D213E"/>
    <w:rsid w:val="004D4A93"/>
    <w:rsid w:val="004D7C3F"/>
    <w:rsid w:val="004E117E"/>
    <w:rsid w:val="004E3B8B"/>
    <w:rsid w:val="004E5822"/>
    <w:rsid w:val="004E65EF"/>
    <w:rsid w:val="004F321B"/>
    <w:rsid w:val="004F5B6C"/>
    <w:rsid w:val="004F6F9E"/>
    <w:rsid w:val="004F79E3"/>
    <w:rsid w:val="00504AD1"/>
    <w:rsid w:val="00504F22"/>
    <w:rsid w:val="00505621"/>
    <w:rsid w:val="00505FFD"/>
    <w:rsid w:val="005069F8"/>
    <w:rsid w:val="00516F68"/>
    <w:rsid w:val="00517568"/>
    <w:rsid w:val="00517A6E"/>
    <w:rsid w:val="00521113"/>
    <w:rsid w:val="00522345"/>
    <w:rsid w:val="0053247D"/>
    <w:rsid w:val="00534FE0"/>
    <w:rsid w:val="00535810"/>
    <w:rsid w:val="005416F4"/>
    <w:rsid w:val="00541D5C"/>
    <w:rsid w:val="00541F3D"/>
    <w:rsid w:val="00542050"/>
    <w:rsid w:val="005429F3"/>
    <w:rsid w:val="00543085"/>
    <w:rsid w:val="005431EC"/>
    <w:rsid w:val="00547A85"/>
    <w:rsid w:val="00552C83"/>
    <w:rsid w:val="00556B19"/>
    <w:rsid w:val="005623CB"/>
    <w:rsid w:val="005659A7"/>
    <w:rsid w:val="00570EDD"/>
    <w:rsid w:val="00573FB9"/>
    <w:rsid w:val="005803DE"/>
    <w:rsid w:val="00581DFA"/>
    <w:rsid w:val="00582793"/>
    <w:rsid w:val="005835BA"/>
    <w:rsid w:val="005843FF"/>
    <w:rsid w:val="00586BE5"/>
    <w:rsid w:val="005902B8"/>
    <w:rsid w:val="00595042"/>
    <w:rsid w:val="00597E47"/>
    <w:rsid w:val="005B153F"/>
    <w:rsid w:val="005B1EFC"/>
    <w:rsid w:val="005B2F21"/>
    <w:rsid w:val="005B3186"/>
    <w:rsid w:val="005B32F0"/>
    <w:rsid w:val="005B6B48"/>
    <w:rsid w:val="005C1DD0"/>
    <w:rsid w:val="005C21E6"/>
    <w:rsid w:val="005C28A6"/>
    <w:rsid w:val="005C3C10"/>
    <w:rsid w:val="005C49E7"/>
    <w:rsid w:val="005D0229"/>
    <w:rsid w:val="005D12A0"/>
    <w:rsid w:val="005D3944"/>
    <w:rsid w:val="005E2657"/>
    <w:rsid w:val="005E35EC"/>
    <w:rsid w:val="005E4A6C"/>
    <w:rsid w:val="005E7242"/>
    <w:rsid w:val="005E7E3A"/>
    <w:rsid w:val="005F208E"/>
    <w:rsid w:val="005F60BD"/>
    <w:rsid w:val="005F7FD0"/>
    <w:rsid w:val="00602596"/>
    <w:rsid w:val="00604681"/>
    <w:rsid w:val="00604A09"/>
    <w:rsid w:val="006064AE"/>
    <w:rsid w:val="00607412"/>
    <w:rsid w:val="0061588F"/>
    <w:rsid w:val="006169E6"/>
    <w:rsid w:val="0061772D"/>
    <w:rsid w:val="006202D3"/>
    <w:rsid w:val="00623E76"/>
    <w:rsid w:val="00625C62"/>
    <w:rsid w:val="0063104C"/>
    <w:rsid w:val="00631ACB"/>
    <w:rsid w:val="00633A10"/>
    <w:rsid w:val="006368AF"/>
    <w:rsid w:val="00636B4B"/>
    <w:rsid w:val="0063796F"/>
    <w:rsid w:val="00640601"/>
    <w:rsid w:val="00641BCB"/>
    <w:rsid w:val="00643438"/>
    <w:rsid w:val="0064667B"/>
    <w:rsid w:val="00647433"/>
    <w:rsid w:val="006502A4"/>
    <w:rsid w:val="00650715"/>
    <w:rsid w:val="00657DBF"/>
    <w:rsid w:val="00660892"/>
    <w:rsid w:val="00662D4F"/>
    <w:rsid w:val="00665983"/>
    <w:rsid w:val="006670DB"/>
    <w:rsid w:val="0067223A"/>
    <w:rsid w:val="006728CD"/>
    <w:rsid w:val="006738C1"/>
    <w:rsid w:val="006760D0"/>
    <w:rsid w:val="00680B1E"/>
    <w:rsid w:val="00682783"/>
    <w:rsid w:val="00685E1B"/>
    <w:rsid w:val="00685EFB"/>
    <w:rsid w:val="006863DD"/>
    <w:rsid w:val="00687E18"/>
    <w:rsid w:val="00693DAB"/>
    <w:rsid w:val="00694170"/>
    <w:rsid w:val="006A0B40"/>
    <w:rsid w:val="006A3E1F"/>
    <w:rsid w:val="006A6284"/>
    <w:rsid w:val="006B0EFB"/>
    <w:rsid w:val="006B217E"/>
    <w:rsid w:val="006B658C"/>
    <w:rsid w:val="006C0C60"/>
    <w:rsid w:val="006C2CA7"/>
    <w:rsid w:val="006C7EE7"/>
    <w:rsid w:val="006D3FAB"/>
    <w:rsid w:val="006D7072"/>
    <w:rsid w:val="006D71D6"/>
    <w:rsid w:val="006E2AE8"/>
    <w:rsid w:val="006E7EE9"/>
    <w:rsid w:val="006F1E9C"/>
    <w:rsid w:val="006F3B44"/>
    <w:rsid w:val="006F56C6"/>
    <w:rsid w:val="006F5DB8"/>
    <w:rsid w:val="006F6550"/>
    <w:rsid w:val="0070093E"/>
    <w:rsid w:val="00704118"/>
    <w:rsid w:val="007065A7"/>
    <w:rsid w:val="00707294"/>
    <w:rsid w:val="00710AE3"/>
    <w:rsid w:val="0071562B"/>
    <w:rsid w:val="007158F8"/>
    <w:rsid w:val="00717D5C"/>
    <w:rsid w:val="00720B4C"/>
    <w:rsid w:val="007275B6"/>
    <w:rsid w:val="007322C7"/>
    <w:rsid w:val="00734A49"/>
    <w:rsid w:val="0073773F"/>
    <w:rsid w:val="00740E8F"/>
    <w:rsid w:val="0074177B"/>
    <w:rsid w:val="0074193B"/>
    <w:rsid w:val="00743237"/>
    <w:rsid w:val="00744EB3"/>
    <w:rsid w:val="00746817"/>
    <w:rsid w:val="00753D44"/>
    <w:rsid w:val="00754AC3"/>
    <w:rsid w:val="00755290"/>
    <w:rsid w:val="00757F05"/>
    <w:rsid w:val="00762026"/>
    <w:rsid w:val="007637AF"/>
    <w:rsid w:val="007639EE"/>
    <w:rsid w:val="0077146D"/>
    <w:rsid w:val="0077564C"/>
    <w:rsid w:val="00780B9A"/>
    <w:rsid w:val="00783D6C"/>
    <w:rsid w:val="00785272"/>
    <w:rsid w:val="00792746"/>
    <w:rsid w:val="007930EE"/>
    <w:rsid w:val="00793D7E"/>
    <w:rsid w:val="00794D0A"/>
    <w:rsid w:val="0079711B"/>
    <w:rsid w:val="00797573"/>
    <w:rsid w:val="007A26CB"/>
    <w:rsid w:val="007A3D4B"/>
    <w:rsid w:val="007A58F5"/>
    <w:rsid w:val="007A5978"/>
    <w:rsid w:val="007A654B"/>
    <w:rsid w:val="007A6CAD"/>
    <w:rsid w:val="007A7E7B"/>
    <w:rsid w:val="007B1AC7"/>
    <w:rsid w:val="007B32AC"/>
    <w:rsid w:val="007B48AC"/>
    <w:rsid w:val="007B7EE4"/>
    <w:rsid w:val="007C2901"/>
    <w:rsid w:val="007C555D"/>
    <w:rsid w:val="007C6C81"/>
    <w:rsid w:val="007C7555"/>
    <w:rsid w:val="007C7661"/>
    <w:rsid w:val="007C7889"/>
    <w:rsid w:val="007D1084"/>
    <w:rsid w:val="007D171F"/>
    <w:rsid w:val="007E0CB7"/>
    <w:rsid w:val="007E63B4"/>
    <w:rsid w:val="007F2C50"/>
    <w:rsid w:val="007F4686"/>
    <w:rsid w:val="00800042"/>
    <w:rsid w:val="00801D4E"/>
    <w:rsid w:val="00805B6E"/>
    <w:rsid w:val="00810DB9"/>
    <w:rsid w:val="00811178"/>
    <w:rsid w:val="00813C60"/>
    <w:rsid w:val="00815795"/>
    <w:rsid w:val="00830BF6"/>
    <w:rsid w:val="00831A60"/>
    <w:rsid w:val="00832B1C"/>
    <w:rsid w:val="00840EF3"/>
    <w:rsid w:val="008471F8"/>
    <w:rsid w:val="00847D8B"/>
    <w:rsid w:val="00852039"/>
    <w:rsid w:val="008602C3"/>
    <w:rsid w:val="00863C5A"/>
    <w:rsid w:val="00870830"/>
    <w:rsid w:val="00872889"/>
    <w:rsid w:val="00877F9A"/>
    <w:rsid w:val="0088090B"/>
    <w:rsid w:val="0088190B"/>
    <w:rsid w:val="00884531"/>
    <w:rsid w:val="00884E56"/>
    <w:rsid w:val="00885635"/>
    <w:rsid w:val="00885E92"/>
    <w:rsid w:val="00885FCF"/>
    <w:rsid w:val="0088763E"/>
    <w:rsid w:val="00892B06"/>
    <w:rsid w:val="008936B2"/>
    <w:rsid w:val="00896CF9"/>
    <w:rsid w:val="00897279"/>
    <w:rsid w:val="008A1BC9"/>
    <w:rsid w:val="008A1F93"/>
    <w:rsid w:val="008A3E84"/>
    <w:rsid w:val="008A44EE"/>
    <w:rsid w:val="008A5373"/>
    <w:rsid w:val="008A5B48"/>
    <w:rsid w:val="008B4B0D"/>
    <w:rsid w:val="008B5A44"/>
    <w:rsid w:val="008B618B"/>
    <w:rsid w:val="008B7AED"/>
    <w:rsid w:val="008C045D"/>
    <w:rsid w:val="008D008D"/>
    <w:rsid w:val="008D2EA2"/>
    <w:rsid w:val="008D4E0B"/>
    <w:rsid w:val="008D6BF0"/>
    <w:rsid w:val="008D79FC"/>
    <w:rsid w:val="008D7F0D"/>
    <w:rsid w:val="008E0ECB"/>
    <w:rsid w:val="008E3044"/>
    <w:rsid w:val="008E5192"/>
    <w:rsid w:val="008E61D3"/>
    <w:rsid w:val="008E78D2"/>
    <w:rsid w:val="008E7FD6"/>
    <w:rsid w:val="008F16D2"/>
    <w:rsid w:val="00902592"/>
    <w:rsid w:val="00902D34"/>
    <w:rsid w:val="0091558A"/>
    <w:rsid w:val="00924FA2"/>
    <w:rsid w:val="009264B7"/>
    <w:rsid w:val="009307D0"/>
    <w:rsid w:val="00932022"/>
    <w:rsid w:val="00935711"/>
    <w:rsid w:val="009403AB"/>
    <w:rsid w:val="009420B4"/>
    <w:rsid w:val="009505EB"/>
    <w:rsid w:val="00953963"/>
    <w:rsid w:val="00956204"/>
    <w:rsid w:val="00961CFB"/>
    <w:rsid w:val="00965421"/>
    <w:rsid w:val="00970FB0"/>
    <w:rsid w:val="0097275B"/>
    <w:rsid w:val="0097301F"/>
    <w:rsid w:val="00973313"/>
    <w:rsid w:val="009743EB"/>
    <w:rsid w:val="00976BD9"/>
    <w:rsid w:val="00983D72"/>
    <w:rsid w:val="00984FBD"/>
    <w:rsid w:val="00986478"/>
    <w:rsid w:val="0098752C"/>
    <w:rsid w:val="00997495"/>
    <w:rsid w:val="00997E1E"/>
    <w:rsid w:val="009A07FA"/>
    <w:rsid w:val="009A11D5"/>
    <w:rsid w:val="009A15B6"/>
    <w:rsid w:val="009A1886"/>
    <w:rsid w:val="009A1DC8"/>
    <w:rsid w:val="009A30C1"/>
    <w:rsid w:val="009A6296"/>
    <w:rsid w:val="009B07E3"/>
    <w:rsid w:val="009B6AF3"/>
    <w:rsid w:val="009B6FF3"/>
    <w:rsid w:val="009B73DF"/>
    <w:rsid w:val="009C00D8"/>
    <w:rsid w:val="009C07DA"/>
    <w:rsid w:val="009C0DA7"/>
    <w:rsid w:val="009C39DA"/>
    <w:rsid w:val="009C3EC3"/>
    <w:rsid w:val="009C5A92"/>
    <w:rsid w:val="009C5F17"/>
    <w:rsid w:val="009C631C"/>
    <w:rsid w:val="009C7280"/>
    <w:rsid w:val="009D0CA9"/>
    <w:rsid w:val="009D2F73"/>
    <w:rsid w:val="009E23EC"/>
    <w:rsid w:val="009E24AA"/>
    <w:rsid w:val="009E51D0"/>
    <w:rsid w:val="009E6E04"/>
    <w:rsid w:val="009E7974"/>
    <w:rsid w:val="009F0D7A"/>
    <w:rsid w:val="009F4E79"/>
    <w:rsid w:val="00A007E8"/>
    <w:rsid w:val="00A038DC"/>
    <w:rsid w:val="00A05B04"/>
    <w:rsid w:val="00A05BD4"/>
    <w:rsid w:val="00A105A0"/>
    <w:rsid w:val="00A10A77"/>
    <w:rsid w:val="00A16DD5"/>
    <w:rsid w:val="00A33DD3"/>
    <w:rsid w:val="00A34476"/>
    <w:rsid w:val="00A353C0"/>
    <w:rsid w:val="00A36015"/>
    <w:rsid w:val="00A43615"/>
    <w:rsid w:val="00A44DF1"/>
    <w:rsid w:val="00A45F43"/>
    <w:rsid w:val="00A476E3"/>
    <w:rsid w:val="00A502B1"/>
    <w:rsid w:val="00A51B6E"/>
    <w:rsid w:val="00A531D6"/>
    <w:rsid w:val="00A55CD4"/>
    <w:rsid w:val="00A560BC"/>
    <w:rsid w:val="00A56632"/>
    <w:rsid w:val="00A619D5"/>
    <w:rsid w:val="00A62A6D"/>
    <w:rsid w:val="00A64689"/>
    <w:rsid w:val="00A64D40"/>
    <w:rsid w:val="00A71C42"/>
    <w:rsid w:val="00A729B1"/>
    <w:rsid w:val="00A72A86"/>
    <w:rsid w:val="00A75947"/>
    <w:rsid w:val="00A778EA"/>
    <w:rsid w:val="00A848F1"/>
    <w:rsid w:val="00A85435"/>
    <w:rsid w:val="00A87170"/>
    <w:rsid w:val="00A92FB9"/>
    <w:rsid w:val="00A940B1"/>
    <w:rsid w:val="00A944C0"/>
    <w:rsid w:val="00A96907"/>
    <w:rsid w:val="00A97C14"/>
    <w:rsid w:val="00AA0052"/>
    <w:rsid w:val="00AA1C52"/>
    <w:rsid w:val="00AA2A9F"/>
    <w:rsid w:val="00AA2C12"/>
    <w:rsid w:val="00AA45AE"/>
    <w:rsid w:val="00AA5321"/>
    <w:rsid w:val="00AA6EEE"/>
    <w:rsid w:val="00AA7FA2"/>
    <w:rsid w:val="00AB2438"/>
    <w:rsid w:val="00AB4B59"/>
    <w:rsid w:val="00AB5E52"/>
    <w:rsid w:val="00AB79EA"/>
    <w:rsid w:val="00AC241D"/>
    <w:rsid w:val="00AC3268"/>
    <w:rsid w:val="00AC3D85"/>
    <w:rsid w:val="00AC3EE4"/>
    <w:rsid w:val="00AC421D"/>
    <w:rsid w:val="00AC7AC2"/>
    <w:rsid w:val="00AD3CCD"/>
    <w:rsid w:val="00AD6185"/>
    <w:rsid w:val="00AE209D"/>
    <w:rsid w:val="00AE38DB"/>
    <w:rsid w:val="00AF0396"/>
    <w:rsid w:val="00AF1318"/>
    <w:rsid w:val="00AF3F05"/>
    <w:rsid w:val="00AF5C9D"/>
    <w:rsid w:val="00AF7EF5"/>
    <w:rsid w:val="00B020D1"/>
    <w:rsid w:val="00B06E57"/>
    <w:rsid w:val="00B06E5E"/>
    <w:rsid w:val="00B06EF7"/>
    <w:rsid w:val="00B11125"/>
    <w:rsid w:val="00B15032"/>
    <w:rsid w:val="00B16B1F"/>
    <w:rsid w:val="00B205D5"/>
    <w:rsid w:val="00B2141F"/>
    <w:rsid w:val="00B22946"/>
    <w:rsid w:val="00B22B05"/>
    <w:rsid w:val="00B24B19"/>
    <w:rsid w:val="00B262D4"/>
    <w:rsid w:val="00B26D0C"/>
    <w:rsid w:val="00B34325"/>
    <w:rsid w:val="00B34A73"/>
    <w:rsid w:val="00B4051F"/>
    <w:rsid w:val="00B40C7D"/>
    <w:rsid w:val="00B41DB5"/>
    <w:rsid w:val="00B44002"/>
    <w:rsid w:val="00B4423D"/>
    <w:rsid w:val="00B443CC"/>
    <w:rsid w:val="00B44A33"/>
    <w:rsid w:val="00B45BB2"/>
    <w:rsid w:val="00B47FF5"/>
    <w:rsid w:val="00B52F0A"/>
    <w:rsid w:val="00B54C01"/>
    <w:rsid w:val="00B54F75"/>
    <w:rsid w:val="00B55922"/>
    <w:rsid w:val="00B56E88"/>
    <w:rsid w:val="00B571C5"/>
    <w:rsid w:val="00B63120"/>
    <w:rsid w:val="00B63482"/>
    <w:rsid w:val="00B71652"/>
    <w:rsid w:val="00B73997"/>
    <w:rsid w:val="00B90268"/>
    <w:rsid w:val="00B911FB"/>
    <w:rsid w:val="00B93E3F"/>
    <w:rsid w:val="00B96C2B"/>
    <w:rsid w:val="00BA1BB3"/>
    <w:rsid w:val="00BA3070"/>
    <w:rsid w:val="00BA5438"/>
    <w:rsid w:val="00BA6DB4"/>
    <w:rsid w:val="00BA740F"/>
    <w:rsid w:val="00BA79D4"/>
    <w:rsid w:val="00BB2B1A"/>
    <w:rsid w:val="00BB55E3"/>
    <w:rsid w:val="00BB76E3"/>
    <w:rsid w:val="00BC0059"/>
    <w:rsid w:val="00BC5284"/>
    <w:rsid w:val="00BC59D2"/>
    <w:rsid w:val="00BC6B0B"/>
    <w:rsid w:val="00BC75E6"/>
    <w:rsid w:val="00BD2C60"/>
    <w:rsid w:val="00BD733B"/>
    <w:rsid w:val="00BE330A"/>
    <w:rsid w:val="00BE4360"/>
    <w:rsid w:val="00BE6165"/>
    <w:rsid w:val="00BE70FD"/>
    <w:rsid w:val="00BE776F"/>
    <w:rsid w:val="00BF0914"/>
    <w:rsid w:val="00BF6414"/>
    <w:rsid w:val="00BF664B"/>
    <w:rsid w:val="00BF727C"/>
    <w:rsid w:val="00BF76A0"/>
    <w:rsid w:val="00BF7E63"/>
    <w:rsid w:val="00C04090"/>
    <w:rsid w:val="00C043B5"/>
    <w:rsid w:val="00C11DDA"/>
    <w:rsid w:val="00C12E8D"/>
    <w:rsid w:val="00C15F04"/>
    <w:rsid w:val="00C21060"/>
    <w:rsid w:val="00C24122"/>
    <w:rsid w:val="00C241C5"/>
    <w:rsid w:val="00C339C7"/>
    <w:rsid w:val="00C40C5D"/>
    <w:rsid w:val="00C40D5F"/>
    <w:rsid w:val="00C50D5D"/>
    <w:rsid w:val="00C5411D"/>
    <w:rsid w:val="00C55048"/>
    <w:rsid w:val="00C5557D"/>
    <w:rsid w:val="00C669C7"/>
    <w:rsid w:val="00C71FC4"/>
    <w:rsid w:val="00C74F22"/>
    <w:rsid w:val="00C76123"/>
    <w:rsid w:val="00C818E0"/>
    <w:rsid w:val="00C9079A"/>
    <w:rsid w:val="00C91181"/>
    <w:rsid w:val="00C92183"/>
    <w:rsid w:val="00C927A6"/>
    <w:rsid w:val="00C92F42"/>
    <w:rsid w:val="00CA0CCD"/>
    <w:rsid w:val="00CA4AA0"/>
    <w:rsid w:val="00CA6468"/>
    <w:rsid w:val="00CA6B65"/>
    <w:rsid w:val="00CB095B"/>
    <w:rsid w:val="00CB59FE"/>
    <w:rsid w:val="00CB6731"/>
    <w:rsid w:val="00CB76A6"/>
    <w:rsid w:val="00CC1690"/>
    <w:rsid w:val="00CC1979"/>
    <w:rsid w:val="00CC3A4B"/>
    <w:rsid w:val="00CD0BE2"/>
    <w:rsid w:val="00CD1F4E"/>
    <w:rsid w:val="00CD2096"/>
    <w:rsid w:val="00CD43D4"/>
    <w:rsid w:val="00CD5B7D"/>
    <w:rsid w:val="00CE3FE8"/>
    <w:rsid w:val="00CE7000"/>
    <w:rsid w:val="00CE70B9"/>
    <w:rsid w:val="00CF008D"/>
    <w:rsid w:val="00CF329D"/>
    <w:rsid w:val="00CF4F77"/>
    <w:rsid w:val="00CF5EB2"/>
    <w:rsid w:val="00D014A1"/>
    <w:rsid w:val="00D02818"/>
    <w:rsid w:val="00D120F5"/>
    <w:rsid w:val="00D17CCF"/>
    <w:rsid w:val="00D203A8"/>
    <w:rsid w:val="00D204BE"/>
    <w:rsid w:val="00D21FEB"/>
    <w:rsid w:val="00D2710B"/>
    <w:rsid w:val="00D30348"/>
    <w:rsid w:val="00D3442B"/>
    <w:rsid w:val="00D354E1"/>
    <w:rsid w:val="00D359CE"/>
    <w:rsid w:val="00D416D5"/>
    <w:rsid w:val="00D43EE8"/>
    <w:rsid w:val="00D43F04"/>
    <w:rsid w:val="00D467AC"/>
    <w:rsid w:val="00D46C95"/>
    <w:rsid w:val="00D51CC0"/>
    <w:rsid w:val="00D54317"/>
    <w:rsid w:val="00D54383"/>
    <w:rsid w:val="00D565CB"/>
    <w:rsid w:val="00D567C5"/>
    <w:rsid w:val="00D5717E"/>
    <w:rsid w:val="00D608D5"/>
    <w:rsid w:val="00D6183D"/>
    <w:rsid w:val="00D6204A"/>
    <w:rsid w:val="00D62F52"/>
    <w:rsid w:val="00D663DC"/>
    <w:rsid w:val="00D66C2E"/>
    <w:rsid w:val="00D73EC2"/>
    <w:rsid w:val="00D74670"/>
    <w:rsid w:val="00D77240"/>
    <w:rsid w:val="00D811AC"/>
    <w:rsid w:val="00D81C92"/>
    <w:rsid w:val="00D87724"/>
    <w:rsid w:val="00D9130F"/>
    <w:rsid w:val="00D913EF"/>
    <w:rsid w:val="00D92CA2"/>
    <w:rsid w:val="00D93574"/>
    <w:rsid w:val="00D94335"/>
    <w:rsid w:val="00D97217"/>
    <w:rsid w:val="00D97552"/>
    <w:rsid w:val="00DA1497"/>
    <w:rsid w:val="00DA7AA7"/>
    <w:rsid w:val="00DB14FE"/>
    <w:rsid w:val="00DB6950"/>
    <w:rsid w:val="00DC1181"/>
    <w:rsid w:val="00DC2ABC"/>
    <w:rsid w:val="00DC4D0E"/>
    <w:rsid w:val="00DC5EF5"/>
    <w:rsid w:val="00DD0C64"/>
    <w:rsid w:val="00DD45BD"/>
    <w:rsid w:val="00DE19E2"/>
    <w:rsid w:val="00DE1CC4"/>
    <w:rsid w:val="00DE1D8F"/>
    <w:rsid w:val="00DF15AF"/>
    <w:rsid w:val="00DF4D98"/>
    <w:rsid w:val="00DF6342"/>
    <w:rsid w:val="00DF6BB3"/>
    <w:rsid w:val="00DF6C20"/>
    <w:rsid w:val="00E049D6"/>
    <w:rsid w:val="00E11098"/>
    <w:rsid w:val="00E11488"/>
    <w:rsid w:val="00E13395"/>
    <w:rsid w:val="00E151F0"/>
    <w:rsid w:val="00E1686D"/>
    <w:rsid w:val="00E17D79"/>
    <w:rsid w:val="00E21A27"/>
    <w:rsid w:val="00E24577"/>
    <w:rsid w:val="00E24B0B"/>
    <w:rsid w:val="00E2760D"/>
    <w:rsid w:val="00E32F50"/>
    <w:rsid w:val="00E35FF0"/>
    <w:rsid w:val="00E36A23"/>
    <w:rsid w:val="00E37BD0"/>
    <w:rsid w:val="00E43F8C"/>
    <w:rsid w:val="00E56AF7"/>
    <w:rsid w:val="00E57C69"/>
    <w:rsid w:val="00E61A3F"/>
    <w:rsid w:val="00E61DCC"/>
    <w:rsid w:val="00E62A4B"/>
    <w:rsid w:val="00E65826"/>
    <w:rsid w:val="00E677A6"/>
    <w:rsid w:val="00E71DE1"/>
    <w:rsid w:val="00E77A86"/>
    <w:rsid w:val="00E80E83"/>
    <w:rsid w:val="00E813F8"/>
    <w:rsid w:val="00E82BFE"/>
    <w:rsid w:val="00E86440"/>
    <w:rsid w:val="00E86D85"/>
    <w:rsid w:val="00E900E9"/>
    <w:rsid w:val="00E957AB"/>
    <w:rsid w:val="00EA007A"/>
    <w:rsid w:val="00EA2536"/>
    <w:rsid w:val="00EA26D6"/>
    <w:rsid w:val="00EA4EC3"/>
    <w:rsid w:val="00EA6C4E"/>
    <w:rsid w:val="00EA7C42"/>
    <w:rsid w:val="00EB0D55"/>
    <w:rsid w:val="00EB2815"/>
    <w:rsid w:val="00EB3C5E"/>
    <w:rsid w:val="00EB448F"/>
    <w:rsid w:val="00EB5E09"/>
    <w:rsid w:val="00EC1FD5"/>
    <w:rsid w:val="00EC203D"/>
    <w:rsid w:val="00EC6EFC"/>
    <w:rsid w:val="00ED193E"/>
    <w:rsid w:val="00ED288D"/>
    <w:rsid w:val="00ED3FEF"/>
    <w:rsid w:val="00EE2600"/>
    <w:rsid w:val="00EE3124"/>
    <w:rsid w:val="00EE6F76"/>
    <w:rsid w:val="00EF282E"/>
    <w:rsid w:val="00EF3DAA"/>
    <w:rsid w:val="00EF5130"/>
    <w:rsid w:val="00F014D9"/>
    <w:rsid w:val="00F03077"/>
    <w:rsid w:val="00F04ACE"/>
    <w:rsid w:val="00F05525"/>
    <w:rsid w:val="00F056E6"/>
    <w:rsid w:val="00F06295"/>
    <w:rsid w:val="00F065C8"/>
    <w:rsid w:val="00F1020A"/>
    <w:rsid w:val="00F14675"/>
    <w:rsid w:val="00F14F80"/>
    <w:rsid w:val="00F241B4"/>
    <w:rsid w:val="00F25298"/>
    <w:rsid w:val="00F25A98"/>
    <w:rsid w:val="00F47C99"/>
    <w:rsid w:val="00F501D3"/>
    <w:rsid w:val="00F5170E"/>
    <w:rsid w:val="00F51A1F"/>
    <w:rsid w:val="00F51FDC"/>
    <w:rsid w:val="00F5578D"/>
    <w:rsid w:val="00F621D9"/>
    <w:rsid w:val="00F638F5"/>
    <w:rsid w:val="00F64EF2"/>
    <w:rsid w:val="00F651D2"/>
    <w:rsid w:val="00F71268"/>
    <w:rsid w:val="00F815BB"/>
    <w:rsid w:val="00F81E68"/>
    <w:rsid w:val="00F8291B"/>
    <w:rsid w:val="00F84D25"/>
    <w:rsid w:val="00F915EC"/>
    <w:rsid w:val="00F92D89"/>
    <w:rsid w:val="00F93257"/>
    <w:rsid w:val="00F9733B"/>
    <w:rsid w:val="00F974F0"/>
    <w:rsid w:val="00FA14EA"/>
    <w:rsid w:val="00FA6740"/>
    <w:rsid w:val="00FA7811"/>
    <w:rsid w:val="00FB0ACF"/>
    <w:rsid w:val="00FB0DBF"/>
    <w:rsid w:val="00FB688A"/>
    <w:rsid w:val="00FB7442"/>
    <w:rsid w:val="00FC1428"/>
    <w:rsid w:val="00FC286D"/>
    <w:rsid w:val="00FC34B8"/>
    <w:rsid w:val="00FC4001"/>
    <w:rsid w:val="00FC42FA"/>
    <w:rsid w:val="00FC4B3D"/>
    <w:rsid w:val="00FC67B8"/>
    <w:rsid w:val="00FD0F15"/>
    <w:rsid w:val="00FD78F7"/>
    <w:rsid w:val="00FE19A0"/>
    <w:rsid w:val="00FE4811"/>
    <w:rsid w:val="00FE4939"/>
    <w:rsid w:val="00FE5292"/>
    <w:rsid w:val="00FF46A6"/>
    <w:rsid w:val="00FF48CA"/>
    <w:rsid w:val="00FF5EC2"/>
    <w:rsid w:val="00FF7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54454"/>
  <w15:chartTrackingRefBased/>
  <w15:docId w15:val="{E29AF85F-006B-4B42-AE4D-FB50FECA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0B1"/>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rsid w:val="002B4AC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B4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2B4ACE"/>
    <w:pPr>
      <w:spacing w:after="200" w:line="240" w:lineRule="auto"/>
    </w:pPr>
    <w:rPr>
      <w:i/>
      <w:iCs/>
      <w:color w:val="44546A"/>
      <w:sz w:val="18"/>
      <w:szCs w:val="18"/>
      <w:lang w:val="en-US"/>
    </w:rPr>
  </w:style>
  <w:style w:type="table" w:customStyle="1" w:styleId="TableGrid11">
    <w:name w:val="Table Grid11"/>
    <w:basedOn w:val="TableNormal"/>
    <w:next w:val="TableGrid"/>
    <w:uiPriority w:val="39"/>
    <w:rsid w:val="005E265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40E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EF3"/>
  </w:style>
  <w:style w:type="paragraph" w:styleId="FootnoteText">
    <w:name w:val="footnote text"/>
    <w:basedOn w:val="Normal"/>
    <w:link w:val="FootnoteTextChar"/>
    <w:uiPriority w:val="99"/>
    <w:semiHidden/>
    <w:unhideWhenUsed/>
    <w:rsid w:val="00840E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0EF3"/>
    <w:rPr>
      <w:sz w:val="20"/>
      <w:szCs w:val="20"/>
    </w:rPr>
  </w:style>
  <w:style w:type="paragraph" w:styleId="ListParagraph">
    <w:name w:val="List Paragraph"/>
    <w:basedOn w:val="Normal"/>
    <w:uiPriority w:val="34"/>
    <w:qFormat/>
    <w:rsid w:val="00DC1181"/>
    <w:pPr>
      <w:ind w:left="720"/>
      <w:contextualSpacing/>
    </w:pPr>
    <w:rPr>
      <w:lang w:val="en-US"/>
    </w:rPr>
  </w:style>
  <w:style w:type="character" w:customStyle="1" w:styleId="Heading1Char">
    <w:name w:val="Heading 1 Char"/>
    <w:basedOn w:val="DefaultParagraphFont"/>
    <w:link w:val="Heading1"/>
    <w:uiPriority w:val="9"/>
    <w:rsid w:val="00A940B1"/>
    <w:rPr>
      <w:rFonts w:asciiTheme="majorHAnsi" w:eastAsiaTheme="majorEastAsia" w:hAnsiTheme="majorHAnsi" w:cstheme="majorBidi"/>
      <w:color w:val="2F5496" w:themeColor="accent1" w:themeShade="BF"/>
      <w:sz w:val="32"/>
      <w:szCs w:val="32"/>
      <w:lang w:val="en-US"/>
    </w:rPr>
  </w:style>
  <w:style w:type="paragraph" w:styleId="Caption">
    <w:name w:val="caption"/>
    <w:basedOn w:val="Normal"/>
    <w:next w:val="Normal"/>
    <w:uiPriority w:val="35"/>
    <w:unhideWhenUsed/>
    <w:qFormat/>
    <w:rsid w:val="006863DD"/>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FA7811"/>
    <w:rPr>
      <w:sz w:val="16"/>
      <w:szCs w:val="16"/>
    </w:rPr>
  </w:style>
  <w:style w:type="paragraph" w:styleId="CommentText">
    <w:name w:val="annotation text"/>
    <w:basedOn w:val="Normal"/>
    <w:link w:val="CommentTextChar"/>
    <w:uiPriority w:val="99"/>
    <w:unhideWhenUsed/>
    <w:rsid w:val="00FA7811"/>
    <w:pPr>
      <w:spacing w:line="240" w:lineRule="auto"/>
    </w:pPr>
    <w:rPr>
      <w:sz w:val="20"/>
      <w:szCs w:val="20"/>
    </w:rPr>
  </w:style>
  <w:style w:type="character" w:customStyle="1" w:styleId="CommentTextChar">
    <w:name w:val="Comment Text Char"/>
    <w:basedOn w:val="DefaultParagraphFont"/>
    <w:link w:val="CommentText"/>
    <w:uiPriority w:val="99"/>
    <w:rsid w:val="00FA7811"/>
    <w:rPr>
      <w:sz w:val="20"/>
      <w:szCs w:val="20"/>
    </w:rPr>
  </w:style>
  <w:style w:type="paragraph" w:styleId="CommentSubject">
    <w:name w:val="annotation subject"/>
    <w:basedOn w:val="CommentText"/>
    <w:next w:val="CommentText"/>
    <w:link w:val="CommentSubjectChar"/>
    <w:uiPriority w:val="99"/>
    <w:semiHidden/>
    <w:unhideWhenUsed/>
    <w:rsid w:val="00FA7811"/>
    <w:rPr>
      <w:b/>
      <w:bCs/>
    </w:rPr>
  </w:style>
  <w:style w:type="character" w:customStyle="1" w:styleId="CommentSubjectChar">
    <w:name w:val="Comment Subject Char"/>
    <w:basedOn w:val="CommentTextChar"/>
    <w:link w:val="CommentSubject"/>
    <w:uiPriority w:val="99"/>
    <w:semiHidden/>
    <w:rsid w:val="00FA7811"/>
    <w:rPr>
      <w:b/>
      <w:bCs/>
      <w:sz w:val="20"/>
      <w:szCs w:val="20"/>
    </w:rPr>
  </w:style>
  <w:style w:type="paragraph" w:styleId="Revision">
    <w:name w:val="Revision"/>
    <w:hidden/>
    <w:uiPriority w:val="99"/>
    <w:semiHidden/>
    <w:rsid w:val="005B6B48"/>
    <w:pPr>
      <w:spacing w:after="0" w:line="240" w:lineRule="auto"/>
    </w:pPr>
  </w:style>
  <w:style w:type="paragraph" w:styleId="BalloonText">
    <w:name w:val="Balloon Text"/>
    <w:basedOn w:val="Normal"/>
    <w:link w:val="BalloonTextChar"/>
    <w:uiPriority w:val="99"/>
    <w:semiHidden/>
    <w:unhideWhenUsed/>
    <w:rsid w:val="00A848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8F1"/>
    <w:rPr>
      <w:rFonts w:ascii="Segoe UI" w:hAnsi="Segoe UI" w:cs="Segoe UI"/>
      <w:sz w:val="18"/>
      <w:szCs w:val="18"/>
    </w:rPr>
  </w:style>
  <w:style w:type="character" w:styleId="FootnoteReference">
    <w:name w:val="footnote reference"/>
    <w:aliases w:val="BVI fnr"/>
    <w:basedOn w:val="DefaultParagraphFont"/>
    <w:uiPriority w:val="99"/>
    <w:unhideWhenUsed/>
    <w:rsid w:val="0014411F"/>
    <w:rPr>
      <w:vertAlign w:val="superscript"/>
    </w:rPr>
  </w:style>
  <w:style w:type="character" w:styleId="Strong">
    <w:name w:val="Strong"/>
    <w:basedOn w:val="DefaultParagraphFont"/>
    <w:uiPriority w:val="22"/>
    <w:qFormat/>
    <w:rsid w:val="00356DA0"/>
    <w:rPr>
      <w:b/>
      <w:bCs/>
    </w:rPr>
  </w:style>
  <w:style w:type="paragraph" w:styleId="NormalWeb">
    <w:name w:val="Normal (Web)"/>
    <w:basedOn w:val="Normal"/>
    <w:uiPriority w:val="99"/>
    <w:semiHidden/>
    <w:unhideWhenUsed/>
    <w:rsid w:val="0001532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1532C"/>
    <w:rPr>
      <w:i/>
      <w:iCs/>
    </w:rPr>
  </w:style>
  <w:style w:type="paragraph" w:customStyle="1" w:styleId="Default">
    <w:name w:val="Default"/>
    <w:rsid w:val="0060259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12E8C"/>
    <w:rPr>
      <w:color w:val="0000FF"/>
      <w:u w:val="single"/>
    </w:rPr>
  </w:style>
  <w:style w:type="character" w:styleId="UnresolvedMention">
    <w:name w:val="Unresolved Mention"/>
    <w:basedOn w:val="DefaultParagraphFont"/>
    <w:uiPriority w:val="99"/>
    <w:semiHidden/>
    <w:unhideWhenUsed/>
    <w:rsid w:val="001F6394"/>
    <w:rPr>
      <w:color w:val="605E5C"/>
      <w:shd w:val="clear" w:color="auto" w:fill="E1DFDD"/>
    </w:rPr>
  </w:style>
  <w:style w:type="character" w:styleId="FollowedHyperlink">
    <w:name w:val="FollowedHyperlink"/>
    <w:basedOn w:val="DefaultParagraphFont"/>
    <w:uiPriority w:val="99"/>
    <w:semiHidden/>
    <w:unhideWhenUsed/>
    <w:rsid w:val="001F6394"/>
    <w:rPr>
      <w:color w:val="954F72" w:themeColor="followedHyperlink"/>
      <w:u w:val="single"/>
    </w:rPr>
  </w:style>
  <w:style w:type="character" w:styleId="PlaceholderText">
    <w:name w:val="Placeholder Text"/>
    <w:basedOn w:val="DefaultParagraphFont"/>
    <w:uiPriority w:val="99"/>
    <w:semiHidden/>
    <w:rsid w:val="00124F01"/>
    <w:rPr>
      <w:color w:val="666666"/>
    </w:rPr>
  </w:style>
  <w:style w:type="paragraph" w:customStyle="1" w:styleId="NormalEd">
    <w:name w:val="NormalEd"/>
    <w:basedOn w:val="Normal"/>
    <w:qFormat/>
    <w:rsid w:val="00CA6468"/>
    <w:pPr>
      <w:spacing w:before="240" w:after="0" w:line="360" w:lineRule="auto"/>
      <w:jc w:val="both"/>
    </w:pPr>
    <w:rPr>
      <w:rFonts w:ascii="Times New Roman" w:eastAsia="Calibri" w:hAnsi="Times New Roman" w:cs="Times New Roman"/>
      <w:sz w:val="24"/>
      <w:szCs w:val="24"/>
      <w:shd w:val="clear" w:color="auto" w:fill="FFFFFF"/>
    </w:rPr>
  </w:style>
  <w:style w:type="paragraph" w:styleId="NoSpacing">
    <w:name w:val="No Spacing"/>
    <w:uiPriority w:val="1"/>
    <w:qFormat/>
    <w:rsid w:val="002F1654"/>
    <w:pPr>
      <w:spacing w:after="0" w:line="240" w:lineRule="auto"/>
    </w:pPr>
  </w:style>
  <w:style w:type="table" w:styleId="PlainTable4">
    <w:name w:val="Plain Table 4"/>
    <w:basedOn w:val="TableNormal"/>
    <w:uiPriority w:val="44"/>
    <w:rsid w:val="002339D5"/>
    <w:pPr>
      <w:spacing w:after="0" w:line="240" w:lineRule="auto"/>
    </w:pPr>
    <w:rPr>
      <w:kern w:val="2"/>
      <w:sz w:val="24"/>
      <w:szCs w:val="24"/>
      <w:lang w:val="en-NA"/>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90139">
      <w:bodyDiv w:val="1"/>
      <w:marLeft w:val="0"/>
      <w:marRight w:val="0"/>
      <w:marTop w:val="0"/>
      <w:marBottom w:val="0"/>
      <w:divBdr>
        <w:top w:val="none" w:sz="0" w:space="0" w:color="auto"/>
        <w:left w:val="none" w:sz="0" w:space="0" w:color="auto"/>
        <w:bottom w:val="none" w:sz="0" w:space="0" w:color="auto"/>
        <w:right w:val="none" w:sz="0" w:space="0" w:color="auto"/>
      </w:divBdr>
    </w:div>
    <w:div w:id="379475188">
      <w:bodyDiv w:val="1"/>
      <w:marLeft w:val="0"/>
      <w:marRight w:val="0"/>
      <w:marTop w:val="0"/>
      <w:marBottom w:val="0"/>
      <w:divBdr>
        <w:top w:val="none" w:sz="0" w:space="0" w:color="auto"/>
        <w:left w:val="none" w:sz="0" w:space="0" w:color="auto"/>
        <w:bottom w:val="none" w:sz="0" w:space="0" w:color="auto"/>
        <w:right w:val="none" w:sz="0" w:space="0" w:color="auto"/>
      </w:divBdr>
    </w:div>
    <w:div w:id="635839602">
      <w:bodyDiv w:val="1"/>
      <w:marLeft w:val="0"/>
      <w:marRight w:val="0"/>
      <w:marTop w:val="0"/>
      <w:marBottom w:val="0"/>
      <w:divBdr>
        <w:top w:val="none" w:sz="0" w:space="0" w:color="auto"/>
        <w:left w:val="none" w:sz="0" w:space="0" w:color="auto"/>
        <w:bottom w:val="none" w:sz="0" w:space="0" w:color="auto"/>
        <w:right w:val="none" w:sz="0" w:space="0" w:color="auto"/>
      </w:divBdr>
    </w:div>
    <w:div w:id="1426725455">
      <w:bodyDiv w:val="1"/>
      <w:marLeft w:val="0"/>
      <w:marRight w:val="0"/>
      <w:marTop w:val="0"/>
      <w:marBottom w:val="0"/>
      <w:divBdr>
        <w:top w:val="none" w:sz="0" w:space="0" w:color="auto"/>
        <w:left w:val="none" w:sz="0" w:space="0" w:color="auto"/>
        <w:bottom w:val="none" w:sz="0" w:space="0" w:color="auto"/>
        <w:right w:val="none" w:sz="0" w:space="0" w:color="auto"/>
      </w:divBdr>
    </w:div>
    <w:div w:id="174437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maingula@gmail.com" TargetMode="External"/><Relationship Id="rId13" Type="http://schemas.openxmlformats.org/officeDocument/2006/relationships/hyperlink" Target="https://ourworldindata.org/meat-productio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ourworldindata.org/grapher/per-capita-meat-type?country=CHN~USA~IND~ARG~PRT~ETH~JPN~BRA~OWID_WRL~ESP~DEU~NAM" TargetMode="External"/><Relationship Id="rId17" Type="http://schemas.openxmlformats.org/officeDocument/2006/relationships/hyperlink" Target="http://dx.doi.org/10.4236/me.2015.63039" TargetMode="External"/><Relationship Id="rId2" Type="http://schemas.openxmlformats.org/officeDocument/2006/relationships/numbering" Target="numbering.xml"/><Relationship Id="rId16" Type="http://schemas.openxmlformats.org/officeDocument/2006/relationships/hyperlink" Target="file:///E:\2025\unam\MSc%20students\Selma\Sures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060/cc0639en" TargetMode="External"/><Relationship Id="rId5" Type="http://schemas.openxmlformats.org/officeDocument/2006/relationships/webSettings" Target="webSettings.xml"/><Relationship Id="rId15" Type="http://schemas.openxmlformats.org/officeDocument/2006/relationships/hyperlink" Target="https://nsa.org.na/publications/" TargetMode="External"/><Relationship Id="rId23" Type="http://schemas.openxmlformats.org/officeDocument/2006/relationships/theme" Target="theme/theme1.xml"/><Relationship Id="rId10" Type="http://schemas.openxmlformats.org/officeDocument/2006/relationships/hyperlink" Target="https://doi.org/10.3390/su13137075"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93/af/vfz033" TargetMode="External"/><Relationship Id="rId14" Type="http://schemas.openxmlformats.org/officeDocument/2006/relationships/hyperlink" Target="http://www.agrinamibia.com.na/wp-content/uploads/2019/10/NRMPS-Revised-Strategy-2019-Rangeland-Best-Practices-final.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1A793-B90F-493F-A1B7-D289EEA50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5798</Words>
  <Characters>33051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 Ingula</dc:creator>
  <cp:keywords/>
  <dc:description/>
  <cp:lastModifiedBy>Selma Ingula</cp:lastModifiedBy>
  <cp:revision>14</cp:revision>
  <dcterms:created xsi:type="dcterms:W3CDTF">2026-06-04T15:29:00Z</dcterms:created>
  <dcterms:modified xsi:type="dcterms:W3CDTF">2026-06-04T20:53:00Z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d3d07310-473d-4c6a-9bd6-5fde6e0b3281</vt:lpwstr>
  </property>
</Properties>
</file>