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484" w14:textId="74B82783" w:rsidR="002C3C35" w:rsidRPr="00507D5D" w:rsidRDefault="002C3C35" w:rsidP="00507D5D">
      <w:pPr>
        <w:spacing w:after="0" w:line="276" w:lineRule="auto"/>
        <w:rPr>
          <w:rFonts w:ascii="Times New Roman" w:hAnsi="Times New Roman" w:cs="Times New Roman"/>
          <w:b/>
          <w:bCs/>
          <w:sz w:val="32"/>
          <w:szCs w:val="32"/>
        </w:rPr>
      </w:pPr>
      <w:r>
        <w:rPr>
          <w:rFonts w:ascii="Times New Roman" w:hAnsi="Times New Roman" w:cs="Times New Roman"/>
          <w:b/>
          <w:bCs/>
          <w:sz w:val="32"/>
          <w:szCs w:val="32"/>
        </w:rPr>
        <w:t>“</w:t>
      </w:r>
      <w:r w:rsidR="000D5618" w:rsidRPr="000D5618">
        <w:rPr>
          <w:rFonts w:ascii="Times New Roman" w:hAnsi="Times New Roman" w:cs="Times New Roman"/>
          <w:b/>
          <w:bCs/>
          <w:sz w:val="32"/>
          <w:szCs w:val="32"/>
        </w:rPr>
        <w:t>Clinical Evaluation of Ayurvedic Management in Asthenopia Associated with Digital Screen Use: A Prospective Case Series</w:t>
      </w:r>
      <w:r w:rsidR="000D5618">
        <w:rPr>
          <w:rFonts w:ascii="Times New Roman" w:hAnsi="Times New Roman" w:cs="Times New Roman"/>
          <w:b/>
          <w:bCs/>
          <w:sz w:val="32"/>
          <w:szCs w:val="32"/>
        </w:rPr>
        <w:t>”’</w:t>
      </w:r>
    </w:p>
    <w:p w14:paraId="4A7DED5A" w14:textId="77777777" w:rsidR="002C3C35" w:rsidRPr="002C3C35" w:rsidRDefault="002C3C35" w:rsidP="002C3C35">
      <w:pPr>
        <w:spacing w:after="0" w:line="276" w:lineRule="auto"/>
        <w:rPr>
          <w:rFonts w:ascii="Times New Roman" w:hAnsi="Times New Roman" w:cs="Times New Roman"/>
          <w:i/>
          <w:iCs/>
          <w:sz w:val="24"/>
          <w:szCs w:val="24"/>
        </w:rPr>
      </w:pPr>
      <w:r w:rsidRPr="002C3C35">
        <w:rPr>
          <w:rFonts w:ascii="Times New Roman" w:hAnsi="Times New Roman" w:cs="Times New Roman"/>
          <w:i/>
          <w:iCs/>
          <w:sz w:val="24"/>
          <w:szCs w:val="24"/>
        </w:rPr>
        <w:t>Chandni Dav¹*, Manjiri Keskar²</w:t>
      </w:r>
      <w:r w:rsidRPr="002C3C35">
        <w:rPr>
          <w:rFonts w:ascii="Times New Roman" w:hAnsi="Times New Roman" w:cs="Times New Roman"/>
          <w:i/>
          <w:iCs/>
          <w:sz w:val="24"/>
          <w:szCs w:val="24"/>
        </w:rPr>
        <w:br/>
        <w:t xml:space="preserve">¹PG Scholar, Department of </w:t>
      </w:r>
      <w:proofErr w:type="spellStart"/>
      <w:r w:rsidRPr="002C3C35">
        <w:rPr>
          <w:rFonts w:ascii="Times New Roman" w:hAnsi="Times New Roman" w:cs="Times New Roman"/>
          <w:i/>
          <w:iCs/>
          <w:sz w:val="24"/>
          <w:szCs w:val="24"/>
        </w:rPr>
        <w:t>Shalakya</w:t>
      </w:r>
      <w:proofErr w:type="spellEnd"/>
      <w:r w:rsidRPr="002C3C35">
        <w:rPr>
          <w:rFonts w:ascii="Times New Roman" w:hAnsi="Times New Roman" w:cs="Times New Roman"/>
          <w:i/>
          <w:iCs/>
          <w:sz w:val="24"/>
          <w:szCs w:val="24"/>
        </w:rPr>
        <w:t xml:space="preserve"> Tantra, Parul Institute of Ayurveda, Parul University, Vadodara, India</w:t>
      </w:r>
      <w:r w:rsidRPr="002C3C35">
        <w:rPr>
          <w:rFonts w:ascii="Times New Roman" w:hAnsi="Times New Roman" w:cs="Times New Roman"/>
          <w:i/>
          <w:iCs/>
          <w:sz w:val="24"/>
          <w:szCs w:val="24"/>
        </w:rPr>
        <w:br/>
        <w:t xml:space="preserve">²Professor &amp; HOD, Department of </w:t>
      </w:r>
      <w:proofErr w:type="spellStart"/>
      <w:r w:rsidRPr="002C3C35">
        <w:rPr>
          <w:rFonts w:ascii="Times New Roman" w:hAnsi="Times New Roman" w:cs="Times New Roman"/>
          <w:i/>
          <w:iCs/>
          <w:sz w:val="24"/>
          <w:szCs w:val="24"/>
        </w:rPr>
        <w:t>Shalakya</w:t>
      </w:r>
      <w:proofErr w:type="spellEnd"/>
      <w:r w:rsidRPr="002C3C35">
        <w:rPr>
          <w:rFonts w:ascii="Times New Roman" w:hAnsi="Times New Roman" w:cs="Times New Roman"/>
          <w:i/>
          <w:iCs/>
          <w:sz w:val="24"/>
          <w:szCs w:val="24"/>
        </w:rPr>
        <w:t xml:space="preserve"> Tantra, Parul Institute of Ayurveda, Parul University, Vadodara, India</w:t>
      </w:r>
    </w:p>
    <w:p w14:paraId="5C077C0C" w14:textId="77777777" w:rsidR="002C3C35" w:rsidRPr="002C3C35" w:rsidRDefault="002C3C35" w:rsidP="002C3C35">
      <w:pPr>
        <w:spacing w:after="0" w:line="276" w:lineRule="auto"/>
        <w:rPr>
          <w:rFonts w:ascii="Times New Roman" w:hAnsi="Times New Roman" w:cs="Times New Roman"/>
          <w:i/>
          <w:iCs/>
          <w:sz w:val="24"/>
          <w:szCs w:val="24"/>
        </w:rPr>
      </w:pPr>
      <w:r w:rsidRPr="002C3C35">
        <w:rPr>
          <w:rFonts w:ascii="Times New Roman" w:hAnsi="Times New Roman" w:cs="Times New Roman"/>
          <w:i/>
          <w:iCs/>
          <w:sz w:val="24"/>
          <w:szCs w:val="24"/>
        </w:rPr>
        <w:t>*Corresponding author:</w:t>
      </w:r>
      <w:r w:rsidRPr="002C3C35">
        <w:rPr>
          <w:rFonts w:ascii="Times New Roman" w:hAnsi="Times New Roman" w:cs="Times New Roman"/>
          <w:i/>
          <w:iCs/>
          <w:sz w:val="24"/>
          <w:szCs w:val="24"/>
        </w:rPr>
        <w:br/>
        <w:t>Chandni Dav</w:t>
      </w:r>
      <w:r w:rsidRPr="002C3C35">
        <w:rPr>
          <w:rFonts w:ascii="Times New Roman" w:hAnsi="Times New Roman" w:cs="Times New Roman"/>
          <w:i/>
          <w:iCs/>
          <w:sz w:val="24"/>
          <w:szCs w:val="24"/>
        </w:rPr>
        <w:br/>
        <w:t>Email: chandnidav000@gmail.com</w:t>
      </w:r>
    </w:p>
    <w:p w14:paraId="21ED553B" w14:textId="77777777" w:rsidR="00507D5D" w:rsidRPr="00507D5D" w:rsidRDefault="00507D5D" w:rsidP="00507D5D">
      <w:pPr>
        <w:spacing w:after="0" w:line="276" w:lineRule="auto"/>
        <w:rPr>
          <w:rFonts w:ascii="Times New Roman" w:hAnsi="Times New Roman" w:cs="Times New Roman"/>
          <w:i/>
          <w:iCs/>
          <w:sz w:val="24"/>
          <w:szCs w:val="24"/>
        </w:rPr>
      </w:pPr>
    </w:p>
    <w:p w14:paraId="55262801" w14:textId="43CF1B7E" w:rsidR="001044F1" w:rsidRPr="00507D5D" w:rsidRDefault="001044F1" w:rsidP="00507D5D">
      <w:pPr>
        <w:spacing w:after="0" w:line="276" w:lineRule="auto"/>
        <w:rPr>
          <w:rFonts w:ascii="Times New Roman" w:hAnsi="Times New Roman" w:cs="Times New Roman"/>
          <w:b/>
          <w:bCs/>
          <w:sz w:val="24"/>
          <w:szCs w:val="24"/>
        </w:rPr>
      </w:pPr>
      <w:r w:rsidRPr="00507D5D">
        <w:rPr>
          <w:rFonts w:ascii="Times New Roman" w:hAnsi="Times New Roman" w:cs="Times New Roman"/>
          <w:b/>
          <w:bCs/>
          <w:sz w:val="24"/>
          <w:szCs w:val="24"/>
        </w:rPr>
        <w:t>Abstract:</w:t>
      </w:r>
    </w:p>
    <w:p w14:paraId="4C55BF36" w14:textId="6C842C81" w:rsidR="001044F1" w:rsidRPr="001044F1" w:rsidRDefault="001044F1" w:rsidP="00507D5D">
      <w:pPr>
        <w:spacing w:after="0" w:line="276" w:lineRule="auto"/>
        <w:jc w:val="both"/>
        <w:rPr>
          <w:rFonts w:ascii="Times New Roman" w:hAnsi="Times New Roman" w:cs="Times New Roman"/>
          <w:sz w:val="24"/>
          <w:szCs w:val="24"/>
        </w:rPr>
      </w:pPr>
      <w:r w:rsidRPr="001044F1">
        <w:rPr>
          <w:rFonts w:ascii="Times New Roman" w:hAnsi="Times New Roman" w:cs="Times New Roman"/>
          <w:b/>
          <w:bCs/>
          <w:sz w:val="24"/>
          <w:szCs w:val="24"/>
        </w:rPr>
        <w:t>Background:</w:t>
      </w:r>
      <w:r w:rsidRPr="001044F1">
        <w:rPr>
          <w:rFonts w:ascii="Times New Roman" w:hAnsi="Times New Roman" w:cs="Times New Roman"/>
          <w:sz w:val="24"/>
          <w:szCs w:val="24"/>
        </w:rPr>
        <w:br/>
        <w:t>Asthenopia (eye strain) is a common functional visual disorder associated with prolonged near work and excessive digital screen exposure. Conventional management mainly includes refractive correction, artificial tears, and ergonomic measures, which may provide only temporary relief in many patients. Ayurveda describes similar functional visual disturbances under early stages of Timira, where management focuses on ocular nourishment and restoration of visual function.</w:t>
      </w:r>
    </w:p>
    <w:p w14:paraId="10956312" w14:textId="77777777" w:rsidR="001044F1" w:rsidRPr="001044F1" w:rsidRDefault="001044F1" w:rsidP="00507D5D">
      <w:pPr>
        <w:spacing w:after="0" w:line="276" w:lineRule="auto"/>
        <w:jc w:val="both"/>
        <w:rPr>
          <w:rFonts w:ascii="Times New Roman" w:hAnsi="Times New Roman" w:cs="Times New Roman"/>
          <w:sz w:val="24"/>
          <w:szCs w:val="24"/>
        </w:rPr>
      </w:pPr>
      <w:r w:rsidRPr="001044F1">
        <w:rPr>
          <w:rFonts w:ascii="Times New Roman" w:hAnsi="Times New Roman" w:cs="Times New Roman"/>
          <w:b/>
          <w:bCs/>
          <w:sz w:val="24"/>
          <w:szCs w:val="24"/>
        </w:rPr>
        <w:t>Objective:</w:t>
      </w:r>
      <w:r w:rsidRPr="001044F1">
        <w:rPr>
          <w:rFonts w:ascii="Times New Roman" w:hAnsi="Times New Roman" w:cs="Times New Roman"/>
          <w:sz w:val="24"/>
          <w:szCs w:val="24"/>
        </w:rPr>
        <w:br/>
        <w:t xml:space="preserve">To evaluate the clinical effectiveness and safety of an Ayurvedic treatment protocol in patients presenting with </w:t>
      </w:r>
      <w:proofErr w:type="spellStart"/>
      <w:r w:rsidRPr="001044F1">
        <w:rPr>
          <w:rFonts w:ascii="Times New Roman" w:hAnsi="Times New Roman" w:cs="Times New Roman"/>
          <w:sz w:val="24"/>
          <w:szCs w:val="24"/>
        </w:rPr>
        <w:t>asthenopic</w:t>
      </w:r>
      <w:proofErr w:type="spellEnd"/>
      <w:r w:rsidRPr="001044F1">
        <w:rPr>
          <w:rFonts w:ascii="Times New Roman" w:hAnsi="Times New Roman" w:cs="Times New Roman"/>
          <w:sz w:val="24"/>
          <w:szCs w:val="24"/>
        </w:rPr>
        <w:t xml:space="preserve"> symptoms related to extensive electronic device use.</w:t>
      </w:r>
    </w:p>
    <w:p w14:paraId="4E0664F5" w14:textId="77777777" w:rsidR="001044F1" w:rsidRPr="001044F1" w:rsidRDefault="001044F1" w:rsidP="00507D5D">
      <w:pPr>
        <w:spacing w:after="0" w:line="276" w:lineRule="auto"/>
        <w:jc w:val="both"/>
        <w:rPr>
          <w:rFonts w:ascii="Times New Roman" w:hAnsi="Times New Roman" w:cs="Times New Roman"/>
          <w:sz w:val="24"/>
          <w:szCs w:val="24"/>
        </w:rPr>
      </w:pPr>
      <w:r w:rsidRPr="001044F1">
        <w:rPr>
          <w:rFonts w:ascii="Times New Roman" w:hAnsi="Times New Roman" w:cs="Times New Roman"/>
          <w:b/>
          <w:bCs/>
          <w:sz w:val="24"/>
          <w:szCs w:val="24"/>
        </w:rPr>
        <w:t>Methods:</w:t>
      </w:r>
      <w:r w:rsidRPr="001044F1">
        <w:rPr>
          <w:rFonts w:ascii="Times New Roman" w:hAnsi="Times New Roman" w:cs="Times New Roman"/>
          <w:sz w:val="24"/>
          <w:szCs w:val="24"/>
        </w:rPr>
        <w:br/>
        <w:t xml:space="preserve">A prospective observational case series was conducted on 10 patients diagnosed with asthenopia attending the </w:t>
      </w:r>
      <w:proofErr w:type="spellStart"/>
      <w:r w:rsidRPr="001044F1">
        <w:rPr>
          <w:rFonts w:ascii="Times New Roman" w:hAnsi="Times New Roman" w:cs="Times New Roman"/>
          <w:sz w:val="24"/>
          <w:szCs w:val="24"/>
        </w:rPr>
        <w:t>Shalakya</w:t>
      </w:r>
      <w:proofErr w:type="spellEnd"/>
      <w:r w:rsidRPr="001044F1">
        <w:rPr>
          <w:rFonts w:ascii="Times New Roman" w:hAnsi="Times New Roman" w:cs="Times New Roman"/>
          <w:sz w:val="24"/>
          <w:szCs w:val="24"/>
        </w:rPr>
        <w:t xml:space="preserve"> Tantra outpatient department of an Ayurvedic teaching hospital. Patients received standardized Ayurvedic local ocular therapies along with internal medications for six weeks. Clinical outcomes were assessed using symptom score, visual comfort, and functional improvement.</w:t>
      </w:r>
    </w:p>
    <w:p w14:paraId="665BE66A" w14:textId="77777777" w:rsidR="001044F1" w:rsidRPr="001044F1" w:rsidRDefault="001044F1" w:rsidP="00507D5D">
      <w:pPr>
        <w:spacing w:after="0" w:line="276" w:lineRule="auto"/>
        <w:jc w:val="both"/>
        <w:rPr>
          <w:rFonts w:ascii="Times New Roman" w:hAnsi="Times New Roman" w:cs="Times New Roman"/>
          <w:sz w:val="24"/>
          <w:szCs w:val="24"/>
        </w:rPr>
      </w:pPr>
      <w:r w:rsidRPr="001044F1">
        <w:rPr>
          <w:rFonts w:ascii="Times New Roman" w:hAnsi="Times New Roman" w:cs="Times New Roman"/>
          <w:b/>
          <w:bCs/>
          <w:sz w:val="24"/>
          <w:szCs w:val="24"/>
        </w:rPr>
        <w:t>Results:</w:t>
      </w:r>
      <w:r w:rsidRPr="001044F1">
        <w:rPr>
          <w:rFonts w:ascii="Times New Roman" w:hAnsi="Times New Roman" w:cs="Times New Roman"/>
          <w:sz w:val="24"/>
          <w:szCs w:val="24"/>
        </w:rPr>
        <w:br/>
        <w:t xml:space="preserve">All patients showed marked reduction in </w:t>
      </w:r>
      <w:proofErr w:type="spellStart"/>
      <w:r w:rsidRPr="001044F1">
        <w:rPr>
          <w:rFonts w:ascii="Times New Roman" w:hAnsi="Times New Roman" w:cs="Times New Roman"/>
          <w:sz w:val="24"/>
          <w:szCs w:val="24"/>
        </w:rPr>
        <w:t>asthenopic</w:t>
      </w:r>
      <w:proofErr w:type="spellEnd"/>
      <w:r w:rsidRPr="001044F1">
        <w:rPr>
          <w:rFonts w:ascii="Times New Roman" w:hAnsi="Times New Roman" w:cs="Times New Roman"/>
          <w:sz w:val="24"/>
          <w:szCs w:val="24"/>
        </w:rPr>
        <w:t xml:space="preserve"> symptoms including eye strain, headache, visual fatigue, and dryness. Mean symptom score reduced from 10.8 ± 2.1 at baseline to 2.1 ± 1.3 after treatment. Improvement in work tolerance and visual comfort was observed in all cases. No adverse events were reported.</w:t>
      </w:r>
    </w:p>
    <w:p w14:paraId="4D415DCD" w14:textId="77777777" w:rsidR="002C3C35" w:rsidRDefault="001044F1" w:rsidP="002C3C35">
      <w:pPr>
        <w:spacing w:after="0" w:line="276" w:lineRule="auto"/>
        <w:jc w:val="both"/>
        <w:rPr>
          <w:rFonts w:ascii="Times New Roman" w:hAnsi="Times New Roman" w:cs="Times New Roman"/>
          <w:sz w:val="24"/>
          <w:szCs w:val="24"/>
        </w:rPr>
      </w:pPr>
      <w:r w:rsidRPr="001044F1">
        <w:rPr>
          <w:rFonts w:ascii="Times New Roman" w:hAnsi="Times New Roman" w:cs="Times New Roman"/>
          <w:b/>
          <w:bCs/>
          <w:sz w:val="24"/>
          <w:szCs w:val="24"/>
        </w:rPr>
        <w:t>Conclusion:</w:t>
      </w:r>
      <w:r w:rsidRPr="001044F1">
        <w:rPr>
          <w:rFonts w:ascii="Times New Roman" w:hAnsi="Times New Roman" w:cs="Times New Roman"/>
          <w:sz w:val="24"/>
          <w:szCs w:val="24"/>
        </w:rPr>
        <w:br/>
      </w:r>
      <w:r w:rsidR="002C3C35" w:rsidRPr="002C3C35">
        <w:rPr>
          <w:rFonts w:ascii="Times New Roman" w:hAnsi="Times New Roman" w:cs="Times New Roman"/>
          <w:sz w:val="24"/>
          <w:szCs w:val="24"/>
        </w:rPr>
        <w:t xml:space="preserve">Ayurvedic management showed promising clinical improvement in </w:t>
      </w:r>
      <w:proofErr w:type="spellStart"/>
      <w:r w:rsidR="002C3C35" w:rsidRPr="002C3C35">
        <w:rPr>
          <w:rFonts w:ascii="Times New Roman" w:hAnsi="Times New Roman" w:cs="Times New Roman"/>
          <w:sz w:val="24"/>
          <w:szCs w:val="24"/>
        </w:rPr>
        <w:t>asthenopic</w:t>
      </w:r>
      <w:proofErr w:type="spellEnd"/>
      <w:r w:rsidR="002C3C35" w:rsidRPr="002C3C35">
        <w:rPr>
          <w:rFonts w:ascii="Times New Roman" w:hAnsi="Times New Roman" w:cs="Times New Roman"/>
          <w:sz w:val="24"/>
          <w:szCs w:val="24"/>
        </w:rPr>
        <w:t xml:space="preserve"> symptoms and may be considered as a supportive therapeutic approach; however, larger controlled studies are required.</w:t>
      </w:r>
    </w:p>
    <w:p w14:paraId="7E9F4728" w14:textId="08A918E9" w:rsidR="001044F1" w:rsidRPr="001044F1" w:rsidRDefault="001044F1" w:rsidP="002C3C35">
      <w:pPr>
        <w:spacing w:after="0" w:line="276" w:lineRule="auto"/>
        <w:jc w:val="both"/>
        <w:rPr>
          <w:rFonts w:ascii="Times New Roman" w:hAnsi="Times New Roman" w:cs="Times New Roman"/>
          <w:sz w:val="24"/>
          <w:szCs w:val="24"/>
        </w:rPr>
      </w:pPr>
      <w:r w:rsidRPr="001044F1">
        <w:rPr>
          <w:rFonts w:ascii="Times New Roman" w:hAnsi="Times New Roman" w:cs="Times New Roman"/>
          <w:b/>
          <w:bCs/>
          <w:sz w:val="24"/>
          <w:szCs w:val="24"/>
        </w:rPr>
        <w:t>Keywords:</w:t>
      </w:r>
      <w:r w:rsidRPr="001044F1">
        <w:rPr>
          <w:rFonts w:ascii="Times New Roman" w:hAnsi="Times New Roman" w:cs="Times New Roman"/>
          <w:sz w:val="24"/>
          <w:szCs w:val="24"/>
        </w:rPr>
        <w:br/>
      </w:r>
      <w:r w:rsidR="002C3C35">
        <w:rPr>
          <w:rFonts w:ascii="Times New Roman" w:hAnsi="Times New Roman" w:cs="Times New Roman"/>
          <w:sz w:val="24"/>
          <w:szCs w:val="24"/>
        </w:rPr>
        <w:t>A</w:t>
      </w:r>
      <w:r w:rsidR="002C3C35" w:rsidRPr="002C3C35">
        <w:rPr>
          <w:rFonts w:ascii="Times New Roman" w:hAnsi="Times New Roman" w:cs="Times New Roman"/>
          <w:sz w:val="24"/>
          <w:szCs w:val="24"/>
        </w:rPr>
        <w:t xml:space="preserve">sthenopia, Digital eye strain, Timira, Netra Tarpana, </w:t>
      </w:r>
      <w:proofErr w:type="spellStart"/>
      <w:r w:rsidR="002C3C35" w:rsidRPr="002C3C35">
        <w:rPr>
          <w:rFonts w:ascii="Times New Roman" w:hAnsi="Times New Roman" w:cs="Times New Roman"/>
          <w:sz w:val="24"/>
          <w:szCs w:val="24"/>
        </w:rPr>
        <w:t>Triphala</w:t>
      </w:r>
      <w:proofErr w:type="spellEnd"/>
      <w:r w:rsidR="002C3C35" w:rsidRPr="002C3C35">
        <w:rPr>
          <w:rFonts w:ascii="Times New Roman" w:hAnsi="Times New Roman" w:cs="Times New Roman"/>
          <w:sz w:val="24"/>
          <w:szCs w:val="24"/>
        </w:rPr>
        <w:t>, Ayurveda, Case series</w:t>
      </w:r>
    </w:p>
    <w:p w14:paraId="4DB2C2FC" w14:textId="250743E2"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Introduction</w:t>
      </w:r>
    </w:p>
    <w:p w14:paraId="6E006AD0" w14:textId="349102F6" w:rsidR="00BD0525" w:rsidRPr="00507D5D" w:rsidRDefault="001044F1" w:rsidP="00507D5D">
      <w:pPr>
        <w:spacing w:after="0" w:line="276" w:lineRule="auto"/>
        <w:jc w:val="both"/>
        <w:rPr>
          <w:rFonts w:ascii="Times New Roman" w:hAnsi="Times New Roman" w:cs="Times New Roman"/>
          <w:b/>
          <w:bCs/>
          <w:sz w:val="28"/>
          <w:szCs w:val="28"/>
        </w:rPr>
      </w:pPr>
      <w:r w:rsidRPr="00507D5D">
        <w:rPr>
          <w:rFonts w:ascii="Times New Roman" w:hAnsi="Times New Roman" w:cs="Times New Roman"/>
          <w:sz w:val="28"/>
          <w:szCs w:val="28"/>
        </w:rPr>
        <w:t xml:space="preserve">Asthenopia is a functional visual disorder characterized by eye strain, headache, blurred vision, dryness, and visual fatigue, commonly associated with prolonged </w:t>
      </w:r>
      <w:r w:rsidRPr="00507D5D">
        <w:rPr>
          <w:rFonts w:ascii="Times New Roman" w:hAnsi="Times New Roman" w:cs="Times New Roman"/>
          <w:sz w:val="28"/>
          <w:szCs w:val="28"/>
        </w:rPr>
        <w:lastRenderedPageBreak/>
        <w:t>near work and extensive digital screen use. With increasing dependence on computers, smartphones, and electronic devices, asthenopia has become a frequent occupational and lifestyle-related ocular complaint.¹</w:t>
      </w:r>
      <w:r w:rsidRPr="00507D5D">
        <w:rPr>
          <w:rFonts w:ascii="Times New Roman" w:hAnsi="Times New Roman" w:cs="Times New Roman"/>
          <w:sz w:val="28"/>
          <w:szCs w:val="28"/>
          <w:vertAlign w:val="superscript"/>
        </w:rPr>
        <w:t>,</w:t>
      </w:r>
      <w:r w:rsidRPr="00507D5D">
        <w:rPr>
          <w:rFonts w:ascii="Times New Roman" w:hAnsi="Times New Roman" w:cs="Times New Roman"/>
          <w:sz w:val="28"/>
          <w:szCs w:val="28"/>
        </w:rPr>
        <w:t xml:space="preserve"> ²</w:t>
      </w:r>
      <w:r w:rsidR="00D47D49" w:rsidRPr="00507D5D">
        <w:rPr>
          <w:rFonts w:ascii="Times New Roman" w:hAnsi="Times New Roman" w:cs="Times New Roman"/>
          <w:sz w:val="28"/>
          <w:szCs w:val="28"/>
        </w:rPr>
        <w:t xml:space="preserve"> </w:t>
      </w:r>
      <w:r w:rsidRPr="00507D5D">
        <w:rPr>
          <w:rFonts w:ascii="Times New Roman" w:hAnsi="Times New Roman" w:cs="Times New Roman"/>
          <w:sz w:val="28"/>
          <w:szCs w:val="28"/>
        </w:rPr>
        <w:t>Conventional management includes refractive correction, artificial tears, ergonomic modification, and visual hygiene measures; however, many patients continue to experience persistent symptoms despite treatment</w:t>
      </w:r>
      <w:r w:rsidR="00D47D49" w:rsidRPr="00507D5D">
        <w:rPr>
          <w:rFonts w:ascii="Times New Roman" w:hAnsi="Times New Roman" w:cs="Times New Roman"/>
          <w:sz w:val="28"/>
          <w:szCs w:val="28"/>
        </w:rPr>
        <w:t>.³</w:t>
      </w:r>
      <w:r w:rsidR="00D47D49" w:rsidRPr="00507D5D">
        <w:rPr>
          <w:rFonts w:ascii="Times New Roman" w:hAnsi="Times New Roman" w:cs="Times New Roman"/>
          <w:sz w:val="28"/>
          <w:szCs w:val="28"/>
          <w:vertAlign w:val="superscript"/>
        </w:rPr>
        <w:t>,</w:t>
      </w:r>
      <w:r w:rsidR="00BD0525" w:rsidRPr="00507D5D">
        <w:rPr>
          <w:rFonts w:ascii="Times New Roman" w:hAnsi="Times New Roman" w:cs="Times New Roman"/>
          <w:sz w:val="28"/>
          <w:szCs w:val="28"/>
        </w:rPr>
        <w:t>⁴</w:t>
      </w:r>
      <w:r w:rsidRPr="00507D5D">
        <w:rPr>
          <w:rFonts w:ascii="Times New Roman" w:hAnsi="Times New Roman" w:cs="Times New Roman"/>
          <w:sz w:val="28"/>
          <w:szCs w:val="28"/>
        </w:rPr>
        <w:t xml:space="preserve"> In Ayurveda, functional disturbances of vision without structural pathology resemble early stages of </w:t>
      </w:r>
      <w:r w:rsidRPr="00507D5D">
        <w:rPr>
          <w:rFonts w:ascii="Times New Roman" w:hAnsi="Times New Roman" w:cs="Times New Roman"/>
          <w:b/>
          <w:bCs/>
          <w:sz w:val="28"/>
          <w:szCs w:val="28"/>
        </w:rPr>
        <w:t>Timira</w:t>
      </w:r>
      <w:r w:rsidRPr="00507D5D">
        <w:rPr>
          <w:rFonts w:ascii="Times New Roman" w:hAnsi="Times New Roman" w:cs="Times New Roman"/>
          <w:sz w:val="28"/>
          <w:szCs w:val="28"/>
        </w:rPr>
        <w:t xml:space="preserve">, where impairment of visual function occurs due to imbalance of Doshas affecting ocular tissues. Management is aimed at </w:t>
      </w:r>
      <w:proofErr w:type="spellStart"/>
      <w:r w:rsidRPr="00507D5D">
        <w:rPr>
          <w:rFonts w:ascii="Times New Roman" w:hAnsi="Times New Roman" w:cs="Times New Roman"/>
          <w:b/>
          <w:bCs/>
          <w:sz w:val="28"/>
          <w:szCs w:val="28"/>
        </w:rPr>
        <w:t>Chakshushya</w:t>
      </w:r>
      <w:proofErr w:type="spellEnd"/>
      <w:r w:rsidRPr="00507D5D">
        <w:rPr>
          <w:rFonts w:ascii="Times New Roman" w:hAnsi="Times New Roman" w:cs="Times New Roman"/>
          <w:b/>
          <w:bCs/>
          <w:sz w:val="28"/>
          <w:szCs w:val="28"/>
        </w:rPr>
        <w:t xml:space="preserve">, </w:t>
      </w:r>
      <w:proofErr w:type="spellStart"/>
      <w:r w:rsidRPr="00507D5D">
        <w:rPr>
          <w:rFonts w:ascii="Times New Roman" w:hAnsi="Times New Roman" w:cs="Times New Roman"/>
          <w:b/>
          <w:bCs/>
          <w:sz w:val="28"/>
          <w:szCs w:val="28"/>
        </w:rPr>
        <w:t>Rasayana</w:t>
      </w:r>
      <w:proofErr w:type="spellEnd"/>
      <w:r w:rsidRPr="00507D5D">
        <w:rPr>
          <w:rFonts w:ascii="Times New Roman" w:hAnsi="Times New Roman" w:cs="Times New Roman"/>
          <w:b/>
          <w:bCs/>
          <w:sz w:val="28"/>
          <w:szCs w:val="28"/>
        </w:rPr>
        <w:t xml:space="preserve">, and </w:t>
      </w:r>
      <w:proofErr w:type="spellStart"/>
      <w:r w:rsidRPr="00507D5D">
        <w:rPr>
          <w:rFonts w:ascii="Times New Roman" w:hAnsi="Times New Roman" w:cs="Times New Roman"/>
          <w:b/>
          <w:bCs/>
          <w:sz w:val="28"/>
          <w:szCs w:val="28"/>
        </w:rPr>
        <w:t>Tridosha-shamaka</w:t>
      </w:r>
      <w:proofErr w:type="spellEnd"/>
      <w:r w:rsidRPr="00507D5D">
        <w:rPr>
          <w:rFonts w:ascii="Times New Roman" w:hAnsi="Times New Roman" w:cs="Times New Roman"/>
          <w:b/>
          <w:bCs/>
          <w:sz w:val="28"/>
          <w:szCs w:val="28"/>
        </w:rPr>
        <w:t xml:space="preserve"> therapy</w:t>
      </w:r>
      <w:r w:rsidRPr="00507D5D">
        <w:rPr>
          <w:rFonts w:ascii="Times New Roman" w:hAnsi="Times New Roman" w:cs="Times New Roman"/>
          <w:sz w:val="28"/>
          <w:szCs w:val="28"/>
        </w:rPr>
        <w:t xml:space="preserve">, including local ocular procedures and internal medications that nourish ocular structures. </w:t>
      </w:r>
      <w:proofErr w:type="gramStart"/>
      <w:r w:rsidRPr="00507D5D">
        <w:rPr>
          <w:rFonts w:ascii="Times New Roman" w:hAnsi="Times New Roman" w:cs="Times New Roman"/>
          <w:sz w:val="28"/>
          <w:szCs w:val="28"/>
        </w:rPr>
        <w:t>⁵</w:t>
      </w:r>
      <w:r w:rsidR="00D47D49" w:rsidRPr="00507D5D">
        <w:rPr>
          <w:rFonts w:ascii="Times New Roman" w:hAnsi="Times New Roman" w:cs="Times New Roman"/>
          <w:sz w:val="28"/>
          <w:szCs w:val="28"/>
          <w:vertAlign w:val="superscript"/>
        </w:rPr>
        <w:t>,</w:t>
      </w:r>
      <w:r w:rsidR="00BD0525" w:rsidRPr="00507D5D">
        <w:rPr>
          <w:rFonts w:ascii="Times New Roman" w:hAnsi="Times New Roman" w:cs="Times New Roman"/>
          <w:sz w:val="28"/>
          <w:szCs w:val="28"/>
        </w:rPr>
        <w:t>⁶</w:t>
      </w:r>
      <w:proofErr w:type="gramEnd"/>
      <w:r w:rsidR="00BD0525" w:rsidRPr="00507D5D">
        <w:rPr>
          <w:rFonts w:ascii="Times New Roman" w:hAnsi="Times New Roman" w:cs="Times New Roman"/>
          <w:sz w:val="28"/>
          <w:szCs w:val="28"/>
        </w:rPr>
        <w:t xml:space="preserve"> </w:t>
      </w:r>
      <w:r w:rsidRPr="00507D5D">
        <w:rPr>
          <w:rFonts w:ascii="Times New Roman" w:hAnsi="Times New Roman" w:cs="Times New Roman"/>
          <w:sz w:val="28"/>
          <w:szCs w:val="28"/>
        </w:rPr>
        <w:t>the present study was conducted to evaluate the clinical outcome of Ayurvedic management in patients presenting with asthenopia symptoms related to excessive electronic device use.</w:t>
      </w:r>
    </w:p>
    <w:p w14:paraId="0C375315" w14:textId="77777777"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Materials and Methods</w:t>
      </w:r>
    </w:p>
    <w:p w14:paraId="417AFAB6" w14:textId="77777777"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Study Design</w:t>
      </w:r>
    </w:p>
    <w:p w14:paraId="2AF8E4E9" w14:textId="77777777" w:rsidR="002404E7" w:rsidRPr="00507D5D" w:rsidRDefault="002404E7"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Prospective, single-arm observational case series.</w:t>
      </w:r>
    </w:p>
    <w:p w14:paraId="25D2C8F2" w14:textId="14D0D7F1"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Study Setting</w:t>
      </w:r>
    </w:p>
    <w:p w14:paraId="6800419B" w14:textId="77777777" w:rsidR="001044F1" w:rsidRPr="00507D5D" w:rsidRDefault="001044F1"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 xml:space="preserve">Outpatient Department of </w:t>
      </w:r>
      <w:proofErr w:type="spellStart"/>
      <w:r w:rsidRPr="00507D5D">
        <w:rPr>
          <w:rFonts w:ascii="Times New Roman" w:hAnsi="Times New Roman" w:cs="Times New Roman"/>
          <w:sz w:val="28"/>
          <w:szCs w:val="28"/>
        </w:rPr>
        <w:t>Shalakya</w:t>
      </w:r>
      <w:proofErr w:type="spellEnd"/>
      <w:r w:rsidRPr="00507D5D">
        <w:rPr>
          <w:rFonts w:ascii="Times New Roman" w:hAnsi="Times New Roman" w:cs="Times New Roman"/>
          <w:sz w:val="28"/>
          <w:szCs w:val="28"/>
        </w:rPr>
        <w:t xml:space="preserve"> Tantra, Ayurvedic Teaching Hospital, Vadodara, Gujarat, India.</w:t>
      </w:r>
    </w:p>
    <w:p w14:paraId="4E6DAF2C" w14:textId="4669E844"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Sample Size</w:t>
      </w:r>
    </w:p>
    <w:p w14:paraId="48311867" w14:textId="77777777" w:rsidR="001044F1" w:rsidRPr="00507D5D" w:rsidRDefault="001044F1"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Ten patients were included considering feasibility and exploratory nature of the study.</w:t>
      </w:r>
    </w:p>
    <w:p w14:paraId="751CEFC2" w14:textId="7BE2D5CD"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Inclusion Criteria</w:t>
      </w:r>
    </w:p>
    <w:p w14:paraId="7226E228" w14:textId="77777777" w:rsidR="001A10C6" w:rsidRPr="00507D5D" w:rsidRDefault="001A10C6" w:rsidP="00507D5D">
      <w:pPr>
        <w:numPr>
          <w:ilvl w:val="0"/>
          <w:numId w:val="1"/>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Age 18–40 years</w:t>
      </w:r>
    </w:p>
    <w:p w14:paraId="58BEFBF6" w14:textId="77777777" w:rsidR="001A10C6" w:rsidRPr="00507D5D" w:rsidRDefault="001A10C6" w:rsidP="00507D5D">
      <w:pPr>
        <w:numPr>
          <w:ilvl w:val="0"/>
          <w:numId w:val="1"/>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Clinical diagnosis of asthenopia</w:t>
      </w:r>
    </w:p>
    <w:p w14:paraId="31D4E7B5" w14:textId="77777777" w:rsidR="001A10C6" w:rsidRPr="00507D5D" w:rsidRDefault="001A10C6" w:rsidP="00507D5D">
      <w:pPr>
        <w:numPr>
          <w:ilvl w:val="0"/>
          <w:numId w:val="1"/>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Screen exposure ≥4 hours/day</w:t>
      </w:r>
    </w:p>
    <w:p w14:paraId="4FC9CE57" w14:textId="77777777" w:rsidR="001A10C6" w:rsidRPr="00507D5D" w:rsidRDefault="001A10C6" w:rsidP="00507D5D">
      <w:pPr>
        <w:numPr>
          <w:ilvl w:val="0"/>
          <w:numId w:val="1"/>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Normal ocular examination or mild refractive error</w:t>
      </w:r>
    </w:p>
    <w:p w14:paraId="0DCBD3F4" w14:textId="77777777" w:rsidR="00507D5D" w:rsidRDefault="00507D5D" w:rsidP="00507D5D">
      <w:pPr>
        <w:spacing w:after="0" w:line="276" w:lineRule="auto"/>
        <w:rPr>
          <w:rFonts w:ascii="Times New Roman" w:hAnsi="Times New Roman" w:cs="Times New Roman"/>
          <w:b/>
          <w:bCs/>
          <w:sz w:val="28"/>
          <w:szCs w:val="28"/>
        </w:rPr>
      </w:pPr>
    </w:p>
    <w:p w14:paraId="0A0F61DE" w14:textId="77777777" w:rsidR="00507D5D" w:rsidRDefault="00507D5D" w:rsidP="00507D5D">
      <w:pPr>
        <w:spacing w:after="0" w:line="276" w:lineRule="auto"/>
        <w:rPr>
          <w:rFonts w:ascii="Times New Roman" w:hAnsi="Times New Roman" w:cs="Times New Roman"/>
          <w:b/>
          <w:bCs/>
          <w:sz w:val="28"/>
          <w:szCs w:val="28"/>
        </w:rPr>
      </w:pPr>
    </w:p>
    <w:p w14:paraId="0BFDB34E" w14:textId="5F8EF30F"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Exclusion Criteria</w:t>
      </w:r>
    </w:p>
    <w:p w14:paraId="1ED466B1" w14:textId="77777777" w:rsidR="001A10C6" w:rsidRPr="00507D5D" w:rsidRDefault="001A10C6" w:rsidP="00507D5D">
      <w:pPr>
        <w:numPr>
          <w:ilvl w:val="0"/>
          <w:numId w:val="2"/>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Pathological refractive errors</w:t>
      </w:r>
    </w:p>
    <w:p w14:paraId="55746659" w14:textId="77777777" w:rsidR="001A10C6" w:rsidRPr="00507D5D" w:rsidRDefault="001A10C6" w:rsidP="00507D5D">
      <w:pPr>
        <w:numPr>
          <w:ilvl w:val="0"/>
          <w:numId w:val="2"/>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Ocular surface disease, glaucoma, or retinal pathology</w:t>
      </w:r>
    </w:p>
    <w:p w14:paraId="20908A8E" w14:textId="748B7719" w:rsidR="002915BA" w:rsidRPr="00507D5D" w:rsidRDefault="001A10C6" w:rsidP="00507D5D">
      <w:pPr>
        <w:numPr>
          <w:ilvl w:val="0"/>
          <w:numId w:val="2"/>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History of ocular surgery</w:t>
      </w:r>
    </w:p>
    <w:p w14:paraId="431291ED" w14:textId="77777777" w:rsidR="002915BA" w:rsidRPr="00507D5D" w:rsidRDefault="002915BA" w:rsidP="00507D5D">
      <w:pPr>
        <w:spacing w:after="0" w:line="276" w:lineRule="auto"/>
        <w:rPr>
          <w:rFonts w:ascii="Times New Roman" w:hAnsi="Times New Roman" w:cs="Times New Roman"/>
          <w:b/>
          <w:bCs/>
          <w:sz w:val="28"/>
          <w:szCs w:val="28"/>
        </w:rPr>
      </w:pPr>
    </w:p>
    <w:p w14:paraId="182AED4B" w14:textId="64203809" w:rsidR="001A10C6" w:rsidRPr="00507D5D" w:rsidRDefault="001A10C6"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Clinical Presentation</w:t>
      </w:r>
    </w:p>
    <w:p w14:paraId="41DE17A9" w14:textId="77777777" w:rsidR="001A10C6" w:rsidRPr="00507D5D" w:rsidRDefault="001A10C6"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Common symptoms observed:</w:t>
      </w:r>
    </w:p>
    <w:p w14:paraId="003E77D4" w14:textId="77777777" w:rsidR="001A10C6" w:rsidRPr="00507D5D" w:rsidRDefault="001A10C6" w:rsidP="00507D5D">
      <w:pPr>
        <w:numPr>
          <w:ilvl w:val="0"/>
          <w:numId w:val="3"/>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Eye strain and heaviness</w:t>
      </w:r>
    </w:p>
    <w:p w14:paraId="7787B3CA" w14:textId="77777777" w:rsidR="001A10C6" w:rsidRPr="00507D5D" w:rsidRDefault="001A10C6" w:rsidP="00507D5D">
      <w:pPr>
        <w:numPr>
          <w:ilvl w:val="0"/>
          <w:numId w:val="3"/>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lastRenderedPageBreak/>
        <w:t>Frontal or peri-orbital headache</w:t>
      </w:r>
    </w:p>
    <w:p w14:paraId="2C0939EE" w14:textId="77777777" w:rsidR="001A10C6" w:rsidRPr="00507D5D" w:rsidRDefault="001A10C6" w:rsidP="00507D5D">
      <w:pPr>
        <w:numPr>
          <w:ilvl w:val="0"/>
          <w:numId w:val="3"/>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Blurred vision after prolonged work</w:t>
      </w:r>
    </w:p>
    <w:p w14:paraId="790036C0" w14:textId="77777777" w:rsidR="001A10C6" w:rsidRPr="00507D5D" w:rsidRDefault="001A10C6" w:rsidP="00507D5D">
      <w:pPr>
        <w:numPr>
          <w:ilvl w:val="0"/>
          <w:numId w:val="3"/>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Burning or dryness of eyes</w:t>
      </w:r>
    </w:p>
    <w:p w14:paraId="1841550B" w14:textId="77777777" w:rsidR="001A10C6" w:rsidRPr="00507D5D" w:rsidRDefault="001A10C6" w:rsidP="00507D5D">
      <w:pPr>
        <w:numPr>
          <w:ilvl w:val="0"/>
          <w:numId w:val="3"/>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Reduced work efficiency</w:t>
      </w:r>
    </w:p>
    <w:p w14:paraId="4C7E3964" w14:textId="77777777" w:rsidR="00E07149" w:rsidRPr="00507D5D" w:rsidRDefault="00E07149" w:rsidP="00507D5D">
      <w:pPr>
        <w:spacing w:after="0" w:line="276" w:lineRule="auto"/>
        <w:rPr>
          <w:rFonts w:ascii="Times New Roman" w:hAnsi="Times New Roman" w:cs="Times New Roman"/>
          <w:sz w:val="28"/>
          <w:szCs w:val="28"/>
        </w:rPr>
      </w:pPr>
    </w:p>
    <w:p w14:paraId="462B6511" w14:textId="79DBA641" w:rsidR="00BE7649" w:rsidRPr="00603E9D" w:rsidRDefault="00BE7649" w:rsidP="00BE7649">
      <w:pPr>
        <w:pStyle w:val="Caption"/>
        <w:keepNext/>
        <w:rPr>
          <w:rFonts w:ascii="Times New Roman" w:hAnsi="Times New Roman" w:cs="Times New Roman"/>
          <w:b/>
          <w:bCs/>
          <w:color w:val="auto"/>
          <w:sz w:val="22"/>
          <w:szCs w:val="22"/>
        </w:rPr>
      </w:pPr>
      <w:r w:rsidRPr="00603E9D">
        <w:rPr>
          <w:rFonts w:ascii="Times New Roman" w:hAnsi="Times New Roman" w:cs="Times New Roman"/>
          <w:b/>
          <w:bCs/>
          <w:color w:val="auto"/>
          <w:sz w:val="22"/>
          <w:szCs w:val="22"/>
        </w:rPr>
        <w:t xml:space="preserve">Table </w:t>
      </w:r>
      <w:r w:rsidRPr="00603E9D">
        <w:rPr>
          <w:rFonts w:ascii="Times New Roman" w:hAnsi="Times New Roman" w:cs="Times New Roman"/>
          <w:b/>
          <w:bCs/>
          <w:color w:val="auto"/>
          <w:sz w:val="22"/>
          <w:szCs w:val="22"/>
        </w:rPr>
        <w:fldChar w:fldCharType="begin"/>
      </w:r>
      <w:r w:rsidRPr="00603E9D">
        <w:rPr>
          <w:rFonts w:ascii="Times New Roman" w:hAnsi="Times New Roman" w:cs="Times New Roman"/>
          <w:b/>
          <w:bCs/>
          <w:color w:val="auto"/>
          <w:sz w:val="22"/>
          <w:szCs w:val="22"/>
        </w:rPr>
        <w:instrText xml:space="preserve"> SEQ Table \* ARABIC </w:instrText>
      </w:r>
      <w:r w:rsidRPr="00603E9D">
        <w:rPr>
          <w:rFonts w:ascii="Times New Roman" w:hAnsi="Times New Roman" w:cs="Times New Roman"/>
          <w:b/>
          <w:bCs/>
          <w:color w:val="auto"/>
          <w:sz w:val="22"/>
          <w:szCs w:val="22"/>
        </w:rPr>
        <w:fldChar w:fldCharType="separate"/>
      </w:r>
      <w:r w:rsidR="00603E9D">
        <w:rPr>
          <w:rFonts w:ascii="Times New Roman" w:hAnsi="Times New Roman" w:cs="Times New Roman"/>
          <w:b/>
          <w:bCs/>
          <w:noProof/>
          <w:color w:val="auto"/>
          <w:sz w:val="22"/>
          <w:szCs w:val="22"/>
        </w:rPr>
        <w:t>1</w:t>
      </w:r>
      <w:r w:rsidRPr="00603E9D">
        <w:rPr>
          <w:rFonts w:ascii="Times New Roman" w:hAnsi="Times New Roman" w:cs="Times New Roman"/>
          <w:b/>
          <w:bCs/>
          <w:color w:val="auto"/>
          <w:sz w:val="22"/>
          <w:szCs w:val="22"/>
        </w:rPr>
        <w:fldChar w:fldCharType="end"/>
      </w:r>
      <w:r w:rsidRPr="00603E9D">
        <w:rPr>
          <w:rFonts w:ascii="Times New Roman" w:hAnsi="Times New Roman" w:cs="Times New Roman"/>
          <w:b/>
          <w:bCs/>
          <w:color w:val="auto"/>
          <w:sz w:val="22"/>
          <w:szCs w:val="22"/>
          <w:lang w:val="en-US"/>
        </w:rPr>
        <w:t xml:space="preserve"> Details of Ayurvedic Intervention Protocol Used in Patients with Asthenopia (n = 10)</w:t>
      </w:r>
    </w:p>
    <w:tbl>
      <w:tblPr>
        <w:tblStyle w:val="TableGrid"/>
        <w:tblW w:w="9634" w:type="dxa"/>
        <w:tblLook w:val="04A0" w:firstRow="1" w:lastRow="0" w:firstColumn="1" w:lastColumn="0" w:noHBand="0" w:noVBand="1"/>
      </w:tblPr>
      <w:tblGrid>
        <w:gridCol w:w="1873"/>
        <w:gridCol w:w="1475"/>
        <w:gridCol w:w="2034"/>
        <w:gridCol w:w="1134"/>
        <w:gridCol w:w="1417"/>
        <w:gridCol w:w="1701"/>
      </w:tblGrid>
      <w:tr w:rsidR="008C2BFA" w:rsidRPr="00507D5D" w14:paraId="06872B99" w14:textId="77777777" w:rsidTr="00873E71">
        <w:trPr>
          <w:trHeight w:val="783"/>
        </w:trPr>
        <w:tc>
          <w:tcPr>
            <w:tcW w:w="1873" w:type="dxa"/>
            <w:hideMark/>
          </w:tcPr>
          <w:p w14:paraId="7B7420B1" w14:textId="77777777" w:rsidR="001A052A" w:rsidRPr="00507D5D" w:rsidRDefault="001A052A" w:rsidP="00507D5D">
            <w:pPr>
              <w:spacing w:line="276" w:lineRule="auto"/>
              <w:rPr>
                <w:rFonts w:ascii="Times New Roman" w:hAnsi="Times New Roman" w:cs="Times New Roman"/>
                <w:b/>
                <w:bCs/>
                <w:sz w:val="24"/>
                <w:szCs w:val="24"/>
              </w:rPr>
            </w:pPr>
            <w:r w:rsidRPr="00507D5D">
              <w:rPr>
                <w:rFonts w:ascii="Times New Roman" w:hAnsi="Times New Roman" w:cs="Times New Roman"/>
                <w:b/>
                <w:bCs/>
                <w:sz w:val="24"/>
                <w:szCs w:val="24"/>
              </w:rPr>
              <w:t>Category</w:t>
            </w:r>
          </w:p>
        </w:tc>
        <w:tc>
          <w:tcPr>
            <w:tcW w:w="0" w:type="auto"/>
            <w:hideMark/>
          </w:tcPr>
          <w:p w14:paraId="31171559" w14:textId="77777777" w:rsidR="001A052A" w:rsidRPr="00507D5D" w:rsidRDefault="001A052A" w:rsidP="00507D5D">
            <w:pPr>
              <w:spacing w:line="276" w:lineRule="auto"/>
              <w:rPr>
                <w:rFonts w:ascii="Times New Roman" w:hAnsi="Times New Roman" w:cs="Times New Roman"/>
                <w:b/>
                <w:bCs/>
                <w:sz w:val="24"/>
                <w:szCs w:val="24"/>
              </w:rPr>
            </w:pPr>
            <w:r w:rsidRPr="00507D5D">
              <w:rPr>
                <w:rFonts w:ascii="Times New Roman" w:hAnsi="Times New Roman" w:cs="Times New Roman"/>
                <w:b/>
                <w:bCs/>
                <w:sz w:val="24"/>
                <w:szCs w:val="24"/>
              </w:rPr>
              <w:t>Therapy / Drug</w:t>
            </w:r>
          </w:p>
        </w:tc>
        <w:tc>
          <w:tcPr>
            <w:tcW w:w="2034" w:type="dxa"/>
            <w:hideMark/>
          </w:tcPr>
          <w:p w14:paraId="5D9AB24D" w14:textId="77777777" w:rsidR="001A052A" w:rsidRPr="00507D5D" w:rsidRDefault="001A052A" w:rsidP="00507D5D">
            <w:pPr>
              <w:spacing w:line="276" w:lineRule="auto"/>
              <w:rPr>
                <w:rFonts w:ascii="Times New Roman" w:hAnsi="Times New Roman" w:cs="Times New Roman"/>
                <w:b/>
                <w:bCs/>
                <w:sz w:val="24"/>
                <w:szCs w:val="24"/>
              </w:rPr>
            </w:pPr>
            <w:r w:rsidRPr="00507D5D">
              <w:rPr>
                <w:rFonts w:ascii="Times New Roman" w:hAnsi="Times New Roman" w:cs="Times New Roman"/>
                <w:b/>
                <w:bCs/>
                <w:sz w:val="24"/>
                <w:szCs w:val="24"/>
              </w:rPr>
              <w:t>Dose &amp; Form</w:t>
            </w:r>
          </w:p>
        </w:tc>
        <w:tc>
          <w:tcPr>
            <w:tcW w:w="1134" w:type="dxa"/>
            <w:hideMark/>
          </w:tcPr>
          <w:p w14:paraId="12B70BF1" w14:textId="77777777" w:rsidR="001A052A" w:rsidRPr="00507D5D" w:rsidRDefault="001A052A" w:rsidP="00507D5D">
            <w:pPr>
              <w:spacing w:line="276" w:lineRule="auto"/>
              <w:rPr>
                <w:rFonts w:ascii="Times New Roman" w:hAnsi="Times New Roman" w:cs="Times New Roman"/>
                <w:b/>
                <w:bCs/>
                <w:sz w:val="24"/>
                <w:szCs w:val="24"/>
              </w:rPr>
            </w:pPr>
            <w:r w:rsidRPr="00507D5D">
              <w:rPr>
                <w:rFonts w:ascii="Times New Roman" w:hAnsi="Times New Roman" w:cs="Times New Roman"/>
                <w:b/>
                <w:bCs/>
                <w:sz w:val="24"/>
                <w:szCs w:val="24"/>
              </w:rPr>
              <w:t>Route</w:t>
            </w:r>
          </w:p>
        </w:tc>
        <w:tc>
          <w:tcPr>
            <w:tcW w:w="1417" w:type="dxa"/>
            <w:hideMark/>
          </w:tcPr>
          <w:p w14:paraId="1351D978" w14:textId="77777777" w:rsidR="001A052A" w:rsidRPr="00507D5D" w:rsidRDefault="001A052A" w:rsidP="00507D5D">
            <w:pPr>
              <w:spacing w:line="276" w:lineRule="auto"/>
              <w:rPr>
                <w:rFonts w:ascii="Times New Roman" w:hAnsi="Times New Roman" w:cs="Times New Roman"/>
                <w:b/>
                <w:bCs/>
                <w:sz w:val="24"/>
                <w:szCs w:val="24"/>
              </w:rPr>
            </w:pPr>
            <w:r w:rsidRPr="00507D5D">
              <w:rPr>
                <w:rFonts w:ascii="Times New Roman" w:hAnsi="Times New Roman" w:cs="Times New Roman"/>
                <w:b/>
                <w:bCs/>
                <w:sz w:val="24"/>
                <w:szCs w:val="24"/>
              </w:rPr>
              <w:t>Frequency</w:t>
            </w:r>
          </w:p>
        </w:tc>
        <w:tc>
          <w:tcPr>
            <w:tcW w:w="1701" w:type="dxa"/>
            <w:hideMark/>
          </w:tcPr>
          <w:p w14:paraId="46109DEB" w14:textId="77777777" w:rsidR="001A052A" w:rsidRPr="00507D5D" w:rsidRDefault="001A052A" w:rsidP="00507D5D">
            <w:pPr>
              <w:spacing w:line="276" w:lineRule="auto"/>
              <w:rPr>
                <w:rFonts w:ascii="Times New Roman" w:hAnsi="Times New Roman" w:cs="Times New Roman"/>
                <w:b/>
                <w:bCs/>
                <w:sz w:val="24"/>
                <w:szCs w:val="24"/>
              </w:rPr>
            </w:pPr>
            <w:r w:rsidRPr="00507D5D">
              <w:rPr>
                <w:rFonts w:ascii="Times New Roman" w:hAnsi="Times New Roman" w:cs="Times New Roman"/>
                <w:b/>
                <w:bCs/>
                <w:sz w:val="24"/>
                <w:szCs w:val="24"/>
              </w:rPr>
              <w:t>Duration</w:t>
            </w:r>
          </w:p>
        </w:tc>
      </w:tr>
      <w:tr w:rsidR="00787598" w:rsidRPr="00507D5D" w14:paraId="5B50B3FF" w14:textId="77777777" w:rsidTr="00873E71">
        <w:trPr>
          <w:trHeight w:val="686"/>
        </w:trPr>
        <w:tc>
          <w:tcPr>
            <w:tcW w:w="1873" w:type="dxa"/>
            <w:vMerge w:val="restart"/>
            <w:hideMark/>
          </w:tcPr>
          <w:p w14:paraId="5525F177"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b/>
                <w:bCs/>
                <w:sz w:val="24"/>
                <w:szCs w:val="24"/>
              </w:rPr>
              <w:t>Local ocular therapy</w:t>
            </w:r>
          </w:p>
          <w:p w14:paraId="0AA03D4A" w14:textId="02FB0BE0" w:rsidR="00787598" w:rsidRPr="00507D5D" w:rsidRDefault="00787598" w:rsidP="00507D5D">
            <w:pPr>
              <w:spacing w:line="276" w:lineRule="auto"/>
              <w:rPr>
                <w:rFonts w:ascii="Times New Roman" w:hAnsi="Times New Roman" w:cs="Times New Roman"/>
                <w:sz w:val="24"/>
                <w:szCs w:val="24"/>
              </w:rPr>
            </w:pPr>
          </w:p>
        </w:tc>
        <w:tc>
          <w:tcPr>
            <w:tcW w:w="0" w:type="auto"/>
            <w:hideMark/>
          </w:tcPr>
          <w:p w14:paraId="405BF5E8" w14:textId="3BA7B2FB"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Netra Tarpana</w:t>
            </w:r>
          </w:p>
        </w:tc>
        <w:tc>
          <w:tcPr>
            <w:tcW w:w="2034" w:type="dxa"/>
            <w:hideMark/>
          </w:tcPr>
          <w:p w14:paraId="22F59DB3" w14:textId="29DB6802"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Medicated ghee (</w:t>
            </w:r>
            <w:proofErr w:type="spellStart"/>
            <w:r w:rsidRPr="00507D5D">
              <w:rPr>
                <w:rFonts w:ascii="Times New Roman" w:hAnsi="Times New Roman" w:cs="Times New Roman"/>
                <w:sz w:val="24"/>
                <w:szCs w:val="24"/>
              </w:rPr>
              <w:t>Triphala</w:t>
            </w:r>
            <w:proofErr w:type="spellEnd"/>
            <w:r w:rsidRPr="00507D5D">
              <w:rPr>
                <w:rFonts w:ascii="Times New Roman" w:hAnsi="Times New Roman" w:cs="Times New Roman"/>
                <w:sz w:val="24"/>
                <w:szCs w:val="24"/>
              </w:rPr>
              <w:t xml:space="preserve"> </w:t>
            </w:r>
            <w:proofErr w:type="spellStart"/>
            <w:r w:rsidRPr="00507D5D">
              <w:rPr>
                <w:rFonts w:ascii="Times New Roman" w:hAnsi="Times New Roman" w:cs="Times New Roman"/>
                <w:sz w:val="24"/>
                <w:szCs w:val="24"/>
              </w:rPr>
              <w:t>Ghrita</w:t>
            </w:r>
            <w:proofErr w:type="spellEnd"/>
            <w:r w:rsidRPr="00507D5D">
              <w:rPr>
                <w:rFonts w:ascii="Times New Roman" w:hAnsi="Times New Roman" w:cs="Times New Roman"/>
                <w:sz w:val="24"/>
                <w:szCs w:val="24"/>
              </w:rPr>
              <w:t>)</w:t>
            </w:r>
          </w:p>
        </w:tc>
        <w:tc>
          <w:tcPr>
            <w:tcW w:w="1134" w:type="dxa"/>
            <w:hideMark/>
          </w:tcPr>
          <w:p w14:paraId="43AF9C64"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Topical ocular</w:t>
            </w:r>
          </w:p>
        </w:tc>
        <w:tc>
          <w:tcPr>
            <w:tcW w:w="1417" w:type="dxa"/>
            <w:hideMark/>
          </w:tcPr>
          <w:p w14:paraId="430F834B"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Once daily</w:t>
            </w:r>
          </w:p>
        </w:tc>
        <w:tc>
          <w:tcPr>
            <w:tcW w:w="1701" w:type="dxa"/>
            <w:hideMark/>
          </w:tcPr>
          <w:p w14:paraId="452C9B5A" w14:textId="208D0FD6"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5</w:t>
            </w:r>
            <w:r w:rsidR="00507D5D">
              <w:rPr>
                <w:rFonts w:ascii="Times New Roman" w:hAnsi="Times New Roman" w:cs="Times New Roman"/>
                <w:sz w:val="24"/>
                <w:szCs w:val="24"/>
              </w:rPr>
              <w:t xml:space="preserve"> C</w:t>
            </w:r>
            <w:r w:rsidRPr="00507D5D">
              <w:rPr>
                <w:rFonts w:ascii="Times New Roman" w:hAnsi="Times New Roman" w:cs="Times New Roman"/>
                <w:sz w:val="24"/>
                <w:szCs w:val="24"/>
              </w:rPr>
              <w:t>onsecutive days</w:t>
            </w:r>
          </w:p>
        </w:tc>
      </w:tr>
      <w:tr w:rsidR="00787598" w:rsidRPr="00507D5D" w14:paraId="06F746AE" w14:textId="77777777" w:rsidTr="00873E71">
        <w:trPr>
          <w:trHeight w:val="985"/>
        </w:trPr>
        <w:tc>
          <w:tcPr>
            <w:tcW w:w="1873" w:type="dxa"/>
            <w:vMerge/>
            <w:hideMark/>
          </w:tcPr>
          <w:p w14:paraId="4216117B" w14:textId="74F4246A" w:rsidR="00787598" w:rsidRPr="00507D5D" w:rsidRDefault="00787598" w:rsidP="00507D5D">
            <w:pPr>
              <w:spacing w:line="276" w:lineRule="auto"/>
              <w:rPr>
                <w:rFonts w:ascii="Times New Roman" w:hAnsi="Times New Roman" w:cs="Times New Roman"/>
                <w:sz w:val="24"/>
                <w:szCs w:val="24"/>
              </w:rPr>
            </w:pPr>
          </w:p>
        </w:tc>
        <w:tc>
          <w:tcPr>
            <w:tcW w:w="0" w:type="auto"/>
            <w:hideMark/>
          </w:tcPr>
          <w:p w14:paraId="63A97F56" w14:textId="2B8A0992"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 xml:space="preserve">Netra </w:t>
            </w:r>
            <w:proofErr w:type="spellStart"/>
            <w:r w:rsidRPr="00507D5D">
              <w:rPr>
                <w:rFonts w:ascii="Times New Roman" w:hAnsi="Times New Roman" w:cs="Times New Roman"/>
                <w:sz w:val="24"/>
                <w:szCs w:val="24"/>
              </w:rPr>
              <w:t>Prakshalana</w:t>
            </w:r>
            <w:proofErr w:type="spellEnd"/>
          </w:p>
        </w:tc>
        <w:tc>
          <w:tcPr>
            <w:tcW w:w="2034" w:type="dxa"/>
            <w:hideMark/>
          </w:tcPr>
          <w:p w14:paraId="7886F668" w14:textId="0FCFCAD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 xml:space="preserve">Medicated </w:t>
            </w:r>
            <w:r w:rsidR="00C21353" w:rsidRPr="00507D5D">
              <w:rPr>
                <w:rFonts w:ascii="Times New Roman" w:hAnsi="Times New Roman" w:cs="Times New Roman"/>
                <w:sz w:val="24"/>
                <w:szCs w:val="24"/>
              </w:rPr>
              <w:t>decoction (</w:t>
            </w:r>
            <w:proofErr w:type="spellStart"/>
            <w:r w:rsidRPr="00507D5D">
              <w:rPr>
                <w:rFonts w:ascii="Times New Roman" w:hAnsi="Times New Roman" w:cs="Times New Roman"/>
                <w:sz w:val="24"/>
                <w:szCs w:val="24"/>
              </w:rPr>
              <w:t>Triphala</w:t>
            </w:r>
            <w:proofErr w:type="spellEnd"/>
            <w:r w:rsidRPr="00507D5D">
              <w:rPr>
                <w:rFonts w:ascii="Times New Roman" w:hAnsi="Times New Roman" w:cs="Times New Roman"/>
                <w:sz w:val="24"/>
                <w:szCs w:val="24"/>
              </w:rPr>
              <w:t xml:space="preserve"> </w:t>
            </w:r>
            <w:proofErr w:type="spellStart"/>
            <w:r w:rsidRPr="00507D5D">
              <w:rPr>
                <w:rFonts w:ascii="Times New Roman" w:hAnsi="Times New Roman" w:cs="Times New Roman"/>
                <w:sz w:val="24"/>
                <w:szCs w:val="24"/>
              </w:rPr>
              <w:t>Kwatha</w:t>
            </w:r>
            <w:proofErr w:type="spellEnd"/>
            <w:r w:rsidRPr="00507D5D">
              <w:rPr>
                <w:rFonts w:ascii="Times New Roman" w:hAnsi="Times New Roman" w:cs="Times New Roman"/>
                <w:sz w:val="24"/>
                <w:szCs w:val="24"/>
              </w:rPr>
              <w:t>)</w:t>
            </w:r>
          </w:p>
        </w:tc>
        <w:tc>
          <w:tcPr>
            <w:tcW w:w="1134" w:type="dxa"/>
            <w:hideMark/>
          </w:tcPr>
          <w:p w14:paraId="6CA7F0C2"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Ocular wash</w:t>
            </w:r>
          </w:p>
        </w:tc>
        <w:tc>
          <w:tcPr>
            <w:tcW w:w="1417" w:type="dxa"/>
            <w:hideMark/>
          </w:tcPr>
          <w:p w14:paraId="01CC41C9"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Once daily</w:t>
            </w:r>
          </w:p>
        </w:tc>
        <w:tc>
          <w:tcPr>
            <w:tcW w:w="1701" w:type="dxa"/>
            <w:hideMark/>
          </w:tcPr>
          <w:p w14:paraId="14046083"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14 days</w:t>
            </w:r>
          </w:p>
        </w:tc>
      </w:tr>
      <w:tr w:rsidR="00787598" w:rsidRPr="00507D5D" w14:paraId="7EF6938D" w14:textId="77777777" w:rsidTr="00873E71">
        <w:trPr>
          <w:trHeight w:val="554"/>
        </w:trPr>
        <w:tc>
          <w:tcPr>
            <w:tcW w:w="1873" w:type="dxa"/>
            <w:vMerge w:val="restart"/>
            <w:hideMark/>
          </w:tcPr>
          <w:p w14:paraId="575F3775"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b/>
                <w:bCs/>
                <w:sz w:val="24"/>
                <w:szCs w:val="24"/>
              </w:rPr>
              <w:t>Internal medication</w:t>
            </w:r>
          </w:p>
        </w:tc>
        <w:tc>
          <w:tcPr>
            <w:tcW w:w="0" w:type="auto"/>
            <w:hideMark/>
          </w:tcPr>
          <w:p w14:paraId="7ADF70D2" w14:textId="77777777" w:rsidR="00787598" w:rsidRPr="00507D5D" w:rsidRDefault="00787598" w:rsidP="00507D5D">
            <w:pPr>
              <w:spacing w:line="276" w:lineRule="auto"/>
              <w:rPr>
                <w:rFonts w:ascii="Times New Roman" w:hAnsi="Times New Roman" w:cs="Times New Roman"/>
                <w:sz w:val="24"/>
                <w:szCs w:val="24"/>
              </w:rPr>
            </w:pPr>
            <w:proofErr w:type="spellStart"/>
            <w:r w:rsidRPr="00507D5D">
              <w:rPr>
                <w:rFonts w:ascii="Times New Roman" w:hAnsi="Times New Roman" w:cs="Times New Roman"/>
                <w:sz w:val="24"/>
                <w:szCs w:val="24"/>
              </w:rPr>
              <w:t>Saptamrita</w:t>
            </w:r>
            <w:proofErr w:type="spellEnd"/>
            <w:r w:rsidRPr="00507D5D">
              <w:rPr>
                <w:rFonts w:ascii="Times New Roman" w:hAnsi="Times New Roman" w:cs="Times New Roman"/>
                <w:sz w:val="24"/>
                <w:szCs w:val="24"/>
              </w:rPr>
              <w:t xml:space="preserve"> Lauha</w:t>
            </w:r>
          </w:p>
        </w:tc>
        <w:tc>
          <w:tcPr>
            <w:tcW w:w="2034" w:type="dxa"/>
            <w:hideMark/>
          </w:tcPr>
          <w:p w14:paraId="68F82904"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250 mg tablet</w:t>
            </w:r>
          </w:p>
        </w:tc>
        <w:tc>
          <w:tcPr>
            <w:tcW w:w="1134" w:type="dxa"/>
            <w:hideMark/>
          </w:tcPr>
          <w:p w14:paraId="134A5AB1"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Oral</w:t>
            </w:r>
          </w:p>
        </w:tc>
        <w:tc>
          <w:tcPr>
            <w:tcW w:w="1417" w:type="dxa"/>
            <w:hideMark/>
          </w:tcPr>
          <w:p w14:paraId="268602C8"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Twice daily</w:t>
            </w:r>
          </w:p>
        </w:tc>
        <w:tc>
          <w:tcPr>
            <w:tcW w:w="1701" w:type="dxa"/>
            <w:hideMark/>
          </w:tcPr>
          <w:p w14:paraId="7E257B42"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6 weeks</w:t>
            </w:r>
          </w:p>
        </w:tc>
      </w:tr>
      <w:tr w:rsidR="00787598" w:rsidRPr="00507D5D" w14:paraId="05292000" w14:textId="77777777" w:rsidTr="00873E71">
        <w:trPr>
          <w:trHeight w:val="748"/>
        </w:trPr>
        <w:tc>
          <w:tcPr>
            <w:tcW w:w="1873" w:type="dxa"/>
            <w:vMerge/>
            <w:hideMark/>
          </w:tcPr>
          <w:p w14:paraId="54877CBC" w14:textId="77777777" w:rsidR="00787598" w:rsidRPr="00507D5D" w:rsidRDefault="00787598" w:rsidP="00507D5D">
            <w:pPr>
              <w:spacing w:line="276" w:lineRule="auto"/>
              <w:rPr>
                <w:rFonts w:ascii="Times New Roman" w:hAnsi="Times New Roman" w:cs="Times New Roman"/>
                <w:sz w:val="24"/>
                <w:szCs w:val="24"/>
              </w:rPr>
            </w:pPr>
          </w:p>
        </w:tc>
        <w:tc>
          <w:tcPr>
            <w:tcW w:w="0" w:type="auto"/>
            <w:hideMark/>
          </w:tcPr>
          <w:p w14:paraId="6CC92384" w14:textId="77777777" w:rsidR="00787598" w:rsidRPr="00507D5D" w:rsidRDefault="00787598" w:rsidP="00507D5D">
            <w:pPr>
              <w:spacing w:line="276" w:lineRule="auto"/>
              <w:rPr>
                <w:rFonts w:ascii="Times New Roman" w:hAnsi="Times New Roman" w:cs="Times New Roman"/>
                <w:sz w:val="24"/>
                <w:szCs w:val="24"/>
              </w:rPr>
            </w:pPr>
            <w:proofErr w:type="spellStart"/>
            <w:r w:rsidRPr="00507D5D">
              <w:rPr>
                <w:rFonts w:ascii="Times New Roman" w:hAnsi="Times New Roman" w:cs="Times New Roman"/>
                <w:sz w:val="24"/>
                <w:szCs w:val="24"/>
              </w:rPr>
              <w:t>Triphala</w:t>
            </w:r>
            <w:proofErr w:type="spellEnd"/>
            <w:r w:rsidRPr="00507D5D">
              <w:rPr>
                <w:rFonts w:ascii="Times New Roman" w:hAnsi="Times New Roman" w:cs="Times New Roman"/>
                <w:sz w:val="24"/>
                <w:szCs w:val="24"/>
              </w:rPr>
              <w:t xml:space="preserve"> </w:t>
            </w:r>
            <w:proofErr w:type="spellStart"/>
            <w:r w:rsidRPr="00507D5D">
              <w:rPr>
                <w:rFonts w:ascii="Times New Roman" w:hAnsi="Times New Roman" w:cs="Times New Roman"/>
                <w:sz w:val="24"/>
                <w:szCs w:val="24"/>
              </w:rPr>
              <w:t>Churna</w:t>
            </w:r>
            <w:proofErr w:type="spellEnd"/>
          </w:p>
        </w:tc>
        <w:tc>
          <w:tcPr>
            <w:tcW w:w="2034" w:type="dxa"/>
            <w:hideMark/>
          </w:tcPr>
          <w:p w14:paraId="7B647C61" w14:textId="5A40D805"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3 gm powder with warm water</w:t>
            </w:r>
          </w:p>
        </w:tc>
        <w:tc>
          <w:tcPr>
            <w:tcW w:w="1134" w:type="dxa"/>
            <w:hideMark/>
          </w:tcPr>
          <w:p w14:paraId="59049823"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Oral</w:t>
            </w:r>
          </w:p>
        </w:tc>
        <w:tc>
          <w:tcPr>
            <w:tcW w:w="1417" w:type="dxa"/>
            <w:hideMark/>
          </w:tcPr>
          <w:p w14:paraId="204D5D25"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Once daily (bedtime)</w:t>
            </w:r>
          </w:p>
        </w:tc>
        <w:tc>
          <w:tcPr>
            <w:tcW w:w="1701" w:type="dxa"/>
            <w:hideMark/>
          </w:tcPr>
          <w:p w14:paraId="52FB1388"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6 weeks</w:t>
            </w:r>
          </w:p>
        </w:tc>
      </w:tr>
      <w:tr w:rsidR="00787598" w:rsidRPr="00507D5D" w14:paraId="628B29E1" w14:textId="77777777" w:rsidTr="00873E71">
        <w:trPr>
          <w:trHeight w:val="703"/>
        </w:trPr>
        <w:tc>
          <w:tcPr>
            <w:tcW w:w="1873" w:type="dxa"/>
            <w:vMerge/>
            <w:hideMark/>
          </w:tcPr>
          <w:p w14:paraId="15BD6071" w14:textId="77777777" w:rsidR="00787598" w:rsidRPr="00507D5D" w:rsidRDefault="00787598" w:rsidP="00507D5D">
            <w:pPr>
              <w:spacing w:line="276" w:lineRule="auto"/>
              <w:rPr>
                <w:rFonts w:ascii="Times New Roman" w:hAnsi="Times New Roman" w:cs="Times New Roman"/>
                <w:sz w:val="24"/>
                <w:szCs w:val="24"/>
              </w:rPr>
            </w:pPr>
          </w:p>
        </w:tc>
        <w:tc>
          <w:tcPr>
            <w:tcW w:w="0" w:type="auto"/>
            <w:hideMark/>
          </w:tcPr>
          <w:p w14:paraId="1D298A9F" w14:textId="77777777" w:rsidR="00787598" w:rsidRPr="00507D5D" w:rsidRDefault="00787598" w:rsidP="00507D5D">
            <w:pPr>
              <w:spacing w:line="276" w:lineRule="auto"/>
              <w:rPr>
                <w:rFonts w:ascii="Times New Roman" w:hAnsi="Times New Roman" w:cs="Times New Roman"/>
                <w:sz w:val="24"/>
                <w:szCs w:val="24"/>
              </w:rPr>
            </w:pPr>
            <w:proofErr w:type="spellStart"/>
            <w:r w:rsidRPr="00507D5D">
              <w:rPr>
                <w:rFonts w:ascii="Times New Roman" w:hAnsi="Times New Roman" w:cs="Times New Roman"/>
                <w:sz w:val="24"/>
                <w:szCs w:val="24"/>
              </w:rPr>
              <w:t>Yashtimadhu</w:t>
            </w:r>
            <w:proofErr w:type="spellEnd"/>
            <w:r w:rsidRPr="00507D5D">
              <w:rPr>
                <w:rFonts w:ascii="Times New Roman" w:hAnsi="Times New Roman" w:cs="Times New Roman"/>
                <w:sz w:val="24"/>
                <w:szCs w:val="24"/>
              </w:rPr>
              <w:t xml:space="preserve"> Churna</w:t>
            </w:r>
          </w:p>
        </w:tc>
        <w:tc>
          <w:tcPr>
            <w:tcW w:w="2034" w:type="dxa"/>
            <w:hideMark/>
          </w:tcPr>
          <w:p w14:paraId="5DB7B8BF" w14:textId="216C7E95"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2 gm powder</w:t>
            </w:r>
          </w:p>
        </w:tc>
        <w:tc>
          <w:tcPr>
            <w:tcW w:w="1134" w:type="dxa"/>
            <w:hideMark/>
          </w:tcPr>
          <w:p w14:paraId="6C37600F"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Oral</w:t>
            </w:r>
          </w:p>
        </w:tc>
        <w:tc>
          <w:tcPr>
            <w:tcW w:w="1417" w:type="dxa"/>
            <w:hideMark/>
          </w:tcPr>
          <w:p w14:paraId="236D1623"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Twice daily</w:t>
            </w:r>
          </w:p>
        </w:tc>
        <w:tc>
          <w:tcPr>
            <w:tcW w:w="1701" w:type="dxa"/>
            <w:hideMark/>
          </w:tcPr>
          <w:p w14:paraId="2AF70BC4"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6 weeks</w:t>
            </w:r>
          </w:p>
        </w:tc>
      </w:tr>
      <w:tr w:rsidR="00787598" w:rsidRPr="00507D5D" w14:paraId="439480D7" w14:textId="77777777" w:rsidTr="00873E71">
        <w:trPr>
          <w:trHeight w:val="556"/>
        </w:trPr>
        <w:tc>
          <w:tcPr>
            <w:tcW w:w="1873" w:type="dxa"/>
            <w:vMerge/>
            <w:hideMark/>
          </w:tcPr>
          <w:p w14:paraId="0FD2881D" w14:textId="77777777" w:rsidR="00787598" w:rsidRPr="00507D5D" w:rsidRDefault="00787598" w:rsidP="00507D5D">
            <w:pPr>
              <w:spacing w:line="276" w:lineRule="auto"/>
              <w:rPr>
                <w:rFonts w:ascii="Times New Roman" w:hAnsi="Times New Roman" w:cs="Times New Roman"/>
                <w:sz w:val="24"/>
                <w:szCs w:val="24"/>
              </w:rPr>
            </w:pPr>
          </w:p>
        </w:tc>
        <w:tc>
          <w:tcPr>
            <w:tcW w:w="0" w:type="auto"/>
            <w:hideMark/>
          </w:tcPr>
          <w:p w14:paraId="1ABC7F2E"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Eyebright capsules</w:t>
            </w:r>
          </w:p>
        </w:tc>
        <w:tc>
          <w:tcPr>
            <w:tcW w:w="2034" w:type="dxa"/>
            <w:hideMark/>
          </w:tcPr>
          <w:p w14:paraId="4C67B57E"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2 capsules</w:t>
            </w:r>
          </w:p>
        </w:tc>
        <w:tc>
          <w:tcPr>
            <w:tcW w:w="1134" w:type="dxa"/>
            <w:hideMark/>
          </w:tcPr>
          <w:p w14:paraId="41AA7BF0"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Oral</w:t>
            </w:r>
          </w:p>
        </w:tc>
        <w:tc>
          <w:tcPr>
            <w:tcW w:w="1417" w:type="dxa"/>
            <w:hideMark/>
          </w:tcPr>
          <w:p w14:paraId="446185DF"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Twice daily</w:t>
            </w:r>
          </w:p>
        </w:tc>
        <w:tc>
          <w:tcPr>
            <w:tcW w:w="1701" w:type="dxa"/>
            <w:hideMark/>
          </w:tcPr>
          <w:p w14:paraId="6C599420" w14:textId="77777777" w:rsidR="00787598" w:rsidRPr="00507D5D" w:rsidRDefault="00787598" w:rsidP="00507D5D">
            <w:pPr>
              <w:spacing w:line="276" w:lineRule="auto"/>
              <w:rPr>
                <w:rFonts w:ascii="Times New Roman" w:hAnsi="Times New Roman" w:cs="Times New Roman"/>
                <w:sz w:val="24"/>
                <w:szCs w:val="24"/>
              </w:rPr>
            </w:pPr>
            <w:r w:rsidRPr="00507D5D">
              <w:rPr>
                <w:rFonts w:ascii="Times New Roman" w:hAnsi="Times New Roman" w:cs="Times New Roman"/>
                <w:sz w:val="24"/>
                <w:szCs w:val="24"/>
              </w:rPr>
              <w:t>6 weeks</w:t>
            </w:r>
          </w:p>
        </w:tc>
      </w:tr>
    </w:tbl>
    <w:p w14:paraId="6928D640" w14:textId="6AFA78AD" w:rsidR="00C51CCA" w:rsidRPr="00507D5D" w:rsidRDefault="00C51CCA"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Lifestyle Advice</w:t>
      </w:r>
    </w:p>
    <w:p w14:paraId="5EB04CC2" w14:textId="77777777" w:rsidR="00C51CCA" w:rsidRPr="00507D5D" w:rsidRDefault="00C51CCA" w:rsidP="00507D5D">
      <w:pPr>
        <w:numPr>
          <w:ilvl w:val="0"/>
          <w:numId w:val="5"/>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Limitation of continuous screen exposure</w:t>
      </w:r>
    </w:p>
    <w:p w14:paraId="2C7DA3D1" w14:textId="77777777" w:rsidR="00C51CCA" w:rsidRPr="00507D5D" w:rsidRDefault="00C51CCA" w:rsidP="00507D5D">
      <w:pPr>
        <w:numPr>
          <w:ilvl w:val="0"/>
          <w:numId w:val="5"/>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Regular visual breaks (20-20-20 rule)</w:t>
      </w:r>
    </w:p>
    <w:p w14:paraId="45AA06E3" w14:textId="77777777" w:rsidR="00787598" w:rsidRPr="00507D5D" w:rsidRDefault="00C51CCA" w:rsidP="00507D5D">
      <w:pPr>
        <w:numPr>
          <w:ilvl w:val="0"/>
          <w:numId w:val="5"/>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 xml:space="preserve">Adequate sleep </w:t>
      </w:r>
    </w:p>
    <w:p w14:paraId="6B024DA2" w14:textId="23C63516" w:rsidR="00C51CCA" w:rsidRPr="00507D5D" w:rsidRDefault="00787598" w:rsidP="00507D5D">
      <w:pPr>
        <w:numPr>
          <w:ilvl w:val="0"/>
          <w:numId w:val="5"/>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P</w:t>
      </w:r>
      <w:r w:rsidR="00C51CCA" w:rsidRPr="00507D5D">
        <w:rPr>
          <w:rFonts w:ascii="Times New Roman" w:hAnsi="Times New Roman" w:cs="Times New Roman"/>
          <w:sz w:val="28"/>
          <w:szCs w:val="28"/>
        </w:rPr>
        <w:t>roper illumination</w:t>
      </w:r>
    </w:p>
    <w:p w14:paraId="514D0B96" w14:textId="77777777" w:rsidR="00507D5D" w:rsidRDefault="00787598"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Outcome Measures</w:t>
      </w:r>
    </w:p>
    <w:p w14:paraId="4DC3EE2E" w14:textId="6F23F3CE" w:rsidR="00787598" w:rsidRPr="00507D5D" w:rsidRDefault="00787598" w:rsidP="00507D5D">
      <w:pPr>
        <w:pStyle w:val="ListParagraph"/>
        <w:numPr>
          <w:ilvl w:val="0"/>
          <w:numId w:val="27"/>
        </w:numPr>
        <w:spacing w:after="0" w:line="276" w:lineRule="auto"/>
        <w:rPr>
          <w:rFonts w:ascii="Times New Roman" w:eastAsia="Times New Roman" w:hAnsi="Times New Roman" w:cs="Times New Roman"/>
          <w:kern w:val="0"/>
          <w:sz w:val="28"/>
          <w:szCs w:val="28"/>
          <w:lang w:eastAsia="en-IN" w:bidi="gu-IN"/>
          <w14:ligatures w14:val="none"/>
        </w:rPr>
      </w:pPr>
      <w:r w:rsidRPr="00507D5D">
        <w:rPr>
          <w:rFonts w:ascii="Times New Roman" w:eastAsia="Times New Roman" w:hAnsi="Times New Roman" w:cs="Times New Roman"/>
          <w:kern w:val="0"/>
          <w:sz w:val="28"/>
          <w:szCs w:val="28"/>
          <w:lang w:eastAsia="en-IN" w:bidi="gu-IN"/>
          <w14:ligatures w14:val="none"/>
        </w:rPr>
        <w:t>Symptom severity score</w:t>
      </w:r>
    </w:p>
    <w:p w14:paraId="709549E7" w14:textId="239E9535" w:rsidR="00787598" w:rsidRPr="00507D5D" w:rsidRDefault="00787598" w:rsidP="00507D5D">
      <w:pPr>
        <w:pStyle w:val="ListParagraph"/>
        <w:numPr>
          <w:ilvl w:val="0"/>
          <w:numId w:val="27"/>
        </w:numPr>
        <w:spacing w:before="100" w:beforeAutospacing="1" w:after="0" w:line="276" w:lineRule="auto"/>
        <w:rPr>
          <w:rFonts w:ascii="Times New Roman" w:eastAsia="Times New Roman" w:hAnsi="Times New Roman" w:cs="Times New Roman"/>
          <w:kern w:val="0"/>
          <w:sz w:val="28"/>
          <w:szCs w:val="28"/>
          <w:lang w:eastAsia="en-IN" w:bidi="gu-IN"/>
          <w14:ligatures w14:val="none"/>
        </w:rPr>
      </w:pPr>
      <w:r w:rsidRPr="00507D5D">
        <w:rPr>
          <w:rFonts w:ascii="Times New Roman" w:eastAsia="Times New Roman" w:hAnsi="Times New Roman" w:cs="Times New Roman"/>
          <w:kern w:val="0"/>
          <w:sz w:val="28"/>
          <w:szCs w:val="28"/>
          <w:lang w:eastAsia="en-IN" w:bidi="gu-IN"/>
          <w14:ligatures w14:val="none"/>
        </w:rPr>
        <w:t>Visual comfort duration</w:t>
      </w:r>
    </w:p>
    <w:p w14:paraId="2A41120A" w14:textId="2128ABF8" w:rsidR="00787598" w:rsidRPr="00507D5D" w:rsidRDefault="00787598" w:rsidP="00507D5D">
      <w:pPr>
        <w:pStyle w:val="ListParagraph"/>
        <w:numPr>
          <w:ilvl w:val="0"/>
          <w:numId w:val="27"/>
        </w:numPr>
        <w:spacing w:before="100" w:beforeAutospacing="1" w:after="0" w:line="276" w:lineRule="auto"/>
        <w:rPr>
          <w:rFonts w:ascii="Times New Roman" w:eastAsia="Times New Roman" w:hAnsi="Times New Roman" w:cs="Times New Roman"/>
          <w:kern w:val="0"/>
          <w:sz w:val="28"/>
          <w:szCs w:val="28"/>
          <w:lang w:eastAsia="en-IN" w:bidi="gu-IN"/>
          <w14:ligatures w14:val="none"/>
        </w:rPr>
      </w:pPr>
      <w:r w:rsidRPr="00507D5D">
        <w:rPr>
          <w:rFonts w:ascii="Times New Roman" w:eastAsia="Times New Roman" w:hAnsi="Times New Roman" w:cs="Times New Roman"/>
          <w:kern w:val="0"/>
          <w:sz w:val="28"/>
          <w:szCs w:val="28"/>
          <w:lang w:eastAsia="en-IN" w:bidi="gu-IN"/>
          <w14:ligatures w14:val="none"/>
        </w:rPr>
        <w:t>Functional improvement</w:t>
      </w:r>
    </w:p>
    <w:p w14:paraId="282DFF86" w14:textId="77777777" w:rsidR="000D5618" w:rsidRDefault="00787598" w:rsidP="000D5618">
      <w:pPr>
        <w:pStyle w:val="ListParagraph"/>
        <w:numPr>
          <w:ilvl w:val="0"/>
          <w:numId w:val="27"/>
        </w:numPr>
        <w:spacing w:before="100" w:beforeAutospacing="1" w:after="0" w:line="276" w:lineRule="auto"/>
        <w:rPr>
          <w:rFonts w:ascii="Times New Roman" w:eastAsia="Times New Roman" w:hAnsi="Times New Roman" w:cs="Times New Roman"/>
          <w:kern w:val="0"/>
          <w:sz w:val="28"/>
          <w:szCs w:val="28"/>
          <w:lang w:eastAsia="en-IN" w:bidi="gu-IN"/>
          <w14:ligatures w14:val="none"/>
        </w:rPr>
      </w:pPr>
      <w:r w:rsidRPr="00507D5D">
        <w:rPr>
          <w:rFonts w:ascii="Times New Roman" w:eastAsia="Times New Roman" w:hAnsi="Times New Roman" w:cs="Times New Roman"/>
          <w:kern w:val="0"/>
          <w:sz w:val="28"/>
          <w:szCs w:val="28"/>
          <w:lang w:eastAsia="en-IN" w:bidi="gu-IN"/>
          <w14:ligatures w14:val="none"/>
        </w:rPr>
        <w:t>Safety and tolerability</w:t>
      </w:r>
    </w:p>
    <w:p w14:paraId="79250C03" w14:textId="048CC9FF" w:rsidR="000D5618" w:rsidRPr="000D5618" w:rsidRDefault="000D5618" w:rsidP="000D5618">
      <w:pPr>
        <w:spacing w:before="100" w:beforeAutospacing="1" w:after="0" w:line="276" w:lineRule="auto"/>
        <w:rPr>
          <w:rFonts w:ascii="Times New Roman" w:eastAsia="Times New Roman" w:hAnsi="Times New Roman" w:cs="Times New Roman"/>
          <w:kern w:val="0"/>
          <w:sz w:val="28"/>
          <w:szCs w:val="28"/>
          <w:lang w:eastAsia="en-IN" w:bidi="gu-IN"/>
          <w14:ligatures w14:val="none"/>
        </w:rPr>
      </w:pPr>
      <w:r w:rsidRPr="000D5618">
        <w:rPr>
          <w:rFonts w:ascii="Times New Roman" w:eastAsia="Times New Roman" w:hAnsi="Times New Roman" w:cs="Times New Roman"/>
          <w:kern w:val="0"/>
          <w:sz w:val="28"/>
          <w:szCs w:val="28"/>
          <w:lang w:eastAsia="en-IN" w:bidi="gu-IN"/>
          <w14:ligatures w14:val="none"/>
        </w:rPr>
        <w:t>Statistical Analysis</w:t>
      </w:r>
    </w:p>
    <w:p w14:paraId="4A2B44F3" w14:textId="2DA3DC7C" w:rsidR="000D5618" w:rsidRPr="000D5618" w:rsidRDefault="000D5618" w:rsidP="000D5618">
      <w:pPr>
        <w:spacing w:after="0" w:line="276" w:lineRule="auto"/>
        <w:jc w:val="both"/>
        <w:rPr>
          <w:rFonts w:ascii="Times New Roman" w:eastAsia="Times New Roman" w:hAnsi="Times New Roman" w:cs="Times New Roman"/>
          <w:kern w:val="0"/>
          <w:sz w:val="28"/>
          <w:szCs w:val="28"/>
          <w:lang w:eastAsia="en-IN" w:bidi="gu-IN"/>
          <w14:ligatures w14:val="none"/>
        </w:rPr>
      </w:pPr>
      <w:r w:rsidRPr="000D5618">
        <w:rPr>
          <w:rFonts w:ascii="Times New Roman" w:eastAsia="Times New Roman" w:hAnsi="Times New Roman" w:cs="Times New Roman"/>
          <w:kern w:val="0"/>
          <w:sz w:val="28"/>
          <w:szCs w:val="28"/>
          <w:lang w:eastAsia="en-IN" w:bidi="gu-IN"/>
          <w14:ligatures w14:val="none"/>
        </w:rPr>
        <w:t>Descriptive statistics were used to summarize the data. Mean and standard deviation were calculated for symptom scores. Pre- and post-treatment scores were compared using paired t-test. A p-value &lt; 0.05 was considered statistically significant.</w:t>
      </w:r>
    </w:p>
    <w:p w14:paraId="698056F1" w14:textId="77777777" w:rsidR="00873E71" w:rsidRDefault="00873E71" w:rsidP="00507D5D">
      <w:pPr>
        <w:spacing w:after="0" w:line="276" w:lineRule="auto"/>
        <w:rPr>
          <w:rFonts w:ascii="Times New Roman" w:hAnsi="Times New Roman" w:cs="Times New Roman"/>
          <w:b/>
          <w:bCs/>
          <w:sz w:val="28"/>
          <w:szCs w:val="28"/>
        </w:rPr>
      </w:pPr>
    </w:p>
    <w:p w14:paraId="400AED27" w14:textId="1F74E2E8" w:rsidR="00873E71" w:rsidRDefault="00333CDB" w:rsidP="00333CDB">
      <w:pPr>
        <w:spacing w:after="0" w:line="276" w:lineRule="auto"/>
        <w:jc w:val="both"/>
        <w:rPr>
          <w:rFonts w:ascii="Times New Roman" w:hAnsi="Times New Roman" w:cs="Times New Roman"/>
          <w:sz w:val="28"/>
          <w:szCs w:val="28"/>
        </w:rPr>
      </w:pPr>
      <w:r w:rsidRPr="00333CDB">
        <w:rPr>
          <w:rFonts w:ascii="Times New Roman" w:hAnsi="Times New Roman" w:cs="Times New Roman"/>
          <w:sz w:val="28"/>
          <w:szCs w:val="28"/>
        </w:rPr>
        <w:lastRenderedPageBreak/>
        <w:t>The present study was conducted as an observational clinical case series in outpatient patients. Written informed consent was obtained from all participants before starting treatment.</w:t>
      </w:r>
    </w:p>
    <w:p w14:paraId="3DB4EBA5" w14:textId="77777777" w:rsidR="00333CDB" w:rsidRDefault="00333CDB" w:rsidP="00507D5D">
      <w:pPr>
        <w:spacing w:after="0" w:line="276" w:lineRule="auto"/>
        <w:rPr>
          <w:rFonts w:ascii="Times New Roman" w:hAnsi="Times New Roman" w:cs="Times New Roman"/>
          <w:b/>
          <w:bCs/>
          <w:sz w:val="28"/>
          <w:szCs w:val="28"/>
        </w:rPr>
      </w:pPr>
    </w:p>
    <w:p w14:paraId="3CF1A0B8" w14:textId="28F99AFF" w:rsidR="00BE7649" w:rsidRPr="00603E9D" w:rsidRDefault="00DE66DD" w:rsidP="00603E9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Results</w:t>
      </w:r>
    </w:p>
    <w:p w14:paraId="720755B9" w14:textId="380E7504" w:rsidR="00BE7649" w:rsidRPr="00603E9D" w:rsidRDefault="00BE7649" w:rsidP="00603E9D">
      <w:pPr>
        <w:pStyle w:val="Caption"/>
        <w:keepNext/>
        <w:jc w:val="both"/>
        <w:rPr>
          <w:rFonts w:ascii="Times New Roman" w:hAnsi="Times New Roman" w:cs="Times New Roman"/>
          <w:b/>
          <w:bCs/>
          <w:color w:val="auto"/>
          <w:sz w:val="22"/>
          <w:szCs w:val="22"/>
        </w:rPr>
      </w:pPr>
      <w:r w:rsidRPr="00603E9D">
        <w:rPr>
          <w:rFonts w:ascii="Times New Roman" w:hAnsi="Times New Roman" w:cs="Times New Roman"/>
          <w:b/>
          <w:bCs/>
          <w:color w:val="auto"/>
          <w:sz w:val="22"/>
          <w:szCs w:val="22"/>
        </w:rPr>
        <w:t xml:space="preserve">Table </w:t>
      </w:r>
      <w:r w:rsidRPr="00603E9D">
        <w:rPr>
          <w:rFonts w:ascii="Times New Roman" w:hAnsi="Times New Roman" w:cs="Times New Roman"/>
          <w:b/>
          <w:bCs/>
          <w:color w:val="auto"/>
          <w:sz w:val="22"/>
          <w:szCs w:val="22"/>
        </w:rPr>
        <w:fldChar w:fldCharType="begin"/>
      </w:r>
      <w:r w:rsidRPr="00603E9D">
        <w:rPr>
          <w:rFonts w:ascii="Times New Roman" w:hAnsi="Times New Roman" w:cs="Times New Roman"/>
          <w:b/>
          <w:bCs/>
          <w:color w:val="auto"/>
          <w:sz w:val="22"/>
          <w:szCs w:val="22"/>
        </w:rPr>
        <w:instrText xml:space="preserve"> SEQ Table \* ARABIC </w:instrText>
      </w:r>
      <w:r w:rsidRPr="00603E9D">
        <w:rPr>
          <w:rFonts w:ascii="Times New Roman" w:hAnsi="Times New Roman" w:cs="Times New Roman"/>
          <w:b/>
          <w:bCs/>
          <w:color w:val="auto"/>
          <w:sz w:val="22"/>
          <w:szCs w:val="22"/>
        </w:rPr>
        <w:fldChar w:fldCharType="separate"/>
      </w:r>
      <w:r w:rsidR="00603E9D">
        <w:rPr>
          <w:rFonts w:ascii="Times New Roman" w:hAnsi="Times New Roman" w:cs="Times New Roman"/>
          <w:b/>
          <w:bCs/>
          <w:noProof/>
          <w:color w:val="auto"/>
          <w:sz w:val="22"/>
          <w:szCs w:val="22"/>
        </w:rPr>
        <w:t>2</w:t>
      </w:r>
      <w:r w:rsidRPr="00603E9D">
        <w:rPr>
          <w:rFonts w:ascii="Times New Roman" w:hAnsi="Times New Roman" w:cs="Times New Roman"/>
          <w:b/>
          <w:bCs/>
          <w:color w:val="auto"/>
          <w:sz w:val="22"/>
          <w:szCs w:val="22"/>
        </w:rPr>
        <w:fldChar w:fldCharType="end"/>
      </w:r>
      <w:r w:rsidRPr="00603E9D">
        <w:rPr>
          <w:rFonts w:ascii="Times New Roman" w:hAnsi="Times New Roman" w:cs="Times New Roman"/>
          <w:b/>
          <w:bCs/>
          <w:color w:val="auto"/>
          <w:sz w:val="22"/>
          <w:szCs w:val="22"/>
          <w:lang w:val="en-US"/>
        </w:rPr>
        <w:t xml:space="preserve"> Baseline Demographic and Clinical Characteristics of Patients with Asthenopia (n = 10)</w:t>
      </w:r>
    </w:p>
    <w:tbl>
      <w:tblPr>
        <w:tblStyle w:val="TableGrid"/>
        <w:tblW w:w="0" w:type="auto"/>
        <w:jc w:val="center"/>
        <w:tblLook w:val="04A0" w:firstRow="1" w:lastRow="0" w:firstColumn="1" w:lastColumn="0" w:noHBand="0" w:noVBand="1"/>
      </w:tblPr>
      <w:tblGrid>
        <w:gridCol w:w="2972"/>
        <w:gridCol w:w="2268"/>
      </w:tblGrid>
      <w:tr w:rsidR="00787598" w:rsidRPr="00507D5D" w14:paraId="174541C7" w14:textId="77777777" w:rsidTr="00CD09D5">
        <w:trPr>
          <w:jc w:val="center"/>
        </w:trPr>
        <w:tc>
          <w:tcPr>
            <w:tcW w:w="2972" w:type="dxa"/>
          </w:tcPr>
          <w:p w14:paraId="5B3A5775" w14:textId="772C0841"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Parameter</w:t>
            </w:r>
          </w:p>
        </w:tc>
        <w:tc>
          <w:tcPr>
            <w:tcW w:w="2268" w:type="dxa"/>
          </w:tcPr>
          <w:p w14:paraId="683A1505" w14:textId="6F45AA15"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Observation</w:t>
            </w:r>
          </w:p>
        </w:tc>
      </w:tr>
      <w:tr w:rsidR="00787598" w:rsidRPr="00507D5D" w14:paraId="52246425" w14:textId="77777777" w:rsidTr="00CD09D5">
        <w:trPr>
          <w:jc w:val="center"/>
        </w:trPr>
        <w:tc>
          <w:tcPr>
            <w:tcW w:w="2972" w:type="dxa"/>
          </w:tcPr>
          <w:p w14:paraId="56F9246B" w14:textId="1E0586DA"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Total patients</w:t>
            </w:r>
            <w:r w:rsidR="00BE7649">
              <w:rPr>
                <w:rFonts w:ascii="Times New Roman" w:hAnsi="Times New Roman" w:cs="Times New Roman"/>
                <w:sz w:val="24"/>
                <w:szCs w:val="24"/>
              </w:rPr>
              <w:t xml:space="preserve"> (n)</w:t>
            </w:r>
          </w:p>
        </w:tc>
        <w:tc>
          <w:tcPr>
            <w:tcW w:w="2268" w:type="dxa"/>
          </w:tcPr>
          <w:p w14:paraId="2EF6EE65" w14:textId="788B9ED0"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10</w:t>
            </w:r>
          </w:p>
        </w:tc>
      </w:tr>
      <w:tr w:rsidR="00787598" w:rsidRPr="00507D5D" w14:paraId="37399153" w14:textId="77777777" w:rsidTr="00CD09D5">
        <w:trPr>
          <w:jc w:val="center"/>
        </w:trPr>
        <w:tc>
          <w:tcPr>
            <w:tcW w:w="2972" w:type="dxa"/>
          </w:tcPr>
          <w:p w14:paraId="5922B5E8" w14:textId="7802F984" w:rsidR="00787598" w:rsidRPr="00873E71" w:rsidRDefault="00BE7649" w:rsidP="00507D5D">
            <w:pPr>
              <w:spacing w:line="276" w:lineRule="auto"/>
              <w:jc w:val="center"/>
              <w:rPr>
                <w:rFonts w:ascii="Times New Roman" w:hAnsi="Times New Roman" w:cs="Times New Roman"/>
                <w:b/>
                <w:bCs/>
                <w:sz w:val="24"/>
                <w:szCs w:val="24"/>
              </w:rPr>
            </w:pPr>
            <w:r>
              <w:rPr>
                <w:rFonts w:ascii="Times New Roman" w:hAnsi="Times New Roman" w:cs="Times New Roman"/>
                <w:sz w:val="24"/>
                <w:szCs w:val="24"/>
              </w:rPr>
              <w:t xml:space="preserve">Age (years) </w:t>
            </w:r>
            <w:r w:rsidR="00787598" w:rsidRPr="00873E71">
              <w:rPr>
                <w:rFonts w:ascii="Times New Roman" w:hAnsi="Times New Roman" w:cs="Times New Roman"/>
                <w:sz w:val="24"/>
                <w:szCs w:val="24"/>
              </w:rPr>
              <w:t xml:space="preserve">Mean </w:t>
            </w:r>
            <w:r w:rsidRPr="00873E71">
              <w:rPr>
                <w:rFonts w:ascii="Times New Roman" w:hAnsi="Times New Roman" w:cs="Times New Roman"/>
                <w:sz w:val="24"/>
                <w:szCs w:val="24"/>
              </w:rPr>
              <w:t>±</w:t>
            </w:r>
            <w:r>
              <w:rPr>
                <w:rFonts w:ascii="Times New Roman" w:hAnsi="Times New Roman" w:cs="Times New Roman"/>
                <w:sz w:val="24"/>
                <w:szCs w:val="24"/>
              </w:rPr>
              <w:t xml:space="preserve"> SD</w:t>
            </w:r>
          </w:p>
        </w:tc>
        <w:tc>
          <w:tcPr>
            <w:tcW w:w="2268" w:type="dxa"/>
          </w:tcPr>
          <w:p w14:paraId="23A976A6" w14:textId="209E2367"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26.4 ± 5.2 years</w:t>
            </w:r>
          </w:p>
        </w:tc>
      </w:tr>
      <w:tr w:rsidR="00787598" w:rsidRPr="00507D5D" w14:paraId="5F8899DF" w14:textId="77777777" w:rsidTr="00CD09D5">
        <w:trPr>
          <w:jc w:val="center"/>
        </w:trPr>
        <w:tc>
          <w:tcPr>
            <w:tcW w:w="2972" w:type="dxa"/>
          </w:tcPr>
          <w:p w14:paraId="368900E2" w14:textId="6DC0E91A"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Gender</w:t>
            </w:r>
          </w:p>
        </w:tc>
        <w:tc>
          <w:tcPr>
            <w:tcW w:w="2268" w:type="dxa"/>
          </w:tcPr>
          <w:p w14:paraId="40F3AEE0" w14:textId="1CBB7D9D"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6 Male, 4 Female</w:t>
            </w:r>
          </w:p>
        </w:tc>
      </w:tr>
      <w:tr w:rsidR="00787598" w:rsidRPr="00507D5D" w14:paraId="22E9A5CE" w14:textId="77777777" w:rsidTr="00CD09D5">
        <w:trPr>
          <w:jc w:val="center"/>
        </w:trPr>
        <w:tc>
          <w:tcPr>
            <w:tcW w:w="2972" w:type="dxa"/>
          </w:tcPr>
          <w:p w14:paraId="1683D954" w14:textId="16E0C745"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Screen exposure</w:t>
            </w:r>
            <w:r w:rsidR="00BE7649">
              <w:rPr>
                <w:rFonts w:ascii="Times New Roman" w:hAnsi="Times New Roman" w:cs="Times New Roman"/>
                <w:sz w:val="24"/>
                <w:szCs w:val="24"/>
              </w:rPr>
              <w:t>(</w:t>
            </w:r>
            <w:r w:rsidR="00BE7649" w:rsidRPr="00873E71">
              <w:rPr>
                <w:rFonts w:ascii="Times New Roman" w:hAnsi="Times New Roman" w:cs="Times New Roman"/>
                <w:sz w:val="24"/>
                <w:szCs w:val="24"/>
              </w:rPr>
              <w:t>hrs/day</w:t>
            </w:r>
            <w:r w:rsidR="00BE7649">
              <w:rPr>
                <w:rFonts w:ascii="Times New Roman" w:hAnsi="Times New Roman" w:cs="Times New Roman"/>
                <w:sz w:val="24"/>
                <w:szCs w:val="24"/>
              </w:rPr>
              <w:t>)</w:t>
            </w:r>
          </w:p>
        </w:tc>
        <w:tc>
          <w:tcPr>
            <w:tcW w:w="2268" w:type="dxa"/>
          </w:tcPr>
          <w:p w14:paraId="5B3532C5" w14:textId="55A0B992"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 xml:space="preserve">6–10 </w:t>
            </w:r>
          </w:p>
        </w:tc>
      </w:tr>
      <w:tr w:rsidR="00787598" w:rsidRPr="00507D5D" w14:paraId="7AC8E77A" w14:textId="77777777" w:rsidTr="00CD09D5">
        <w:trPr>
          <w:jc w:val="center"/>
        </w:trPr>
        <w:tc>
          <w:tcPr>
            <w:tcW w:w="2972" w:type="dxa"/>
          </w:tcPr>
          <w:p w14:paraId="788A9B6F" w14:textId="29628774"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Emmetropia</w:t>
            </w:r>
          </w:p>
        </w:tc>
        <w:tc>
          <w:tcPr>
            <w:tcW w:w="2268" w:type="dxa"/>
          </w:tcPr>
          <w:p w14:paraId="7879FC17" w14:textId="43F33838"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4</w:t>
            </w:r>
          </w:p>
        </w:tc>
      </w:tr>
      <w:tr w:rsidR="00787598" w:rsidRPr="00507D5D" w14:paraId="309D82F5" w14:textId="77777777" w:rsidTr="00CD09D5">
        <w:trPr>
          <w:jc w:val="center"/>
        </w:trPr>
        <w:tc>
          <w:tcPr>
            <w:tcW w:w="2972" w:type="dxa"/>
            <w:vAlign w:val="center"/>
          </w:tcPr>
          <w:p w14:paraId="7488FE8E" w14:textId="3F3676E0" w:rsidR="00787598" w:rsidRPr="00873E71" w:rsidRDefault="00787598" w:rsidP="00507D5D">
            <w:pPr>
              <w:spacing w:line="276" w:lineRule="auto"/>
              <w:jc w:val="center"/>
              <w:rPr>
                <w:rFonts w:ascii="Times New Roman" w:hAnsi="Times New Roman" w:cs="Times New Roman"/>
                <w:sz w:val="24"/>
                <w:szCs w:val="24"/>
              </w:rPr>
            </w:pPr>
            <w:r w:rsidRPr="00787598">
              <w:rPr>
                <w:rFonts w:ascii="Times New Roman" w:hAnsi="Times New Roman" w:cs="Times New Roman"/>
                <w:sz w:val="24"/>
                <w:szCs w:val="24"/>
              </w:rPr>
              <w:t>Mild refractive error</w:t>
            </w:r>
          </w:p>
        </w:tc>
        <w:tc>
          <w:tcPr>
            <w:tcW w:w="2268" w:type="dxa"/>
            <w:vAlign w:val="center"/>
          </w:tcPr>
          <w:p w14:paraId="469A82EC" w14:textId="277B5787" w:rsidR="00787598" w:rsidRPr="00873E71" w:rsidRDefault="00787598" w:rsidP="00507D5D">
            <w:pPr>
              <w:spacing w:line="276" w:lineRule="auto"/>
              <w:jc w:val="center"/>
              <w:rPr>
                <w:rFonts w:ascii="Times New Roman" w:hAnsi="Times New Roman" w:cs="Times New Roman"/>
                <w:sz w:val="24"/>
                <w:szCs w:val="24"/>
              </w:rPr>
            </w:pPr>
            <w:r w:rsidRPr="00787598">
              <w:rPr>
                <w:rFonts w:ascii="Times New Roman" w:hAnsi="Times New Roman" w:cs="Times New Roman"/>
                <w:sz w:val="24"/>
                <w:szCs w:val="24"/>
              </w:rPr>
              <w:t>6</w:t>
            </w:r>
          </w:p>
        </w:tc>
      </w:tr>
    </w:tbl>
    <w:p w14:paraId="343A6D8D" w14:textId="4F81FB86" w:rsidR="00DE66DD" w:rsidRPr="00CD09D5" w:rsidRDefault="006B590B" w:rsidP="00CD09D5">
      <w:pPr>
        <w:spacing w:after="0" w:line="276" w:lineRule="auto"/>
        <w:jc w:val="both"/>
        <w:rPr>
          <w:rFonts w:ascii="Times New Roman" w:hAnsi="Times New Roman" w:cs="Times New Roman"/>
          <w:sz w:val="28"/>
          <w:szCs w:val="28"/>
        </w:rPr>
      </w:pPr>
      <w:r w:rsidRPr="006B590B">
        <w:rPr>
          <w:rFonts w:ascii="Times New Roman" w:hAnsi="Times New Roman" w:cs="Times New Roman"/>
          <w:sz w:val="28"/>
          <w:szCs w:val="28"/>
        </w:rPr>
        <w:t>A total of 10 patients were included in the study. The mean age of the participants was 26.4 ± 5.2 years. Among them, 6 were males and 4 were females. All patients had history of prolonged digital screen exposure ranging from 6 to 10 hours per day. Ocular examination revealed emmetropia in 4 patients and mild refractive error in 6 patients</w:t>
      </w:r>
      <w:r>
        <w:rPr>
          <w:rFonts w:ascii="Times New Roman" w:hAnsi="Times New Roman" w:cs="Times New Roman"/>
          <w:sz w:val="28"/>
          <w:szCs w:val="28"/>
        </w:rPr>
        <w:t>.</w:t>
      </w:r>
    </w:p>
    <w:p w14:paraId="3446C1BA" w14:textId="175B88D9" w:rsidR="00603E9D" w:rsidRPr="00603E9D" w:rsidRDefault="00603E9D" w:rsidP="00603E9D">
      <w:pPr>
        <w:pStyle w:val="Caption"/>
        <w:keepNext/>
        <w:jc w:val="both"/>
        <w:rPr>
          <w:rFonts w:ascii="Times New Roman" w:hAnsi="Times New Roman" w:cs="Times New Roman"/>
          <w:b/>
          <w:bCs/>
          <w:color w:val="auto"/>
          <w:sz w:val="22"/>
          <w:szCs w:val="22"/>
        </w:rPr>
      </w:pPr>
      <w:r w:rsidRPr="00603E9D">
        <w:rPr>
          <w:rFonts w:ascii="Times New Roman" w:hAnsi="Times New Roman" w:cs="Times New Roman"/>
          <w:b/>
          <w:bCs/>
          <w:color w:val="auto"/>
          <w:sz w:val="22"/>
          <w:szCs w:val="22"/>
        </w:rPr>
        <w:t xml:space="preserve">Table </w:t>
      </w:r>
      <w:r w:rsidRPr="00603E9D">
        <w:rPr>
          <w:rFonts w:ascii="Times New Roman" w:hAnsi="Times New Roman" w:cs="Times New Roman"/>
          <w:b/>
          <w:bCs/>
          <w:color w:val="auto"/>
          <w:sz w:val="22"/>
          <w:szCs w:val="22"/>
        </w:rPr>
        <w:fldChar w:fldCharType="begin"/>
      </w:r>
      <w:r w:rsidRPr="00603E9D">
        <w:rPr>
          <w:rFonts w:ascii="Times New Roman" w:hAnsi="Times New Roman" w:cs="Times New Roman"/>
          <w:b/>
          <w:bCs/>
          <w:color w:val="auto"/>
          <w:sz w:val="22"/>
          <w:szCs w:val="22"/>
        </w:rPr>
        <w:instrText xml:space="preserve"> SEQ Table \* ARABIC </w:instrText>
      </w:r>
      <w:r w:rsidRPr="00603E9D">
        <w:rPr>
          <w:rFonts w:ascii="Times New Roman" w:hAnsi="Times New Roman" w:cs="Times New Roman"/>
          <w:b/>
          <w:bCs/>
          <w:color w:val="auto"/>
          <w:sz w:val="22"/>
          <w:szCs w:val="22"/>
        </w:rPr>
        <w:fldChar w:fldCharType="separate"/>
      </w:r>
      <w:r>
        <w:rPr>
          <w:rFonts w:ascii="Times New Roman" w:hAnsi="Times New Roman" w:cs="Times New Roman"/>
          <w:b/>
          <w:bCs/>
          <w:noProof/>
          <w:color w:val="auto"/>
          <w:sz w:val="22"/>
          <w:szCs w:val="22"/>
        </w:rPr>
        <w:t>3</w:t>
      </w:r>
      <w:r w:rsidRPr="00603E9D">
        <w:rPr>
          <w:rFonts w:ascii="Times New Roman" w:hAnsi="Times New Roman" w:cs="Times New Roman"/>
          <w:b/>
          <w:bCs/>
          <w:color w:val="auto"/>
          <w:sz w:val="22"/>
          <w:szCs w:val="22"/>
        </w:rPr>
        <w:fldChar w:fldCharType="end"/>
      </w:r>
      <w:r w:rsidRPr="00603E9D">
        <w:rPr>
          <w:rFonts w:ascii="Times New Roman" w:hAnsi="Times New Roman" w:cs="Times New Roman"/>
          <w:b/>
          <w:bCs/>
          <w:color w:val="auto"/>
          <w:sz w:val="22"/>
          <w:szCs w:val="22"/>
          <w:lang w:val="en-US"/>
        </w:rPr>
        <w:t xml:space="preserve"> Frequency of </w:t>
      </w:r>
      <w:proofErr w:type="spellStart"/>
      <w:r w:rsidRPr="00603E9D">
        <w:rPr>
          <w:rFonts w:ascii="Times New Roman" w:hAnsi="Times New Roman" w:cs="Times New Roman"/>
          <w:b/>
          <w:bCs/>
          <w:color w:val="auto"/>
          <w:sz w:val="22"/>
          <w:szCs w:val="22"/>
          <w:lang w:val="en-US"/>
        </w:rPr>
        <w:t>Asthenopic</w:t>
      </w:r>
      <w:proofErr w:type="spellEnd"/>
      <w:r w:rsidRPr="00603E9D">
        <w:rPr>
          <w:rFonts w:ascii="Times New Roman" w:hAnsi="Times New Roman" w:cs="Times New Roman"/>
          <w:b/>
          <w:bCs/>
          <w:color w:val="auto"/>
          <w:sz w:val="22"/>
          <w:szCs w:val="22"/>
          <w:lang w:val="en-US"/>
        </w:rPr>
        <w:t xml:space="preserve"> Symptoms at Baseline and After Ayurvedic Treatment (n = 10)</w:t>
      </w:r>
    </w:p>
    <w:tbl>
      <w:tblPr>
        <w:tblStyle w:val="TableGrid"/>
        <w:tblW w:w="0" w:type="auto"/>
        <w:jc w:val="center"/>
        <w:tblLook w:val="04A0" w:firstRow="1" w:lastRow="0" w:firstColumn="1" w:lastColumn="0" w:noHBand="0" w:noVBand="1"/>
      </w:tblPr>
      <w:tblGrid>
        <w:gridCol w:w="3005"/>
        <w:gridCol w:w="1668"/>
        <w:gridCol w:w="1701"/>
      </w:tblGrid>
      <w:tr w:rsidR="00787598" w:rsidRPr="00507D5D" w14:paraId="4AB0BE23" w14:textId="77777777" w:rsidTr="00CD09D5">
        <w:trPr>
          <w:jc w:val="center"/>
        </w:trPr>
        <w:tc>
          <w:tcPr>
            <w:tcW w:w="3005" w:type="dxa"/>
          </w:tcPr>
          <w:p w14:paraId="2E1A56E1" w14:textId="615D4CCE"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b/>
                <w:bCs/>
                <w:sz w:val="24"/>
                <w:szCs w:val="24"/>
              </w:rPr>
              <w:t>Symptom</w:t>
            </w:r>
          </w:p>
        </w:tc>
        <w:tc>
          <w:tcPr>
            <w:tcW w:w="1668" w:type="dxa"/>
          </w:tcPr>
          <w:p w14:paraId="4383C8AF" w14:textId="4C56C774"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b/>
                <w:bCs/>
                <w:sz w:val="24"/>
                <w:szCs w:val="24"/>
              </w:rPr>
              <w:t>Baseline (n)</w:t>
            </w:r>
          </w:p>
        </w:tc>
        <w:tc>
          <w:tcPr>
            <w:tcW w:w="1701" w:type="dxa"/>
          </w:tcPr>
          <w:p w14:paraId="31B6BE56" w14:textId="00926D0E"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b/>
                <w:bCs/>
                <w:sz w:val="24"/>
                <w:szCs w:val="24"/>
              </w:rPr>
              <w:t>Post-treatment (n)</w:t>
            </w:r>
          </w:p>
        </w:tc>
      </w:tr>
      <w:tr w:rsidR="00787598" w:rsidRPr="00507D5D" w14:paraId="68CC5F5C" w14:textId="77777777" w:rsidTr="00CD09D5">
        <w:trPr>
          <w:jc w:val="center"/>
        </w:trPr>
        <w:tc>
          <w:tcPr>
            <w:tcW w:w="3005" w:type="dxa"/>
          </w:tcPr>
          <w:p w14:paraId="797B16D5" w14:textId="0C6E6B8F"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Eye strain</w:t>
            </w:r>
          </w:p>
        </w:tc>
        <w:tc>
          <w:tcPr>
            <w:tcW w:w="1668" w:type="dxa"/>
          </w:tcPr>
          <w:p w14:paraId="0227EC95" w14:textId="01C17682" w:rsidR="00787598" w:rsidRPr="00603E9D" w:rsidRDefault="00787598" w:rsidP="00603E9D">
            <w:pPr>
              <w:spacing w:line="276" w:lineRule="auto"/>
              <w:jc w:val="center"/>
              <w:rPr>
                <w:rFonts w:ascii="Times New Roman" w:hAnsi="Times New Roman" w:cs="Times New Roman"/>
                <w:sz w:val="24"/>
                <w:szCs w:val="24"/>
              </w:rPr>
            </w:pPr>
            <w:r w:rsidRPr="00873E71">
              <w:rPr>
                <w:rFonts w:ascii="Times New Roman" w:hAnsi="Times New Roman" w:cs="Times New Roman"/>
                <w:sz w:val="24"/>
                <w:szCs w:val="24"/>
              </w:rPr>
              <w:t>10</w:t>
            </w:r>
          </w:p>
        </w:tc>
        <w:tc>
          <w:tcPr>
            <w:tcW w:w="1701" w:type="dxa"/>
          </w:tcPr>
          <w:p w14:paraId="50ABC5B4" w14:textId="5052857D" w:rsidR="00787598" w:rsidRPr="00603E9D" w:rsidRDefault="00603E9D" w:rsidP="00603E9D">
            <w:pPr>
              <w:spacing w:line="276" w:lineRule="auto"/>
              <w:ind w:left="720"/>
              <w:rPr>
                <w:rFonts w:ascii="Times New Roman" w:hAnsi="Times New Roman" w:cs="Times New Roman"/>
                <w:sz w:val="24"/>
                <w:szCs w:val="24"/>
              </w:rPr>
            </w:pPr>
            <w:r w:rsidRPr="00603E9D">
              <w:rPr>
                <w:rFonts w:ascii="Times New Roman" w:hAnsi="Times New Roman" w:cs="Times New Roman"/>
                <w:sz w:val="24"/>
                <w:szCs w:val="24"/>
              </w:rPr>
              <w:t>1</w:t>
            </w:r>
          </w:p>
        </w:tc>
      </w:tr>
      <w:tr w:rsidR="00787598" w:rsidRPr="00507D5D" w14:paraId="5E135F47" w14:textId="77777777" w:rsidTr="00CD09D5">
        <w:trPr>
          <w:jc w:val="center"/>
        </w:trPr>
        <w:tc>
          <w:tcPr>
            <w:tcW w:w="3005" w:type="dxa"/>
          </w:tcPr>
          <w:p w14:paraId="03733C85" w14:textId="67AF3337"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Headache</w:t>
            </w:r>
          </w:p>
        </w:tc>
        <w:tc>
          <w:tcPr>
            <w:tcW w:w="1668" w:type="dxa"/>
          </w:tcPr>
          <w:p w14:paraId="76E56399" w14:textId="474CAF4E"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8</w:t>
            </w:r>
          </w:p>
        </w:tc>
        <w:tc>
          <w:tcPr>
            <w:tcW w:w="1701" w:type="dxa"/>
          </w:tcPr>
          <w:p w14:paraId="592AE801" w14:textId="63EE1382"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1</w:t>
            </w:r>
          </w:p>
        </w:tc>
      </w:tr>
      <w:tr w:rsidR="00787598" w:rsidRPr="00507D5D" w14:paraId="2A224ACE" w14:textId="77777777" w:rsidTr="00CD09D5">
        <w:trPr>
          <w:jc w:val="center"/>
        </w:trPr>
        <w:tc>
          <w:tcPr>
            <w:tcW w:w="3005" w:type="dxa"/>
          </w:tcPr>
          <w:p w14:paraId="283B1CBB" w14:textId="57966B31"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Blurred vision after</w:t>
            </w:r>
            <w:r w:rsidR="00603E9D">
              <w:rPr>
                <w:rFonts w:ascii="Times New Roman" w:hAnsi="Times New Roman" w:cs="Times New Roman"/>
                <w:sz w:val="24"/>
                <w:szCs w:val="24"/>
              </w:rPr>
              <w:t xml:space="preserve"> </w:t>
            </w:r>
            <w:r w:rsidRPr="00873E71">
              <w:rPr>
                <w:rFonts w:ascii="Times New Roman" w:hAnsi="Times New Roman" w:cs="Times New Roman"/>
                <w:sz w:val="24"/>
                <w:szCs w:val="24"/>
              </w:rPr>
              <w:t>work</w:t>
            </w:r>
          </w:p>
        </w:tc>
        <w:tc>
          <w:tcPr>
            <w:tcW w:w="1668" w:type="dxa"/>
          </w:tcPr>
          <w:p w14:paraId="7ECA0806" w14:textId="2B6B5250"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7</w:t>
            </w:r>
          </w:p>
        </w:tc>
        <w:tc>
          <w:tcPr>
            <w:tcW w:w="1701" w:type="dxa"/>
          </w:tcPr>
          <w:p w14:paraId="27A2C312" w14:textId="4F418B52"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1</w:t>
            </w:r>
          </w:p>
        </w:tc>
      </w:tr>
      <w:tr w:rsidR="00787598" w:rsidRPr="00507D5D" w14:paraId="12EF925D" w14:textId="77777777" w:rsidTr="00CD09D5">
        <w:trPr>
          <w:jc w:val="center"/>
        </w:trPr>
        <w:tc>
          <w:tcPr>
            <w:tcW w:w="3005" w:type="dxa"/>
          </w:tcPr>
          <w:p w14:paraId="009C7C55" w14:textId="5A9C3763"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Burning / dryness</w:t>
            </w:r>
          </w:p>
        </w:tc>
        <w:tc>
          <w:tcPr>
            <w:tcW w:w="1668" w:type="dxa"/>
          </w:tcPr>
          <w:p w14:paraId="0E5A84E6" w14:textId="04484CBD"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6</w:t>
            </w:r>
          </w:p>
        </w:tc>
        <w:tc>
          <w:tcPr>
            <w:tcW w:w="1701" w:type="dxa"/>
          </w:tcPr>
          <w:p w14:paraId="41A931FD" w14:textId="64B49DB7"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0</w:t>
            </w:r>
          </w:p>
        </w:tc>
      </w:tr>
      <w:tr w:rsidR="00787598" w:rsidRPr="00507D5D" w14:paraId="414EF9FC" w14:textId="77777777" w:rsidTr="00CD09D5">
        <w:trPr>
          <w:jc w:val="center"/>
        </w:trPr>
        <w:tc>
          <w:tcPr>
            <w:tcW w:w="3005" w:type="dxa"/>
          </w:tcPr>
          <w:p w14:paraId="0BCEB4AF" w14:textId="00135205"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Early fatigue</w:t>
            </w:r>
          </w:p>
        </w:tc>
        <w:tc>
          <w:tcPr>
            <w:tcW w:w="1668" w:type="dxa"/>
          </w:tcPr>
          <w:p w14:paraId="13F64836" w14:textId="003E49CF"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10</w:t>
            </w:r>
          </w:p>
        </w:tc>
        <w:tc>
          <w:tcPr>
            <w:tcW w:w="1701" w:type="dxa"/>
          </w:tcPr>
          <w:p w14:paraId="6A3D00A7" w14:textId="70A24252" w:rsidR="00787598" w:rsidRPr="00873E71" w:rsidRDefault="00787598" w:rsidP="00507D5D">
            <w:pPr>
              <w:spacing w:line="276" w:lineRule="auto"/>
              <w:jc w:val="center"/>
              <w:rPr>
                <w:rFonts w:ascii="Times New Roman" w:hAnsi="Times New Roman" w:cs="Times New Roman"/>
                <w:b/>
                <w:bCs/>
                <w:sz w:val="24"/>
                <w:szCs w:val="24"/>
              </w:rPr>
            </w:pPr>
            <w:r w:rsidRPr="00873E71">
              <w:rPr>
                <w:rFonts w:ascii="Times New Roman" w:hAnsi="Times New Roman" w:cs="Times New Roman"/>
                <w:sz w:val="24"/>
                <w:szCs w:val="24"/>
              </w:rPr>
              <w:t>1</w:t>
            </w:r>
          </w:p>
        </w:tc>
      </w:tr>
    </w:tbl>
    <w:p w14:paraId="6DA16770" w14:textId="77777777" w:rsidR="00A94137" w:rsidRDefault="00A94137" w:rsidP="00603E9D">
      <w:pPr>
        <w:pStyle w:val="Caption"/>
        <w:keepNext/>
        <w:rPr>
          <w:rFonts w:ascii="Times New Roman" w:hAnsi="Times New Roman" w:cs="Times New Roman"/>
          <w:b/>
          <w:bCs/>
          <w:color w:val="auto"/>
          <w:sz w:val="28"/>
          <w:szCs w:val="28"/>
        </w:rPr>
      </w:pPr>
      <w:r w:rsidRPr="00A94137">
        <w:rPr>
          <w:rFonts w:ascii="Times New Roman" w:hAnsi="Times New Roman" w:cs="Times New Roman"/>
          <w:color w:val="auto"/>
          <w:sz w:val="28"/>
          <w:szCs w:val="28"/>
        </w:rPr>
        <w:t>All major symptoms of asthenopia showed marked reduction after treatment. Maximum improvement was observed in eye strain and early visual fatigue, which were present in all patients at baseline.</w:t>
      </w:r>
      <w:r w:rsidRPr="00A94137">
        <w:rPr>
          <w:rFonts w:ascii="Times New Roman" w:hAnsi="Times New Roman" w:cs="Times New Roman"/>
          <w:b/>
          <w:bCs/>
          <w:color w:val="auto"/>
          <w:sz w:val="28"/>
          <w:szCs w:val="28"/>
        </w:rPr>
        <w:t xml:space="preserve"> </w:t>
      </w:r>
    </w:p>
    <w:p w14:paraId="1FC85540" w14:textId="7E751B33" w:rsidR="00603E9D" w:rsidRPr="00603E9D" w:rsidRDefault="00603E9D" w:rsidP="00603E9D">
      <w:pPr>
        <w:pStyle w:val="Caption"/>
        <w:keepNext/>
        <w:rPr>
          <w:rFonts w:ascii="Times New Roman" w:hAnsi="Times New Roman" w:cs="Times New Roman"/>
          <w:b/>
          <w:bCs/>
          <w:color w:val="auto"/>
          <w:sz w:val="22"/>
          <w:szCs w:val="22"/>
        </w:rPr>
      </w:pPr>
      <w:r w:rsidRPr="00603E9D">
        <w:rPr>
          <w:rFonts w:ascii="Times New Roman" w:hAnsi="Times New Roman" w:cs="Times New Roman"/>
          <w:b/>
          <w:bCs/>
          <w:color w:val="auto"/>
          <w:sz w:val="22"/>
          <w:szCs w:val="22"/>
        </w:rPr>
        <w:t xml:space="preserve">Table </w:t>
      </w:r>
      <w:r w:rsidRPr="00603E9D">
        <w:rPr>
          <w:rFonts w:ascii="Times New Roman" w:hAnsi="Times New Roman" w:cs="Times New Roman"/>
          <w:b/>
          <w:bCs/>
          <w:color w:val="auto"/>
          <w:sz w:val="22"/>
          <w:szCs w:val="22"/>
        </w:rPr>
        <w:fldChar w:fldCharType="begin"/>
      </w:r>
      <w:r w:rsidRPr="00603E9D">
        <w:rPr>
          <w:rFonts w:ascii="Times New Roman" w:hAnsi="Times New Roman" w:cs="Times New Roman"/>
          <w:b/>
          <w:bCs/>
          <w:color w:val="auto"/>
          <w:sz w:val="22"/>
          <w:szCs w:val="22"/>
        </w:rPr>
        <w:instrText xml:space="preserve"> SEQ Table \* ARABIC </w:instrText>
      </w:r>
      <w:r w:rsidRPr="00603E9D">
        <w:rPr>
          <w:rFonts w:ascii="Times New Roman" w:hAnsi="Times New Roman" w:cs="Times New Roman"/>
          <w:b/>
          <w:bCs/>
          <w:color w:val="auto"/>
          <w:sz w:val="22"/>
          <w:szCs w:val="22"/>
        </w:rPr>
        <w:fldChar w:fldCharType="separate"/>
      </w:r>
      <w:r>
        <w:rPr>
          <w:rFonts w:ascii="Times New Roman" w:hAnsi="Times New Roman" w:cs="Times New Roman"/>
          <w:b/>
          <w:bCs/>
          <w:noProof/>
          <w:color w:val="auto"/>
          <w:sz w:val="22"/>
          <w:szCs w:val="22"/>
        </w:rPr>
        <w:t>4</w:t>
      </w:r>
      <w:r w:rsidRPr="00603E9D">
        <w:rPr>
          <w:rFonts w:ascii="Times New Roman" w:hAnsi="Times New Roman" w:cs="Times New Roman"/>
          <w:b/>
          <w:bCs/>
          <w:color w:val="auto"/>
          <w:sz w:val="22"/>
          <w:szCs w:val="22"/>
        </w:rPr>
        <w:fldChar w:fldCharType="end"/>
      </w:r>
      <w:r w:rsidRPr="00603E9D">
        <w:rPr>
          <w:rFonts w:ascii="Times New Roman" w:hAnsi="Times New Roman" w:cs="Times New Roman"/>
          <w:b/>
          <w:bCs/>
          <w:color w:val="auto"/>
          <w:sz w:val="22"/>
          <w:szCs w:val="22"/>
          <w:lang w:val="en-US"/>
        </w:rPr>
        <w:t xml:space="preserve"> Change in Total Asthenopia Symptom Score Following Ayurvedic Treatment (Mean ± SD, n = 10)</w:t>
      </w:r>
    </w:p>
    <w:tbl>
      <w:tblPr>
        <w:tblStyle w:val="TableGrid"/>
        <w:tblW w:w="6013" w:type="dxa"/>
        <w:jc w:val="center"/>
        <w:tblLook w:val="04A0" w:firstRow="1" w:lastRow="0" w:firstColumn="1" w:lastColumn="0" w:noHBand="0" w:noVBand="1"/>
      </w:tblPr>
      <w:tblGrid>
        <w:gridCol w:w="3110"/>
        <w:gridCol w:w="2903"/>
      </w:tblGrid>
      <w:tr w:rsidR="00DE66DD" w:rsidRPr="00507D5D" w14:paraId="1944FECA" w14:textId="77777777" w:rsidTr="00CD09D5">
        <w:trPr>
          <w:trHeight w:val="493"/>
          <w:jc w:val="center"/>
        </w:trPr>
        <w:tc>
          <w:tcPr>
            <w:tcW w:w="0" w:type="auto"/>
            <w:hideMark/>
          </w:tcPr>
          <w:p w14:paraId="6226900C" w14:textId="77777777" w:rsidR="00DE66DD" w:rsidRPr="00873E71" w:rsidRDefault="00DE66DD" w:rsidP="00507D5D">
            <w:pPr>
              <w:spacing w:line="276" w:lineRule="auto"/>
              <w:ind w:left="720"/>
              <w:rPr>
                <w:rFonts w:ascii="Times New Roman" w:hAnsi="Times New Roman" w:cs="Times New Roman"/>
                <w:b/>
                <w:bCs/>
                <w:sz w:val="24"/>
                <w:szCs w:val="24"/>
              </w:rPr>
            </w:pPr>
            <w:r w:rsidRPr="00873E71">
              <w:rPr>
                <w:rFonts w:ascii="Times New Roman" w:hAnsi="Times New Roman" w:cs="Times New Roman"/>
                <w:b/>
                <w:bCs/>
                <w:sz w:val="24"/>
                <w:szCs w:val="24"/>
              </w:rPr>
              <w:t>Parameter</w:t>
            </w:r>
          </w:p>
        </w:tc>
        <w:tc>
          <w:tcPr>
            <w:tcW w:w="0" w:type="auto"/>
            <w:hideMark/>
          </w:tcPr>
          <w:p w14:paraId="7C711524" w14:textId="77777777" w:rsidR="00DE66DD" w:rsidRPr="00873E71" w:rsidRDefault="00DE66DD" w:rsidP="00507D5D">
            <w:pPr>
              <w:spacing w:line="276" w:lineRule="auto"/>
              <w:ind w:left="720"/>
              <w:rPr>
                <w:rFonts w:ascii="Times New Roman" w:hAnsi="Times New Roman" w:cs="Times New Roman"/>
                <w:b/>
                <w:bCs/>
                <w:sz w:val="24"/>
                <w:szCs w:val="24"/>
              </w:rPr>
            </w:pPr>
            <w:r w:rsidRPr="00873E71">
              <w:rPr>
                <w:rFonts w:ascii="Times New Roman" w:hAnsi="Times New Roman" w:cs="Times New Roman"/>
                <w:b/>
                <w:bCs/>
                <w:sz w:val="24"/>
                <w:szCs w:val="24"/>
              </w:rPr>
              <w:t>Mean Score ± SD</w:t>
            </w:r>
          </w:p>
        </w:tc>
      </w:tr>
      <w:tr w:rsidR="00DE66DD" w:rsidRPr="00507D5D" w14:paraId="733DB09E" w14:textId="77777777" w:rsidTr="00CD09D5">
        <w:trPr>
          <w:trHeight w:val="481"/>
          <w:jc w:val="center"/>
        </w:trPr>
        <w:tc>
          <w:tcPr>
            <w:tcW w:w="0" w:type="auto"/>
            <w:hideMark/>
          </w:tcPr>
          <w:p w14:paraId="06EF56D7" w14:textId="77777777" w:rsidR="00DE66DD" w:rsidRPr="00873E71" w:rsidRDefault="00DE66DD" w:rsidP="00507D5D">
            <w:pPr>
              <w:spacing w:line="276" w:lineRule="auto"/>
              <w:ind w:left="720"/>
              <w:rPr>
                <w:rFonts w:ascii="Times New Roman" w:hAnsi="Times New Roman" w:cs="Times New Roman"/>
                <w:sz w:val="24"/>
                <w:szCs w:val="24"/>
              </w:rPr>
            </w:pPr>
            <w:r w:rsidRPr="00873E71">
              <w:rPr>
                <w:rFonts w:ascii="Times New Roman" w:hAnsi="Times New Roman" w:cs="Times New Roman"/>
                <w:sz w:val="24"/>
                <w:szCs w:val="24"/>
              </w:rPr>
              <w:t>Baseline total score</w:t>
            </w:r>
          </w:p>
        </w:tc>
        <w:tc>
          <w:tcPr>
            <w:tcW w:w="0" w:type="auto"/>
            <w:hideMark/>
          </w:tcPr>
          <w:p w14:paraId="26E32636" w14:textId="77777777" w:rsidR="00DE66DD" w:rsidRPr="00873E71" w:rsidRDefault="00DE66DD" w:rsidP="00507D5D">
            <w:pPr>
              <w:spacing w:line="276" w:lineRule="auto"/>
              <w:ind w:left="720"/>
              <w:rPr>
                <w:rFonts w:ascii="Times New Roman" w:hAnsi="Times New Roman" w:cs="Times New Roman"/>
                <w:sz w:val="24"/>
                <w:szCs w:val="24"/>
              </w:rPr>
            </w:pPr>
            <w:r w:rsidRPr="00873E71">
              <w:rPr>
                <w:rFonts w:ascii="Times New Roman" w:hAnsi="Times New Roman" w:cs="Times New Roman"/>
                <w:sz w:val="24"/>
                <w:szCs w:val="24"/>
              </w:rPr>
              <w:t>10.8 ± 2.1</w:t>
            </w:r>
          </w:p>
        </w:tc>
      </w:tr>
      <w:tr w:rsidR="00DE66DD" w:rsidRPr="00507D5D" w14:paraId="105E58BE" w14:textId="77777777" w:rsidTr="00CD09D5">
        <w:trPr>
          <w:trHeight w:val="481"/>
          <w:jc w:val="center"/>
        </w:trPr>
        <w:tc>
          <w:tcPr>
            <w:tcW w:w="0" w:type="auto"/>
            <w:hideMark/>
          </w:tcPr>
          <w:p w14:paraId="20AD96C9" w14:textId="77777777" w:rsidR="00DE66DD" w:rsidRPr="00873E71" w:rsidRDefault="00DE66DD" w:rsidP="00507D5D">
            <w:pPr>
              <w:spacing w:line="276" w:lineRule="auto"/>
              <w:ind w:left="720"/>
              <w:rPr>
                <w:rFonts w:ascii="Times New Roman" w:hAnsi="Times New Roman" w:cs="Times New Roman"/>
                <w:sz w:val="24"/>
                <w:szCs w:val="24"/>
              </w:rPr>
            </w:pPr>
            <w:r w:rsidRPr="00873E71">
              <w:rPr>
                <w:rFonts w:ascii="Times New Roman" w:hAnsi="Times New Roman" w:cs="Times New Roman"/>
                <w:sz w:val="24"/>
                <w:szCs w:val="24"/>
              </w:rPr>
              <w:t>Post-treatment score</w:t>
            </w:r>
          </w:p>
        </w:tc>
        <w:tc>
          <w:tcPr>
            <w:tcW w:w="0" w:type="auto"/>
            <w:hideMark/>
          </w:tcPr>
          <w:p w14:paraId="3E7E5A63" w14:textId="77777777" w:rsidR="00DE66DD" w:rsidRPr="00873E71" w:rsidRDefault="00DE66DD" w:rsidP="00507D5D">
            <w:pPr>
              <w:spacing w:line="276" w:lineRule="auto"/>
              <w:ind w:left="720"/>
              <w:rPr>
                <w:rFonts w:ascii="Times New Roman" w:hAnsi="Times New Roman" w:cs="Times New Roman"/>
                <w:sz w:val="24"/>
                <w:szCs w:val="24"/>
              </w:rPr>
            </w:pPr>
            <w:r w:rsidRPr="00873E71">
              <w:rPr>
                <w:rFonts w:ascii="Times New Roman" w:hAnsi="Times New Roman" w:cs="Times New Roman"/>
                <w:sz w:val="24"/>
                <w:szCs w:val="24"/>
              </w:rPr>
              <w:t>2.1 ± 1.3</w:t>
            </w:r>
          </w:p>
        </w:tc>
      </w:tr>
      <w:tr w:rsidR="00DE66DD" w:rsidRPr="00507D5D" w14:paraId="1A262C17" w14:textId="77777777" w:rsidTr="00CD09D5">
        <w:trPr>
          <w:trHeight w:val="493"/>
          <w:jc w:val="center"/>
        </w:trPr>
        <w:tc>
          <w:tcPr>
            <w:tcW w:w="0" w:type="auto"/>
            <w:hideMark/>
          </w:tcPr>
          <w:p w14:paraId="0E7F1D29" w14:textId="77777777" w:rsidR="00DE66DD" w:rsidRPr="00873E71" w:rsidRDefault="00DE66DD" w:rsidP="00507D5D">
            <w:pPr>
              <w:spacing w:line="276" w:lineRule="auto"/>
              <w:ind w:left="720"/>
              <w:rPr>
                <w:rFonts w:ascii="Times New Roman" w:hAnsi="Times New Roman" w:cs="Times New Roman"/>
                <w:sz w:val="24"/>
                <w:szCs w:val="24"/>
              </w:rPr>
            </w:pPr>
            <w:r w:rsidRPr="00873E71">
              <w:rPr>
                <w:rFonts w:ascii="Times New Roman" w:hAnsi="Times New Roman" w:cs="Times New Roman"/>
                <w:sz w:val="24"/>
                <w:szCs w:val="24"/>
              </w:rPr>
              <w:t>Mean reduction</w:t>
            </w:r>
          </w:p>
        </w:tc>
        <w:tc>
          <w:tcPr>
            <w:tcW w:w="0" w:type="auto"/>
            <w:hideMark/>
          </w:tcPr>
          <w:p w14:paraId="3D8E60D9" w14:textId="77777777" w:rsidR="00DE66DD" w:rsidRPr="00873E71" w:rsidRDefault="00DE66DD" w:rsidP="00507D5D">
            <w:pPr>
              <w:spacing w:line="276" w:lineRule="auto"/>
              <w:ind w:left="720"/>
              <w:rPr>
                <w:rFonts w:ascii="Times New Roman" w:hAnsi="Times New Roman" w:cs="Times New Roman"/>
                <w:sz w:val="24"/>
                <w:szCs w:val="24"/>
              </w:rPr>
            </w:pPr>
            <w:r w:rsidRPr="00873E71">
              <w:rPr>
                <w:rFonts w:ascii="Times New Roman" w:hAnsi="Times New Roman" w:cs="Times New Roman"/>
                <w:sz w:val="24"/>
                <w:szCs w:val="24"/>
              </w:rPr>
              <w:t>8.7 points</w:t>
            </w:r>
          </w:p>
        </w:tc>
      </w:tr>
      <w:tr w:rsidR="006B590B" w:rsidRPr="00507D5D" w14:paraId="11E1D752" w14:textId="77777777" w:rsidTr="00CD09D5">
        <w:trPr>
          <w:trHeight w:val="493"/>
          <w:jc w:val="center"/>
        </w:trPr>
        <w:tc>
          <w:tcPr>
            <w:tcW w:w="0" w:type="auto"/>
          </w:tcPr>
          <w:p w14:paraId="67F88F97" w14:textId="6ADF0F20" w:rsidR="006B590B" w:rsidRPr="00873E71" w:rsidRDefault="006B590B" w:rsidP="00507D5D">
            <w:pPr>
              <w:spacing w:line="276" w:lineRule="auto"/>
              <w:ind w:left="720"/>
              <w:rPr>
                <w:rFonts w:ascii="Times New Roman" w:hAnsi="Times New Roman" w:cs="Times New Roman"/>
                <w:sz w:val="24"/>
                <w:szCs w:val="24"/>
              </w:rPr>
            </w:pPr>
            <w:r>
              <w:rPr>
                <w:rFonts w:ascii="Times New Roman" w:hAnsi="Times New Roman" w:cs="Times New Roman"/>
                <w:sz w:val="24"/>
                <w:szCs w:val="24"/>
              </w:rPr>
              <w:t>T value</w:t>
            </w:r>
          </w:p>
        </w:tc>
        <w:tc>
          <w:tcPr>
            <w:tcW w:w="0" w:type="auto"/>
          </w:tcPr>
          <w:p w14:paraId="45A97B09" w14:textId="4D2ED379" w:rsidR="006B590B" w:rsidRPr="00873E71" w:rsidRDefault="006B590B" w:rsidP="00507D5D">
            <w:pPr>
              <w:spacing w:line="276" w:lineRule="auto"/>
              <w:ind w:left="720"/>
              <w:rPr>
                <w:rFonts w:ascii="Times New Roman" w:hAnsi="Times New Roman" w:cs="Times New Roman"/>
                <w:sz w:val="24"/>
                <w:szCs w:val="24"/>
              </w:rPr>
            </w:pPr>
            <w:r w:rsidRPr="006B590B">
              <w:rPr>
                <w:rFonts w:ascii="Times New Roman" w:hAnsi="Times New Roman" w:cs="Times New Roman"/>
                <w:sz w:val="28"/>
                <w:szCs w:val="28"/>
              </w:rPr>
              <w:t>1</w:t>
            </w:r>
            <w:r w:rsidR="0034555B">
              <w:rPr>
                <w:rFonts w:ascii="Times New Roman" w:hAnsi="Times New Roman" w:cs="Times New Roman"/>
                <w:sz w:val="28"/>
                <w:szCs w:val="28"/>
              </w:rPr>
              <w:t>1.4</w:t>
            </w:r>
          </w:p>
        </w:tc>
      </w:tr>
      <w:tr w:rsidR="006B590B" w:rsidRPr="00507D5D" w14:paraId="54E52D82" w14:textId="77777777" w:rsidTr="00CD09D5">
        <w:trPr>
          <w:trHeight w:val="493"/>
          <w:jc w:val="center"/>
        </w:trPr>
        <w:tc>
          <w:tcPr>
            <w:tcW w:w="0" w:type="auto"/>
          </w:tcPr>
          <w:p w14:paraId="4056DED2" w14:textId="0FA2CAE4" w:rsidR="006B590B" w:rsidRDefault="006B590B" w:rsidP="00507D5D">
            <w:pPr>
              <w:spacing w:line="276"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P value </w:t>
            </w:r>
          </w:p>
        </w:tc>
        <w:tc>
          <w:tcPr>
            <w:tcW w:w="0" w:type="auto"/>
          </w:tcPr>
          <w:p w14:paraId="5FAEEDC9" w14:textId="43DBE8CF" w:rsidR="006B590B" w:rsidRPr="00873E71" w:rsidRDefault="006B590B" w:rsidP="00507D5D">
            <w:pPr>
              <w:spacing w:line="276" w:lineRule="auto"/>
              <w:ind w:left="720"/>
              <w:rPr>
                <w:rFonts w:ascii="Times New Roman" w:hAnsi="Times New Roman" w:cs="Times New Roman"/>
                <w:sz w:val="24"/>
                <w:szCs w:val="24"/>
              </w:rPr>
            </w:pPr>
            <w:r w:rsidRPr="006B590B">
              <w:rPr>
                <w:rFonts w:ascii="Times New Roman" w:hAnsi="Times New Roman" w:cs="Times New Roman"/>
                <w:sz w:val="28"/>
                <w:szCs w:val="28"/>
              </w:rPr>
              <w:t>&lt; 0.001</w:t>
            </w:r>
          </w:p>
        </w:tc>
      </w:tr>
    </w:tbl>
    <w:p w14:paraId="35CFF948" w14:textId="77777777" w:rsidR="006B590B" w:rsidRDefault="006B590B" w:rsidP="006B590B">
      <w:pPr>
        <w:spacing w:after="0" w:line="276" w:lineRule="auto"/>
        <w:rPr>
          <w:rFonts w:ascii="Times New Roman" w:hAnsi="Times New Roman" w:cs="Times New Roman"/>
          <w:sz w:val="28"/>
          <w:szCs w:val="28"/>
        </w:rPr>
      </w:pPr>
    </w:p>
    <w:p w14:paraId="70E317DE" w14:textId="640A33E3" w:rsidR="00507D5D" w:rsidRDefault="00A94137" w:rsidP="00CD09D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T</w:t>
      </w:r>
      <w:r w:rsidR="0034555B" w:rsidRPr="0034555B">
        <w:rPr>
          <w:rFonts w:ascii="Times New Roman" w:hAnsi="Times New Roman" w:cs="Times New Roman"/>
          <w:sz w:val="28"/>
          <w:szCs w:val="28"/>
        </w:rPr>
        <w:t>he mean total asthenopia score significantly decreased after Ayurvedic treatment (10.8 ± 2.1 vs 2.1 ± 1.3). Paired t-test revealed highly significant improvement (t = 11.14, p &lt; 0.001).</w:t>
      </w:r>
    </w:p>
    <w:p w14:paraId="6E66B73A" w14:textId="7EAA9355" w:rsidR="00F23998" w:rsidRPr="00507D5D" w:rsidRDefault="00F23998" w:rsidP="00CD09D5">
      <w:pPr>
        <w:spacing w:after="0" w:line="276" w:lineRule="auto"/>
        <w:jc w:val="both"/>
        <w:rPr>
          <w:rFonts w:ascii="Times New Roman" w:hAnsi="Times New Roman" w:cs="Times New Roman"/>
          <w:sz w:val="28"/>
          <w:szCs w:val="28"/>
        </w:rPr>
      </w:pPr>
      <w:r w:rsidRPr="00507D5D">
        <w:rPr>
          <w:rFonts w:ascii="Times New Roman" w:hAnsi="Times New Roman" w:cs="Times New Roman"/>
          <w:sz w:val="28"/>
          <w:szCs w:val="28"/>
        </w:rPr>
        <w:t>A clinically meaningful reduction in total asthenopia symptom score was observed in all patients.</w:t>
      </w:r>
    </w:p>
    <w:p w14:paraId="47A4F642" w14:textId="77777777" w:rsidR="00507D5D" w:rsidRDefault="00507D5D" w:rsidP="00507D5D">
      <w:pPr>
        <w:spacing w:after="0" w:line="276" w:lineRule="auto"/>
        <w:rPr>
          <w:rFonts w:ascii="Times New Roman" w:hAnsi="Times New Roman" w:cs="Times New Roman"/>
          <w:b/>
          <w:bCs/>
          <w:sz w:val="28"/>
          <w:szCs w:val="28"/>
        </w:rPr>
      </w:pPr>
    </w:p>
    <w:p w14:paraId="3FB922AC" w14:textId="685F8DBE" w:rsidR="00DE66DD" w:rsidRPr="00507D5D" w:rsidRDefault="00DE66DD"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Improvement in Visual Comfort</w:t>
      </w:r>
    </w:p>
    <w:p w14:paraId="28C6B0BD" w14:textId="34FFC461" w:rsidR="00DE66DD" w:rsidRPr="00A94137" w:rsidRDefault="00A94137" w:rsidP="00A94137">
      <w:pPr>
        <w:spacing w:after="0" w:line="276" w:lineRule="auto"/>
        <w:jc w:val="both"/>
        <w:rPr>
          <w:rFonts w:ascii="Times New Roman" w:hAnsi="Times New Roman" w:cs="Times New Roman"/>
          <w:sz w:val="28"/>
          <w:szCs w:val="28"/>
        </w:rPr>
      </w:pPr>
      <w:r w:rsidRPr="00A94137">
        <w:rPr>
          <w:rFonts w:ascii="Times New Roman" w:hAnsi="Times New Roman" w:cs="Times New Roman"/>
          <w:sz w:val="28"/>
          <w:szCs w:val="28"/>
        </w:rPr>
        <w:t>Marked improvement was observed in 7 patients, while 3 patients showed moderate improvement. No patient showed worsening of symptoms. The average duration of comfortable near work increased from 30–40 minutes at baseline to 90–120 minutes after treatment.</w:t>
      </w:r>
    </w:p>
    <w:p w14:paraId="31E87B01" w14:textId="77777777" w:rsidR="00A94137" w:rsidRPr="00507D5D" w:rsidRDefault="00A94137" w:rsidP="00507D5D">
      <w:pPr>
        <w:spacing w:after="0" w:line="276" w:lineRule="auto"/>
        <w:ind w:left="720"/>
        <w:rPr>
          <w:rFonts w:ascii="Times New Roman" w:hAnsi="Times New Roman" w:cs="Times New Roman"/>
          <w:sz w:val="28"/>
          <w:szCs w:val="28"/>
        </w:rPr>
      </w:pPr>
    </w:p>
    <w:p w14:paraId="6976F8D5" w14:textId="3A5F7E48" w:rsidR="00DE66DD" w:rsidRPr="00507D5D" w:rsidRDefault="00DE66DD"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Objective Findings</w:t>
      </w:r>
    </w:p>
    <w:p w14:paraId="1E744FF3" w14:textId="5DE95652" w:rsidR="00A94137" w:rsidRDefault="00A94137" w:rsidP="00A94137">
      <w:pPr>
        <w:spacing w:after="0" w:line="276" w:lineRule="auto"/>
        <w:jc w:val="both"/>
        <w:rPr>
          <w:rFonts w:ascii="Times New Roman" w:hAnsi="Times New Roman" w:cs="Times New Roman"/>
          <w:sz w:val="28"/>
          <w:szCs w:val="28"/>
        </w:rPr>
      </w:pPr>
      <w:r w:rsidRPr="00A94137">
        <w:rPr>
          <w:rFonts w:ascii="Times New Roman" w:hAnsi="Times New Roman" w:cs="Times New Roman"/>
          <w:sz w:val="28"/>
          <w:szCs w:val="28"/>
        </w:rPr>
        <w:t>No deterioration in visual acuity or refractive status was observed in any patient. Slit-lamp examination remained normal in all cases. Patients reporting dryness showed subjective improvement in tear film stability. No signs of ocular surface irritation or inflammation were noted.</w:t>
      </w:r>
    </w:p>
    <w:p w14:paraId="1E0B3FDC" w14:textId="77777777" w:rsidR="00A94137" w:rsidRDefault="00A94137" w:rsidP="00507D5D">
      <w:pPr>
        <w:spacing w:after="0" w:line="276" w:lineRule="auto"/>
        <w:rPr>
          <w:rFonts w:ascii="Times New Roman" w:hAnsi="Times New Roman" w:cs="Times New Roman"/>
          <w:b/>
          <w:bCs/>
          <w:sz w:val="28"/>
          <w:szCs w:val="28"/>
        </w:rPr>
      </w:pPr>
    </w:p>
    <w:p w14:paraId="3387873A" w14:textId="1D5D46DD" w:rsidR="00DE66DD" w:rsidRPr="00507D5D" w:rsidRDefault="00DE66DD"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Safety and Tolerability</w:t>
      </w:r>
    </w:p>
    <w:p w14:paraId="0DBB043B" w14:textId="064BC931" w:rsidR="00A94137" w:rsidRDefault="00A94137" w:rsidP="00A94137">
      <w:pPr>
        <w:spacing w:after="0" w:line="276" w:lineRule="auto"/>
        <w:jc w:val="both"/>
        <w:rPr>
          <w:rFonts w:ascii="Times New Roman" w:hAnsi="Times New Roman" w:cs="Times New Roman"/>
          <w:sz w:val="28"/>
          <w:szCs w:val="28"/>
        </w:rPr>
      </w:pPr>
      <w:r w:rsidRPr="00A94137">
        <w:rPr>
          <w:rFonts w:ascii="Times New Roman" w:hAnsi="Times New Roman" w:cs="Times New Roman"/>
          <w:sz w:val="28"/>
          <w:szCs w:val="28"/>
        </w:rPr>
        <w:t>No adverse drug reactions were reported during the study period. Local ocular procedures were well tolerated by all patients, and complete compliance to treatment was observed.</w:t>
      </w:r>
    </w:p>
    <w:p w14:paraId="745322DE" w14:textId="77777777" w:rsidR="00A94137" w:rsidRDefault="00A94137" w:rsidP="00A94137">
      <w:pPr>
        <w:spacing w:after="0" w:line="276" w:lineRule="auto"/>
        <w:rPr>
          <w:rFonts w:ascii="Times New Roman" w:hAnsi="Times New Roman" w:cs="Times New Roman"/>
          <w:b/>
          <w:bCs/>
          <w:sz w:val="28"/>
          <w:szCs w:val="28"/>
        </w:rPr>
      </w:pPr>
    </w:p>
    <w:p w14:paraId="3291F4D9" w14:textId="0D0ED982" w:rsidR="00A94137" w:rsidRPr="00507D5D" w:rsidRDefault="00A94137" w:rsidP="00A94137">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Follow-Up Findings</w:t>
      </w:r>
    </w:p>
    <w:p w14:paraId="789BC733" w14:textId="5DC7A21D" w:rsidR="00DE66DD" w:rsidRDefault="00A94137" w:rsidP="00A94137">
      <w:pPr>
        <w:spacing w:after="0" w:line="276" w:lineRule="auto"/>
        <w:jc w:val="both"/>
        <w:rPr>
          <w:rFonts w:ascii="Times New Roman" w:hAnsi="Times New Roman" w:cs="Times New Roman"/>
          <w:sz w:val="28"/>
          <w:szCs w:val="28"/>
        </w:rPr>
      </w:pPr>
      <w:r w:rsidRPr="00A94137">
        <w:rPr>
          <w:rFonts w:ascii="Times New Roman" w:hAnsi="Times New Roman" w:cs="Times New Roman"/>
          <w:sz w:val="28"/>
          <w:szCs w:val="28"/>
        </w:rPr>
        <w:t>During 8-week follow-up after completion of therapy, sustained symptom relief was observed in 9 patients. Mild recurrence of eye strain was reported in one patient, associated with excessive screen exposure. No serious ocular complaints were noted</w:t>
      </w:r>
    </w:p>
    <w:p w14:paraId="330B6864" w14:textId="77777777" w:rsidR="00A94137" w:rsidRPr="00507D5D" w:rsidRDefault="00A94137" w:rsidP="00A94137">
      <w:pPr>
        <w:spacing w:after="0" w:line="276" w:lineRule="auto"/>
        <w:rPr>
          <w:rFonts w:ascii="Times New Roman" w:hAnsi="Times New Roman" w:cs="Times New Roman"/>
          <w:sz w:val="28"/>
          <w:szCs w:val="28"/>
        </w:rPr>
      </w:pPr>
    </w:p>
    <w:p w14:paraId="0B35FB1F" w14:textId="77777777" w:rsidR="00DE66DD" w:rsidRPr="00507D5D" w:rsidRDefault="00DE66DD"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Summary of Results</w:t>
      </w:r>
    </w:p>
    <w:p w14:paraId="30EF9706" w14:textId="1DE70D67" w:rsidR="00DE66DD" w:rsidRPr="00507D5D" w:rsidRDefault="00DE66DD" w:rsidP="00507D5D">
      <w:pPr>
        <w:pStyle w:val="ListParagraph"/>
        <w:numPr>
          <w:ilvl w:val="0"/>
          <w:numId w:val="26"/>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 xml:space="preserve">Significant reduction in </w:t>
      </w:r>
      <w:proofErr w:type="spellStart"/>
      <w:r w:rsidRPr="00507D5D">
        <w:rPr>
          <w:rFonts w:ascii="Times New Roman" w:hAnsi="Times New Roman" w:cs="Times New Roman"/>
          <w:sz w:val="28"/>
          <w:szCs w:val="28"/>
        </w:rPr>
        <w:t>asthenopic</w:t>
      </w:r>
      <w:proofErr w:type="spellEnd"/>
      <w:r w:rsidRPr="00507D5D">
        <w:rPr>
          <w:rFonts w:ascii="Times New Roman" w:hAnsi="Times New Roman" w:cs="Times New Roman"/>
          <w:sz w:val="28"/>
          <w:szCs w:val="28"/>
        </w:rPr>
        <w:t xml:space="preserve"> symptoms</w:t>
      </w:r>
    </w:p>
    <w:p w14:paraId="728194F2" w14:textId="77777777" w:rsidR="00DE66DD" w:rsidRPr="00507D5D" w:rsidRDefault="00DE66DD" w:rsidP="00507D5D">
      <w:pPr>
        <w:pStyle w:val="ListParagraph"/>
        <w:numPr>
          <w:ilvl w:val="0"/>
          <w:numId w:val="26"/>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Improved tolerance to near and screen work</w:t>
      </w:r>
    </w:p>
    <w:p w14:paraId="703C0AF6" w14:textId="77777777" w:rsidR="00DE66DD" w:rsidRPr="00507D5D" w:rsidRDefault="00DE66DD" w:rsidP="00507D5D">
      <w:pPr>
        <w:pStyle w:val="ListParagraph"/>
        <w:numPr>
          <w:ilvl w:val="0"/>
          <w:numId w:val="26"/>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Good safety profile</w:t>
      </w:r>
    </w:p>
    <w:p w14:paraId="2DCDF4BB" w14:textId="508D9856" w:rsidR="00B84ADD" w:rsidRPr="00507D5D" w:rsidRDefault="00DE66DD" w:rsidP="00507D5D">
      <w:pPr>
        <w:pStyle w:val="ListParagraph"/>
        <w:numPr>
          <w:ilvl w:val="0"/>
          <w:numId w:val="26"/>
        </w:num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High patient compliance and sa</w:t>
      </w:r>
      <w:r w:rsidR="00D33B47" w:rsidRPr="00507D5D">
        <w:rPr>
          <w:rFonts w:ascii="Times New Roman" w:hAnsi="Times New Roman" w:cs="Times New Roman"/>
          <w:sz w:val="28"/>
          <w:szCs w:val="28"/>
        </w:rPr>
        <w:t>tisfaction</w:t>
      </w:r>
    </w:p>
    <w:p w14:paraId="032AB423" w14:textId="77777777" w:rsidR="000D5618" w:rsidRDefault="00D605A9" w:rsidP="000D5618">
      <w:pPr>
        <w:keepNext/>
        <w:spacing w:after="0" w:line="276" w:lineRule="auto"/>
      </w:pPr>
      <w:r w:rsidRPr="00507D5D">
        <w:rPr>
          <w:rFonts w:ascii="Times New Roman" w:hAnsi="Times New Roman" w:cs="Times New Roman"/>
          <w:noProof/>
          <w:sz w:val="28"/>
          <w:szCs w:val="28"/>
        </w:rPr>
        <w:lastRenderedPageBreak/>
        <w:drawing>
          <wp:inline distT="0" distB="0" distL="0" distR="0" wp14:anchorId="5AAF3700" wp14:editId="14DE56B5">
            <wp:extent cx="4648200" cy="2646045"/>
            <wp:effectExtent l="0" t="0" r="0" b="1905"/>
            <wp:docPr id="180946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9772" cy="2669710"/>
                    </a:xfrm>
                    <a:prstGeom prst="rect">
                      <a:avLst/>
                    </a:prstGeom>
                    <a:noFill/>
                  </pic:spPr>
                </pic:pic>
              </a:graphicData>
            </a:graphic>
          </wp:inline>
        </w:drawing>
      </w:r>
    </w:p>
    <w:p w14:paraId="78AC6A27" w14:textId="1A66A69D" w:rsidR="00BE7649" w:rsidRPr="000D5618" w:rsidRDefault="000D5618" w:rsidP="000D5618">
      <w:pPr>
        <w:pStyle w:val="Caption"/>
        <w:rPr>
          <w:rFonts w:ascii="Times New Roman" w:hAnsi="Times New Roman" w:cs="Times New Roman"/>
          <w:b/>
          <w:bCs/>
          <w:color w:val="auto"/>
          <w:sz w:val="22"/>
          <w:szCs w:val="22"/>
        </w:rPr>
      </w:pPr>
      <w:r w:rsidRPr="000D5618">
        <w:rPr>
          <w:rFonts w:ascii="Times New Roman" w:hAnsi="Times New Roman" w:cs="Times New Roman"/>
          <w:b/>
          <w:bCs/>
          <w:color w:val="auto"/>
          <w:sz w:val="22"/>
          <w:szCs w:val="22"/>
        </w:rPr>
        <w:t xml:space="preserve">Figure </w:t>
      </w:r>
      <w:r w:rsidRPr="000D5618">
        <w:rPr>
          <w:rFonts w:ascii="Times New Roman" w:hAnsi="Times New Roman" w:cs="Times New Roman"/>
          <w:b/>
          <w:bCs/>
          <w:color w:val="auto"/>
          <w:sz w:val="22"/>
          <w:szCs w:val="22"/>
        </w:rPr>
        <w:fldChar w:fldCharType="begin"/>
      </w:r>
      <w:r w:rsidRPr="000D5618">
        <w:rPr>
          <w:rFonts w:ascii="Times New Roman" w:hAnsi="Times New Roman" w:cs="Times New Roman"/>
          <w:b/>
          <w:bCs/>
          <w:color w:val="auto"/>
          <w:sz w:val="22"/>
          <w:szCs w:val="22"/>
        </w:rPr>
        <w:instrText xml:space="preserve"> SEQ Figure \* ARABIC </w:instrText>
      </w:r>
      <w:r w:rsidRPr="000D5618">
        <w:rPr>
          <w:rFonts w:ascii="Times New Roman" w:hAnsi="Times New Roman" w:cs="Times New Roman"/>
          <w:b/>
          <w:bCs/>
          <w:color w:val="auto"/>
          <w:sz w:val="22"/>
          <w:szCs w:val="22"/>
        </w:rPr>
        <w:fldChar w:fldCharType="separate"/>
      </w:r>
      <w:r>
        <w:rPr>
          <w:rFonts w:ascii="Times New Roman" w:hAnsi="Times New Roman" w:cs="Times New Roman"/>
          <w:b/>
          <w:bCs/>
          <w:noProof/>
          <w:color w:val="auto"/>
          <w:sz w:val="22"/>
          <w:szCs w:val="22"/>
        </w:rPr>
        <w:t>1</w:t>
      </w:r>
      <w:r w:rsidRPr="000D5618">
        <w:rPr>
          <w:rFonts w:ascii="Times New Roman" w:hAnsi="Times New Roman" w:cs="Times New Roman"/>
          <w:b/>
          <w:bCs/>
          <w:color w:val="auto"/>
          <w:sz w:val="22"/>
          <w:szCs w:val="22"/>
        </w:rPr>
        <w:fldChar w:fldCharType="end"/>
      </w:r>
      <w:r w:rsidRPr="000D5618">
        <w:rPr>
          <w:rFonts w:ascii="Times New Roman" w:hAnsi="Times New Roman" w:cs="Times New Roman"/>
          <w:b/>
          <w:bCs/>
          <w:color w:val="auto"/>
          <w:sz w:val="22"/>
          <w:szCs w:val="22"/>
          <w:lang w:val="en-US"/>
        </w:rPr>
        <w:t xml:space="preserve"> Reduction in mean asthenopia symptom score after treatment</w:t>
      </w:r>
    </w:p>
    <w:p w14:paraId="5991E1AD" w14:textId="57D0B231" w:rsidR="00107365" w:rsidRPr="00603E9D" w:rsidRDefault="00107365" w:rsidP="00603E9D">
      <w:pPr>
        <w:pStyle w:val="Caption"/>
        <w:jc w:val="both"/>
        <w:rPr>
          <w:rFonts w:ascii="Times New Roman" w:hAnsi="Times New Roman" w:cs="Times New Roman"/>
          <w:b/>
          <w:bCs/>
          <w:color w:val="auto"/>
          <w:sz w:val="20"/>
          <w:szCs w:val="20"/>
        </w:rPr>
      </w:pPr>
    </w:p>
    <w:p w14:paraId="7B75EDCC" w14:textId="7F8A97E7" w:rsidR="001C7B99" w:rsidRDefault="00BE7649" w:rsidP="00507D5D">
      <w:pPr>
        <w:spacing w:after="0" w:line="276" w:lineRule="auto"/>
        <w:ind w:left="360"/>
        <w:jc w:val="both"/>
        <w:rPr>
          <w:rFonts w:ascii="Times New Roman" w:hAnsi="Times New Roman" w:cs="Times New Roman"/>
          <w:i/>
          <w:iCs/>
          <w:sz w:val="28"/>
          <w:szCs w:val="28"/>
        </w:rPr>
      </w:pPr>
      <w:r w:rsidRPr="00507D5D">
        <w:rPr>
          <w:rFonts w:ascii="Times New Roman" w:hAnsi="Times New Roman" w:cs="Times New Roman"/>
          <w:sz w:val="28"/>
          <w:szCs w:val="28"/>
        </w:rPr>
        <w:t>Figure shows</w:t>
      </w:r>
      <w:r w:rsidR="001C7B99" w:rsidRPr="00507D5D">
        <w:rPr>
          <w:rFonts w:ascii="Times New Roman" w:hAnsi="Times New Roman" w:cs="Times New Roman"/>
          <w:sz w:val="28"/>
          <w:szCs w:val="28"/>
        </w:rPr>
        <w:t xml:space="preserve"> the comparison of mean asthenopia symptom scores at baseline and after 6 weeks of Ayurvedic treatment. The mean total symptom score reduced from </w:t>
      </w:r>
      <w:r w:rsidR="001C7B99" w:rsidRPr="00507D5D">
        <w:rPr>
          <w:rFonts w:ascii="Times New Roman" w:hAnsi="Times New Roman" w:cs="Times New Roman"/>
          <w:b/>
          <w:bCs/>
          <w:sz w:val="28"/>
          <w:szCs w:val="28"/>
        </w:rPr>
        <w:t>10.8 ± 2.1</w:t>
      </w:r>
      <w:r w:rsidR="001C7B99" w:rsidRPr="00507D5D">
        <w:rPr>
          <w:rFonts w:ascii="Times New Roman" w:hAnsi="Times New Roman" w:cs="Times New Roman"/>
          <w:sz w:val="28"/>
          <w:szCs w:val="28"/>
        </w:rPr>
        <w:t xml:space="preserve"> at baseline to </w:t>
      </w:r>
      <w:r w:rsidR="001C7B99" w:rsidRPr="00507D5D">
        <w:rPr>
          <w:rFonts w:ascii="Times New Roman" w:hAnsi="Times New Roman" w:cs="Times New Roman"/>
          <w:b/>
          <w:bCs/>
          <w:sz w:val="28"/>
          <w:szCs w:val="28"/>
        </w:rPr>
        <w:t>2.1 ± 1.3</w:t>
      </w:r>
      <w:r w:rsidR="001C7B99" w:rsidRPr="00507D5D">
        <w:rPr>
          <w:rFonts w:ascii="Times New Roman" w:hAnsi="Times New Roman" w:cs="Times New Roman"/>
          <w:sz w:val="28"/>
          <w:szCs w:val="28"/>
        </w:rPr>
        <w:t xml:space="preserve"> post-treatment, indicating a marked improvement in </w:t>
      </w:r>
      <w:proofErr w:type="spellStart"/>
      <w:r w:rsidR="001C7B99" w:rsidRPr="00507D5D">
        <w:rPr>
          <w:rFonts w:ascii="Times New Roman" w:hAnsi="Times New Roman" w:cs="Times New Roman"/>
          <w:sz w:val="28"/>
          <w:szCs w:val="28"/>
        </w:rPr>
        <w:t>asthenopic</w:t>
      </w:r>
      <w:proofErr w:type="spellEnd"/>
      <w:r w:rsidR="001C7B99" w:rsidRPr="00507D5D">
        <w:rPr>
          <w:rFonts w:ascii="Times New Roman" w:hAnsi="Times New Roman" w:cs="Times New Roman"/>
          <w:sz w:val="28"/>
          <w:szCs w:val="28"/>
        </w:rPr>
        <w:t xml:space="preserve"> symptoms</w:t>
      </w:r>
      <w:r w:rsidR="001C7B99" w:rsidRPr="00507D5D">
        <w:rPr>
          <w:rFonts w:ascii="Times New Roman" w:hAnsi="Times New Roman" w:cs="Times New Roman"/>
          <w:i/>
          <w:iCs/>
          <w:sz w:val="28"/>
          <w:szCs w:val="28"/>
        </w:rPr>
        <w:t>.</w:t>
      </w:r>
    </w:p>
    <w:p w14:paraId="69A9A2F3" w14:textId="77777777" w:rsidR="00507D5D" w:rsidRPr="00507D5D" w:rsidRDefault="00507D5D" w:rsidP="00507D5D">
      <w:pPr>
        <w:spacing w:after="0" w:line="276" w:lineRule="auto"/>
        <w:ind w:left="360"/>
        <w:jc w:val="both"/>
        <w:rPr>
          <w:rFonts w:ascii="Times New Roman" w:hAnsi="Times New Roman" w:cs="Times New Roman"/>
          <w:sz w:val="28"/>
          <w:szCs w:val="28"/>
        </w:rPr>
      </w:pPr>
    </w:p>
    <w:p w14:paraId="433778AC" w14:textId="77777777" w:rsidR="001C7B99" w:rsidRPr="00507D5D" w:rsidRDefault="001C7B99" w:rsidP="000D5618">
      <w:pPr>
        <w:spacing w:after="0" w:line="276" w:lineRule="auto"/>
        <w:ind w:firstLine="360"/>
        <w:rPr>
          <w:rFonts w:ascii="Times New Roman" w:hAnsi="Times New Roman" w:cs="Times New Roman"/>
          <w:sz w:val="28"/>
          <w:szCs w:val="28"/>
        </w:rPr>
      </w:pPr>
      <w:r w:rsidRPr="00507D5D">
        <w:rPr>
          <w:rFonts w:ascii="Times New Roman" w:hAnsi="Times New Roman" w:cs="Times New Roman"/>
          <w:sz w:val="28"/>
          <w:szCs w:val="28"/>
        </w:rPr>
        <w:t xml:space="preserve">Mean reduction in symptom score: </w:t>
      </w:r>
      <w:r w:rsidRPr="00507D5D">
        <w:rPr>
          <w:rFonts w:ascii="Times New Roman" w:hAnsi="Times New Roman" w:cs="Times New Roman"/>
          <w:b/>
          <w:bCs/>
          <w:sz w:val="28"/>
          <w:szCs w:val="28"/>
        </w:rPr>
        <w:t>8.7 points</w:t>
      </w:r>
    </w:p>
    <w:p w14:paraId="421D3FD1" w14:textId="01CE822A" w:rsidR="001C7B99" w:rsidRPr="00507D5D" w:rsidRDefault="00A94137" w:rsidP="00A94137">
      <w:pPr>
        <w:spacing w:after="0" w:line="276" w:lineRule="auto"/>
        <w:rPr>
          <w:rFonts w:ascii="Times New Roman" w:hAnsi="Times New Roman" w:cs="Times New Roman"/>
          <w:b/>
          <w:bCs/>
          <w:sz w:val="28"/>
          <w:szCs w:val="28"/>
        </w:rPr>
      </w:pPr>
      <w:r>
        <w:rPr>
          <w:rFonts w:ascii="Times New Roman" w:hAnsi="Times New Roman" w:cs="Times New Roman"/>
          <w:sz w:val="28"/>
          <w:szCs w:val="28"/>
        </w:rPr>
        <w:t xml:space="preserve">     </w:t>
      </w:r>
      <w:r w:rsidR="001C7B99" w:rsidRPr="00507D5D">
        <w:rPr>
          <w:rFonts w:ascii="Times New Roman" w:hAnsi="Times New Roman" w:cs="Times New Roman"/>
          <w:sz w:val="28"/>
          <w:szCs w:val="28"/>
        </w:rPr>
        <w:t xml:space="preserve">Improvement observed in </w:t>
      </w:r>
      <w:r w:rsidR="001C7B99" w:rsidRPr="00507D5D">
        <w:rPr>
          <w:rFonts w:ascii="Times New Roman" w:hAnsi="Times New Roman" w:cs="Times New Roman"/>
          <w:b/>
          <w:bCs/>
          <w:sz w:val="28"/>
          <w:szCs w:val="28"/>
        </w:rPr>
        <w:t>all 10 patients</w:t>
      </w:r>
    </w:p>
    <w:p w14:paraId="6FDE5E9F" w14:textId="77777777" w:rsidR="00884AB9" w:rsidRPr="00507D5D" w:rsidRDefault="00884AB9" w:rsidP="00507D5D">
      <w:pPr>
        <w:spacing w:after="0" w:line="276" w:lineRule="auto"/>
        <w:ind w:left="720"/>
        <w:rPr>
          <w:rFonts w:ascii="Times New Roman" w:hAnsi="Times New Roman" w:cs="Times New Roman"/>
          <w:sz w:val="28"/>
          <w:szCs w:val="28"/>
        </w:rPr>
      </w:pPr>
    </w:p>
    <w:p w14:paraId="33EBDC22" w14:textId="77777777" w:rsidR="000D5618" w:rsidRDefault="00D90DA9" w:rsidP="000D5618">
      <w:pPr>
        <w:keepNext/>
        <w:spacing w:after="0" w:line="276" w:lineRule="auto"/>
        <w:ind w:left="360"/>
      </w:pPr>
      <w:r w:rsidRPr="00507D5D">
        <w:rPr>
          <w:rFonts w:ascii="Times New Roman" w:hAnsi="Times New Roman" w:cs="Times New Roman"/>
          <w:noProof/>
          <w:sz w:val="28"/>
          <w:szCs w:val="28"/>
        </w:rPr>
        <w:t xml:space="preserve"> </w:t>
      </w:r>
      <w:r w:rsidR="00D605A9" w:rsidRPr="00507D5D">
        <w:rPr>
          <w:rFonts w:ascii="Times New Roman" w:hAnsi="Times New Roman" w:cs="Times New Roman"/>
          <w:noProof/>
          <w:sz w:val="28"/>
          <w:szCs w:val="28"/>
        </w:rPr>
        <w:drawing>
          <wp:inline distT="0" distB="0" distL="0" distR="0" wp14:anchorId="740B5F29" wp14:editId="07976024">
            <wp:extent cx="4784426" cy="3149600"/>
            <wp:effectExtent l="0" t="0" r="0" b="0"/>
            <wp:docPr id="611178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8196" cy="3211329"/>
                    </a:xfrm>
                    <a:prstGeom prst="rect">
                      <a:avLst/>
                    </a:prstGeom>
                    <a:noFill/>
                  </pic:spPr>
                </pic:pic>
              </a:graphicData>
            </a:graphic>
          </wp:inline>
        </w:drawing>
      </w:r>
    </w:p>
    <w:p w14:paraId="5321A587" w14:textId="1F56F5F7" w:rsidR="00BE7649" w:rsidRPr="000D5618" w:rsidRDefault="000D5618" w:rsidP="000D5618">
      <w:pPr>
        <w:pStyle w:val="Caption"/>
        <w:rPr>
          <w:rFonts w:ascii="Times New Roman" w:hAnsi="Times New Roman" w:cs="Times New Roman"/>
          <w:b/>
          <w:bCs/>
          <w:sz w:val="22"/>
          <w:szCs w:val="22"/>
        </w:rPr>
      </w:pPr>
      <w:r w:rsidRPr="000D5618">
        <w:rPr>
          <w:rFonts w:ascii="Times New Roman" w:hAnsi="Times New Roman" w:cs="Times New Roman"/>
          <w:b/>
          <w:bCs/>
          <w:sz w:val="22"/>
          <w:szCs w:val="22"/>
        </w:rPr>
        <w:t xml:space="preserve">Figure </w:t>
      </w:r>
      <w:r w:rsidRPr="000D5618">
        <w:rPr>
          <w:rFonts w:ascii="Times New Roman" w:hAnsi="Times New Roman" w:cs="Times New Roman"/>
          <w:b/>
          <w:bCs/>
          <w:sz w:val="22"/>
          <w:szCs w:val="22"/>
        </w:rPr>
        <w:fldChar w:fldCharType="begin"/>
      </w:r>
      <w:r w:rsidRPr="000D5618">
        <w:rPr>
          <w:rFonts w:ascii="Times New Roman" w:hAnsi="Times New Roman" w:cs="Times New Roman"/>
          <w:b/>
          <w:bCs/>
          <w:sz w:val="22"/>
          <w:szCs w:val="22"/>
        </w:rPr>
        <w:instrText xml:space="preserve"> SEQ Figure \* ARABIC </w:instrText>
      </w:r>
      <w:r w:rsidRPr="000D5618">
        <w:rPr>
          <w:rFonts w:ascii="Times New Roman" w:hAnsi="Times New Roman" w:cs="Times New Roman"/>
          <w:b/>
          <w:bCs/>
          <w:sz w:val="22"/>
          <w:szCs w:val="22"/>
        </w:rPr>
        <w:fldChar w:fldCharType="separate"/>
      </w:r>
      <w:r w:rsidRPr="000D5618">
        <w:rPr>
          <w:rFonts w:ascii="Times New Roman" w:hAnsi="Times New Roman" w:cs="Times New Roman"/>
          <w:b/>
          <w:bCs/>
          <w:noProof/>
          <w:sz w:val="22"/>
          <w:szCs w:val="22"/>
        </w:rPr>
        <w:t>2</w:t>
      </w:r>
      <w:r w:rsidRPr="000D5618">
        <w:rPr>
          <w:rFonts w:ascii="Times New Roman" w:hAnsi="Times New Roman" w:cs="Times New Roman"/>
          <w:b/>
          <w:bCs/>
          <w:sz w:val="22"/>
          <w:szCs w:val="22"/>
        </w:rPr>
        <w:fldChar w:fldCharType="end"/>
      </w:r>
      <w:r w:rsidRPr="000D5618">
        <w:rPr>
          <w:rFonts w:ascii="Times New Roman" w:hAnsi="Times New Roman" w:cs="Times New Roman"/>
          <w:b/>
          <w:bCs/>
          <w:sz w:val="22"/>
          <w:szCs w:val="22"/>
          <w:lang w:val="en-US"/>
        </w:rPr>
        <w:t xml:space="preserve"> Symptom-wise Distribution of Asthenopia Before and After Ayurvedic Treatment (n = 10)</w:t>
      </w:r>
    </w:p>
    <w:p w14:paraId="6E8FB03A" w14:textId="0D1AC721" w:rsidR="001C7B99" w:rsidRPr="00507D5D" w:rsidRDefault="001C7B99" w:rsidP="00507D5D">
      <w:pPr>
        <w:spacing w:after="0" w:line="276" w:lineRule="auto"/>
        <w:ind w:left="360"/>
        <w:rPr>
          <w:rFonts w:ascii="Times New Roman" w:hAnsi="Times New Roman" w:cs="Times New Roman"/>
          <w:sz w:val="28"/>
          <w:szCs w:val="28"/>
        </w:rPr>
      </w:pPr>
      <w:r w:rsidRPr="00507D5D">
        <w:rPr>
          <w:rFonts w:ascii="Times New Roman" w:hAnsi="Times New Roman" w:cs="Times New Roman"/>
          <w:sz w:val="28"/>
          <w:szCs w:val="28"/>
        </w:rPr>
        <w:lastRenderedPageBreak/>
        <w:t>Figure illustrates the symptom-wise distribution of asthenopia before and after treatment. A substantial reduction was observed across all major symptoms including eye strain, headache, blurred vision, dryness/burning sensation, and early visual fatigue.</w:t>
      </w:r>
    </w:p>
    <w:p w14:paraId="7EBA046D" w14:textId="77777777" w:rsidR="006D01B5" w:rsidRPr="00507D5D" w:rsidRDefault="006D01B5" w:rsidP="00873E71">
      <w:pPr>
        <w:spacing w:after="0" w:line="276" w:lineRule="auto"/>
        <w:rPr>
          <w:rFonts w:ascii="Times New Roman" w:hAnsi="Times New Roman" w:cs="Times New Roman"/>
          <w:b/>
          <w:bCs/>
          <w:sz w:val="28"/>
          <w:szCs w:val="28"/>
        </w:rPr>
      </w:pPr>
    </w:p>
    <w:p w14:paraId="0C3EC228" w14:textId="71F4D9E4" w:rsidR="00862179" w:rsidRPr="00507D5D" w:rsidRDefault="00862179" w:rsidP="00507D5D">
      <w:pPr>
        <w:spacing w:after="0" w:line="276" w:lineRule="auto"/>
        <w:ind w:left="360"/>
        <w:rPr>
          <w:rFonts w:ascii="Times New Roman" w:hAnsi="Times New Roman" w:cs="Times New Roman"/>
          <w:sz w:val="28"/>
          <w:szCs w:val="28"/>
        </w:rPr>
      </w:pPr>
    </w:p>
    <w:p w14:paraId="195A1D55" w14:textId="2213472E" w:rsidR="00945ACC" w:rsidRPr="00507D5D" w:rsidRDefault="00F23998"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Discussion</w:t>
      </w:r>
    </w:p>
    <w:p w14:paraId="33591549" w14:textId="31636958" w:rsidR="00F23998" w:rsidRDefault="00941BB5" w:rsidP="00507D5D">
      <w:pPr>
        <w:pStyle w:val="NoSpacing"/>
        <w:spacing w:line="276" w:lineRule="auto"/>
        <w:jc w:val="both"/>
        <w:rPr>
          <w:rFonts w:ascii="Times New Roman" w:hAnsi="Times New Roman" w:cs="Times New Roman"/>
          <w:sz w:val="28"/>
          <w:szCs w:val="28"/>
        </w:rPr>
      </w:pPr>
      <w:r w:rsidRPr="00507D5D">
        <w:rPr>
          <w:rFonts w:ascii="Times New Roman" w:hAnsi="Times New Roman" w:cs="Times New Roman"/>
          <w:sz w:val="28"/>
          <w:szCs w:val="28"/>
        </w:rPr>
        <w:t xml:space="preserve">           </w:t>
      </w:r>
      <w:r w:rsidR="00F23998" w:rsidRPr="00507D5D">
        <w:rPr>
          <w:rFonts w:ascii="Times New Roman" w:hAnsi="Times New Roman" w:cs="Times New Roman"/>
          <w:sz w:val="28"/>
          <w:szCs w:val="28"/>
        </w:rPr>
        <w:t xml:space="preserve">The present case series demonstrates that Ayurvedic management comprising local ocular therapies and internal medications produced substantial improvement in </w:t>
      </w:r>
      <w:proofErr w:type="spellStart"/>
      <w:r w:rsidR="00F23998" w:rsidRPr="00507D5D">
        <w:rPr>
          <w:rFonts w:ascii="Times New Roman" w:hAnsi="Times New Roman" w:cs="Times New Roman"/>
          <w:sz w:val="28"/>
          <w:szCs w:val="28"/>
        </w:rPr>
        <w:t>asthenopic</w:t>
      </w:r>
      <w:proofErr w:type="spellEnd"/>
      <w:r w:rsidR="00F23998" w:rsidRPr="00507D5D">
        <w:rPr>
          <w:rFonts w:ascii="Times New Roman" w:hAnsi="Times New Roman" w:cs="Times New Roman"/>
          <w:sz w:val="28"/>
          <w:szCs w:val="28"/>
        </w:rPr>
        <w:t xml:space="preserve"> symptoms. The observed benefits may be attributed to the </w:t>
      </w:r>
      <w:proofErr w:type="spellStart"/>
      <w:r w:rsidR="00F23998" w:rsidRPr="00507D5D">
        <w:rPr>
          <w:rFonts w:ascii="Times New Roman" w:hAnsi="Times New Roman" w:cs="Times New Roman"/>
          <w:sz w:val="28"/>
          <w:szCs w:val="28"/>
        </w:rPr>
        <w:t>Chakshushya</w:t>
      </w:r>
      <w:proofErr w:type="spellEnd"/>
      <w:r w:rsidR="00F23998" w:rsidRPr="00507D5D">
        <w:rPr>
          <w:rFonts w:ascii="Times New Roman" w:hAnsi="Times New Roman" w:cs="Times New Roman"/>
          <w:sz w:val="28"/>
          <w:szCs w:val="28"/>
        </w:rPr>
        <w:t xml:space="preserve">, </w:t>
      </w:r>
      <w:proofErr w:type="spellStart"/>
      <w:r w:rsidR="00F23998" w:rsidRPr="00507D5D">
        <w:rPr>
          <w:rFonts w:ascii="Times New Roman" w:hAnsi="Times New Roman" w:cs="Times New Roman"/>
          <w:sz w:val="28"/>
          <w:szCs w:val="28"/>
        </w:rPr>
        <w:t>Rasayana</w:t>
      </w:r>
      <w:proofErr w:type="spellEnd"/>
      <w:r w:rsidR="00F23998" w:rsidRPr="00507D5D">
        <w:rPr>
          <w:rFonts w:ascii="Times New Roman" w:hAnsi="Times New Roman" w:cs="Times New Roman"/>
          <w:sz w:val="28"/>
          <w:szCs w:val="28"/>
        </w:rPr>
        <w:t xml:space="preserve">, and </w:t>
      </w:r>
      <w:proofErr w:type="spellStart"/>
      <w:r w:rsidR="00F23998" w:rsidRPr="00507D5D">
        <w:rPr>
          <w:rFonts w:ascii="Times New Roman" w:hAnsi="Times New Roman" w:cs="Times New Roman"/>
          <w:sz w:val="28"/>
          <w:szCs w:val="28"/>
        </w:rPr>
        <w:t>Tridosha-shamaka</w:t>
      </w:r>
      <w:proofErr w:type="spellEnd"/>
      <w:r w:rsidR="00F23998" w:rsidRPr="00507D5D">
        <w:rPr>
          <w:rFonts w:ascii="Times New Roman" w:hAnsi="Times New Roman" w:cs="Times New Roman"/>
          <w:sz w:val="28"/>
          <w:szCs w:val="28"/>
        </w:rPr>
        <w:t xml:space="preserve"> properties of </w:t>
      </w:r>
      <w:proofErr w:type="spellStart"/>
      <w:r w:rsidR="00F23998" w:rsidRPr="00507D5D">
        <w:rPr>
          <w:rFonts w:ascii="Times New Roman" w:hAnsi="Times New Roman" w:cs="Times New Roman"/>
          <w:sz w:val="28"/>
          <w:szCs w:val="28"/>
        </w:rPr>
        <w:t>Triphala</w:t>
      </w:r>
      <w:proofErr w:type="spellEnd"/>
      <w:r w:rsidR="00F23998" w:rsidRPr="00507D5D">
        <w:rPr>
          <w:rFonts w:ascii="Times New Roman" w:hAnsi="Times New Roman" w:cs="Times New Roman"/>
          <w:sz w:val="28"/>
          <w:szCs w:val="28"/>
        </w:rPr>
        <w:t xml:space="preserve">, </w:t>
      </w:r>
      <w:proofErr w:type="spellStart"/>
      <w:r w:rsidR="00F23998" w:rsidRPr="00507D5D">
        <w:rPr>
          <w:rFonts w:ascii="Times New Roman" w:hAnsi="Times New Roman" w:cs="Times New Roman"/>
          <w:sz w:val="28"/>
          <w:szCs w:val="28"/>
        </w:rPr>
        <w:t>Yashtimadhu</w:t>
      </w:r>
      <w:proofErr w:type="spellEnd"/>
      <w:r w:rsidR="00F23998" w:rsidRPr="00507D5D">
        <w:rPr>
          <w:rFonts w:ascii="Times New Roman" w:hAnsi="Times New Roman" w:cs="Times New Roman"/>
          <w:sz w:val="28"/>
          <w:szCs w:val="28"/>
        </w:rPr>
        <w:t xml:space="preserve">, and </w:t>
      </w:r>
      <w:proofErr w:type="spellStart"/>
      <w:r w:rsidR="00F23998" w:rsidRPr="00507D5D">
        <w:rPr>
          <w:rFonts w:ascii="Times New Roman" w:hAnsi="Times New Roman" w:cs="Times New Roman"/>
          <w:sz w:val="28"/>
          <w:szCs w:val="28"/>
        </w:rPr>
        <w:t>Saptamrita</w:t>
      </w:r>
      <w:proofErr w:type="spellEnd"/>
      <w:r w:rsidR="00F23998" w:rsidRPr="00507D5D">
        <w:rPr>
          <w:rFonts w:ascii="Times New Roman" w:hAnsi="Times New Roman" w:cs="Times New Roman"/>
          <w:sz w:val="28"/>
          <w:szCs w:val="28"/>
        </w:rPr>
        <w:t xml:space="preserve"> Lauha described in Ayurvedic literature. Netra Tarpana provides ocular nourishment and improves tear film stability, which may explain the improvement in dryness and visual fatigue. Similar benefits of </w:t>
      </w:r>
      <w:proofErr w:type="spellStart"/>
      <w:r w:rsidR="00F23998" w:rsidRPr="00507D5D">
        <w:rPr>
          <w:rFonts w:ascii="Times New Roman" w:hAnsi="Times New Roman" w:cs="Times New Roman"/>
          <w:sz w:val="28"/>
          <w:szCs w:val="28"/>
        </w:rPr>
        <w:t>Triphala</w:t>
      </w:r>
      <w:proofErr w:type="spellEnd"/>
      <w:r w:rsidR="00F23998" w:rsidRPr="00507D5D">
        <w:rPr>
          <w:rFonts w:ascii="Times New Roman" w:hAnsi="Times New Roman" w:cs="Times New Roman"/>
          <w:sz w:val="28"/>
          <w:szCs w:val="28"/>
        </w:rPr>
        <w:t xml:space="preserve"> in ocular disorders have been reported </w:t>
      </w:r>
      <w:proofErr w:type="gramStart"/>
      <w:r w:rsidR="00F23998" w:rsidRPr="00507D5D">
        <w:rPr>
          <w:rFonts w:ascii="Times New Roman" w:hAnsi="Times New Roman" w:cs="Times New Roman"/>
          <w:sz w:val="28"/>
          <w:szCs w:val="28"/>
        </w:rPr>
        <w:t>previously.⁷</w:t>
      </w:r>
      <w:proofErr w:type="gramEnd"/>
      <w:r w:rsidR="00F23998" w:rsidRPr="00507D5D">
        <w:rPr>
          <w:rFonts w:ascii="Times New Roman" w:hAnsi="Times New Roman" w:cs="Times New Roman"/>
          <w:sz w:val="28"/>
          <w:szCs w:val="28"/>
        </w:rPr>
        <w:t xml:space="preserve"> </w:t>
      </w:r>
      <w:proofErr w:type="gramStart"/>
      <w:r w:rsidR="00F23998" w:rsidRPr="00507D5D">
        <w:rPr>
          <w:rFonts w:ascii="Times New Roman" w:hAnsi="Times New Roman" w:cs="Times New Roman"/>
          <w:sz w:val="28"/>
          <w:szCs w:val="28"/>
        </w:rPr>
        <w:t>The</w:t>
      </w:r>
      <w:proofErr w:type="gramEnd"/>
      <w:r w:rsidR="00F23998" w:rsidRPr="00507D5D">
        <w:rPr>
          <w:rFonts w:ascii="Times New Roman" w:hAnsi="Times New Roman" w:cs="Times New Roman"/>
          <w:sz w:val="28"/>
          <w:szCs w:val="28"/>
        </w:rPr>
        <w:t xml:space="preserve"> sustained symptom relief during follow-up suggests that Ayurvedic therapy may offer long-term functional benefits in digital eye strain. However, the absence of a control group and small sample size limit generalizability of findings, necessitating larger randomized controlled trials.</w:t>
      </w:r>
    </w:p>
    <w:p w14:paraId="379D0C2A" w14:textId="77777777" w:rsidR="002C3C35" w:rsidRDefault="002C3C35" w:rsidP="00507D5D">
      <w:pPr>
        <w:pStyle w:val="NoSpacing"/>
        <w:spacing w:line="276" w:lineRule="auto"/>
        <w:jc w:val="both"/>
        <w:rPr>
          <w:rFonts w:ascii="Times New Roman" w:hAnsi="Times New Roman" w:cs="Times New Roman"/>
          <w:sz w:val="28"/>
          <w:szCs w:val="28"/>
        </w:rPr>
      </w:pPr>
    </w:p>
    <w:p w14:paraId="32F3F25E" w14:textId="3ACF238E" w:rsidR="002C3C35" w:rsidRPr="00507D5D" w:rsidRDefault="002C3C35" w:rsidP="00507D5D">
      <w:pPr>
        <w:pStyle w:val="NoSpacing"/>
        <w:spacing w:line="276" w:lineRule="auto"/>
        <w:jc w:val="both"/>
        <w:rPr>
          <w:rFonts w:ascii="Times New Roman" w:hAnsi="Times New Roman" w:cs="Times New Roman"/>
          <w:sz w:val="28"/>
          <w:szCs w:val="28"/>
        </w:rPr>
      </w:pPr>
      <w:r w:rsidRPr="002C3C35">
        <w:rPr>
          <w:rFonts w:ascii="Times New Roman" w:hAnsi="Times New Roman" w:cs="Times New Roman"/>
          <w:sz w:val="28"/>
          <w:szCs w:val="28"/>
        </w:rPr>
        <w:t>The present study has certain limitations including small sample size, absence of control group, and short follow-up duration. The findings should therefore be interpreted as preliminary clinical observations. Larger randomized controlled trials with objective parameters are required to establish definitive efficacy of Ayurvedic management in asthenopia associated with digital eye strain.</w:t>
      </w:r>
    </w:p>
    <w:p w14:paraId="27DC8B2D" w14:textId="77777777" w:rsidR="00941BB5" w:rsidRPr="00507D5D" w:rsidRDefault="00941BB5" w:rsidP="00507D5D">
      <w:pPr>
        <w:spacing w:after="0" w:line="276" w:lineRule="auto"/>
        <w:rPr>
          <w:rFonts w:ascii="Times New Roman" w:hAnsi="Times New Roman" w:cs="Times New Roman"/>
          <w:b/>
          <w:bCs/>
          <w:sz w:val="28"/>
          <w:szCs w:val="28"/>
        </w:rPr>
      </w:pPr>
    </w:p>
    <w:p w14:paraId="232AE7EB" w14:textId="646CA725" w:rsidR="000D5618" w:rsidRPr="000D5618" w:rsidRDefault="00941BB5" w:rsidP="000D5618">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Conclusion</w:t>
      </w:r>
    </w:p>
    <w:p w14:paraId="400FE954" w14:textId="77777777" w:rsidR="000D5618" w:rsidRPr="000D5618" w:rsidRDefault="000D5618" w:rsidP="000D5618">
      <w:pPr>
        <w:spacing w:after="0" w:line="276" w:lineRule="auto"/>
        <w:jc w:val="both"/>
        <w:rPr>
          <w:rFonts w:ascii="Times New Roman" w:hAnsi="Times New Roman" w:cs="Times New Roman"/>
          <w:sz w:val="28"/>
          <w:szCs w:val="28"/>
        </w:rPr>
      </w:pPr>
      <w:r w:rsidRPr="000D5618">
        <w:rPr>
          <w:rFonts w:ascii="Times New Roman" w:hAnsi="Times New Roman" w:cs="Times New Roman"/>
          <w:sz w:val="28"/>
          <w:szCs w:val="28"/>
        </w:rPr>
        <w:t xml:space="preserve">The present prospective case series suggests that Ayurvedic management </w:t>
      </w:r>
    </w:p>
    <w:p w14:paraId="3D7715E1" w14:textId="77777777" w:rsidR="000D5618" w:rsidRPr="000D5618" w:rsidRDefault="000D5618" w:rsidP="000D5618">
      <w:pPr>
        <w:spacing w:after="0" w:line="276" w:lineRule="auto"/>
        <w:jc w:val="both"/>
        <w:rPr>
          <w:rFonts w:ascii="Times New Roman" w:hAnsi="Times New Roman" w:cs="Times New Roman"/>
          <w:sz w:val="28"/>
          <w:szCs w:val="28"/>
        </w:rPr>
      </w:pPr>
      <w:r w:rsidRPr="000D5618">
        <w:rPr>
          <w:rFonts w:ascii="Times New Roman" w:hAnsi="Times New Roman" w:cs="Times New Roman"/>
          <w:sz w:val="28"/>
          <w:szCs w:val="28"/>
        </w:rPr>
        <w:t xml:space="preserve">including Netra Tarpana, </w:t>
      </w:r>
      <w:proofErr w:type="spellStart"/>
      <w:r w:rsidRPr="000D5618">
        <w:rPr>
          <w:rFonts w:ascii="Times New Roman" w:hAnsi="Times New Roman" w:cs="Times New Roman"/>
          <w:sz w:val="28"/>
          <w:szCs w:val="28"/>
        </w:rPr>
        <w:t>Triphala</w:t>
      </w:r>
      <w:proofErr w:type="spellEnd"/>
      <w:r w:rsidRPr="000D5618">
        <w:rPr>
          <w:rFonts w:ascii="Times New Roman" w:hAnsi="Times New Roman" w:cs="Times New Roman"/>
          <w:sz w:val="28"/>
          <w:szCs w:val="28"/>
        </w:rPr>
        <w:t xml:space="preserve">-based therapy, and internal medications </w:t>
      </w:r>
    </w:p>
    <w:p w14:paraId="1C8F34D4" w14:textId="77777777" w:rsidR="000D5618" w:rsidRPr="000D5618" w:rsidRDefault="000D5618" w:rsidP="000D5618">
      <w:pPr>
        <w:spacing w:after="0" w:line="276" w:lineRule="auto"/>
        <w:jc w:val="both"/>
        <w:rPr>
          <w:rFonts w:ascii="Times New Roman" w:hAnsi="Times New Roman" w:cs="Times New Roman"/>
          <w:sz w:val="28"/>
          <w:szCs w:val="28"/>
        </w:rPr>
      </w:pPr>
      <w:r w:rsidRPr="000D5618">
        <w:rPr>
          <w:rFonts w:ascii="Times New Roman" w:hAnsi="Times New Roman" w:cs="Times New Roman"/>
          <w:sz w:val="28"/>
          <w:szCs w:val="28"/>
        </w:rPr>
        <w:t xml:space="preserve">may provide significant symptomatic relief in patients with asthenopia </w:t>
      </w:r>
    </w:p>
    <w:p w14:paraId="0746EFCD" w14:textId="2C21433E" w:rsidR="000D5618" w:rsidRPr="000D5618" w:rsidRDefault="000D5618" w:rsidP="000D5618">
      <w:pPr>
        <w:spacing w:after="0" w:line="276" w:lineRule="auto"/>
        <w:jc w:val="both"/>
        <w:rPr>
          <w:rFonts w:ascii="Times New Roman" w:hAnsi="Times New Roman" w:cs="Times New Roman"/>
          <w:sz w:val="28"/>
          <w:szCs w:val="28"/>
        </w:rPr>
      </w:pPr>
      <w:r w:rsidRPr="000D5618">
        <w:rPr>
          <w:rFonts w:ascii="Times New Roman" w:hAnsi="Times New Roman" w:cs="Times New Roman"/>
          <w:sz w:val="28"/>
          <w:szCs w:val="28"/>
        </w:rPr>
        <w:t xml:space="preserve">associated with excessive digital screen use. </w:t>
      </w:r>
    </w:p>
    <w:p w14:paraId="6C7F727C" w14:textId="48D2C781" w:rsidR="00941BB5" w:rsidRDefault="000D5618" w:rsidP="000D5618">
      <w:pPr>
        <w:spacing w:after="0" w:line="276" w:lineRule="auto"/>
        <w:jc w:val="both"/>
        <w:rPr>
          <w:rFonts w:ascii="Times New Roman" w:hAnsi="Times New Roman" w:cs="Times New Roman"/>
          <w:sz w:val="28"/>
          <w:szCs w:val="28"/>
        </w:rPr>
      </w:pPr>
      <w:r w:rsidRPr="000D5618">
        <w:rPr>
          <w:rFonts w:ascii="Times New Roman" w:hAnsi="Times New Roman" w:cs="Times New Roman"/>
          <w:sz w:val="28"/>
          <w:szCs w:val="28"/>
        </w:rPr>
        <w:t>The treatment was safe, well tolerated, and showed improvement in visual comfort and work tolerance. However, the findings are preliminary due to small sample size and lack of control group. Larger randomized controlled trials are required to establish definitive clinical efficacy.</w:t>
      </w:r>
    </w:p>
    <w:p w14:paraId="19A3E9E6" w14:textId="77777777" w:rsidR="000D5618" w:rsidRDefault="000D5618" w:rsidP="00507D5D">
      <w:pPr>
        <w:spacing w:after="0" w:line="276" w:lineRule="auto"/>
        <w:jc w:val="both"/>
        <w:rPr>
          <w:rFonts w:ascii="Times New Roman" w:hAnsi="Times New Roman" w:cs="Times New Roman"/>
          <w:sz w:val="28"/>
          <w:szCs w:val="28"/>
        </w:rPr>
      </w:pPr>
    </w:p>
    <w:p w14:paraId="0312344B" w14:textId="77777777" w:rsidR="002C3C35" w:rsidRDefault="002C3C35" w:rsidP="002C3C35">
      <w:pPr>
        <w:spacing w:after="0" w:line="276" w:lineRule="auto"/>
        <w:jc w:val="both"/>
        <w:rPr>
          <w:rFonts w:ascii="Times New Roman" w:hAnsi="Times New Roman" w:cs="Times New Roman"/>
          <w:sz w:val="28"/>
          <w:szCs w:val="28"/>
        </w:rPr>
      </w:pPr>
    </w:p>
    <w:p w14:paraId="2C430E1C" w14:textId="77777777" w:rsidR="002C3C35" w:rsidRPr="002C3C35" w:rsidRDefault="002C3C35" w:rsidP="002C3C35">
      <w:pPr>
        <w:spacing w:after="0" w:line="276" w:lineRule="auto"/>
        <w:jc w:val="both"/>
        <w:rPr>
          <w:rFonts w:ascii="Times New Roman" w:hAnsi="Times New Roman" w:cs="Times New Roman"/>
          <w:b/>
          <w:bCs/>
          <w:sz w:val="28"/>
          <w:szCs w:val="28"/>
        </w:rPr>
      </w:pPr>
      <w:r w:rsidRPr="002C3C35">
        <w:rPr>
          <w:rFonts w:ascii="Times New Roman" w:hAnsi="Times New Roman" w:cs="Times New Roman"/>
          <w:b/>
          <w:bCs/>
          <w:sz w:val="28"/>
          <w:szCs w:val="28"/>
        </w:rPr>
        <w:lastRenderedPageBreak/>
        <w:t>Author Contributions</w:t>
      </w:r>
    </w:p>
    <w:p w14:paraId="38DB8B25" w14:textId="2989BA99" w:rsidR="002C3C35" w:rsidRDefault="002C3C35" w:rsidP="002C3C35">
      <w:pPr>
        <w:spacing w:after="0" w:line="276" w:lineRule="auto"/>
        <w:jc w:val="both"/>
        <w:rPr>
          <w:rFonts w:ascii="Times New Roman" w:hAnsi="Times New Roman" w:cs="Times New Roman"/>
          <w:sz w:val="28"/>
          <w:szCs w:val="28"/>
        </w:rPr>
      </w:pPr>
      <w:r w:rsidRPr="002C3C35">
        <w:rPr>
          <w:rFonts w:ascii="Times New Roman" w:hAnsi="Times New Roman" w:cs="Times New Roman"/>
          <w:sz w:val="28"/>
          <w:szCs w:val="28"/>
        </w:rPr>
        <w:t>CD conducted the clinical study, collected the data, and prepared the manuscript.</w:t>
      </w:r>
      <w:r w:rsidRPr="002C3C35">
        <w:rPr>
          <w:rFonts w:ascii="Times New Roman" w:hAnsi="Times New Roman" w:cs="Times New Roman"/>
          <w:sz w:val="28"/>
          <w:szCs w:val="28"/>
        </w:rPr>
        <w:br/>
        <w:t>MK supervised the study, verified the results, and critically reviewed the manuscript.</w:t>
      </w:r>
      <w:r w:rsidRPr="002C3C35">
        <w:rPr>
          <w:rFonts w:ascii="Times New Roman" w:hAnsi="Times New Roman" w:cs="Times New Roman"/>
          <w:sz w:val="28"/>
          <w:szCs w:val="28"/>
        </w:rPr>
        <w:br/>
        <w:t>Both authors read and approved the final version of the manuscript.</w:t>
      </w:r>
    </w:p>
    <w:p w14:paraId="664302E6" w14:textId="77777777" w:rsidR="002C3C35" w:rsidRPr="002C3C35" w:rsidRDefault="002C3C35" w:rsidP="002C3C35">
      <w:pPr>
        <w:spacing w:after="0" w:line="276" w:lineRule="auto"/>
        <w:jc w:val="both"/>
        <w:rPr>
          <w:rFonts w:ascii="Times New Roman" w:hAnsi="Times New Roman" w:cs="Times New Roman"/>
          <w:sz w:val="28"/>
          <w:szCs w:val="28"/>
        </w:rPr>
      </w:pPr>
    </w:p>
    <w:p w14:paraId="28DDC2FA" w14:textId="41000563" w:rsidR="002C3C35" w:rsidRPr="002C3C35" w:rsidRDefault="002C3C35" w:rsidP="002C3C35">
      <w:pPr>
        <w:spacing w:after="0" w:line="276" w:lineRule="auto"/>
        <w:jc w:val="both"/>
        <w:rPr>
          <w:rFonts w:ascii="Times New Roman" w:hAnsi="Times New Roman" w:cs="Times New Roman"/>
          <w:b/>
          <w:bCs/>
          <w:sz w:val="28"/>
          <w:szCs w:val="28"/>
        </w:rPr>
      </w:pPr>
      <w:r w:rsidRPr="002C3C35">
        <w:rPr>
          <w:rFonts w:ascii="Times New Roman" w:hAnsi="Times New Roman" w:cs="Times New Roman"/>
          <w:b/>
          <w:bCs/>
          <w:sz w:val="28"/>
          <w:szCs w:val="28"/>
        </w:rPr>
        <w:t>Funding</w:t>
      </w:r>
    </w:p>
    <w:p w14:paraId="19EBD988" w14:textId="23C8450B" w:rsidR="002C3C35" w:rsidRDefault="002C3C35" w:rsidP="002C3C35">
      <w:pPr>
        <w:spacing w:after="0" w:line="276" w:lineRule="auto"/>
        <w:jc w:val="both"/>
        <w:rPr>
          <w:rFonts w:ascii="Times New Roman" w:hAnsi="Times New Roman" w:cs="Times New Roman"/>
          <w:sz w:val="28"/>
          <w:szCs w:val="28"/>
        </w:rPr>
      </w:pPr>
      <w:r w:rsidRPr="002C3C35">
        <w:rPr>
          <w:rFonts w:ascii="Times New Roman" w:hAnsi="Times New Roman" w:cs="Times New Roman"/>
          <w:sz w:val="28"/>
          <w:szCs w:val="28"/>
        </w:rPr>
        <w:t>No funding was received for this study.</w:t>
      </w:r>
    </w:p>
    <w:p w14:paraId="46684553" w14:textId="77777777" w:rsidR="002C3C35" w:rsidRPr="002C3C35" w:rsidRDefault="002C3C35" w:rsidP="002C3C35">
      <w:pPr>
        <w:spacing w:after="0" w:line="276" w:lineRule="auto"/>
        <w:jc w:val="both"/>
        <w:rPr>
          <w:rFonts w:ascii="Times New Roman" w:hAnsi="Times New Roman" w:cs="Times New Roman"/>
          <w:sz w:val="28"/>
          <w:szCs w:val="28"/>
        </w:rPr>
      </w:pPr>
    </w:p>
    <w:p w14:paraId="7B4684E1" w14:textId="5975DEA9" w:rsidR="002C3C35" w:rsidRPr="002C3C35" w:rsidRDefault="002C3C35" w:rsidP="002C3C35">
      <w:pPr>
        <w:spacing w:after="0" w:line="276" w:lineRule="auto"/>
        <w:jc w:val="both"/>
        <w:rPr>
          <w:rFonts w:ascii="Times New Roman" w:hAnsi="Times New Roman" w:cs="Times New Roman"/>
          <w:b/>
          <w:bCs/>
          <w:sz w:val="28"/>
          <w:szCs w:val="28"/>
        </w:rPr>
      </w:pPr>
      <w:r w:rsidRPr="002C3C35">
        <w:rPr>
          <w:rFonts w:ascii="Times New Roman" w:hAnsi="Times New Roman" w:cs="Times New Roman"/>
          <w:b/>
          <w:bCs/>
          <w:sz w:val="28"/>
          <w:szCs w:val="28"/>
        </w:rPr>
        <w:t>Conflict of Interest</w:t>
      </w:r>
    </w:p>
    <w:p w14:paraId="21A4AA99" w14:textId="550D7915" w:rsidR="00941BB5" w:rsidRDefault="002C3C35" w:rsidP="002C3C35">
      <w:pPr>
        <w:spacing w:after="0" w:line="276" w:lineRule="auto"/>
        <w:jc w:val="both"/>
        <w:rPr>
          <w:rFonts w:ascii="Times New Roman" w:hAnsi="Times New Roman" w:cs="Times New Roman"/>
          <w:sz w:val="28"/>
          <w:szCs w:val="28"/>
        </w:rPr>
      </w:pPr>
      <w:r w:rsidRPr="002C3C35">
        <w:rPr>
          <w:rFonts w:ascii="Times New Roman" w:hAnsi="Times New Roman" w:cs="Times New Roman"/>
          <w:sz w:val="28"/>
          <w:szCs w:val="28"/>
        </w:rPr>
        <w:t>The authors declare no conflict of interest.</w:t>
      </w:r>
    </w:p>
    <w:p w14:paraId="7091E4C1" w14:textId="77777777" w:rsidR="002C3C35" w:rsidRPr="002C3C35" w:rsidRDefault="002C3C35" w:rsidP="002C3C35">
      <w:pPr>
        <w:spacing w:after="0" w:line="276" w:lineRule="auto"/>
        <w:jc w:val="both"/>
        <w:rPr>
          <w:rFonts w:ascii="Times New Roman" w:hAnsi="Times New Roman" w:cs="Times New Roman"/>
          <w:sz w:val="28"/>
          <w:szCs w:val="28"/>
        </w:rPr>
      </w:pPr>
    </w:p>
    <w:p w14:paraId="428C1F2D" w14:textId="77777777" w:rsidR="002C3C35" w:rsidRPr="002C3C35" w:rsidRDefault="002C3C35" w:rsidP="002C3C35">
      <w:pPr>
        <w:spacing w:after="0" w:line="276" w:lineRule="auto"/>
        <w:jc w:val="both"/>
        <w:rPr>
          <w:rFonts w:ascii="Times New Roman" w:hAnsi="Times New Roman" w:cs="Times New Roman"/>
          <w:b/>
          <w:bCs/>
          <w:sz w:val="28"/>
          <w:szCs w:val="28"/>
        </w:rPr>
      </w:pPr>
      <w:r w:rsidRPr="002C3C35">
        <w:rPr>
          <w:rFonts w:ascii="Times New Roman" w:hAnsi="Times New Roman" w:cs="Times New Roman"/>
          <w:b/>
          <w:bCs/>
          <w:sz w:val="28"/>
          <w:szCs w:val="28"/>
        </w:rPr>
        <w:t>Acknowledgement</w:t>
      </w:r>
    </w:p>
    <w:p w14:paraId="1494DEDC" w14:textId="7C207DD9" w:rsidR="002C3C35" w:rsidRPr="002C3C35" w:rsidRDefault="002C3C35" w:rsidP="002C3C35">
      <w:pPr>
        <w:spacing w:after="0" w:line="276" w:lineRule="auto"/>
        <w:jc w:val="both"/>
        <w:rPr>
          <w:rFonts w:ascii="Times New Roman" w:hAnsi="Times New Roman" w:cs="Times New Roman"/>
          <w:sz w:val="28"/>
          <w:szCs w:val="28"/>
        </w:rPr>
      </w:pPr>
      <w:r w:rsidRPr="002C3C35">
        <w:rPr>
          <w:rFonts w:ascii="Times New Roman" w:hAnsi="Times New Roman" w:cs="Times New Roman"/>
          <w:sz w:val="28"/>
          <w:szCs w:val="28"/>
        </w:rPr>
        <w:t>The authors are thankful to the</w:t>
      </w:r>
      <w:r w:rsidR="0013516A">
        <w:rPr>
          <w:rFonts w:ascii="Times New Roman" w:hAnsi="Times New Roman" w:cs="Times New Roman"/>
          <w:sz w:val="28"/>
          <w:szCs w:val="28"/>
        </w:rPr>
        <w:t xml:space="preserve"> Patients and</w:t>
      </w:r>
      <w:r w:rsidRPr="002C3C35">
        <w:rPr>
          <w:rFonts w:ascii="Times New Roman" w:hAnsi="Times New Roman" w:cs="Times New Roman"/>
          <w:sz w:val="28"/>
          <w:szCs w:val="28"/>
        </w:rPr>
        <w:t xml:space="preserve"> Department of </w:t>
      </w:r>
      <w:proofErr w:type="spellStart"/>
      <w:r w:rsidRPr="002C3C35">
        <w:rPr>
          <w:rFonts w:ascii="Times New Roman" w:hAnsi="Times New Roman" w:cs="Times New Roman"/>
          <w:sz w:val="28"/>
          <w:szCs w:val="28"/>
        </w:rPr>
        <w:t>Shalakya</w:t>
      </w:r>
      <w:proofErr w:type="spellEnd"/>
      <w:r w:rsidRPr="002C3C35">
        <w:rPr>
          <w:rFonts w:ascii="Times New Roman" w:hAnsi="Times New Roman" w:cs="Times New Roman"/>
          <w:sz w:val="28"/>
          <w:szCs w:val="28"/>
        </w:rPr>
        <w:t xml:space="preserve"> Tantra, Parul Institute of Ayurveda, Parul University, Vadodara, Gujarat, India, for providing necessary facilities to conduct this study.</w:t>
      </w:r>
    </w:p>
    <w:p w14:paraId="29B90A15" w14:textId="77777777" w:rsidR="00941BB5" w:rsidRDefault="00941BB5" w:rsidP="002C3C35">
      <w:pPr>
        <w:spacing w:after="0" w:line="276" w:lineRule="auto"/>
        <w:jc w:val="both"/>
        <w:rPr>
          <w:rFonts w:ascii="Times New Roman" w:hAnsi="Times New Roman" w:cs="Times New Roman"/>
          <w:sz w:val="28"/>
          <w:szCs w:val="28"/>
        </w:rPr>
      </w:pPr>
    </w:p>
    <w:p w14:paraId="51E2238E" w14:textId="77777777" w:rsidR="002C3C35" w:rsidRPr="002C3C35" w:rsidRDefault="002C3C35" w:rsidP="00507D5D">
      <w:pPr>
        <w:spacing w:after="0" w:line="276" w:lineRule="auto"/>
        <w:rPr>
          <w:rFonts w:ascii="Times New Roman" w:hAnsi="Times New Roman" w:cs="Times New Roman"/>
          <w:sz w:val="28"/>
          <w:szCs w:val="28"/>
        </w:rPr>
      </w:pPr>
    </w:p>
    <w:p w14:paraId="69F77903" w14:textId="52D3FDB6" w:rsidR="00945ACC" w:rsidRPr="00507D5D" w:rsidRDefault="00945ACC" w:rsidP="00507D5D">
      <w:pPr>
        <w:spacing w:after="0" w:line="276" w:lineRule="auto"/>
        <w:rPr>
          <w:rFonts w:ascii="Times New Roman" w:hAnsi="Times New Roman" w:cs="Times New Roman"/>
          <w:b/>
          <w:bCs/>
          <w:sz w:val="28"/>
          <w:szCs w:val="28"/>
        </w:rPr>
      </w:pPr>
      <w:r w:rsidRPr="00507D5D">
        <w:rPr>
          <w:rFonts w:ascii="Times New Roman" w:hAnsi="Times New Roman" w:cs="Times New Roman"/>
          <w:b/>
          <w:bCs/>
          <w:sz w:val="28"/>
          <w:szCs w:val="28"/>
        </w:rPr>
        <w:t>References</w:t>
      </w:r>
    </w:p>
    <w:p w14:paraId="54757297" w14:textId="56978CE7" w:rsidR="00712668" w:rsidRPr="00507D5D" w:rsidRDefault="007648BB"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lang w:val="en-US"/>
        </w:rPr>
        <w:t>1.</w:t>
      </w:r>
      <w:r w:rsidR="00712668" w:rsidRPr="00507D5D">
        <w:rPr>
          <w:rFonts w:ascii="Times New Roman" w:hAnsi="Times New Roman" w:cs="Times New Roman"/>
          <w:sz w:val="28"/>
          <w:szCs w:val="28"/>
        </w:rPr>
        <w:t xml:space="preserve"> Sheedy JE. Vision problems at video display terminals. </w:t>
      </w:r>
      <w:proofErr w:type="spellStart"/>
      <w:r w:rsidR="00712668" w:rsidRPr="00507D5D">
        <w:rPr>
          <w:rFonts w:ascii="Times New Roman" w:hAnsi="Times New Roman" w:cs="Times New Roman"/>
          <w:sz w:val="28"/>
          <w:szCs w:val="28"/>
        </w:rPr>
        <w:t>Optom</w:t>
      </w:r>
      <w:proofErr w:type="spellEnd"/>
      <w:r w:rsidR="00712668" w:rsidRPr="00507D5D">
        <w:rPr>
          <w:rFonts w:ascii="Times New Roman" w:hAnsi="Times New Roman" w:cs="Times New Roman"/>
          <w:sz w:val="28"/>
          <w:szCs w:val="28"/>
        </w:rPr>
        <w:t xml:space="preserve"> Vis Sci. 1992;69(3):184-9.</w:t>
      </w:r>
    </w:p>
    <w:p w14:paraId="38B9E79E" w14:textId="0A8CB009" w:rsidR="00712668" w:rsidRPr="00507D5D" w:rsidRDefault="00712668"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 xml:space="preserve">2. Rosenfield M. Computer vision syndrome: a review of ocular causes and potential treatments. Ophthalmic </w:t>
      </w:r>
      <w:proofErr w:type="spellStart"/>
      <w:r w:rsidRPr="00507D5D">
        <w:rPr>
          <w:rFonts w:ascii="Times New Roman" w:hAnsi="Times New Roman" w:cs="Times New Roman"/>
          <w:sz w:val="28"/>
          <w:szCs w:val="28"/>
        </w:rPr>
        <w:t>Physiol</w:t>
      </w:r>
      <w:proofErr w:type="spellEnd"/>
      <w:r w:rsidRPr="00507D5D">
        <w:rPr>
          <w:rFonts w:ascii="Times New Roman" w:hAnsi="Times New Roman" w:cs="Times New Roman"/>
          <w:sz w:val="28"/>
          <w:szCs w:val="28"/>
        </w:rPr>
        <w:t xml:space="preserve"> Opt</w:t>
      </w:r>
      <w:r w:rsidRPr="00507D5D">
        <w:rPr>
          <w:rFonts w:ascii="Times New Roman" w:hAnsi="Times New Roman" w:cs="Times New Roman"/>
          <w:b/>
          <w:bCs/>
          <w:sz w:val="28"/>
          <w:szCs w:val="28"/>
        </w:rPr>
        <w:t>.</w:t>
      </w:r>
      <w:r w:rsidRPr="00507D5D">
        <w:rPr>
          <w:rFonts w:ascii="Times New Roman" w:hAnsi="Times New Roman" w:cs="Times New Roman"/>
          <w:sz w:val="28"/>
          <w:szCs w:val="28"/>
        </w:rPr>
        <w:t xml:space="preserve"> 2011;31(5):502-15.</w:t>
      </w:r>
    </w:p>
    <w:p w14:paraId="4EF76D4B" w14:textId="2F8CAEA2" w:rsidR="00712668" w:rsidRPr="00507D5D" w:rsidRDefault="00712668"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 xml:space="preserve">3. Blehm C, Vishnu S, Khattak A, Mitra S, Yee RW. Computer vision syndrome: a review. </w:t>
      </w:r>
      <w:proofErr w:type="spellStart"/>
      <w:r w:rsidRPr="00507D5D">
        <w:rPr>
          <w:rFonts w:ascii="Times New Roman" w:hAnsi="Times New Roman" w:cs="Times New Roman"/>
          <w:sz w:val="28"/>
          <w:szCs w:val="28"/>
        </w:rPr>
        <w:t>Surv</w:t>
      </w:r>
      <w:proofErr w:type="spellEnd"/>
      <w:r w:rsidRPr="00507D5D">
        <w:rPr>
          <w:rFonts w:ascii="Times New Roman" w:hAnsi="Times New Roman" w:cs="Times New Roman"/>
          <w:sz w:val="28"/>
          <w:szCs w:val="28"/>
        </w:rPr>
        <w:t xml:space="preserve"> </w:t>
      </w:r>
      <w:proofErr w:type="spellStart"/>
      <w:r w:rsidRPr="00507D5D">
        <w:rPr>
          <w:rFonts w:ascii="Times New Roman" w:hAnsi="Times New Roman" w:cs="Times New Roman"/>
          <w:sz w:val="28"/>
          <w:szCs w:val="28"/>
        </w:rPr>
        <w:t>Ophthalmol</w:t>
      </w:r>
      <w:proofErr w:type="spellEnd"/>
      <w:r w:rsidRPr="00507D5D">
        <w:rPr>
          <w:rFonts w:ascii="Times New Roman" w:hAnsi="Times New Roman" w:cs="Times New Roman"/>
          <w:b/>
          <w:bCs/>
          <w:sz w:val="28"/>
          <w:szCs w:val="28"/>
        </w:rPr>
        <w:t>.</w:t>
      </w:r>
      <w:r w:rsidRPr="00507D5D">
        <w:rPr>
          <w:rFonts w:ascii="Times New Roman" w:hAnsi="Times New Roman" w:cs="Times New Roman"/>
          <w:sz w:val="28"/>
          <w:szCs w:val="28"/>
        </w:rPr>
        <w:t xml:space="preserve"> 2005;50(3):253-62.</w:t>
      </w:r>
    </w:p>
    <w:p w14:paraId="0528A85F" w14:textId="536B96FE" w:rsidR="00712668" w:rsidRPr="00507D5D" w:rsidRDefault="00712668"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 xml:space="preserve">4. Hayes JR, Sheedy JE, Stelmack JA, Heaney CA. Computer use, symptoms, and quality of life. </w:t>
      </w:r>
      <w:proofErr w:type="spellStart"/>
      <w:r w:rsidRPr="00507D5D">
        <w:rPr>
          <w:rFonts w:ascii="Times New Roman" w:hAnsi="Times New Roman" w:cs="Times New Roman"/>
          <w:sz w:val="28"/>
          <w:szCs w:val="28"/>
        </w:rPr>
        <w:t>Optom</w:t>
      </w:r>
      <w:proofErr w:type="spellEnd"/>
      <w:r w:rsidRPr="00507D5D">
        <w:rPr>
          <w:rFonts w:ascii="Times New Roman" w:hAnsi="Times New Roman" w:cs="Times New Roman"/>
          <w:sz w:val="28"/>
          <w:szCs w:val="28"/>
        </w:rPr>
        <w:t xml:space="preserve"> Vis Sci</w:t>
      </w:r>
      <w:r w:rsidRPr="00507D5D">
        <w:rPr>
          <w:rFonts w:ascii="Times New Roman" w:hAnsi="Times New Roman" w:cs="Times New Roman"/>
          <w:b/>
          <w:bCs/>
          <w:sz w:val="28"/>
          <w:szCs w:val="28"/>
        </w:rPr>
        <w:t>.</w:t>
      </w:r>
      <w:r w:rsidRPr="00507D5D">
        <w:rPr>
          <w:rFonts w:ascii="Times New Roman" w:hAnsi="Times New Roman" w:cs="Times New Roman"/>
          <w:sz w:val="28"/>
          <w:szCs w:val="28"/>
        </w:rPr>
        <w:t xml:space="preserve"> 2007;84(8):738-44.</w:t>
      </w:r>
    </w:p>
    <w:p w14:paraId="03CFFAFD" w14:textId="7048D987" w:rsidR="00712668" w:rsidRPr="00507D5D" w:rsidRDefault="00712668"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 xml:space="preserve">5. Sushruta Samhita, Uttara Tantra. Varanasi: </w:t>
      </w:r>
      <w:proofErr w:type="spellStart"/>
      <w:r w:rsidRPr="00507D5D">
        <w:rPr>
          <w:rFonts w:ascii="Times New Roman" w:hAnsi="Times New Roman" w:cs="Times New Roman"/>
          <w:sz w:val="28"/>
          <w:szCs w:val="28"/>
        </w:rPr>
        <w:t>Chaukhambha</w:t>
      </w:r>
      <w:proofErr w:type="spellEnd"/>
      <w:r w:rsidRPr="00507D5D">
        <w:rPr>
          <w:rFonts w:ascii="Times New Roman" w:hAnsi="Times New Roman" w:cs="Times New Roman"/>
          <w:sz w:val="28"/>
          <w:szCs w:val="28"/>
        </w:rPr>
        <w:t xml:space="preserve"> Orientalia; Reprint edition.</w:t>
      </w:r>
    </w:p>
    <w:p w14:paraId="16592120" w14:textId="5CE130B2" w:rsidR="007648BB" w:rsidRPr="00507D5D" w:rsidRDefault="007E2DD5" w:rsidP="00507D5D">
      <w:pPr>
        <w:spacing w:after="0" w:line="276" w:lineRule="auto"/>
        <w:rPr>
          <w:rFonts w:ascii="Times New Roman" w:hAnsi="Times New Roman" w:cs="Times New Roman"/>
          <w:sz w:val="28"/>
          <w:szCs w:val="28"/>
        </w:rPr>
      </w:pPr>
      <w:r w:rsidRPr="00507D5D">
        <w:rPr>
          <w:rFonts w:ascii="Times New Roman" w:hAnsi="Times New Roman" w:cs="Times New Roman"/>
          <w:sz w:val="28"/>
          <w:szCs w:val="28"/>
        </w:rPr>
        <w:t>6.</w:t>
      </w:r>
      <w:r w:rsidR="00712668" w:rsidRPr="00507D5D">
        <w:rPr>
          <w:rFonts w:ascii="Times New Roman" w:hAnsi="Times New Roman" w:cs="Times New Roman"/>
          <w:sz w:val="28"/>
          <w:szCs w:val="28"/>
        </w:rPr>
        <w:t xml:space="preserve"> </w:t>
      </w:r>
      <w:proofErr w:type="spellStart"/>
      <w:r w:rsidR="00712668" w:rsidRPr="00507D5D">
        <w:rPr>
          <w:rFonts w:ascii="Times New Roman" w:hAnsi="Times New Roman" w:cs="Times New Roman"/>
          <w:sz w:val="28"/>
          <w:szCs w:val="28"/>
        </w:rPr>
        <w:t>Sharangadhara</w:t>
      </w:r>
      <w:proofErr w:type="spellEnd"/>
      <w:r w:rsidR="00712668" w:rsidRPr="00507D5D">
        <w:rPr>
          <w:rFonts w:ascii="Times New Roman" w:hAnsi="Times New Roman" w:cs="Times New Roman"/>
          <w:sz w:val="28"/>
          <w:szCs w:val="28"/>
        </w:rPr>
        <w:t xml:space="preserve"> Samhita. Varanasi: </w:t>
      </w:r>
      <w:proofErr w:type="spellStart"/>
      <w:r w:rsidR="00712668" w:rsidRPr="00507D5D">
        <w:rPr>
          <w:rFonts w:ascii="Times New Roman" w:hAnsi="Times New Roman" w:cs="Times New Roman"/>
          <w:sz w:val="28"/>
          <w:szCs w:val="28"/>
        </w:rPr>
        <w:t>Chaukhambha</w:t>
      </w:r>
      <w:proofErr w:type="spellEnd"/>
      <w:r w:rsidR="00712668" w:rsidRPr="00507D5D">
        <w:rPr>
          <w:rFonts w:ascii="Times New Roman" w:hAnsi="Times New Roman" w:cs="Times New Roman"/>
          <w:sz w:val="28"/>
          <w:szCs w:val="28"/>
        </w:rPr>
        <w:t xml:space="preserve"> Surbharati; 2013.</w:t>
      </w:r>
    </w:p>
    <w:p w14:paraId="73013779" w14:textId="77777777" w:rsidR="007648BB" w:rsidRPr="00507D5D" w:rsidRDefault="007648BB" w:rsidP="00507D5D">
      <w:pPr>
        <w:spacing w:after="0" w:line="276" w:lineRule="auto"/>
        <w:rPr>
          <w:rFonts w:ascii="Times New Roman" w:hAnsi="Times New Roman" w:cs="Times New Roman"/>
          <w:sz w:val="28"/>
          <w:szCs w:val="28"/>
          <w:lang w:val="en-US"/>
        </w:rPr>
      </w:pPr>
      <w:r w:rsidRPr="00507D5D">
        <w:rPr>
          <w:rFonts w:ascii="Times New Roman" w:hAnsi="Times New Roman" w:cs="Times New Roman"/>
          <w:sz w:val="28"/>
          <w:szCs w:val="28"/>
          <w:lang w:val="en-US"/>
        </w:rPr>
        <w:t xml:space="preserve">7. Peterson CT, Denniston K, Chopra D. Therapeutic uses of </w:t>
      </w:r>
      <w:proofErr w:type="spellStart"/>
      <w:r w:rsidRPr="00507D5D">
        <w:rPr>
          <w:rFonts w:ascii="Times New Roman" w:hAnsi="Times New Roman" w:cs="Times New Roman"/>
          <w:sz w:val="28"/>
          <w:szCs w:val="28"/>
          <w:lang w:val="en-US"/>
        </w:rPr>
        <w:t>Triphala</w:t>
      </w:r>
      <w:proofErr w:type="spellEnd"/>
      <w:r w:rsidRPr="00507D5D">
        <w:rPr>
          <w:rFonts w:ascii="Times New Roman" w:hAnsi="Times New Roman" w:cs="Times New Roman"/>
          <w:sz w:val="28"/>
          <w:szCs w:val="28"/>
          <w:lang w:val="en-US"/>
        </w:rPr>
        <w:t xml:space="preserve">. J Altern Complement Med. </w:t>
      </w:r>
      <w:proofErr w:type="gramStart"/>
      <w:r w:rsidRPr="00507D5D">
        <w:rPr>
          <w:rFonts w:ascii="Times New Roman" w:hAnsi="Times New Roman" w:cs="Times New Roman"/>
          <w:sz w:val="28"/>
          <w:szCs w:val="28"/>
          <w:lang w:val="en-US"/>
        </w:rPr>
        <w:t>2017;23:607</w:t>
      </w:r>
      <w:proofErr w:type="gramEnd"/>
      <w:r w:rsidRPr="00507D5D">
        <w:rPr>
          <w:rFonts w:ascii="Times New Roman" w:hAnsi="Times New Roman" w:cs="Times New Roman"/>
          <w:sz w:val="28"/>
          <w:szCs w:val="28"/>
          <w:lang w:val="en-US"/>
        </w:rPr>
        <w:t>–14.</w:t>
      </w:r>
    </w:p>
    <w:p w14:paraId="10BA0FC0" w14:textId="77777777" w:rsidR="007648BB" w:rsidRPr="00507D5D" w:rsidRDefault="007648BB" w:rsidP="00507D5D">
      <w:pPr>
        <w:spacing w:after="0" w:line="276" w:lineRule="auto"/>
        <w:rPr>
          <w:rFonts w:ascii="Times New Roman" w:hAnsi="Times New Roman" w:cs="Times New Roman"/>
          <w:sz w:val="28"/>
          <w:szCs w:val="28"/>
          <w:lang w:val="en-US"/>
        </w:rPr>
      </w:pPr>
      <w:r w:rsidRPr="00507D5D">
        <w:rPr>
          <w:rFonts w:ascii="Times New Roman" w:hAnsi="Times New Roman" w:cs="Times New Roman"/>
          <w:sz w:val="28"/>
          <w:szCs w:val="28"/>
          <w:lang w:val="en-US"/>
        </w:rPr>
        <w:t xml:space="preserve">8. Sharma PV. </w:t>
      </w:r>
      <w:proofErr w:type="spellStart"/>
      <w:r w:rsidRPr="00507D5D">
        <w:rPr>
          <w:rFonts w:ascii="Times New Roman" w:hAnsi="Times New Roman" w:cs="Times New Roman"/>
          <w:sz w:val="28"/>
          <w:szCs w:val="28"/>
          <w:lang w:val="en-US"/>
        </w:rPr>
        <w:t>Dravyaguna</w:t>
      </w:r>
      <w:proofErr w:type="spellEnd"/>
      <w:r w:rsidRPr="00507D5D">
        <w:rPr>
          <w:rFonts w:ascii="Times New Roman" w:hAnsi="Times New Roman" w:cs="Times New Roman"/>
          <w:sz w:val="28"/>
          <w:szCs w:val="28"/>
          <w:lang w:val="en-US"/>
        </w:rPr>
        <w:t xml:space="preserve"> Vijnana. </w:t>
      </w:r>
      <w:proofErr w:type="spellStart"/>
      <w:r w:rsidRPr="00507D5D">
        <w:rPr>
          <w:rFonts w:ascii="Times New Roman" w:hAnsi="Times New Roman" w:cs="Times New Roman"/>
          <w:sz w:val="28"/>
          <w:szCs w:val="28"/>
          <w:lang w:val="en-US"/>
        </w:rPr>
        <w:t>Chaukhambha</w:t>
      </w:r>
      <w:proofErr w:type="spellEnd"/>
      <w:r w:rsidRPr="00507D5D">
        <w:rPr>
          <w:rFonts w:ascii="Times New Roman" w:hAnsi="Times New Roman" w:cs="Times New Roman"/>
          <w:sz w:val="28"/>
          <w:szCs w:val="28"/>
          <w:lang w:val="en-US"/>
        </w:rPr>
        <w:t xml:space="preserve"> Bharati.</w:t>
      </w:r>
    </w:p>
    <w:p w14:paraId="4CFAF6B7" w14:textId="77777777" w:rsidR="007648BB" w:rsidRPr="00507D5D" w:rsidRDefault="007648BB" w:rsidP="00507D5D">
      <w:pPr>
        <w:spacing w:after="0" w:line="276" w:lineRule="auto"/>
        <w:rPr>
          <w:rFonts w:ascii="Times New Roman" w:hAnsi="Times New Roman" w:cs="Times New Roman"/>
          <w:sz w:val="28"/>
          <w:szCs w:val="28"/>
          <w:lang w:val="en-US"/>
        </w:rPr>
      </w:pPr>
      <w:r w:rsidRPr="00507D5D">
        <w:rPr>
          <w:rFonts w:ascii="Times New Roman" w:hAnsi="Times New Roman" w:cs="Times New Roman"/>
          <w:sz w:val="28"/>
          <w:szCs w:val="28"/>
          <w:lang w:val="en-US"/>
        </w:rPr>
        <w:t>9. Ayurvedic Pharmacopoeia of India. Government of India.</w:t>
      </w:r>
    </w:p>
    <w:p w14:paraId="03119B04" w14:textId="575600A6" w:rsidR="001A052A" w:rsidRPr="00507D5D" w:rsidRDefault="007648BB" w:rsidP="00507D5D">
      <w:pPr>
        <w:spacing w:after="0" w:line="276" w:lineRule="auto"/>
        <w:rPr>
          <w:rFonts w:ascii="Times New Roman" w:hAnsi="Times New Roman" w:cs="Times New Roman"/>
          <w:sz w:val="28"/>
          <w:szCs w:val="28"/>
          <w:lang w:val="en-US"/>
        </w:rPr>
      </w:pPr>
      <w:r w:rsidRPr="00507D5D">
        <w:rPr>
          <w:rFonts w:ascii="Times New Roman" w:hAnsi="Times New Roman" w:cs="Times New Roman"/>
          <w:sz w:val="28"/>
          <w:szCs w:val="28"/>
          <w:lang w:val="en-US"/>
        </w:rPr>
        <w:t xml:space="preserve">10. Murthy KR. Ayurvedic Ophthalmology. </w:t>
      </w:r>
      <w:proofErr w:type="spellStart"/>
      <w:r w:rsidRPr="00507D5D">
        <w:rPr>
          <w:rFonts w:ascii="Times New Roman" w:hAnsi="Times New Roman" w:cs="Times New Roman"/>
          <w:sz w:val="28"/>
          <w:szCs w:val="28"/>
          <w:lang w:val="en-US"/>
        </w:rPr>
        <w:t>Chaukhambha</w:t>
      </w:r>
      <w:proofErr w:type="spellEnd"/>
      <w:r w:rsidRPr="00507D5D">
        <w:rPr>
          <w:rFonts w:ascii="Times New Roman" w:hAnsi="Times New Roman" w:cs="Times New Roman"/>
          <w:sz w:val="28"/>
          <w:szCs w:val="28"/>
          <w:lang w:val="en-US"/>
        </w:rPr>
        <w:t>.</w:t>
      </w:r>
    </w:p>
    <w:sectPr w:rsidR="001A052A" w:rsidRPr="00507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A9F"/>
    <w:multiLevelType w:val="multilevel"/>
    <w:tmpl w:val="3AE61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519EA"/>
    <w:multiLevelType w:val="hybridMultilevel"/>
    <w:tmpl w:val="9CA60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006BAE"/>
    <w:multiLevelType w:val="multilevel"/>
    <w:tmpl w:val="8B80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60F00"/>
    <w:multiLevelType w:val="multilevel"/>
    <w:tmpl w:val="5BD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430A2"/>
    <w:multiLevelType w:val="multilevel"/>
    <w:tmpl w:val="C4CE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B671E"/>
    <w:multiLevelType w:val="hybridMultilevel"/>
    <w:tmpl w:val="84B47A7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59456D7"/>
    <w:multiLevelType w:val="hybridMultilevel"/>
    <w:tmpl w:val="F3ACA354"/>
    <w:lvl w:ilvl="0" w:tplc="40090001">
      <w:start w:val="1"/>
      <w:numFmt w:val="bullet"/>
      <w:lvlText w:val=""/>
      <w:lvlJc w:val="left"/>
      <w:pPr>
        <w:ind w:left="1778" w:hanging="360"/>
      </w:pPr>
      <w:rPr>
        <w:rFonts w:ascii="Symbol" w:hAnsi="Symbol" w:hint="default"/>
      </w:rPr>
    </w:lvl>
    <w:lvl w:ilvl="1" w:tplc="40090003" w:tentative="1">
      <w:start w:val="1"/>
      <w:numFmt w:val="bullet"/>
      <w:lvlText w:val="o"/>
      <w:lvlJc w:val="left"/>
      <w:pPr>
        <w:ind w:left="2498" w:hanging="360"/>
      </w:pPr>
      <w:rPr>
        <w:rFonts w:ascii="Courier New" w:hAnsi="Courier New" w:cs="Courier New" w:hint="default"/>
      </w:rPr>
    </w:lvl>
    <w:lvl w:ilvl="2" w:tplc="40090005" w:tentative="1">
      <w:start w:val="1"/>
      <w:numFmt w:val="bullet"/>
      <w:lvlText w:val=""/>
      <w:lvlJc w:val="left"/>
      <w:pPr>
        <w:ind w:left="3218" w:hanging="360"/>
      </w:pPr>
      <w:rPr>
        <w:rFonts w:ascii="Wingdings" w:hAnsi="Wingdings" w:hint="default"/>
      </w:rPr>
    </w:lvl>
    <w:lvl w:ilvl="3" w:tplc="40090001" w:tentative="1">
      <w:start w:val="1"/>
      <w:numFmt w:val="bullet"/>
      <w:lvlText w:val=""/>
      <w:lvlJc w:val="left"/>
      <w:pPr>
        <w:ind w:left="3938" w:hanging="360"/>
      </w:pPr>
      <w:rPr>
        <w:rFonts w:ascii="Symbol" w:hAnsi="Symbol" w:hint="default"/>
      </w:rPr>
    </w:lvl>
    <w:lvl w:ilvl="4" w:tplc="40090003" w:tentative="1">
      <w:start w:val="1"/>
      <w:numFmt w:val="bullet"/>
      <w:lvlText w:val="o"/>
      <w:lvlJc w:val="left"/>
      <w:pPr>
        <w:ind w:left="4658" w:hanging="360"/>
      </w:pPr>
      <w:rPr>
        <w:rFonts w:ascii="Courier New" w:hAnsi="Courier New" w:cs="Courier New" w:hint="default"/>
      </w:rPr>
    </w:lvl>
    <w:lvl w:ilvl="5" w:tplc="40090005" w:tentative="1">
      <w:start w:val="1"/>
      <w:numFmt w:val="bullet"/>
      <w:lvlText w:val=""/>
      <w:lvlJc w:val="left"/>
      <w:pPr>
        <w:ind w:left="5378" w:hanging="360"/>
      </w:pPr>
      <w:rPr>
        <w:rFonts w:ascii="Wingdings" w:hAnsi="Wingdings" w:hint="default"/>
      </w:rPr>
    </w:lvl>
    <w:lvl w:ilvl="6" w:tplc="40090001" w:tentative="1">
      <w:start w:val="1"/>
      <w:numFmt w:val="bullet"/>
      <w:lvlText w:val=""/>
      <w:lvlJc w:val="left"/>
      <w:pPr>
        <w:ind w:left="6098" w:hanging="360"/>
      </w:pPr>
      <w:rPr>
        <w:rFonts w:ascii="Symbol" w:hAnsi="Symbol" w:hint="default"/>
      </w:rPr>
    </w:lvl>
    <w:lvl w:ilvl="7" w:tplc="40090003" w:tentative="1">
      <w:start w:val="1"/>
      <w:numFmt w:val="bullet"/>
      <w:lvlText w:val="o"/>
      <w:lvlJc w:val="left"/>
      <w:pPr>
        <w:ind w:left="6818" w:hanging="360"/>
      </w:pPr>
      <w:rPr>
        <w:rFonts w:ascii="Courier New" w:hAnsi="Courier New" w:cs="Courier New" w:hint="default"/>
      </w:rPr>
    </w:lvl>
    <w:lvl w:ilvl="8" w:tplc="40090005" w:tentative="1">
      <w:start w:val="1"/>
      <w:numFmt w:val="bullet"/>
      <w:lvlText w:val=""/>
      <w:lvlJc w:val="left"/>
      <w:pPr>
        <w:ind w:left="7538" w:hanging="360"/>
      </w:pPr>
      <w:rPr>
        <w:rFonts w:ascii="Wingdings" w:hAnsi="Wingdings" w:hint="default"/>
      </w:rPr>
    </w:lvl>
  </w:abstractNum>
  <w:abstractNum w:abstractNumId="7" w15:restartNumberingAfterBreak="0">
    <w:nsid w:val="29DA3A18"/>
    <w:multiLevelType w:val="hybridMultilevel"/>
    <w:tmpl w:val="BDA613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C590E0C"/>
    <w:multiLevelType w:val="multilevel"/>
    <w:tmpl w:val="0842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678F4"/>
    <w:multiLevelType w:val="multilevel"/>
    <w:tmpl w:val="D81E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83131"/>
    <w:multiLevelType w:val="multilevel"/>
    <w:tmpl w:val="AE2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F70AA"/>
    <w:multiLevelType w:val="multilevel"/>
    <w:tmpl w:val="E37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92669"/>
    <w:multiLevelType w:val="hybridMultilevel"/>
    <w:tmpl w:val="8050F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D550C51"/>
    <w:multiLevelType w:val="multilevel"/>
    <w:tmpl w:val="554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B254DE"/>
    <w:multiLevelType w:val="multilevel"/>
    <w:tmpl w:val="2008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A49E4"/>
    <w:multiLevelType w:val="hybridMultilevel"/>
    <w:tmpl w:val="EC0AD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E1B7696"/>
    <w:multiLevelType w:val="hybridMultilevel"/>
    <w:tmpl w:val="5DF61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6494A9A"/>
    <w:multiLevelType w:val="multilevel"/>
    <w:tmpl w:val="6D3A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14A5D"/>
    <w:multiLevelType w:val="multilevel"/>
    <w:tmpl w:val="4B38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C31A81"/>
    <w:multiLevelType w:val="multilevel"/>
    <w:tmpl w:val="6AC31A8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1812B46"/>
    <w:multiLevelType w:val="hybridMultilevel"/>
    <w:tmpl w:val="AD6C926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71D6640E"/>
    <w:multiLevelType w:val="hybridMultilevel"/>
    <w:tmpl w:val="C8E6BC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2167E30"/>
    <w:multiLevelType w:val="multilevel"/>
    <w:tmpl w:val="91EA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B4426F"/>
    <w:multiLevelType w:val="multilevel"/>
    <w:tmpl w:val="ACF8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D732E7"/>
    <w:multiLevelType w:val="hybridMultilevel"/>
    <w:tmpl w:val="52609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AD92607"/>
    <w:multiLevelType w:val="hybridMultilevel"/>
    <w:tmpl w:val="7DC8C54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7C855E1D"/>
    <w:multiLevelType w:val="multilevel"/>
    <w:tmpl w:val="6AC31A8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D7C48EA"/>
    <w:multiLevelType w:val="hybridMultilevel"/>
    <w:tmpl w:val="DFD8E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EB70B87"/>
    <w:multiLevelType w:val="multilevel"/>
    <w:tmpl w:val="CCF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633098">
    <w:abstractNumId w:val="28"/>
  </w:num>
  <w:num w:numId="2" w16cid:durableId="1223366782">
    <w:abstractNumId w:val="2"/>
  </w:num>
  <w:num w:numId="3" w16cid:durableId="2035645123">
    <w:abstractNumId w:val="13"/>
  </w:num>
  <w:num w:numId="4" w16cid:durableId="19157799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5701423">
    <w:abstractNumId w:val="17"/>
  </w:num>
  <w:num w:numId="6" w16cid:durableId="824735915">
    <w:abstractNumId w:val="0"/>
  </w:num>
  <w:num w:numId="7" w16cid:durableId="1836532669">
    <w:abstractNumId w:val="11"/>
  </w:num>
  <w:num w:numId="8" w16cid:durableId="1781991701">
    <w:abstractNumId w:val="22"/>
  </w:num>
  <w:num w:numId="9" w16cid:durableId="1588223030">
    <w:abstractNumId w:val="4"/>
  </w:num>
  <w:num w:numId="10" w16cid:durableId="1012148263">
    <w:abstractNumId w:val="14"/>
  </w:num>
  <w:num w:numId="11" w16cid:durableId="1287543126">
    <w:abstractNumId w:val="8"/>
  </w:num>
  <w:num w:numId="12" w16cid:durableId="726731300">
    <w:abstractNumId w:val="23"/>
  </w:num>
  <w:num w:numId="13" w16cid:durableId="1283221945">
    <w:abstractNumId w:val="18"/>
  </w:num>
  <w:num w:numId="14" w16cid:durableId="921914197">
    <w:abstractNumId w:val="9"/>
  </w:num>
  <w:num w:numId="15" w16cid:durableId="287856495">
    <w:abstractNumId w:val="10"/>
  </w:num>
  <w:num w:numId="16" w16cid:durableId="1919708912">
    <w:abstractNumId w:val="3"/>
  </w:num>
  <w:num w:numId="17" w16cid:durableId="630284762">
    <w:abstractNumId w:val="6"/>
  </w:num>
  <w:num w:numId="18" w16cid:durableId="594635265">
    <w:abstractNumId w:val="26"/>
  </w:num>
  <w:num w:numId="19" w16cid:durableId="517350291">
    <w:abstractNumId w:val="25"/>
  </w:num>
  <w:num w:numId="20" w16cid:durableId="1615674317">
    <w:abstractNumId w:val="21"/>
  </w:num>
  <w:num w:numId="21" w16cid:durableId="989989497">
    <w:abstractNumId w:val="20"/>
  </w:num>
  <w:num w:numId="22" w16cid:durableId="2121220016">
    <w:abstractNumId w:val="1"/>
  </w:num>
  <w:num w:numId="23" w16cid:durableId="191041563">
    <w:abstractNumId w:val="5"/>
  </w:num>
  <w:num w:numId="24" w16cid:durableId="1135368006">
    <w:abstractNumId w:val="16"/>
  </w:num>
  <w:num w:numId="25" w16cid:durableId="239096834">
    <w:abstractNumId w:val="7"/>
  </w:num>
  <w:num w:numId="26" w16cid:durableId="1216896117">
    <w:abstractNumId w:val="12"/>
  </w:num>
  <w:num w:numId="27" w16cid:durableId="74479263">
    <w:abstractNumId w:val="24"/>
  </w:num>
  <w:num w:numId="28" w16cid:durableId="764568604">
    <w:abstractNumId w:val="15"/>
  </w:num>
  <w:num w:numId="29" w16cid:durableId="13771956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C6"/>
    <w:rsid w:val="00054DED"/>
    <w:rsid w:val="000B6CCC"/>
    <w:rsid w:val="000D5618"/>
    <w:rsid w:val="000D670F"/>
    <w:rsid w:val="001044F1"/>
    <w:rsid w:val="00104FF6"/>
    <w:rsid w:val="00107365"/>
    <w:rsid w:val="0013516A"/>
    <w:rsid w:val="00172244"/>
    <w:rsid w:val="001A052A"/>
    <w:rsid w:val="001A10C6"/>
    <w:rsid w:val="001C7B99"/>
    <w:rsid w:val="001F1BFC"/>
    <w:rsid w:val="001F6A6B"/>
    <w:rsid w:val="00221AB9"/>
    <w:rsid w:val="002404E7"/>
    <w:rsid w:val="002739AE"/>
    <w:rsid w:val="00276AD1"/>
    <w:rsid w:val="002915BA"/>
    <w:rsid w:val="002A3A9C"/>
    <w:rsid w:val="002C3C35"/>
    <w:rsid w:val="002C7027"/>
    <w:rsid w:val="002C7216"/>
    <w:rsid w:val="00333CDB"/>
    <w:rsid w:val="0034555B"/>
    <w:rsid w:val="003C69E0"/>
    <w:rsid w:val="004109FB"/>
    <w:rsid w:val="00473F79"/>
    <w:rsid w:val="00485E60"/>
    <w:rsid w:val="00507D5D"/>
    <w:rsid w:val="005256F0"/>
    <w:rsid w:val="00544D53"/>
    <w:rsid w:val="005573AA"/>
    <w:rsid w:val="00591D7D"/>
    <w:rsid w:val="005B516D"/>
    <w:rsid w:val="005C648F"/>
    <w:rsid w:val="00603E9D"/>
    <w:rsid w:val="00623971"/>
    <w:rsid w:val="0067210E"/>
    <w:rsid w:val="00694005"/>
    <w:rsid w:val="006944AF"/>
    <w:rsid w:val="006B590B"/>
    <w:rsid w:val="006D01B5"/>
    <w:rsid w:val="006D51CD"/>
    <w:rsid w:val="00712668"/>
    <w:rsid w:val="007648BB"/>
    <w:rsid w:val="00787598"/>
    <w:rsid w:val="007A22E2"/>
    <w:rsid w:val="007E2DD5"/>
    <w:rsid w:val="008120D3"/>
    <w:rsid w:val="00862179"/>
    <w:rsid w:val="008715C8"/>
    <w:rsid w:val="008733C4"/>
    <w:rsid w:val="00873E71"/>
    <w:rsid w:val="00884AB9"/>
    <w:rsid w:val="008C2BFA"/>
    <w:rsid w:val="009334CD"/>
    <w:rsid w:val="0093479A"/>
    <w:rsid w:val="00935636"/>
    <w:rsid w:val="00941BB5"/>
    <w:rsid w:val="00942F45"/>
    <w:rsid w:val="00945ACC"/>
    <w:rsid w:val="00950A73"/>
    <w:rsid w:val="009A4EE3"/>
    <w:rsid w:val="009B4F28"/>
    <w:rsid w:val="00A21D8A"/>
    <w:rsid w:val="00A31E64"/>
    <w:rsid w:val="00A748F4"/>
    <w:rsid w:val="00A94137"/>
    <w:rsid w:val="00A960FA"/>
    <w:rsid w:val="00AA009F"/>
    <w:rsid w:val="00AB1E3C"/>
    <w:rsid w:val="00AB7507"/>
    <w:rsid w:val="00B14B88"/>
    <w:rsid w:val="00B50B84"/>
    <w:rsid w:val="00B760E2"/>
    <w:rsid w:val="00B84ADD"/>
    <w:rsid w:val="00B863E8"/>
    <w:rsid w:val="00BA022F"/>
    <w:rsid w:val="00BD0525"/>
    <w:rsid w:val="00BE158F"/>
    <w:rsid w:val="00BE7649"/>
    <w:rsid w:val="00BF4C7B"/>
    <w:rsid w:val="00C165D0"/>
    <w:rsid w:val="00C21353"/>
    <w:rsid w:val="00C51CCA"/>
    <w:rsid w:val="00C7080A"/>
    <w:rsid w:val="00C86955"/>
    <w:rsid w:val="00CA1505"/>
    <w:rsid w:val="00CB36AC"/>
    <w:rsid w:val="00CC5033"/>
    <w:rsid w:val="00CD09D5"/>
    <w:rsid w:val="00CD5CA9"/>
    <w:rsid w:val="00D03332"/>
    <w:rsid w:val="00D33B47"/>
    <w:rsid w:val="00D47D49"/>
    <w:rsid w:val="00D605A9"/>
    <w:rsid w:val="00D82BE4"/>
    <w:rsid w:val="00D90DA9"/>
    <w:rsid w:val="00D9578D"/>
    <w:rsid w:val="00DC0946"/>
    <w:rsid w:val="00DE66DD"/>
    <w:rsid w:val="00E07149"/>
    <w:rsid w:val="00E5059D"/>
    <w:rsid w:val="00E53479"/>
    <w:rsid w:val="00EA40D8"/>
    <w:rsid w:val="00EB5642"/>
    <w:rsid w:val="00EE3AA6"/>
    <w:rsid w:val="00EF67F4"/>
    <w:rsid w:val="00F05653"/>
    <w:rsid w:val="00F21E05"/>
    <w:rsid w:val="00F23998"/>
    <w:rsid w:val="00F35200"/>
    <w:rsid w:val="00F63B7C"/>
    <w:rsid w:val="00FA0454"/>
    <w:rsid w:val="00FF053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9B21"/>
  <w15:chartTrackingRefBased/>
  <w15:docId w15:val="{DB81589C-0C60-4004-8A65-A115FAA3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1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1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0C6"/>
    <w:rPr>
      <w:rFonts w:eastAsiaTheme="majorEastAsia" w:cstheme="majorBidi"/>
      <w:color w:val="272727" w:themeColor="text1" w:themeTint="D8"/>
    </w:rPr>
  </w:style>
  <w:style w:type="paragraph" w:styleId="Title">
    <w:name w:val="Title"/>
    <w:basedOn w:val="Normal"/>
    <w:next w:val="Normal"/>
    <w:link w:val="TitleChar"/>
    <w:uiPriority w:val="10"/>
    <w:qFormat/>
    <w:rsid w:val="001A1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0C6"/>
    <w:pPr>
      <w:spacing w:before="160"/>
      <w:jc w:val="center"/>
    </w:pPr>
    <w:rPr>
      <w:i/>
      <w:iCs/>
      <w:color w:val="404040" w:themeColor="text1" w:themeTint="BF"/>
    </w:rPr>
  </w:style>
  <w:style w:type="character" w:customStyle="1" w:styleId="QuoteChar">
    <w:name w:val="Quote Char"/>
    <w:basedOn w:val="DefaultParagraphFont"/>
    <w:link w:val="Quote"/>
    <w:uiPriority w:val="29"/>
    <w:rsid w:val="001A10C6"/>
    <w:rPr>
      <w:i/>
      <w:iCs/>
      <w:color w:val="404040" w:themeColor="text1" w:themeTint="BF"/>
    </w:rPr>
  </w:style>
  <w:style w:type="paragraph" w:styleId="ListParagraph">
    <w:name w:val="List Paragraph"/>
    <w:basedOn w:val="Normal"/>
    <w:uiPriority w:val="34"/>
    <w:qFormat/>
    <w:rsid w:val="001A10C6"/>
    <w:pPr>
      <w:ind w:left="720"/>
      <w:contextualSpacing/>
    </w:pPr>
  </w:style>
  <w:style w:type="character" w:styleId="IntenseEmphasis">
    <w:name w:val="Intense Emphasis"/>
    <w:basedOn w:val="DefaultParagraphFont"/>
    <w:uiPriority w:val="21"/>
    <w:qFormat/>
    <w:rsid w:val="001A10C6"/>
    <w:rPr>
      <w:i/>
      <w:iCs/>
      <w:color w:val="0F4761" w:themeColor="accent1" w:themeShade="BF"/>
    </w:rPr>
  </w:style>
  <w:style w:type="paragraph" w:styleId="IntenseQuote">
    <w:name w:val="Intense Quote"/>
    <w:basedOn w:val="Normal"/>
    <w:next w:val="Normal"/>
    <w:link w:val="IntenseQuoteChar"/>
    <w:uiPriority w:val="30"/>
    <w:qFormat/>
    <w:rsid w:val="001A1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0C6"/>
    <w:rPr>
      <w:i/>
      <w:iCs/>
      <w:color w:val="0F4761" w:themeColor="accent1" w:themeShade="BF"/>
    </w:rPr>
  </w:style>
  <w:style w:type="character" w:styleId="IntenseReference">
    <w:name w:val="Intense Reference"/>
    <w:basedOn w:val="DefaultParagraphFont"/>
    <w:uiPriority w:val="32"/>
    <w:qFormat/>
    <w:rsid w:val="001A10C6"/>
    <w:rPr>
      <w:b/>
      <w:bCs/>
      <w:smallCaps/>
      <w:color w:val="0F4761" w:themeColor="accent1" w:themeShade="BF"/>
      <w:spacing w:val="5"/>
    </w:rPr>
  </w:style>
  <w:style w:type="paragraph" w:styleId="NormalWeb">
    <w:name w:val="Normal (Web)"/>
    <w:basedOn w:val="Normal"/>
    <w:uiPriority w:val="99"/>
    <w:semiHidden/>
    <w:unhideWhenUsed/>
    <w:rsid w:val="00712668"/>
    <w:rPr>
      <w:rFonts w:ascii="Times New Roman" w:hAnsi="Times New Roman" w:cs="Times New Roman"/>
      <w:sz w:val="24"/>
      <w:szCs w:val="24"/>
    </w:rPr>
  </w:style>
  <w:style w:type="table" w:styleId="TableGridLight">
    <w:name w:val="Grid Table Light"/>
    <w:basedOn w:val="TableNormal"/>
    <w:uiPriority w:val="40"/>
    <w:rsid w:val="00F239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941BB5"/>
    <w:pPr>
      <w:spacing w:after="0" w:line="240" w:lineRule="auto"/>
    </w:pPr>
  </w:style>
  <w:style w:type="table" w:styleId="PlainTable5">
    <w:name w:val="Plain Table 5"/>
    <w:basedOn w:val="TableNormal"/>
    <w:uiPriority w:val="45"/>
    <w:rsid w:val="00C165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C165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044F1"/>
    <w:rPr>
      <w:color w:val="467886" w:themeColor="hyperlink"/>
      <w:u w:val="single"/>
    </w:rPr>
  </w:style>
  <w:style w:type="character" w:styleId="UnresolvedMention">
    <w:name w:val="Unresolved Mention"/>
    <w:basedOn w:val="DefaultParagraphFont"/>
    <w:uiPriority w:val="99"/>
    <w:semiHidden/>
    <w:unhideWhenUsed/>
    <w:rsid w:val="001044F1"/>
    <w:rPr>
      <w:color w:val="605E5C"/>
      <w:shd w:val="clear" w:color="auto" w:fill="E1DFDD"/>
    </w:rPr>
  </w:style>
  <w:style w:type="table" w:styleId="TableGrid">
    <w:name w:val="Table Grid"/>
    <w:basedOn w:val="TableNormal"/>
    <w:uiPriority w:val="39"/>
    <w:rsid w:val="00787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E7649"/>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66CA-E394-4065-B31D-D4D6EA87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chandni dav</dc:creator>
  <cp:keywords/>
  <dc:description/>
  <cp:lastModifiedBy>chandni dav</cp:lastModifiedBy>
  <cp:revision>2</cp:revision>
  <dcterms:created xsi:type="dcterms:W3CDTF">2026-03-21T08:56:00Z</dcterms:created>
  <dcterms:modified xsi:type="dcterms:W3CDTF">2026-03-21T08:56:00Z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id="zbfvOnDE"/&gt;&lt;style id="http://www.zotero.org/styles/vancouver-superscript-brackets-only-year" locale="en-US" hasBibliography="1" bibliographyStyleHasBeenSet="0"/&gt;&lt;prefs&gt;&lt;pref name="fieldType" valu</vt:lpwstr>
  </property>
  <property fmtid="{D5CDD505-2E9C-101B-9397-08002B2CF9AE}" pid="3" name="ZOTERO_PREF_2">
    <vt:lpwstr>e="Field"/&gt;&lt;pref name="automaticJournalAbbreviations" value="true"/&gt;&lt;/prefs&gt;&lt;/data&gt;</vt:lpwstr>
  </property>
</Properties>
</file>