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367DE0" w14:textId="77777777" w:rsidR="00514411" w:rsidRPr="00ED1054" w:rsidRDefault="005B5207">
      <w:pPr>
        <w:spacing w:after="200"/>
        <w:jc w:val="center"/>
        <w:rPr>
          <w:rFonts w:ascii="Times New Roman" w:hAnsi="Times New Roman" w:cs="Times New Roman"/>
        </w:rPr>
      </w:pPr>
      <w:r w:rsidRPr="00ED1054">
        <w:rPr>
          <w:rFonts w:ascii="Times New Roman" w:hAnsi="Times New Roman" w:cs="Times New Roman"/>
          <w:b/>
          <w:bCs/>
          <w:sz w:val="32"/>
          <w:szCs w:val="32"/>
        </w:rPr>
        <w:t>A Comparative Study of the Impact of Modern Lifestyle on Residential Unit Design in Iran and the UAE</w:t>
      </w:r>
    </w:p>
    <w:p w14:paraId="5A87C7ED" w14:textId="3A0C1BE1" w:rsidR="00514411" w:rsidRPr="00ED1054" w:rsidRDefault="005B5207">
      <w:pPr>
        <w:spacing w:after="120"/>
        <w:jc w:val="center"/>
        <w:rPr>
          <w:rFonts w:ascii="Times New Roman" w:hAnsi="Times New Roman" w:cs="Times New Roman"/>
          <w:sz w:val="28"/>
          <w:szCs w:val="28"/>
        </w:rPr>
      </w:pPr>
      <w:proofErr w:type="spellStart"/>
      <w:r w:rsidRPr="00ED1054">
        <w:rPr>
          <w:rFonts w:ascii="Times New Roman" w:hAnsi="Times New Roman" w:cs="Times New Roman"/>
          <w:sz w:val="28"/>
          <w:szCs w:val="28"/>
        </w:rPr>
        <w:t/>
      </w:r>
      <w:proofErr w:type="spellEnd"/>
      <w:r w:rsidRPr="00ED1054">
        <w:rPr>
          <w:rFonts w:ascii="Times New Roman" w:hAnsi="Times New Roman" w:cs="Times New Roman"/>
          <w:sz w:val="28"/>
          <w:szCs w:val="28"/>
        </w:rPr>
        <w:t xml:space="preserve"/>
      </w:r>
      <w:proofErr w:type="spellStart"/>
      <w:r w:rsidRPr="00ED1054">
        <w:rPr>
          <w:rFonts w:ascii="Times New Roman" w:hAnsi="Times New Roman" w:cs="Times New Roman"/>
          <w:sz w:val="28"/>
          <w:szCs w:val="28"/>
        </w:rPr>
        <w:t/>
      </w:r>
      <w:proofErr w:type="spellEnd"/>
      <w:r w:rsidR="00ED1054">
        <w:rPr>
          <w:rStyle w:val="FootnoteReference"/>
          <w:rFonts w:ascii="Times New Roman" w:hAnsi="Times New Roman" w:cs="Times New Roman"/>
          <w:sz w:val="28"/>
          <w:szCs w:val="28"/>
        </w:rPr>
        <w:footnoteReference w:id="1"/>
      </w:r>
    </w:p>
    <w:p w14:paraId="260DA8DD" w14:textId="77777777" w:rsidR="00514411" w:rsidRPr="00ED1054" w:rsidRDefault="00514411">
      <w:pPr>
        <w:spacing w:after="80"/>
        <w:rPr>
          <w:rFonts w:ascii="Times New Roman" w:hAnsi="Times New Roman" w:cs="Times New Roman"/>
        </w:rPr>
      </w:pPr>
    </w:p>
    <w:p w14:paraId="7513F0FC" w14:textId="77777777" w:rsidR="00514411" w:rsidRPr="00ED1054" w:rsidRDefault="005B5207">
      <w:pPr>
        <w:pStyle w:val="Heading1"/>
        <w:rPr>
          <w:rFonts w:ascii="Times New Roman" w:hAnsi="Times New Roman" w:cs="Times New Roman"/>
          <w:color w:val="auto"/>
        </w:rPr>
      </w:pPr>
      <w:r w:rsidRPr="00ED1054">
        <w:rPr>
          <w:rFonts w:ascii="Times New Roman" w:hAnsi="Times New Roman" w:cs="Times New Roman"/>
          <w:color w:val="auto"/>
        </w:rPr>
        <w:t>Abstract</w:t>
      </w:r>
    </w:p>
    <w:p w14:paraId="1ACB584A" w14:textId="1B2CDAC2" w:rsidR="00514411" w:rsidRPr="00ED1054" w:rsidRDefault="005B5207" w:rsidP="00ED1054">
      <w:pPr>
        <w:spacing w:after="160"/>
        <w:jc w:val="both"/>
        <w:rPr>
          <w:rFonts w:ascii="Times New Roman" w:hAnsi="Times New Roman" w:cs="Times New Roman"/>
          <w:sz w:val="24"/>
          <w:szCs w:val="24"/>
        </w:rPr>
      </w:pPr>
      <w:r w:rsidRPr="00ED1054">
        <w:rPr>
          <w:rFonts w:ascii="Times New Roman" w:hAnsi="Times New Roman" w:cs="Times New Roman"/>
          <w:sz w:val="24"/>
          <w:szCs w:val="24"/>
        </w:rPr>
        <w:t>Rapid social, economic, and technological changes have caused fundamental shifts in lifestyle and the design of residential spaces. Modern lifestyles, characterized by individualism, consumerism, the pace of life, and technology-centricity, have had a dire</w:t>
      </w:r>
      <w:r w:rsidRPr="00ED1054">
        <w:rPr>
          <w:rFonts w:ascii="Times New Roman" w:hAnsi="Times New Roman" w:cs="Times New Roman"/>
          <w:sz w:val="24"/>
          <w:szCs w:val="24"/>
        </w:rPr>
        <w:t>ct impact on the structure, function, and spatial organization of residential units. Iran and the United Arab Emirates, despite sharing similar cultural backgrounds, have followed different paths of urban development, and the influence of modern lifestyles</w:t>
      </w:r>
      <w:r w:rsidRPr="00ED1054">
        <w:rPr>
          <w:rFonts w:ascii="Times New Roman" w:hAnsi="Times New Roman" w:cs="Times New Roman"/>
          <w:sz w:val="24"/>
          <w:szCs w:val="24"/>
        </w:rPr>
        <w:t xml:space="preserve"> on housing design in each country differs accordingly.</w:t>
      </w:r>
      <w:r w:rsidR="00ED1054">
        <w:rPr>
          <w:rFonts w:ascii="Times New Roman" w:hAnsi="Times New Roman" w:cs="Times New Roman"/>
          <w:sz w:val="24"/>
          <w:szCs w:val="24"/>
        </w:rPr>
        <w:t xml:space="preserve"> </w:t>
      </w:r>
      <w:r w:rsidRPr="00ED1054">
        <w:rPr>
          <w:rFonts w:ascii="Times New Roman" w:hAnsi="Times New Roman" w:cs="Times New Roman"/>
          <w:sz w:val="24"/>
          <w:szCs w:val="24"/>
        </w:rPr>
        <w:t>In Iran, housing design in major cities has moved toward smaller, more functional, and less expensive spaces, while cultural and traditional values have been partially preserved. In the UAE, rapid eco</w:t>
      </w:r>
      <w:r w:rsidRPr="00ED1054">
        <w:rPr>
          <w:rFonts w:ascii="Times New Roman" w:hAnsi="Times New Roman" w:cs="Times New Roman"/>
          <w:sz w:val="24"/>
          <w:szCs w:val="24"/>
        </w:rPr>
        <w:t>nomic growth and a multicultural population have led to residential architecture being heavily influenced by global lifestyles, consumerism, and technology. Lifestyle changes in both countries have resulted in a redefinition of private and communal spaces,</w:t>
      </w:r>
      <w:r w:rsidRPr="00ED1054">
        <w:rPr>
          <w:rFonts w:ascii="Times New Roman" w:hAnsi="Times New Roman" w:cs="Times New Roman"/>
          <w:sz w:val="24"/>
          <w:szCs w:val="24"/>
        </w:rPr>
        <w:t xml:space="preserve"> the reorganization of interior spaces, and greater attention to welfare facilities and modern technologies.</w:t>
      </w:r>
      <w:r w:rsidR="00ED1054">
        <w:rPr>
          <w:rFonts w:ascii="Times New Roman" w:hAnsi="Times New Roman" w:cs="Times New Roman"/>
          <w:sz w:val="24"/>
          <w:szCs w:val="24"/>
        </w:rPr>
        <w:t xml:space="preserve"> </w:t>
      </w:r>
      <w:r w:rsidRPr="00ED1054">
        <w:rPr>
          <w:rFonts w:ascii="Times New Roman" w:hAnsi="Times New Roman" w:cs="Times New Roman"/>
          <w:sz w:val="24"/>
          <w:szCs w:val="24"/>
        </w:rPr>
        <w:t>The aim of this study is to comparatively examine and analyze the influence of modern lifestyle on residential unit design in Iran and the UAE, ide</w:t>
      </w:r>
      <w:r w:rsidRPr="00ED1054">
        <w:rPr>
          <w:rFonts w:ascii="Times New Roman" w:hAnsi="Times New Roman" w:cs="Times New Roman"/>
          <w:sz w:val="24"/>
          <w:szCs w:val="24"/>
        </w:rPr>
        <w:t>ntifying similarities and differences in spatial, functional, and cultural patterns. The research methodology is descriptive-analytical with a comparative approach; data were collected from scientific sources, urban development documents, and real-world ex</w:t>
      </w:r>
      <w:r w:rsidRPr="00ED1054">
        <w:rPr>
          <w:rFonts w:ascii="Times New Roman" w:hAnsi="Times New Roman" w:cs="Times New Roman"/>
          <w:sz w:val="24"/>
          <w:szCs w:val="24"/>
        </w:rPr>
        <w:t>amples in Tehran, Tabriz, Dubai, and Abu Dhabi, and analyzed through comparative analysis.</w:t>
      </w:r>
      <w:r w:rsidR="00ED1054">
        <w:rPr>
          <w:rFonts w:ascii="Times New Roman" w:hAnsi="Times New Roman" w:cs="Times New Roman"/>
          <w:sz w:val="24"/>
          <w:szCs w:val="24"/>
        </w:rPr>
        <w:t xml:space="preserve"> </w:t>
      </w:r>
      <w:r w:rsidRPr="00ED1054">
        <w:rPr>
          <w:rFonts w:ascii="Times New Roman" w:hAnsi="Times New Roman" w:cs="Times New Roman"/>
          <w:sz w:val="24"/>
          <w:szCs w:val="24"/>
        </w:rPr>
        <w:t>Research findings show that in Iran, modern residential design, while retaining some traditional values, has led to smaller communal spaces and larger private spaces</w:t>
      </w:r>
      <w:r w:rsidRPr="00ED1054">
        <w:rPr>
          <w:rFonts w:ascii="Times New Roman" w:hAnsi="Times New Roman" w:cs="Times New Roman"/>
          <w:sz w:val="24"/>
          <w:szCs w:val="24"/>
        </w:rPr>
        <w:t>. Space optimization, cost reduction, and attention to functional use are evident. In the UAE, large, luxurious, and technology-driven residential units reflect a global and consumerist lifestyle. Private spaces have gained greater importance while communa</w:t>
      </w:r>
      <w:r w:rsidRPr="00ED1054">
        <w:rPr>
          <w:rFonts w:ascii="Times New Roman" w:hAnsi="Times New Roman" w:cs="Times New Roman"/>
          <w:sz w:val="24"/>
          <w:szCs w:val="24"/>
        </w:rPr>
        <w:t>l spaces have diminished, with design largely shaped by international standards. A comparative analysis reveals that both countries have experienced similar increases in private spaces; however, in Iran, economic and cultural constraints have preserved som</w:t>
      </w:r>
      <w:r w:rsidRPr="00ED1054">
        <w:rPr>
          <w:rFonts w:ascii="Times New Roman" w:hAnsi="Times New Roman" w:cs="Times New Roman"/>
          <w:sz w:val="24"/>
          <w:szCs w:val="24"/>
        </w:rPr>
        <w:t>e traditional elements, while in the UAE, changes are extensive and free from local constraints. These findings highlight the necessity of considering culture and indigenous conditions in modern residential design, and can serve as a guide for architects i</w:t>
      </w:r>
      <w:r w:rsidRPr="00ED1054">
        <w:rPr>
          <w:rFonts w:ascii="Times New Roman" w:hAnsi="Times New Roman" w:cs="Times New Roman"/>
          <w:sz w:val="24"/>
          <w:szCs w:val="24"/>
        </w:rPr>
        <w:t>n creating residential units compatible with modern lifestyles.</w:t>
      </w:r>
    </w:p>
    <w:p w14:paraId="0606C788" w14:textId="77777777" w:rsidR="00514411" w:rsidRPr="00ED1054" w:rsidRDefault="00514411">
      <w:pPr>
        <w:spacing w:after="80"/>
        <w:rPr>
          <w:rFonts w:ascii="Times New Roman" w:hAnsi="Times New Roman" w:cs="Times New Roman"/>
        </w:rPr>
      </w:pPr>
    </w:p>
    <w:p w14:paraId="4D216C2B" w14:textId="69006EB8" w:rsidR="00514411" w:rsidRDefault="005B5207">
      <w:pPr>
        <w:spacing w:after="160"/>
        <w:jc w:val="both"/>
        <w:rPr>
          <w:rFonts w:ascii="Times New Roman" w:hAnsi="Times New Roman" w:cs="Times New Roman"/>
          <w:sz w:val="24"/>
          <w:szCs w:val="24"/>
        </w:rPr>
      </w:pPr>
      <w:r w:rsidRPr="00ED1054">
        <w:rPr>
          <w:rFonts w:ascii="Times New Roman" w:hAnsi="Times New Roman" w:cs="Times New Roman"/>
          <w:b/>
          <w:bCs/>
          <w:sz w:val="28"/>
          <w:szCs w:val="28"/>
        </w:rPr>
        <w:t>Keywords:</w:t>
      </w:r>
      <w:r w:rsidRPr="00ED1054">
        <w:rPr>
          <w:rFonts w:ascii="Times New Roman" w:hAnsi="Times New Roman" w:cs="Times New Roman"/>
          <w:i/>
          <w:iCs/>
        </w:rPr>
        <w:t xml:space="preserve"> </w:t>
      </w:r>
      <w:r w:rsidRPr="00ED1054">
        <w:rPr>
          <w:rFonts w:ascii="Times New Roman" w:hAnsi="Times New Roman" w:cs="Times New Roman"/>
          <w:sz w:val="24"/>
          <w:szCs w:val="24"/>
        </w:rPr>
        <w:t>Modern lifestyle, housing design, residential architecture, Iran, UAE, comparative analysis, private and communal spaces, consumerism, technology-centricity.</w:t>
      </w:r>
    </w:p>
    <w:p w14:paraId="50A46E72" w14:textId="4F2DF0F1" w:rsidR="00ED1054" w:rsidRDefault="00ED1054">
      <w:pPr>
        <w:spacing w:after="160"/>
        <w:jc w:val="both"/>
        <w:rPr>
          <w:rFonts w:ascii="Times New Roman" w:hAnsi="Times New Roman" w:cs="Times New Roman"/>
          <w:sz w:val="24"/>
          <w:szCs w:val="24"/>
        </w:rPr>
      </w:pPr>
    </w:p>
    <w:p w14:paraId="30812C1D" w14:textId="668610DA" w:rsidR="00ED1054" w:rsidRDefault="00ED1054">
      <w:pPr>
        <w:spacing w:after="160"/>
        <w:jc w:val="both"/>
        <w:rPr>
          <w:rFonts w:ascii="Times New Roman" w:hAnsi="Times New Roman" w:cs="Times New Roman"/>
          <w:sz w:val="24"/>
          <w:szCs w:val="24"/>
        </w:rPr>
      </w:pPr>
    </w:p>
    <w:p w14:paraId="40415D80" w14:textId="77777777" w:rsidR="00ED1054" w:rsidRPr="00ED1054" w:rsidRDefault="00ED1054">
      <w:pPr>
        <w:spacing w:after="160"/>
        <w:jc w:val="both"/>
        <w:rPr>
          <w:rFonts w:ascii="Times New Roman" w:hAnsi="Times New Roman" w:cs="Times New Roman"/>
        </w:rPr>
      </w:pPr>
    </w:p>
    <w:p w14:paraId="62717CB8" w14:textId="40BB6F39" w:rsidR="00514411" w:rsidRPr="00F13B40" w:rsidRDefault="005B5207">
      <w:pPr>
        <w:pStyle w:val="Heading1"/>
        <w:rPr>
          <w:rFonts w:ascii="Times New Roman" w:hAnsi="Times New Roman" w:cs="Times New Roman"/>
          <w:color w:val="auto"/>
        </w:rPr>
      </w:pPr>
      <w:r w:rsidRPr="00F13B40">
        <w:rPr>
          <w:rFonts w:ascii="Times New Roman" w:hAnsi="Times New Roman" w:cs="Times New Roman"/>
          <w:color w:val="auto"/>
        </w:rPr>
        <w:lastRenderedPageBreak/>
        <w:t>1</w:t>
      </w:r>
      <w:r w:rsidR="00F13B40">
        <w:rPr>
          <w:rFonts w:ascii="Times New Roman" w:hAnsi="Times New Roman" w:cs="Times New Roman"/>
          <w:color w:val="auto"/>
        </w:rPr>
        <w:t>.</w:t>
      </w:r>
      <w:r w:rsidRPr="00F13B40">
        <w:rPr>
          <w:rFonts w:ascii="Times New Roman" w:hAnsi="Times New Roman" w:cs="Times New Roman"/>
          <w:color w:val="auto"/>
        </w:rPr>
        <w:t xml:space="preserve"> Introduction</w:t>
      </w:r>
    </w:p>
    <w:p w14:paraId="7B5D53FE" w14:textId="2E81C4E6" w:rsidR="00514411" w:rsidRPr="00C04D1B" w:rsidRDefault="005B5207" w:rsidP="00C04D1B">
      <w:pPr>
        <w:spacing w:after="160"/>
        <w:jc w:val="both"/>
        <w:rPr>
          <w:rFonts w:ascii="Times New Roman" w:hAnsi="Times New Roman" w:cs="Times New Roman"/>
          <w:sz w:val="24"/>
          <w:szCs w:val="24"/>
        </w:rPr>
      </w:pPr>
      <w:r w:rsidRPr="00C04D1B">
        <w:rPr>
          <w:rFonts w:ascii="Times New Roman" w:hAnsi="Times New Roman" w:cs="Times New Roman"/>
          <w:sz w:val="24"/>
          <w:szCs w:val="24"/>
        </w:rPr>
        <w:t xml:space="preserve">With the expansion of urbanization, </w:t>
      </w:r>
      <w:r w:rsidRPr="00C04D1B">
        <w:rPr>
          <w:rFonts w:ascii="Times New Roman" w:hAnsi="Times New Roman" w:cs="Times New Roman"/>
          <w:sz w:val="24"/>
          <w:szCs w:val="24"/>
        </w:rPr>
        <w:t>technology, and the changing social values and human needs in different societies, the concept of "home" has undergone fundamental transformation. In the twenty-first century, modern lifestyles, characterized by individualism, speed, consumerism, and a foc</w:t>
      </w:r>
      <w:r w:rsidRPr="00C04D1B">
        <w:rPr>
          <w:rFonts w:ascii="Times New Roman" w:hAnsi="Times New Roman" w:cs="Times New Roman"/>
          <w:sz w:val="24"/>
          <w:szCs w:val="24"/>
        </w:rPr>
        <w:t>us on physical and technological comfort, have directly influenced the design of residential spaces. In Iran and the UAE</w:t>
      </w:r>
      <w:r w:rsidR="00F13B40" w:rsidRPr="00C04D1B">
        <w:rPr>
          <w:rFonts w:ascii="Times New Roman" w:hAnsi="Times New Roman" w:cs="Times New Roman"/>
          <w:sz w:val="24"/>
          <w:szCs w:val="24"/>
        </w:rPr>
        <w:t xml:space="preserve"> (</w:t>
      </w:r>
      <w:r w:rsidRPr="00C04D1B">
        <w:rPr>
          <w:rFonts w:ascii="Times New Roman" w:hAnsi="Times New Roman" w:cs="Times New Roman"/>
          <w:sz w:val="24"/>
          <w:szCs w:val="24"/>
        </w:rPr>
        <w:t>two countries that share an Islamic cultural backdrop but have followed different paths of urban development</w:t>
      </w:r>
      <w:r w:rsidR="00F13B40" w:rsidRPr="00C04D1B">
        <w:rPr>
          <w:rFonts w:ascii="Times New Roman" w:hAnsi="Times New Roman" w:cs="Times New Roman"/>
          <w:sz w:val="24"/>
          <w:szCs w:val="24"/>
        </w:rPr>
        <w:t xml:space="preserve">) </w:t>
      </w:r>
      <w:r w:rsidRPr="00C04D1B">
        <w:rPr>
          <w:rFonts w:ascii="Times New Roman" w:hAnsi="Times New Roman" w:cs="Times New Roman"/>
          <w:sz w:val="24"/>
          <w:szCs w:val="24"/>
        </w:rPr>
        <w:t>these changes have manifes</w:t>
      </w:r>
      <w:r w:rsidRPr="00C04D1B">
        <w:rPr>
          <w:rFonts w:ascii="Times New Roman" w:hAnsi="Times New Roman" w:cs="Times New Roman"/>
          <w:sz w:val="24"/>
          <w:szCs w:val="24"/>
        </w:rPr>
        <w:t>ted differently. This research, using a comparative approach, examines how modern lifestyle has affected the design of residential units in these two countries.</w:t>
      </w:r>
      <w:r w:rsidR="00C04D1B" w:rsidRPr="00C04D1B">
        <w:rPr>
          <w:rFonts w:ascii="Times New Roman" w:hAnsi="Times New Roman" w:cs="Times New Roman"/>
          <w:sz w:val="24"/>
          <w:szCs w:val="24"/>
        </w:rPr>
        <w:t xml:space="preserve"> </w:t>
      </w:r>
      <w:r w:rsidRPr="00C04D1B">
        <w:rPr>
          <w:rFonts w:ascii="Times New Roman" w:hAnsi="Times New Roman" w:cs="Times New Roman"/>
          <w:sz w:val="24"/>
          <w:szCs w:val="24"/>
        </w:rPr>
        <w:t xml:space="preserve">Social and economic changes in recent decades have caused modern </w:t>
      </w:r>
      <w:r w:rsidRPr="00C04D1B">
        <w:rPr>
          <w:rFonts w:ascii="Times New Roman" w:hAnsi="Times New Roman" w:cs="Times New Roman"/>
          <w:sz w:val="24"/>
          <w:szCs w:val="24"/>
        </w:rPr>
        <w:t>lifestyles across various countries to transform the traditional structure of the family, living patterns, and spatial needs of housing. In Iran, while many cultural elements are still preserved in everyday life, in major cities such as Tehran and Isfahan,</w:t>
      </w:r>
      <w:r w:rsidRPr="00C04D1B">
        <w:rPr>
          <w:rFonts w:ascii="Times New Roman" w:hAnsi="Times New Roman" w:cs="Times New Roman"/>
          <w:sz w:val="24"/>
          <w:szCs w:val="24"/>
        </w:rPr>
        <w:t xml:space="preserve"> housing design has progressed toward smaller, more functional, and less expensive spaces. In contrast, in the UAE (especially Dubai and Abu Dhabi), rapid economic growth and a multicultural community have led to residential architecture being strongly inf</w:t>
      </w:r>
      <w:r w:rsidRPr="00C04D1B">
        <w:rPr>
          <w:rFonts w:ascii="Times New Roman" w:hAnsi="Times New Roman" w:cs="Times New Roman"/>
          <w:sz w:val="24"/>
          <w:szCs w:val="24"/>
        </w:rPr>
        <w:t>luenced by global modern lifestyles.</w:t>
      </w:r>
      <w:r w:rsidR="00C04D1B" w:rsidRPr="00C04D1B">
        <w:rPr>
          <w:rFonts w:ascii="Times New Roman" w:hAnsi="Times New Roman" w:cs="Times New Roman"/>
          <w:sz w:val="24"/>
          <w:szCs w:val="24"/>
        </w:rPr>
        <w:t xml:space="preserve"> </w:t>
      </w:r>
      <w:r w:rsidRPr="00C04D1B">
        <w:rPr>
          <w:rFonts w:ascii="Times New Roman" w:hAnsi="Times New Roman" w:cs="Times New Roman"/>
          <w:sz w:val="24"/>
          <w:szCs w:val="24"/>
        </w:rPr>
        <w:t>The main research question is:</w:t>
      </w:r>
      <w:r w:rsidR="00C04D1B" w:rsidRPr="00C04D1B">
        <w:rPr>
          <w:rFonts w:ascii="Times New Roman" w:hAnsi="Times New Roman" w:cs="Times New Roman"/>
          <w:sz w:val="24"/>
          <w:szCs w:val="24"/>
        </w:rPr>
        <w:t xml:space="preserve"> </w:t>
      </w:r>
      <w:r w:rsidRPr="00C04D1B">
        <w:rPr>
          <w:rFonts w:ascii="Times New Roman" w:hAnsi="Times New Roman" w:cs="Times New Roman"/>
          <w:sz w:val="24"/>
          <w:szCs w:val="24"/>
        </w:rPr>
        <w:t>How has modern lifestyle differently affected the design of residential units in Iran and the UAE, and what similarities and differences exist in the spatial, functional, and cultural patt</w:t>
      </w:r>
      <w:r w:rsidRPr="00C04D1B">
        <w:rPr>
          <w:rFonts w:ascii="Times New Roman" w:hAnsi="Times New Roman" w:cs="Times New Roman"/>
          <w:sz w:val="24"/>
          <w:szCs w:val="24"/>
        </w:rPr>
        <w:t>erns of these two countries?</w:t>
      </w:r>
    </w:p>
    <w:p w14:paraId="436B7D87" w14:textId="59E87E20" w:rsidR="00C04D1B" w:rsidRPr="00C04D1B" w:rsidRDefault="00C04D1B" w:rsidP="00C04D1B">
      <w:pPr>
        <w:spacing w:after="160"/>
        <w:jc w:val="both"/>
        <w:rPr>
          <w:rFonts w:ascii="Times New Roman" w:hAnsi="Times New Roman" w:cs="Times New Roman"/>
          <w:sz w:val="24"/>
          <w:szCs w:val="24"/>
        </w:rPr>
      </w:pPr>
      <w:r w:rsidRPr="00C04D1B">
        <w:rPr>
          <w:rFonts w:ascii="Times New Roman" w:hAnsi="Times New Roman" w:cs="Times New Roman"/>
          <w:sz w:val="24"/>
          <w:szCs w:val="24"/>
        </w:rPr>
        <w:t>The growing need to have a greater understanding of the relationship between culture, lifestyle, and architectural design within modern Islamic countries is the reason for the importance and necessity of this research. Residential surroundings in Iran and the United Arab Emirates have been significantly impacted by rapid globalization and the widespread adoption of international architectural ideas, frequently at the price of local identity and cultural values. Therefore, it is crucial to look into how global design patterns might be modified to fit these regions' unique cultural, socioeconomic, and climatic settings while maintaining their unique features.</w:t>
      </w:r>
      <w:r w:rsidRPr="00C04D1B">
        <w:rPr>
          <w:sz w:val="24"/>
          <w:szCs w:val="24"/>
        </w:rPr>
        <w:t xml:space="preserve"> </w:t>
      </w:r>
      <w:r w:rsidRPr="00C04D1B">
        <w:rPr>
          <w:rFonts w:ascii="Times New Roman" w:hAnsi="Times New Roman" w:cs="Times New Roman"/>
          <w:sz w:val="24"/>
          <w:szCs w:val="24"/>
        </w:rPr>
        <w:t>Additionally, the goal of this research is to help architects and designers create housing models that adapt to the demands of contemporary life, technological advancements, and evolving family forms without sacrificing the fundamentals of traditional architectural identity. The study helps create more sustainable, context-sensitive, and culturally significant residential environments by addressing this balance between modernization and cultural continuity.</w:t>
      </w:r>
    </w:p>
    <w:p w14:paraId="77AF84DE" w14:textId="767E3BED" w:rsidR="00514411" w:rsidRPr="00C04D1B" w:rsidRDefault="00C04D1B" w:rsidP="00C04D1B">
      <w:pPr>
        <w:spacing w:after="80"/>
        <w:jc w:val="both"/>
        <w:rPr>
          <w:rFonts w:ascii="Times New Roman" w:hAnsi="Times New Roman" w:cs="Times New Roman"/>
          <w:sz w:val="24"/>
          <w:szCs w:val="24"/>
        </w:rPr>
      </w:pPr>
      <w:r w:rsidRPr="00C04D1B">
        <w:rPr>
          <w:rFonts w:ascii="Times New Roman" w:hAnsi="Times New Roman" w:cs="Times New Roman"/>
          <w:sz w:val="24"/>
          <w:szCs w:val="24"/>
        </w:rPr>
        <w:t>The main objective of this research is to comparatively examine and analyze the impact of modern lifestyle on residential unit design in Iran and the United Arab Emirates. The study aims to investigate how the spatial organization and architectural features of housing in both countries have been impacted by social transformation, cultural shifts, and modern living habits. A number of particular goals are established in order to accomplish this goal. First, the study pinpoints the signs of a contemporary lifestyle that impact residential space design, such as shifts in family dynamics, privacy needs, technology use, and daily activity patterns.</w:t>
      </w:r>
      <w:r w:rsidRPr="00C04D1B">
        <w:rPr>
          <w:rFonts w:ascii="Times New Roman" w:hAnsi="Times New Roman" w:cs="Times New Roman"/>
          <w:sz w:val="24"/>
          <w:szCs w:val="24"/>
        </w:rPr>
        <w:t xml:space="preserve"> </w:t>
      </w:r>
      <w:r w:rsidRPr="00C04D1B">
        <w:rPr>
          <w:rFonts w:ascii="Times New Roman" w:hAnsi="Times New Roman" w:cs="Times New Roman"/>
          <w:sz w:val="24"/>
          <w:szCs w:val="24"/>
        </w:rPr>
        <w:t>In order to comprehend how modern demands are combined with traditional values and local identity, it also examines the physical, functional, and cultural aspects of Iranian modern housing. Third, the study looks at the design and features of contemporary housing in the United Arab Emirates, taking into account the nation's fast urban growth, diverse population, and international architectural influences. In order to determine the main parallels and discrepancies in home design strategies, cultural adaptability, and lifestyle-related spatial changes, a comparative study between Iran and the UAE is also carried out. Lastly, based on the results, the study suggests a residential design model that both satisfies the needs of contemporary life and is suitable with Iran's cultural and socioeconomic circumstances.</w:t>
      </w:r>
    </w:p>
    <w:p w14:paraId="38FC2EDB" w14:textId="77777777" w:rsidR="00514411" w:rsidRPr="00ED1054" w:rsidRDefault="00514411">
      <w:pPr>
        <w:spacing w:after="80"/>
        <w:rPr>
          <w:rFonts w:ascii="Times New Roman" w:hAnsi="Times New Roman" w:cs="Times New Roman"/>
        </w:rPr>
      </w:pPr>
    </w:p>
    <w:p w14:paraId="5FA6C1D3" w14:textId="77777777" w:rsidR="00514411" w:rsidRPr="00ED1054" w:rsidRDefault="00514411">
      <w:pPr>
        <w:spacing w:after="80"/>
        <w:rPr>
          <w:rFonts w:ascii="Times New Roman" w:hAnsi="Times New Roman" w:cs="Times New Roman"/>
        </w:rPr>
      </w:pPr>
    </w:p>
    <w:p w14:paraId="1B66B44A" w14:textId="45B13E50" w:rsidR="00514411" w:rsidRPr="00C06433" w:rsidRDefault="005B5207">
      <w:pPr>
        <w:pStyle w:val="Heading1"/>
        <w:rPr>
          <w:rFonts w:ascii="Times New Roman" w:hAnsi="Times New Roman" w:cs="Times New Roman"/>
          <w:color w:val="auto"/>
        </w:rPr>
      </w:pPr>
      <w:r w:rsidRPr="00C06433">
        <w:rPr>
          <w:rFonts w:ascii="Times New Roman" w:hAnsi="Times New Roman" w:cs="Times New Roman"/>
          <w:color w:val="auto"/>
        </w:rPr>
        <w:lastRenderedPageBreak/>
        <w:t>2</w:t>
      </w:r>
      <w:r w:rsidRPr="00C06433">
        <w:rPr>
          <w:rFonts w:ascii="Times New Roman" w:hAnsi="Times New Roman" w:cs="Times New Roman"/>
          <w:color w:val="auto"/>
        </w:rPr>
        <w:t>. Theoretical Framework</w:t>
      </w:r>
    </w:p>
    <w:p w14:paraId="6E575A65" w14:textId="5A6A40DB" w:rsidR="00514411" w:rsidRPr="004F2305" w:rsidRDefault="005B5207" w:rsidP="001932D1">
      <w:pPr>
        <w:spacing w:after="160"/>
        <w:jc w:val="both"/>
        <w:rPr>
          <w:rFonts w:ascii="Times New Roman" w:hAnsi="Times New Roman" w:cs="Times New Roman"/>
        </w:rPr>
      </w:pPr>
      <w:r w:rsidRPr="00ED1054">
        <w:rPr>
          <w:rFonts w:ascii="Times New Roman" w:hAnsi="Times New Roman" w:cs="Times New Roman"/>
        </w:rPr>
        <w:t>Lifestyle, in its broad sense, refers to individuals' and societies' ways of living, encompassing everyday behavior</w:t>
      </w:r>
      <w:r w:rsidRPr="00ED1054">
        <w:rPr>
          <w:rFonts w:ascii="Times New Roman" w:hAnsi="Times New Roman" w:cs="Times New Roman"/>
        </w:rPr>
        <w:t>s, consumption patterns, values, and social interactions. This concept directly influences the needs, expectations, and spatial structure of residential units (Chaney, 2002). Rapid urbanization, changes in gender roles, globalization, and technological adv</w:t>
      </w:r>
      <w:r w:rsidRPr="00ED1054">
        <w:rPr>
          <w:rFonts w:ascii="Times New Roman" w:hAnsi="Times New Roman" w:cs="Times New Roman"/>
        </w:rPr>
        <w:t>ances have caused modern lifestyles to be redefined and, along with greater privacy, flexibility, and widespread use of new technologies, to influence the design of modern living spaces (Giddens, 2009).</w:t>
      </w:r>
      <w:r w:rsidR="004F2305">
        <w:rPr>
          <w:rFonts w:ascii="Times New Roman" w:hAnsi="Times New Roman" w:cs="Times New Roman"/>
        </w:rPr>
        <w:t xml:space="preserve"> </w:t>
      </w:r>
      <w:r w:rsidRPr="00ED1054">
        <w:rPr>
          <w:rFonts w:ascii="Times New Roman" w:hAnsi="Times New Roman" w:cs="Times New Roman"/>
        </w:rPr>
        <w:t>From an architectural perspective, housing is more th</w:t>
      </w:r>
      <w:r w:rsidRPr="00ED1054">
        <w:rPr>
          <w:rFonts w:ascii="Times New Roman" w:hAnsi="Times New Roman" w:cs="Times New Roman"/>
        </w:rPr>
        <w:t>an a physical shell; it is a reflection of lifestyle, cultural identity, values, and the social interactions of its residents (Rapoport, 1988). Modern housing design must simultaneously reflect the local needs and culture of users (Rapoport, 1977). The tra</w:t>
      </w:r>
      <w:r w:rsidRPr="00ED1054">
        <w:rPr>
          <w:rFonts w:ascii="Times New Roman" w:hAnsi="Times New Roman" w:cs="Times New Roman"/>
        </w:rPr>
        <w:t>nsformation of traditional spatial patterns such as the central courtyard and the division of inner (</w:t>
      </w:r>
      <w:proofErr w:type="spellStart"/>
      <w:r w:rsidRPr="00ED1054">
        <w:rPr>
          <w:rFonts w:ascii="Times New Roman" w:hAnsi="Times New Roman" w:cs="Times New Roman"/>
        </w:rPr>
        <w:t>andaruni</w:t>
      </w:r>
      <w:proofErr w:type="spellEnd"/>
      <w:r w:rsidRPr="00ED1054">
        <w:rPr>
          <w:rFonts w:ascii="Times New Roman" w:hAnsi="Times New Roman" w:cs="Times New Roman"/>
        </w:rPr>
        <w:t>) and outer (</w:t>
      </w:r>
      <w:proofErr w:type="spellStart"/>
      <w:r w:rsidRPr="00ED1054">
        <w:rPr>
          <w:rFonts w:ascii="Times New Roman" w:hAnsi="Times New Roman" w:cs="Times New Roman"/>
        </w:rPr>
        <w:t>biruni</w:t>
      </w:r>
      <w:proofErr w:type="spellEnd"/>
      <w:r w:rsidRPr="00ED1054">
        <w:rPr>
          <w:rFonts w:ascii="Times New Roman" w:hAnsi="Times New Roman" w:cs="Times New Roman"/>
        </w:rPr>
        <w:t>) spaces has been accompanied by changes in family and individual life (</w:t>
      </w:r>
      <w:proofErr w:type="spellStart"/>
      <w:r w:rsidRPr="00ED1054">
        <w:rPr>
          <w:rFonts w:ascii="Times New Roman" w:hAnsi="Times New Roman" w:cs="Times New Roman"/>
        </w:rPr>
        <w:t>Alinaghizadeh</w:t>
      </w:r>
      <w:proofErr w:type="spellEnd"/>
      <w:r w:rsidRPr="00ED1054">
        <w:rPr>
          <w:rFonts w:ascii="Times New Roman" w:hAnsi="Times New Roman" w:cs="Times New Roman"/>
        </w:rPr>
        <w:t xml:space="preserve"> &amp; </w:t>
      </w:r>
      <w:proofErr w:type="spellStart"/>
      <w:r w:rsidRPr="00ED1054">
        <w:rPr>
          <w:rFonts w:ascii="Times New Roman" w:hAnsi="Times New Roman" w:cs="Times New Roman"/>
        </w:rPr>
        <w:t>Afshari</w:t>
      </w:r>
      <w:proofErr w:type="spellEnd"/>
      <w:r w:rsidRPr="00ED1054">
        <w:rPr>
          <w:rFonts w:ascii="Times New Roman" w:hAnsi="Times New Roman" w:cs="Times New Roman"/>
        </w:rPr>
        <w:t>, 2012). Furthermore, attention t</w:t>
      </w:r>
      <w:r w:rsidRPr="00ED1054">
        <w:rPr>
          <w:rFonts w:ascii="Times New Roman" w:hAnsi="Times New Roman" w:cs="Times New Roman"/>
        </w:rPr>
        <w:t>o climatic conditions and sustainability principles, aligned with modern lifestyle needs, has gained particular importance (</w:t>
      </w:r>
      <w:proofErr w:type="spellStart"/>
      <w:r w:rsidRPr="00ED1054">
        <w:rPr>
          <w:rFonts w:ascii="Times New Roman" w:hAnsi="Times New Roman" w:cs="Times New Roman"/>
        </w:rPr>
        <w:t>Arzaqi</w:t>
      </w:r>
      <w:proofErr w:type="spellEnd"/>
      <w:r w:rsidRPr="00ED1054">
        <w:rPr>
          <w:rFonts w:ascii="Times New Roman" w:hAnsi="Times New Roman" w:cs="Times New Roman"/>
        </w:rPr>
        <w:t xml:space="preserve"> et al., 2019).</w:t>
      </w:r>
      <w:r w:rsidR="001932D1" w:rsidRPr="001932D1">
        <w:t xml:space="preserve"> </w:t>
      </w:r>
      <w:r w:rsidR="001932D1" w:rsidRPr="001932D1">
        <w:rPr>
          <w:rFonts w:ascii="Times New Roman" w:hAnsi="Times New Roman" w:cs="Times New Roman"/>
        </w:rPr>
        <w:t xml:space="preserve">Table </w:t>
      </w:r>
      <w:r w:rsidR="001932D1" w:rsidRPr="001932D1">
        <w:rPr>
          <w:rFonts w:ascii="Times New Roman" w:hAnsi="Times New Roman" w:cs="Times New Roman"/>
          <w:b/>
          <w:bCs/>
        </w:rPr>
        <w:t>1</w:t>
      </w:r>
      <w:r w:rsidR="001932D1">
        <w:rPr>
          <w:rFonts w:ascii="Times New Roman" w:hAnsi="Times New Roman" w:cs="Times New Roman"/>
        </w:rPr>
        <w:t xml:space="preserve"> demonstrated </w:t>
      </w:r>
      <w:r w:rsidR="001932D1" w:rsidRPr="001932D1">
        <w:rPr>
          <w:rFonts w:ascii="Times New Roman" w:hAnsi="Times New Roman" w:cs="Times New Roman"/>
        </w:rPr>
        <w:t>Scholars' Perspectives on Lifestyle and Residential Unit Design</w:t>
      </w:r>
      <w:r w:rsidR="001932D1">
        <w:rPr>
          <w:rFonts w:ascii="Times New Roman" w:hAnsi="Times New Roman" w:cs="Times New Roman"/>
        </w:rPr>
        <w:t>.</w:t>
      </w:r>
    </w:p>
    <w:p w14:paraId="2833D139" w14:textId="35D140A7" w:rsidR="00514411" w:rsidRPr="004F2305" w:rsidRDefault="005B5207" w:rsidP="004F2305">
      <w:pPr>
        <w:spacing w:after="120"/>
        <w:jc w:val="center"/>
        <w:rPr>
          <w:rFonts w:ascii="Times New Roman" w:hAnsi="Times New Roman" w:cs="Times New Roman"/>
        </w:rPr>
      </w:pPr>
      <w:r w:rsidRPr="004F2305">
        <w:rPr>
          <w:rFonts w:ascii="Times New Roman" w:hAnsi="Times New Roman" w:cs="Times New Roman"/>
          <w:b/>
          <w:bCs/>
          <w:sz w:val="20"/>
          <w:szCs w:val="20"/>
        </w:rPr>
        <w:t>Table 1</w:t>
      </w:r>
      <w:r w:rsidR="004F2305" w:rsidRPr="004F2305">
        <w:rPr>
          <w:rFonts w:ascii="Times New Roman" w:hAnsi="Times New Roman" w:cs="Times New Roman"/>
          <w:b/>
          <w:bCs/>
          <w:sz w:val="20"/>
          <w:szCs w:val="20"/>
        </w:rPr>
        <w:t>.</w:t>
      </w:r>
      <w:r w:rsidRPr="004F2305">
        <w:rPr>
          <w:rFonts w:ascii="Times New Roman" w:hAnsi="Times New Roman" w:cs="Times New Roman"/>
          <w:sz w:val="20"/>
          <w:szCs w:val="20"/>
        </w:rPr>
        <w:t xml:space="preserve"> Scholars' Perspectives on Lifestyle and Residential Unit Design</w:t>
      </w:r>
    </w:p>
    <w:tbl>
      <w:tblPr>
        <w:tblW w:w="90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000"/>
        <w:gridCol w:w="5026"/>
        <w:gridCol w:w="2000"/>
      </w:tblGrid>
      <w:tr w:rsidR="00514411" w:rsidRPr="004F2305" w14:paraId="163CA7FC" w14:textId="77777777">
        <w:tblPrEx>
          <w:tblCellMar>
            <w:top w:w="0" w:type="dxa"/>
            <w:bottom w:w="0" w:type="dxa"/>
          </w:tblCellMar>
        </w:tblPrEx>
        <w:tc>
          <w:tcPr>
            <w:tcW w:w="2000" w:type="dxa"/>
            <w:tcBorders>
              <w:top w:val="single" w:sz="1" w:space="0" w:color="AAAAAA"/>
              <w:left w:val="single" w:sz="1" w:space="0" w:color="AAAAAA"/>
              <w:bottom w:val="single" w:sz="1" w:space="0" w:color="AAAAAA"/>
              <w:right w:val="single" w:sz="1" w:space="0" w:color="AAAAAA"/>
            </w:tcBorders>
            <w:shd w:val="clear" w:color="auto" w:fill="D5E8F0"/>
            <w:tcMar>
              <w:top w:w="80" w:type="dxa"/>
              <w:left w:w="120" w:type="dxa"/>
              <w:bottom w:w="80" w:type="dxa"/>
              <w:right w:w="120" w:type="dxa"/>
            </w:tcMar>
          </w:tcPr>
          <w:p w14:paraId="66EE4D59" w14:textId="77777777" w:rsidR="00514411" w:rsidRPr="004F2305" w:rsidRDefault="005B5207">
            <w:pPr>
              <w:rPr>
                <w:rFonts w:ascii="Times New Roman" w:hAnsi="Times New Roman" w:cs="Times New Roman"/>
                <w:sz w:val="20"/>
                <w:szCs w:val="20"/>
              </w:rPr>
            </w:pPr>
            <w:r w:rsidRPr="004F2305">
              <w:rPr>
                <w:rFonts w:ascii="Times New Roman" w:hAnsi="Times New Roman" w:cs="Times New Roman"/>
                <w:b/>
                <w:bCs/>
                <w:sz w:val="20"/>
                <w:szCs w:val="20"/>
              </w:rPr>
              <w:t>Scholar</w:t>
            </w:r>
          </w:p>
        </w:tc>
        <w:tc>
          <w:tcPr>
            <w:tcW w:w="5026" w:type="dxa"/>
            <w:tcBorders>
              <w:top w:val="single" w:sz="1" w:space="0" w:color="AAAAAA"/>
              <w:left w:val="single" w:sz="1" w:space="0" w:color="AAAAAA"/>
              <w:bottom w:val="single" w:sz="1" w:space="0" w:color="AAAAAA"/>
              <w:right w:val="single" w:sz="1" w:space="0" w:color="AAAAAA"/>
            </w:tcBorders>
            <w:shd w:val="clear" w:color="auto" w:fill="D5E8F0"/>
            <w:tcMar>
              <w:top w:w="80" w:type="dxa"/>
              <w:left w:w="120" w:type="dxa"/>
              <w:bottom w:w="80" w:type="dxa"/>
              <w:right w:w="120" w:type="dxa"/>
            </w:tcMar>
          </w:tcPr>
          <w:p w14:paraId="5F1A40C6" w14:textId="77777777" w:rsidR="00514411" w:rsidRPr="004F2305" w:rsidRDefault="005B5207">
            <w:pPr>
              <w:rPr>
                <w:rFonts w:ascii="Times New Roman" w:hAnsi="Times New Roman" w:cs="Times New Roman"/>
                <w:sz w:val="20"/>
                <w:szCs w:val="20"/>
              </w:rPr>
            </w:pPr>
            <w:r w:rsidRPr="004F2305">
              <w:rPr>
                <w:rFonts w:ascii="Times New Roman" w:hAnsi="Times New Roman" w:cs="Times New Roman"/>
                <w:b/>
                <w:bCs/>
                <w:sz w:val="20"/>
                <w:szCs w:val="20"/>
              </w:rPr>
              <w:t>Key Perspective and Role i</w:t>
            </w:r>
            <w:r w:rsidRPr="004F2305">
              <w:rPr>
                <w:rFonts w:ascii="Times New Roman" w:hAnsi="Times New Roman" w:cs="Times New Roman"/>
                <w:b/>
                <w:bCs/>
                <w:sz w:val="20"/>
                <w:szCs w:val="20"/>
              </w:rPr>
              <w:t>n Lifestyle and Residential Architecture</w:t>
            </w:r>
          </w:p>
        </w:tc>
        <w:tc>
          <w:tcPr>
            <w:tcW w:w="2000" w:type="dxa"/>
            <w:tcBorders>
              <w:top w:val="single" w:sz="1" w:space="0" w:color="AAAAAA"/>
              <w:left w:val="single" w:sz="1" w:space="0" w:color="AAAAAA"/>
              <w:bottom w:val="single" w:sz="1" w:space="0" w:color="AAAAAA"/>
              <w:right w:val="single" w:sz="1" w:space="0" w:color="AAAAAA"/>
            </w:tcBorders>
            <w:shd w:val="clear" w:color="auto" w:fill="D5E8F0"/>
            <w:tcMar>
              <w:top w:w="80" w:type="dxa"/>
              <w:left w:w="120" w:type="dxa"/>
              <w:bottom w:w="80" w:type="dxa"/>
              <w:right w:w="120" w:type="dxa"/>
            </w:tcMar>
          </w:tcPr>
          <w:p w14:paraId="0D33C5EC" w14:textId="77777777" w:rsidR="00514411" w:rsidRPr="004F2305" w:rsidRDefault="005B5207">
            <w:pPr>
              <w:rPr>
                <w:rFonts w:ascii="Times New Roman" w:hAnsi="Times New Roman" w:cs="Times New Roman"/>
                <w:sz w:val="20"/>
                <w:szCs w:val="20"/>
              </w:rPr>
            </w:pPr>
            <w:r w:rsidRPr="004F2305">
              <w:rPr>
                <w:rFonts w:ascii="Times New Roman" w:hAnsi="Times New Roman" w:cs="Times New Roman"/>
                <w:b/>
                <w:bCs/>
                <w:sz w:val="20"/>
                <w:szCs w:val="20"/>
              </w:rPr>
              <w:t>Reference</w:t>
            </w:r>
          </w:p>
        </w:tc>
      </w:tr>
      <w:tr w:rsidR="00514411" w:rsidRPr="004F2305" w14:paraId="1D393E33" w14:textId="77777777">
        <w:tblPrEx>
          <w:tblCellMar>
            <w:top w:w="0" w:type="dxa"/>
            <w:bottom w:w="0" w:type="dxa"/>
          </w:tblCellMar>
        </w:tblPrEx>
        <w:tc>
          <w:tcPr>
            <w:tcW w:w="20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0051955" w14:textId="77777777" w:rsidR="00514411" w:rsidRPr="004F2305" w:rsidRDefault="005B5207">
            <w:pPr>
              <w:rPr>
                <w:rFonts w:ascii="Times New Roman" w:hAnsi="Times New Roman" w:cs="Times New Roman"/>
                <w:sz w:val="20"/>
                <w:szCs w:val="20"/>
              </w:rPr>
            </w:pPr>
            <w:r w:rsidRPr="004F2305">
              <w:rPr>
                <w:rFonts w:ascii="Times New Roman" w:hAnsi="Times New Roman" w:cs="Times New Roman"/>
                <w:sz w:val="20"/>
                <w:szCs w:val="20"/>
              </w:rPr>
              <w:t>Amos Rapoport</w:t>
            </w:r>
          </w:p>
        </w:tc>
        <w:tc>
          <w:tcPr>
            <w:tcW w:w="5026"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4EA9A0DA" w14:textId="77777777" w:rsidR="00514411" w:rsidRPr="004F2305" w:rsidRDefault="005B5207">
            <w:pPr>
              <w:rPr>
                <w:rFonts w:ascii="Times New Roman" w:hAnsi="Times New Roman" w:cs="Times New Roman"/>
                <w:sz w:val="20"/>
                <w:szCs w:val="20"/>
              </w:rPr>
            </w:pPr>
            <w:r w:rsidRPr="004F2305">
              <w:rPr>
                <w:rFonts w:ascii="Times New Roman" w:hAnsi="Times New Roman" w:cs="Times New Roman"/>
                <w:sz w:val="20"/>
                <w:szCs w:val="20"/>
              </w:rPr>
              <w:t>Residential architecture must reflect the indigenous culture and real needs of users; the home is more than a physical shell—it is an environment that shapes identity and social interactions.</w:t>
            </w:r>
          </w:p>
        </w:tc>
        <w:tc>
          <w:tcPr>
            <w:tcW w:w="20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C8CB644" w14:textId="77777777" w:rsidR="00514411" w:rsidRPr="004F2305" w:rsidRDefault="005B5207">
            <w:pPr>
              <w:rPr>
                <w:rFonts w:ascii="Times New Roman" w:hAnsi="Times New Roman" w:cs="Times New Roman"/>
                <w:sz w:val="20"/>
                <w:szCs w:val="20"/>
              </w:rPr>
            </w:pPr>
            <w:r w:rsidRPr="004F2305">
              <w:rPr>
                <w:rFonts w:ascii="Times New Roman" w:hAnsi="Times New Roman" w:cs="Times New Roman"/>
                <w:sz w:val="20"/>
                <w:szCs w:val="20"/>
              </w:rPr>
              <w:t>(Rapoport, 1977; 1988)</w:t>
            </w:r>
          </w:p>
        </w:tc>
      </w:tr>
      <w:tr w:rsidR="00514411" w:rsidRPr="004F2305" w14:paraId="55C176E4" w14:textId="77777777">
        <w:tblPrEx>
          <w:tblCellMar>
            <w:top w:w="0" w:type="dxa"/>
            <w:bottom w:w="0" w:type="dxa"/>
          </w:tblCellMar>
        </w:tblPrEx>
        <w:tc>
          <w:tcPr>
            <w:tcW w:w="20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813E8CB" w14:textId="77777777" w:rsidR="00514411" w:rsidRPr="004F2305" w:rsidRDefault="005B5207">
            <w:pPr>
              <w:rPr>
                <w:rFonts w:ascii="Times New Roman" w:hAnsi="Times New Roman" w:cs="Times New Roman"/>
                <w:sz w:val="20"/>
                <w:szCs w:val="20"/>
              </w:rPr>
            </w:pPr>
            <w:proofErr w:type="spellStart"/>
            <w:r w:rsidRPr="004F2305">
              <w:rPr>
                <w:rFonts w:ascii="Times New Roman" w:hAnsi="Times New Roman" w:cs="Times New Roman"/>
                <w:sz w:val="20"/>
                <w:szCs w:val="20"/>
              </w:rPr>
              <w:t>Alinaghizadeh</w:t>
            </w:r>
            <w:proofErr w:type="spellEnd"/>
            <w:r w:rsidRPr="004F2305">
              <w:rPr>
                <w:rFonts w:ascii="Times New Roman" w:hAnsi="Times New Roman" w:cs="Times New Roman"/>
                <w:sz w:val="20"/>
                <w:szCs w:val="20"/>
              </w:rPr>
              <w:t xml:space="preserve"> &amp; </w:t>
            </w:r>
            <w:proofErr w:type="spellStart"/>
            <w:r w:rsidRPr="004F2305">
              <w:rPr>
                <w:rFonts w:ascii="Times New Roman" w:hAnsi="Times New Roman" w:cs="Times New Roman"/>
                <w:sz w:val="20"/>
                <w:szCs w:val="20"/>
              </w:rPr>
              <w:t>Afshari</w:t>
            </w:r>
            <w:proofErr w:type="spellEnd"/>
          </w:p>
        </w:tc>
        <w:tc>
          <w:tcPr>
            <w:tcW w:w="5026"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ED68B69" w14:textId="77777777" w:rsidR="00514411" w:rsidRPr="004F2305" w:rsidRDefault="005B5207">
            <w:pPr>
              <w:rPr>
                <w:rFonts w:ascii="Times New Roman" w:hAnsi="Times New Roman" w:cs="Times New Roman"/>
                <w:sz w:val="20"/>
                <w:szCs w:val="20"/>
              </w:rPr>
            </w:pPr>
            <w:r w:rsidRPr="004F2305">
              <w:rPr>
                <w:rFonts w:ascii="Times New Roman" w:hAnsi="Times New Roman" w:cs="Times New Roman"/>
                <w:sz w:val="20"/>
                <w:szCs w:val="20"/>
              </w:rPr>
              <w:t>Changing or eliminating traditional patterns such as the central courtyard and the inner-outer division has led to changes in spatial structure and lifestyle.</w:t>
            </w:r>
          </w:p>
        </w:tc>
        <w:tc>
          <w:tcPr>
            <w:tcW w:w="20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7AF28EA" w14:textId="77777777" w:rsidR="00514411" w:rsidRPr="004F2305" w:rsidRDefault="005B5207">
            <w:pPr>
              <w:rPr>
                <w:rFonts w:ascii="Times New Roman" w:hAnsi="Times New Roman" w:cs="Times New Roman"/>
                <w:sz w:val="20"/>
                <w:szCs w:val="20"/>
              </w:rPr>
            </w:pPr>
            <w:r w:rsidRPr="004F2305">
              <w:rPr>
                <w:rFonts w:ascii="Times New Roman" w:hAnsi="Times New Roman" w:cs="Times New Roman"/>
                <w:sz w:val="20"/>
                <w:szCs w:val="20"/>
              </w:rPr>
              <w:t>(</w:t>
            </w:r>
            <w:proofErr w:type="spellStart"/>
            <w:r w:rsidRPr="004F2305">
              <w:rPr>
                <w:rFonts w:ascii="Times New Roman" w:hAnsi="Times New Roman" w:cs="Times New Roman"/>
                <w:sz w:val="20"/>
                <w:szCs w:val="20"/>
              </w:rPr>
              <w:t>Alinaghizadeh</w:t>
            </w:r>
            <w:proofErr w:type="spellEnd"/>
            <w:r w:rsidRPr="004F2305">
              <w:rPr>
                <w:rFonts w:ascii="Times New Roman" w:hAnsi="Times New Roman" w:cs="Times New Roman"/>
                <w:sz w:val="20"/>
                <w:szCs w:val="20"/>
              </w:rPr>
              <w:t xml:space="preserve"> &amp; </w:t>
            </w:r>
            <w:proofErr w:type="spellStart"/>
            <w:r w:rsidRPr="004F2305">
              <w:rPr>
                <w:rFonts w:ascii="Times New Roman" w:hAnsi="Times New Roman" w:cs="Times New Roman"/>
                <w:sz w:val="20"/>
                <w:szCs w:val="20"/>
              </w:rPr>
              <w:t>Afshari</w:t>
            </w:r>
            <w:proofErr w:type="spellEnd"/>
            <w:r w:rsidRPr="004F2305">
              <w:rPr>
                <w:rFonts w:ascii="Times New Roman" w:hAnsi="Times New Roman" w:cs="Times New Roman"/>
                <w:sz w:val="20"/>
                <w:szCs w:val="20"/>
              </w:rPr>
              <w:t>, 2012)</w:t>
            </w:r>
          </w:p>
        </w:tc>
      </w:tr>
      <w:tr w:rsidR="00514411" w:rsidRPr="004F2305" w14:paraId="7E08AEA7" w14:textId="77777777">
        <w:tblPrEx>
          <w:tblCellMar>
            <w:top w:w="0" w:type="dxa"/>
            <w:bottom w:w="0" w:type="dxa"/>
          </w:tblCellMar>
        </w:tblPrEx>
        <w:tc>
          <w:tcPr>
            <w:tcW w:w="20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9FAF984" w14:textId="77777777" w:rsidR="00514411" w:rsidRPr="004F2305" w:rsidRDefault="005B5207">
            <w:pPr>
              <w:rPr>
                <w:rFonts w:ascii="Times New Roman" w:hAnsi="Times New Roman" w:cs="Times New Roman"/>
                <w:sz w:val="20"/>
                <w:szCs w:val="20"/>
              </w:rPr>
            </w:pPr>
            <w:r w:rsidRPr="004F2305">
              <w:rPr>
                <w:rFonts w:ascii="Times New Roman" w:hAnsi="Times New Roman" w:cs="Times New Roman"/>
                <w:sz w:val="20"/>
                <w:szCs w:val="20"/>
              </w:rPr>
              <w:t>Chaney et al.</w:t>
            </w:r>
          </w:p>
        </w:tc>
        <w:tc>
          <w:tcPr>
            <w:tcW w:w="5026"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C43445A" w14:textId="77777777" w:rsidR="00514411" w:rsidRPr="004F2305" w:rsidRDefault="005B5207">
            <w:pPr>
              <w:rPr>
                <w:rFonts w:ascii="Times New Roman" w:hAnsi="Times New Roman" w:cs="Times New Roman"/>
                <w:sz w:val="20"/>
                <w:szCs w:val="20"/>
              </w:rPr>
            </w:pPr>
            <w:r w:rsidRPr="004F2305">
              <w:rPr>
                <w:rFonts w:ascii="Times New Roman" w:hAnsi="Times New Roman" w:cs="Times New Roman"/>
                <w:sz w:val="20"/>
                <w:szCs w:val="20"/>
              </w:rPr>
              <w:t>Lifestyle includes everyda</w:t>
            </w:r>
            <w:r w:rsidRPr="004F2305">
              <w:rPr>
                <w:rFonts w:ascii="Times New Roman" w:hAnsi="Times New Roman" w:cs="Times New Roman"/>
                <w:sz w:val="20"/>
                <w:szCs w:val="20"/>
              </w:rPr>
              <w:t>y behaviors, consumption patterns, and social interactions that influence the choice and design of residential space.</w:t>
            </w:r>
          </w:p>
        </w:tc>
        <w:tc>
          <w:tcPr>
            <w:tcW w:w="20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BA1ECDD" w14:textId="77777777" w:rsidR="00514411" w:rsidRPr="004F2305" w:rsidRDefault="005B5207">
            <w:pPr>
              <w:rPr>
                <w:rFonts w:ascii="Times New Roman" w:hAnsi="Times New Roman" w:cs="Times New Roman"/>
                <w:sz w:val="20"/>
                <w:szCs w:val="20"/>
              </w:rPr>
            </w:pPr>
            <w:r w:rsidRPr="004F2305">
              <w:rPr>
                <w:rFonts w:ascii="Times New Roman" w:hAnsi="Times New Roman" w:cs="Times New Roman"/>
                <w:sz w:val="20"/>
                <w:szCs w:val="20"/>
              </w:rPr>
              <w:t>(Chaney, 2002)</w:t>
            </w:r>
          </w:p>
        </w:tc>
      </w:tr>
      <w:tr w:rsidR="00514411" w:rsidRPr="004F2305" w14:paraId="24513CC7" w14:textId="77777777">
        <w:tblPrEx>
          <w:tblCellMar>
            <w:top w:w="0" w:type="dxa"/>
            <w:bottom w:w="0" w:type="dxa"/>
          </w:tblCellMar>
        </w:tblPrEx>
        <w:tc>
          <w:tcPr>
            <w:tcW w:w="20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E212ABD" w14:textId="77777777" w:rsidR="00514411" w:rsidRPr="004F2305" w:rsidRDefault="005B5207">
            <w:pPr>
              <w:rPr>
                <w:rFonts w:ascii="Times New Roman" w:hAnsi="Times New Roman" w:cs="Times New Roman"/>
                <w:sz w:val="20"/>
                <w:szCs w:val="20"/>
              </w:rPr>
            </w:pPr>
            <w:proofErr w:type="spellStart"/>
            <w:r w:rsidRPr="004F2305">
              <w:rPr>
                <w:rFonts w:ascii="Times New Roman" w:hAnsi="Times New Roman" w:cs="Times New Roman"/>
                <w:sz w:val="20"/>
                <w:szCs w:val="20"/>
              </w:rPr>
              <w:t>Thyra</w:t>
            </w:r>
            <w:proofErr w:type="spellEnd"/>
          </w:p>
        </w:tc>
        <w:tc>
          <w:tcPr>
            <w:tcW w:w="5026"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4971680E" w14:textId="77777777" w:rsidR="00514411" w:rsidRPr="004F2305" w:rsidRDefault="005B5207">
            <w:pPr>
              <w:rPr>
                <w:rFonts w:ascii="Times New Roman" w:hAnsi="Times New Roman" w:cs="Times New Roman"/>
                <w:sz w:val="20"/>
                <w:szCs w:val="20"/>
              </w:rPr>
            </w:pPr>
            <w:r w:rsidRPr="004F2305">
              <w:rPr>
                <w:rFonts w:ascii="Times New Roman" w:hAnsi="Times New Roman" w:cs="Times New Roman"/>
                <w:sz w:val="20"/>
                <w:szCs w:val="20"/>
              </w:rPr>
              <w:t>Lifestyle is a reflection of social interactions and cultural structures that play an important role in designing li</w:t>
            </w:r>
            <w:r w:rsidRPr="004F2305">
              <w:rPr>
                <w:rFonts w:ascii="Times New Roman" w:hAnsi="Times New Roman" w:cs="Times New Roman"/>
                <w:sz w:val="20"/>
                <w:szCs w:val="20"/>
              </w:rPr>
              <w:t>ving spaces.</w:t>
            </w:r>
          </w:p>
        </w:tc>
        <w:tc>
          <w:tcPr>
            <w:tcW w:w="20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1EB1C14C" w14:textId="77777777" w:rsidR="00514411" w:rsidRPr="004F2305" w:rsidRDefault="005B5207">
            <w:pPr>
              <w:rPr>
                <w:rFonts w:ascii="Times New Roman" w:hAnsi="Times New Roman" w:cs="Times New Roman"/>
                <w:sz w:val="20"/>
                <w:szCs w:val="20"/>
              </w:rPr>
            </w:pPr>
            <w:r w:rsidRPr="004F2305">
              <w:rPr>
                <w:rFonts w:ascii="Times New Roman" w:hAnsi="Times New Roman" w:cs="Times New Roman"/>
                <w:sz w:val="20"/>
                <w:szCs w:val="20"/>
              </w:rPr>
              <w:t>(</w:t>
            </w:r>
            <w:proofErr w:type="spellStart"/>
            <w:r w:rsidRPr="004F2305">
              <w:rPr>
                <w:rFonts w:ascii="Times New Roman" w:hAnsi="Times New Roman" w:cs="Times New Roman"/>
                <w:sz w:val="20"/>
                <w:szCs w:val="20"/>
              </w:rPr>
              <w:t>Thyra</w:t>
            </w:r>
            <w:proofErr w:type="spellEnd"/>
            <w:r w:rsidRPr="004F2305">
              <w:rPr>
                <w:rFonts w:ascii="Times New Roman" w:hAnsi="Times New Roman" w:cs="Times New Roman"/>
                <w:sz w:val="20"/>
                <w:szCs w:val="20"/>
              </w:rPr>
              <w:t>, 1996)</w:t>
            </w:r>
          </w:p>
        </w:tc>
      </w:tr>
      <w:tr w:rsidR="00514411" w:rsidRPr="004F2305" w14:paraId="11364577" w14:textId="77777777">
        <w:tblPrEx>
          <w:tblCellMar>
            <w:top w:w="0" w:type="dxa"/>
            <w:bottom w:w="0" w:type="dxa"/>
          </w:tblCellMar>
        </w:tblPrEx>
        <w:tc>
          <w:tcPr>
            <w:tcW w:w="20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B9572A9" w14:textId="77777777" w:rsidR="00514411" w:rsidRPr="004F2305" w:rsidRDefault="005B5207">
            <w:pPr>
              <w:rPr>
                <w:rFonts w:ascii="Times New Roman" w:hAnsi="Times New Roman" w:cs="Times New Roman"/>
                <w:sz w:val="20"/>
                <w:szCs w:val="20"/>
              </w:rPr>
            </w:pPr>
            <w:r w:rsidRPr="004F2305">
              <w:rPr>
                <w:rFonts w:ascii="Times New Roman" w:hAnsi="Times New Roman" w:cs="Times New Roman"/>
                <w:sz w:val="20"/>
                <w:szCs w:val="20"/>
              </w:rPr>
              <w:t>Giddens</w:t>
            </w:r>
          </w:p>
        </w:tc>
        <w:tc>
          <w:tcPr>
            <w:tcW w:w="5026"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0F5CAB78" w14:textId="77777777" w:rsidR="00514411" w:rsidRPr="004F2305" w:rsidRDefault="005B5207">
            <w:pPr>
              <w:rPr>
                <w:rFonts w:ascii="Times New Roman" w:hAnsi="Times New Roman" w:cs="Times New Roman"/>
                <w:sz w:val="20"/>
                <w:szCs w:val="20"/>
              </w:rPr>
            </w:pPr>
            <w:r w:rsidRPr="004F2305">
              <w:rPr>
                <w:rFonts w:ascii="Times New Roman" w:hAnsi="Times New Roman" w:cs="Times New Roman"/>
                <w:sz w:val="20"/>
                <w:szCs w:val="20"/>
              </w:rPr>
              <w:t>Globalization and urbanization have led to diversity in lifestyles and a direct impact on the spatial organization of housing.</w:t>
            </w:r>
          </w:p>
        </w:tc>
        <w:tc>
          <w:tcPr>
            <w:tcW w:w="20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12AC78C" w14:textId="77777777" w:rsidR="00514411" w:rsidRPr="004F2305" w:rsidRDefault="005B5207">
            <w:pPr>
              <w:rPr>
                <w:rFonts w:ascii="Times New Roman" w:hAnsi="Times New Roman" w:cs="Times New Roman"/>
                <w:sz w:val="20"/>
                <w:szCs w:val="20"/>
              </w:rPr>
            </w:pPr>
            <w:r w:rsidRPr="004F2305">
              <w:rPr>
                <w:rFonts w:ascii="Times New Roman" w:hAnsi="Times New Roman" w:cs="Times New Roman"/>
                <w:sz w:val="20"/>
                <w:szCs w:val="20"/>
              </w:rPr>
              <w:t>(Giddens, 2009)</w:t>
            </w:r>
          </w:p>
        </w:tc>
      </w:tr>
      <w:tr w:rsidR="00514411" w:rsidRPr="004F2305" w14:paraId="1C198703" w14:textId="77777777">
        <w:tblPrEx>
          <w:tblCellMar>
            <w:top w:w="0" w:type="dxa"/>
            <w:bottom w:w="0" w:type="dxa"/>
          </w:tblCellMar>
        </w:tblPrEx>
        <w:tc>
          <w:tcPr>
            <w:tcW w:w="20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A13A697" w14:textId="77777777" w:rsidR="00514411" w:rsidRPr="004F2305" w:rsidRDefault="005B5207">
            <w:pPr>
              <w:rPr>
                <w:rFonts w:ascii="Times New Roman" w:hAnsi="Times New Roman" w:cs="Times New Roman"/>
                <w:sz w:val="20"/>
                <w:szCs w:val="20"/>
              </w:rPr>
            </w:pPr>
            <w:r w:rsidRPr="004F2305">
              <w:rPr>
                <w:rFonts w:ascii="Times New Roman" w:hAnsi="Times New Roman" w:cs="Times New Roman"/>
                <w:sz w:val="20"/>
                <w:szCs w:val="20"/>
              </w:rPr>
              <w:t>Zheng et al.</w:t>
            </w:r>
          </w:p>
        </w:tc>
        <w:tc>
          <w:tcPr>
            <w:tcW w:w="5026"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0EEAF02F" w14:textId="77777777" w:rsidR="00514411" w:rsidRPr="004F2305" w:rsidRDefault="005B5207">
            <w:pPr>
              <w:rPr>
                <w:rFonts w:ascii="Times New Roman" w:hAnsi="Times New Roman" w:cs="Times New Roman"/>
                <w:sz w:val="20"/>
                <w:szCs w:val="20"/>
              </w:rPr>
            </w:pPr>
            <w:r w:rsidRPr="004F2305">
              <w:rPr>
                <w:rFonts w:ascii="Times New Roman" w:hAnsi="Times New Roman" w:cs="Times New Roman"/>
                <w:sz w:val="20"/>
                <w:szCs w:val="20"/>
              </w:rPr>
              <w:t>The integration of modern technologies with traditional architectural elements forms a new lifestyle that preserves cultural identity while meeting modern needs.</w:t>
            </w:r>
          </w:p>
        </w:tc>
        <w:tc>
          <w:tcPr>
            <w:tcW w:w="20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60D022E" w14:textId="77777777" w:rsidR="00514411" w:rsidRPr="004F2305" w:rsidRDefault="005B5207">
            <w:pPr>
              <w:rPr>
                <w:rFonts w:ascii="Times New Roman" w:hAnsi="Times New Roman" w:cs="Times New Roman"/>
                <w:sz w:val="20"/>
                <w:szCs w:val="20"/>
              </w:rPr>
            </w:pPr>
            <w:r w:rsidRPr="004F2305">
              <w:rPr>
                <w:rFonts w:ascii="Times New Roman" w:hAnsi="Times New Roman" w:cs="Times New Roman"/>
                <w:sz w:val="20"/>
                <w:szCs w:val="20"/>
              </w:rPr>
              <w:t>(Zheng et al., 2016)</w:t>
            </w:r>
          </w:p>
        </w:tc>
      </w:tr>
      <w:tr w:rsidR="00514411" w:rsidRPr="004F2305" w14:paraId="6002D307" w14:textId="77777777">
        <w:tblPrEx>
          <w:tblCellMar>
            <w:top w:w="0" w:type="dxa"/>
            <w:bottom w:w="0" w:type="dxa"/>
          </w:tblCellMar>
        </w:tblPrEx>
        <w:tc>
          <w:tcPr>
            <w:tcW w:w="20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1A5D51F0" w14:textId="77777777" w:rsidR="00514411" w:rsidRPr="004F2305" w:rsidRDefault="005B5207">
            <w:pPr>
              <w:rPr>
                <w:rFonts w:ascii="Times New Roman" w:hAnsi="Times New Roman" w:cs="Times New Roman"/>
                <w:sz w:val="20"/>
                <w:szCs w:val="20"/>
              </w:rPr>
            </w:pPr>
            <w:proofErr w:type="spellStart"/>
            <w:r w:rsidRPr="004F2305">
              <w:rPr>
                <w:rFonts w:ascii="Times New Roman" w:hAnsi="Times New Roman" w:cs="Times New Roman"/>
                <w:sz w:val="20"/>
                <w:szCs w:val="20"/>
              </w:rPr>
              <w:t>Boubekri</w:t>
            </w:r>
            <w:proofErr w:type="spellEnd"/>
          </w:p>
        </w:tc>
        <w:tc>
          <w:tcPr>
            <w:tcW w:w="5026"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091D217C" w14:textId="77777777" w:rsidR="00514411" w:rsidRPr="004F2305" w:rsidRDefault="005B5207">
            <w:pPr>
              <w:rPr>
                <w:rFonts w:ascii="Times New Roman" w:hAnsi="Times New Roman" w:cs="Times New Roman"/>
                <w:sz w:val="20"/>
                <w:szCs w:val="20"/>
              </w:rPr>
            </w:pPr>
            <w:r w:rsidRPr="004F2305">
              <w:rPr>
                <w:rFonts w:ascii="Times New Roman" w:hAnsi="Times New Roman" w:cs="Times New Roman"/>
                <w:sz w:val="20"/>
                <w:szCs w:val="20"/>
              </w:rPr>
              <w:t>The relationship between the physical structure of the resident</w:t>
            </w:r>
            <w:r w:rsidRPr="004F2305">
              <w:rPr>
                <w:rFonts w:ascii="Times New Roman" w:hAnsi="Times New Roman" w:cs="Times New Roman"/>
                <w:sz w:val="20"/>
                <w:szCs w:val="20"/>
              </w:rPr>
              <w:t>ial environment and family social interactions is of great importance.</w:t>
            </w:r>
          </w:p>
        </w:tc>
        <w:tc>
          <w:tcPr>
            <w:tcW w:w="20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D9A357D" w14:textId="77777777" w:rsidR="00514411" w:rsidRPr="004F2305" w:rsidRDefault="005B5207">
            <w:pPr>
              <w:rPr>
                <w:rFonts w:ascii="Times New Roman" w:hAnsi="Times New Roman" w:cs="Times New Roman"/>
                <w:sz w:val="20"/>
                <w:szCs w:val="20"/>
              </w:rPr>
            </w:pPr>
            <w:r w:rsidRPr="004F2305">
              <w:rPr>
                <w:rFonts w:ascii="Times New Roman" w:hAnsi="Times New Roman" w:cs="Times New Roman"/>
                <w:sz w:val="20"/>
                <w:szCs w:val="20"/>
              </w:rPr>
              <w:t>(</w:t>
            </w:r>
            <w:proofErr w:type="spellStart"/>
            <w:r w:rsidRPr="004F2305">
              <w:rPr>
                <w:rFonts w:ascii="Times New Roman" w:hAnsi="Times New Roman" w:cs="Times New Roman"/>
                <w:sz w:val="20"/>
                <w:szCs w:val="20"/>
              </w:rPr>
              <w:t>Boubekri</w:t>
            </w:r>
            <w:proofErr w:type="spellEnd"/>
            <w:r w:rsidRPr="004F2305">
              <w:rPr>
                <w:rFonts w:ascii="Times New Roman" w:hAnsi="Times New Roman" w:cs="Times New Roman"/>
                <w:sz w:val="20"/>
                <w:szCs w:val="20"/>
              </w:rPr>
              <w:t>, 2008)</w:t>
            </w:r>
          </w:p>
        </w:tc>
      </w:tr>
    </w:tbl>
    <w:p w14:paraId="67668C7B" w14:textId="3946F1FE" w:rsidR="00514411" w:rsidRDefault="00514411">
      <w:pPr>
        <w:spacing w:after="80"/>
        <w:rPr>
          <w:rFonts w:ascii="Times New Roman" w:hAnsi="Times New Roman" w:cs="Times New Roman"/>
        </w:rPr>
      </w:pPr>
    </w:p>
    <w:p w14:paraId="71BE6E58" w14:textId="29D39B74" w:rsidR="001932D1" w:rsidRPr="001932D1" w:rsidRDefault="001932D1" w:rsidP="001932D1">
      <w:pPr>
        <w:spacing w:after="80"/>
        <w:jc w:val="both"/>
        <w:rPr>
          <w:rFonts w:ascii="Times New Roman" w:hAnsi="Times New Roman" w:cs="Times New Roman"/>
          <w:sz w:val="24"/>
          <w:szCs w:val="24"/>
        </w:rPr>
      </w:pPr>
      <w:r w:rsidRPr="001932D1">
        <w:rPr>
          <w:rFonts w:ascii="Times New Roman" w:hAnsi="Times New Roman" w:cs="Times New Roman"/>
          <w:sz w:val="24"/>
          <w:szCs w:val="24"/>
        </w:rPr>
        <w:t xml:space="preserve">These viewpoints offer an analytical framework for researching and contrasting how modern lifestyles affect residential unit design in Iran and the United Arab Emirates. Iran, with its strong heritage of traditional architecture and emphasis on cultural and climatic elements, seeks to integrate modern innovation with indigenous principles. On the other hand, the UAE prioritizes the use of cutting-edge technological systems, large private areas, and contemporary technologies. The development of more effective, ecological, and lifestyle-compatible residential spaces that are in line with the social and cultural requirements of both nations can </w:t>
      </w:r>
      <w:r w:rsidRPr="001932D1">
        <w:rPr>
          <w:rFonts w:ascii="Times New Roman" w:hAnsi="Times New Roman" w:cs="Times New Roman"/>
          <w:sz w:val="24"/>
          <w:szCs w:val="24"/>
        </w:rPr>
        <w:lastRenderedPageBreak/>
        <w:t>be aided by an understanding of these variations in contemporary house design.</w:t>
      </w:r>
      <w:r w:rsidR="00E5187D">
        <w:rPr>
          <w:rFonts w:ascii="Times New Roman" w:hAnsi="Times New Roman" w:cs="Times New Roman"/>
          <w:sz w:val="24"/>
          <w:szCs w:val="24"/>
        </w:rPr>
        <w:t xml:space="preserve"> Figure </w:t>
      </w:r>
      <w:r w:rsidR="00E5187D" w:rsidRPr="00E5187D">
        <w:rPr>
          <w:rFonts w:ascii="Times New Roman" w:hAnsi="Times New Roman" w:cs="Times New Roman"/>
          <w:b/>
          <w:bCs/>
          <w:sz w:val="24"/>
          <w:szCs w:val="24"/>
        </w:rPr>
        <w:t xml:space="preserve">1 </w:t>
      </w:r>
      <w:r w:rsidR="00E5187D">
        <w:rPr>
          <w:rFonts w:ascii="Times New Roman" w:hAnsi="Times New Roman" w:cs="Times New Roman"/>
          <w:sz w:val="24"/>
          <w:szCs w:val="24"/>
        </w:rPr>
        <w:t xml:space="preserve">showed the research framework. </w:t>
      </w:r>
    </w:p>
    <w:p w14:paraId="65390619" w14:textId="77777777" w:rsidR="00E5187D" w:rsidRDefault="00E5187D" w:rsidP="00E5187D">
      <w:pPr>
        <w:pStyle w:val="NormalWeb"/>
        <w:jc w:val="center"/>
      </w:pPr>
      <w:r>
        <w:rPr>
          <w:noProof/>
        </w:rPr>
        <w:drawing>
          <wp:inline distT="0" distB="0" distL="0" distR="0" wp14:anchorId="57ABDDEC" wp14:editId="707BB183">
            <wp:extent cx="5681480" cy="34569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88595" cy="3461269"/>
                    </a:xfrm>
                    <a:prstGeom prst="rect">
                      <a:avLst/>
                    </a:prstGeom>
                    <a:noFill/>
                    <a:ln>
                      <a:noFill/>
                    </a:ln>
                  </pic:spPr>
                </pic:pic>
              </a:graphicData>
            </a:graphic>
          </wp:inline>
        </w:drawing>
      </w:r>
    </w:p>
    <w:p w14:paraId="4BC51683" w14:textId="736AD6A6" w:rsidR="001932D1" w:rsidRPr="00E5187D" w:rsidRDefault="00E5187D" w:rsidP="00E5187D">
      <w:pPr>
        <w:spacing w:after="80"/>
        <w:jc w:val="center"/>
        <w:rPr>
          <w:rFonts w:ascii="Times New Roman" w:hAnsi="Times New Roman" w:cs="Times New Roman"/>
          <w:sz w:val="20"/>
          <w:szCs w:val="20"/>
        </w:rPr>
      </w:pPr>
      <w:r w:rsidRPr="00E5187D">
        <w:rPr>
          <w:rFonts w:ascii="Times New Roman" w:hAnsi="Times New Roman" w:cs="Times New Roman"/>
          <w:b/>
          <w:bCs/>
          <w:sz w:val="20"/>
          <w:szCs w:val="20"/>
        </w:rPr>
        <w:t>Fig 1.</w:t>
      </w:r>
      <w:r>
        <w:rPr>
          <w:rFonts w:ascii="Times New Roman" w:hAnsi="Times New Roman" w:cs="Times New Roman"/>
          <w:sz w:val="20"/>
          <w:szCs w:val="20"/>
        </w:rPr>
        <w:t xml:space="preserve"> Research framework</w:t>
      </w:r>
    </w:p>
    <w:p w14:paraId="64283BD3" w14:textId="07A8393D" w:rsidR="00514411" w:rsidRPr="009F1657" w:rsidRDefault="005B5207">
      <w:pPr>
        <w:pStyle w:val="Heading2"/>
        <w:rPr>
          <w:rFonts w:ascii="Times New Roman" w:hAnsi="Times New Roman" w:cs="Times New Roman"/>
          <w:color w:val="auto"/>
        </w:rPr>
      </w:pPr>
      <w:r w:rsidRPr="009F1657">
        <w:rPr>
          <w:rFonts w:ascii="Times New Roman" w:hAnsi="Times New Roman" w:cs="Times New Roman"/>
          <w:color w:val="auto"/>
        </w:rPr>
        <w:t>2-1</w:t>
      </w:r>
      <w:r w:rsidRPr="009F1657">
        <w:rPr>
          <w:rFonts w:ascii="Times New Roman" w:hAnsi="Times New Roman" w:cs="Times New Roman"/>
          <w:color w:val="auto"/>
        </w:rPr>
        <w:t>. The Concept of Modern Lifestyle</w:t>
      </w:r>
    </w:p>
    <w:p w14:paraId="71D4CC14" w14:textId="69C0F68F" w:rsidR="00514411" w:rsidRPr="00ED1054" w:rsidRDefault="005B5207" w:rsidP="009F1657">
      <w:pPr>
        <w:spacing w:after="160"/>
        <w:jc w:val="both"/>
        <w:rPr>
          <w:rFonts w:ascii="Times New Roman" w:hAnsi="Times New Roman" w:cs="Times New Roman"/>
        </w:rPr>
      </w:pPr>
      <w:r w:rsidRPr="00ED1054">
        <w:rPr>
          <w:rFonts w:ascii="Times New Roman" w:hAnsi="Times New Roman" w:cs="Times New Roman"/>
        </w:rPr>
        <w:t>Economic, social, cultural, and modern technological trends have transformed the behavioral patterns and daily choices of contemporary humans and directly impacted the way people live and design residential spaces. In this new context, homes have become mu</w:t>
      </w:r>
      <w:r w:rsidRPr="00ED1054">
        <w:rPr>
          <w:rFonts w:ascii="Times New Roman" w:hAnsi="Times New Roman" w:cs="Times New Roman"/>
        </w:rPr>
        <w:t xml:space="preserve">ltifunctional environments where, in addition to the role of dwelling, work, leisure, and the use of smart technologies are also possible. Simultaneously, the tendency toward personal comfort and increased spatial efficiency has grown, reinforcing private </w:t>
      </w:r>
      <w:r w:rsidRPr="00ED1054">
        <w:rPr>
          <w:rFonts w:ascii="Times New Roman" w:hAnsi="Times New Roman" w:cs="Times New Roman"/>
        </w:rPr>
        <w:t>spaces while reducing communal spaces in residential units. The result of this trend is a movement toward smaller and more independent urban units that meet individual needs with greater flexibility.</w:t>
      </w:r>
      <w:r w:rsidR="009F1657">
        <w:rPr>
          <w:rFonts w:ascii="Times New Roman" w:hAnsi="Times New Roman" w:cs="Times New Roman"/>
        </w:rPr>
        <w:t xml:space="preserve"> </w:t>
      </w:r>
      <w:r w:rsidRPr="00ED1054">
        <w:rPr>
          <w:rFonts w:ascii="Times New Roman" w:hAnsi="Times New Roman" w:cs="Times New Roman"/>
        </w:rPr>
        <w:t>In Iran, modern lifestyle coexists with the preservation</w:t>
      </w:r>
      <w:r w:rsidRPr="00ED1054">
        <w:rPr>
          <w:rFonts w:ascii="Times New Roman" w:hAnsi="Times New Roman" w:cs="Times New Roman"/>
        </w:rPr>
        <w:t xml:space="preserve"> of traditional and cultural elements. Families observe religious and communal values, but the floor plans of their homes have moved toward smaller units, increased private spaces, functional design, and the use of appropriate terraces and skylights. Studi</w:t>
      </w:r>
      <w:r w:rsidRPr="00ED1054">
        <w:rPr>
          <w:rFonts w:ascii="Times New Roman" w:hAnsi="Times New Roman" w:cs="Times New Roman"/>
        </w:rPr>
        <w:t>es in Tabriz and Tehran show that contemporary residential units, by reducing public spaces and expanding private spaces, respond to residents' welfare and modern needs without completely erasing their cultural and traditional identity (</w:t>
      </w:r>
      <w:proofErr w:type="spellStart"/>
      <w:r w:rsidRPr="00ED1054">
        <w:rPr>
          <w:rFonts w:ascii="Times New Roman" w:hAnsi="Times New Roman" w:cs="Times New Roman"/>
        </w:rPr>
        <w:t>Tahmasbi</w:t>
      </w:r>
      <w:proofErr w:type="spellEnd"/>
      <w:r w:rsidRPr="00ED1054">
        <w:rPr>
          <w:rFonts w:ascii="Times New Roman" w:hAnsi="Times New Roman" w:cs="Times New Roman"/>
        </w:rPr>
        <w:t xml:space="preserve"> et al., 20</w:t>
      </w:r>
      <w:r w:rsidRPr="00ED1054">
        <w:rPr>
          <w:rFonts w:ascii="Times New Roman" w:hAnsi="Times New Roman" w:cs="Times New Roman"/>
        </w:rPr>
        <w:t>18). In contrast, countries like the UAE, with rapid economic growth and globalization, have embraced a consumerist and technology-driven lifestyle, and residential spaces are designed to be large, luxurious, and equipped with numerous welfare facilities.</w:t>
      </w:r>
    </w:p>
    <w:p w14:paraId="0BA61148" w14:textId="1AE54765" w:rsidR="00514411" w:rsidRPr="009F1657" w:rsidRDefault="005B5207">
      <w:pPr>
        <w:pStyle w:val="Heading2"/>
        <w:rPr>
          <w:rFonts w:ascii="Times New Roman" w:hAnsi="Times New Roman" w:cs="Times New Roman"/>
          <w:color w:val="auto"/>
        </w:rPr>
      </w:pPr>
      <w:r w:rsidRPr="009F1657">
        <w:rPr>
          <w:rFonts w:ascii="Times New Roman" w:hAnsi="Times New Roman" w:cs="Times New Roman"/>
          <w:color w:val="auto"/>
        </w:rPr>
        <w:t>2</w:t>
      </w:r>
      <w:r w:rsidRPr="009F1657">
        <w:rPr>
          <w:rFonts w:ascii="Times New Roman" w:hAnsi="Times New Roman" w:cs="Times New Roman"/>
          <w:color w:val="auto"/>
        </w:rPr>
        <w:t>-2. The Impact of Social, Economic, and Cultural Changes on Housing Design</w:t>
      </w:r>
    </w:p>
    <w:p w14:paraId="7CF1ADED" w14:textId="77777777" w:rsidR="00514411" w:rsidRPr="00ED1054" w:rsidRDefault="005B5207">
      <w:pPr>
        <w:spacing w:after="160"/>
        <w:jc w:val="both"/>
        <w:rPr>
          <w:rFonts w:ascii="Times New Roman" w:hAnsi="Times New Roman" w:cs="Times New Roman"/>
        </w:rPr>
      </w:pPr>
      <w:r w:rsidRPr="00ED1054">
        <w:rPr>
          <w:rFonts w:ascii="Times New Roman" w:hAnsi="Times New Roman" w:cs="Times New Roman"/>
        </w:rPr>
        <w:t>Modern lifestyle is a set of behaviors, values, and daily choices shaped by economic, social, cultural, and technological changes, and has a direct effect on the way people live,</w:t>
      </w:r>
      <w:r w:rsidRPr="00ED1054">
        <w:rPr>
          <w:rFonts w:ascii="Times New Roman" w:hAnsi="Times New Roman" w:cs="Times New Roman"/>
        </w:rPr>
        <w:t xml:space="preserve"> family interactions, and the use of residential spaces. In modern urban societies, there is greater emphasis on individual welfare, comfort, efficiency, and productivity of space, and homes are no longer merely places for sleeping and rest, but have becom</w:t>
      </w:r>
      <w:r w:rsidRPr="00ED1054">
        <w:rPr>
          <w:rFonts w:ascii="Times New Roman" w:hAnsi="Times New Roman" w:cs="Times New Roman"/>
        </w:rPr>
        <w:t>e spaces for work, leisure, and the use of modern technologies. One result of this lifestyle change is the increase in private spaces and the decrease in communal spaces, such that individuals have gravitated toward greater independence in homes and smalle</w:t>
      </w:r>
      <w:r w:rsidRPr="00ED1054">
        <w:rPr>
          <w:rFonts w:ascii="Times New Roman" w:hAnsi="Times New Roman" w:cs="Times New Roman"/>
        </w:rPr>
        <w:t>r urban units.</w:t>
      </w:r>
    </w:p>
    <w:p w14:paraId="5EAA54D5" w14:textId="5157B1F8" w:rsidR="00514411" w:rsidRDefault="005B5207">
      <w:pPr>
        <w:spacing w:after="160"/>
        <w:jc w:val="both"/>
        <w:rPr>
          <w:rFonts w:ascii="Times New Roman" w:hAnsi="Times New Roman" w:cs="Times New Roman"/>
        </w:rPr>
      </w:pPr>
      <w:r w:rsidRPr="00ED1054">
        <w:rPr>
          <w:rFonts w:ascii="Times New Roman" w:hAnsi="Times New Roman" w:cs="Times New Roman"/>
        </w:rPr>
        <w:lastRenderedPageBreak/>
        <w:t>In Iran, modern lifestyle coexists with the preservation of cultural and traditional elements. Families still observe religious and communal values, but the floor plans of their homes have moved toward smaller units, more private spaces, and</w:t>
      </w:r>
      <w:r w:rsidRPr="00ED1054">
        <w:rPr>
          <w:rFonts w:ascii="Times New Roman" w:hAnsi="Times New Roman" w:cs="Times New Roman"/>
        </w:rPr>
        <w:t xml:space="preserve"> the use of terraces and skylights. Studies show that contemporary residential units, by reducing public spaces and increasing private spaces, meet the welfare and modern needs of residents without eliminating their cultural and traditional identity (Ismai</w:t>
      </w:r>
      <w:r w:rsidRPr="00ED1054">
        <w:rPr>
          <w:rFonts w:ascii="Times New Roman" w:hAnsi="Times New Roman" w:cs="Times New Roman"/>
        </w:rPr>
        <w:t>li et al., 2018). This combination of modern lifestyle and traditional elements is a reflection of Iranian cultural identity and society's sensitivity to preserving its roots.</w:t>
      </w:r>
    </w:p>
    <w:p w14:paraId="15209DCF" w14:textId="5B116573" w:rsidR="000F7AA7" w:rsidRPr="000F7AA7" w:rsidRDefault="000F7AA7" w:rsidP="000F7AA7">
      <w:pPr>
        <w:pStyle w:val="Heading2"/>
        <w:rPr>
          <w:rFonts w:ascii="Times New Roman" w:hAnsi="Times New Roman" w:cs="Times New Roman"/>
          <w:color w:val="auto"/>
        </w:rPr>
      </w:pPr>
      <w:r w:rsidRPr="000F7AA7">
        <w:rPr>
          <w:rFonts w:ascii="Times New Roman" w:hAnsi="Times New Roman" w:cs="Times New Roman"/>
          <w:color w:val="auto"/>
        </w:rPr>
        <w:t>2-</w:t>
      </w:r>
      <w:r w:rsidRPr="000F7AA7">
        <w:rPr>
          <w:rFonts w:ascii="Times New Roman" w:hAnsi="Times New Roman" w:cs="Times New Roman"/>
          <w:color w:val="auto"/>
        </w:rPr>
        <w:t>3</w:t>
      </w:r>
      <w:r w:rsidRPr="000F7AA7">
        <w:rPr>
          <w:rFonts w:ascii="Times New Roman" w:hAnsi="Times New Roman" w:cs="Times New Roman"/>
          <w:color w:val="auto"/>
        </w:rPr>
        <w:t>. Impact of Lifestyle on Housing Design in Iran</w:t>
      </w:r>
    </w:p>
    <w:p w14:paraId="1F52BA09" w14:textId="77777777" w:rsidR="000F7AA7" w:rsidRPr="00ED1054" w:rsidRDefault="000F7AA7" w:rsidP="000F7AA7">
      <w:pPr>
        <w:spacing w:after="160"/>
        <w:jc w:val="both"/>
        <w:rPr>
          <w:rFonts w:ascii="Times New Roman" w:hAnsi="Times New Roman" w:cs="Times New Roman"/>
        </w:rPr>
      </w:pPr>
      <w:r w:rsidRPr="00ED1054">
        <w:rPr>
          <w:rFonts w:ascii="Times New Roman" w:hAnsi="Times New Roman" w:cs="Times New Roman"/>
        </w:rPr>
        <w:t>Lifestyle in the UAE has undergone significant changes in recent decades that have directly affected housing design. Rapid economic growth, globalization, and the presence of a multicultural population have led to the formation of a diverse and consumerist lifestyle (</w:t>
      </w:r>
      <w:proofErr w:type="spellStart"/>
      <w:r w:rsidRPr="00ED1054">
        <w:rPr>
          <w:rFonts w:ascii="Times New Roman" w:hAnsi="Times New Roman" w:cs="Times New Roman"/>
        </w:rPr>
        <w:t>Boubekri</w:t>
      </w:r>
      <w:proofErr w:type="spellEnd"/>
      <w:r w:rsidRPr="00ED1054">
        <w:rPr>
          <w:rFonts w:ascii="Times New Roman" w:hAnsi="Times New Roman" w:cs="Times New Roman"/>
        </w:rPr>
        <w:t>, 2008). Modern residential units in the UAE are often designed to be large, luxurious, and equipped with advanced welfare facilities, with welfare, comfort, and new technologies being the main axis of their architecture. One of the most important consequences of modern lifestyle is the increase in private spaces and the decrease in communal spaces. Separate rooms, bathrooms, and service spaces for each family member strengthen personal privacy and increase individual independence (Giddens, 2009).</w:t>
      </w:r>
    </w:p>
    <w:p w14:paraId="2C535CEC" w14:textId="456DC62B" w:rsidR="000F7AA7" w:rsidRPr="00ED1054" w:rsidRDefault="000F7AA7" w:rsidP="000F7AA7">
      <w:pPr>
        <w:spacing w:after="160"/>
        <w:jc w:val="both"/>
        <w:rPr>
          <w:rFonts w:ascii="Times New Roman" w:hAnsi="Times New Roman" w:cs="Times New Roman"/>
        </w:rPr>
      </w:pPr>
      <w:r w:rsidRPr="00ED1054">
        <w:rPr>
          <w:rFonts w:ascii="Times New Roman" w:hAnsi="Times New Roman" w:cs="Times New Roman"/>
        </w:rPr>
        <w:t>The impact of globalization has led housing design in the UAE to be inspired by international patterns. The use of modern materials such as glass and steel and the design of Western forms responds to the consumerist and diverse lifestyles of residents (</w:t>
      </w:r>
      <w:proofErr w:type="spellStart"/>
      <w:r w:rsidRPr="00ED1054">
        <w:rPr>
          <w:rFonts w:ascii="Times New Roman" w:hAnsi="Times New Roman" w:cs="Times New Roman"/>
        </w:rPr>
        <w:t>Thyra</w:t>
      </w:r>
      <w:proofErr w:type="spellEnd"/>
      <w:r w:rsidRPr="00ED1054">
        <w:rPr>
          <w:rFonts w:ascii="Times New Roman" w:hAnsi="Times New Roman" w:cs="Times New Roman"/>
        </w:rPr>
        <w:t>, 1996). Smart technologies and energy management systems are also employed in homes to enhance residents' welfare and comfort. Modern lifestyle in the UAE has also affected social interactions. Living in densely populated, multicultural urban environments has led to a reduction in collective activities and an increase in the tendency toward private activities at home. Thus, modern residential design is a combination of welfare, technology, consumerism, and individual lifestyle that responds to the real needs of residents while being harmonious with the values and cultural conditions of society.</w:t>
      </w:r>
    </w:p>
    <w:p w14:paraId="47855368" w14:textId="44D7FB7A" w:rsidR="00514411" w:rsidRPr="009F1657" w:rsidRDefault="005B5207">
      <w:pPr>
        <w:pStyle w:val="Heading2"/>
        <w:rPr>
          <w:rFonts w:ascii="Times New Roman" w:hAnsi="Times New Roman" w:cs="Times New Roman"/>
          <w:color w:val="auto"/>
        </w:rPr>
      </w:pPr>
      <w:r w:rsidRPr="009F1657">
        <w:rPr>
          <w:rFonts w:ascii="Times New Roman" w:hAnsi="Times New Roman" w:cs="Times New Roman"/>
          <w:color w:val="auto"/>
        </w:rPr>
        <w:t>2-</w:t>
      </w:r>
      <w:r w:rsidR="000F7AA7">
        <w:rPr>
          <w:rFonts w:ascii="Times New Roman" w:hAnsi="Times New Roman" w:cs="Times New Roman"/>
          <w:color w:val="auto"/>
        </w:rPr>
        <w:t>4</w:t>
      </w:r>
      <w:r w:rsidRPr="009F1657">
        <w:rPr>
          <w:rFonts w:ascii="Times New Roman" w:hAnsi="Times New Roman" w:cs="Times New Roman"/>
          <w:color w:val="auto"/>
        </w:rPr>
        <w:t>. Similarities and Differences between Residential Units in Iran and the UA</w:t>
      </w:r>
      <w:r w:rsidRPr="009F1657">
        <w:rPr>
          <w:rFonts w:ascii="Times New Roman" w:hAnsi="Times New Roman" w:cs="Times New Roman"/>
          <w:color w:val="auto"/>
        </w:rPr>
        <w:t>E</w:t>
      </w:r>
    </w:p>
    <w:p w14:paraId="60DDA96D" w14:textId="77777777" w:rsidR="00514411" w:rsidRPr="00ED1054" w:rsidRDefault="005B5207">
      <w:pPr>
        <w:spacing w:after="160"/>
        <w:jc w:val="both"/>
        <w:rPr>
          <w:rFonts w:ascii="Times New Roman" w:hAnsi="Times New Roman" w:cs="Times New Roman"/>
        </w:rPr>
      </w:pPr>
      <w:r w:rsidRPr="00ED1054">
        <w:rPr>
          <w:rFonts w:ascii="Times New Roman" w:hAnsi="Times New Roman" w:cs="Times New Roman"/>
        </w:rPr>
        <w:t>The evolution of lifestyle in Iran and the UAE over recent decades has created different frameworks for the formation of residential units. In Iran, today's lifestyle is still rooted in Iranian identity—an identity that emphasizes family dignity, persona</w:t>
      </w:r>
      <w:r w:rsidRPr="00ED1054">
        <w:rPr>
          <w:rFonts w:ascii="Times New Roman" w:hAnsi="Times New Roman" w:cs="Times New Roman"/>
        </w:rPr>
        <w:t>l privacy, inner tranquility, and spatial order (</w:t>
      </w:r>
      <w:proofErr w:type="spellStart"/>
      <w:r w:rsidRPr="00ED1054">
        <w:rPr>
          <w:rFonts w:ascii="Times New Roman" w:hAnsi="Times New Roman" w:cs="Times New Roman"/>
        </w:rPr>
        <w:t>Rahmani</w:t>
      </w:r>
      <w:proofErr w:type="spellEnd"/>
      <w:r w:rsidRPr="00ED1054">
        <w:rPr>
          <w:rFonts w:ascii="Times New Roman" w:hAnsi="Times New Roman" w:cs="Times New Roman"/>
        </w:rPr>
        <w:t>, 2019). This cultural continuity has meant that even in modern units, the separation of guest and family spaces, the presence of semi-open spaces, and conservative designs continue. The diverse clima</w:t>
      </w:r>
      <w:r w:rsidRPr="00ED1054">
        <w:rPr>
          <w:rFonts w:ascii="Times New Roman" w:hAnsi="Times New Roman" w:cs="Times New Roman"/>
        </w:rPr>
        <w:t>te of Iran and the family-oriented structure have also influenced the formation of multi-bedroom floor plans, more enclosed spaces, and the use of sustainable and economical materials.</w:t>
      </w:r>
    </w:p>
    <w:p w14:paraId="16AE0546" w14:textId="6BFD1E6F" w:rsidR="00514411" w:rsidRPr="00ED1054" w:rsidRDefault="005B5207" w:rsidP="009F1657">
      <w:pPr>
        <w:spacing w:after="160"/>
        <w:jc w:val="both"/>
        <w:rPr>
          <w:rFonts w:ascii="Times New Roman" w:hAnsi="Times New Roman" w:cs="Times New Roman"/>
        </w:rPr>
      </w:pPr>
      <w:r w:rsidRPr="00ED1054">
        <w:rPr>
          <w:rFonts w:ascii="Times New Roman" w:hAnsi="Times New Roman" w:cs="Times New Roman"/>
        </w:rPr>
        <w:t xml:space="preserve">In contrast, the UAE has experienced a completely different lifestyle. </w:t>
      </w:r>
      <w:r w:rsidRPr="00ED1054">
        <w:rPr>
          <w:rFonts w:ascii="Times New Roman" w:hAnsi="Times New Roman" w:cs="Times New Roman"/>
        </w:rPr>
        <w:t>A society that fifty years ago was based on tribal life and courtyard houses has now, with the sweeping wave of globalization, migration, and economic development, arrived at an international, luxurious, and entirely urban lifestyle (Al-</w:t>
      </w:r>
      <w:proofErr w:type="spellStart"/>
      <w:r w:rsidRPr="00ED1054">
        <w:rPr>
          <w:rFonts w:ascii="Times New Roman" w:hAnsi="Times New Roman" w:cs="Times New Roman"/>
        </w:rPr>
        <w:t>Kindi</w:t>
      </w:r>
      <w:proofErr w:type="spellEnd"/>
      <w:r w:rsidRPr="00ED1054">
        <w:rPr>
          <w:rFonts w:ascii="Times New Roman" w:hAnsi="Times New Roman" w:cs="Times New Roman"/>
        </w:rPr>
        <w:t>, 2016). The s</w:t>
      </w:r>
      <w:r w:rsidRPr="00ED1054">
        <w:rPr>
          <w:rFonts w:ascii="Times New Roman" w:hAnsi="Times New Roman" w:cs="Times New Roman"/>
        </w:rPr>
        <w:t>peed of economic growth, the role of tourism and foreign investment, has shifted the pattern of residence from traditional homes to multi-purpose and highly equipped towers. The new Emirati lifestyle rests on luxury consumption, cultural diversity, the pre</w:t>
      </w:r>
      <w:r w:rsidRPr="00ED1054">
        <w:rPr>
          <w:rFonts w:ascii="Times New Roman" w:hAnsi="Times New Roman" w:cs="Times New Roman"/>
        </w:rPr>
        <w:t>sence of immigrants, and the integration of work and leisure in the residential space (Al-Suwaidi, 2021).</w:t>
      </w:r>
      <w:r w:rsidR="009F1657">
        <w:rPr>
          <w:rFonts w:ascii="Times New Roman" w:hAnsi="Times New Roman" w:cs="Times New Roman"/>
        </w:rPr>
        <w:t xml:space="preserve"> </w:t>
      </w:r>
      <w:r w:rsidRPr="00ED1054">
        <w:rPr>
          <w:rFonts w:ascii="Times New Roman" w:hAnsi="Times New Roman" w:cs="Times New Roman"/>
        </w:rPr>
        <w:t>These two different lifestyles have direct consequences for the form, function, and interior spaces of residential units. In Iran, residential units a</w:t>
      </w:r>
      <w:r w:rsidRPr="00ED1054">
        <w:rPr>
          <w:rFonts w:ascii="Times New Roman" w:hAnsi="Times New Roman" w:cs="Times New Roman"/>
        </w:rPr>
        <w:t>re more "residence-oriented," with family needs and privacy being the determining factor of spatial organization. In the UAE, units typically have a multiple role including residence, investment, and urban identity formation. While in Iran, quality of spac</w:t>
      </w:r>
      <w:r w:rsidRPr="00ED1054">
        <w:rPr>
          <w:rFonts w:ascii="Times New Roman" w:hAnsi="Times New Roman" w:cs="Times New Roman"/>
        </w:rPr>
        <w:t>e and functionalism have greater importance, in the UAE, emphasis is placed on visual appearance, luxury facilities, and the display of modernity.</w:t>
      </w:r>
      <w:r w:rsidR="007528BE">
        <w:rPr>
          <w:rFonts w:ascii="Times New Roman" w:hAnsi="Times New Roman" w:cs="Times New Roman"/>
        </w:rPr>
        <w:t xml:space="preserve"> Table 2 showed </w:t>
      </w:r>
      <w:r w:rsidR="007528BE" w:rsidRPr="007528BE">
        <w:rPr>
          <w:rFonts w:ascii="Times New Roman" w:hAnsi="Times New Roman" w:cs="Times New Roman"/>
        </w:rPr>
        <w:t>Professional Comparison of Characteristics of Selected Residential Towers in Iran (Tehran) and the UAE (Dubai and surroundings) over the past decade</w:t>
      </w:r>
      <w:r w:rsidR="007528BE">
        <w:rPr>
          <w:rFonts w:ascii="Times New Roman" w:hAnsi="Times New Roman" w:cs="Times New Roman"/>
        </w:rPr>
        <w:t>.</w:t>
      </w:r>
    </w:p>
    <w:p w14:paraId="2D0D079A" w14:textId="77777777" w:rsidR="00514411" w:rsidRPr="00ED1054" w:rsidRDefault="00514411">
      <w:pPr>
        <w:spacing w:after="80"/>
        <w:rPr>
          <w:rFonts w:ascii="Times New Roman" w:hAnsi="Times New Roman" w:cs="Times New Roman"/>
        </w:rPr>
      </w:pPr>
    </w:p>
    <w:p w14:paraId="67E9691F" w14:textId="3D3CCF42" w:rsidR="00514411" w:rsidRPr="007528BE" w:rsidRDefault="005B5207" w:rsidP="007528BE">
      <w:pPr>
        <w:spacing w:after="120"/>
        <w:jc w:val="center"/>
        <w:rPr>
          <w:rFonts w:ascii="Times New Roman" w:hAnsi="Times New Roman" w:cs="Times New Roman"/>
        </w:rPr>
      </w:pPr>
      <w:r w:rsidRPr="007528BE">
        <w:rPr>
          <w:rFonts w:ascii="Times New Roman" w:hAnsi="Times New Roman" w:cs="Times New Roman"/>
          <w:b/>
          <w:bCs/>
          <w:sz w:val="20"/>
          <w:szCs w:val="20"/>
        </w:rPr>
        <w:lastRenderedPageBreak/>
        <w:t>Table 2</w:t>
      </w:r>
      <w:r w:rsidR="007528BE" w:rsidRPr="007528BE">
        <w:rPr>
          <w:rFonts w:ascii="Times New Roman" w:hAnsi="Times New Roman" w:cs="Times New Roman"/>
          <w:b/>
          <w:bCs/>
          <w:sz w:val="20"/>
          <w:szCs w:val="20"/>
        </w:rPr>
        <w:t>.</w:t>
      </w:r>
      <w:r w:rsidRPr="007528BE">
        <w:rPr>
          <w:rFonts w:ascii="Times New Roman" w:hAnsi="Times New Roman" w:cs="Times New Roman"/>
          <w:sz w:val="20"/>
          <w:szCs w:val="20"/>
        </w:rPr>
        <w:t xml:space="preserve"> Professional Comparison of Characteristics of Selected Residential Towers in Iran (Tehran) and th</w:t>
      </w:r>
      <w:r w:rsidRPr="007528BE">
        <w:rPr>
          <w:rFonts w:ascii="Times New Roman" w:hAnsi="Times New Roman" w:cs="Times New Roman"/>
          <w:sz w:val="20"/>
          <w:szCs w:val="20"/>
        </w:rPr>
        <w:t>e UAE (Dubai and surroundings) over the past decade</w:t>
      </w:r>
    </w:p>
    <w:tbl>
      <w:tblPr>
        <w:tblW w:w="90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500"/>
        <w:gridCol w:w="3263"/>
        <w:gridCol w:w="3263"/>
      </w:tblGrid>
      <w:tr w:rsidR="00514411" w:rsidRPr="007528BE" w14:paraId="51D90123" w14:textId="77777777">
        <w:tblPrEx>
          <w:tblCellMar>
            <w:top w:w="0" w:type="dxa"/>
            <w:bottom w:w="0" w:type="dxa"/>
          </w:tblCellMar>
        </w:tblPrEx>
        <w:tc>
          <w:tcPr>
            <w:tcW w:w="2500" w:type="dxa"/>
            <w:tcBorders>
              <w:top w:val="single" w:sz="1" w:space="0" w:color="AAAAAA"/>
              <w:left w:val="single" w:sz="1" w:space="0" w:color="AAAAAA"/>
              <w:bottom w:val="single" w:sz="1" w:space="0" w:color="AAAAAA"/>
              <w:right w:val="single" w:sz="1" w:space="0" w:color="AAAAAA"/>
            </w:tcBorders>
            <w:shd w:val="clear" w:color="auto" w:fill="D5E8F0"/>
            <w:tcMar>
              <w:top w:w="80" w:type="dxa"/>
              <w:left w:w="120" w:type="dxa"/>
              <w:bottom w:w="80" w:type="dxa"/>
              <w:right w:w="120" w:type="dxa"/>
            </w:tcMar>
          </w:tcPr>
          <w:p w14:paraId="0072C3BA" w14:textId="77777777" w:rsidR="00514411" w:rsidRPr="007528BE" w:rsidRDefault="005B5207">
            <w:pPr>
              <w:rPr>
                <w:rFonts w:ascii="Times New Roman" w:hAnsi="Times New Roman" w:cs="Times New Roman"/>
                <w:sz w:val="20"/>
                <w:szCs w:val="20"/>
              </w:rPr>
            </w:pPr>
            <w:r w:rsidRPr="007528BE">
              <w:rPr>
                <w:rFonts w:ascii="Times New Roman" w:hAnsi="Times New Roman" w:cs="Times New Roman"/>
                <w:b/>
                <w:bCs/>
                <w:sz w:val="20"/>
                <w:szCs w:val="20"/>
              </w:rPr>
              <w:t>Parameter</w:t>
            </w:r>
          </w:p>
        </w:tc>
        <w:tc>
          <w:tcPr>
            <w:tcW w:w="3263" w:type="dxa"/>
            <w:tcBorders>
              <w:top w:val="single" w:sz="1" w:space="0" w:color="AAAAAA"/>
              <w:left w:val="single" w:sz="1" w:space="0" w:color="AAAAAA"/>
              <w:bottom w:val="single" w:sz="1" w:space="0" w:color="AAAAAA"/>
              <w:right w:val="single" w:sz="1" w:space="0" w:color="AAAAAA"/>
            </w:tcBorders>
            <w:shd w:val="clear" w:color="auto" w:fill="D5E8F0"/>
            <w:tcMar>
              <w:top w:w="80" w:type="dxa"/>
              <w:left w:w="120" w:type="dxa"/>
              <w:bottom w:w="80" w:type="dxa"/>
              <w:right w:w="120" w:type="dxa"/>
            </w:tcMar>
          </w:tcPr>
          <w:p w14:paraId="4DCB548B" w14:textId="77777777" w:rsidR="00514411" w:rsidRPr="007528BE" w:rsidRDefault="005B5207">
            <w:pPr>
              <w:rPr>
                <w:rFonts w:ascii="Times New Roman" w:hAnsi="Times New Roman" w:cs="Times New Roman"/>
                <w:sz w:val="20"/>
                <w:szCs w:val="20"/>
              </w:rPr>
            </w:pPr>
            <w:r w:rsidRPr="007528BE">
              <w:rPr>
                <w:rFonts w:ascii="Times New Roman" w:hAnsi="Times New Roman" w:cs="Times New Roman"/>
                <w:b/>
                <w:bCs/>
                <w:sz w:val="20"/>
                <w:szCs w:val="20"/>
              </w:rPr>
              <w:t>Tehran Residential Towers (Iran)</w:t>
            </w:r>
          </w:p>
        </w:tc>
        <w:tc>
          <w:tcPr>
            <w:tcW w:w="3263" w:type="dxa"/>
            <w:tcBorders>
              <w:top w:val="single" w:sz="1" w:space="0" w:color="AAAAAA"/>
              <w:left w:val="single" w:sz="1" w:space="0" w:color="AAAAAA"/>
              <w:bottom w:val="single" w:sz="1" w:space="0" w:color="AAAAAA"/>
              <w:right w:val="single" w:sz="1" w:space="0" w:color="AAAAAA"/>
            </w:tcBorders>
            <w:shd w:val="clear" w:color="auto" w:fill="D5E8F0"/>
            <w:tcMar>
              <w:top w:w="80" w:type="dxa"/>
              <w:left w:w="120" w:type="dxa"/>
              <w:bottom w:w="80" w:type="dxa"/>
              <w:right w:w="120" w:type="dxa"/>
            </w:tcMar>
          </w:tcPr>
          <w:p w14:paraId="0C772527" w14:textId="77777777" w:rsidR="00514411" w:rsidRPr="007528BE" w:rsidRDefault="005B5207">
            <w:pPr>
              <w:rPr>
                <w:rFonts w:ascii="Times New Roman" w:hAnsi="Times New Roman" w:cs="Times New Roman"/>
                <w:sz w:val="20"/>
                <w:szCs w:val="20"/>
              </w:rPr>
            </w:pPr>
            <w:r w:rsidRPr="007528BE">
              <w:rPr>
                <w:rFonts w:ascii="Times New Roman" w:hAnsi="Times New Roman" w:cs="Times New Roman"/>
                <w:b/>
                <w:bCs/>
                <w:sz w:val="20"/>
                <w:szCs w:val="20"/>
              </w:rPr>
              <w:t>UAE Residential Towers (Dubai, etc.)</w:t>
            </w:r>
          </w:p>
        </w:tc>
      </w:tr>
      <w:tr w:rsidR="00514411" w:rsidRPr="007528BE" w14:paraId="2CF36E8C" w14:textId="77777777">
        <w:tblPrEx>
          <w:tblCellMar>
            <w:top w:w="0" w:type="dxa"/>
            <w:bottom w:w="0" w:type="dxa"/>
          </w:tblCellMar>
        </w:tblPrEx>
        <w:tc>
          <w:tcPr>
            <w:tcW w:w="25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0D0D8FDB" w14:textId="77777777" w:rsidR="00514411" w:rsidRPr="007528BE" w:rsidRDefault="005B5207">
            <w:pPr>
              <w:rPr>
                <w:rFonts w:ascii="Times New Roman" w:hAnsi="Times New Roman" w:cs="Times New Roman"/>
                <w:sz w:val="20"/>
                <w:szCs w:val="20"/>
              </w:rPr>
            </w:pPr>
            <w:r w:rsidRPr="007528BE">
              <w:rPr>
                <w:rFonts w:ascii="Times New Roman" w:hAnsi="Times New Roman" w:cs="Times New Roman"/>
                <w:sz w:val="20"/>
                <w:szCs w:val="20"/>
              </w:rPr>
              <w:t>Lifestyle &amp; Culture</w:t>
            </w:r>
          </w:p>
        </w:tc>
        <w:tc>
          <w:tcPr>
            <w:tcW w:w="3263"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C548CDD" w14:textId="77777777" w:rsidR="00514411" w:rsidRPr="007528BE" w:rsidRDefault="005B5207">
            <w:pPr>
              <w:rPr>
                <w:rFonts w:ascii="Times New Roman" w:hAnsi="Times New Roman" w:cs="Times New Roman"/>
                <w:sz w:val="20"/>
                <w:szCs w:val="20"/>
              </w:rPr>
            </w:pPr>
            <w:r w:rsidRPr="007528BE">
              <w:rPr>
                <w:rFonts w:ascii="Times New Roman" w:hAnsi="Times New Roman" w:cs="Times New Roman"/>
                <w:sz w:val="20"/>
                <w:szCs w:val="20"/>
              </w:rPr>
              <w:t>Preserving the spirit of Iranian culture; separation of private and public areas, emphasis on family residence and preservation of traditional values</w:t>
            </w:r>
          </w:p>
        </w:tc>
        <w:tc>
          <w:tcPr>
            <w:tcW w:w="3263"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2ACDEFD" w14:textId="77777777" w:rsidR="00514411" w:rsidRPr="007528BE" w:rsidRDefault="005B5207">
            <w:pPr>
              <w:rPr>
                <w:rFonts w:ascii="Times New Roman" w:hAnsi="Times New Roman" w:cs="Times New Roman"/>
                <w:sz w:val="20"/>
                <w:szCs w:val="20"/>
              </w:rPr>
            </w:pPr>
            <w:r w:rsidRPr="007528BE">
              <w:rPr>
                <w:rFonts w:ascii="Times New Roman" w:hAnsi="Times New Roman" w:cs="Times New Roman"/>
                <w:sz w:val="20"/>
                <w:szCs w:val="20"/>
              </w:rPr>
              <w:t>Urban-global lifestyle; combination of luxury, modernity, symbolism, and tourism economy</w:t>
            </w:r>
          </w:p>
        </w:tc>
      </w:tr>
      <w:tr w:rsidR="00514411" w:rsidRPr="007528BE" w14:paraId="02CFBC11" w14:textId="77777777">
        <w:tblPrEx>
          <w:tblCellMar>
            <w:top w:w="0" w:type="dxa"/>
            <w:bottom w:w="0" w:type="dxa"/>
          </w:tblCellMar>
        </w:tblPrEx>
        <w:tc>
          <w:tcPr>
            <w:tcW w:w="25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11E4B426" w14:textId="77777777" w:rsidR="00514411" w:rsidRPr="007528BE" w:rsidRDefault="005B5207">
            <w:pPr>
              <w:rPr>
                <w:rFonts w:ascii="Times New Roman" w:hAnsi="Times New Roman" w:cs="Times New Roman"/>
                <w:sz w:val="20"/>
                <w:szCs w:val="20"/>
              </w:rPr>
            </w:pPr>
            <w:r w:rsidRPr="007528BE">
              <w:rPr>
                <w:rFonts w:ascii="Times New Roman" w:hAnsi="Times New Roman" w:cs="Times New Roman"/>
                <w:sz w:val="20"/>
                <w:szCs w:val="20"/>
              </w:rPr>
              <w:t>Floor Plan &amp; Interior Use</w:t>
            </w:r>
          </w:p>
        </w:tc>
        <w:tc>
          <w:tcPr>
            <w:tcW w:w="3263"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0DDFCDA1" w14:textId="77777777" w:rsidR="00514411" w:rsidRPr="007528BE" w:rsidRDefault="005B5207">
            <w:pPr>
              <w:rPr>
                <w:rFonts w:ascii="Times New Roman" w:hAnsi="Times New Roman" w:cs="Times New Roman"/>
                <w:sz w:val="20"/>
                <w:szCs w:val="20"/>
              </w:rPr>
            </w:pPr>
            <w:r w:rsidRPr="007528BE">
              <w:rPr>
                <w:rFonts w:ascii="Times New Roman" w:hAnsi="Times New Roman" w:cs="Times New Roman"/>
                <w:sz w:val="20"/>
                <w:szCs w:val="20"/>
              </w:rPr>
              <w:t>Closed floor plans with independent kitchens, storage spaces; semi-private terraces</w:t>
            </w:r>
          </w:p>
        </w:tc>
        <w:tc>
          <w:tcPr>
            <w:tcW w:w="3263"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DE05953" w14:textId="77777777" w:rsidR="00514411" w:rsidRPr="007528BE" w:rsidRDefault="005B5207">
            <w:pPr>
              <w:rPr>
                <w:rFonts w:ascii="Times New Roman" w:hAnsi="Times New Roman" w:cs="Times New Roman"/>
                <w:sz w:val="20"/>
                <w:szCs w:val="20"/>
              </w:rPr>
            </w:pPr>
            <w:r w:rsidRPr="007528BE">
              <w:rPr>
                <w:rFonts w:ascii="Times New Roman" w:hAnsi="Times New Roman" w:cs="Times New Roman"/>
                <w:sz w:val="20"/>
                <w:szCs w:val="20"/>
              </w:rPr>
              <w:t>Open and flexible floor plans; multi-functional spaces and open views to urban landscapes</w:t>
            </w:r>
          </w:p>
        </w:tc>
      </w:tr>
      <w:tr w:rsidR="00514411" w:rsidRPr="007528BE" w14:paraId="32C63189" w14:textId="77777777">
        <w:tblPrEx>
          <w:tblCellMar>
            <w:top w:w="0" w:type="dxa"/>
            <w:bottom w:w="0" w:type="dxa"/>
          </w:tblCellMar>
        </w:tblPrEx>
        <w:tc>
          <w:tcPr>
            <w:tcW w:w="25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66E95C4" w14:textId="77777777" w:rsidR="00514411" w:rsidRPr="007528BE" w:rsidRDefault="005B5207">
            <w:pPr>
              <w:rPr>
                <w:rFonts w:ascii="Times New Roman" w:hAnsi="Times New Roman" w:cs="Times New Roman"/>
                <w:sz w:val="20"/>
                <w:szCs w:val="20"/>
              </w:rPr>
            </w:pPr>
            <w:r w:rsidRPr="007528BE">
              <w:rPr>
                <w:rFonts w:ascii="Times New Roman" w:hAnsi="Times New Roman" w:cs="Times New Roman"/>
                <w:sz w:val="20"/>
                <w:szCs w:val="20"/>
              </w:rPr>
              <w:t>Dominant Materials</w:t>
            </w:r>
          </w:p>
        </w:tc>
        <w:tc>
          <w:tcPr>
            <w:tcW w:w="3263"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0B7465E3" w14:textId="77777777" w:rsidR="00514411" w:rsidRPr="007528BE" w:rsidRDefault="005B5207">
            <w:pPr>
              <w:rPr>
                <w:rFonts w:ascii="Times New Roman" w:hAnsi="Times New Roman" w:cs="Times New Roman"/>
                <w:sz w:val="20"/>
                <w:szCs w:val="20"/>
              </w:rPr>
            </w:pPr>
            <w:r w:rsidRPr="007528BE">
              <w:rPr>
                <w:rFonts w:ascii="Times New Roman" w:hAnsi="Times New Roman" w:cs="Times New Roman"/>
                <w:sz w:val="20"/>
                <w:szCs w:val="20"/>
              </w:rPr>
              <w:t>Concrete, stone facade, brick; clima</w:t>
            </w:r>
            <w:r w:rsidRPr="007528BE">
              <w:rPr>
                <w:rFonts w:ascii="Times New Roman" w:hAnsi="Times New Roman" w:cs="Times New Roman"/>
                <w:sz w:val="20"/>
                <w:szCs w:val="20"/>
              </w:rPr>
              <w:t>te-adaptive and economical materials</w:t>
            </w:r>
          </w:p>
        </w:tc>
        <w:tc>
          <w:tcPr>
            <w:tcW w:w="3263"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0B756C3E" w14:textId="77777777" w:rsidR="00514411" w:rsidRPr="007528BE" w:rsidRDefault="005B5207">
            <w:pPr>
              <w:rPr>
                <w:rFonts w:ascii="Times New Roman" w:hAnsi="Times New Roman" w:cs="Times New Roman"/>
                <w:sz w:val="20"/>
                <w:szCs w:val="20"/>
              </w:rPr>
            </w:pPr>
            <w:r w:rsidRPr="007528BE">
              <w:rPr>
                <w:rFonts w:ascii="Times New Roman" w:hAnsi="Times New Roman" w:cs="Times New Roman"/>
                <w:sz w:val="20"/>
                <w:szCs w:val="20"/>
              </w:rPr>
              <w:t>Glass and steel dominant; modern materials with emphasis on visual appearance and luxury</w:t>
            </w:r>
          </w:p>
        </w:tc>
      </w:tr>
      <w:tr w:rsidR="00514411" w:rsidRPr="007528BE" w14:paraId="28809801" w14:textId="77777777">
        <w:tblPrEx>
          <w:tblCellMar>
            <w:top w:w="0" w:type="dxa"/>
            <w:bottom w:w="0" w:type="dxa"/>
          </w:tblCellMar>
        </w:tblPrEx>
        <w:tc>
          <w:tcPr>
            <w:tcW w:w="25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8671248" w14:textId="77777777" w:rsidR="00514411" w:rsidRPr="007528BE" w:rsidRDefault="005B5207">
            <w:pPr>
              <w:rPr>
                <w:rFonts w:ascii="Times New Roman" w:hAnsi="Times New Roman" w:cs="Times New Roman"/>
                <w:sz w:val="20"/>
                <w:szCs w:val="20"/>
              </w:rPr>
            </w:pPr>
            <w:r w:rsidRPr="007528BE">
              <w:rPr>
                <w:rFonts w:ascii="Times New Roman" w:hAnsi="Times New Roman" w:cs="Times New Roman"/>
                <w:sz w:val="20"/>
                <w:szCs w:val="20"/>
              </w:rPr>
              <w:t>Shared Spaces &amp; Amenities</w:t>
            </w:r>
          </w:p>
        </w:tc>
        <w:tc>
          <w:tcPr>
            <w:tcW w:w="3263"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535593B" w14:textId="77777777" w:rsidR="00514411" w:rsidRPr="007528BE" w:rsidRDefault="005B5207">
            <w:pPr>
              <w:rPr>
                <w:rFonts w:ascii="Times New Roman" w:hAnsi="Times New Roman" w:cs="Times New Roman"/>
                <w:sz w:val="20"/>
                <w:szCs w:val="20"/>
              </w:rPr>
            </w:pPr>
            <w:r w:rsidRPr="007528BE">
              <w:rPr>
                <w:rFonts w:ascii="Times New Roman" w:hAnsi="Times New Roman" w:cs="Times New Roman"/>
                <w:sz w:val="20"/>
                <w:szCs w:val="20"/>
              </w:rPr>
              <w:t>Lobby, gym, green space at standard level; focus on efficiency and family residence</w:t>
            </w:r>
          </w:p>
        </w:tc>
        <w:tc>
          <w:tcPr>
            <w:tcW w:w="3263"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0AACF6B1" w14:textId="77777777" w:rsidR="00514411" w:rsidRPr="007528BE" w:rsidRDefault="005B5207">
            <w:pPr>
              <w:rPr>
                <w:rFonts w:ascii="Times New Roman" w:hAnsi="Times New Roman" w:cs="Times New Roman"/>
                <w:sz w:val="20"/>
                <w:szCs w:val="20"/>
              </w:rPr>
            </w:pPr>
            <w:r w:rsidRPr="007528BE">
              <w:rPr>
                <w:rFonts w:ascii="Times New Roman" w:hAnsi="Times New Roman" w:cs="Times New Roman"/>
                <w:sz w:val="20"/>
                <w:szCs w:val="20"/>
              </w:rPr>
              <w:t>Multi-story lobbies</w:t>
            </w:r>
            <w:r w:rsidRPr="007528BE">
              <w:rPr>
                <w:rFonts w:ascii="Times New Roman" w:hAnsi="Times New Roman" w:cs="Times New Roman"/>
                <w:sz w:val="20"/>
                <w:szCs w:val="20"/>
              </w:rPr>
              <w:t>, high ceilings, VIP halls, advanced smart technology</w:t>
            </w:r>
          </w:p>
        </w:tc>
      </w:tr>
      <w:tr w:rsidR="00514411" w:rsidRPr="007528BE" w14:paraId="06A3CF59" w14:textId="77777777">
        <w:tblPrEx>
          <w:tblCellMar>
            <w:top w:w="0" w:type="dxa"/>
            <w:bottom w:w="0" w:type="dxa"/>
          </w:tblCellMar>
        </w:tblPrEx>
        <w:tc>
          <w:tcPr>
            <w:tcW w:w="25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8541E93" w14:textId="77777777" w:rsidR="00514411" w:rsidRPr="007528BE" w:rsidRDefault="005B5207">
            <w:pPr>
              <w:rPr>
                <w:rFonts w:ascii="Times New Roman" w:hAnsi="Times New Roman" w:cs="Times New Roman"/>
                <w:sz w:val="20"/>
                <w:szCs w:val="20"/>
              </w:rPr>
            </w:pPr>
            <w:r w:rsidRPr="007528BE">
              <w:rPr>
                <w:rFonts w:ascii="Times New Roman" w:hAnsi="Times New Roman" w:cs="Times New Roman"/>
                <w:sz w:val="20"/>
                <w:szCs w:val="20"/>
              </w:rPr>
              <w:t>Symbol &amp; Economy</w:t>
            </w:r>
          </w:p>
        </w:tc>
        <w:tc>
          <w:tcPr>
            <w:tcW w:w="3263"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E25E0CA" w14:textId="77777777" w:rsidR="00514411" w:rsidRPr="007528BE" w:rsidRDefault="005B5207">
            <w:pPr>
              <w:rPr>
                <w:rFonts w:ascii="Times New Roman" w:hAnsi="Times New Roman" w:cs="Times New Roman"/>
                <w:sz w:val="20"/>
                <w:szCs w:val="20"/>
              </w:rPr>
            </w:pPr>
            <w:r w:rsidRPr="007528BE">
              <w:rPr>
                <w:rFonts w:ascii="Times New Roman" w:hAnsi="Times New Roman" w:cs="Times New Roman"/>
                <w:sz w:val="20"/>
                <w:szCs w:val="20"/>
              </w:rPr>
              <w:t>Focus on housing and daily family use</w:t>
            </w:r>
          </w:p>
        </w:tc>
        <w:tc>
          <w:tcPr>
            <w:tcW w:w="3263"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0E2D9B19" w14:textId="77777777" w:rsidR="00514411" w:rsidRPr="007528BE" w:rsidRDefault="005B5207">
            <w:pPr>
              <w:rPr>
                <w:rFonts w:ascii="Times New Roman" w:hAnsi="Times New Roman" w:cs="Times New Roman"/>
                <w:sz w:val="20"/>
                <w:szCs w:val="20"/>
              </w:rPr>
            </w:pPr>
            <w:r w:rsidRPr="007528BE">
              <w:rPr>
                <w:rFonts w:ascii="Times New Roman" w:hAnsi="Times New Roman" w:cs="Times New Roman"/>
                <w:sz w:val="20"/>
                <w:szCs w:val="20"/>
              </w:rPr>
              <w:t>Urban symbol and urban branding; related to tourism economy and investment</w:t>
            </w:r>
          </w:p>
        </w:tc>
      </w:tr>
      <w:tr w:rsidR="00514411" w:rsidRPr="007528BE" w14:paraId="13E0A958" w14:textId="77777777">
        <w:tblPrEx>
          <w:tblCellMar>
            <w:top w:w="0" w:type="dxa"/>
            <w:bottom w:w="0" w:type="dxa"/>
          </w:tblCellMar>
        </w:tblPrEx>
        <w:tc>
          <w:tcPr>
            <w:tcW w:w="25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55644D3" w14:textId="77777777" w:rsidR="00514411" w:rsidRPr="007528BE" w:rsidRDefault="005B5207">
            <w:pPr>
              <w:rPr>
                <w:rFonts w:ascii="Times New Roman" w:hAnsi="Times New Roman" w:cs="Times New Roman"/>
                <w:sz w:val="20"/>
                <w:szCs w:val="20"/>
              </w:rPr>
            </w:pPr>
            <w:r w:rsidRPr="007528BE">
              <w:rPr>
                <w:rFonts w:ascii="Times New Roman" w:hAnsi="Times New Roman" w:cs="Times New Roman"/>
                <w:sz w:val="20"/>
                <w:szCs w:val="20"/>
              </w:rPr>
              <w:t>Climate &amp; Adaptation</w:t>
            </w:r>
          </w:p>
        </w:tc>
        <w:tc>
          <w:tcPr>
            <w:tcW w:w="3263"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99B3508" w14:textId="77777777" w:rsidR="00514411" w:rsidRPr="007528BE" w:rsidRDefault="005B5207">
            <w:pPr>
              <w:rPr>
                <w:rFonts w:ascii="Times New Roman" w:hAnsi="Times New Roman" w:cs="Times New Roman"/>
                <w:sz w:val="20"/>
                <w:szCs w:val="20"/>
              </w:rPr>
            </w:pPr>
            <w:r w:rsidRPr="007528BE">
              <w:rPr>
                <w:rFonts w:ascii="Times New Roman" w:hAnsi="Times New Roman" w:cs="Times New Roman"/>
                <w:sz w:val="20"/>
                <w:szCs w:val="20"/>
              </w:rPr>
              <w:t>Optimized for Iran's hot and dry climate</w:t>
            </w:r>
          </w:p>
        </w:tc>
        <w:tc>
          <w:tcPr>
            <w:tcW w:w="3263"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024E60B5" w14:textId="77777777" w:rsidR="00514411" w:rsidRPr="007528BE" w:rsidRDefault="005B5207">
            <w:pPr>
              <w:rPr>
                <w:rFonts w:ascii="Times New Roman" w:hAnsi="Times New Roman" w:cs="Times New Roman"/>
                <w:sz w:val="20"/>
                <w:szCs w:val="20"/>
              </w:rPr>
            </w:pPr>
            <w:r w:rsidRPr="007528BE">
              <w:rPr>
                <w:rFonts w:ascii="Times New Roman" w:hAnsi="Times New Roman" w:cs="Times New Roman"/>
                <w:sz w:val="20"/>
                <w:szCs w:val="20"/>
              </w:rPr>
              <w:t>Use of advanced ventilation and cooling systems due to hot and humid climate</w:t>
            </w:r>
          </w:p>
        </w:tc>
      </w:tr>
      <w:tr w:rsidR="00514411" w:rsidRPr="007528BE" w14:paraId="23454E98" w14:textId="77777777">
        <w:tblPrEx>
          <w:tblCellMar>
            <w:top w:w="0" w:type="dxa"/>
            <w:bottom w:w="0" w:type="dxa"/>
          </w:tblCellMar>
        </w:tblPrEx>
        <w:tc>
          <w:tcPr>
            <w:tcW w:w="25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CCD412E" w14:textId="77777777" w:rsidR="00514411" w:rsidRPr="007528BE" w:rsidRDefault="005B5207">
            <w:pPr>
              <w:rPr>
                <w:rFonts w:ascii="Times New Roman" w:hAnsi="Times New Roman" w:cs="Times New Roman"/>
                <w:sz w:val="20"/>
                <w:szCs w:val="20"/>
              </w:rPr>
            </w:pPr>
            <w:r w:rsidRPr="007528BE">
              <w:rPr>
                <w:rFonts w:ascii="Times New Roman" w:hAnsi="Times New Roman" w:cs="Times New Roman"/>
                <w:sz w:val="20"/>
                <w:szCs w:val="20"/>
              </w:rPr>
              <w:t>Height &amp; Floor Area</w:t>
            </w:r>
          </w:p>
        </w:tc>
        <w:tc>
          <w:tcPr>
            <w:tcW w:w="3263"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94A52A2" w14:textId="77777777" w:rsidR="00514411" w:rsidRPr="007528BE" w:rsidRDefault="005B5207">
            <w:pPr>
              <w:rPr>
                <w:rFonts w:ascii="Times New Roman" w:hAnsi="Times New Roman" w:cs="Times New Roman"/>
                <w:sz w:val="20"/>
                <w:szCs w:val="20"/>
              </w:rPr>
            </w:pPr>
            <w:r w:rsidRPr="007528BE">
              <w:rPr>
                <w:rFonts w:ascii="Times New Roman" w:hAnsi="Times New Roman" w:cs="Times New Roman"/>
                <w:sz w:val="20"/>
                <w:szCs w:val="20"/>
              </w:rPr>
              <w:t>Medium to high-rise;</w:t>
            </w:r>
            <w:r w:rsidRPr="007528BE">
              <w:rPr>
                <w:rFonts w:ascii="Times New Roman" w:hAnsi="Times New Roman" w:cs="Times New Roman"/>
                <w:sz w:val="20"/>
                <w:szCs w:val="20"/>
              </w:rPr>
              <w:t xml:space="preserve"> proportional to population density and domestic housing market</w:t>
            </w:r>
          </w:p>
        </w:tc>
        <w:tc>
          <w:tcPr>
            <w:tcW w:w="3263"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1350F14A" w14:textId="77777777" w:rsidR="00514411" w:rsidRPr="007528BE" w:rsidRDefault="005B5207">
            <w:pPr>
              <w:rPr>
                <w:rFonts w:ascii="Times New Roman" w:hAnsi="Times New Roman" w:cs="Times New Roman"/>
                <w:sz w:val="20"/>
                <w:szCs w:val="20"/>
              </w:rPr>
            </w:pPr>
            <w:r w:rsidRPr="007528BE">
              <w:rPr>
                <w:rFonts w:ascii="Times New Roman" w:hAnsi="Times New Roman" w:cs="Times New Roman"/>
                <w:sz w:val="20"/>
                <w:szCs w:val="20"/>
              </w:rPr>
              <w:t>Very high-rise; emphasis on prominent urban landmarks and outstanding views</w:t>
            </w:r>
          </w:p>
        </w:tc>
      </w:tr>
    </w:tbl>
    <w:p w14:paraId="34E4E53A" w14:textId="77777777" w:rsidR="00514411" w:rsidRPr="00ED1054" w:rsidRDefault="00514411">
      <w:pPr>
        <w:spacing w:after="80"/>
        <w:rPr>
          <w:rFonts w:ascii="Times New Roman" w:hAnsi="Times New Roman" w:cs="Times New Roman"/>
        </w:rPr>
      </w:pPr>
    </w:p>
    <w:p w14:paraId="4C3AAAE6" w14:textId="61C2E39B" w:rsidR="00514411" w:rsidRPr="007528BE" w:rsidRDefault="007528BE">
      <w:pPr>
        <w:pStyle w:val="Heading2"/>
        <w:rPr>
          <w:rFonts w:ascii="Times New Roman" w:hAnsi="Times New Roman" w:cs="Times New Roman"/>
          <w:color w:val="auto"/>
          <w:sz w:val="28"/>
          <w:szCs w:val="28"/>
        </w:rPr>
      </w:pPr>
      <w:r w:rsidRPr="007528BE">
        <w:rPr>
          <w:rFonts w:ascii="Times New Roman" w:hAnsi="Times New Roman" w:cs="Times New Roman"/>
          <w:color w:val="auto"/>
          <w:sz w:val="28"/>
          <w:szCs w:val="28"/>
        </w:rPr>
        <w:t>3</w:t>
      </w:r>
      <w:r w:rsidR="005B5207" w:rsidRPr="007528BE">
        <w:rPr>
          <w:rFonts w:ascii="Times New Roman" w:hAnsi="Times New Roman" w:cs="Times New Roman"/>
          <w:color w:val="auto"/>
          <w:sz w:val="28"/>
          <w:szCs w:val="28"/>
        </w:rPr>
        <w:t>. Research Background</w:t>
      </w:r>
    </w:p>
    <w:p w14:paraId="36F2EC32" w14:textId="1D9228F9" w:rsidR="00ED1C1B" w:rsidRDefault="005B5207" w:rsidP="00ED1C1B">
      <w:pPr>
        <w:spacing w:after="160"/>
        <w:jc w:val="both"/>
        <w:rPr>
          <w:rFonts w:ascii="Times New Roman" w:hAnsi="Times New Roman" w:cs="Times New Roman"/>
        </w:rPr>
      </w:pPr>
      <w:r w:rsidRPr="00ED1054">
        <w:rPr>
          <w:rFonts w:ascii="Times New Roman" w:hAnsi="Times New Roman" w:cs="Times New Roman"/>
        </w:rPr>
        <w:t>Lifestyle, as a collection of behavioral, cultural, and economic patterns, plays a deci</w:t>
      </w:r>
      <w:r w:rsidRPr="00ED1054">
        <w:rPr>
          <w:rFonts w:ascii="Times New Roman" w:hAnsi="Times New Roman" w:cs="Times New Roman"/>
        </w:rPr>
        <w:t>sive role in shaping the residential environment and architectural fabric. Numerous studies in Iran have shown that lifestyle changes, especially in the contemporary period, have a direct relationship with changes in spatial patterns, the use of space, and</w:t>
      </w:r>
      <w:r w:rsidRPr="00ED1054">
        <w:rPr>
          <w:rFonts w:ascii="Times New Roman" w:hAnsi="Times New Roman" w:cs="Times New Roman"/>
        </w:rPr>
        <w:t xml:space="preserve"> housing design. These changes are largely the result of cultural, economic, and technological transformations and affect the design of residential units in various Iranian cities.</w:t>
      </w:r>
      <w:r w:rsidR="00ED1C1B" w:rsidRPr="00ED1C1B">
        <w:rPr>
          <w:rFonts w:ascii="Times New Roman" w:eastAsia="Times New Roman" w:hAnsi="Times New Roman" w:cs="Times New Roman"/>
          <w:sz w:val="24"/>
          <w:szCs w:val="24"/>
        </w:rPr>
        <w:t xml:space="preserve"> </w:t>
      </w:r>
      <w:r w:rsidR="00ED1C1B" w:rsidRPr="00ED1C1B">
        <w:rPr>
          <w:rFonts w:ascii="Times New Roman" w:hAnsi="Times New Roman" w:cs="Times New Roman"/>
        </w:rPr>
        <w:t>According to studies conducted in the field of housing architecture and lifestyle, the body of research indicates that lifestyle transformation has been the primary driving force behind physical and spatial organizational changes in housing in Iran. Traditional housing patterns no longer effectively meet the needs of users due to changes in family roles, cultural values, the shift from traditional to contemporary structures, and the introduction of new urban needs, according to historical and comparative evaluations.</w:t>
      </w:r>
      <w:r w:rsidR="00ED1C1B">
        <w:rPr>
          <w:rFonts w:ascii="Times New Roman" w:hAnsi="Times New Roman" w:cs="Times New Roman"/>
        </w:rPr>
        <w:t xml:space="preserve"> </w:t>
      </w:r>
      <w:r w:rsidR="00ED1C1B" w:rsidRPr="00ED1C1B">
        <w:rPr>
          <w:rFonts w:ascii="Times New Roman" w:hAnsi="Times New Roman" w:cs="Times New Roman"/>
        </w:rPr>
        <w:t>The results indicate that basic architectural features, such as the division between private and public zones, spatial hierarchy, room dimensions, and the function of the courtyard, have changed due to factors like smaller family sizes, increased social interaction in shared spaces, decreased reliance on traditional service areas, and changes in consumption patterns. Further research shows that any alteration to a home's physical layout not only reflects lifestyle choices but also has a significant impact on how residents behave and live.</w:t>
      </w:r>
    </w:p>
    <w:p w14:paraId="041436A4" w14:textId="7EB41A74" w:rsidR="00514411" w:rsidRPr="00ED1054" w:rsidRDefault="00ED1C1B" w:rsidP="00ED1C1B">
      <w:pPr>
        <w:spacing w:after="160"/>
        <w:jc w:val="both"/>
        <w:rPr>
          <w:rFonts w:ascii="Times New Roman" w:hAnsi="Times New Roman" w:cs="Times New Roman"/>
        </w:rPr>
      </w:pPr>
      <w:r w:rsidRPr="00ED1C1B">
        <w:rPr>
          <w:rFonts w:ascii="Times New Roman" w:hAnsi="Times New Roman" w:cs="Times New Roman"/>
        </w:rPr>
        <w:t xml:space="preserve">Furthermore, the results of field and comparative research show that contemporary architecture needs to be reevaluated and modified while interacting with Iranian culture. Functional conflicts and spatial dissatisfaction result from simply copying modern design patterns without taking into account cultural identity, privacy, hospitality customs, and gender roles within Iranian families, as demonstrated by the </w:t>
      </w:r>
      <w:r w:rsidRPr="00ED1C1B">
        <w:rPr>
          <w:rFonts w:ascii="Times New Roman" w:hAnsi="Times New Roman" w:cs="Times New Roman"/>
        </w:rPr>
        <w:lastRenderedPageBreak/>
        <w:t>analysis of Iranian examples and their comparison with nations like the United Arab Emirates. However, research on the integration of indigenous and modern concepts has demonstrated that sustainable, efficient, and modern lifestyle-oriented housing may be produced by cleverly combining climatic aspects, semi-open areas, local materials, and new technologies.</w:t>
      </w:r>
      <w:r>
        <w:rPr>
          <w:rFonts w:ascii="Times New Roman" w:hAnsi="Times New Roman" w:cs="Times New Roman"/>
        </w:rPr>
        <w:t xml:space="preserve"> </w:t>
      </w:r>
      <w:r w:rsidRPr="00ED1C1B">
        <w:rPr>
          <w:rFonts w:ascii="Times New Roman" w:hAnsi="Times New Roman" w:cs="Times New Roman"/>
        </w:rPr>
        <w:t>Overall, the findings of these studies highlight that, in order to effectively address both environmental and identity-related challenges within society, contemporary housing design should be based on the actual lifestyles of users, current cultural, climatic, and social needs, as well as the successful lessons of vernacular architecture.</w:t>
      </w:r>
      <w:r>
        <w:rPr>
          <w:rFonts w:ascii="Times New Roman" w:hAnsi="Times New Roman" w:cs="Times New Roman"/>
        </w:rPr>
        <w:t xml:space="preserve"> Table </w:t>
      </w:r>
      <w:r w:rsidRPr="00ED1C1B">
        <w:rPr>
          <w:rFonts w:ascii="Times New Roman" w:hAnsi="Times New Roman" w:cs="Times New Roman"/>
          <w:b/>
          <w:bCs/>
        </w:rPr>
        <w:t>3</w:t>
      </w:r>
      <w:r>
        <w:rPr>
          <w:rFonts w:ascii="Times New Roman" w:hAnsi="Times New Roman" w:cs="Times New Roman"/>
        </w:rPr>
        <w:t xml:space="preserve"> showed </w:t>
      </w:r>
      <w:r w:rsidRPr="00ED1C1B">
        <w:rPr>
          <w:rFonts w:ascii="Times New Roman" w:hAnsi="Times New Roman" w:cs="Times New Roman"/>
        </w:rPr>
        <w:t>Research Background</w:t>
      </w:r>
      <w:r>
        <w:rPr>
          <w:rFonts w:ascii="Times New Roman" w:hAnsi="Times New Roman" w:cs="Times New Roman"/>
        </w:rPr>
        <w:t xml:space="preserve">. </w:t>
      </w:r>
    </w:p>
    <w:p w14:paraId="1680D121" w14:textId="4F82DA8A" w:rsidR="00514411" w:rsidRPr="00ED1054" w:rsidRDefault="005B5207" w:rsidP="007528BE">
      <w:pPr>
        <w:spacing w:after="120"/>
        <w:jc w:val="center"/>
        <w:rPr>
          <w:rFonts w:ascii="Times New Roman" w:hAnsi="Times New Roman" w:cs="Times New Roman"/>
        </w:rPr>
      </w:pPr>
      <w:r w:rsidRPr="00ED1054">
        <w:rPr>
          <w:rFonts w:ascii="Times New Roman" w:hAnsi="Times New Roman" w:cs="Times New Roman"/>
          <w:b/>
          <w:bCs/>
          <w:sz w:val="20"/>
          <w:szCs w:val="20"/>
        </w:rPr>
        <w:t>Table 3</w:t>
      </w:r>
      <w:r w:rsidR="007528BE">
        <w:rPr>
          <w:rFonts w:ascii="Times New Roman" w:hAnsi="Times New Roman" w:cs="Times New Roman"/>
          <w:b/>
          <w:bCs/>
          <w:sz w:val="20"/>
          <w:szCs w:val="20"/>
        </w:rPr>
        <w:t xml:space="preserve">. </w:t>
      </w:r>
      <w:r w:rsidRPr="007528BE">
        <w:rPr>
          <w:rFonts w:ascii="Times New Roman" w:hAnsi="Times New Roman" w:cs="Times New Roman"/>
          <w:sz w:val="20"/>
          <w:szCs w:val="20"/>
        </w:rPr>
        <w:t>Research Background</w:t>
      </w:r>
    </w:p>
    <w:tbl>
      <w:tblPr>
        <w:tblW w:w="79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620"/>
        <w:gridCol w:w="1353"/>
        <w:gridCol w:w="1145"/>
        <w:gridCol w:w="1701"/>
        <w:gridCol w:w="3138"/>
      </w:tblGrid>
      <w:tr w:rsidR="00ED1C1B" w:rsidRPr="007528BE" w14:paraId="00AC8F84" w14:textId="77777777" w:rsidTr="00ED1C1B">
        <w:tblPrEx>
          <w:tblCellMar>
            <w:top w:w="0" w:type="dxa"/>
            <w:bottom w:w="0" w:type="dxa"/>
          </w:tblCellMar>
        </w:tblPrEx>
        <w:trPr>
          <w:jc w:val="center"/>
        </w:trPr>
        <w:tc>
          <w:tcPr>
            <w:tcW w:w="620" w:type="dxa"/>
            <w:tcBorders>
              <w:top w:val="single" w:sz="1" w:space="0" w:color="AAAAAA"/>
              <w:left w:val="single" w:sz="1" w:space="0" w:color="AAAAAA"/>
              <w:bottom w:val="single" w:sz="1" w:space="0" w:color="AAAAAA"/>
              <w:right w:val="single" w:sz="1" w:space="0" w:color="AAAAAA"/>
            </w:tcBorders>
            <w:shd w:val="clear" w:color="auto" w:fill="D5E8F0"/>
            <w:tcMar>
              <w:top w:w="80" w:type="dxa"/>
              <w:left w:w="120" w:type="dxa"/>
              <w:bottom w:w="80" w:type="dxa"/>
              <w:right w:w="120" w:type="dxa"/>
            </w:tcMar>
          </w:tcPr>
          <w:p w14:paraId="1A425658" w14:textId="77777777" w:rsidR="007528BE" w:rsidRPr="007528BE" w:rsidRDefault="007528BE" w:rsidP="007528BE">
            <w:pPr>
              <w:rPr>
                <w:rFonts w:ascii="Times New Roman" w:hAnsi="Times New Roman" w:cs="Times New Roman"/>
                <w:sz w:val="20"/>
                <w:szCs w:val="20"/>
              </w:rPr>
            </w:pPr>
            <w:r w:rsidRPr="007528BE">
              <w:rPr>
                <w:rFonts w:ascii="Times New Roman" w:hAnsi="Times New Roman" w:cs="Times New Roman"/>
                <w:b/>
                <w:bCs/>
                <w:sz w:val="20"/>
                <w:szCs w:val="20"/>
              </w:rPr>
              <w:t>No.</w:t>
            </w:r>
          </w:p>
        </w:tc>
        <w:tc>
          <w:tcPr>
            <w:tcW w:w="1353" w:type="dxa"/>
            <w:tcBorders>
              <w:top w:val="single" w:sz="1" w:space="0" w:color="AAAAAA"/>
              <w:left w:val="single" w:sz="1" w:space="0" w:color="AAAAAA"/>
              <w:bottom w:val="single" w:sz="1" w:space="0" w:color="AAAAAA"/>
              <w:right w:val="single" w:sz="1" w:space="0" w:color="AAAAAA"/>
            </w:tcBorders>
            <w:shd w:val="clear" w:color="auto" w:fill="D5E8F0"/>
            <w:tcMar>
              <w:top w:w="80" w:type="dxa"/>
              <w:left w:w="120" w:type="dxa"/>
              <w:bottom w:w="80" w:type="dxa"/>
              <w:right w:w="120" w:type="dxa"/>
            </w:tcMar>
          </w:tcPr>
          <w:p w14:paraId="7DF71D8B" w14:textId="77777777" w:rsidR="007528BE" w:rsidRPr="007528BE" w:rsidRDefault="007528BE" w:rsidP="007528BE">
            <w:pPr>
              <w:rPr>
                <w:rFonts w:ascii="Times New Roman" w:hAnsi="Times New Roman" w:cs="Times New Roman"/>
                <w:sz w:val="20"/>
                <w:szCs w:val="20"/>
              </w:rPr>
            </w:pPr>
            <w:r w:rsidRPr="007528BE">
              <w:rPr>
                <w:rFonts w:ascii="Times New Roman" w:hAnsi="Times New Roman" w:cs="Times New Roman"/>
                <w:b/>
                <w:bCs/>
                <w:sz w:val="20"/>
                <w:szCs w:val="20"/>
              </w:rPr>
              <w:t>Author/Year</w:t>
            </w:r>
          </w:p>
        </w:tc>
        <w:tc>
          <w:tcPr>
            <w:tcW w:w="1145" w:type="dxa"/>
            <w:tcBorders>
              <w:top w:val="single" w:sz="1" w:space="0" w:color="AAAAAA"/>
              <w:left w:val="single" w:sz="1" w:space="0" w:color="AAAAAA"/>
              <w:bottom w:val="single" w:sz="1" w:space="0" w:color="AAAAAA"/>
              <w:right w:val="single" w:sz="1" w:space="0" w:color="AAAAAA"/>
            </w:tcBorders>
            <w:shd w:val="clear" w:color="auto" w:fill="D5E8F0"/>
            <w:tcMar>
              <w:top w:w="80" w:type="dxa"/>
              <w:left w:w="120" w:type="dxa"/>
              <w:bottom w:w="80" w:type="dxa"/>
              <w:right w:w="120" w:type="dxa"/>
            </w:tcMar>
          </w:tcPr>
          <w:p w14:paraId="0C356AD0" w14:textId="77777777" w:rsidR="007528BE" w:rsidRPr="007528BE" w:rsidRDefault="007528BE" w:rsidP="007528BE">
            <w:pPr>
              <w:rPr>
                <w:rFonts w:ascii="Times New Roman" w:hAnsi="Times New Roman" w:cs="Times New Roman"/>
                <w:sz w:val="20"/>
                <w:szCs w:val="20"/>
              </w:rPr>
            </w:pPr>
            <w:r w:rsidRPr="007528BE">
              <w:rPr>
                <w:rFonts w:ascii="Times New Roman" w:hAnsi="Times New Roman" w:cs="Times New Roman"/>
                <w:b/>
                <w:bCs/>
                <w:sz w:val="20"/>
                <w:szCs w:val="20"/>
              </w:rPr>
              <w:t>University/Publisher</w:t>
            </w:r>
          </w:p>
        </w:tc>
        <w:tc>
          <w:tcPr>
            <w:tcW w:w="1701" w:type="dxa"/>
            <w:tcBorders>
              <w:top w:val="single" w:sz="1" w:space="0" w:color="AAAAAA"/>
              <w:left w:val="single" w:sz="1" w:space="0" w:color="AAAAAA"/>
              <w:bottom w:val="single" w:sz="1" w:space="0" w:color="AAAAAA"/>
              <w:right w:val="single" w:sz="1" w:space="0" w:color="AAAAAA"/>
            </w:tcBorders>
            <w:shd w:val="clear" w:color="auto" w:fill="D5E8F0"/>
            <w:tcMar>
              <w:top w:w="80" w:type="dxa"/>
              <w:left w:w="120" w:type="dxa"/>
              <w:bottom w:w="80" w:type="dxa"/>
              <w:right w:w="120" w:type="dxa"/>
            </w:tcMar>
          </w:tcPr>
          <w:p w14:paraId="784F7737" w14:textId="77777777" w:rsidR="007528BE" w:rsidRPr="007528BE" w:rsidRDefault="007528BE" w:rsidP="007528BE">
            <w:pPr>
              <w:rPr>
                <w:rFonts w:ascii="Times New Roman" w:hAnsi="Times New Roman" w:cs="Times New Roman"/>
                <w:sz w:val="20"/>
                <w:szCs w:val="20"/>
              </w:rPr>
            </w:pPr>
            <w:r w:rsidRPr="007528BE">
              <w:rPr>
                <w:rFonts w:ascii="Times New Roman" w:hAnsi="Times New Roman" w:cs="Times New Roman"/>
                <w:b/>
                <w:bCs/>
                <w:sz w:val="20"/>
                <w:szCs w:val="20"/>
              </w:rPr>
              <w:t>Study Objective</w:t>
            </w:r>
          </w:p>
        </w:tc>
        <w:tc>
          <w:tcPr>
            <w:tcW w:w="3138" w:type="dxa"/>
            <w:tcBorders>
              <w:top w:val="single" w:sz="1" w:space="0" w:color="AAAAAA"/>
              <w:left w:val="single" w:sz="1" w:space="0" w:color="AAAAAA"/>
              <w:bottom w:val="single" w:sz="1" w:space="0" w:color="AAAAAA"/>
              <w:right w:val="single" w:sz="1" w:space="0" w:color="AAAAAA"/>
            </w:tcBorders>
            <w:shd w:val="clear" w:color="auto" w:fill="D5E8F0"/>
            <w:tcMar>
              <w:top w:w="80" w:type="dxa"/>
              <w:left w:w="120" w:type="dxa"/>
              <w:bottom w:w="80" w:type="dxa"/>
              <w:right w:w="120" w:type="dxa"/>
            </w:tcMar>
          </w:tcPr>
          <w:p w14:paraId="1B9D6807" w14:textId="77777777" w:rsidR="007528BE" w:rsidRPr="007528BE" w:rsidRDefault="007528BE" w:rsidP="007528BE">
            <w:pPr>
              <w:rPr>
                <w:rFonts w:ascii="Times New Roman" w:hAnsi="Times New Roman" w:cs="Times New Roman"/>
                <w:sz w:val="20"/>
                <w:szCs w:val="20"/>
              </w:rPr>
            </w:pPr>
            <w:r w:rsidRPr="007528BE">
              <w:rPr>
                <w:rFonts w:ascii="Times New Roman" w:hAnsi="Times New Roman" w:cs="Times New Roman"/>
                <w:b/>
                <w:bCs/>
                <w:sz w:val="20"/>
                <w:szCs w:val="20"/>
              </w:rPr>
              <w:t>Key Findings &amp; Relevance</w:t>
            </w:r>
          </w:p>
        </w:tc>
      </w:tr>
      <w:tr w:rsidR="00ED1C1B" w:rsidRPr="007528BE" w14:paraId="2518FF9C" w14:textId="77777777" w:rsidTr="00ED1C1B">
        <w:tblPrEx>
          <w:tblCellMar>
            <w:top w:w="0" w:type="dxa"/>
            <w:bottom w:w="0" w:type="dxa"/>
          </w:tblCellMar>
        </w:tblPrEx>
        <w:trPr>
          <w:jc w:val="center"/>
        </w:trPr>
        <w:tc>
          <w:tcPr>
            <w:tcW w:w="62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70A6C8D" w14:textId="77777777" w:rsidR="007528BE" w:rsidRPr="007528BE" w:rsidRDefault="007528BE" w:rsidP="007528BE">
            <w:pPr>
              <w:rPr>
                <w:rFonts w:ascii="Times New Roman" w:hAnsi="Times New Roman" w:cs="Times New Roman"/>
                <w:sz w:val="20"/>
                <w:szCs w:val="20"/>
              </w:rPr>
            </w:pPr>
            <w:r w:rsidRPr="007528BE">
              <w:rPr>
                <w:rFonts w:ascii="Times New Roman" w:hAnsi="Times New Roman" w:cs="Times New Roman"/>
                <w:sz w:val="20"/>
                <w:szCs w:val="20"/>
              </w:rPr>
              <w:t>1</w:t>
            </w:r>
          </w:p>
        </w:tc>
        <w:tc>
          <w:tcPr>
            <w:tcW w:w="1353"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5F366DD" w14:textId="77777777" w:rsidR="007528BE" w:rsidRPr="007528BE" w:rsidRDefault="007528BE" w:rsidP="007528BE">
            <w:pPr>
              <w:rPr>
                <w:rFonts w:ascii="Times New Roman" w:hAnsi="Times New Roman" w:cs="Times New Roman"/>
                <w:sz w:val="20"/>
                <w:szCs w:val="20"/>
              </w:rPr>
            </w:pPr>
            <w:proofErr w:type="spellStart"/>
            <w:r w:rsidRPr="007528BE">
              <w:rPr>
                <w:rFonts w:ascii="Times New Roman" w:hAnsi="Times New Roman" w:cs="Times New Roman"/>
                <w:sz w:val="20"/>
                <w:szCs w:val="20"/>
              </w:rPr>
              <w:t>Qadardān</w:t>
            </w:r>
            <w:proofErr w:type="spellEnd"/>
            <w:r w:rsidRPr="007528BE">
              <w:rPr>
                <w:rFonts w:ascii="Times New Roman" w:hAnsi="Times New Roman" w:cs="Times New Roman"/>
                <w:sz w:val="20"/>
                <w:szCs w:val="20"/>
              </w:rPr>
              <w:t xml:space="preserve"> </w:t>
            </w:r>
            <w:proofErr w:type="spellStart"/>
            <w:r w:rsidRPr="007528BE">
              <w:rPr>
                <w:rFonts w:ascii="Times New Roman" w:hAnsi="Times New Roman" w:cs="Times New Roman"/>
                <w:sz w:val="20"/>
                <w:szCs w:val="20"/>
              </w:rPr>
              <w:t>Qarāmalaki</w:t>
            </w:r>
            <w:proofErr w:type="spellEnd"/>
            <w:r w:rsidRPr="007528BE">
              <w:rPr>
                <w:rFonts w:ascii="Times New Roman" w:hAnsi="Times New Roman" w:cs="Times New Roman"/>
                <w:sz w:val="20"/>
                <w:szCs w:val="20"/>
              </w:rPr>
              <w:t>, 2024</w:t>
            </w:r>
          </w:p>
        </w:tc>
        <w:tc>
          <w:tcPr>
            <w:tcW w:w="1145"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45BE2B97" w14:textId="77777777" w:rsidR="007528BE" w:rsidRPr="007528BE" w:rsidRDefault="007528BE" w:rsidP="007528BE">
            <w:pPr>
              <w:rPr>
                <w:rFonts w:ascii="Times New Roman" w:hAnsi="Times New Roman" w:cs="Times New Roman"/>
                <w:sz w:val="20"/>
                <w:szCs w:val="20"/>
              </w:rPr>
            </w:pPr>
            <w:r w:rsidRPr="007528BE">
              <w:rPr>
                <w:rFonts w:ascii="Times New Roman" w:hAnsi="Times New Roman" w:cs="Times New Roman"/>
                <w:sz w:val="20"/>
                <w:szCs w:val="20"/>
              </w:rPr>
              <w:t>Islamic Art University of Tabriz</w:t>
            </w:r>
          </w:p>
        </w:tc>
        <w:tc>
          <w:tcPr>
            <w:tcW w:w="170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B9B0AA3" w14:textId="77777777" w:rsidR="007528BE" w:rsidRPr="007528BE" w:rsidRDefault="007528BE" w:rsidP="007528BE">
            <w:pPr>
              <w:rPr>
                <w:rFonts w:ascii="Times New Roman" w:hAnsi="Times New Roman" w:cs="Times New Roman"/>
                <w:sz w:val="20"/>
                <w:szCs w:val="20"/>
              </w:rPr>
            </w:pPr>
            <w:r w:rsidRPr="007528BE">
              <w:rPr>
                <w:rFonts w:ascii="Times New Roman" w:hAnsi="Times New Roman" w:cs="Times New Roman"/>
                <w:sz w:val="20"/>
                <w:szCs w:val="20"/>
              </w:rPr>
              <w:t>Analysis of the evolution of home architecture in Tabriz</w:t>
            </w:r>
          </w:p>
        </w:tc>
        <w:tc>
          <w:tcPr>
            <w:tcW w:w="3138"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5F3CD54" w14:textId="77777777" w:rsidR="007528BE" w:rsidRPr="007528BE" w:rsidRDefault="007528BE" w:rsidP="007528BE">
            <w:pPr>
              <w:rPr>
                <w:rFonts w:ascii="Times New Roman" w:hAnsi="Times New Roman" w:cs="Times New Roman"/>
                <w:sz w:val="20"/>
                <w:szCs w:val="20"/>
              </w:rPr>
            </w:pPr>
            <w:r w:rsidRPr="007528BE">
              <w:rPr>
                <w:rFonts w:ascii="Times New Roman" w:hAnsi="Times New Roman" w:cs="Times New Roman"/>
                <w:sz w:val="20"/>
                <w:szCs w:val="20"/>
              </w:rPr>
              <w:t>Lifestyle change is linked to changes in spatial form and organization. Traditional Tabriz architecture was built on concepts of inner-outer space, privacy, spatial hierarchy, and climatic connection. With modernity, these patterns underwent fundamental transformation.</w:t>
            </w:r>
          </w:p>
        </w:tc>
      </w:tr>
      <w:tr w:rsidR="00ED1C1B" w:rsidRPr="007528BE" w14:paraId="1435B003" w14:textId="77777777" w:rsidTr="00ED1C1B">
        <w:tblPrEx>
          <w:tblCellMar>
            <w:top w:w="0" w:type="dxa"/>
            <w:bottom w:w="0" w:type="dxa"/>
          </w:tblCellMar>
        </w:tblPrEx>
        <w:trPr>
          <w:jc w:val="center"/>
        </w:trPr>
        <w:tc>
          <w:tcPr>
            <w:tcW w:w="62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4B12D352" w14:textId="77777777" w:rsidR="007528BE" w:rsidRPr="007528BE" w:rsidRDefault="007528BE" w:rsidP="007528BE">
            <w:pPr>
              <w:rPr>
                <w:rFonts w:ascii="Times New Roman" w:hAnsi="Times New Roman" w:cs="Times New Roman"/>
                <w:sz w:val="20"/>
                <w:szCs w:val="20"/>
              </w:rPr>
            </w:pPr>
            <w:r w:rsidRPr="007528BE">
              <w:rPr>
                <w:rFonts w:ascii="Times New Roman" w:hAnsi="Times New Roman" w:cs="Times New Roman"/>
                <w:sz w:val="20"/>
                <w:szCs w:val="20"/>
              </w:rPr>
              <w:t>2</w:t>
            </w:r>
          </w:p>
        </w:tc>
        <w:tc>
          <w:tcPr>
            <w:tcW w:w="1353"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C41CDDA" w14:textId="77777777" w:rsidR="007528BE" w:rsidRPr="007528BE" w:rsidRDefault="007528BE" w:rsidP="007528BE">
            <w:pPr>
              <w:rPr>
                <w:rFonts w:ascii="Times New Roman" w:hAnsi="Times New Roman" w:cs="Times New Roman"/>
                <w:sz w:val="20"/>
                <w:szCs w:val="20"/>
              </w:rPr>
            </w:pPr>
            <w:r w:rsidRPr="007528BE">
              <w:rPr>
                <w:rFonts w:ascii="Times New Roman" w:hAnsi="Times New Roman" w:cs="Times New Roman"/>
                <w:sz w:val="20"/>
                <w:szCs w:val="20"/>
              </w:rPr>
              <w:t xml:space="preserve">Ismaili </w:t>
            </w:r>
            <w:proofErr w:type="spellStart"/>
            <w:r w:rsidRPr="007528BE">
              <w:rPr>
                <w:rFonts w:ascii="Times New Roman" w:hAnsi="Times New Roman" w:cs="Times New Roman"/>
                <w:sz w:val="20"/>
                <w:szCs w:val="20"/>
              </w:rPr>
              <w:t>Jushkani</w:t>
            </w:r>
            <w:proofErr w:type="spellEnd"/>
            <w:r w:rsidRPr="007528BE">
              <w:rPr>
                <w:rFonts w:ascii="Times New Roman" w:hAnsi="Times New Roman" w:cs="Times New Roman"/>
                <w:sz w:val="20"/>
                <w:szCs w:val="20"/>
              </w:rPr>
              <w:t>, 2018</w:t>
            </w:r>
          </w:p>
        </w:tc>
        <w:tc>
          <w:tcPr>
            <w:tcW w:w="1145"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382EE99" w14:textId="77777777" w:rsidR="007528BE" w:rsidRPr="007528BE" w:rsidRDefault="007528BE" w:rsidP="007528BE">
            <w:pPr>
              <w:rPr>
                <w:rFonts w:ascii="Times New Roman" w:hAnsi="Times New Roman" w:cs="Times New Roman"/>
                <w:sz w:val="20"/>
                <w:szCs w:val="20"/>
              </w:rPr>
            </w:pPr>
            <w:r w:rsidRPr="007528BE">
              <w:rPr>
                <w:rFonts w:ascii="Times New Roman" w:hAnsi="Times New Roman" w:cs="Times New Roman"/>
                <w:sz w:val="20"/>
                <w:szCs w:val="20"/>
              </w:rPr>
              <w:t>University of Tehran</w:t>
            </w:r>
          </w:p>
        </w:tc>
        <w:tc>
          <w:tcPr>
            <w:tcW w:w="170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01084B96" w14:textId="77777777" w:rsidR="007528BE" w:rsidRPr="007528BE" w:rsidRDefault="007528BE" w:rsidP="007528BE">
            <w:pPr>
              <w:rPr>
                <w:rFonts w:ascii="Times New Roman" w:hAnsi="Times New Roman" w:cs="Times New Roman"/>
                <w:sz w:val="20"/>
                <w:szCs w:val="20"/>
              </w:rPr>
            </w:pPr>
            <w:r w:rsidRPr="007528BE">
              <w:rPr>
                <w:rFonts w:ascii="Times New Roman" w:hAnsi="Times New Roman" w:cs="Times New Roman"/>
                <w:sz w:val="20"/>
                <w:szCs w:val="20"/>
              </w:rPr>
              <w:t>Study of Iranian-Islamic lifestyle and the effect of cultural and religious norms on housing design</w:t>
            </w:r>
          </w:p>
        </w:tc>
        <w:tc>
          <w:tcPr>
            <w:tcW w:w="3138"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6487177" w14:textId="77777777" w:rsidR="007528BE" w:rsidRPr="007528BE" w:rsidRDefault="007528BE" w:rsidP="007528BE">
            <w:pPr>
              <w:rPr>
                <w:rFonts w:ascii="Times New Roman" w:hAnsi="Times New Roman" w:cs="Times New Roman"/>
                <w:sz w:val="20"/>
                <w:szCs w:val="20"/>
              </w:rPr>
            </w:pPr>
            <w:r w:rsidRPr="007528BE">
              <w:rPr>
                <w:rFonts w:ascii="Times New Roman" w:hAnsi="Times New Roman" w:cs="Times New Roman"/>
                <w:sz w:val="20"/>
                <w:szCs w:val="20"/>
              </w:rPr>
              <w:t>Cultural and religious norms influence residential design. The study shows that in Iran, consumption of goods, use of space, hospitality patterns, family relations, and the importance of private space play a deep role in shaping housing.</w:t>
            </w:r>
          </w:p>
        </w:tc>
      </w:tr>
      <w:tr w:rsidR="00ED1C1B" w:rsidRPr="007528BE" w14:paraId="384C29D2" w14:textId="77777777" w:rsidTr="00ED1C1B">
        <w:tblPrEx>
          <w:tblCellMar>
            <w:top w:w="0" w:type="dxa"/>
            <w:bottom w:w="0" w:type="dxa"/>
          </w:tblCellMar>
        </w:tblPrEx>
        <w:trPr>
          <w:jc w:val="center"/>
        </w:trPr>
        <w:tc>
          <w:tcPr>
            <w:tcW w:w="62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AAE107E" w14:textId="77777777" w:rsidR="007528BE" w:rsidRPr="007528BE" w:rsidRDefault="007528BE" w:rsidP="007528BE">
            <w:pPr>
              <w:rPr>
                <w:rFonts w:ascii="Times New Roman" w:hAnsi="Times New Roman" w:cs="Times New Roman"/>
                <w:sz w:val="20"/>
                <w:szCs w:val="20"/>
              </w:rPr>
            </w:pPr>
            <w:r w:rsidRPr="007528BE">
              <w:rPr>
                <w:rFonts w:ascii="Times New Roman" w:hAnsi="Times New Roman" w:cs="Times New Roman"/>
                <w:sz w:val="20"/>
                <w:szCs w:val="20"/>
              </w:rPr>
              <w:t>3</w:t>
            </w:r>
          </w:p>
        </w:tc>
        <w:tc>
          <w:tcPr>
            <w:tcW w:w="1353"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2BBB4D3" w14:textId="77777777" w:rsidR="007528BE" w:rsidRPr="007528BE" w:rsidRDefault="007528BE" w:rsidP="007528BE">
            <w:pPr>
              <w:rPr>
                <w:rFonts w:ascii="Times New Roman" w:hAnsi="Times New Roman" w:cs="Times New Roman"/>
                <w:sz w:val="20"/>
                <w:szCs w:val="20"/>
              </w:rPr>
            </w:pPr>
            <w:proofErr w:type="spellStart"/>
            <w:r w:rsidRPr="007528BE">
              <w:rPr>
                <w:rFonts w:ascii="Times New Roman" w:hAnsi="Times New Roman" w:cs="Times New Roman"/>
                <w:sz w:val="20"/>
                <w:szCs w:val="20"/>
              </w:rPr>
              <w:t>Shayayeh</w:t>
            </w:r>
            <w:proofErr w:type="spellEnd"/>
            <w:r w:rsidRPr="007528BE">
              <w:rPr>
                <w:rFonts w:ascii="Times New Roman" w:hAnsi="Times New Roman" w:cs="Times New Roman"/>
                <w:sz w:val="20"/>
                <w:szCs w:val="20"/>
              </w:rPr>
              <w:t xml:space="preserve"> </w:t>
            </w:r>
            <w:proofErr w:type="spellStart"/>
            <w:r w:rsidRPr="007528BE">
              <w:rPr>
                <w:rFonts w:ascii="Times New Roman" w:hAnsi="Times New Roman" w:cs="Times New Roman"/>
                <w:sz w:val="20"/>
                <w:szCs w:val="20"/>
              </w:rPr>
              <w:t>Golzardi</w:t>
            </w:r>
            <w:proofErr w:type="spellEnd"/>
            <w:r w:rsidRPr="007528BE">
              <w:rPr>
                <w:rFonts w:ascii="Times New Roman" w:hAnsi="Times New Roman" w:cs="Times New Roman"/>
                <w:sz w:val="20"/>
                <w:szCs w:val="20"/>
              </w:rPr>
              <w:t>, 2016</w:t>
            </w:r>
          </w:p>
        </w:tc>
        <w:tc>
          <w:tcPr>
            <w:tcW w:w="1145"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614D093" w14:textId="77777777" w:rsidR="007528BE" w:rsidRPr="007528BE" w:rsidRDefault="007528BE" w:rsidP="007528BE">
            <w:pPr>
              <w:rPr>
                <w:rFonts w:ascii="Times New Roman" w:hAnsi="Times New Roman" w:cs="Times New Roman"/>
                <w:sz w:val="20"/>
                <w:szCs w:val="20"/>
              </w:rPr>
            </w:pPr>
            <w:r w:rsidRPr="007528BE">
              <w:rPr>
                <w:rFonts w:ascii="Times New Roman" w:hAnsi="Times New Roman" w:cs="Times New Roman"/>
                <w:sz w:val="20"/>
                <w:szCs w:val="20"/>
              </w:rPr>
              <w:t>University of Tehran</w:t>
            </w:r>
          </w:p>
        </w:tc>
        <w:tc>
          <w:tcPr>
            <w:tcW w:w="170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47929402" w14:textId="77777777" w:rsidR="007528BE" w:rsidRPr="007528BE" w:rsidRDefault="007528BE" w:rsidP="007528BE">
            <w:pPr>
              <w:rPr>
                <w:rFonts w:ascii="Times New Roman" w:hAnsi="Times New Roman" w:cs="Times New Roman"/>
                <w:sz w:val="20"/>
                <w:szCs w:val="20"/>
              </w:rPr>
            </w:pPr>
            <w:r w:rsidRPr="007528BE">
              <w:rPr>
                <w:rFonts w:ascii="Times New Roman" w:hAnsi="Times New Roman" w:cs="Times New Roman"/>
                <w:sz w:val="20"/>
                <w:szCs w:val="20"/>
              </w:rPr>
              <w:t>Housing design based on lifestyle; analysis of spatial patterns</w:t>
            </w:r>
          </w:p>
        </w:tc>
        <w:tc>
          <w:tcPr>
            <w:tcW w:w="3138"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D44ED30" w14:textId="77777777" w:rsidR="007528BE" w:rsidRPr="007528BE" w:rsidRDefault="007528BE" w:rsidP="007528BE">
            <w:pPr>
              <w:rPr>
                <w:rFonts w:ascii="Times New Roman" w:hAnsi="Times New Roman" w:cs="Times New Roman"/>
                <w:sz w:val="20"/>
                <w:szCs w:val="20"/>
              </w:rPr>
            </w:pPr>
            <w:r w:rsidRPr="007528BE">
              <w:rPr>
                <w:rFonts w:ascii="Times New Roman" w:hAnsi="Times New Roman" w:cs="Times New Roman"/>
                <w:sz w:val="20"/>
                <w:szCs w:val="20"/>
              </w:rPr>
              <w:t>Spatial patterns conform to family needs. Housing must be designed based on actual living patterns rather than old stereotypical standards. Flexible spaces are key.</w:t>
            </w:r>
          </w:p>
        </w:tc>
      </w:tr>
      <w:tr w:rsidR="00ED1C1B" w:rsidRPr="007528BE" w14:paraId="099ECE9D" w14:textId="77777777" w:rsidTr="00ED1C1B">
        <w:tblPrEx>
          <w:tblCellMar>
            <w:top w:w="0" w:type="dxa"/>
            <w:bottom w:w="0" w:type="dxa"/>
          </w:tblCellMar>
        </w:tblPrEx>
        <w:trPr>
          <w:jc w:val="center"/>
        </w:trPr>
        <w:tc>
          <w:tcPr>
            <w:tcW w:w="62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CED3FE5" w14:textId="77777777" w:rsidR="007528BE" w:rsidRPr="007528BE" w:rsidRDefault="007528BE" w:rsidP="007528BE">
            <w:pPr>
              <w:rPr>
                <w:rFonts w:ascii="Times New Roman" w:hAnsi="Times New Roman" w:cs="Times New Roman"/>
                <w:sz w:val="20"/>
                <w:szCs w:val="20"/>
              </w:rPr>
            </w:pPr>
            <w:r w:rsidRPr="007528BE">
              <w:rPr>
                <w:rFonts w:ascii="Times New Roman" w:hAnsi="Times New Roman" w:cs="Times New Roman"/>
                <w:sz w:val="20"/>
                <w:szCs w:val="20"/>
              </w:rPr>
              <w:t>4</w:t>
            </w:r>
          </w:p>
        </w:tc>
        <w:tc>
          <w:tcPr>
            <w:tcW w:w="1353"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14B90F88" w14:textId="77777777" w:rsidR="007528BE" w:rsidRPr="007528BE" w:rsidRDefault="007528BE" w:rsidP="007528BE">
            <w:pPr>
              <w:rPr>
                <w:rFonts w:ascii="Times New Roman" w:hAnsi="Times New Roman" w:cs="Times New Roman"/>
                <w:sz w:val="20"/>
                <w:szCs w:val="20"/>
              </w:rPr>
            </w:pPr>
            <w:proofErr w:type="spellStart"/>
            <w:r w:rsidRPr="007528BE">
              <w:rPr>
                <w:rFonts w:ascii="Times New Roman" w:hAnsi="Times New Roman" w:cs="Times New Roman"/>
                <w:sz w:val="20"/>
                <w:szCs w:val="20"/>
              </w:rPr>
              <w:t>Soui</w:t>
            </w:r>
            <w:proofErr w:type="spellEnd"/>
            <w:r w:rsidRPr="007528BE">
              <w:rPr>
                <w:rFonts w:ascii="Times New Roman" w:hAnsi="Times New Roman" w:cs="Times New Roman"/>
                <w:sz w:val="20"/>
                <w:szCs w:val="20"/>
              </w:rPr>
              <w:t xml:space="preserve"> </w:t>
            </w:r>
            <w:proofErr w:type="spellStart"/>
            <w:r w:rsidRPr="007528BE">
              <w:rPr>
                <w:rFonts w:ascii="Times New Roman" w:hAnsi="Times New Roman" w:cs="Times New Roman"/>
                <w:sz w:val="20"/>
                <w:szCs w:val="20"/>
              </w:rPr>
              <w:t>Damnahei</w:t>
            </w:r>
            <w:proofErr w:type="spellEnd"/>
            <w:r w:rsidRPr="007528BE">
              <w:rPr>
                <w:rFonts w:ascii="Times New Roman" w:hAnsi="Times New Roman" w:cs="Times New Roman"/>
                <w:sz w:val="20"/>
                <w:szCs w:val="20"/>
              </w:rPr>
              <w:t>, 2012</w:t>
            </w:r>
          </w:p>
        </w:tc>
        <w:tc>
          <w:tcPr>
            <w:tcW w:w="1145"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1A9597FF" w14:textId="77777777" w:rsidR="007528BE" w:rsidRPr="007528BE" w:rsidRDefault="007528BE" w:rsidP="007528BE">
            <w:pPr>
              <w:rPr>
                <w:rFonts w:ascii="Times New Roman" w:hAnsi="Times New Roman" w:cs="Times New Roman"/>
                <w:sz w:val="20"/>
                <w:szCs w:val="20"/>
              </w:rPr>
            </w:pPr>
            <w:r w:rsidRPr="007528BE">
              <w:rPr>
                <w:rFonts w:ascii="Times New Roman" w:hAnsi="Times New Roman" w:cs="Times New Roman"/>
                <w:sz w:val="20"/>
                <w:szCs w:val="20"/>
              </w:rPr>
              <w:t>University of Fine Arts</w:t>
            </w:r>
          </w:p>
        </w:tc>
        <w:tc>
          <w:tcPr>
            <w:tcW w:w="170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7F4BEF7" w14:textId="77777777" w:rsidR="007528BE" w:rsidRPr="007528BE" w:rsidRDefault="007528BE" w:rsidP="007528BE">
            <w:pPr>
              <w:rPr>
                <w:rFonts w:ascii="Times New Roman" w:hAnsi="Times New Roman" w:cs="Times New Roman"/>
                <w:sz w:val="20"/>
                <w:szCs w:val="20"/>
              </w:rPr>
            </w:pPr>
            <w:r w:rsidRPr="007528BE">
              <w:rPr>
                <w:rFonts w:ascii="Times New Roman" w:hAnsi="Times New Roman" w:cs="Times New Roman"/>
                <w:sz w:val="20"/>
                <w:szCs w:val="20"/>
              </w:rPr>
              <w:t>Housing design patterns in Tehran</w:t>
            </w:r>
          </w:p>
        </w:tc>
        <w:tc>
          <w:tcPr>
            <w:tcW w:w="3138"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034F05D1" w14:textId="77777777" w:rsidR="007528BE" w:rsidRPr="007528BE" w:rsidRDefault="007528BE" w:rsidP="007528BE">
            <w:pPr>
              <w:rPr>
                <w:rFonts w:ascii="Times New Roman" w:hAnsi="Times New Roman" w:cs="Times New Roman"/>
                <w:sz w:val="20"/>
                <w:szCs w:val="20"/>
              </w:rPr>
            </w:pPr>
            <w:r w:rsidRPr="007528BE">
              <w:rPr>
                <w:rFonts w:ascii="Times New Roman" w:hAnsi="Times New Roman" w:cs="Times New Roman"/>
                <w:sz w:val="20"/>
                <w:szCs w:val="20"/>
              </w:rPr>
              <w:t>Economic and social changes affect size and spatial organization. The study shows how changes have led to smaller areas, elimination of traditional formal spaces, and integrated kitchens.</w:t>
            </w:r>
          </w:p>
        </w:tc>
      </w:tr>
      <w:tr w:rsidR="00ED1C1B" w:rsidRPr="007528BE" w14:paraId="4CF318AE" w14:textId="77777777" w:rsidTr="00ED1C1B">
        <w:tblPrEx>
          <w:tblCellMar>
            <w:top w:w="0" w:type="dxa"/>
            <w:bottom w:w="0" w:type="dxa"/>
          </w:tblCellMar>
        </w:tblPrEx>
        <w:trPr>
          <w:jc w:val="center"/>
        </w:trPr>
        <w:tc>
          <w:tcPr>
            <w:tcW w:w="62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C690C8B" w14:textId="77777777" w:rsidR="007528BE" w:rsidRPr="007528BE" w:rsidRDefault="007528BE" w:rsidP="007528BE">
            <w:pPr>
              <w:rPr>
                <w:rFonts w:ascii="Times New Roman" w:hAnsi="Times New Roman" w:cs="Times New Roman"/>
                <w:sz w:val="20"/>
                <w:szCs w:val="20"/>
              </w:rPr>
            </w:pPr>
            <w:r w:rsidRPr="007528BE">
              <w:rPr>
                <w:rFonts w:ascii="Times New Roman" w:hAnsi="Times New Roman" w:cs="Times New Roman"/>
                <w:sz w:val="20"/>
                <w:szCs w:val="20"/>
              </w:rPr>
              <w:t>5</w:t>
            </w:r>
          </w:p>
        </w:tc>
        <w:tc>
          <w:tcPr>
            <w:tcW w:w="1353"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513011C" w14:textId="77777777" w:rsidR="007528BE" w:rsidRPr="007528BE" w:rsidRDefault="007528BE" w:rsidP="007528BE">
            <w:pPr>
              <w:rPr>
                <w:rFonts w:ascii="Times New Roman" w:hAnsi="Times New Roman" w:cs="Times New Roman"/>
                <w:sz w:val="20"/>
                <w:szCs w:val="20"/>
              </w:rPr>
            </w:pPr>
            <w:proofErr w:type="spellStart"/>
            <w:r w:rsidRPr="007528BE">
              <w:rPr>
                <w:rFonts w:ascii="Times New Roman" w:hAnsi="Times New Roman" w:cs="Times New Roman"/>
                <w:sz w:val="20"/>
                <w:szCs w:val="20"/>
              </w:rPr>
              <w:t>Davtalab</w:t>
            </w:r>
            <w:proofErr w:type="spellEnd"/>
            <w:r w:rsidRPr="007528BE">
              <w:rPr>
                <w:rFonts w:ascii="Times New Roman" w:hAnsi="Times New Roman" w:cs="Times New Roman"/>
                <w:sz w:val="20"/>
                <w:szCs w:val="20"/>
              </w:rPr>
              <w:t xml:space="preserve"> et al., 2018</w:t>
            </w:r>
          </w:p>
        </w:tc>
        <w:tc>
          <w:tcPr>
            <w:tcW w:w="1145"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51E6AD8" w14:textId="77777777" w:rsidR="007528BE" w:rsidRPr="007528BE" w:rsidRDefault="007528BE" w:rsidP="007528BE">
            <w:pPr>
              <w:rPr>
                <w:rFonts w:ascii="Times New Roman" w:hAnsi="Times New Roman" w:cs="Times New Roman"/>
                <w:sz w:val="20"/>
                <w:szCs w:val="20"/>
              </w:rPr>
            </w:pPr>
            <w:r w:rsidRPr="007528BE">
              <w:rPr>
                <w:rFonts w:ascii="Times New Roman" w:hAnsi="Times New Roman" w:cs="Times New Roman"/>
                <w:sz w:val="20"/>
                <w:szCs w:val="20"/>
              </w:rPr>
              <w:t>Mashhad</w:t>
            </w:r>
          </w:p>
        </w:tc>
        <w:tc>
          <w:tcPr>
            <w:tcW w:w="170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0AF5D68F" w14:textId="77777777" w:rsidR="007528BE" w:rsidRPr="007528BE" w:rsidRDefault="007528BE" w:rsidP="007528BE">
            <w:pPr>
              <w:rPr>
                <w:rFonts w:ascii="Times New Roman" w:hAnsi="Times New Roman" w:cs="Times New Roman"/>
                <w:sz w:val="20"/>
                <w:szCs w:val="20"/>
              </w:rPr>
            </w:pPr>
            <w:r w:rsidRPr="007528BE">
              <w:rPr>
                <w:rFonts w:ascii="Times New Roman" w:hAnsi="Times New Roman" w:cs="Times New Roman"/>
                <w:sz w:val="20"/>
                <w:szCs w:val="20"/>
              </w:rPr>
              <w:t>Native and modern architecture; comparative study</w:t>
            </w:r>
          </w:p>
        </w:tc>
        <w:tc>
          <w:tcPr>
            <w:tcW w:w="3138"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1434E99E" w14:textId="77777777" w:rsidR="007528BE" w:rsidRPr="007528BE" w:rsidRDefault="007528BE" w:rsidP="007528BE">
            <w:pPr>
              <w:rPr>
                <w:rFonts w:ascii="Times New Roman" w:hAnsi="Times New Roman" w:cs="Times New Roman"/>
                <w:sz w:val="20"/>
                <w:szCs w:val="20"/>
              </w:rPr>
            </w:pPr>
            <w:r w:rsidRPr="007528BE">
              <w:rPr>
                <w:rFonts w:ascii="Times New Roman" w:hAnsi="Times New Roman" w:cs="Times New Roman"/>
                <w:sz w:val="20"/>
                <w:szCs w:val="20"/>
              </w:rPr>
              <w:t>Combining tradition and modernity contributes to sustainable development. Integrating traditional principles with modern elements can create sustainable spaces meeting new lifestyle needs.</w:t>
            </w:r>
          </w:p>
        </w:tc>
      </w:tr>
      <w:tr w:rsidR="00ED1C1B" w:rsidRPr="007528BE" w14:paraId="5F0D01E3" w14:textId="77777777" w:rsidTr="00ED1C1B">
        <w:tblPrEx>
          <w:tblCellMar>
            <w:top w:w="0" w:type="dxa"/>
            <w:bottom w:w="0" w:type="dxa"/>
          </w:tblCellMar>
        </w:tblPrEx>
        <w:trPr>
          <w:jc w:val="center"/>
        </w:trPr>
        <w:tc>
          <w:tcPr>
            <w:tcW w:w="62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506B397" w14:textId="77777777" w:rsidR="007528BE" w:rsidRPr="007528BE" w:rsidRDefault="007528BE" w:rsidP="007528BE">
            <w:pPr>
              <w:rPr>
                <w:rFonts w:ascii="Times New Roman" w:hAnsi="Times New Roman" w:cs="Times New Roman"/>
                <w:sz w:val="20"/>
                <w:szCs w:val="20"/>
              </w:rPr>
            </w:pPr>
            <w:r w:rsidRPr="007528BE">
              <w:rPr>
                <w:rFonts w:ascii="Times New Roman" w:hAnsi="Times New Roman" w:cs="Times New Roman"/>
                <w:sz w:val="20"/>
                <w:szCs w:val="20"/>
              </w:rPr>
              <w:t>6</w:t>
            </w:r>
          </w:p>
        </w:tc>
        <w:tc>
          <w:tcPr>
            <w:tcW w:w="1353"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0D245C4F" w14:textId="77777777" w:rsidR="007528BE" w:rsidRPr="007528BE" w:rsidRDefault="007528BE" w:rsidP="007528BE">
            <w:pPr>
              <w:rPr>
                <w:rFonts w:ascii="Times New Roman" w:hAnsi="Times New Roman" w:cs="Times New Roman"/>
                <w:sz w:val="20"/>
                <w:szCs w:val="20"/>
              </w:rPr>
            </w:pPr>
            <w:proofErr w:type="spellStart"/>
            <w:r w:rsidRPr="007528BE">
              <w:rPr>
                <w:rFonts w:ascii="Times New Roman" w:hAnsi="Times New Roman" w:cs="Times New Roman"/>
                <w:sz w:val="20"/>
                <w:szCs w:val="20"/>
              </w:rPr>
              <w:t>Tahmasbi</w:t>
            </w:r>
            <w:proofErr w:type="spellEnd"/>
            <w:r w:rsidRPr="007528BE">
              <w:rPr>
                <w:rFonts w:ascii="Times New Roman" w:hAnsi="Times New Roman" w:cs="Times New Roman"/>
                <w:sz w:val="20"/>
                <w:szCs w:val="20"/>
              </w:rPr>
              <w:t xml:space="preserve"> et al., 2018</w:t>
            </w:r>
          </w:p>
        </w:tc>
        <w:tc>
          <w:tcPr>
            <w:tcW w:w="1145"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46F5FBDF" w14:textId="77777777" w:rsidR="007528BE" w:rsidRPr="007528BE" w:rsidRDefault="007528BE" w:rsidP="007528BE">
            <w:pPr>
              <w:rPr>
                <w:rFonts w:ascii="Times New Roman" w:hAnsi="Times New Roman" w:cs="Times New Roman"/>
                <w:sz w:val="20"/>
                <w:szCs w:val="20"/>
              </w:rPr>
            </w:pPr>
            <w:r w:rsidRPr="007528BE">
              <w:rPr>
                <w:rFonts w:ascii="Times New Roman" w:hAnsi="Times New Roman" w:cs="Times New Roman"/>
                <w:sz w:val="20"/>
                <w:szCs w:val="20"/>
              </w:rPr>
              <w:t>Islamic Azad University</w:t>
            </w:r>
          </w:p>
        </w:tc>
        <w:tc>
          <w:tcPr>
            <w:tcW w:w="170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5CC6430" w14:textId="77777777" w:rsidR="007528BE" w:rsidRPr="007528BE" w:rsidRDefault="007528BE" w:rsidP="007528BE">
            <w:pPr>
              <w:rPr>
                <w:rFonts w:ascii="Times New Roman" w:hAnsi="Times New Roman" w:cs="Times New Roman"/>
                <w:sz w:val="20"/>
                <w:szCs w:val="20"/>
              </w:rPr>
            </w:pPr>
            <w:r w:rsidRPr="007528BE">
              <w:rPr>
                <w:rFonts w:ascii="Times New Roman" w:hAnsi="Times New Roman" w:cs="Times New Roman"/>
                <w:sz w:val="20"/>
                <w:szCs w:val="20"/>
              </w:rPr>
              <w:t>Impact of modern architecture on lifestyle</w:t>
            </w:r>
          </w:p>
        </w:tc>
        <w:tc>
          <w:tcPr>
            <w:tcW w:w="3138"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D2C7EE5" w14:textId="77777777" w:rsidR="007528BE" w:rsidRPr="007528BE" w:rsidRDefault="007528BE" w:rsidP="007528BE">
            <w:pPr>
              <w:rPr>
                <w:rFonts w:ascii="Times New Roman" w:hAnsi="Times New Roman" w:cs="Times New Roman"/>
                <w:sz w:val="20"/>
                <w:szCs w:val="20"/>
              </w:rPr>
            </w:pPr>
            <w:r w:rsidRPr="007528BE">
              <w:rPr>
                <w:rFonts w:ascii="Times New Roman" w:hAnsi="Times New Roman" w:cs="Times New Roman"/>
                <w:sz w:val="20"/>
                <w:szCs w:val="20"/>
              </w:rPr>
              <w:t>More open spaces lead to greater social interaction. Modern architecture can change behavioral patterns of residents.</w:t>
            </w:r>
          </w:p>
        </w:tc>
      </w:tr>
      <w:tr w:rsidR="00ED1C1B" w:rsidRPr="007528BE" w14:paraId="2C985EAC" w14:textId="77777777" w:rsidTr="00ED1C1B">
        <w:tblPrEx>
          <w:tblCellMar>
            <w:top w:w="0" w:type="dxa"/>
            <w:bottom w:w="0" w:type="dxa"/>
          </w:tblCellMar>
        </w:tblPrEx>
        <w:trPr>
          <w:jc w:val="center"/>
        </w:trPr>
        <w:tc>
          <w:tcPr>
            <w:tcW w:w="62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110E547C" w14:textId="77777777" w:rsidR="007528BE" w:rsidRPr="007528BE" w:rsidRDefault="007528BE" w:rsidP="007528BE">
            <w:pPr>
              <w:rPr>
                <w:rFonts w:ascii="Times New Roman" w:hAnsi="Times New Roman" w:cs="Times New Roman"/>
                <w:sz w:val="20"/>
                <w:szCs w:val="20"/>
              </w:rPr>
            </w:pPr>
            <w:r w:rsidRPr="007528BE">
              <w:rPr>
                <w:rFonts w:ascii="Times New Roman" w:hAnsi="Times New Roman" w:cs="Times New Roman"/>
                <w:sz w:val="20"/>
                <w:szCs w:val="20"/>
              </w:rPr>
              <w:t>7</w:t>
            </w:r>
          </w:p>
        </w:tc>
        <w:tc>
          <w:tcPr>
            <w:tcW w:w="1353"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DCBC58D" w14:textId="77777777" w:rsidR="007528BE" w:rsidRPr="007528BE" w:rsidRDefault="007528BE" w:rsidP="007528BE">
            <w:pPr>
              <w:rPr>
                <w:rFonts w:ascii="Times New Roman" w:hAnsi="Times New Roman" w:cs="Times New Roman"/>
                <w:sz w:val="20"/>
                <w:szCs w:val="20"/>
              </w:rPr>
            </w:pPr>
            <w:proofErr w:type="spellStart"/>
            <w:r w:rsidRPr="007528BE">
              <w:rPr>
                <w:rFonts w:ascii="Times New Roman" w:hAnsi="Times New Roman" w:cs="Times New Roman"/>
                <w:sz w:val="20"/>
                <w:szCs w:val="20"/>
              </w:rPr>
              <w:t>Aghalatifi</w:t>
            </w:r>
            <w:proofErr w:type="spellEnd"/>
            <w:r w:rsidRPr="007528BE">
              <w:rPr>
                <w:rFonts w:ascii="Times New Roman" w:hAnsi="Times New Roman" w:cs="Times New Roman"/>
                <w:sz w:val="20"/>
                <w:szCs w:val="20"/>
              </w:rPr>
              <w:t xml:space="preserve"> &amp; </w:t>
            </w:r>
            <w:proofErr w:type="spellStart"/>
            <w:r w:rsidRPr="007528BE">
              <w:rPr>
                <w:rFonts w:ascii="Times New Roman" w:hAnsi="Times New Roman" w:cs="Times New Roman"/>
                <w:sz w:val="20"/>
                <w:szCs w:val="20"/>
              </w:rPr>
              <w:t>Hojjat</w:t>
            </w:r>
            <w:proofErr w:type="spellEnd"/>
            <w:r w:rsidRPr="007528BE">
              <w:rPr>
                <w:rFonts w:ascii="Times New Roman" w:hAnsi="Times New Roman" w:cs="Times New Roman"/>
                <w:sz w:val="20"/>
                <w:szCs w:val="20"/>
              </w:rPr>
              <w:t>, 2018</w:t>
            </w:r>
          </w:p>
        </w:tc>
        <w:tc>
          <w:tcPr>
            <w:tcW w:w="1145"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D66AE61" w14:textId="77777777" w:rsidR="007528BE" w:rsidRPr="007528BE" w:rsidRDefault="007528BE" w:rsidP="007528BE">
            <w:pPr>
              <w:rPr>
                <w:rFonts w:ascii="Times New Roman" w:hAnsi="Times New Roman" w:cs="Times New Roman"/>
                <w:sz w:val="20"/>
                <w:szCs w:val="20"/>
              </w:rPr>
            </w:pPr>
            <w:r w:rsidRPr="007528BE">
              <w:rPr>
                <w:rFonts w:ascii="Times New Roman" w:hAnsi="Times New Roman" w:cs="Times New Roman"/>
                <w:sz w:val="20"/>
                <w:szCs w:val="20"/>
              </w:rPr>
              <w:t>University of Fine Arts</w:t>
            </w:r>
          </w:p>
        </w:tc>
        <w:tc>
          <w:tcPr>
            <w:tcW w:w="170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73C9854" w14:textId="77777777" w:rsidR="007528BE" w:rsidRPr="007528BE" w:rsidRDefault="007528BE" w:rsidP="007528BE">
            <w:pPr>
              <w:rPr>
                <w:rFonts w:ascii="Times New Roman" w:hAnsi="Times New Roman" w:cs="Times New Roman"/>
                <w:sz w:val="20"/>
                <w:szCs w:val="20"/>
              </w:rPr>
            </w:pPr>
            <w:r w:rsidRPr="007528BE">
              <w:rPr>
                <w:rFonts w:ascii="Times New Roman" w:hAnsi="Times New Roman" w:cs="Times New Roman"/>
                <w:sz w:val="20"/>
                <w:szCs w:val="20"/>
              </w:rPr>
              <w:t xml:space="preserve">Impact of physical transformations </w:t>
            </w:r>
            <w:r w:rsidRPr="007528BE">
              <w:rPr>
                <w:rFonts w:ascii="Times New Roman" w:hAnsi="Times New Roman" w:cs="Times New Roman"/>
                <w:sz w:val="20"/>
                <w:szCs w:val="20"/>
              </w:rPr>
              <w:lastRenderedPageBreak/>
              <w:t>on the concept of home</w:t>
            </w:r>
          </w:p>
        </w:tc>
        <w:tc>
          <w:tcPr>
            <w:tcW w:w="3138"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AACA73B" w14:textId="77777777" w:rsidR="007528BE" w:rsidRPr="007528BE" w:rsidRDefault="007528BE" w:rsidP="007528BE">
            <w:pPr>
              <w:rPr>
                <w:rFonts w:ascii="Times New Roman" w:hAnsi="Times New Roman" w:cs="Times New Roman"/>
                <w:sz w:val="20"/>
                <w:szCs w:val="20"/>
              </w:rPr>
            </w:pPr>
            <w:r w:rsidRPr="007528BE">
              <w:rPr>
                <w:rFonts w:ascii="Times New Roman" w:hAnsi="Times New Roman" w:cs="Times New Roman"/>
                <w:sz w:val="20"/>
                <w:szCs w:val="20"/>
              </w:rPr>
              <w:lastRenderedPageBreak/>
              <w:t xml:space="preserve">Physical transformations are related to changes in resident behavior. Kitchen has transformed from a </w:t>
            </w:r>
            <w:r w:rsidRPr="007528BE">
              <w:rPr>
                <w:rFonts w:ascii="Times New Roman" w:hAnsi="Times New Roman" w:cs="Times New Roman"/>
                <w:sz w:val="20"/>
                <w:szCs w:val="20"/>
              </w:rPr>
              <w:lastRenderedPageBreak/>
              <w:t>hidden service space to a space of display and interaction.</w:t>
            </w:r>
          </w:p>
        </w:tc>
      </w:tr>
      <w:tr w:rsidR="00ED1C1B" w:rsidRPr="007528BE" w14:paraId="6FEF4039" w14:textId="77777777" w:rsidTr="00ED1C1B">
        <w:tblPrEx>
          <w:tblCellMar>
            <w:top w:w="0" w:type="dxa"/>
            <w:bottom w:w="0" w:type="dxa"/>
          </w:tblCellMar>
        </w:tblPrEx>
        <w:trPr>
          <w:jc w:val="center"/>
        </w:trPr>
        <w:tc>
          <w:tcPr>
            <w:tcW w:w="62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C74B6F6" w14:textId="77777777" w:rsidR="007528BE" w:rsidRPr="007528BE" w:rsidRDefault="007528BE" w:rsidP="007528BE">
            <w:pPr>
              <w:rPr>
                <w:rFonts w:ascii="Times New Roman" w:hAnsi="Times New Roman" w:cs="Times New Roman"/>
                <w:sz w:val="20"/>
                <w:szCs w:val="20"/>
              </w:rPr>
            </w:pPr>
            <w:r w:rsidRPr="007528BE">
              <w:rPr>
                <w:rFonts w:ascii="Times New Roman" w:hAnsi="Times New Roman" w:cs="Times New Roman"/>
                <w:sz w:val="20"/>
                <w:szCs w:val="20"/>
              </w:rPr>
              <w:lastRenderedPageBreak/>
              <w:t>8</w:t>
            </w:r>
          </w:p>
        </w:tc>
        <w:tc>
          <w:tcPr>
            <w:tcW w:w="1353"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49BEA56" w14:textId="77777777" w:rsidR="007528BE" w:rsidRPr="007528BE" w:rsidRDefault="007528BE" w:rsidP="007528BE">
            <w:pPr>
              <w:rPr>
                <w:rFonts w:ascii="Times New Roman" w:hAnsi="Times New Roman" w:cs="Times New Roman"/>
                <w:sz w:val="20"/>
                <w:szCs w:val="20"/>
              </w:rPr>
            </w:pPr>
            <w:r w:rsidRPr="007528BE">
              <w:rPr>
                <w:rFonts w:ascii="Times New Roman" w:hAnsi="Times New Roman" w:cs="Times New Roman"/>
                <w:sz w:val="20"/>
                <w:szCs w:val="20"/>
              </w:rPr>
              <w:t xml:space="preserve">Hosseini Tabatabaei &amp; </w:t>
            </w:r>
            <w:proofErr w:type="spellStart"/>
            <w:r w:rsidRPr="007528BE">
              <w:rPr>
                <w:rFonts w:ascii="Times New Roman" w:hAnsi="Times New Roman" w:cs="Times New Roman"/>
                <w:sz w:val="20"/>
                <w:szCs w:val="20"/>
              </w:rPr>
              <w:t>Mousavifard</w:t>
            </w:r>
            <w:proofErr w:type="spellEnd"/>
            <w:r w:rsidRPr="007528BE">
              <w:rPr>
                <w:rFonts w:ascii="Times New Roman" w:hAnsi="Times New Roman" w:cs="Times New Roman"/>
                <w:sz w:val="20"/>
                <w:szCs w:val="20"/>
              </w:rPr>
              <w:t>, 2018</w:t>
            </w:r>
          </w:p>
        </w:tc>
        <w:tc>
          <w:tcPr>
            <w:tcW w:w="1145"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C79BF87" w14:textId="77777777" w:rsidR="007528BE" w:rsidRPr="007528BE" w:rsidRDefault="007528BE" w:rsidP="007528BE">
            <w:pPr>
              <w:rPr>
                <w:rFonts w:ascii="Times New Roman" w:hAnsi="Times New Roman" w:cs="Times New Roman"/>
                <w:sz w:val="20"/>
                <w:szCs w:val="20"/>
              </w:rPr>
            </w:pPr>
            <w:r w:rsidRPr="007528BE">
              <w:rPr>
                <w:rFonts w:ascii="Times New Roman" w:hAnsi="Times New Roman" w:cs="Times New Roman"/>
                <w:sz w:val="20"/>
                <w:szCs w:val="20"/>
              </w:rPr>
              <w:t>Shahid Beheshti University</w:t>
            </w:r>
          </w:p>
        </w:tc>
        <w:tc>
          <w:tcPr>
            <w:tcW w:w="170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5B59986" w14:textId="77777777" w:rsidR="007528BE" w:rsidRPr="007528BE" w:rsidRDefault="007528BE" w:rsidP="007528BE">
            <w:pPr>
              <w:rPr>
                <w:rFonts w:ascii="Times New Roman" w:hAnsi="Times New Roman" w:cs="Times New Roman"/>
                <w:sz w:val="20"/>
                <w:szCs w:val="20"/>
              </w:rPr>
            </w:pPr>
            <w:r w:rsidRPr="007528BE">
              <w:rPr>
                <w:rFonts w:ascii="Times New Roman" w:hAnsi="Times New Roman" w:cs="Times New Roman"/>
                <w:sz w:val="20"/>
                <w:szCs w:val="20"/>
              </w:rPr>
              <w:t>Modern architecture and cultural identity</w:t>
            </w:r>
          </w:p>
        </w:tc>
        <w:tc>
          <w:tcPr>
            <w:tcW w:w="3138"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02CF90B6" w14:textId="77777777" w:rsidR="007528BE" w:rsidRPr="007528BE" w:rsidRDefault="007528BE" w:rsidP="007528BE">
            <w:pPr>
              <w:rPr>
                <w:rFonts w:ascii="Times New Roman" w:hAnsi="Times New Roman" w:cs="Times New Roman"/>
                <w:sz w:val="20"/>
                <w:szCs w:val="20"/>
              </w:rPr>
            </w:pPr>
            <w:r w:rsidRPr="007528BE">
              <w:rPr>
                <w:rFonts w:ascii="Times New Roman" w:hAnsi="Times New Roman" w:cs="Times New Roman"/>
                <w:sz w:val="20"/>
                <w:szCs w:val="20"/>
              </w:rPr>
              <w:t>Modern architecture changes urban identity and behavior. Replication of Western models can create an "imported identity" incompatible with local culture.</w:t>
            </w:r>
          </w:p>
        </w:tc>
      </w:tr>
      <w:tr w:rsidR="00ED1C1B" w:rsidRPr="007528BE" w14:paraId="3BB52B10" w14:textId="77777777" w:rsidTr="00ED1C1B">
        <w:tblPrEx>
          <w:tblCellMar>
            <w:top w:w="0" w:type="dxa"/>
            <w:bottom w:w="0" w:type="dxa"/>
          </w:tblCellMar>
        </w:tblPrEx>
        <w:trPr>
          <w:jc w:val="center"/>
        </w:trPr>
        <w:tc>
          <w:tcPr>
            <w:tcW w:w="62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487FCE0F" w14:textId="77777777" w:rsidR="007528BE" w:rsidRPr="007528BE" w:rsidRDefault="007528BE" w:rsidP="007528BE">
            <w:pPr>
              <w:rPr>
                <w:rFonts w:ascii="Times New Roman" w:hAnsi="Times New Roman" w:cs="Times New Roman"/>
                <w:sz w:val="20"/>
                <w:szCs w:val="20"/>
              </w:rPr>
            </w:pPr>
            <w:r w:rsidRPr="007528BE">
              <w:rPr>
                <w:rFonts w:ascii="Times New Roman" w:hAnsi="Times New Roman" w:cs="Times New Roman"/>
                <w:sz w:val="20"/>
                <w:szCs w:val="20"/>
              </w:rPr>
              <w:t>9</w:t>
            </w:r>
          </w:p>
        </w:tc>
        <w:tc>
          <w:tcPr>
            <w:tcW w:w="1353"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A10EFE3" w14:textId="77777777" w:rsidR="007528BE" w:rsidRPr="007528BE" w:rsidRDefault="007528BE" w:rsidP="007528BE">
            <w:pPr>
              <w:rPr>
                <w:rFonts w:ascii="Times New Roman" w:hAnsi="Times New Roman" w:cs="Times New Roman"/>
                <w:sz w:val="20"/>
                <w:szCs w:val="20"/>
              </w:rPr>
            </w:pPr>
            <w:proofErr w:type="spellStart"/>
            <w:r w:rsidRPr="007528BE">
              <w:rPr>
                <w:rFonts w:ascii="Times New Roman" w:hAnsi="Times New Roman" w:cs="Times New Roman"/>
                <w:sz w:val="20"/>
                <w:szCs w:val="20"/>
              </w:rPr>
              <w:t>Rasoulzadeh</w:t>
            </w:r>
            <w:proofErr w:type="spellEnd"/>
            <w:r w:rsidRPr="007528BE">
              <w:rPr>
                <w:rFonts w:ascii="Times New Roman" w:hAnsi="Times New Roman" w:cs="Times New Roman"/>
                <w:sz w:val="20"/>
                <w:szCs w:val="20"/>
              </w:rPr>
              <w:t xml:space="preserve"> </w:t>
            </w:r>
            <w:proofErr w:type="spellStart"/>
            <w:r w:rsidRPr="007528BE">
              <w:rPr>
                <w:rFonts w:ascii="Times New Roman" w:hAnsi="Times New Roman" w:cs="Times New Roman"/>
                <w:sz w:val="20"/>
                <w:szCs w:val="20"/>
              </w:rPr>
              <w:t>Aqdām</w:t>
            </w:r>
            <w:proofErr w:type="spellEnd"/>
            <w:r w:rsidRPr="007528BE">
              <w:rPr>
                <w:rFonts w:ascii="Times New Roman" w:hAnsi="Times New Roman" w:cs="Times New Roman"/>
                <w:sz w:val="20"/>
                <w:szCs w:val="20"/>
              </w:rPr>
              <w:t xml:space="preserve"> et al., 2016</w:t>
            </w:r>
          </w:p>
        </w:tc>
        <w:tc>
          <w:tcPr>
            <w:tcW w:w="1145"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6CFBA86" w14:textId="77777777" w:rsidR="007528BE" w:rsidRPr="007528BE" w:rsidRDefault="007528BE" w:rsidP="007528BE">
            <w:pPr>
              <w:rPr>
                <w:rFonts w:ascii="Times New Roman" w:hAnsi="Times New Roman" w:cs="Times New Roman"/>
                <w:sz w:val="20"/>
                <w:szCs w:val="20"/>
              </w:rPr>
            </w:pPr>
            <w:r w:rsidRPr="007528BE">
              <w:rPr>
                <w:rFonts w:ascii="Times New Roman" w:hAnsi="Times New Roman" w:cs="Times New Roman"/>
                <w:sz w:val="20"/>
                <w:szCs w:val="20"/>
              </w:rPr>
              <w:t>Journal of Sociology of Lifestyle</w:t>
            </w:r>
          </w:p>
        </w:tc>
        <w:tc>
          <w:tcPr>
            <w:tcW w:w="170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0A335F1B" w14:textId="77777777" w:rsidR="007528BE" w:rsidRPr="007528BE" w:rsidRDefault="007528BE" w:rsidP="007528BE">
            <w:pPr>
              <w:rPr>
                <w:rFonts w:ascii="Times New Roman" w:hAnsi="Times New Roman" w:cs="Times New Roman"/>
                <w:sz w:val="20"/>
                <w:szCs w:val="20"/>
              </w:rPr>
            </w:pPr>
            <w:r w:rsidRPr="007528BE">
              <w:rPr>
                <w:rFonts w:ascii="Times New Roman" w:hAnsi="Times New Roman" w:cs="Times New Roman"/>
                <w:sz w:val="20"/>
                <w:szCs w:val="20"/>
              </w:rPr>
              <w:t>Comparison of traditional and modern architecture</w:t>
            </w:r>
          </w:p>
        </w:tc>
        <w:tc>
          <w:tcPr>
            <w:tcW w:w="3138"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FD439AA" w14:textId="77777777" w:rsidR="007528BE" w:rsidRPr="007528BE" w:rsidRDefault="007528BE" w:rsidP="007528BE">
            <w:pPr>
              <w:rPr>
                <w:rFonts w:ascii="Times New Roman" w:hAnsi="Times New Roman" w:cs="Times New Roman"/>
                <w:sz w:val="20"/>
                <w:szCs w:val="20"/>
              </w:rPr>
            </w:pPr>
            <w:r w:rsidRPr="007528BE">
              <w:rPr>
                <w:rFonts w:ascii="Times New Roman" w:hAnsi="Times New Roman" w:cs="Times New Roman"/>
                <w:sz w:val="20"/>
                <w:szCs w:val="20"/>
              </w:rPr>
              <w:t>Cultural indicators affect spatial organization. Traditional Iranian architecture was precisely shaped according to lifestyle and cultural needs.</w:t>
            </w:r>
          </w:p>
        </w:tc>
      </w:tr>
      <w:tr w:rsidR="00ED1C1B" w:rsidRPr="007528BE" w14:paraId="5AF02308" w14:textId="77777777" w:rsidTr="00ED1C1B">
        <w:tblPrEx>
          <w:tblCellMar>
            <w:top w:w="0" w:type="dxa"/>
            <w:bottom w:w="0" w:type="dxa"/>
          </w:tblCellMar>
        </w:tblPrEx>
        <w:trPr>
          <w:jc w:val="center"/>
        </w:trPr>
        <w:tc>
          <w:tcPr>
            <w:tcW w:w="62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041EBD7" w14:textId="77777777" w:rsidR="007528BE" w:rsidRPr="007528BE" w:rsidRDefault="007528BE" w:rsidP="007528BE">
            <w:pPr>
              <w:rPr>
                <w:rFonts w:ascii="Times New Roman" w:hAnsi="Times New Roman" w:cs="Times New Roman"/>
                <w:sz w:val="20"/>
                <w:szCs w:val="20"/>
              </w:rPr>
            </w:pPr>
            <w:r w:rsidRPr="007528BE">
              <w:rPr>
                <w:rFonts w:ascii="Times New Roman" w:hAnsi="Times New Roman" w:cs="Times New Roman"/>
                <w:sz w:val="20"/>
                <w:szCs w:val="20"/>
              </w:rPr>
              <w:t>10</w:t>
            </w:r>
          </w:p>
        </w:tc>
        <w:tc>
          <w:tcPr>
            <w:tcW w:w="1353"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C016793" w14:textId="77777777" w:rsidR="007528BE" w:rsidRPr="007528BE" w:rsidRDefault="007528BE" w:rsidP="007528BE">
            <w:pPr>
              <w:rPr>
                <w:rFonts w:ascii="Times New Roman" w:hAnsi="Times New Roman" w:cs="Times New Roman"/>
                <w:sz w:val="20"/>
                <w:szCs w:val="20"/>
              </w:rPr>
            </w:pPr>
            <w:proofErr w:type="spellStart"/>
            <w:r w:rsidRPr="007528BE">
              <w:rPr>
                <w:rFonts w:ascii="Times New Roman" w:hAnsi="Times New Roman" w:cs="Times New Roman"/>
                <w:sz w:val="20"/>
                <w:szCs w:val="20"/>
              </w:rPr>
              <w:t>Barbari</w:t>
            </w:r>
            <w:proofErr w:type="spellEnd"/>
            <w:r w:rsidRPr="007528BE">
              <w:rPr>
                <w:rFonts w:ascii="Times New Roman" w:hAnsi="Times New Roman" w:cs="Times New Roman"/>
                <w:sz w:val="20"/>
                <w:szCs w:val="20"/>
              </w:rPr>
              <w:t>, 2017</w:t>
            </w:r>
          </w:p>
        </w:tc>
        <w:tc>
          <w:tcPr>
            <w:tcW w:w="1145"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0CEF75C1" w14:textId="77777777" w:rsidR="007528BE" w:rsidRPr="007528BE" w:rsidRDefault="007528BE" w:rsidP="007528BE">
            <w:pPr>
              <w:rPr>
                <w:rFonts w:ascii="Times New Roman" w:hAnsi="Times New Roman" w:cs="Times New Roman"/>
                <w:sz w:val="20"/>
                <w:szCs w:val="20"/>
              </w:rPr>
            </w:pPr>
            <w:r w:rsidRPr="007528BE">
              <w:rPr>
                <w:rFonts w:ascii="Times New Roman" w:hAnsi="Times New Roman" w:cs="Times New Roman"/>
                <w:sz w:val="20"/>
                <w:szCs w:val="20"/>
              </w:rPr>
              <w:t>University of Tehran</w:t>
            </w:r>
          </w:p>
        </w:tc>
        <w:tc>
          <w:tcPr>
            <w:tcW w:w="170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985309F" w14:textId="77777777" w:rsidR="007528BE" w:rsidRPr="007528BE" w:rsidRDefault="007528BE" w:rsidP="007528BE">
            <w:pPr>
              <w:rPr>
                <w:rFonts w:ascii="Times New Roman" w:hAnsi="Times New Roman" w:cs="Times New Roman"/>
                <w:sz w:val="20"/>
                <w:szCs w:val="20"/>
              </w:rPr>
            </w:pPr>
            <w:r w:rsidRPr="007528BE">
              <w:rPr>
                <w:rFonts w:ascii="Times New Roman" w:hAnsi="Times New Roman" w:cs="Times New Roman"/>
                <w:sz w:val="20"/>
                <w:szCs w:val="20"/>
              </w:rPr>
              <w:t>Factors of country development with an institutionalist approach</w:t>
            </w:r>
          </w:p>
        </w:tc>
        <w:tc>
          <w:tcPr>
            <w:tcW w:w="3138"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5A736D9" w14:textId="77777777" w:rsidR="007528BE" w:rsidRPr="007528BE" w:rsidRDefault="007528BE" w:rsidP="007528BE">
            <w:pPr>
              <w:rPr>
                <w:rFonts w:ascii="Times New Roman" w:hAnsi="Times New Roman" w:cs="Times New Roman"/>
                <w:sz w:val="20"/>
                <w:szCs w:val="20"/>
              </w:rPr>
            </w:pPr>
            <w:r w:rsidRPr="007528BE">
              <w:rPr>
                <w:rFonts w:ascii="Times New Roman" w:hAnsi="Times New Roman" w:cs="Times New Roman"/>
                <w:sz w:val="20"/>
                <w:szCs w:val="20"/>
              </w:rPr>
              <w:t>Policies and institutions influence lifestyle and housing. Comparison of Iran and UAE shows how institutional differences lead to different architectural outcomes.</w:t>
            </w:r>
          </w:p>
        </w:tc>
      </w:tr>
      <w:tr w:rsidR="00ED1C1B" w:rsidRPr="007528BE" w14:paraId="096AC421" w14:textId="77777777" w:rsidTr="00ED1C1B">
        <w:tblPrEx>
          <w:tblCellMar>
            <w:top w:w="0" w:type="dxa"/>
            <w:bottom w:w="0" w:type="dxa"/>
          </w:tblCellMar>
        </w:tblPrEx>
        <w:trPr>
          <w:jc w:val="center"/>
        </w:trPr>
        <w:tc>
          <w:tcPr>
            <w:tcW w:w="62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497CE1F1" w14:textId="77777777" w:rsidR="007528BE" w:rsidRPr="007528BE" w:rsidRDefault="007528BE" w:rsidP="007528BE">
            <w:pPr>
              <w:rPr>
                <w:rFonts w:ascii="Times New Roman" w:hAnsi="Times New Roman" w:cs="Times New Roman"/>
                <w:sz w:val="20"/>
                <w:szCs w:val="20"/>
              </w:rPr>
            </w:pPr>
            <w:r w:rsidRPr="007528BE">
              <w:rPr>
                <w:rFonts w:ascii="Times New Roman" w:hAnsi="Times New Roman" w:cs="Times New Roman"/>
                <w:sz w:val="20"/>
                <w:szCs w:val="20"/>
              </w:rPr>
              <w:t>11</w:t>
            </w:r>
          </w:p>
        </w:tc>
        <w:tc>
          <w:tcPr>
            <w:tcW w:w="1353"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6F4B3F0" w14:textId="77777777" w:rsidR="007528BE" w:rsidRPr="007528BE" w:rsidRDefault="007528BE" w:rsidP="007528BE">
            <w:pPr>
              <w:rPr>
                <w:rFonts w:ascii="Times New Roman" w:hAnsi="Times New Roman" w:cs="Times New Roman"/>
                <w:sz w:val="20"/>
                <w:szCs w:val="20"/>
              </w:rPr>
            </w:pPr>
            <w:proofErr w:type="spellStart"/>
            <w:r w:rsidRPr="007528BE">
              <w:rPr>
                <w:rFonts w:ascii="Times New Roman" w:hAnsi="Times New Roman" w:cs="Times New Roman"/>
                <w:sz w:val="20"/>
                <w:szCs w:val="20"/>
              </w:rPr>
              <w:t>Shouhānizād</w:t>
            </w:r>
            <w:proofErr w:type="spellEnd"/>
            <w:r w:rsidRPr="007528BE">
              <w:rPr>
                <w:rFonts w:ascii="Times New Roman" w:hAnsi="Times New Roman" w:cs="Times New Roman"/>
                <w:sz w:val="20"/>
                <w:szCs w:val="20"/>
              </w:rPr>
              <w:t>, 2018</w:t>
            </w:r>
          </w:p>
        </w:tc>
        <w:tc>
          <w:tcPr>
            <w:tcW w:w="1145"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04A7F2C8" w14:textId="77777777" w:rsidR="007528BE" w:rsidRPr="007528BE" w:rsidRDefault="007528BE" w:rsidP="007528BE">
            <w:pPr>
              <w:rPr>
                <w:rFonts w:ascii="Times New Roman" w:hAnsi="Times New Roman" w:cs="Times New Roman"/>
                <w:sz w:val="20"/>
                <w:szCs w:val="20"/>
              </w:rPr>
            </w:pPr>
            <w:r w:rsidRPr="007528BE">
              <w:rPr>
                <w:rFonts w:ascii="Times New Roman" w:hAnsi="Times New Roman" w:cs="Times New Roman"/>
                <w:sz w:val="20"/>
                <w:szCs w:val="20"/>
              </w:rPr>
              <w:t>University of Tehran</w:t>
            </w:r>
          </w:p>
        </w:tc>
        <w:tc>
          <w:tcPr>
            <w:tcW w:w="170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A19880C" w14:textId="77777777" w:rsidR="007528BE" w:rsidRPr="007528BE" w:rsidRDefault="007528BE" w:rsidP="007528BE">
            <w:pPr>
              <w:rPr>
                <w:rFonts w:ascii="Times New Roman" w:hAnsi="Times New Roman" w:cs="Times New Roman"/>
                <w:sz w:val="20"/>
                <w:szCs w:val="20"/>
              </w:rPr>
            </w:pPr>
            <w:r w:rsidRPr="007528BE">
              <w:rPr>
                <w:rFonts w:ascii="Times New Roman" w:hAnsi="Times New Roman" w:cs="Times New Roman"/>
                <w:sz w:val="20"/>
                <w:szCs w:val="20"/>
              </w:rPr>
              <w:t>Housing valuation in hot and humid climate</w:t>
            </w:r>
          </w:p>
        </w:tc>
        <w:tc>
          <w:tcPr>
            <w:tcW w:w="3138"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00850057" w14:textId="77777777" w:rsidR="007528BE" w:rsidRPr="007528BE" w:rsidRDefault="007528BE" w:rsidP="007528BE">
            <w:pPr>
              <w:rPr>
                <w:rFonts w:ascii="Times New Roman" w:hAnsi="Times New Roman" w:cs="Times New Roman"/>
                <w:sz w:val="20"/>
                <w:szCs w:val="20"/>
              </w:rPr>
            </w:pPr>
            <w:r w:rsidRPr="007528BE">
              <w:rPr>
                <w:rFonts w:ascii="Times New Roman" w:hAnsi="Times New Roman" w:cs="Times New Roman"/>
                <w:sz w:val="20"/>
                <w:szCs w:val="20"/>
              </w:rPr>
              <w:t>Sustainable development must be aligned with modern lifestyle. Climate solutions can be integrated with new technology.</w:t>
            </w:r>
          </w:p>
        </w:tc>
      </w:tr>
      <w:tr w:rsidR="00ED1C1B" w:rsidRPr="007528BE" w14:paraId="38F1E16E" w14:textId="77777777" w:rsidTr="00ED1C1B">
        <w:tblPrEx>
          <w:tblCellMar>
            <w:top w:w="0" w:type="dxa"/>
            <w:bottom w:w="0" w:type="dxa"/>
          </w:tblCellMar>
        </w:tblPrEx>
        <w:trPr>
          <w:jc w:val="center"/>
        </w:trPr>
        <w:tc>
          <w:tcPr>
            <w:tcW w:w="62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FF2D425" w14:textId="77777777" w:rsidR="007528BE" w:rsidRPr="007528BE" w:rsidRDefault="007528BE" w:rsidP="007528BE">
            <w:pPr>
              <w:rPr>
                <w:rFonts w:ascii="Times New Roman" w:hAnsi="Times New Roman" w:cs="Times New Roman"/>
                <w:sz w:val="20"/>
                <w:szCs w:val="20"/>
              </w:rPr>
            </w:pPr>
            <w:r w:rsidRPr="007528BE">
              <w:rPr>
                <w:rFonts w:ascii="Times New Roman" w:hAnsi="Times New Roman" w:cs="Times New Roman"/>
                <w:sz w:val="20"/>
                <w:szCs w:val="20"/>
              </w:rPr>
              <w:t>12</w:t>
            </w:r>
          </w:p>
        </w:tc>
        <w:tc>
          <w:tcPr>
            <w:tcW w:w="1353"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01C17097" w14:textId="77777777" w:rsidR="007528BE" w:rsidRPr="007528BE" w:rsidRDefault="007528BE" w:rsidP="007528BE">
            <w:pPr>
              <w:rPr>
                <w:rFonts w:ascii="Times New Roman" w:hAnsi="Times New Roman" w:cs="Times New Roman"/>
                <w:sz w:val="20"/>
                <w:szCs w:val="20"/>
              </w:rPr>
            </w:pPr>
            <w:proofErr w:type="spellStart"/>
            <w:r w:rsidRPr="007528BE">
              <w:rPr>
                <w:rFonts w:ascii="Times New Roman" w:hAnsi="Times New Roman" w:cs="Times New Roman"/>
                <w:sz w:val="20"/>
                <w:szCs w:val="20"/>
              </w:rPr>
              <w:t>Zayi</w:t>
            </w:r>
            <w:proofErr w:type="spellEnd"/>
            <w:r w:rsidRPr="007528BE">
              <w:rPr>
                <w:rFonts w:ascii="Times New Roman" w:hAnsi="Times New Roman" w:cs="Times New Roman"/>
                <w:sz w:val="20"/>
                <w:szCs w:val="20"/>
              </w:rPr>
              <w:t>, 2007</w:t>
            </w:r>
          </w:p>
        </w:tc>
        <w:tc>
          <w:tcPr>
            <w:tcW w:w="1145"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5090441" w14:textId="77777777" w:rsidR="007528BE" w:rsidRPr="007528BE" w:rsidRDefault="007528BE" w:rsidP="007528BE">
            <w:pPr>
              <w:rPr>
                <w:rFonts w:ascii="Times New Roman" w:hAnsi="Times New Roman" w:cs="Times New Roman"/>
                <w:sz w:val="20"/>
                <w:szCs w:val="20"/>
              </w:rPr>
            </w:pPr>
            <w:r w:rsidRPr="007528BE">
              <w:rPr>
                <w:rFonts w:ascii="Times New Roman" w:hAnsi="Times New Roman" w:cs="Times New Roman"/>
                <w:sz w:val="20"/>
                <w:szCs w:val="20"/>
              </w:rPr>
              <w:t>Islamic Arts Studies</w:t>
            </w:r>
          </w:p>
        </w:tc>
        <w:tc>
          <w:tcPr>
            <w:tcW w:w="170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5F522AE" w14:textId="77777777" w:rsidR="007528BE" w:rsidRPr="007528BE" w:rsidRDefault="007528BE" w:rsidP="007528BE">
            <w:pPr>
              <w:rPr>
                <w:rFonts w:ascii="Times New Roman" w:hAnsi="Times New Roman" w:cs="Times New Roman"/>
                <w:sz w:val="20"/>
                <w:szCs w:val="20"/>
              </w:rPr>
            </w:pPr>
            <w:r w:rsidRPr="007528BE">
              <w:rPr>
                <w:rFonts w:ascii="Times New Roman" w:hAnsi="Times New Roman" w:cs="Times New Roman"/>
                <w:sz w:val="20"/>
                <w:szCs w:val="20"/>
              </w:rPr>
              <w:t>Study of famous Iranian miniatures and their aesthetic influence on residential architecture</w:t>
            </w:r>
          </w:p>
        </w:tc>
        <w:tc>
          <w:tcPr>
            <w:tcW w:w="3138"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84061B9" w14:textId="77777777" w:rsidR="007528BE" w:rsidRPr="007528BE" w:rsidRDefault="007528BE" w:rsidP="007528BE">
            <w:pPr>
              <w:rPr>
                <w:rFonts w:ascii="Times New Roman" w:hAnsi="Times New Roman" w:cs="Times New Roman"/>
                <w:sz w:val="20"/>
                <w:szCs w:val="20"/>
              </w:rPr>
            </w:pPr>
            <w:r w:rsidRPr="007528BE">
              <w:rPr>
                <w:rFonts w:ascii="Times New Roman" w:hAnsi="Times New Roman" w:cs="Times New Roman"/>
                <w:sz w:val="20"/>
                <w:szCs w:val="20"/>
              </w:rPr>
              <w:t>The principles of Iranian art aesthetics have influenced residential architecture. Modern housing design must preserve cultural heritage.</w:t>
            </w:r>
          </w:p>
        </w:tc>
      </w:tr>
      <w:tr w:rsidR="007528BE" w:rsidRPr="007528BE" w14:paraId="1D2EA88D" w14:textId="77777777" w:rsidTr="00ED1C1B">
        <w:tblPrEx>
          <w:tblCellMar>
            <w:top w:w="0" w:type="dxa"/>
            <w:bottom w:w="0" w:type="dxa"/>
          </w:tblCellMar>
        </w:tblPrEx>
        <w:trPr>
          <w:jc w:val="center"/>
        </w:trPr>
        <w:tc>
          <w:tcPr>
            <w:tcW w:w="62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2621007" w14:textId="77777777" w:rsidR="007528BE" w:rsidRPr="007528BE" w:rsidRDefault="007528BE" w:rsidP="007528BE">
            <w:pPr>
              <w:rPr>
                <w:rFonts w:ascii="Times New Roman" w:hAnsi="Times New Roman" w:cs="Times New Roman"/>
                <w:sz w:val="20"/>
                <w:szCs w:val="20"/>
              </w:rPr>
            </w:pPr>
            <w:r w:rsidRPr="007528BE">
              <w:rPr>
                <w:rFonts w:ascii="Times New Roman" w:hAnsi="Times New Roman" w:cs="Times New Roman"/>
                <w:sz w:val="20"/>
                <w:szCs w:val="20"/>
              </w:rPr>
              <w:t>13</w:t>
            </w:r>
          </w:p>
        </w:tc>
        <w:tc>
          <w:tcPr>
            <w:tcW w:w="1353"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70DB8ED" w14:textId="77777777" w:rsidR="007528BE" w:rsidRPr="007528BE" w:rsidRDefault="007528BE" w:rsidP="007528BE">
            <w:pPr>
              <w:rPr>
                <w:rFonts w:ascii="Times New Roman" w:hAnsi="Times New Roman" w:cs="Times New Roman"/>
                <w:sz w:val="20"/>
                <w:szCs w:val="20"/>
              </w:rPr>
            </w:pPr>
            <w:proofErr w:type="spellStart"/>
            <w:r w:rsidRPr="007528BE">
              <w:rPr>
                <w:rFonts w:ascii="Times New Roman" w:hAnsi="Times New Roman" w:cs="Times New Roman"/>
                <w:sz w:val="20"/>
                <w:szCs w:val="20"/>
              </w:rPr>
              <w:t>Bamanian</w:t>
            </w:r>
            <w:proofErr w:type="spellEnd"/>
            <w:r w:rsidRPr="007528BE">
              <w:rPr>
                <w:rFonts w:ascii="Times New Roman" w:hAnsi="Times New Roman" w:cs="Times New Roman"/>
                <w:sz w:val="20"/>
                <w:szCs w:val="20"/>
              </w:rPr>
              <w:t xml:space="preserve"> et al., 2008</w:t>
            </w:r>
          </w:p>
        </w:tc>
        <w:tc>
          <w:tcPr>
            <w:tcW w:w="1145"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47C5AE0" w14:textId="77777777" w:rsidR="007528BE" w:rsidRPr="007528BE" w:rsidRDefault="007528BE" w:rsidP="007528BE">
            <w:pPr>
              <w:rPr>
                <w:rFonts w:ascii="Times New Roman" w:hAnsi="Times New Roman" w:cs="Times New Roman"/>
                <w:sz w:val="20"/>
                <w:szCs w:val="20"/>
              </w:rPr>
            </w:pPr>
            <w:r w:rsidRPr="007528BE">
              <w:rPr>
                <w:rFonts w:ascii="Times New Roman" w:hAnsi="Times New Roman" w:cs="Times New Roman"/>
                <w:sz w:val="20"/>
                <w:szCs w:val="20"/>
              </w:rPr>
              <w:t>Iranian Architecture Research Center</w:t>
            </w:r>
          </w:p>
        </w:tc>
        <w:tc>
          <w:tcPr>
            <w:tcW w:w="170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11B72A1B" w14:textId="77777777" w:rsidR="007528BE" w:rsidRPr="007528BE" w:rsidRDefault="007528BE" w:rsidP="007528BE">
            <w:pPr>
              <w:rPr>
                <w:rFonts w:ascii="Times New Roman" w:hAnsi="Times New Roman" w:cs="Times New Roman"/>
                <w:sz w:val="20"/>
                <w:szCs w:val="20"/>
              </w:rPr>
            </w:pPr>
            <w:r w:rsidRPr="007528BE">
              <w:rPr>
                <w:rFonts w:ascii="Times New Roman" w:hAnsi="Times New Roman" w:cs="Times New Roman"/>
                <w:sz w:val="20"/>
                <w:szCs w:val="20"/>
              </w:rPr>
              <w:t>Analysis of Islamic architectural principles and their role in contemporary housing</w:t>
            </w:r>
          </w:p>
        </w:tc>
        <w:tc>
          <w:tcPr>
            <w:tcW w:w="3138"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AD70269" w14:textId="77777777" w:rsidR="007528BE" w:rsidRPr="007528BE" w:rsidRDefault="007528BE" w:rsidP="007528BE">
            <w:pPr>
              <w:rPr>
                <w:rFonts w:ascii="Times New Roman" w:hAnsi="Times New Roman" w:cs="Times New Roman"/>
                <w:sz w:val="20"/>
                <w:szCs w:val="20"/>
              </w:rPr>
            </w:pPr>
            <w:r w:rsidRPr="007528BE">
              <w:rPr>
                <w:rFonts w:ascii="Times New Roman" w:hAnsi="Times New Roman" w:cs="Times New Roman"/>
                <w:sz w:val="20"/>
                <w:szCs w:val="20"/>
              </w:rPr>
              <w:t>Islamic architecture is a factor in maintaining social and cultural balance in the contemporary era.</w:t>
            </w:r>
          </w:p>
        </w:tc>
      </w:tr>
    </w:tbl>
    <w:p w14:paraId="1C22055B" w14:textId="77777777" w:rsidR="00514411" w:rsidRPr="00ED1054" w:rsidRDefault="00514411" w:rsidP="007528BE">
      <w:pPr>
        <w:spacing w:after="80"/>
        <w:jc w:val="center"/>
        <w:rPr>
          <w:rFonts w:ascii="Times New Roman" w:hAnsi="Times New Roman" w:cs="Times New Roman"/>
        </w:rPr>
      </w:pPr>
    </w:p>
    <w:p w14:paraId="32F97CD8" w14:textId="52480145" w:rsidR="00514411" w:rsidRPr="00677EF7" w:rsidRDefault="00677EF7">
      <w:pPr>
        <w:pStyle w:val="Heading2"/>
        <w:rPr>
          <w:rFonts w:ascii="Times New Roman" w:hAnsi="Times New Roman" w:cs="Times New Roman"/>
          <w:color w:val="auto"/>
        </w:rPr>
      </w:pPr>
      <w:r w:rsidRPr="00677EF7">
        <w:rPr>
          <w:rFonts w:ascii="Times New Roman" w:hAnsi="Times New Roman" w:cs="Times New Roman"/>
          <w:color w:val="auto"/>
        </w:rPr>
        <w:t>3</w:t>
      </w:r>
      <w:r w:rsidR="005B5207" w:rsidRPr="00677EF7">
        <w:rPr>
          <w:rFonts w:ascii="Times New Roman" w:hAnsi="Times New Roman" w:cs="Times New Roman"/>
          <w:color w:val="auto"/>
        </w:rPr>
        <w:t>-1</w:t>
      </w:r>
      <w:r w:rsidR="005B5207" w:rsidRPr="00677EF7">
        <w:rPr>
          <w:rFonts w:ascii="Times New Roman" w:hAnsi="Times New Roman" w:cs="Times New Roman"/>
          <w:color w:val="auto"/>
        </w:rPr>
        <w:t>. Comparative Review of Research Background in Iran and UAE</w:t>
      </w:r>
    </w:p>
    <w:p w14:paraId="28374103" w14:textId="77777777" w:rsidR="00514411" w:rsidRPr="00ED1054" w:rsidRDefault="005B5207">
      <w:pPr>
        <w:spacing w:after="160"/>
        <w:jc w:val="both"/>
        <w:rPr>
          <w:rFonts w:ascii="Times New Roman" w:hAnsi="Times New Roman" w:cs="Times New Roman"/>
        </w:rPr>
      </w:pPr>
      <w:r w:rsidRPr="00ED1054">
        <w:rPr>
          <w:rFonts w:ascii="Times New Roman" w:hAnsi="Times New Roman" w:cs="Times New Roman"/>
        </w:rPr>
        <w:t>Research conducted in Iran over the past two decades shows that most housing studies ha</w:t>
      </w:r>
      <w:r w:rsidRPr="00ED1054">
        <w:rPr>
          <w:rFonts w:ascii="Times New Roman" w:hAnsi="Times New Roman" w:cs="Times New Roman"/>
        </w:rPr>
        <w:t>ve focused on the analysis of cultural structures, family settlement patterns, and the impact of social identity on spatial organization. In these studies, the home has been analyzed as a context for the continuity of kinship relations and collective inter</w:t>
      </w:r>
      <w:r w:rsidRPr="00ED1054">
        <w:rPr>
          <w:rFonts w:ascii="Times New Roman" w:hAnsi="Times New Roman" w:cs="Times New Roman"/>
        </w:rPr>
        <w:t>actions, and concepts such as "privacy," "spatial hierarchy," and "separation of public and private spaces" have played key roles in design. Most related doctoral dissertations have also shown that traditional patterns of urban life in Iran, even in modern</w:t>
      </w:r>
      <w:r w:rsidRPr="00ED1054">
        <w:rPr>
          <w:rFonts w:ascii="Times New Roman" w:hAnsi="Times New Roman" w:cs="Times New Roman"/>
        </w:rPr>
        <w:t xml:space="preserve"> residential projects, continue to emphasize the need for semi-private spaces such as middle halls, family sitting rooms, and usable balconies (</w:t>
      </w:r>
      <w:proofErr w:type="spellStart"/>
      <w:r w:rsidRPr="00ED1054">
        <w:rPr>
          <w:rFonts w:ascii="Times New Roman" w:hAnsi="Times New Roman" w:cs="Times New Roman"/>
        </w:rPr>
        <w:t>Rahmani</w:t>
      </w:r>
      <w:proofErr w:type="spellEnd"/>
      <w:r w:rsidRPr="00ED1054">
        <w:rPr>
          <w:rFonts w:ascii="Times New Roman" w:hAnsi="Times New Roman" w:cs="Times New Roman"/>
        </w:rPr>
        <w:t>, 2019).</w:t>
      </w:r>
    </w:p>
    <w:p w14:paraId="6AC5E20F" w14:textId="72818C1E" w:rsidR="00514411" w:rsidRPr="00ED1054" w:rsidRDefault="005B5207">
      <w:pPr>
        <w:spacing w:after="160"/>
        <w:jc w:val="both"/>
        <w:rPr>
          <w:rFonts w:ascii="Times New Roman" w:hAnsi="Times New Roman" w:cs="Times New Roman"/>
        </w:rPr>
      </w:pPr>
      <w:r w:rsidRPr="00ED1054">
        <w:rPr>
          <w:rFonts w:ascii="Times New Roman" w:hAnsi="Times New Roman" w:cs="Times New Roman"/>
        </w:rPr>
        <w:t>In contrast, UAE studies have focused more on the consequences of rapid modernization, the growt</w:t>
      </w:r>
      <w:r w:rsidRPr="00ED1054">
        <w:rPr>
          <w:rFonts w:ascii="Times New Roman" w:hAnsi="Times New Roman" w:cs="Times New Roman"/>
        </w:rPr>
        <w:t>h of the urban economy, and the impact of migration on the housing structure. Research shows that a multinational lifestyle and an economy based on tourism and global trade have led to the formation of different residential patterns in which small apartmen</w:t>
      </w:r>
      <w:r w:rsidRPr="00ED1054">
        <w:rPr>
          <w:rFonts w:ascii="Times New Roman" w:hAnsi="Times New Roman" w:cs="Times New Roman"/>
        </w:rPr>
        <w:t>ts, short-term rental units, and residential towers with centralized services play the main role. Considerable attention to smart technologies, energy management, and environmental comfort is also evident in UAE residential projects, and doctoral studies i</w:t>
      </w:r>
      <w:r w:rsidRPr="00ED1054">
        <w:rPr>
          <w:rFonts w:ascii="Times New Roman" w:hAnsi="Times New Roman" w:cs="Times New Roman"/>
        </w:rPr>
        <w:t xml:space="preserve">n this country mainly focus on the application of up-to-date technologies and thermal </w:t>
      </w:r>
      <w:r w:rsidRPr="00ED1054">
        <w:rPr>
          <w:rFonts w:ascii="Times New Roman" w:hAnsi="Times New Roman" w:cs="Times New Roman"/>
        </w:rPr>
        <w:lastRenderedPageBreak/>
        <w:t>performance modeling and energy consumption in residential units (Al-</w:t>
      </w:r>
      <w:proofErr w:type="spellStart"/>
      <w:r w:rsidRPr="00ED1054">
        <w:rPr>
          <w:rFonts w:ascii="Times New Roman" w:hAnsi="Times New Roman" w:cs="Times New Roman"/>
        </w:rPr>
        <w:t>Ketbi</w:t>
      </w:r>
      <w:proofErr w:type="spellEnd"/>
      <w:r w:rsidRPr="00ED1054">
        <w:rPr>
          <w:rFonts w:ascii="Times New Roman" w:hAnsi="Times New Roman" w:cs="Times New Roman"/>
        </w:rPr>
        <w:t>, 2020).</w:t>
      </w:r>
      <w:r w:rsidR="007457BA" w:rsidRPr="007457BA">
        <w:t xml:space="preserve"> </w:t>
      </w:r>
      <w:r w:rsidR="007457BA" w:rsidRPr="007457BA">
        <w:rPr>
          <w:rFonts w:ascii="Times New Roman" w:hAnsi="Times New Roman" w:cs="Times New Roman"/>
        </w:rPr>
        <w:t xml:space="preserve">Table </w:t>
      </w:r>
      <w:r w:rsidR="007457BA" w:rsidRPr="007457BA">
        <w:rPr>
          <w:rFonts w:ascii="Times New Roman" w:hAnsi="Times New Roman" w:cs="Times New Roman"/>
          <w:b/>
          <w:bCs/>
        </w:rPr>
        <w:t>4</w:t>
      </w:r>
      <w:r w:rsidR="007457BA">
        <w:rPr>
          <w:rFonts w:ascii="Times New Roman" w:hAnsi="Times New Roman" w:cs="Times New Roman"/>
        </w:rPr>
        <w:t xml:space="preserve"> demonstrated </w:t>
      </w:r>
      <w:r w:rsidR="007457BA" w:rsidRPr="007457BA">
        <w:rPr>
          <w:rFonts w:ascii="Times New Roman" w:hAnsi="Times New Roman" w:cs="Times New Roman"/>
        </w:rPr>
        <w:t>Comparative Research Paths and Design Priorities in Housing Studies in Iran and the UAE</w:t>
      </w:r>
      <w:r w:rsidR="007457BA">
        <w:rPr>
          <w:rFonts w:ascii="Times New Roman" w:hAnsi="Times New Roman" w:cs="Times New Roman"/>
        </w:rPr>
        <w:t>.</w:t>
      </w:r>
    </w:p>
    <w:p w14:paraId="447E4EB6" w14:textId="77777777" w:rsidR="00514411" w:rsidRPr="00ED1054" w:rsidRDefault="00514411">
      <w:pPr>
        <w:spacing w:after="80"/>
        <w:rPr>
          <w:rFonts w:ascii="Times New Roman" w:hAnsi="Times New Roman" w:cs="Times New Roman"/>
        </w:rPr>
      </w:pPr>
    </w:p>
    <w:p w14:paraId="3C9E804C" w14:textId="0367EA72" w:rsidR="00514411" w:rsidRPr="00ED1054" w:rsidRDefault="005B5207" w:rsidP="00677EF7">
      <w:pPr>
        <w:spacing w:after="120"/>
        <w:jc w:val="center"/>
        <w:rPr>
          <w:rFonts w:ascii="Times New Roman" w:hAnsi="Times New Roman" w:cs="Times New Roman"/>
        </w:rPr>
      </w:pPr>
      <w:r w:rsidRPr="00ED1054">
        <w:rPr>
          <w:rFonts w:ascii="Times New Roman" w:hAnsi="Times New Roman" w:cs="Times New Roman"/>
          <w:b/>
          <w:bCs/>
          <w:sz w:val="20"/>
          <w:szCs w:val="20"/>
        </w:rPr>
        <w:t>Table 4</w:t>
      </w:r>
      <w:r w:rsidR="00677EF7">
        <w:rPr>
          <w:rFonts w:ascii="Times New Roman" w:hAnsi="Times New Roman" w:cs="Times New Roman"/>
          <w:b/>
          <w:bCs/>
          <w:sz w:val="20"/>
          <w:szCs w:val="20"/>
        </w:rPr>
        <w:t>.</w:t>
      </w:r>
      <w:r w:rsidRPr="00ED1054">
        <w:rPr>
          <w:rFonts w:ascii="Times New Roman" w:hAnsi="Times New Roman" w:cs="Times New Roman"/>
          <w:b/>
          <w:bCs/>
          <w:sz w:val="20"/>
          <w:szCs w:val="20"/>
        </w:rPr>
        <w:t xml:space="preserve"> </w:t>
      </w:r>
      <w:r w:rsidRPr="00677EF7">
        <w:rPr>
          <w:rFonts w:ascii="Times New Roman" w:hAnsi="Times New Roman" w:cs="Times New Roman"/>
          <w:sz w:val="20"/>
          <w:szCs w:val="20"/>
        </w:rPr>
        <w:t>Comparative Research Paths and Design Priorities in Housing Studies in Iran and the UAE</w:t>
      </w:r>
    </w:p>
    <w:tbl>
      <w:tblPr>
        <w:tblW w:w="90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500"/>
        <w:gridCol w:w="3263"/>
        <w:gridCol w:w="3263"/>
      </w:tblGrid>
      <w:tr w:rsidR="00514411" w:rsidRPr="00677EF7" w14:paraId="22FC47A4" w14:textId="77777777">
        <w:tblPrEx>
          <w:tblCellMar>
            <w:top w:w="0" w:type="dxa"/>
            <w:bottom w:w="0" w:type="dxa"/>
          </w:tblCellMar>
        </w:tblPrEx>
        <w:tc>
          <w:tcPr>
            <w:tcW w:w="2500" w:type="dxa"/>
            <w:tcBorders>
              <w:top w:val="single" w:sz="1" w:space="0" w:color="AAAAAA"/>
              <w:left w:val="single" w:sz="1" w:space="0" w:color="AAAAAA"/>
              <w:bottom w:val="single" w:sz="1" w:space="0" w:color="AAAAAA"/>
              <w:right w:val="single" w:sz="1" w:space="0" w:color="AAAAAA"/>
            </w:tcBorders>
            <w:shd w:val="clear" w:color="auto" w:fill="D5E8F0"/>
            <w:tcMar>
              <w:top w:w="80" w:type="dxa"/>
              <w:left w:w="120" w:type="dxa"/>
              <w:bottom w:w="80" w:type="dxa"/>
              <w:right w:w="120" w:type="dxa"/>
            </w:tcMar>
          </w:tcPr>
          <w:p w14:paraId="27ACB7D5" w14:textId="77777777" w:rsidR="00514411" w:rsidRPr="00677EF7" w:rsidRDefault="005B5207">
            <w:pPr>
              <w:rPr>
                <w:rFonts w:ascii="Times New Roman" w:hAnsi="Times New Roman" w:cs="Times New Roman"/>
                <w:sz w:val="20"/>
                <w:szCs w:val="20"/>
              </w:rPr>
            </w:pPr>
            <w:r w:rsidRPr="00677EF7">
              <w:rPr>
                <w:rFonts w:ascii="Times New Roman" w:hAnsi="Times New Roman" w:cs="Times New Roman"/>
                <w:b/>
                <w:bCs/>
                <w:sz w:val="20"/>
                <w:szCs w:val="20"/>
              </w:rPr>
              <w:t>Criterion</w:t>
            </w:r>
          </w:p>
        </w:tc>
        <w:tc>
          <w:tcPr>
            <w:tcW w:w="3263" w:type="dxa"/>
            <w:tcBorders>
              <w:top w:val="single" w:sz="1" w:space="0" w:color="AAAAAA"/>
              <w:left w:val="single" w:sz="1" w:space="0" w:color="AAAAAA"/>
              <w:bottom w:val="single" w:sz="1" w:space="0" w:color="AAAAAA"/>
              <w:right w:val="single" w:sz="1" w:space="0" w:color="AAAAAA"/>
            </w:tcBorders>
            <w:shd w:val="clear" w:color="auto" w:fill="D5E8F0"/>
            <w:tcMar>
              <w:top w:w="80" w:type="dxa"/>
              <w:left w:w="120" w:type="dxa"/>
              <w:bottom w:w="80" w:type="dxa"/>
              <w:right w:w="120" w:type="dxa"/>
            </w:tcMar>
          </w:tcPr>
          <w:p w14:paraId="28152027" w14:textId="77777777" w:rsidR="00514411" w:rsidRPr="00677EF7" w:rsidRDefault="005B5207">
            <w:pPr>
              <w:rPr>
                <w:rFonts w:ascii="Times New Roman" w:hAnsi="Times New Roman" w:cs="Times New Roman"/>
                <w:sz w:val="20"/>
                <w:szCs w:val="20"/>
              </w:rPr>
            </w:pPr>
            <w:r w:rsidRPr="00677EF7">
              <w:rPr>
                <w:rFonts w:ascii="Times New Roman" w:hAnsi="Times New Roman" w:cs="Times New Roman"/>
                <w:b/>
                <w:bCs/>
                <w:sz w:val="20"/>
                <w:szCs w:val="20"/>
              </w:rPr>
              <w:t>UAE</w:t>
            </w:r>
          </w:p>
        </w:tc>
        <w:tc>
          <w:tcPr>
            <w:tcW w:w="3263" w:type="dxa"/>
            <w:tcBorders>
              <w:top w:val="single" w:sz="1" w:space="0" w:color="AAAAAA"/>
              <w:left w:val="single" w:sz="1" w:space="0" w:color="AAAAAA"/>
              <w:bottom w:val="single" w:sz="1" w:space="0" w:color="AAAAAA"/>
              <w:right w:val="single" w:sz="1" w:space="0" w:color="AAAAAA"/>
            </w:tcBorders>
            <w:shd w:val="clear" w:color="auto" w:fill="D5E8F0"/>
            <w:tcMar>
              <w:top w:w="80" w:type="dxa"/>
              <w:left w:w="120" w:type="dxa"/>
              <w:bottom w:w="80" w:type="dxa"/>
              <w:right w:w="120" w:type="dxa"/>
            </w:tcMar>
          </w:tcPr>
          <w:p w14:paraId="4D7F2D5E" w14:textId="77777777" w:rsidR="00514411" w:rsidRPr="00677EF7" w:rsidRDefault="005B5207">
            <w:pPr>
              <w:rPr>
                <w:rFonts w:ascii="Times New Roman" w:hAnsi="Times New Roman" w:cs="Times New Roman"/>
                <w:sz w:val="20"/>
                <w:szCs w:val="20"/>
              </w:rPr>
            </w:pPr>
            <w:r w:rsidRPr="00677EF7">
              <w:rPr>
                <w:rFonts w:ascii="Times New Roman" w:hAnsi="Times New Roman" w:cs="Times New Roman"/>
                <w:b/>
                <w:bCs/>
                <w:sz w:val="20"/>
                <w:szCs w:val="20"/>
              </w:rPr>
              <w:t>Iran</w:t>
            </w:r>
          </w:p>
        </w:tc>
      </w:tr>
      <w:tr w:rsidR="00514411" w:rsidRPr="00677EF7" w14:paraId="107A8B9C" w14:textId="77777777">
        <w:tblPrEx>
          <w:tblCellMar>
            <w:top w:w="0" w:type="dxa"/>
            <w:bottom w:w="0" w:type="dxa"/>
          </w:tblCellMar>
        </w:tblPrEx>
        <w:tc>
          <w:tcPr>
            <w:tcW w:w="25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435525E9" w14:textId="77777777" w:rsidR="00514411" w:rsidRPr="00677EF7" w:rsidRDefault="005B5207">
            <w:pPr>
              <w:rPr>
                <w:rFonts w:ascii="Times New Roman" w:hAnsi="Times New Roman" w:cs="Times New Roman"/>
                <w:sz w:val="20"/>
                <w:szCs w:val="20"/>
              </w:rPr>
            </w:pPr>
            <w:r w:rsidRPr="00677EF7">
              <w:rPr>
                <w:rFonts w:ascii="Times New Roman" w:hAnsi="Times New Roman" w:cs="Times New Roman"/>
                <w:sz w:val="20"/>
                <w:szCs w:val="20"/>
              </w:rPr>
              <w:t>Research Motivations &amp; Contexts</w:t>
            </w:r>
          </w:p>
        </w:tc>
        <w:tc>
          <w:tcPr>
            <w:tcW w:w="3263"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49C327D" w14:textId="77777777" w:rsidR="00514411" w:rsidRPr="00677EF7" w:rsidRDefault="005B5207">
            <w:pPr>
              <w:rPr>
                <w:rFonts w:ascii="Times New Roman" w:hAnsi="Times New Roman" w:cs="Times New Roman"/>
                <w:sz w:val="20"/>
                <w:szCs w:val="20"/>
              </w:rPr>
            </w:pPr>
            <w:r w:rsidRPr="00677EF7">
              <w:rPr>
                <w:rFonts w:ascii="Times New Roman" w:hAnsi="Times New Roman" w:cs="Times New Roman"/>
                <w:sz w:val="20"/>
                <w:szCs w:val="20"/>
              </w:rPr>
              <w:t>Economy, population diversity, technological innovations; focus on speed of implementation and dynamic ma</w:t>
            </w:r>
            <w:r w:rsidRPr="00677EF7">
              <w:rPr>
                <w:rFonts w:ascii="Times New Roman" w:hAnsi="Times New Roman" w:cs="Times New Roman"/>
                <w:sz w:val="20"/>
                <w:szCs w:val="20"/>
              </w:rPr>
              <w:t>rket</w:t>
            </w:r>
          </w:p>
        </w:tc>
        <w:tc>
          <w:tcPr>
            <w:tcW w:w="3263"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749ACE4" w14:textId="77777777" w:rsidR="00514411" w:rsidRPr="00677EF7" w:rsidRDefault="005B5207">
            <w:pPr>
              <w:rPr>
                <w:rFonts w:ascii="Times New Roman" w:hAnsi="Times New Roman" w:cs="Times New Roman"/>
                <w:sz w:val="20"/>
                <w:szCs w:val="20"/>
              </w:rPr>
            </w:pPr>
            <w:r w:rsidRPr="00677EF7">
              <w:rPr>
                <w:rFonts w:ascii="Times New Roman" w:hAnsi="Times New Roman" w:cs="Times New Roman"/>
                <w:sz w:val="20"/>
                <w:szCs w:val="20"/>
              </w:rPr>
              <w:t>Family and cultural identity; emphasis on preserving values and traditions</w:t>
            </w:r>
          </w:p>
        </w:tc>
      </w:tr>
      <w:tr w:rsidR="00514411" w:rsidRPr="00677EF7" w14:paraId="18B6FB54" w14:textId="77777777">
        <w:tblPrEx>
          <w:tblCellMar>
            <w:top w:w="0" w:type="dxa"/>
            <w:bottom w:w="0" w:type="dxa"/>
          </w:tblCellMar>
        </w:tblPrEx>
        <w:tc>
          <w:tcPr>
            <w:tcW w:w="25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484A9EE9" w14:textId="77777777" w:rsidR="00514411" w:rsidRPr="00677EF7" w:rsidRDefault="005B5207">
            <w:pPr>
              <w:rPr>
                <w:rFonts w:ascii="Times New Roman" w:hAnsi="Times New Roman" w:cs="Times New Roman"/>
                <w:sz w:val="20"/>
                <w:szCs w:val="20"/>
              </w:rPr>
            </w:pPr>
            <w:r w:rsidRPr="00677EF7">
              <w:rPr>
                <w:rFonts w:ascii="Times New Roman" w:hAnsi="Times New Roman" w:cs="Times New Roman"/>
                <w:sz w:val="20"/>
                <w:szCs w:val="20"/>
              </w:rPr>
              <w:t>Design &amp; Research Approach</w:t>
            </w:r>
          </w:p>
        </w:tc>
        <w:tc>
          <w:tcPr>
            <w:tcW w:w="3263"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1BF362B" w14:textId="77777777" w:rsidR="00514411" w:rsidRPr="00677EF7" w:rsidRDefault="005B5207">
            <w:pPr>
              <w:rPr>
                <w:rFonts w:ascii="Times New Roman" w:hAnsi="Times New Roman" w:cs="Times New Roman"/>
                <w:sz w:val="20"/>
                <w:szCs w:val="20"/>
              </w:rPr>
            </w:pPr>
            <w:r w:rsidRPr="00677EF7">
              <w:rPr>
                <w:rFonts w:ascii="Times New Roman" w:hAnsi="Times New Roman" w:cs="Times New Roman"/>
                <w:sz w:val="20"/>
                <w:szCs w:val="20"/>
              </w:rPr>
              <w:t>Techno-functional; unit flexibility, response to multinational needs, large and luxury complexes</w:t>
            </w:r>
          </w:p>
        </w:tc>
        <w:tc>
          <w:tcPr>
            <w:tcW w:w="3263"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4F8E148B" w14:textId="77777777" w:rsidR="00514411" w:rsidRPr="00677EF7" w:rsidRDefault="005B5207">
            <w:pPr>
              <w:rPr>
                <w:rFonts w:ascii="Times New Roman" w:hAnsi="Times New Roman" w:cs="Times New Roman"/>
                <w:sz w:val="20"/>
                <w:szCs w:val="20"/>
              </w:rPr>
            </w:pPr>
            <w:r w:rsidRPr="00677EF7">
              <w:rPr>
                <w:rFonts w:ascii="Times New Roman" w:hAnsi="Times New Roman" w:cs="Times New Roman"/>
                <w:sz w:val="20"/>
                <w:szCs w:val="20"/>
              </w:rPr>
              <w:t>Cultural-social; strengthening family relations, creating balance between shared and private spaces</w:t>
            </w:r>
          </w:p>
        </w:tc>
      </w:tr>
      <w:tr w:rsidR="00514411" w:rsidRPr="00677EF7" w14:paraId="0A55B531" w14:textId="77777777">
        <w:tblPrEx>
          <w:tblCellMar>
            <w:top w:w="0" w:type="dxa"/>
            <w:bottom w:w="0" w:type="dxa"/>
          </w:tblCellMar>
        </w:tblPrEx>
        <w:tc>
          <w:tcPr>
            <w:tcW w:w="25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ED48F65" w14:textId="77777777" w:rsidR="00514411" w:rsidRPr="00677EF7" w:rsidRDefault="005B5207">
            <w:pPr>
              <w:rPr>
                <w:rFonts w:ascii="Times New Roman" w:hAnsi="Times New Roman" w:cs="Times New Roman"/>
                <w:sz w:val="20"/>
                <w:szCs w:val="20"/>
              </w:rPr>
            </w:pPr>
            <w:r w:rsidRPr="00677EF7">
              <w:rPr>
                <w:rFonts w:ascii="Times New Roman" w:hAnsi="Times New Roman" w:cs="Times New Roman"/>
                <w:sz w:val="20"/>
                <w:szCs w:val="20"/>
              </w:rPr>
              <w:t>Prominent Topics in Scientific Literature</w:t>
            </w:r>
          </w:p>
        </w:tc>
        <w:tc>
          <w:tcPr>
            <w:tcW w:w="3263"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B8DF346" w14:textId="77777777" w:rsidR="00514411" w:rsidRPr="00677EF7" w:rsidRDefault="005B5207">
            <w:pPr>
              <w:rPr>
                <w:rFonts w:ascii="Times New Roman" w:hAnsi="Times New Roman" w:cs="Times New Roman"/>
                <w:sz w:val="20"/>
                <w:szCs w:val="20"/>
              </w:rPr>
            </w:pPr>
            <w:r w:rsidRPr="00677EF7">
              <w:rPr>
                <w:rFonts w:ascii="Times New Roman" w:hAnsi="Times New Roman" w:cs="Times New Roman"/>
                <w:sz w:val="20"/>
                <w:szCs w:val="20"/>
              </w:rPr>
              <w:t>Energy challenge</w:t>
            </w:r>
            <w:r w:rsidRPr="00677EF7">
              <w:rPr>
                <w:rFonts w:ascii="Times New Roman" w:hAnsi="Times New Roman" w:cs="Times New Roman"/>
                <w:sz w:val="20"/>
                <w:szCs w:val="20"/>
              </w:rPr>
              <w:t>s, modern cooling systems, consumption optimization, low-carbon and smart buildings</w:t>
            </w:r>
          </w:p>
        </w:tc>
        <w:tc>
          <w:tcPr>
            <w:tcW w:w="3263"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0FBABF9D" w14:textId="77777777" w:rsidR="00514411" w:rsidRPr="00677EF7" w:rsidRDefault="005B5207">
            <w:pPr>
              <w:rPr>
                <w:rFonts w:ascii="Times New Roman" w:hAnsi="Times New Roman" w:cs="Times New Roman"/>
                <w:sz w:val="20"/>
                <w:szCs w:val="20"/>
              </w:rPr>
            </w:pPr>
            <w:r w:rsidRPr="00677EF7">
              <w:rPr>
                <w:rFonts w:ascii="Times New Roman" w:hAnsi="Times New Roman" w:cs="Times New Roman"/>
                <w:sz w:val="20"/>
                <w:szCs w:val="20"/>
              </w:rPr>
              <w:t>Improving quality of life, spatial justice, accessibility, sustainable development, housing policy and household economics</w:t>
            </w:r>
          </w:p>
        </w:tc>
      </w:tr>
      <w:tr w:rsidR="00514411" w:rsidRPr="00677EF7" w14:paraId="6B03743F" w14:textId="77777777">
        <w:tblPrEx>
          <w:tblCellMar>
            <w:top w:w="0" w:type="dxa"/>
            <w:bottom w:w="0" w:type="dxa"/>
          </w:tblCellMar>
        </w:tblPrEx>
        <w:tc>
          <w:tcPr>
            <w:tcW w:w="25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1514D366" w14:textId="77777777" w:rsidR="00514411" w:rsidRPr="00677EF7" w:rsidRDefault="005B5207">
            <w:pPr>
              <w:rPr>
                <w:rFonts w:ascii="Times New Roman" w:hAnsi="Times New Roman" w:cs="Times New Roman"/>
                <w:sz w:val="20"/>
                <w:szCs w:val="20"/>
              </w:rPr>
            </w:pPr>
            <w:r w:rsidRPr="00677EF7">
              <w:rPr>
                <w:rFonts w:ascii="Times New Roman" w:hAnsi="Times New Roman" w:cs="Times New Roman"/>
                <w:sz w:val="20"/>
                <w:szCs w:val="20"/>
              </w:rPr>
              <w:t>Sustainability Approach</w:t>
            </w:r>
          </w:p>
        </w:tc>
        <w:tc>
          <w:tcPr>
            <w:tcW w:w="3263"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AFEA52D" w14:textId="77777777" w:rsidR="00514411" w:rsidRPr="00677EF7" w:rsidRDefault="005B5207">
            <w:pPr>
              <w:rPr>
                <w:rFonts w:ascii="Times New Roman" w:hAnsi="Times New Roman" w:cs="Times New Roman"/>
                <w:sz w:val="20"/>
                <w:szCs w:val="20"/>
              </w:rPr>
            </w:pPr>
            <w:r w:rsidRPr="00677EF7">
              <w:rPr>
                <w:rFonts w:ascii="Times New Roman" w:hAnsi="Times New Roman" w:cs="Times New Roman"/>
                <w:sz w:val="20"/>
                <w:szCs w:val="20"/>
              </w:rPr>
              <w:t>Utilizing advanced techn</w:t>
            </w:r>
            <w:r w:rsidRPr="00677EF7">
              <w:rPr>
                <w:rFonts w:ascii="Times New Roman" w:hAnsi="Times New Roman" w:cs="Times New Roman"/>
                <w:sz w:val="20"/>
                <w:szCs w:val="20"/>
              </w:rPr>
              <w:t>ologies, smart systems, international standards, green architecture</w:t>
            </w:r>
          </w:p>
        </w:tc>
        <w:tc>
          <w:tcPr>
            <w:tcW w:w="3263"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613A73B" w14:textId="77777777" w:rsidR="00514411" w:rsidRPr="00677EF7" w:rsidRDefault="005B5207">
            <w:pPr>
              <w:rPr>
                <w:rFonts w:ascii="Times New Roman" w:hAnsi="Times New Roman" w:cs="Times New Roman"/>
                <w:sz w:val="20"/>
                <w:szCs w:val="20"/>
              </w:rPr>
            </w:pPr>
            <w:r w:rsidRPr="00677EF7">
              <w:rPr>
                <w:rFonts w:ascii="Times New Roman" w:hAnsi="Times New Roman" w:cs="Times New Roman"/>
                <w:sz w:val="20"/>
                <w:szCs w:val="20"/>
              </w:rPr>
              <w:t>Emphasis on indigenous values and traditional climatic characteristics; revival of local architectural culture</w:t>
            </w:r>
          </w:p>
        </w:tc>
      </w:tr>
      <w:tr w:rsidR="00514411" w:rsidRPr="00677EF7" w14:paraId="4E959DE3" w14:textId="77777777">
        <w:tblPrEx>
          <w:tblCellMar>
            <w:top w:w="0" w:type="dxa"/>
            <w:bottom w:w="0" w:type="dxa"/>
          </w:tblCellMar>
        </w:tblPrEx>
        <w:tc>
          <w:tcPr>
            <w:tcW w:w="25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E8F91CA" w14:textId="77777777" w:rsidR="00514411" w:rsidRPr="00677EF7" w:rsidRDefault="005B5207">
            <w:pPr>
              <w:rPr>
                <w:rFonts w:ascii="Times New Roman" w:hAnsi="Times New Roman" w:cs="Times New Roman"/>
                <w:sz w:val="20"/>
                <w:szCs w:val="20"/>
              </w:rPr>
            </w:pPr>
            <w:r w:rsidRPr="00677EF7">
              <w:rPr>
                <w:rFonts w:ascii="Times New Roman" w:hAnsi="Times New Roman" w:cs="Times New Roman"/>
                <w:sz w:val="20"/>
                <w:szCs w:val="20"/>
              </w:rPr>
              <w:t>Overall Balance in Design</w:t>
            </w:r>
          </w:p>
        </w:tc>
        <w:tc>
          <w:tcPr>
            <w:tcW w:w="3263"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4D8EACA" w14:textId="77777777" w:rsidR="00514411" w:rsidRPr="00677EF7" w:rsidRDefault="005B5207">
            <w:pPr>
              <w:rPr>
                <w:rFonts w:ascii="Times New Roman" w:hAnsi="Times New Roman" w:cs="Times New Roman"/>
                <w:sz w:val="20"/>
                <w:szCs w:val="20"/>
              </w:rPr>
            </w:pPr>
            <w:r w:rsidRPr="00677EF7">
              <w:rPr>
                <w:rFonts w:ascii="Times New Roman" w:hAnsi="Times New Roman" w:cs="Times New Roman"/>
                <w:sz w:val="20"/>
                <w:szCs w:val="20"/>
              </w:rPr>
              <w:t>Search for balance with special focus on technolog</w:t>
            </w:r>
            <w:r w:rsidRPr="00677EF7">
              <w:rPr>
                <w:rFonts w:ascii="Times New Roman" w:hAnsi="Times New Roman" w:cs="Times New Roman"/>
                <w:sz w:val="20"/>
                <w:szCs w:val="20"/>
              </w:rPr>
              <w:t>y, function, and energy efficiency</w:t>
            </w:r>
          </w:p>
        </w:tc>
        <w:tc>
          <w:tcPr>
            <w:tcW w:w="3263"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0B443B0" w14:textId="77777777" w:rsidR="00514411" w:rsidRPr="00677EF7" w:rsidRDefault="005B5207">
            <w:pPr>
              <w:rPr>
                <w:rFonts w:ascii="Times New Roman" w:hAnsi="Times New Roman" w:cs="Times New Roman"/>
                <w:sz w:val="20"/>
                <w:szCs w:val="20"/>
              </w:rPr>
            </w:pPr>
            <w:r w:rsidRPr="00677EF7">
              <w:rPr>
                <w:rFonts w:ascii="Times New Roman" w:hAnsi="Times New Roman" w:cs="Times New Roman"/>
                <w:sz w:val="20"/>
                <w:szCs w:val="20"/>
              </w:rPr>
              <w:t>Alignment of environmental comfort, sustainability, and user needs with emphasis on preserving local identity</w:t>
            </w:r>
          </w:p>
        </w:tc>
      </w:tr>
      <w:tr w:rsidR="00514411" w:rsidRPr="00677EF7" w14:paraId="289B6C25" w14:textId="77777777">
        <w:tblPrEx>
          <w:tblCellMar>
            <w:top w:w="0" w:type="dxa"/>
            <w:bottom w:w="0" w:type="dxa"/>
          </w:tblCellMar>
        </w:tblPrEx>
        <w:tc>
          <w:tcPr>
            <w:tcW w:w="25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CD6FD7B" w14:textId="77777777" w:rsidR="00514411" w:rsidRPr="00677EF7" w:rsidRDefault="005B5207">
            <w:pPr>
              <w:rPr>
                <w:rFonts w:ascii="Times New Roman" w:hAnsi="Times New Roman" w:cs="Times New Roman"/>
                <w:sz w:val="20"/>
                <w:szCs w:val="20"/>
              </w:rPr>
            </w:pPr>
            <w:r w:rsidRPr="00677EF7">
              <w:rPr>
                <w:rFonts w:ascii="Times New Roman" w:hAnsi="Times New Roman" w:cs="Times New Roman"/>
                <w:sz w:val="20"/>
                <w:szCs w:val="20"/>
              </w:rPr>
              <w:t>Final Focus in Research</w:t>
            </w:r>
          </w:p>
        </w:tc>
        <w:tc>
          <w:tcPr>
            <w:tcW w:w="3263"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EC746BA" w14:textId="77777777" w:rsidR="00514411" w:rsidRPr="00677EF7" w:rsidRDefault="005B5207">
            <w:pPr>
              <w:rPr>
                <w:rFonts w:ascii="Times New Roman" w:hAnsi="Times New Roman" w:cs="Times New Roman"/>
                <w:sz w:val="20"/>
                <w:szCs w:val="20"/>
              </w:rPr>
            </w:pPr>
            <w:r w:rsidRPr="00677EF7">
              <w:rPr>
                <w:rFonts w:ascii="Times New Roman" w:hAnsi="Times New Roman" w:cs="Times New Roman"/>
                <w:sz w:val="20"/>
                <w:szCs w:val="20"/>
              </w:rPr>
              <w:t>New technologies, energy efficiency, design and rapid implementation of large urban projects</w:t>
            </w:r>
          </w:p>
        </w:tc>
        <w:tc>
          <w:tcPr>
            <w:tcW w:w="3263"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DF12EC0" w14:textId="77777777" w:rsidR="00514411" w:rsidRPr="00677EF7" w:rsidRDefault="005B5207">
            <w:pPr>
              <w:rPr>
                <w:rFonts w:ascii="Times New Roman" w:hAnsi="Times New Roman" w:cs="Times New Roman"/>
                <w:sz w:val="20"/>
                <w:szCs w:val="20"/>
              </w:rPr>
            </w:pPr>
            <w:r w:rsidRPr="00677EF7">
              <w:rPr>
                <w:rFonts w:ascii="Times New Roman" w:hAnsi="Times New Roman" w:cs="Times New Roman"/>
                <w:sz w:val="20"/>
                <w:szCs w:val="20"/>
              </w:rPr>
              <w:t>Housing policies, urban development patterns, household economic needs</w:t>
            </w:r>
          </w:p>
        </w:tc>
      </w:tr>
    </w:tbl>
    <w:p w14:paraId="6D908C99" w14:textId="77777777" w:rsidR="00514411" w:rsidRPr="00ED1054" w:rsidRDefault="00514411">
      <w:pPr>
        <w:spacing w:after="80"/>
        <w:rPr>
          <w:rFonts w:ascii="Times New Roman" w:hAnsi="Times New Roman" w:cs="Times New Roman"/>
        </w:rPr>
      </w:pPr>
    </w:p>
    <w:p w14:paraId="5D6EBC85" w14:textId="7D9EFF1A" w:rsidR="00514411" w:rsidRPr="00047FCD" w:rsidRDefault="00047FCD">
      <w:pPr>
        <w:pStyle w:val="Heading2"/>
        <w:rPr>
          <w:rFonts w:ascii="Times New Roman" w:hAnsi="Times New Roman" w:cs="Times New Roman"/>
          <w:color w:val="auto"/>
        </w:rPr>
      </w:pPr>
      <w:r w:rsidRPr="00047FCD">
        <w:rPr>
          <w:rFonts w:ascii="Times New Roman" w:hAnsi="Times New Roman" w:cs="Times New Roman"/>
          <w:color w:val="auto"/>
        </w:rPr>
        <w:t>3</w:t>
      </w:r>
      <w:r w:rsidR="005B5207" w:rsidRPr="00047FCD">
        <w:rPr>
          <w:rFonts w:ascii="Times New Roman" w:hAnsi="Times New Roman" w:cs="Times New Roman"/>
          <w:color w:val="auto"/>
        </w:rPr>
        <w:t>-</w:t>
      </w:r>
      <w:r w:rsidRPr="00047FCD">
        <w:rPr>
          <w:rFonts w:ascii="Times New Roman" w:hAnsi="Times New Roman" w:cs="Times New Roman"/>
          <w:color w:val="auto"/>
        </w:rPr>
        <w:t>2</w:t>
      </w:r>
      <w:r w:rsidR="005B5207" w:rsidRPr="00047FCD">
        <w:rPr>
          <w:rFonts w:ascii="Times New Roman" w:hAnsi="Times New Roman" w:cs="Times New Roman"/>
          <w:color w:val="auto"/>
        </w:rPr>
        <w:t>. Theoretical Foundations of Housing Design in Iran and the UAE</w:t>
      </w:r>
    </w:p>
    <w:p w14:paraId="7C432CBB" w14:textId="77777777" w:rsidR="00514411" w:rsidRPr="00ED1054" w:rsidRDefault="005B5207">
      <w:pPr>
        <w:spacing w:after="160"/>
        <w:jc w:val="both"/>
        <w:rPr>
          <w:rFonts w:ascii="Times New Roman" w:hAnsi="Times New Roman" w:cs="Times New Roman"/>
        </w:rPr>
      </w:pPr>
      <w:r w:rsidRPr="00ED1054">
        <w:rPr>
          <w:rFonts w:ascii="Times New Roman" w:hAnsi="Times New Roman" w:cs="Times New Roman"/>
        </w:rPr>
        <w:t>Housing design in Ira</w:t>
      </w:r>
      <w:r w:rsidRPr="00ED1054">
        <w:rPr>
          <w:rFonts w:ascii="Times New Roman" w:hAnsi="Times New Roman" w:cs="Times New Roman"/>
        </w:rPr>
        <w:t>n is rooted in a deep connection between culture, collective identity, and traditional living patterns. Numerous studies show that the concept of home in Iran has always been more than a physical shell, defined as a context for the realization of religious</w:t>
      </w:r>
      <w:r w:rsidRPr="00ED1054">
        <w:rPr>
          <w:rFonts w:ascii="Times New Roman" w:hAnsi="Times New Roman" w:cs="Times New Roman"/>
        </w:rPr>
        <w:t xml:space="preserve"> values, privacy-centricity, extended family structure, and multi-generational interactions. Theorists like Rapoport also emphasize that culture is the primary determinant of spatial form and organization, which is fully observable in Iranian studies. In t</w:t>
      </w:r>
      <w:r w:rsidRPr="00ED1054">
        <w:rPr>
          <w:rFonts w:ascii="Times New Roman" w:hAnsi="Times New Roman" w:cs="Times New Roman"/>
        </w:rPr>
        <w:t>his framework, spatial elements such as the inner-outer division (</w:t>
      </w:r>
      <w:proofErr w:type="spellStart"/>
      <w:r w:rsidRPr="00ED1054">
        <w:rPr>
          <w:rFonts w:ascii="Times New Roman" w:hAnsi="Times New Roman" w:cs="Times New Roman"/>
        </w:rPr>
        <w:t>andaruni-biruni</w:t>
      </w:r>
      <w:proofErr w:type="spellEnd"/>
      <w:r w:rsidRPr="00ED1054">
        <w:rPr>
          <w:rFonts w:ascii="Times New Roman" w:hAnsi="Times New Roman" w:cs="Times New Roman"/>
        </w:rPr>
        <w:t>), the central courtyard, indirect entrances, semi-private spaces, and spatial hierarchy are direct reflections of Iranian-Islamic behavioral styles and lifestyles.</w:t>
      </w:r>
    </w:p>
    <w:p w14:paraId="620062A1" w14:textId="5914B2F7" w:rsidR="00514411" w:rsidRPr="00ED1054" w:rsidRDefault="005B5207" w:rsidP="001B4EFC">
      <w:pPr>
        <w:spacing w:after="160"/>
        <w:jc w:val="both"/>
        <w:rPr>
          <w:rFonts w:ascii="Times New Roman" w:hAnsi="Times New Roman" w:cs="Times New Roman"/>
        </w:rPr>
      </w:pPr>
      <w:r w:rsidRPr="00ED1054">
        <w:rPr>
          <w:rFonts w:ascii="Times New Roman" w:hAnsi="Times New Roman" w:cs="Times New Roman"/>
        </w:rPr>
        <w:t>In contras</w:t>
      </w:r>
      <w:r w:rsidRPr="00ED1054">
        <w:rPr>
          <w:rFonts w:ascii="Times New Roman" w:hAnsi="Times New Roman" w:cs="Times New Roman"/>
        </w:rPr>
        <w:t xml:space="preserve">t, the theoretical foundations of housing design in the UAE are built on rapid economic transformations, modernization, migration, and the formation of a multinational society. Unlike Iran's more stable cultural framework, in the UAE, ethnic diversity and </w:t>
      </w:r>
      <w:r w:rsidRPr="00ED1054">
        <w:rPr>
          <w:rFonts w:ascii="Times New Roman" w:hAnsi="Times New Roman" w:cs="Times New Roman"/>
        </w:rPr>
        <w:t>the extensive presence of a foreign workforce have caused housing patterns to be more subject to consumption, economic, and functional needs than traditional rules. Research by Al-</w:t>
      </w:r>
      <w:proofErr w:type="spellStart"/>
      <w:r w:rsidRPr="00ED1054">
        <w:rPr>
          <w:rFonts w:ascii="Times New Roman" w:hAnsi="Times New Roman" w:cs="Times New Roman"/>
        </w:rPr>
        <w:t>Kindi</w:t>
      </w:r>
      <w:proofErr w:type="spellEnd"/>
      <w:r w:rsidRPr="00ED1054">
        <w:rPr>
          <w:rFonts w:ascii="Times New Roman" w:hAnsi="Times New Roman" w:cs="Times New Roman"/>
        </w:rPr>
        <w:t xml:space="preserve"> and Al-Suwaidi shows that in the UAE, the vertical growth of cities, h</w:t>
      </w:r>
      <w:r w:rsidRPr="00ED1054">
        <w:rPr>
          <w:rFonts w:ascii="Times New Roman" w:hAnsi="Times New Roman" w:cs="Times New Roman"/>
        </w:rPr>
        <w:t>igh-rise architecture, and the emergence of residential complexes with centralized services are a direct response to modern and cosmopolitan lifestyles that emphasize speed, accessibility, technology, and flexibility. In this framework, housing is develope</w:t>
      </w:r>
      <w:r w:rsidRPr="00ED1054">
        <w:rPr>
          <w:rFonts w:ascii="Times New Roman" w:hAnsi="Times New Roman" w:cs="Times New Roman"/>
        </w:rPr>
        <w:t>d more on the basis of global standards, smart systems, energy control, and functional design, and is less influenced by traditional patterns (Al-</w:t>
      </w:r>
      <w:proofErr w:type="spellStart"/>
      <w:r w:rsidRPr="00ED1054">
        <w:rPr>
          <w:rFonts w:ascii="Times New Roman" w:hAnsi="Times New Roman" w:cs="Times New Roman"/>
        </w:rPr>
        <w:t>Kindi</w:t>
      </w:r>
      <w:proofErr w:type="spellEnd"/>
      <w:r w:rsidRPr="00ED1054">
        <w:rPr>
          <w:rFonts w:ascii="Times New Roman" w:hAnsi="Times New Roman" w:cs="Times New Roman"/>
        </w:rPr>
        <w:t>, 2016).</w:t>
      </w:r>
      <w:r w:rsidR="001B4EFC">
        <w:rPr>
          <w:rFonts w:ascii="Times New Roman" w:hAnsi="Times New Roman" w:cs="Times New Roman"/>
        </w:rPr>
        <w:t xml:space="preserve"> </w:t>
      </w:r>
      <w:r w:rsidRPr="00ED1054">
        <w:rPr>
          <w:rFonts w:ascii="Times New Roman" w:hAnsi="Times New Roman" w:cs="Times New Roman"/>
        </w:rPr>
        <w:t>From the perspective of lifestyle theorists such as Chaney, Giddens, and Rapoport, the fundament</w:t>
      </w:r>
      <w:r w:rsidRPr="00ED1054">
        <w:rPr>
          <w:rFonts w:ascii="Times New Roman" w:hAnsi="Times New Roman" w:cs="Times New Roman"/>
        </w:rPr>
        <w:t xml:space="preserve">al difference between the two societies is formed when values, social relations, and economic structures differ. In Iran, lifestyle is still based on family cohesion, valuing communal </w:t>
      </w:r>
      <w:r w:rsidRPr="00ED1054">
        <w:rPr>
          <w:rFonts w:ascii="Times New Roman" w:hAnsi="Times New Roman" w:cs="Times New Roman"/>
        </w:rPr>
        <w:lastRenderedPageBreak/>
        <w:t>spaces within the home, and the prominent role of cultural identity; whi</w:t>
      </w:r>
      <w:r w:rsidRPr="00ED1054">
        <w:rPr>
          <w:rFonts w:ascii="Times New Roman" w:hAnsi="Times New Roman" w:cs="Times New Roman"/>
        </w:rPr>
        <w:t xml:space="preserve">le in the UAE, lifestyle is more individualistic, based on movement and consumption, and aligned with the global economic system. This theoretical difference has led housing design in Iran to rely more on identity-cultural principles, while housing design </w:t>
      </w:r>
      <w:r w:rsidRPr="00ED1054">
        <w:rPr>
          <w:rFonts w:ascii="Times New Roman" w:hAnsi="Times New Roman" w:cs="Times New Roman"/>
        </w:rPr>
        <w:t>in the UAE focuses on functionalism, technology, and modern welfare (Giddens, 2009).</w:t>
      </w:r>
    </w:p>
    <w:p w14:paraId="43D4A02B" w14:textId="3612A90E" w:rsidR="00514411" w:rsidRPr="00ED1054" w:rsidRDefault="005B5207">
      <w:pPr>
        <w:pStyle w:val="Heading1"/>
        <w:rPr>
          <w:rFonts w:ascii="Times New Roman" w:hAnsi="Times New Roman" w:cs="Times New Roman"/>
        </w:rPr>
      </w:pPr>
      <w:r w:rsidRPr="00047FCD">
        <w:rPr>
          <w:rFonts w:ascii="Times New Roman" w:hAnsi="Times New Roman" w:cs="Times New Roman"/>
          <w:color w:val="auto"/>
          <w:sz w:val="24"/>
          <w:szCs w:val="24"/>
        </w:rPr>
        <w:t>3-</w:t>
      </w:r>
      <w:r w:rsidR="00047FCD" w:rsidRPr="00047FCD">
        <w:rPr>
          <w:rFonts w:ascii="Times New Roman" w:hAnsi="Times New Roman" w:cs="Times New Roman"/>
          <w:color w:val="auto"/>
          <w:sz w:val="24"/>
          <w:szCs w:val="24"/>
        </w:rPr>
        <w:t>3</w:t>
      </w:r>
      <w:r w:rsidRPr="00047FCD">
        <w:rPr>
          <w:rFonts w:ascii="Times New Roman" w:hAnsi="Times New Roman" w:cs="Times New Roman"/>
          <w:color w:val="auto"/>
          <w:sz w:val="24"/>
          <w:szCs w:val="24"/>
        </w:rPr>
        <w:t>. Characteristics of Modern Lifestyle in Iran and the UAE</w:t>
      </w:r>
    </w:p>
    <w:p w14:paraId="6760618D" w14:textId="0A228C12" w:rsidR="00514411" w:rsidRPr="00ED1054" w:rsidRDefault="005B5207" w:rsidP="001B4EFC">
      <w:pPr>
        <w:spacing w:after="160"/>
        <w:jc w:val="both"/>
        <w:rPr>
          <w:rFonts w:ascii="Times New Roman" w:hAnsi="Times New Roman" w:cs="Times New Roman"/>
        </w:rPr>
      </w:pPr>
      <w:r w:rsidRPr="00ED1054">
        <w:rPr>
          <w:rFonts w:ascii="Times New Roman" w:hAnsi="Times New Roman" w:cs="Times New Roman"/>
        </w:rPr>
        <w:t>The characteristics of modern lifestyle in Iran and the UAE, although formed in the context of modernity and globalization, have different manifestations in living and residential patterns due to cultural, economic, and social differences. In the UAE, mode</w:t>
      </w:r>
      <w:r w:rsidRPr="00ED1054">
        <w:rPr>
          <w:rFonts w:ascii="Times New Roman" w:hAnsi="Times New Roman" w:cs="Times New Roman"/>
        </w:rPr>
        <w:t>rn lifestyle is mainly recognized through consumerism, technology-centricity, apartment living in high-rise towers, and an emphasis on welfare, speed, and display of social status, and housing has become less a context for social interaction and more a pri</w:t>
      </w:r>
      <w:r w:rsidRPr="00ED1054">
        <w:rPr>
          <w:rFonts w:ascii="Times New Roman" w:hAnsi="Times New Roman" w:cs="Times New Roman"/>
        </w:rPr>
        <w:t>vate, individualistic space based on global standards. In contrast, in Iran, modern lifestyle has gradually and adaptively formed, and alongside a tendency toward individualism and private spaces, it is still influenced by cultural values, social norms, an</w:t>
      </w:r>
      <w:r w:rsidRPr="00ED1054">
        <w:rPr>
          <w:rFonts w:ascii="Times New Roman" w:hAnsi="Times New Roman" w:cs="Times New Roman"/>
        </w:rPr>
        <w:t>d economic constraints; such that efforts to preserve concepts such as privacy, spatial flexibility, and some traditional patterns are observed in housing design.</w:t>
      </w:r>
      <w:r w:rsidR="00047FCD">
        <w:rPr>
          <w:rFonts w:ascii="Times New Roman" w:hAnsi="Times New Roman" w:cs="Times New Roman"/>
        </w:rPr>
        <w:t xml:space="preserve"> Table 5 showed </w:t>
      </w:r>
      <w:r w:rsidR="00047FCD" w:rsidRPr="00047FCD">
        <w:rPr>
          <w:rFonts w:ascii="Times New Roman" w:hAnsi="Times New Roman" w:cs="Times New Roman"/>
        </w:rPr>
        <w:t>Comparison of Modern Lifestyles in Iran and the UAE</w:t>
      </w:r>
      <w:r w:rsidR="00047FCD">
        <w:rPr>
          <w:rFonts w:ascii="Times New Roman" w:hAnsi="Times New Roman" w:cs="Times New Roman"/>
        </w:rPr>
        <w:t>.</w:t>
      </w:r>
    </w:p>
    <w:p w14:paraId="778B4146" w14:textId="314C2F95" w:rsidR="00514411" w:rsidRPr="00047FCD" w:rsidRDefault="005B5207" w:rsidP="00047FCD">
      <w:pPr>
        <w:spacing w:after="120"/>
        <w:jc w:val="center"/>
        <w:rPr>
          <w:rFonts w:ascii="Times New Roman" w:hAnsi="Times New Roman" w:cs="Times New Roman"/>
        </w:rPr>
      </w:pPr>
      <w:r w:rsidRPr="00ED1054">
        <w:rPr>
          <w:rFonts w:ascii="Times New Roman" w:hAnsi="Times New Roman" w:cs="Times New Roman"/>
          <w:b/>
          <w:bCs/>
          <w:sz w:val="20"/>
          <w:szCs w:val="20"/>
        </w:rPr>
        <w:t>Table 5</w:t>
      </w:r>
      <w:r w:rsidR="00047FCD">
        <w:rPr>
          <w:rFonts w:ascii="Times New Roman" w:hAnsi="Times New Roman" w:cs="Times New Roman"/>
          <w:b/>
          <w:bCs/>
          <w:sz w:val="20"/>
          <w:szCs w:val="20"/>
        </w:rPr>
        <w:t>.</w:t>
      </w:r>
      <w:r w:rsidRPr="00ED1054">
        <w:rPr>
          <w:rFonts w:ascii="Times New Roman" w:hAnsi="Times New Roman" w:cs="Times New Roman"/>
          <w:b/>
          <w:bCs/>
          <w:sz w:val="20"/>
          <w:szCs w:val="20"/>
        </w:rPr>
        <w:t xml:space="preserve"> </w:t>
      </w:r>
      <w:bookmarkStart w:id="0" w:name="_Hlk231248301"/>
      <w:r w:rsidRPr="00047FCD">
        <w:rPr>
          <w:rFonts w:ascii="Times New Roman" w:hAnsi="Times New Roman" w:cs="Times New Roman"/>
          <w:sz w:val="20"/>
          <w:szCs w:val="20"/>
        </w:rPr>
        <w:t>Comparison of Modern Lifestyles in Iran and the UAE</w:t>
      </w:r>
      <w:bookmarkEnd w:id="0"/>
    </w:p>
    <w:tbl>
      <w:tblPr>
        <w:tblW w:w="90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000"/>
        <w:gridCol w:w="3513"/>
        <w:gridCol w:w="3513"/>
      </w:tblGrid>
      <w:tr w:rsidR="00514411" w:rsidRPr="00047FCD" w14:paraId="64196809" w14:textId="77777777">
        <w:tblPrEx>
          <w:tblCellMar>
            <w:top w:w="0" w:type="dxa"/>
            <w:bottom w:w="0" w:type="dxa"/>
          </w:tblCellMar>
        </w:tblPrEx>
        <w:tc>
          <w:tcPr>
            <w:tcW w:w="2000" w:type="dxa"/>
            <w:tcBorders>
              <w:top w:val="single" w:sz="1" w:space="0" w:color="AAAAAA"/>
              <w:left w:val="single" w:sz="1" w:space="0" w:color="AAAAAA"/>
              <w:bottom w:val="single" w:sz="1" w:space="0" w:color="AAAAAA"/>
              <w:right w:val="single" w:sz="1" w:space="0" w:color="AAAAAA"/>
            </w:tcBorders>
            <w:shd w:val="clear" w:color="auto" w:fill="D5E8F0"/>
            <w:tcMar>
              <w:top w:w="80" w:type="dxa"/>
              <w:left w:w="120" w:type="dxa"/>
              <w:bottom w:w="80" w:type="dxa"/>
              <w:right w:w="120" w:type="dxa"/>
            </w:tcMar>
          </w:tcPr>
          <w:p w14:paraId="34541F94" w14:textId="77777777" w:rsidR="00514411" w:rsidRPr="00047FCD" w:rsidRDefault="005B5207">
            <w:pPr>
              <w:rPr>
                <w:rFonts w:ascii="Times New Roman" w:hAnsi="Times New Roman" w:cs="Times New Roman"/>
                <w:sz w:val="20"/>
                <w:szCs w:val="20"/>
              </w:rPr>
            </w:pPr>
            <w:r w:rsidRPr="00047FCD">
              <w:rPr>
                <w:rFonts w:ascii="Times New Roman" w:hAnsi="Times New Roman" w:cs="Times New Roman"/>
                <w:b/>
                <w:bCs/>
                <w:sz w:val="20"/>
                <w:szCs w:val="20"/>
              </w:rPr>
              <w:t>Aspect</w:t>
            </w:r>
          </w:p>
        </w:tc>
        <w:tc>
          <w:tcPr>
            <w:tcW w:w="3513" w:type="dxa"/>
            <w:tcBorders>
              <w:top w:val="single" w:sz="1" w:space="0" w:color="AAAAAA"/>
              <w:left w:val="single" w:sz="1" w:space="0" w:color="AAAAAA"/>
              <w:bottom w:val="single" w:sz="1" w:space="0" w:color="AAAAAA"/>
              <w:right w:val="single" w:sz="1" w:space="0" w:color="AAAAAA"/>
            </w:tcBorders>
            <w:shd w:val="clear" w:color="auto" w:fill="D5E8F0"/>
            <w:tcMar>
              <w:top w:w="80" w:type="dxa"/>
              <w:left w:w="120" w:type="dxa"/>
              <w:bottom w:w="80" w:type="dxa"/>
              <w:right w:w="120" w:type="dxa"/>
            </w:tcMar>
          </w:tcPr>
          <w:p w14:paraId="1A4C4211" w14:textId="77777777" w:rsidR="00514411" w:rsidRPr="00047FCD" w:rsidRDefault="005B5207">
            <w:pPr>
              <w:rPr>
                <w:rFonts w:ascii="Times New Roman" w:hAnsi="Times New Roman" w:cs="Times New Roman"/>
                <w:sz w:val="20"/>
                <w:szCs w:val="20"/>
              </w:rPr>
            </w:pPr>
            <w:r w:rsidRPr="00047FCD">
              <w:rPr>
                <w:rFonts w:ascii="Times New Roman" w:hAnsi="Times New Roman" w:cs="Times New Roman"/>
                <w:b/>
                <w:bCs/>
                <w:sz w:val="20"/>
                <w:szCs w:val="20"/>
              </w:rPr>
              <w:t>Iran</w:t>
            </w:r>
          </w:p>
        </w:tc>
        <w:tc>
          <w:tcPr>
            <w:tcW w:w="3513" w:type="dxa"/>
            <w:tcBorders>
              <w:top w:val="single" w:sz="1" w:space="0" w:color="AAAAAA"/>
              <w:left w:val="single" w:sz="1" w:space="0" w:color="AAAAAA"/>
              <w:bottom w:val="single" w:sz="1" w:space="0" w:color="AAAAAA"/>
              <w:right w:val="single" w:sz="1" w:space="0" w:color="AAAAAA"/>
            </w:tcBorders>
            <w:shd w:val="clear" w:color="auto" w:fill="D5E8F0"/>
            <w:tcMar>
              <w:top w:w="80" w:type="dxa"/>
              <w:left w:w="120" w:type="dxa"/>
              <w:bottom w:w="80" w:type="dxa"/>
              <w:right w:w="120" w:type="dxa"/>
            </w:tcMar>
          </w:tcPr>
          <w:p w14:paraId="7A8F3CB8" w14:textId="77777777" w:rsidR="00514411" w:rsidRPr="00047FCD" w:rsidRDefault="005B5207">
            <w:pPr>
              <w:rPr>
                <w:rFonts w:ascii="Times New Roman" w:hAnsi="Times New Roman" w:cs="Times New Roman"/>
                <w:sz w:val="20"/>
                <w:szCs w:val="20"/>
              </w:rPr>
            </w:pPr>
            <w:r w:rsidRPr="00047FCD">
              <w:rPr>
                <w:rFonts w:ascii="Times New Roman" w:hAnsi="Times New Roman" w:cs="Times New Roman"/>
                <w:b/>
                <w:bCs/>
                <w:sz w:val="20"/>
                <w:szCs w:val="20"/>
              </w:rPr>
              <w:t>UAE</w:t>
            </w:r>
          </w:p>
        </w:tc>
      </w:tr>
      <w:tr w:rsidR="00514411" w:rsidRPr="00047FCD" w14:paraId="347A000E" w14:textId="77777777">
        <w:tblPrEx>
          <w:tblCellMar>
            <w:top w:w="0" w:type="dxa"/>
            <w:bottom w:w="0" w:type="dxa"/>
          </w:tblCellMar>
        </w:tblPrEx>
        <w:tc>
          <w:tcPr>
            <w:tcW w:w="20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DB91196" w14:textId="77777777" w:rsidR="00514411" w:rsidRPr="00047FCD" w:rsidRDefault="005B5207">
            <w:pPr>
              <w:rPr>
                <w:rFonts w:ascii="Times New Roman" w:hAnsi="Times New Roman" w:cs="Times New Roman"/>
                <w:sz w:val="20"/>
                <w:szCs w:val="20"/>
              </w:rPr>
            </w:pPr>
            <w:r w:rsidRPr="00047FCD">
              <w:rPr>
                <w:rFonts w:ascii="Times New Roman" w:hAnsi="Times New Roman" w:cs="Times New Roman"/>
                <w:sz w:val="20"/>
                <w:szCs w:val="20"/>
              </w:rPr>
              <w:t>Form &amp; Desig</w:t>
            </w:r>
            <w:r w:rsidRPr="00047FCD">
              <w:rPr>
                <w:rFonts w:ascii="Times New Roman" w:hAnsi="Times New Roman" w:cs="Times New Roman"/>
                <w:sz w:val="20"/>
                <w:szCs w:val="20"/>
              </w:rPr>
              <w:t>n</w:t>
            </w:r>
          </w:p>
        </w:tc>
        <w:tc>
          <w:tcPr>
            <w:tcW w:w="3513"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FE48C0B" w14:textId="77777777" w:rsidR="00514411" w:rsidRPr="00047FCD" w:rsidRDefault="005B5207">
            <w:pPr>
              <w:rPr>
                <w:rFonts w:ascii="Times New Roman" w:hAnsi="Times New Roman" w:cs="Times New Roman"/>
                <w:sz w:val="20"/>
                <w:szCs w:val="20"/>
              </w:rPr>
            </w:pPr>
            <w:r w:rsidRPr="00047FCD">
              <w:rPr>
                <w:rFonts w:ascii="Times New Roman" w:hAnsi="Times New Roman" w:cs="Times New Roman"/>
                <w:sz w:val="20"/>
                <w:szCs w:val="20"/>
              </w:rPr>
              <w:t>Simple geometric, distinct facade, functionalist with integration of Iranian tradition</w:t>
            </w:r>
          </w:p>
        </w:tc>
        <w:tc>
          <w:tcPr>
            <w:tcW w:w="3513"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DDD790E" w14:textId="77777777" w:rsidR="00514411" w:rsidRPr="00047FCD" w:rsidRDefault="005B5207">
            <w:pPr>
              <w:rPr>
                <w:rFonts w:ascii="Times New Roman" w:hAnsi="Times New Roman" w:cs="Times New Roman"/>
                <w:sz w:val="20"/>
                <w:szCs w:val="20"/>
              </w:rPr>
            </w:pPr>
            <w:r w:rsidRPr="00047FCD">
              <w:rPr>
                <w:rFonts w:ascii="Times New Roman" w:hAnsi="Times New Roman" w:cs="Times New Roman"/>
                <w:sz w:val="20"/>
                <w:szCs w:val="20"/>
              </w:rPr>
              <w:t>Complex geometric, organic, neo-futurist with Islamic inspiration</w:t>
            </w:r>
          </w:p>
        </w:tc>
      </w:tr>
      <w:tr w:rsidR="00514411" w:rsidRPr="00047FCD" w14:paraId="09E63736" w14:textId="77777777">
        <w:tblPrEx>
          <w:tblCellMar>
            <w:top w:w="0" w:type="dxa"/>
            <w:bottom w:w="0" w:type="dxa"/>
          </w:tblCellMar>
        </w:tblPrEx>
        <w:tc>
          <w:tcPr>
            <w:tcW w:w="20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4760D734" w14:textId="77777777" w:rsidR="00514411" w:rsidRPr="00047FCD" w:rsidRDefault="005B5207">
            <w:pPr>
              <w:rPr>
                <w:rFonts w:ascii="Times New Roman" w:hAnsi="Times New Roman" w:cs="Times New Roman"/>
                <w:sz w:val="20"/>
                <w:szCs w:val="20"/>
              </w:rPr>
            </w:pPr>
            <w:r w:rsidRPr="00047FCD">
              <w:rPr>
                <w:rFonts w:ascii="Times New Roman" w:hAnsi="Times New Roman" w:cs="Times New Roman"/>
                <w:sz w:val="20"/>
                <w:szCs w:val="20"/>
              </w:rPr>
              <w:t>Common Materials</w:t>
            </w:r>
          </w:p>
        </w:tc>
        <w:tc>
          <w:tcPr>
            <w:tcW w:w="3513"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92CAF9E" w14:textId="77777777" w:rsidR="00514411" w:rsidRPr="00047FCD" w:rsidRDefault="005B5207">
            <w:pPr>
              <w:rPr>
                <w:rFonts w:ascii="Times New Roman" w:hAnsi="Times New Roman" w:cs="Times New Roman"/>
                <w:sz w:val="20"/>
                <w:szCs w:val="20"/>
              </w:rPr>
            </w:pPr>
            <w:r w:rsidRPr="00047FCD">
              <w:rPr>
                <w:rFonts w:ascii="Times New Roman" w:hAnsi="Times New Roman" w:cs="Times New Roman"/>
                <w:sz w:val="20"/>
                <w:szCs w:val="20"/>
              </w:rPr>
              <w:t>Concrete, glass, new local materials</w:t>
            </w:r>
          </w:p>
        </w:tc>
        <w:tc>
          <w:tcPr>
            <w:tcW w:w="3513"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25A3668" w14:textId="77777777" w:rsidR="00514411" w:rsidRPr="00047FCD" w:rsidRDefault="005B5207">
            <w:pPr>
              <w:rPr>
                <w:rFonts w:ascii="Times New Roman" w:hAnsi="Times New Roman" w:cs="Times New Roman"/>
                <w:sz w:val="20"/>
                <w:szCs w:val="20"/>
              </w:rPr>
            </w:pPr>
            <w:r w:rsidRPr="00047FCD">
              <w:rPr>
                <w:rFonts w:ascii="Times New Roman" w:hAnsi="Times New Roman" w:cs="Times New Roman"/>
                <w:sz w:val="20"/>
                <w:szCs w:val="20"/>
              </w:rPr>
              <w:t>Steel, precast concrete, advanced heat-resistant glass</w:t>
            </w:r>
          </w:p>
        </w:tc>
      </w:tr>
      <w:tr w:rsidR="00514411" w:rsidRPr="00047FCD" w14:paraId="154BF0B5" w14:textId="77777777">
        <w:tblPrEx>
          <w:tblCellMar>
            <w:top w:w="0" w:type="dxa"/>
            <w:bottom w:w="0" w:type="dxa"/>
          </w:tblCellMar>
        </w:tblPrEx>
        <w:tc>
          <w:tcPr>
            <w:tcW w:w="20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FE0B6CE" w14:textId="77777777" w:rsidR="00514411" w:rsidRPr="00047FCD" w:rsidRDefault="005B5207">
            <w:pPr>
              <w:rPr>
                <w:rFonts w:ascii="Times New Roman" w:hAnsi="Times New Roman" w:cs="Times New Roman"/>
                <w:sz w:val="20"/>
                <w:szCs w:val="20"/>
              </w:rPr>
            </w:pPr>
            <w:r w:rsidRPr="00047FCD">
              <w:rPr>
                <w:rFonts w:ascii="Times New Roman" w:hAnsi="Times New Roman" w:cs="Times New Roman"/>
                <w:sz w:val="20"/>
                <w:szCs w:val="20"/>
              </w:rPr>
              <w:t>Technology &amp; Construction</w:t>
            </w:r>
          </w:p>
        </w:tc>
        <w:tc>
          <w:tcPr>
            <w:tcW w:w="3513"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4AD1F2C6" w14:textId="77777777" w:rsidR="00514411" w:rsidRPr="00047FCD" w:rsidRDefault="005B5207">
            <w:pPr>
              <w:rPr>
                <w:rFonts w:ascii="Times New Roman" w:hAnsi="Times New Roman" w:cs="Times New Roman"/>
                <w:sz w:val="20"/>
                <w:szCs w:val="20"/>
              </w:rPr>
            </w:pPr>
            <w:r w:rsidRPr="00047FCD">
              <w:rPr>
                <w:rFonts w:ascii="Times New Roman" w:hAnsi="Times New Roman" w:cs="Times New Roman"/>
                <w:sz w:val="20"/>
                <w:szCs w:val="20"/>
              </w:rPr>
              <w:t>Climatic sustainability, medium speed with local quality</w:t>
            </w:r>
          </w:p>
        </w:tc>
        <w:tc>
          <w:tcPr>
            <w:tcW w:w="3513"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35B6C05" w14:textId="77777777" w:rsidR="00514411" w:rsidRPr="00047FCD" w:rsidRDefault="005B5207">
            <w:pPr>
              <w:rPr>
                <w:rFonts w:ascii="Times New Roman" w:hAnsi="Times New Roman" w:cs="Times New Roman"/>
                <w:sz w:val="20"/>
                <w:szCs w:val="20"/>
              </w:rPr>
            </w:pPr>
            <w:r w:rsidRPr="00047FCD">
              <w:rPr>
                <w:rFonts w:ascii="Times New Roman" w:hAnsi="Times New Roman" w:cs="Times New Roman"/>
                <w:sz w:val="20"/>
                <w:szCs w:val="20"/>
              </w:rPr>
              <w:t>Advanced technology, high speed with global companies</w:t>
            </w:r>
          </w:p>
        </w:tc>
      </w:tr>
      <w:tr w:rsidR="00514411" w:rsidRPr="00047FCD" w14:paraId="28040910" w14:textId="77777777">
        <w:tblPrEx>
          <w:tblCellMar>
            <w:top w:w="0" w:type="dxa"/>
            <w:bottom w:w="0" w:type="dxa"/>
          </w:tblCellMar>
        </w:tblPrEx>
        <w:tc>
          <w:tcPr>
            <w:tcW w:w="20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1D5E1105" w14:textId="77777777" w:rsidR="00514411" w:rsidRPr="00047FCD" w:rsidRDefault="005B5207">
            <w:pPr>
              <w:rPr>
                <w:rFonts w:ascii="Times New Roman" w:hAnsi="Times New Roman" w:cs="Times New Roman"/>
                <w:sz w:val="20"/>
                <w:szCs w:val="20"/>
              </w:rPr>
            </w:pPr>
            <w:r w:rsidRPr="00047FCD">
              <w:rPr>
                <w:rFonts w:ascii="Times New Roman" w:hAnsi="Times New Roman" w:cs="Times New Roman"/>
                <w:sz w:val="20"/>
                <w:szCs w:val="20"/>
              </w:rPr>
              <w:t>Sustainability</w:t>
            </w:r>
          </w:p>
        </w:tc>
        <w:tc>
          <w:tcPr>
            <w:tcW w:w="3513"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CBFA84F" w14:textId="77777777" w:rsidR="00514411" w:rsidRPr="00047FCD" w:rsidRDefault="005B5207">
            <w:pPr>
              <w:rPr>
                <w:rFonts w:ascii="Times New Roman" w:hAnsi="Times New Roman" w:cs="Times New Roman"/>
                <w:sz w:val="20"/>
                <w:szCs w:val="20"/>
              </w:rPr>
            </w:pPr>
            <w:r w:rsidRPr="00047FCD">
              <w:rPr>
                <w:rFonts w:ascii="Times New Roman" w:hAnsi="Times New Roman" w:cs="Times New Roman"/>
                <w:sz w:val="20"/>
                <w:szCs w:val="20"/>
              </w:rPr>
              <w:t>Modernized wind towers and natural light</w:t>
            </w:r>
          </w:p>
        </w:tc>
        <w:tc>
          <w:tcPr>
            <w:tcW w:w="3513"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1FA8C115" w14:textId="77777777" w:rsidR="00514411" w:rsidRPr="00047FCD" w:rsidRDefault="005B5207">
            <w:pPr>
              <w:rPr>
                <w:rFonts w:ascii="Times New Roman" w:hAnsi="Times New Roman" w:cs="Times New Roman"/>
                <w:sz w:val="20"/>
                <w:szCs w:val="20"/>
              </w:rPr>
            </w:pPr>
            <w:r w:rsidRPr="00047FCD">
              <w:rPr>
                <w:rFonts w:ascii="Times New Roman" w:hAnsi="Times New Roman" w:cs="Times New Roman"/>
                <w:sz w:val="20"/>
                <w:szCs w:val="20"/>
              </w:rPr>
              <w:t>Modern</w:t>
            </w:r>
            <w:r w:rsidRPr="00047FCD">
              <w:rPr>
                <w:rFonts w:ascii="Times New Roman" w:hAnsi="Times New Roman" w:cs="Times New Roman"/>
                <w:sz w:val="20"/>
                <w:szCs w:val="20"/>
              </w:rPr>
              <w:t xml:space="preserve"> </w:t>
            </w:r>
            <w:proofErr w:type="spellStart"/>
            <w:r w:rsidRPr="00047FCD">
              <w:rPr>
                <w:rFonts w:ascii="Times New Roman" w:hAnsi="Times New Roman" w:cs="Times New Roman"/>
                <w:sz w:val="20"/>
                <w:szCs w:val="20"/>
              </w:rPr>
              <w:t>Mashrabiya</w:t>
            </w:r>
            <w:proofErr w:type="spellEnd"/>
            <w:r w:rsidRPr="00047FCD">
              <w:rPr>
                <w:rFonts w:ascii="Times New Roman" w:hAnsi="Times New Roman" w:cs="Times New Roman"/>
                <w:sz w:val="20"/>
                <w:szCs w:val="20"/>
              </w:rPr>
              <w:t>, orientation-based cooling</w:t>
            </w:r>
          </w:p>
        </w:tc>
      </w:tr>
      <w:tr w:rsidR="00514411" w:rsidRPr="00047FCD" w14:paraId="4969F019" w14:textId="77777777">
        <w:tblPrEx>
          <w:tblCellMar>
            <w:top w:w="0" w:type="dxa"/>
            <w:bottom w:w="0" w:type="dxa"/>
          </w:tblCellMar>
        </w:tblPrEx>
        <w:tc>
          <w:tcPr>
            <w:tcW w:w="20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DDC7AC3" w14:textId="77777777" w:rsidR="00514411" w:rsidRPr="00047FCD" w:rsidRDefault="005B5207">
            <w:pPr>
              <w:rPr>
                <w:rFonts w:ascii="Times New Roman" w:hAnsi="Times New Roman" w:cs="Times New Roman"/>
                <w:sz w:val="20"/>
                <w:szCs w:val="20"/>
              </w:rPr>
            </w:pPr>
            <w:r w:rsidRPr="00047FCD">
              <w:rPr>
                <w:rFonts w:ascii="Times New Roman" w:hAnsi="Times New Roman" w:cs="Times New Roman"/>
                <w:sz w:val="20"/>
                <w:szCs w:val="20"/>
              </w:rPr>
              <w:t>Impact on Lifestyle</w:t>
            </w:r>
          </w:p>
        </w:tc>
        <w:tc>
          <w:tcPr>
            <w:tcW w:w="3513"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4E5E5D69" w14:textId="77777777" w:rsidR="00514411" w:rsidRPr="00047FCD" w:rsidRDefault="005B5207">
            <w:pPr>
              <w:rPr>
                <w:rFonts w:ascii="Times New Roman" w:hAnsi="Times New Roman" w:cs="Times New Roman"/>
                <w:sz w:val="20"/>
                <w:szCs w:val="20"/>
              </w:rPr>
            </w:pPr>
            <w:r w:rsidRPr="00047FCD">
              <w:rPr>
                <w:rFonts w:ascii="Times New Roman" w:hAnsi="Times New Roman" w:cs="Times New Roman"/>
                <w:sz w:val="20"/>
                <w:szCs w:val="20"/>
              </w:rPr>
              <w:t>Everyday simplicity, cultural identity</w:t>
            </w:r>
          </w:p>
        </w:tc>
        <w:tc>
          <w:tcPr>
            <w:tcW w:w="3513"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1532656E" w14:textId="77777777" w:rsidR="00514411" w:rsidRPr="00047FCD" w:rsidRDefault="005B5207">
            <w:pPr>
              <w:rPr>
                <w:rFonts w:ascii="Times New Roman" w:hAnsi="Times New Roman" w:cs="Times New Roman"/>
                <w:sz w:val="20"/>
                <w:szCs w:val="20"/>
              </w:rPr>
            </w:pPr>
            <w:r w:rsidRPr="00047FCD">
              <w:rPr>
                <w:rFonts w:ascii="Times New Roman" w:hAnsi="Times New Roman" w:cs="Times New Roman"/>
                <w:sz w:val="20"/>
                <w:szCs w:val="20"/>
              </w:rPr>
              <w:t>Luxury, tourism, economic display</w:t>
            </w:r>
          </w:p>
        </w:tc>
      </w:tr>
      <w:tr w:rsidR="00514411" w:rsidRPr="00047FCD" w14:paraId="58617CA4" w14:textId="77777777">
        <w:tblPrEx>
          <w:tblCellMar>
            <w:top w:w="0" w:type="dxa"/>
            <w:bottom w:w="0" w:type="dxa"/>
          </w:tblCellMar>
        </w:tblPrEx>
        <w:tc>
          <w:tcPr>
            <w:tcW w:w="20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002CBF56" w14:textId="77777777" w:rsidR="00514411" w:rsidRPr="00047FCD" w:rsidRDefault="005B5207">
            <w:pPr>
              <w:rPr>
                <w:rFonts w:ascii="Times New Roman" w:hAnsi="Times New Roman" w:cs="Times New Roman"/>
                <w:sz w:val="20"/>
                <w:szCs w:val="20"/>
              </w:rPr>
            </w:pPr>
            <w:r w:rsidRPr="00047FCD">
              <w:rPr>
                <w:rFonts w:ascii="Times New Roman" w:hAnsi="Times New Roman" w:cs="Times New Roman"/>
                <w:sz w:val="20"/>
                <w:szCs w:val="20"/>
              </w:rPr>
              <w:t>Notable Examples</w:t>
            </w:r>
          </w:p>
        </w:tc>
        <w:tc>
          <w:tcPr>
            <w:tcW w:w="3513"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4FB4E7F6" w14:textId="77777777" w:rsidR="00514411" w:rsidRPr="00047FCD" w:rsidRDefault="005B5207">
            <w:pPr>
              <w:rPr>
                <w:rFonts w:ascii="Times New Roman" w:hAnsi="Times New Roman" w:cs="Times New Roman"/>
                <w:sz w:val="20"/>
                <w:szCs w:val="20"/>
              </w:rPr>
            </w:pPr>
            <w:r w:rsidRPr="00047FCD">
              <w:rPr>
                <w:rFonts w:ascii="Times New Roman" w:hAnsi="Times New Roman" w:cs="Times New Roman"/>
                <w:sz w:val="20"/>
                <w:szCs w:val="20"/>
              </w:rPr>
              <w:t xml:space="preserve">Towers in District 22, </w:t>
            </w:r>
            <w:proofErr w:type="spellStart"/>
            <w:r w:rsidRPr="00047FCD">
              <w:rPr>
                <w:rFonts w:ascii="Times New Roman" w:hAnsi="Times New Roman" w:cs="Times New Roman"/>
                <w:sz w:val="20"/>
                <w:szCs w:val="20"/>
              </w:rPr>
              <w:t>Elahiyeh</w:t>
            </w:r>
            <w:proofErr w:type="spellEnd"/>
            <w:r w:rsidRPr="00047FCD">
              <w:rPr>
                <w:rFonts w:ascii="Times New Roman" w:hAnsi="Times New Roman" w:cs="Times New Roman"/>
                <w:sz w:val="20"/>
                <w:szCs w:val="20"/>
              </w:rPr>
              <w:t xml:space="preserve">, </w:t>
            </w:r>
            <w:proofErr w:type="spellStart"/>
            <w:r w:rsidRPr="00047FCD">
              <w:rPr>
                <w:rFonts w:ascii="Times New Roman" w:hAnsi="Times New Roman" w:cs="Times New Roman"/>
                <w:sz w:val="20"/>
                <w:szCs w:val="20"/>
              </w:rPr>
              <w:t>Sa'adatabad</w:t>
            </w:r>
            <w:proofErr w:type="spellEnd"/>
            <w:r w:rsidRPr="00047FCD">
              <w:rPr>
                <w:rFonts w:ascii="Times New Roman" w:hAnsi="Times New Roman" w:cs="Times New Roman"/>
                <w:sz w:val="20"/>
                <w:szCs w:val="20"/>
              </w:rPr>
              <w:t>, Tehran</w:t>
            </w:r>
          </w:p>
        </w:tc>
        <w:tc>
          <w:tcPr>
            <w:tcW w:w="3513"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A33982A" w14:textId="77777777" w:rsidR="00514411" w:rsidRPr="00047FCD" w:rsidRDefault="005B5207">
            <w:pPr>
              <w:rPr>
                <w:rFonts w:ascii="Times New Roman" w:hAnsi="Times New Roman" w:cs="Times New Roman"/>
                <w:sz w:val="20"/>
                <w:szCs w:val="20"/>
              </w:rPr>
            </w:pPr>
            <w:r w:rsidRPr="00047FCD">
              <w:rPr>
                <w:rFonts w:ascii="Times New Roman" w:hAnsi="Times New Roman" w:cs="Times New Roman"/>
                <w:sz w:val="20"/>
                <w:szCs w:val="20"/>
              </w:rPr>
              <w:t>Marina 101, DAMAC Hills</w:t>
            </w:r>
          </w:p>
        </w:tc>
      </w:tr>
    </w:tbl>
    <w:p w14:paraId="2EF7834F" w14:textId="77777777" w:rsidR="00514411" w:rsidRPr="00ED1054" w:rsidRDefault="00514411">
      <w:pPr>
        <w:spacing w:after="80"/>
        <w:rPr>
          <w:rFonts w:ascii="Times New Roman" w:hAnsi="Times New Roman" w:cs="Times New Roman"/>
        </w:rPr>
      </w:pPr>
    </w:p>
    <w:p w14:paraId="600788C2" w14:textId="44033508" w:rsidR="00514411" w:rsidRPr="00ED1054" w:rsidRDefault="005B5207" w:rsidP="001B4EFC">
      <w:pPr>
        <w:spacing w:after="160"/>
        <w:jc w:val="both"/>
        <w:rPr>
          <w:rFonts w:ascii="Times New Roman" w:hAnsi="Times New Roman" w:cs="Times New Roman"/>
        </w:rPr>
      </w:pPr>
      <w:r w:rsidRPr="00ED1054">
        <w:rPr>
          <w:rFonts w:ascii="Times New Roman" w:hAnsi="Times New Roman" w:cs="Times New Roman"/>
        </w:rPr>
        <w:t>Modern lifestyle in Iran is the result of a complex interaction between globalization processes, economic changes, family structural transformation, and shifts in residential patterns. In this lifestyle, t</w:t>
      </w:r>
      <w:r w:rsidRPr="00ED1054">
        <w:rPr>
          <w:rFonts w:ascii="Times New Roman" w:hAnsi="Times New Roman" w:cs="Times New Roman"/>
        </w:rPr>
        <w:t>he role of individuality, speed, consumerism, and changing patterns of social interaction has become more prominent, and the home is no longer merely a space for traditional communal life, but has become a context for responding to diverse individual and f</w:t>
      </w:r>
      <w:r w:rsidRPr="00ED1054">
        <w:rPr>
          <w:rFonts w:ascii="Times New Roman" w:hAnsi="Times New Roman" w:cs="Times New Roman"/>
        </w:rPr>
        <w:t>amily needs. These transformations have led to changes in the use of space, reduction of traditional communal spaces, and increased importance of private spaces in residential units (Giddens, 2009).</w:t>
      </w:r>
      <w:r w:rsidR="001B4EFC">
        <w:rPr>
          <w:rFonts w:ascii="Times New Roman" w:hAnsi="Times New Roman" w:cs="Times New Roman"/>
        </w:rPr>
        <w:t xml:space="preserve"> </w:t>
      </w:r>
      <w:r w:rsidRPr="00ED1054">
        <w:rPr>
          <w:rFonts w:ascii="Times New Roman" w:hAnsi="Times New Roman" w:cs="Times New Roman"/>
        </w:rPr>
        <w:t>In Iran, the rapid modernization of cities and the expans</w:t>
      </w:r>
      <w:r w:rsidRPr="00ED1054">
        <w:rPr>
          <w:rFonts w:ascii="Times New Roman" w:hAnsi="Times New Roman" w:cs="Times New Roman"/>
        </w:rPr>
        <w:t xml:space="preserve">ion of apartment living have directly affected residents' lifestyles. Reduction of neighborly interactions, changes in the pattern of hospitality, and the limitation of family activities in interior spaces are among the physical and social consequences of </w:t>
      </w:r>
      <w:r w:rsidRPr="00ED1054">
        <w:rPr>
          <w:rFonts w:ascii="Times New Roman" w:hAnsi="Times New Roman" w:cs="Times New Roman"/>
        </w:rPr>
        <w:t>this trend. These changes show that the spatial organization of modern housing is no longer based on traditional collectivist values, but has been harmonized with new behavioral patterns and the needs of contemporary urban life (Rapoport, 1977).</w:t>
      </w:r>
      <w:r w:rsidR="001B4EFC">
        <w:rPr>
          <w:rFonts w:ascii="Times New Roman" w:hAnsi="Times New Roman" w:cs="Times New Roman"/>
        </w:rPr>
        <w:t xml:space="preserve"> </w:t>
      </w:r>
      <w:r w:rsidRPr="00ED1054">
        <w:rPr>
          <w:rFonts w:ascii="Times New Roman" w:hAnsi="Times New Roman" w:cs="Times New Roman"/>
        </w:rPr>
        <w:t>Modern lif</w:t>
      </w:r>
      <w:r w:rsidRPr="00ED1054">
        <w:rPr>
          <w:rFonts w:ascii="Times New Roman" w:hAnsi="Times New Roman" w:cs="Times New Roman"/>
        </w:rPr>
        <w:t>estyle in Iran has always been accompanied by the challenge of cultural identity. The effort to combine traditional architectural elements with the requirements of modern life has led to the formation of new spatial patterns that are neither fully traditio</w:t>
      </w:r>
      <w:r w:rsidRPr="00ED1054">
        <w:rPr>
          <w:rFonts w:ascii="Times New Roman" w:hAnsi="Times New Roman" w:cs="Times New Roman"/>
        </w:rPr>
        <w:t xml:space="preserve">nal nor completely aligned with Western models. This situation has created a kind of spatial and behavioral duality in contemporary residence in </w:t>
      </w:r>
      <w:r w:rsidRPr="00ED1054">
        <w:rPr>
          <w:rFonts w:ascii="Times New Roman" w:hAnsi="Times New Roman" w:cs="Times New Roman"/>
        </w:rPr>
        <w:lastRenderedPageBreak/>
        <w:t>which residents oscillate between preserving cultural values and accepting the requirements of modernity (Hosse</w:t>
      </w:r>
      <w:r w:rsidRPr="00ED1054">
        <w:rPr>
          <w:rFonts w:ascii="Times New Roman" w:hAnsi="Times New Roman" w:cs="Times New Roman"/>
        </w:rPr>
        <w:t xml:space="preserve">ini Tabatabaei &amp; </w:t>
      </w:r>
      <w:proofErr w:type="spellStart"/>
      <w:r w:rsidRPr="00ED1054">
        <w:rPr>
          <w:rFonts w:ascii="Times New Roman" w:hAnsi="Times New Roman" w:cs="Times New Roman"/>
        </w:rPr>
        <w:t>Mousavifard</w:t>
      </w:r>
      <w:proofErr w:type="spellEnd"/>
      <w:r w:rsidRPr="00ED1054">
        <w:rPr>
          <w:rFonts w:ascii="Times New Roman" w:hAnsi="Times New Roman" w:cs="Times New Roman"/>
        </w:rPr>
        <w:t>, 2018).</w:t>
      </w:r>
    </w:p>
    <w:p w14:paraId="253A94AE" w14:textId="3B678608" w:rsidR="00514411" w:rsidRPr="00ED1054" w:rsidRDefault="005B5207" w:rsidP="00B12779">
      <w:pPr>
        <w:spacing w:after="160"/>
        <w:jc w:val="both"/>
        <w:rPr>
          <w:rFonts w:ascii="Times New Roman" w:hAnsi="Times New Roman" w:cs="Times New Roman"/>
        </w:rPr>
      </w:pPr>
      <w:r w:rsidRPr="00ED1054">
        <w:rPr>
          <w:rFonts w:ascii="Times New Roman" w:hAnsi="Times New Roman" w:cs="Times New Roman"/>
        </w:rPr>
        <w:t>Modern lifestyle in the United Arab Emirates is the result of a combination of globalization processes, rapid economic development, and state policies based on consumerism and technology-centricity. This lifestyle has formed more as a result of rapid econo</w:t>
      </w:r>
      <w:r w:rsidRPr="00ED1054">
        <w:rPr>
          <w:rFonts w:ascii="Times New Roman" w:hAnsi="Times New Roman" w:cs="Times New Roman"/>
        </w:rPr>
        <w:t xml:space="preserve">mic changes, the growth of global cities such as Dubai and Abu Dhabi, and the absorption of international residential patterns, rather than developing gradually and endogenously. Based on theoretical views of lifestyle, in societies where modernity enters </w:t>
      </w:r>
      <w:r w:rsidRPr="00ED1054">
        <w:rPr>
          <w:rFonts w:ascii="Times New Roman" w:hAnsi="Times New Roman" w:cs="Times New Roman"/>
        </w:rPr>
        <w:t>at high speed through capital and technology, behavioral and spatial patterns also change heterogeneously and exogenously.</w:t>
      </w:r>
      <w:r w:rsidR="001B4EFC">
        <w:rPr>
          <w:rFonts w:ascii="Times New Roman" w:hAnsi="Times New Roman" w:cs="Times New Roman"/>
        </w:rPr>
        <w:t xml:space="preserve"> </w:t>
      </w:r>
      <w:r w:rsidRPr="00ED1054">
        <w:rPr>
          <w:rFonts w:ascii="Times New Roman" w:hAnsi="Times New Roman" w:cs="Times New Roman"/>
        </w:rPr>
        <w:t>One of the main characteristics of modern lifestyle in the UAE is the dominance of consumerism and the display of welfare in the patt</w:t>
      </w:r>
      <w:r w:rsidRPr="00ED1054">
        <w:rPr>
          <w:rFonts w:ascii="Times New Roman" w:hAnsi="Times New Roman" w:cs="Times New Roman"/>
        </w:rPr>
        <w:t xml:space="preserve">ern of residence. Residential units, especially in high-rise complexes, are defined not only as living spaces but also as symbols of social status and a luxury lifestyle. This approach has led to the formation of spaces with high square footage, extensive </w:t>
      </w:r>
      <w:r w:rsidRPr="00ED1054">
        <w:rPr>
          <w:rFonts w:ascii="Times New Roman" w:hAnsi="Times New Roman" w:cs="Times New Roman"/>
        </w:rPr>
        <w:t>welfare facilities, hotel-like services, and an emphasis on visual qualities; while social connections and neighborly interactions are of lower priority (Al-Suwaidi, 2021).</w:t>
      </w:r>
      <w:r w:rsidR="001B4EFC">
        <w:rPr>
          <w:rFonts w:ascii="Times New Roman" w:hAnsi="Times New Roman" w:cs="Times New Roman"/>
        </w:rPr>
        <w:t xml:space="preserve"> </w:t>
      </w:r>
      <w:r w:rsidRPr="00ED1054">
        <w:rPr>
          <w:rFonts w:ascii="Times New Roman" w:hAnsi="Times New Roman" w:cs="Times New Roman"/>
        </w:rPr>
        <w:t>Another important characteristic of modern lifestyle in the UAE is technology-centricity and heavy dependence on smart systems in residential spaces. The widespread use of smart technologies, artificial climate control, elevators, and advanced vertical acc</w:t>
      </w:r>
      <w:r w:rsidRPr="00ED1054">
        <w:rPr>
          <w:rFonts w:ascii="Times New Roman" w:hAnsi="Times New Roman" w:cs="Times New Roman"/>
        </w:rPr>
        <w:t xml:space="preserve">ess has led to the formation of a specific pattern of apartment living in which vertical movement and living in towers has become part of everyday lifestyle. Modern lifestyle in the UAE can be described as a consumerist, technology-driven, individualistic </w:t>
      </w:r>
      <w:r w:rsidRPr="00ED1054">
        <w:rPr>
          <w:rFonts w:ascii="Times New Roman" w:hAnsi="Times New Roman" w:cs="Times New Roman"/>
        </w:rPr>
        <w:t>lifestyle reliant on global residential patterns that has had a direct impact on the design of residential units, spatial organization, scale of spaces, and reduction of communal spaces.</w:t>
      </w:r>
      <w:r w:rsidR="00B12779">
        <w:rPr>
          <w:rFonts w:ascii="Times New Roman" w:hAnsi="Times New Roman" w:cs="Times New Roman"/>
        </w:rPr>
        <w:t xml:space="preserve"> Table </w:t>
      </w:r>
      <w:r w:rsidR="00B12779" w:rsidRPr="00B12779">
        <w:rPr>
          <w:rFonts w:ascii="Times New Roman" w:hAnsi="Times New Roman" w:cs="Times New Roman"/>
          <w:b/>
          <w:bCs/>
        </w:rPr>
        <w:t>6</w:t>
      </w:r>
      <w:r w:rsidR="00B12779">
        <w:rPr>
          <w:rFonts w:ascii="Times New Roman" w:hAnsi="Times New Roman" w:cs="Times New Roman"/>
        </w:rPr>
        <w:t xml:space="preserve"> showed </w:t>
      </w:r>
      <w:r w:rsidR="00B12779" w:rsidRPr="00B12779">
        <w:rPr>
          <w:rFonts w:ascii="Times New Roman" w:hAnsi="Times New Roman" w:cs="Times New Roman"/>
        </w:rPr>
        <w:t>Impact of Modern Lifestyle on Housing Design in Iran and the UAE</w:t>
      </w:r>
      <w:r w:rsidR="00B12779">
        <w:rPr>
          <w:rFonts w:ascii="Times New Roman" w:hAnsi="Times New Roman" w:cs="Times New Roman"/>
        </w:rPr>
        <w:t>.</w:t>
      </w:r>
    </w:p>
    <w:p w14:paraId="53668D89" w14:textId="00BAD9A2" w:rsidR="00514411" w:rsidRPr="00ED1054" w:rsidRDefault="005B5207" w:rsidP="001B4EFC">
      <w:pPr>
        <w:spacing w:after="120"/>
        <w:jc w:val="center"/>
        <w:rPr>
          <w:rFonts w:ascii="Times New Roman" w:hAnsi="Times New Roman" w:cs="Times New Roman"/>
        </w:rPr>
      </w:pPr>
      <w:r w:rsidRPr="00ED1054">
        <w:rPr>
          <w:rFonts w:ascii="Times New Roman" w:hAnsi="Times New Roman" w:cs="Times New Roman"/>
          <w:b/>
          <w:bCs/>
          <w:sz w:val="20"/>
          <w:szCs w:val="20"/>
        </w:rPr>
        <w:t>Table 6</w:t>
      </w:r>
      <w:r w:rsidR="001B4EFC">
        <w:rPr>
          <w:rFonts w:ascii="Times New Roman" w:hAnsi="Times New Roman" w:cs="Times New Roman"/>
          <w:b/>
          <w:bCs/>
          <w:sz w:val="20"/>
          <w:szCs w:val="20"/>
        </w:rPr>
        <w:t>.</w:t>
      </w:r>
      <w:r w:rsidRPr="00ED1054">
        <w:rPr>
          <w:rFonts w:ascii="Times New Roman" w:hAnsi="Times New Roman" w:cs="Times New Roman"/>
          <w:b/>
          <w:bCs/>
          <w:sz w:val="20"/>
          <w:szCs w:val="20"/>
        </w:rPr>
        <w:t xml:space="preserve"> </w:t>
      </w:r>
      <w:r w:rsidRPr="001B4EFC">
        <w:rPr>
          <w:rFonts w:ascii="Times New Roman" w:hAnsi="Times New Roman" w:cs="Times New Roman"/>
          <w:sz w:val="20"/>
          <w:szCs w:val="20"/>
        </w:rPr>
        <w:t xml:space="preserve">Impact of Modern Lifestyle on Housing Design in Iran and </w:t>
      </w:r>
      <w:r w:rsidRPr="001B4EFC">
        <w:rPr>
          <w:rFonts w:ascii="Times New Roman" w:hAnsi="Times New Roman" w:cs="Times New Roman"/>
          <w:sz w:val="20"/>
          <w:szCs w:val="20"/>
        </w:rPr>
        <w:t>the UAE</w:t>
      </w:r>
    </w:p>
    <w:tbl>
      <w:tblPr>
        <w:tblW w:w="90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000"/>
        <w:gridCol w:w="3513"/>
        <w:gridCol w:w="3513"/>
      </w:tblGrid>
      <w:tr w:rsidR="00514411" w:rsidRPr="001B4EFC" w14:paraId="25D73297" w14:textId="77777777">
        <w:tblPrEx>
          <w:tblCellMar>
            <w:top w:w="0" w:type="dxa"/>
            <w:bottom w:w="0" w:type="dxa"/>
          </w:tblCellMar>
        </w:tblPrEx>
        <w:tc>
          <w:tcPr>
            <w:tcW w:w="2000" w:type="dxa"/>
            <w:tcBorders>
              <w:top w:val="single" w:sz="1" w:space="0" w:color="AAAAAA"/>
              <w:left w:val="single" w:sz="1" w:space="0" w:color="AAAAAA"/>
              <w:bottom w:val="single" w:sz="1" w:space="0" w:color="AAAAAA"/>
              <w:right w:val="single" w:sz="1" w:space="0" w:color="AAAAAA"/>
            </w:tcBorders>
            <w:shd w:val="clear" w:color="auto" w:fill="D5E8F0"/>
            <w:tcMar>
              <w:top w:w="80" w:type="dxa"/>
              <w:left w:w="120" w:type="dxa"/>
              <w:bottom w:w="80" w:type="dxa"/>
              <w:right w:w="120" w:type="dxa"/>
            </w:tcMar>
          </w:tcPr>
          <w:p w14:paraId="20509A33" w14:textId="77777777" w:rsidR="00514411" w:rsidRPr="001B4EFC" w:rsidRDefault="005B5207">
            <w:pPr>
              <w:rPr>
                <w:rFonts w:ascii="Times New Roman" w:hAnsi="Times New Roman" w:cs="Times New Roman"/>
                <w:sz w:val="20"/>
                <w:szCs w:val="20"/>
              </w:rPr>
            </w:pPr>
            <w:r w:rsidRPr="001B4EFC">
              <w:rPr>
                <w:rFonts w:ascii="Times New Roman" w:hAnsi="Times New Roman" w:cs="Times New Roman"/>
                <w:b/>
                <w:bCs/>
                <w:sz w:val="20"/>
                <w:szCs w:val="20"/>
              </w:rPr>
              <w:t>Impact Aspect</w:t>
            </w:r>
          </w:p>
        </w:tc>
        <w:tc>
          <w:tcPr>
            <w:tcW w:w="3513" w:type="dxa"/>
            <w:tcBorders>
              <w:top w:val="single" w:sz="1" w:space="0" w:color="AAAAAA"/>
              <w:left w:val="single" w:sz="1" w:space="0" w:color="AAAAAA"/>
              <w:bottom w:val="single" w:sz="1" w:space="0" w:color="AAAAAA"/>
              <w:right w:val="single" w:sz="1" w:space="0" w:color="AAAAAA"/>
            </w:tcBorders>
            <w:shd w:val="clear" w:color="auto" w:fill="D5E8F0"/>
            <w:tcMar>
              <w:top w:w="80" w:type="dxa"/>
              <w:left w:w="120" w:type="dxa"/>
              <w:bottom w:w="80" w:type="dxa"/>
              <w:right w:w="120" w:type="dxa"/>
            </w:tcMar>
          </w:tcPr>
          <w:p w14:paraId="4F385504" w14:textId="77777777" w:rsidR="00514411" w:rsidRPr="001B4EFC" w:rsidRDefault="005B5207">
            <w:pPr>
              <w:rPr>
                <w:rFonts w:ascii="Times New Roman" w:hAnsi="Times New Roman" w:cs="Times New Roman"/>
                <w:sz w:val="20"/>
                <w:szCs w:val="20"/>
              </w:rPr>
            </w:pPr>
            <w:r w:rsidRPr="001B4EFC">
              <w:rPr>
                <w:rFonts w:ascii="Times New Roman" w:hAnsi="Times New Roman" w:cs="Times New Roman"/>
                <w:b/>
                <w:bCs/>
                <w:sz w:val="20"/>
                <w:szCs w:val="20"/>
              </w:rPr>
              <w:t xml:space="preserve">Iran (District 22, </w:t>
            </w:r>
            <w:proofErr w:type="spellStart"/>
            <w:r w:rsidRPr="001B4EFC">
              <w:rPr>
                <w:rFonts w:ascii="Times New Roman" w:hAnsi="Times New Roman" w:cs="Times New Roman"/>
                <w:b/>
                <w:bCs/>
                <w:sz w:val="20"/>
                <w:szCs w:val="20"/>
              </w:rPr>
              <w:t>Elahiyeh</w:t>
            </w:r>
            <w:proofErr w:type="spellEnd"/>
            <w:r w:rsidRPr="001B4EFC">
              <w:rPr>
                <w:rFonts w:ascii="Times New Roman" w:hAnsi="Times New Roman" w:cs="Times New Roman"/>
                <w:b/>
                <w:bCs/>
                <w:sz w:val="20"/>
                <w:szCs w:val="20"/>
              </w:rPr>
              <w:t xml:space="preserve">, </w:t>
            </w:r>
            <w:proofErr w:type="spellStart"/>
            <w:r w:rsidRPr="001B4EFC">
              <w:rPr>
                <w:rFonts w:ascii="Times New Roman" w:hAnsi="Times New Roman" w:cs="Times New Roman"/>
                <w:b/>
                <w:bCs/>
                <w:sz w:val="20"/>
                <w:szCs w:val="20"/>
              </w:rPr>
              <w:t>Sa'adatabad</w:t>
            </w:r>
            <w:proofErr w:type="spellEnd"/>
            <w:r w:rsidRPr="001B4EFC">
              <w:rPr>
                <w:rFonts w:ascii="Times New Roman" w:hAnsi="Times New Roman" w:cs="Times New Roman"/>
                <w:b/>
                <w:bCs/>
                <w:sz w:val="20"/>
                <w:szCs w:val="20"/>
              </w:rPr>
              <w:t xml:space="preserve"> Towers)</w:t>
            </w:r>
          </w:p>
        </w:tc>
        <w:tc>
          <w:tcPr>
            <w:tcW w:w="3513" w:type="dxa"/>
            <w:tcBorders>
              <w:top w:val="single" w:sz="1" w:space="0" w:color="AAAAAA"/>
              <w:left w:val="single" w:sz="1" w:space="0" w:color="AAAAAA"/>
              <w:bottom w:val="single" w:sz="1" w:space="0" w:color="AAAAAA"/>
              <w:right w:val="single" w:sz="1" w:space="0" w:color="AAAAAA"/>
            </w:tcBorders>
            <w:shd w:val="clear" w:color="auto" w:fill="D5E8F0"/>
            <w:tcMar>
              <w:top w:w="80" w:type="dxa"/>
              <w:left w:w="120" w:type="dxa"/>
              <w:bottom w:w="80" w:type="dxa"/>
              <w:right w:w="120" w:type="dxa"/>
            </w:tcMar>
          </w:tcPr>
          <w:p w14:paraId="3F226706" w14:textId="77777777" w:rsidR="00514411" w:rsidRPr="001B4EFC" w:rsidRDefault="005B5207">
            <w:pPr>
              <w:rPr>
                <w:rFonts w:ascii="Times New Roman" w:hAnsi="Times New Roman" w:cs="Times New Roman"/>
                <w:sz w:val="20"/>
                <w:szCs w:val="20"/>
              </w:rPr>
            </w:pPr>
            <w:r w:rsidRPr="001B4EFC">
              <w:rPr>
                <w:rFonts w:ascii="Times New Roman" w:hAnsi="Times New Roman" w:cs="Times New Roman"/>
                <w:b/>
                <w:bCs/>
                <w:sz w:val="20"/>
                <w:szCs w:val="20"/>
              </w:rPr>
              <w:t>UAE (Marina 101, DAMAC Hills)</w:t>
            </w:r>
          </w:p>
        </w:tc>
      </w:tr>
      <w:tr w:rsidR="00514411" w:rsidRPr="001B4EFC" w14:paraId="0FE2690D" w14:textId="77777777">
        <w:tblPrEx>
          <w:tblCellMar>
            <w:top w:w="0" w:type="dxa"/>
            <w:bottom w:w="0" w:type="dxa"/>
          </w:tblCellMar>
        </w:tblPrEx>
        <w:tc>
          <w:tcPr>
            <w:tcW w:w="20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4BBC836D" w14:textId="77777777" w:rsidR="00514411" w:rsidRPr="001B4EFC" w:rsidRDefault="005B5207">
            <w:pPr>
              <w:rPr>
                <w:rFonts w:ascii="Times New Roman" w:hAnsi="Times New Roman" w:cs="Times New Roman"/>
                <w:sz w:val="20"/>
                <w:szCs w:val="20"/>
              </w:rPr>
            </w:pPr>
            <w:r w:rsidRPr="001B4EFC">
              <w:rPr>
                <w:rFonts w:ascii="Times New Roman" w:hAnsi="Times New Roman" w:cs="Times New Roman"/>
                <w:sz w:val="20"/>
                <w:szCs w:val="20"/>
              </w:rPr>
              <w:t>Smart Technology</w:t>
            </w:r>
          </w:p>
        </w:tc>
        <w:tc>
          <w:tcPr>
            <w:tcW w:w="3513"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1A0ACBC2" w14:textId="77777777" w:rsidR="00514411" w:rsidRPr="001B4EFC" w:rsidRDefault="005B5207">
            <w:pPr>
              <w:rPr>
                <w:rFonts w:ascii="Times New Roman" w:hAnsi="Times New Roman" w:cs="Times New Roman"/>
                <w:sz w:val="20"/>
                <w:szCs w:val="20"/>
              </w:rPr>
            </w:pPr>
            <w:r w:rsidRPr="001B4EFC">
              <w:rPr>
                <w:rFonts w:ascii="Times New Roman" w:hAnsi="Times New Roman" w:cs="Times New Roman"/>
                <w:sz w:val="20"/>
                <w:szCs w:val="20"/>
              </w:rPr>
              <w:t>Basic BMS for lighting/heating/ventilation, local security cameras, digital locks, fiber optic, 16-person fire-resistant elevators; limit</w:t>
            </w:r>
            <w:r w:rsidRPr="001B4EFC">
              <w:rPr>
                <w:rFonts w:ascii="Times New Roman" w:hAnsi="Times New Roman" w:cs="Times New Roman"/>
                <w:sz w:val="20"/>
                <w:szCs w:val="20"/>
              </w:rPr>
              <w:t>ed to elite with focus on family security</w:t>
            </w:r>
          </w:p>
        </w:tc>
        <w:tc>
          <w:tcPr>
            <w:tcW w:w="3513"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B379F2E" w14:textId="77777777" w:rsidR="00514411" w:rsidRPr="001B4EFC" w:rsidRDefault="005B5207">
            <w:pPr>
              <w:rPr>
                <w:rFonts w:ascii="Times New Roman" w:hAnsi="Times New Roman" w:cs="Times New Roman"/>
                <w:sz w:val="20"/>
                <w:szCs w:val="20"/>
              </w:rPr>
            </w:pPr>
            <w:r w:rsidRPr="001B4EFC">
              <w:rPr>
                <w:rFonts w:ascii="Times New Roman" w:hAnsi="Times New Roman" w:cs="Times New Roman"/>
                <w:sz w:val="20"/>
                <w:szCs w:val="20"/>
              </w:rPr>
              <w:t>Full IoT with Alexa/Google, biometric iris/fingerprint, 62 AI high-speed elevators at 8m/s, Dyson robots, VR Metaverse, full voice control; international immigrant-friendly standard</w:t>
            </w:r>
          </w:p>
        </w:tc>
      </w:tr>
      <w:tr w:rsidR="00514411" w:rsidRPr="001B4EFC" w14:paraId="731273E3" w14:textId="77777777">
        <w:tblPrEx>
          <w:tblCellMar>
            <w:top w:w="0" w:type="dxa"/>
            <w:bottom w:w="0" w:type="dxa"/>
          </w:tblCellMar>
        </w:tblPrEx>
        <w:tc>
          <w:tcPr>
            <w:tcW w:w="20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BE4DA2E" w14:textId="77777777" w:rsidR="00514411" w:rsidRPr="001B4EFC" w:rsidRDefault="005B5207">
            <w:pPr>
              <w:rPr>
                <w:rFonts w:ascii="Times New Roman" w:hAnsi="Times New Roman" w:cs="Times New Roman"/>
                <w:sz w:val="20"/>
                <w:szCs w:val="20"/>
              </w:rPr>
            </w:pPr>
            <w:r w:rsidRPr="001B4EFC">
              <w:rPr>
                <w:rFonts w:ascii="Times New Roman" w:hAnsi="Times New Roman" w:cs="Times New Roman"/>
                <w:sz w:val="20"/>
                <w:szCs w:val="20"/>
              </w:rPr>
              <w:t>Welfare Facilities</w:t>
            </w:r>
          </w:p>
        </w:tc>
        <w:tc>
          <w:tcPr>
            <w:tcW w:w="3513"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15931B56" w14:textId="77777777" w:rsidR="00514411" w:rsidRPr="001B4EFC" w:rsidRDefault="005B5207">
            <w:pPr>
              <w:rPr>
                <w:rFonts w:ascii="Times New Roman" w:hAnsi="Times New Roman" w:cs="Times New Roman"/>
                <w:sz w:val="20"/>
                <w:szCs w:val="20"/>
              </w:rPr>
            </w:pPr>
            <w:r w:rsidRPr="001B4EFC">
              <w:rPr>
                <w:rFonts w:ascii="Times New Roman" w:hAnsi="Times New Roman" w:cs="Times New Roman"/>
                <w:sz w:val="20"/>
                <w:szCs w:val="20"/>
              </w:rPr>
              <w:t>Pool/gym/sauna, 360-degree rooftop garden, home cinema, billiards/bowling, in-house clinic/supermarket, 24/7 maintenance, double-story mechanical parking; economical-family-oriented</w:t>
            </w:r>
          </w:p>
        </w:tc>
        <w:tc>
          <w:tcPr>
            <w:tcW w:w="3513"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478C7933" w14:textId="77777777" w:rsidR="00514411" w:rsidRPr="001B4EFC" w:rsidRDefault="005B5207">
            <w:pPr>
              <w:rPr>
                <w:rFonts w:ascii="Times New Roman" w:hAnsi="Times New Roman" w:cs="Times New Roman"/>
                <w:sz w:val="20"/>
                <w:szCs w:val="20"/>
              </w:rPr>
            </w:pPr>
            <w:r w:rsidRPr="001B4EFC">
              <w:rPr>
                <w:rFonts w:ascii="Times New Roman" w:hAnsi="Times New Roman" w:cs="Times New Roman"/>
                <w:sz w:val="20"/>
                <w:szCs w:val="20"/>
              </w:rPr>
              <w:t>57 private freefall pools, 18-hole championship golf, 1</w:t>
            </w:r>
            <w:r w:rsidRPr="001B4EFC">
              <w:rPr>
                <w:rFonts w:ascii="Times New Roman" w:hAnsi="Times New Roman" w:cs="Times New Roman"/>
                <w:sz w:val="20"/>
                <w:szCs w:val="20"/>
              </w:rPr>
              <w:t xml:space="preserve">20,000 m² yacht marina, Olympic aqua park, </w:t>
            </w:r>
            <w:proofErr w:type="spellStart"/>
            <w:r w:rsidRPr="001B4EFC">
              <w:rPr>
                <w:rFonts w:ascii="Times New Roman" w:hAnsi="Times New Roman" w:cs="Times New Roman"/>
                <w:sz w:val="20"/>
                <w:szCs w:val="20"/>
              </w:rPr>
              <w:t>thalasso</w:t>
            </w:r>
            <w:proofErr w:type="spellEnd"/>
            <w:r w:rsidRPr="001B4EFC">
              <w:rPr>
                <w:rFonts w:ascii="Times New Roman" w:hAnsi="Times New Roman" w:cs="Times New Roman"/>
                <w:sz w:val="20"/>
                <w:szCs w:val="20"/>
              </w:rPr>
              <w:t>/IMAX/VIP club spa, butler/Michelin restaurant, helipad; luxury recreational self-sufficient</w:t>
            </w:r>
          </w:p>
        </w:tc>
      </w:tr>
      <w:tr w:rsidR="00514411" w:rsidRPr="001B4EFC" w14:paraId="063B9DEB" w14:textId="77777777">
        <w:tblPrEx>
          <w:tblCellMar>
            <w:top w:w="0" w:type="dxa"/>
            <w:bottom w:w="0" w:type="dxa"/>
          </w:tblCellMar>
        </w:tblPrEx>
        <w:tc>
          <w:tcPr>
            <w:tcW w:w="20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5F4CDEB" w14:textId="77777777" w:rsidR="00514411" w:rsidRPr="001B4EFC" w:rsidRDefault="005B5207">
            <w:pPr>
              <w:rPr>
                <w:rFonts w:ascii="Times New Roman" w:hAnsi="Times New Roman" w:cs="Times New Roman"/>
                <w:sz w:val="20"/>
                <w:szCs w:val="20"/>
              </w:rPr>
            </w:pPr>
            <w:r w:rsidRPr="001B4EFC">
              <w:rPr>
                <w:rFonts w:ascii="Times New Roman" w:hAnsi="Times New Roman" w:cs="Times New Roman"/>
                <w:sz w:val="20"/>
                <w:szCs w:val="20"/>
              </w:rPr>
              <w:t>Climatic Sustainability</w:t>
            </w:r>
          </w:p>
        </w:tc>
        <w:tc>
          <w:tcPr>
            <w:tcW w:w="3513"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B8C6CFD" w14:textId="77777777" w:rsidR="00514411" w:rsidRPr="001B4EFC" w:rsidRDefault="005B5207">
            <w:pPr>
              <w:rPr>
                <w:rFonts w:ascii="Times New Roman" w:hAnsi="Times New Roman" w:cs="Times New Roman"/>
                <w:sz w:val="20"/>
                <w:szCs w:val="20"/>
              </w:rPr>
            </w:pPr>
            <w:r w:rsidRPr="001B4EFC">
              <w:rPr>
                <w:rFonts w:ascii="Times New Roman" w:hAnsi="Times New Roman" w:cs="Times New Roman"/>
                <w:sz w:val="20"/>
                <w:szCs w:val="20"/>
              </w:rPr>
              <w:t>UPVC insulation, anti-seismic composite concrete (8 Richter), backup generator, double-</w:t>
            </w:r>
            <w:r w:rsidRPr="001B4EFC">
              <w:rPr>
                <w:rFonts w:ascii="Times New Roman" w:hAnsi="Times New Roman" w:cs="Times New Roman"/>
                <w:sz w:val="20"/>
                <w:szCs w:val="20"/>
              </w:rPr>
              <w:t>glazed windows, lake/garden view; medium consumption with basic water/waste recycling</w:t>
            </w:r>
          </w:p>
        </w:tc>
        <w:tc>
          <w:tcPr>
            <w:tcW w:w="3513"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153DFDBB" w14:textId="77777777" w:rsidR="00514411" w:rsidRPr="001B4EFC" w:rsidRDefault="005B5207">
            <w:pPr>
              <w:rPr>
                <w:rFonts w:ascii="Times New Roman" w:hAnsi="Times New Roman" w:cs="Times New Roman"/>
                <w:sz w:val="20"/>
                <w:szCs w:val="20"/>
              </w:rPr>
            </w:pPr>
            <w:r w:rsidRPr="001B4EFC">
              <w:rPr>
                <w:rFonts w:ascii="Times New Roman" w:hAnsi="Times New Roman" w:cs="Times New Roman"/>
                <w:sz w:val="20"/>
                <w:szCs w:val="20"/>
              </w:rPr>
              <w:t>BIPV solar panels (40% energy), VRV cooling for 50-degree temperatures, Low-E UV-resistant glass, 80% grey water recycling, desert hydroponic turf; LEED Platinum with moi</w:t>
            </w:r>
            <w:r w:rsidRPr="001B4EFC">
              <w:rPr>
                <w:rFonts w:ascii="Times New Roman" w:hAnsi="Times New Roman" w:cs="Times New Roman"/>
                <w:sz w:val="20"/>
                <w:szCs w:val="20"/>
              </w:rPr>
              <w:t>sture-resistant composite materials</w:t>
            </w:r>
          </w:p>
        </w:tc>
      </w:tr>
      <w:tr w:rsidR="00514411" w:rsidRPr="001B4EFC" w14:paraId="0149AB49" w14:textId="77777777">
        <w:tblPrEx>
          <w:tblCellMar>
            <w:top w:w="0" w:type="dxa"/>
            <w:bottom w:w="0" w:type="dxa"/>
          </w:tblCellMar>
        </w:tblPrEx>
        <w:tc>
          <w:tcPr>
            <w:tcW w:w="20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825EF94" w14:textId="77777777" w:rsidR="00514411" w:rsidRPr="001B4EFC" w:rsidRDefault="005B5207">
            <w:pPr>
              <w:rPr>
                <w:rFonts w:ascii="Times New Roman" w:hAnsi="Times New Roman" w:cs="Times New Roman"/>
                <w:sz w:val="20"/>
                <w:szCs w:val="20"/>
              </w:rPr>
            </w:pPr>
            <w:r w:rsidRPr="001B4EFC">
              <w:rPr>
                <w:rFonts w:ascii="Times New Roman" w:hAnsi="Times New Roman" w:cs="Times New Roman"/>
                <w:sz w:val="20"/>
                <w:szCs w:val="20"/>
              </w:rPr>
              <w:t>Social-Cultural Dimensions</w:t>
            </w:r>
          </w:p>
        </w:tc>
        <w:tc>
          <w:tcPr>
            <w:tcW w:w="3513"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264C4E1" w14:textId="77777777" w:rsidR="00514411" w:rsidRPr="001B4EFC" w:rsidRDefault="005B5207">
            <w:pPr>
              <w:rPr>
                <w:rFonts w:ascii="Times New Roman" w:hAnsi="Times New Roman" w:cs="Times New Roman"/>
                <w:sz w:val="20"/>
                <w:szCs w:val="20"/>
              </w:rPr>
            </w:pPr>
            <w:r w:rsidRPr="001B4EFC">
              <w:rPr>
                <w:rFonts w:ascii="Times New Roman" w:hAnsi="Times New Roman" w:cs="Times New Roman"/>
                <w:sz w:val="20"/>
                <w:szCs w:val="20"/>
              </w:rPr>
              <w:t>Traditional-modern family-oriented (green terrace/small courtyard), armed security, urban fabric integration (5-min metro, Iran Mall), inflation-driven long-term tenancy with local security</w:t>
            </w:r>
          </w:p>
        </w:tc>
        <w:tc>
          <w:tcPr>
            <w:tcW w:w="3513"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0EE1A37D" w14:textId="77777777" w:rsidR="00514411" w:rsidRPr="001B4EFC" w:rsidRDefault="005B5207">
            <w:pPr>
              <w:rPr>
                <w:rFonts w:ascii="Times New Roman" w:hAnsi="Times New Roman" w:cs="Times New Roman"/>
                <w:sz w:val="20"/>
                <w:szCs w:val="20"/>
              </w:rPr>
            </w:pPr>
            <w:r w:rsidRPr="001B4EFC">
              <w:rPr>
                <w:rFonts w:ascii="Times New Roman" w:hAnsi="Times New Roman" w:cs="Times New Roman"/>
                <w:sz w:val="20"/>
                <w:szCs w:val="20"/>
              </w:rPr>
              <w:t>10</w:t>
            </w:r>
            <w:r w:rsidRPr="001B4EFC">
              <w:rPr>
                <w:rFonts w:ascii="Times New Roman" w:hAnsi="Times New Roman" w:cs="Times New Roman"/>
                <w:sz w:val="20"/>
                <w:szCs w:val="20"/>
              </w:rPr>
              <w:t>0% foreigner-friendly individualistic, absolute privacy (dedicated elevators), Arabic-minimal Islamic arch theme, dollar tourism with no income tax</w:t>
            </w:r>
          </w:p>
        </w:tc>
      </w:tr>
      <w:tr w:rsidR="00514411" w:rsidRPr="001B4EFC" w14:paraId="2408C9DA" w14:textId="77777777">
        <w:tblPrEx>
          <w:tblCellMar>
            <w:top w:w="0" w:type="dxa"/>
            <w:bottom w:w="0" w:type="dxa"/>
          </w:tblCellMar>
        </w:tblPrEx>
        <w:tc>
          <w:tcPr>
            <w:tcW w:w="20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023CBDD4" w14:textId="77777777" w:rsidR="00514411" w:rsidRPr="001B4EFC" w:rsidRDefault="005B5207">
            <w:pPr>
              <w:rPr>
                <w:rFonts w:ascii="Times New Roman" w:hAnsi="Times New Roman" w:cs="Times New Roman"/>
                <w:sz w:val="20"/>
                <w:szCs w:val="20"/>
              </w:rPr>
            </w:pPr>
            <w:r w:rsidRPr="001B4EFC">
              <w:rPr>
                <w:rFonts w:ascii="Times New Roman" w:hAnsi="Times New Roman" w:cs="Times New Roman"/>
                <w:sz w:val="20"/>
                <w:szCs w:val="20"/>
              </w:rPr>
              <w:t>Economic-Market</w:t>
            </w:r>
          </w:p>
        </w:tc>
        <w:tc>
          <w:tcPr>
            <w:tcW w:w="3513"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F4B2B3B" w14:textId="77777777" w:rsidR="00514411" w:rsidRPr="001B4EFC" w:rsidRDefault="005B5207">
            <w:pPr>
              <w:rPr>
                <w:rFonts w:ascii="Times New Roman" w:hAnsi="Times New Roman" w:cs="Times New Roman"/>
                <w:sz w:val="20"/>
                <w:szCs w:val="20"/>
              </w:rPr>
            </w:pPr>
            <w:r w:rsidRPr="001B4EFC">
              <w:rPr>
                <w:rFonts w:ascii="Times New Roman" w:hAnsi="Times New Roman" w:cs="Times New Roman"/>
                <w:sz w:val="20"/>
                <w:szCs w:val="20"/>
              </w:rPr>
              <w:t>National housing plan, 65-650 m² medium units, low price/income ratio (40% inflation), bank</w:t>
            </w:r>
            <w:r w:rsidRPr="001B4EFC">
              <w:rPr>
                <w:rFonts w:ascii="Times New Roman" w:hAnsi="Times New Roman" w:cs="Times New Roman"/>
                <w:sz w:val="20"/>
                <w:szCs w:val="20"/>
              </w:rPr>
              <w:t xml:space="preserve"> loans, new </w:t>
            </w:r>
            <w:r w:rsidRPr="001B4EFC">
              <w:rPr>
                <w:rFonts w:ascii="Times New Roman" w:hAnsi="Times New Roman" w:cs="Times New Roman"/>
                <w:sz w:val="20"/>
                <w:szCs w:val="20"/>
              </w:rPr>
              <w:lastRenderedPageBreak/>
              <w:t>construction growth in north/west Tehran, domestic investment</w:t>
            </w:r>
          </w:p>
        </w:tc>
        <w:tc>
          <w:tcPr>
            <w:tcW w:w="3513"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1C66B22" w14:textId="77777777" w:rsidR="00514411" w:rsidRPr="001B4EFC" w:rsidRDefault="005B5207">
            <w:pPr>
              <w:rPr>
                <w:rFonts w:ascii="Times New Roman" w:hAnsi="Times New Roman" w:cs="Times New Roman"/>
                <w:sz w:val="20"/>
                <w:szCs w:val="20"/>
              </w:rPr>
            </w:pPr>
            <w:r w:rsidRPr="001B4EFC">
              <w:rPr>
                <w:rFonts w:ascii="Times New Roman" w:hAnsi="Times New Roman" w:cs="Times New Roman"/>
                <w:sz w:val="20"/>
                <w:szCs w:val="20"/>
              </w:rPr>
              <w:lastRenderedPageBreak/>
              <w:t xml:space="preserve">Full foreign ownership, 200-1000 m² luxury units, excellent purchase power (high income), 10-20% annual dollar </w:t>
            </w:r>
            <w:r w:rsidRPr="001B4EFC">
              <w:rPr>
                <w:rFonts w:ascii="Times New Roman" w:hAnsi="Times New Roman" w:cs="Times New Roman"/>
                <w:sz w:val="20"/>
                <w:szCs w:val="20"/>
              </w:rPr>
              <w:lastRenderedPageBreak/>
              <w:t>return, tax-free, attraction of 9,600 Iranian units</w:t>
            </w:r>
          </w:p>
        </w:tc>
      </w:tr>
      <w:tr w:rsidR="00514411" w:rsidRPr="001B4EFC" w14:paraId="64BF6AED" w14:textId="77777777">
        <w:tblPrEx>
          <w:tblCellMar>
            <w:top w:w="0" w:type="dxa"/>
            <w:bottom w:w="0" w:type="dxa"/>
          </w:tblCellMar>
        </w:tblPrEx>
        <w:tc>
          <w:tcPr>
            <w:tcW w:w="20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00346327" w14:textId="77777777" w:rsidR="00514411" w:rsidRPr="001B4EFC" w:rsidRDefault="005B5207">
            <w:pPr>
              <w:rPr>
                <w:rFonts w:ascii="Times New Roman" w:hAnsi="Times New Roman" w:cs="Times New Roman"/>
                <w:sz w:val="20"/>
                <w:szCs w:val="20"/>
              </w:rPr>
            </w:pPr>
            <w:r w:rsidRPr="001B4EFC">
              <w:rPr>
                <w:rFonts w:ascii="Times New Roman" w:hAnsi="Times New Roman" w:cs="Times New Roman"/>
                <w:sz w:val="20"/>
                <w:szCs w:val="20"/>
              </w:rPr>
              <w:lastRenderedPageBreak/>
              <w:t>Density &amp; Access</w:t>
            </w:r>
          </w:p>
        </w:tc>
        <w:tc>
          <w:tcPr>
            <w:tcW w:w="3513"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4CC700F" w14:textId="77777777" w:rsidR="00514411" w:rsidRPr="001B4EFC" w:rsidRDefault="005B5207">
            <w:pPr>
              <w:rPr>
                <w:rFonts w:ascii="Times New Roman" w:hAnsi="Times New Roman" w:cs="Times New Roman"/>
                <w:sz w:val="20"/>
                <w:szCs w:val="20"/>
              </w:rPr>
            </w:pPr>
            <w:r w:rsidRPr="001B4EFC">
              <w:rPr>
                <w:rFonts w:ascii="Times New Roman" w:hAnsi="Times New Roman" w:cs="Times New Roman"/>
                <w:sz w:val="20"/>
                <w:szCs w:val="20"/>
              </w:rPr>
              <w:t xml:space="preserve">13-21 stories, 400+ m² lobby, high urban density, mechanical/metro/highway </w:t>
            </w:r>
            <w:r w:rsidRPr="001B4EFC">
              <w:rPr>
                <w:rFonts w:ascii="Times New Roman" w:hAnsi="Times New Roman" w:cs="Times New Roman"/>
                <w:sz w:val="20"/>
                <w:szCs w:val="20"/>
              </w:rPr>
              <w:t xml:space="preserve">access (5-min </w:t>
            </w:r>
            <w:proofErr w:type="spellStart"/>
            <w:r w:rsidRPr="001B4EFC">
              <w:rPr>
                <w:rFonts w:ascii="Times New Roman" w:hAnsi="Times New Roman" w:cs="Times New Roman"/>
                <w:sz w:val="20"/>
                <w:szCs w:val="20"/>
              </w:rPr>
              <w:t>Hemmat</w:t>
            </w:r>
            <w:proofErr w:type="spellEnd"/>
            <w:r w:rsidRPr="001B4EFC">
              <w:rPr>
                <w:rFonts w:ascii="Times New Roman" w:hAnsi="Times New Roman" w:cs="Times New Roman"/>
                <w:sz w:val="20"/>
                <w:szCs w:val="20"/>
              </w:rPr>
              <w:t>-Hakim)</w:t>
            </w:r>
          </w:p>
        </w:tc>
        <w:tc>
          <w:tcPr>
            <w:tcW w:w="3513"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1F3E5B0" w14:textId="77777777" w:rsidR="00514411" w:rsidRPr="001B4EFC" w:rsidRDefault="005B5207">
            <w:pPr>
              <w:rPr>
                <w:rFonts w:ascii="Times New Roman" w:hAnsi="Times New Roman" w:cs="Times New Roman"/>
                <w:sz w:val="20"/>
                <w:szCs w:val="20"/>
              </w:rPr>
            </w:pPr>
            <w:r w:rsidRPr="001B4EFC">
              <w:rPr>
                <w:rFonts w:ascii="Times New Roman" w:hAnsi="Times New Roman" w:cs="Times New Roman"/>
                <w:sz w:val="20"/>
                <w:szCs w:val="20"/>
              </w:rPr>
              <w:t>101 stories or VIP 5-10 stories, 600+ VIP parking/EV chargers, marina/helicopter with open beach horizon</w:t>
            </w:r>
          </w:p>
        </w:tc>
      </w:tr>
    </w:tbl>
    <w:p w14:paraId="1E75E5B5" w14:textId="77777777" w:rsidR="00514411" w:rsidRPr="00ED1054" w:rsidRDefault="00514411">
      <w:pPr>
        <w:spacing w:after="80"/>
        <w:rPr>
          <w:rFonts w:ascii="Times New Roman" w:hAnsi="Times New Roman" w:cs="Times New Roman"/>
        </w:rPr>
      </w:pPr>
    </w:p>
    <w:p w14:paraId="2BFA21E7" w14:textId="4D1A8D79" w:rsidR="00514411" w:rsidRPr="00B12779" w:rsidRDefault="00B12779">
      <w:pPr>
        <w:pStyle w:val="Heading1"/>
        <w:rPr>
          <w:rFonts w:ascii="Times New Roman" w:hAnsi="Times New Roman" w:cs="Times New Roman"/>
          <w:color w:val="auto"/>
          <w:sz w:val="24"/>
          <w:szCs w:val="24"/>
        </w:rPr>
      </w:pPr>
      <w:r w:rsidRPr="00B12779">
        <w:rPr>
          <w:rFonts w:ascii="Times New Roman" w:hAnsi="Times New Roman" w:cs="Times New Roman"/>
          <w:color w:val="auto"/>
          <w:sz w:val="24"/>
          <w:szCs w:val="24"/>
        </w:rPr>
        <w:t>3-4</w:t>
      </w:r>
      <w:r w:rsidR="005B5207" w:rsidRPr="00B12779">
        <w:rPr>
          <w:rFonts w:ascii="Times New Roman" w:hAnsi="Times New Roman" w:cs="Times New Roman"/>
          <w:color w:val="auto"/>
          <w:sz w:val="24"/>
          <w:szCs w:val="24"/>
        </w:rPr>
        <w:t>. Comparative Analysis of Housing Design in Iran and UAE: Notable Examples</w:t>
      </w:r>
    </w:p>
    <w:p w14:paraId="56323AE6" w14:textId="38711142" w:rsidR="00514411" w:rsidRDefault="005B5207" w:rsidP="00B12779">
      <w:pPr>
        <w:spacing w:after="160"/>
        <w:jc w:val="both"/>
        <w:rPr>
          <w:rFonts w:ascii="Times New Roman" w:hAnsi="Times New Roman" w:cs="Times New Roman"/>
        </w:rPr>
      </w:pPr>
      <w:r w:rsidRPr="00ED1054">
        <w:rPr>
          <w:rFonts w:ascii="Times New Roman" w:hAnsi="Times New Roman" w:cs="Times New Roman"/>
        </w:rPr>
        <w:t>A comparative examination of housing design</w:t>
      </w:r>
      <w:r w:rsidRPr="00ED1054">
        <w:rPr>
          <w:rFonts w:ascii="Times New Roman" w:hAnsi="Times New Roman" w:cs="Times New Roman"/>
        </w:rPr>
        <w:t xml:space="preserve"> in Iran and the UAE through the study of notable examples such as the residential towers of District 22 Tehran, </w:t>
      </w:r>
      <w:proofErr w:type="spellStart"/>
      <w:r w:rsidRPr="00ED1054">
        <w:rPr>
          <w:rFonts w:ascii="Times New Roman" w:hAnsi="Times New Roman" w:cs="Times New Roman"/>
        </w:rPr>
        <w:t>Elahiyeh</w:t>
      </w:r>
      <w:proofErr w:type="spellEnd"/>
      <w:r w:rsidRPr="00ED1054">
        <w:rPr>
          <w:rFonts w:ascii="Times New Roman" w:hAnsi="Times New Roman" w:cs="Times New Roman"/>
        </w:rPr>
        <w:t xml:space="preserve"> and </w:t>
      </w:r>
      <w:proofErr w:type="spellStart"/>
      <w:r w:rsidRPr="00ED1054">
        <w:rPr>
          <w:rFonts w:ascii="Times New Roman" w:hAnsi="Times New Roman" w:cs="Times New Roman"/>
        </w:rPr>
        <w:t>Sa'adatabad</w:t>
      </w:r>
      <w:proofErr w:type="spellEnd"/>
      <w:r w:rsidRPr="00ED1054">
        <w:rPr>
          <w:rFonts w:ascii="Times New Roman" w:hAnsi="Times New Roman" w:cs="Times New Roman"/>
        </w:rPr>
        <w:t xml:space="preserve"> in Iran, as well as the Marina 101 and DAMAC Hills projects in the United Arab Emirates, provides the opportunity for </w:t>
      </w:r>
      <w:r w:rsidRPr="00ED1054">
        <w:rPr>
          <w:rFonts w:ascii="Times New Roman" w:hAnsi="Times New Roman" w:cs="Times New Roman"/>
        </w:rPr>
        <w:t>an objective analysis of the differences and similarities arising from modern lifestyle in the two countries. These samples represent the dominant approaches in contemporary residential design and have been shaped by cultural, economic, social, and urban d</w:t>
      </w:r>
      <w:r w:rsidRPr="00ED1054">
        <w:rPr>
          <w:rFonts w:ascii="Times New Roman" w:hAnsi="Times New Roman" w:cs="Times New Roman"/>
        </w:rPr>
        <w:t>evelopment policy factors.</w:t>
      </w:r>
      <w:r w:rsidR="00B12779">
        <w:rPr>
          <w:rFonts w:ascii="Times New Roman" w:hAnsi="Times New Roman" w:cs="Times New Roman"/>
        </w:rPr>
        <w:t xml:space="preserve"> </w:t>
      </w:r>
      <w:r w:rsidRPr="00ED1054">
        <w:rPr>
          <w:rFonts w:ascii="Times New Roman" w:hAnsi="Times New Roman" w:cs="Times New Roman"/>
        </w:rPr>
        <w:t xml:space="preserve">The residential towers of District 22 Tehran, </w:t>
      </w:r>
      <w:proofErr w:type="spellStart"/>
      <w:r w:rsidRPr="00ED1054">
        <w:rPr>
          <w:rFonts w:ascii="Times New Roman" w:hAnsi="Times New Roman" w:cs="Times New Roman"/>
        </w:rPr>
        <w:t>Elahiyeh</w:t>
      </w:r>
      <w:proofErr w:type="spellEnd"/>
      <w:r w:rsidRPr="00ED1054">
        <w:rPr>
          <w:rFonts w:ascii="Times New Roman" w:hAnsi="Times New Roman" w:cs="Times New Roman"/>
        </w:rPr>
        <w:t xml:space="preserve">, and </w:t>
      </w:r>
      <w:proofErr w:type="spellStart"/>
      <w:r w:rsidRPr="00ED1054">
        <w:rPr>
          <w:rFonts w:ascii="Times New Roman" w:hAnsi="Times New Roman" w:cs="Times New Roman"/>
        </w:rPr>
        <w:t>Sa'adatabad</w:t>
      </w:r>
      <w:proofErr w:type="spellEnd"/>
      <w:r w:rsidRPr="00ED1054">
        <w:rPr>
          <w:rFonts w:ascii="Times New Roman" w:hAnsi="Times New Roman" w:cs="Times New Roman"/>
        </w:rPr>
        <w:t xml:space="preserve"> represent the efforts of Iranian residential architecture to respond to the needs of modern lifestyle while preserving some cultural and social values. Altho</w:t>
      </w:r>
      <w:r w:rsidRPr="00ED1054">
        <w:rPr>
          <w:rFonts w:ascii="Times New Roman" w:hAnsi="Times New Roman" w:cs="Times New Roman"/>
        </w:rPr>
        <w:t>ugh these towers have been shaped by trends toward modernization, increased density, and apartment living, their design still features attention to spatial separation, family privacy, and spatial flexibility. Economic constraints, urban regulations, and th</w:t>
      </w:r>
      <w:r w:rsidRPr="00ED1054">
        <w:rPr>
          <w:rFonts w:ascii="Times New Roman" w:hAnsi="Times New Roman" w:cs="Times New Roman"/>
        </w:rPr>
        <w:t>e social fabric have caused housing in these areas to be defined more as a space for everyday family life rather than merely as a symbol of consumerism, and this is what creates a difference in scale, facilities, and the way spaces are organized compared t</w:t>
      </w:r>
      <w:r w:rsidRPr="00ED1054">
        <w:rPr>
          <w:rFonts w:ascii="Times New Roman" w:hAnsi="Times New Roman" w:cs="Times New Roman"/>
        </w:rPr>
        <w:t>o UAE examples.</w:t>
      </w:r>
    </w:p>
    <w:p w14:paraId="129533CD" w14:textId="71C6E06B" w:rsidR="00B12779" w:rsidRDefault="000F40DB" w:rsidP="000F40DB">
      <w:pPr>
        <w:spacing w:after="160"/>
        <w:jc w:val="center"/>
        <w:rPr>
          <w:rFonts w:ascii="Times New Roman" w:hAnsi="Times New Roman" w:cs="Times New Roman"/>
        </w:rPr>
      </w:pPr>
      <w:r w:rsidRPr="000F40DB">
        <w:rPr>
          <w:rFonts w:ascii="Times New Roman" w:hAnsi="Times New Roman" w:cs="Times New Roman"/>
        </w:rPr>
        <w:drawing>
          <wp:inline distT="0" distB="0" distL="0" distR="0" wp14:anchorId="15D4A0CE" wp14:editId="1929C067">
            <wp:extent cx="4648603" cy="19051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48603" cy="1905165"/>
                    </a:xfrm>
                    <a:prstGeom prst="rect">
                      <a:avLst/>
                    </a:prstGeom>
                  </pic:spPr>
                </pic:pic>
              </a:graphicData>
            </a:graphic>
          </wp:inline>
        </w:drawing>
      </w:r>
    </w:p>
    <w:p w14:paraId="759C6121" w14:textId="7B8306DB" w:rsidR="000F40DB" w:rsidRPr="000F40DB" w:rsidRDefault="000F40DB" w:rsidP="000F40DB">
      <w:pPr>
        <w:spacing w:after="160"/>
        <w:jc w:val="center"/>
        <w:rPr>
          <w:rFonts w:ascii="Times New Roman" w:hAnsi="Times New Roman" w:cs="Times New Roman"/>
          <w:sz w:val="20"/>
          <w:szCs w:val="20"/>
        </w:rPr>
      </w:pPr>
      <w:r w:rsidRPr="000F40DB">
        <w:rPr>
          <w:rFonts w:ascii="Times New Roman" w:hAnsi="Times New Roman" w:cs="Times New Roman"/>
          <w:b/>
          <w:bCs/>
          <w:sz w:val="20"/>
          <w:szCs w:val="20"/>
        </w:rPr>
        <w:t>Fig 2.</w:t>
      </w:r>
      <w:r w:rsidRPr="000F40DB">
        <w:rPr>
          <w:rFonts w:ascii="Times New Roman" w:hAnsi="Times New Roman" w:cs="Times New Roman"/>
          <w:sz w:val="20"/>
          <w:szCs w:val="20"/>
        </w:rPr>
        <w:t xml:space="preserve"> </w:t>
      </w:r>
      <w:r>
        <w:rPr>
          <w:rFonts w:ascii="Times New Roman" w:hAnsi="Times New Roman" w:cs="Times New Roman"/>
          <w:sz w:val="20"/>
          <w:szCs w:val="20"/>
        </w:rPr>
        <w:t>Residential high rise in Iran</w:t>
      </w:r>
    </w:p>
    <w:p w14:paraId="600A790C" w14:textId="0B471D5C" w:rsidR="00514411" w:rsidRDefault="005B5207">
      <w:pPr>
        <w:spacing w:after="160"/>
        <w:jc w:val="both"/>
        <w:rPr>
          <w:rFonts w:ascii="Times New Roman" w:hAnsi="Times New Roman" w:cs="Times New Roman"/>
        </w:rPr>
      </w:pPr>
      <w:r w:rsidRPr="00ED1054">
        <w:rPr>
          <w:rFonts w:ascii="Times New Roman" w:hAnsi="Times New Roman" w:cs="Times New Roman"/>
        </w:rPr>
        <w:t xml:space="preserve">Marina 101 and DAMAC Hills are among the most notable examples of modern housing in the UAE that represent the dominance of a luxury, consumer-oriented, and technology-driven pattern in the design of residential units. These projects, with </w:t>
      </w:r>
      <w:r w:rsidRPr="00ED1054">
        <w:rPr>
          <w:rFonts w:ascii="Times New Roman" w:hAnsi="Times New Roman" w:cs="Times New Roman"/>
        </w:rPr>
        <w:t>their emphasis on high-rise tower construction, extensive use of smart technologies, integrated welfare services, and private recreational spaces, have turned housing into a symbolic commodity indicating social status. In these samples, the spatial organiz</w:t>
      </w:r>
      <w:r w:rsidRPr="00ED1054">
        <w:rPr>
          <w:rFonts w:ascii="Times New Roman" w:hAnsi="Times New Roman" w:cs="Times New Roman"/>
        </w:rPr>
        <w:t>ation of the units is mainly based on international models, and the role of traditional communal spaces and neighborly interactions has diminished; such that the main focus is on individual comfort, privacy, and the visual and luxury qualities of the space</w:t>
      </w:r>
      <w:r w:rsidRPr="00ED1054">
        <w:rPr>
          <w:rFonts w:ascii="Times New Roman" w:hAnsi="Times New Roman" w:cs="Times New Roman"/>
        </w:rPr>
        <w:t>.</w:t>
      </w:r>
    </w:p>
    <w:p w14:paraId="423E1B54" w14:textId="07AC89F9" w:rsidR="000F40DB" w:rsidRDefault="000F40DB" w:rsidP="000F40DB">
      <w:pPr>
        <w:spacing w:after="160"/>
        <w:jc w:val="center"/>
        <w:rPr>
          <w:rFonts w:ascii="Times New Roman" w:hAnsi="Times New Roman" w:cs="Times New Roman"/>
        </w:rPr>
      </w:pPr>
      <w:r w:rsidRPr="000F40DB">
        <w:rPr>
          <w:rFonts w:ascii="Times New Roman" w:hAnsi="Times New Roman" w:cs="Times New Roman"/>
        </w:rPr>
        <w:lastRenderedPageBreak/>
        <w:drawing>
          <wp:inline distT="0" distB="0" distL="0" distR="0" wp14:anchorId="0E672CF1" wp14:editId="2733C22A">
            <wp:extent cx="4694327" cy="383319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94327" cy="3833192"/>
                    </a:xfrm>
                    <a:prstGeom prst="rect">
                      <a:avLst/>
                    </a:prstGeom>
                  </pic:spPr>
                </pic:pic>
              </a:graphicData>
            </a:graphic>
          </wp:inline>
        </w:drawing>
      </w:r>
    </w:p>
    <w:p w14:paraId="0135B83A" w14:textId="4C34E769" w:rsidR="000F40DB" w:rsidRPr="000F40DB" w:rsidRDefault="000F40DB" w:rsidP="000F40DB">
      <w:pPr>
        <w:spacing w:after="160"/>
        <w:jc w:val="center"/>
        <w:rPr>
          <w:rFonts w:ascii="Times New Roman" w:hAnsi="Times New Roman" w:cs="Times New Roman"/>
          <w:sz w:val="18"/>
          <w:szCs w:val="18"/>
        </w:rPr>
      </w:pPr>
      <w:r w:rsidRPr="000F40DB">
        <w:rPr>
          <w:rFonts w:ascii="Times New Roman" w:hAnsi="Times New Roman" w:cs="Times New Roman"/>
          <w:b/>
          <w:bCs/>
          <w:sz w:val="20"/>
          <w:szCs w:val="20"/>
        </w:rPr>
        <w:t>Fig 3.</w:t>
      </w:r>
      <w:r w:rsidRPr="000F40DB">
        <w:rPr>
          <w:rFonts w:ascii="Times New Roman" w:hAnsi="Times New Roman" w:cs="Times New Roman"/>
          <w:sz w:val="20"/>
          <w:szCs w:val="20"/>
        </w:rPr>
        <w:t xml:space="preserve"> </w:t>
      </w:r>
      <w:r w:rsidRPr="000F40DB">
        <w:rPr>
          <w:rFonts w:ascii="Times New Roman" w:hAnsi="Times New Roman" w:cs="Times New Roman"/>
          <w:sz w:val="20"/>
          <w:szCs w:val="20"/>
        </w:rPr>
        <w:t>Marina 101 and DAMAC Hills</w:t>
      </w:r>
      <w:r>
        <w:rPr>
          <w:rFonts w:ascii="Times New Roman" w:hAnsi="Times New Roman" w:cs="Times New Roman"/>
          <w:sz w:val="20"/>
          <w:szCs w:val="20"/>
        </w:rPr>
        <w:t xml:space="preserve"> in UAE</w:t>
      </w:r>
    </w:p>
    <w:p w14:paraId="0836B294" w14:textId="4F07D283" w:rsidR="00514411" w:rsidRPr="00ED1054" w:rsidRDefault="005B5207" w:rsidP="000F40DB">
      <w:pPr>
        <w:spacing w:after="160"/>
        <w:jc w:val="both"/>
        <w:rPr>
          <w:rFonts w:ascii="Times New Roman" w:hAnsi="Times New Roman" w:cs="Times New Roman"/>
        </w:rPr>
      </w:pPr>
      <w:r w:rsidRPr="00ED1054">
        <w:rPr>
          <w:rFonts w:ascii="Times New Roman" w:hAnsi="Times New Roman" w:cs="Times New Roman"/>
        </w:rPr>
        <w:t>The comparative analysis of these notable samples shows that housing design in the UAE is mainly based on global models, luxury, and technology-driven approaches, and is less dependent on indigenous and cultural components, while in Iran, the design of r</w:t>
      </w:r>
      <w:r w:rsidRPr="00ED1054">
        <w:rPr>
          <w:rFonts w:ascii="Times New Roman" w:hAnsi="Times New Roman" w:cs="Times New Roman"/>
        </w:rPr>
        <w:t>esidential towers, despite accepting modernity, has a more adaptive and cautious approach and tries to balance contemporary needs and cultural values. These differences are a direct reflection of the dominant lifestyle in each country and show that residen</w:t>
      </w:r>
      <w:r w:rsidRPr="00ED1054">
        <w:rPr>
          <w:rFonts w:ascii="Times New Roman" w:hAnsi="Times New Roman" w:cs="Times New Roman"/>
        </w:rPr>
        <w:t>tial architecture is not only responsive to functional needs but is also a reflection of the value system and way of life of different societies.</w:t>
      </w:r>
    </w:p>
    <w:p w14:paraId="356D9F2C" w14:textId="5B36592C" w:rsidR="00514411" w:rsidRPr="000F40DB" w:rsidRDefault="000F40DB">
      <w:pPr>
        <w:pStyle w:val="Heading1"/>
        <w:rPr>
          <w:rFonts w:ascii="Times New Roman" w:hAnsi="Times New Roman" w:cs="Times New Roman"/>
          <w:color w:val="auto"/>
        </w:rPr>
      </w:pPr>
      <w:r w:rsidRPr="000F40DB">
        <w:rPr>
          <w:rFonts w:ascii="Times New Roman" w:hAnsi="Times New Roman" w:cs="Times New Roman"/>
          <w:color w:val="auto"/>
        </w:rPr>
        <w:t>4</w:t>
      </w:r>
      <w:r w:rsidR="005B5207" w:rsidRPr="000F40DB">
        <w:rPr>
          <w:rFonts w:ascii="Times New Roman" w:hAnsi="Times New Roman" w:cs="Times New Roman"/>
          <w:color w:val="auto"/>
        </w:rPr>
        <w:t xml:space="preserve">. Conclusion </w:t>
      </w:r>
    </w:p>
    <w:p w14:paraId="570FAD78" w14:textId="4A0EF67C" w:rsidR="00514411" w:rsidRPr="00ED1054" w:rsidRDefault="005B5207" w:rsidP="000F40DB">
      <w:pPr>
        <w:spacing w:after="160"/>
        <w:jc w:val="both"/>
        <w:rPr>
          <w:rFonts w:ascii="Times New Roman" w:hAnsi="Times New Roman" w:cs="Times New Roman"/>
        </w:rPr>
      </w:pPr>
      <w:r w:rsidRPr="00ED1054">
        <w:rPr>
          <w:rFonts w:ascii="Times New Roman" w:hAnsi="Times New Roman" w:cs="Times New Roman"/>
        </w:rPr>
        <w:t>This research was conducted with the aim of comparatively studying the impact of modern lifestyle on the design of residential units in Iran and the United Arab Emirates, attempting to examine the extent and manner of modern lifestyle's influence on design</w:t>
      </w:r>
      <w:r w:rsidRPr="00ED1054">
        <w:rPr>
          <w:rFonts w:ascii="Times New Roman" w:hAnsi="Times New Roman" w:cs="Times New Roman"/>
        </w:rPr>
        <w:t xml:space="preserve"> patterns through the analysis of physical, spatial, and conceptual indicators of contemporary housing in the two countries. Research findings show that modern lifestyle, as a pervasive factor, has played a decisive role in the transformation of the spatia</w:t>
      </w:r>
      <w:r w:rsidRPr="00ED1054">
        <w:rPr>
          <w:rFonts w:ascii="Times New Roman" w:hAnsi="Times New Roman" w:cs="Times New Roman"/>
        </w:rPr>
        <w:t>l structure of residential units, but different cultural, economic, and social contexts have caused distinct patterns to emerge in each country.</w:t>
      </w:r>
      <w:r w:rsidR="000F40DB">
        <w:rPr>
          <w:rFonts w:ascii="Times New Roman" w:hAnsi="Times New Roman" w:cs="Times New Roman"/>
        </w:rPr>
        <w:t xml:space="preserve"> </w:t>
      </w:r>
      <w:r w:rsidRPr="00ED1054">
        <w:rPr>
          <w:rFonts w:ascii="Times New Roman" w:hAnsi="Times New Roman" w:cs="Times New Roman"/>
        </w:rPr>
        <w:t>The first research hypothesis states that modern lifestyle in both countries has led to a reduction in communal</w:t>
      </w:r>
      <w:r w:rsidRPr="00ED1054">
        <w:rPr>
          <w:rFonts w:ascii="Times New Roman" w:hAnsi="Times New Roman" w:cs="Times New Roman"/>
        </w:rPr>
        <w:t xml:space="preserve"> spaces and an increase in private spaces in residential units. An examination of case studies and the analysis of spatial organization of residential units in Iran and the UAE shows that this hypothesis is substantially confirmed. In both countries, chang</w:t>
      </w:r>
      <w:r w:rsidRPr="00ED1054">
        <w:rPr>
          <w:rFonts w:ascii="Times New Roman" w:hAnsi="Times New Roman" w:cs="Times New Roman"/>
        </w:rPr>
        <w:t>es in social interaction patterns, the reduction of extended family interactions, and the increase in individualism have caused traditional communal spaces such as large sitting rooms, shared courtyards, and multi-purpose spaces to give way to more private</w:t>
      </w:r>
      <w:r w:rsidRPr="00ED1054">
        <w:rPr>
          <w:rFonts w:ascii="Times New Roman" w:hAnsi="Times New Roman" w:cs="Times New Roman"/>
        </w:rPr>
        <w:t xml:space="preserve"> and function-oriented spaces. The increase in the number of independent bedrooms, the separation of parents' and children's spaces, and emphasis on personal privacy in interior design are among the most prominent manifestations of this spatial transformat</w:t>
      </w:r>
      <w:r w:rsidRPr="00ED1054">
        <w:rPr>
          <w:rFonts w:ascii="Times New Roman" w:hAnsi="Times New Roman" w:cs="Times New Roman"/>
        </w:rPr>
        <w:t>ion. Therefore, it can be concluded that modern lifestyle, regardless of cultural differences, has led to a redefinition of the concept of collectivism in housing and a strengthening of private spaces in both countries, and the first research hypothesis is</w:t>
      </w:r>
      <w:r w:rsidRPr="00ED1054">
        <w:rPr>
          <w:rFonts w:ascii="Times New Roman" w:hAnsi="Times New Roman" w:cs="Times New Roman"/>
        </w:rPr>
        <w:t xml:space="preserve"> fully confirmed.</w:t>
      </w:r>
    </w:p>
    <w:p w14:paraId="0F7EB9C0" w14:textId="77777777" w:rsidR="00514411" w:rsidRPr="00ED1054" w:rsidRDefault="005B5207">
      <w:pPr>
        <w:spacing w:after="160"/>
        <w:jc w:val="both"/>
        <w:rPr>
          <w:rFonts w:ascii="Times New Roman" w:hAnsi="Times New Roman" w:cs="Times New Roman"/>
        </w:rPr>
      </w:pPr>
      <w:r w:rsidRPr="00ED1054">
        <w:rPr>
          <w:rFonts w:ascii="Times New Roman" w:hAnsi="Times New Roman" w:cs="Times New Roman"/>
        </w:rPr>
        <w:lastRenderedPageBreak/>
        <w:t>The second research hypothesis emphasizes that the impact of modern lifestyle in the UAE has manifested more in the form of consumerism and technology-centricity, while in Iran, aspects of cultural and economic adaptation are more promine</w:t>
      </w:r>
      <w:r w:rsidRPr="00ED1054">
        <w:rPr>
          <w:rFonts w:ascii="Times New Roman" w:hAnsi="Times New Roman" w:cs="Times New Roman"/>
        </w:rPr>
        <w:t>nt. Research findings show that in the UAE, residential unit design is heavily influenced by consumer patterns, the display of welfare, and the widespread use of new technologies. The use of smart systems, luxury equipment, private recreational spaces, and</w:t>
      </w:r>
      <w:r w:rsidRPr="00ED1054">
        <w:rPr>
          <w:rFonts w:ascii="Times New Roman" w:hAnsi="Times New Roman" w:cs="Times New Roman"/>
        </w:rPr>
        <w:t xml:space="preserve"> emphasis on visual and symbolic qualities is indicative of the direct connection between modern lifestyle and consumerism in this country. In contrast, in Iran, modern lifestyle has manifested more as an adaptive and gradual process in housing design. Eco</w:t>
      </w:r>
      <w:r w:rsidRPr="00ED1054">
        <w:rPr>
          <w:rFonts w:ascii="Times New Roman" w:hAnsi="Times New Roman" w:cs="Times New Roman"/>
        </w:rPr>
        <w:t>nomic constraints, cultural values, and the structure of the Iranian family have led designers and residents to reinterpret existing spaces and adapt them to new life needs rather than fully accepting consumer patterns. As a result, the second research hyp</w:t>
      </w:r>
      <w:r w:rsidRPr="00ED1054">
        <w:rPr>
          <w:rFonts w:ascii="Times New Roman" w:hAnsi="Times New Roman" w:cs="Times New Roman"/>
        </w:rPr>
        <w:t>othesis is also confirmed and shows that although the nature of modern lifestyle's influence in both countries has a common root, it differs in terms of direction and intensity.</w:t>
      </w:r>
    </w:p>
    <w:p w14:paraId="076DAA64" w14:textId="009329A5" w:rsidR="00514411" w:rsidRPr="00ED1054" w:rsidRDefault="005B5207" w:rsidP="000F40DB">
      <w:pPr>
        <w:spacing w:after="160"/>
        <w:jc w:val="both"/>
        <w:rPr>
          <w:rFonts w:ascii="Times New Roman" w:hAnsi="Times New Roman" w:cs="Times New Roman"/>
        </w:rPr>
      </w:pPr>
      <w:r w:rsidRPr="00ED1054">
        <w:rPr>
          <w:rFonts w:ascii="Times New Roman" w:hAnsi="Times New Roman" w:cs="Times New Roman"/>
        </w:rPr>
        <w:t>The third research hypothesis states that modern residential design in the UAE has been inspired by Western and international models, while in Iran an effort has been made to maintain a combination of tradition and modernity. Analysis of architectural desi</w:t>
      </w:r>
      <w:r w:rsidRPr="00ED1054">
        <w:rPr>
          <w:rFonts w:ascii="Times New Roman" w:hAnsi="Times New Roman" w:cs="Times New Roman"/>
        </w:rPr>
        <w:t>gn approaches in UAE residential architecture shows that spatial patterns, forms, and even the functional organization of units are mainly derived from international and Western models, with less attention to indigenous and traditional elements. In contras</w:t>
      </w:r>
      <w:r w:rsidRPr="00ED1054">
        <w:rPr>
          <w:rFonts w:ascii="Times New Roman" w:hAnsi="Times New Roman" w:cs="Times New Roman"/>
        </w:rPr>
        <w:t>t, in Iran, although the impact of modern lifestyle is undeniable, efforts to preserve traditional concepts such as privacy, introversion, spatial separation, and spatial flexibility are still observed. This combination of tradition and modernity shows tha</w:t>
      </w:r>
      <w:r w:rsidRPr="00ED1054">
        <w:rPr>
          <w:rFonts w:ascii="Times New Roman" w:hAnsi="Times New Roman" w:cs="Times New Roman"/>
        </w:rPr>
        <w:t>t Iranian residential architecture seeks to create a balance between cultural values and the needs of contemporary life. Accordingly, the third research hypothesis is also fully confirmed.</w:t>
      </w:r>
      <w:r w:rsidR="000F40DB">
        <w:rPr>
          <w:rFonts w:ascii="Times New Roman" w:hAnsi="Times New Roman" w:cs="Times New Roman"/>
        </w:rPr>
        <w:t xml:space="preserve"> </w:t>
      </w:r>
      <w:r w:rsidRPr="00ED1054">
        <w:rPr>
          <w:rFonts w:ascii="Times New Roman" w:hAnsi="Times New Roman" w:cs="Times New Roman"/>
        </w:rPr>
        <w:t>The results of this research show that modern lifestyle is the comm</w:t>
      </w:r>
      <w:r w:rsidRPr="00ED1054">
        <w:rPr>
          <w:rFonts w:ascii="Times New Roman" w:hAnsi="Times New Roman" w:cs="Times New Roman"/>
        </w:rPr>
        <w:t>on factor in the transformation of residential unit design in Iran and the UAE, but the way this transformation manifests is heavily dependent on the cultural, economic, and social contexts of each country. The confirmation of all three research hypotheses</w:t>
      </w:r>
      <w:r w:rsidRPr="00ED1054">
        <w:rPr>
          <w:rFonts w:ascii="Times New Roman" w:hAnsi="Times New Roman" w:cs="Times New Roman"/>
        </w:rPr>
        <w:t xml:space="preserve"> indicates that contemporary housing design cannot be based solely on global models, but requires deep attention to indigenous lifestyles and the contextual conditions of each society. These findings can provide an appropriate basis for housing policy-maki</w:t>
      </w:r>
      <w:r w:rsidRPr="00ED1054">
        <w:rPr>
          <w:rFonts w:ascii="Times New Roman" w:hAnsi="Times New Roman" w:cs="Times New Roman"/>
        </w:rPr>
        <w:t>ng and design tailored to the real needs of residents in both countries.</w:t>
      </w:r>
    </w:p>
    <w:p w14:paraId="152E690A" w14:textId="77777777" w:rsidR="00514411" w:rsidRPr="000F40DB" w:rsidRDefault="005B5207">
      <w:pPr>
        <w:pStyle w:val="Heading1"/>
        <w:rPr>
          <w:rFonts w:ascii="Times New Roman" w:hAnsi="Times New Roman" w:cs="Times New Roman"/>
          <w:color w:val="auto"/>
        </w:rPr>
      </w:pPr>
      <w:r w:rsidRPr="000F40DB">
        <w:rPr>
          <w:rFonts w:ascii="Times New Roman" w:hAnsi="Times New Roman" w:cs="Times New Roman"/>
          <w:color w:val="auto"/>
        </w:rPr>
        <w:t>References</w:t>
      </w:r>
    </w:p>
    <w:p w14:paraId="30806CA4" w14:textId="77777777" w:rsidR="00514411" w:rsidRPr="00ED1054" w:rsidRDefault="005B5207">
      <w:pPr>
        <w:spacing w:after="160"/>
        <w:jc w:val="both"/>
        <w:rPr>
          <w:rFonts w:ascii="Times New Roman" w:hAnsi="Times New Roman" w:cs="Times New Roman"/>
        </w:rPr>
      </w:pPr>
      <w:proofErr w:type="spellStart"/>
      <w:r w:rsidRPr="00ED1054">
        <w:rPr>
          <w:rFonts w:ascii="Times New Roman" w:hAnsi="Times New Roman" w:cs="Times New Roman"/>
        </w:rPr>
        <w:t>Arzaqi</w:t>
      </w:r>
      <w:proofErr w:type="spellEnd"/>
      <w:r w:rsidRPr="00ED1054">
        <w:rPr>
          <w:rFonts w:ascii="Times New Roman" w:hAnsi="Times New Roman" w:cs="Times New Roman"/>
        </w:rPr>
        <w:t xml:space="preserve">, A., </w:t>
      </w:r>
      <w:proofErr w:type="spellStart"/>
      <w:r w:rsidRPr="00ED1054">
        <w:rPr>
          <w:rFonts w:ascii="Times New Roman" w:hAnsi="Times New Roman" w:cs="Times New Roman"/>
        </w:rPr>
        <w:t>Aminpour</w:t>
      </w:r>
      <w:proofErr w:type="spellEnd"/>
      <w:r w:rsidRPr="00ED1054">
        <w:rPr>
          <w:rFonts w:ascii="Times New Roman" w:hAnsi="Times New Roman" w:cs="Times New Roman"/>
        </w:rPr>
        <w:t xml:space="preserve">, A., &amp; </w:t>
      </w:r>
      <w:proofErr w:type="spellStart"/>
      <w:r w:rsidRPr="00ED1054">
        <w:rPr>
          <w:rFonts w:ascii="Times New Roman" w:hAnsi="Times New Roman" w:cs="Times New Roman"/>
        </w:rPr>
        <w:t>Toghiani</w:t>
      </w:r>
      <w:proofErr w:type="spellEnd"/>
      <w:r w:rsidRPr="00ED1054">
        <w:rPr>
          <w:rFonts w:ascii="Times New Roman" w:hAnsi="Times New Roman" w:cs="Times New Roman"/>
        </w:rPr>
        <w:t xml:space="preserve">, S. (2019). Explaining the impact of vertical access architecture of residential complexes on the sustainable lifestyle of residents. </w:t>
      </w:r>
      <w:r w:rsidRPr="00ED1054">
        <w:rPr>
          <w:rFonts w:ascii="Times New Roman" w:hAnsi="Times New Roman" w:cs="Times New Roman"/>
        </w:rPr>
        <w:t>New Perspectives in Human Geography, 12(1), 187-211.</w:t>
      </w:r>
    </w:p>
    <w:p w14:paraId="49D49868" w14:textId="77777777" w:rsidR="00514411" w:rsidRPr="00ED1054" w:rsidRDefault="005B5207">
      <w:pPr>
        <w:spacing w:after="160"/>
        <w:jc w:val="both"/>
        <w:rPr>
          <w:rFonts w:ascii="Times New Roman" w:hAnsi="Times New Roman" w:cs="Times New Roman"/>
        </w:rPr>
      </w:pPr>
      <w:proofErr w:type="spellStart"/>
      <w:r w:rsidRPr="00ED1054">
        <w:rPr>
          <w:rFonts w:ascii="Times New Roman" w:hAnsi="Times New Roman" w:cs="Times New Roman"/>
        </w:rPr>
        <w:t>Bamanian</w:t>
      </w:r>
      <w:proofErr w:type="spellEnd"/>
      <w:r w:rsidRPr="00ED1054">
        <w:rPr>
          <w:rFonts w:ascii="Times New Roman" w:hAnsi="Times New Roman" w:cs="Times New Roman"/>
        </w:rPr>
        <w:t>, S. et al. (2008). Traditional Architecture and Urban Planning in Islamic Countries. Iranian Architecture Research Center Press.</w:t>
      </w:r>
    </w:p>
    <w:p w14:paraId="7BE7BCE6" w14:textId="77777777" w:rsidR="00514411" w:rsidRPr="00ED1054" w:rsidRDefault="005B5207">
      <w:pPr>
        <w:spacing w:after="160"/>
        <w:jc w:val="both"/>
        <w:rPr>
          <w:rFonts w:ascii="Times New Roman" w:hAnsi="Times New Roman" w:cs="Times New Roman"/>
        </w:rPr>
      </w:pPr>
      <w:proofErr w:type="spellStart"/>
      <w:r w:rsidRPr="00ED1054">
        <w:rPr>
          <w:rFonts w:ascii="Times New Roman" w:hAnsi="Times New Roman" w:cs="Times New Roman"/>
        </w:rPr>
        <w:t>Zayi</w:t>
      </w:r>
      <w:proofErr w:type="spellEnd"/>
      <w:r w:rsidRPr="00ED1054">
        <w:rPr>
          <w:rFonts w:ascii="Times New Roman" w:hAnsi="Times New Roman" w:cs="Times New Roman"/>
        </w:rPr>
        <w:t>, M. (2007). Famous Iranian miniatures in the museums of Ista</w:t>
      </w:r>
      <w:r w:rsidRPr="00ED1054">
        <w:rPr>
          <w:rFonts w:ascii="Times New Roman" w:hAnsi="Times New Roman" w:cs="Times New Roman"/>
        </w:rPr>
        <w:t>nbul and Berlin. Islamic Art Studies, 3(6), 63-76.</w:t>
      </w:r>
    </w:p>
    <w:p w14:paraId="0446ABB6" w14:textId="77777777" w:rsidR="00514411" w:rsidRPr="00ED1054" w:rsidRDefault="005B5207">
      <w:pPr>
        <w:spacing w:after="160"/>
        <w:jc w:val="both"/>
        <w:rPr>
          <w:rFonts w:ascii="Times New Roman" w:hAnsi="Times New Roman" w:cs="Times New Roman"/>
        </w:rPr>
      </w:pPr>
      <w:proofErr w:type="spellStart"/>
      <w:r w:rsidRPr="00ED1054">
        <w:rPr>
          <w:rFonts w:ascii="Times New Roman" w:hAnsi="Times New Roman" w:cs="Times New Roman"/>
        </w:rPr>
        <w:t>Qadardān</w:t>
      </w:r>
      <w:proofErr w:type="spellEnd"/>
      <w:r w:rsidRPr="00ED1054">
        <w:rPr>
          <w:rFonts w:ascii="Times New Roman" w:hAnsi="Times New Roman" w:cs="Times New Roman"/>
        </w:rPr>
        <w:t xml:space="preserve"> </w:t>
      </w:r>
      <w:proofErr w:type="spellStart"/>
      <w:r w:rsidRPr="00ED1054">
        <w:rPr>
          <w:rFonts w:ascii="Times New Roman" w:hAnsi="Times New Roman" w:cs="Times New Roman"/>
        </w:rPr>
        <w:t>Qarāmalaki</w:t>
      </w:r>
      <w:proofErr w:type="spellEnd"/>
      <w:r w:rsidRPr="00ED1054">
        <w:rPr>
          <w:rFonts w:ascii="Times New Roman" w:hAnsi="Times New Roman" w:cs="Times New Roman"/>
        </w:rPr>
        <w:t>, H. (2024). Analysis of the architectural evolution of homes in Tabriz: A historical-comparative study. Doctoral dissertation, Islamic Art University of Tabriz.</w:t>
      </w:r>
    </w:p>
    <w:p w14:paraId="263604D0" w14:textId="77777777" w:rsidR="00514411" w:rsidRPr="00ED1054" w:rsidRDefault="005B5207">
      <w:pPr>
        <w:spacing w:after="160"/>
        <w:jc w:val="both"/>
        <w:rPr>
          <w:rFonts w:ascii="Times New Roman" w:hAnsi="Times New Roman" w:cs="Times New Roman"/>
        </w:rPr>
      </w:pPr>
      <w:r w:rsidRPr="00ED1054">
        <w:rPr>
          <w:rFonts w:ascii="Times New Roman" w:hAnsi="Times New Roman" w:cs="Times New Roman"/>
        </w:rPr>
        <w:t xml:space="preserve">Ismaili </w:t>
      </w:r>
      <w:proofErr w:type="spellStart"/>
      <w:r w:rsidRPr="00ED1054">
        <w:rPr>
          <w:rFonts w:ascii="Times New Roman" w:hAnsi="Times New Roman" w:cs="Times New Roman"/>
        </w:rPr>
        <w:t>Jushkani</w:t>
      </w:r>
      <w:proofErr w:type="spellEnd"/>
      <w:r w:rsidRPr="00ED1054">
        <w:rPr>
          <w:rFonts w:ascii="Times New Roman" w:hAnsi="Times New Roman" w:cs="Times New Roman"/>
        </w:rPr>
        <w:t>, M. (20</w:t>
      </w:r>
      <w:r w:rsidRPr="00ED1054">
        <w:rPr>
          <w:rFonts w:ascii="Times New Roman" w:hAnsi="Times New Roman" w:cs="Times New Roman"/>
        </w:rPr>
        <w:t>18). Study of Iranian-Islamic lifestyle and the impact of cultural and religious norms on housing design. Doctoral dissertation, University of Tehran.</w:t>
      </w:r>
    </w:p>
    <w:p w14:paraId="01637309" w14:textId="77777777" w:rsidR="00514411" w:rsidRPr="00ED1054" w:rsidRDefault="005B5207">
      <w:pPr>
        <w:spacing w:after="160"/>
        <w:jc w:val="both"/>
        <w:rPr>
          <w:rFonts w:ascii="Times New Roman" w:hAnsi="Times New Roman" w:cs="Times New Roman"/>
        </w:rPr>
      </w:pPr>
      <w:proofErr w:type="spellStart"/>
      <w:r w:rsidRPr="00ED1054">
        <w:rPr>
          <w:rFonts w:ascii="Times New Roman" w:hAnsi="Times New Roman" w:cs="Times New Roman"/>
        </w:rPr>
        <w:t>Shayayeh</w:t>
      </w:r>
      <w:proofErr w:type="spellEnd"/>
      <w:r w:rsidRPr="00ED1054">
        <w:rPr>
          <w:rFonts w:ascii="Times New Roman" w:hAnsi="Times New Roman" w:cs="Times New Roman"/>
        </w:rPr>
        <w:t xml:space="preserve"> </w:t>
      </w:r>
      <w:proofErr w:type="spellStart"/>
      <w:r w:rsidRPr="00ED1054">
        <w:rPr>
          <w:rFonts w:ascii="Times New Roman" w:hAnsi="Times New Roman" w:cs="Times New Roman"/>
        </w:rPr>
        <w:t>Golzardi</w:t>
      </w:r>
      <w:proofErr w:type="spellEnd"/>
      <w:r w:rsidRPr="00ED1054">
        <w:rPr>
          <w:rFonts w:ascii="Times New Roman" w:hAnsi="Times New Roman" w:cs="Times New Roman"/>
        </w:rPr>
        <w:t>, Z. (2016). Housing design based on lifestyle; analysis of samples and spatial patterns</w:t>
      </w:r>
      <w:r w:rsidRPr="00ED1054">
        <w:rPr>
          <w:rFonts w:ascii="Times New Roman" w:hAnsi="Times New Roman" w:cs="Times New Roman"/>
        </w:rPr>
        <w:t xml:space="preserve"> suitable for family needs. Master's thesis, University of Tehran.</w:t>
      </w:r>
    </w:p>
    <w:p w14:paraId="5F40E115" w14:textId="77777777" w:rsidR="00514411" w:rsidRPr="00ED1054" w:rsidRDefault="005B5207">
      <w:pPr>
        <w:spacing w:after="160"/>
        <w:jc w:val="both"/>
        <w:rPr>
          <w:rFonts w:ascii="Times New Roman" w:hAnsi="Times New Roman" w:cs="Times New Roman"/>
        </w:rPr>
      </w:pPr>
      <w:proofErr w:type="spellStart"/>
      <w:r w:rsidRPr="00ED1054">
        <w:rPr>
          <w:rFonts w:ascii="Times New Roman" w:hAnsi="Times New Roman" w:cs="Times New Roman"/>
        </w:rPr>
        <w:t>Soui</w:t>
      </w:r>
      <w:proofErr w:type="spellEnd"/>
      <w:r w:rsidRPr="00ED1054">
        <w:rPr>
          <w:rFonts w:ascii="Times New Roman" w:hAnsi="Times New Roman" w:cs="Times New Roman"/>
        </w:rPr>
        <w:t xml:space="preserve"> </w:t>
      </w:r>
      <w:proofErr w:type="spellStart"/>
      <w:r w:rsidRPr="00ED1054">
        <w:rPr>
          <w:rFonts w:ascii="Times New Roman" w:hAnsi="Times New Roman" w:cs="Times New Roman"/>
        </w:rPr>
        <w:t>Damnahei</w:t>
      </w:r>
      <w:proofErr w:type="spellEnd"/>
      <w:r w:rsidRPr="00ED1054">
        <w:rPr>
          <w:rFonts w:ascii="Times New Roman" w:hAnsi="Times New Roman" w:cs="Times New Roman"/>
        </w:rPr>
        <w:t>, A. (2012). Housing design patterns in Tehran: Archival and field analysis of economic and social developments and their role in spatial organization. Master's thesis, Univers</w:t>
      </w:r>
      <w:r w:rsidRPr="00ED1054">
        <w:rPr>
          <w:rFonts w:ascii="Times New Roman" w:hAnsi="Times New Roman" w:cs="Times New Roman"/>
        </w:rPr>
        <w:t>ity of Fine Arts.</w:t>
      </w:r>
    </w:p>
    <w:p w14:paraId="5707C10A" w14:textId="77777777" w:rsidR="00514411" w:rsidRPr="00ED1054" w:rsidRDefault="005B5207">
      <w:pPr>
        <w:spacing w:after="160"/>
        <w:jc w:val="both"/>
        <w:rPr>
          <w:rFonts w:ascii="Times New Roman" w:hAnsi="Times New Roman" w:cs="Times New Roman"/>
        </w:rPr>
      </w:pPr>
      <w:proofErr w:type="spellStart"/>
      <w:r w:rsidRPr="00ED1054">
        <w:rPr>
          <w:rFonts w:ascii="Times New Roman" w:hAnsi="Times New Roman" w:cs="Times New Roman"/>
        </w:rPr>
        <w:t>Davtalab</w:t>
      </w:r>
      <w:proofErr w:type="spellEnd"/>
      <w:r w:rsidRPr="00ED1054">
        <w:rPr>
          <w:rFonts w:ascii="Times New Roman" w:hAnsi="Times New Roman" w:cs="Times New Roman"/>
        </w:rPr>
        <w:t xml:space="preserve">, F., Ahmadi, M., &amp; </w:t>
      </w:r>
      <w:proofErr w:type="spellStart"/>
      <w:r w:rsidRPr="00ED1054">
        <w:rPr>
          <w:rFonts w:ascii="Times New Roman" w:hAnsi="Times New Roman" w:cs="Times New Roman"/>
        </w:rPr>
        <w:t>Nasiri</w:t>
      </w:r>
      <w:proofErr w:type="spellEnd"/>
      <w:r w:rsidRPr="00ED1054">
        <w:rPr>
          <w:rFonts w:ascii="Times New Roman" w:hAnsi="Times New Roman" w:cs="Times New Roman"/>
        </w:rPr>
        <w:t>, S. (2018). Indigenous and modern architecture; comparative study of combining tradition and modernity and its role in sustainable development. Research article, Mashhad.</w:t>
      </w:r>
    </w:p>
    <w:p w14:paraId="5F857CD7" w14:textId="77777777" w:rsidR="00514411" w:rsidRPr="00ED1054" w:rsidRDefault="005B5207">
      <w:pPr>
        <w:spacing w:after="160"/>
        <w:jc w:val="both"/>
        <w:rPr>
          <w:rFonts w:ascii="Times New Roman" w:hAnsi="Times New Roman" w:cs="Times New Roman"/>
        </w:rPr>
      </w:pPr>
      <w:proofErr w:type="spellStart"/>
      <w:r w:rsidRPr="00ED1054">
        <w:rPr>
          <w:rFonts w:ascii="Times New Roman" w:hAnsi="Times New Roman" w:cs="Times New Roman"/>
        </w:rPr>
        <w:lastRenderedPageBreak/>
        <w:t>Tahmasbi</w:t>
      </w:r>
      <w:proofErr w:type="spellEnd"/>
      <w:r w:rsidRPr="00ED1054">
        <w:rPr>
          <w:rFonts w:ascii="Times New Roman" w:hAnsi="Times New Roman" w:cs="Times New Roman"/>
        </w:rPr>
        <w:t>, E., Rostami, F., &amp; Far</w:t>
      </w:r>
      <w:r w:rsidRPr="00ED1054">
        <w:rPr>
          <w:rFonts w:ascii="Times New Roman" w:hAnsi="Times New Roman" w:cs="Times New Roman"/>
        </w:rPr>
        <w:t>hadi, A. (2018). Impact of modern architecture on lifestyle; field analysis of open spaces and social interaction in residential units. Article, Islamic Azad University.</w:t>
      </w:r>
    </w:p>
    <w:p w14:paraId="1F1326A3" w14:textId="77777777" w:rsidR="00514411" w:rsidRPr="00ED1054" w:rsidRDefault="005B5207">
      <w:pPr>
        <w:spacing w:after="160"/>
        <w:jc w:val="both"/>
        <w:rPr>
          <w:rFonts w:ascii="Times New Roman" w:hAnsi="Times New Roman" w:cs="Times New Roman"/>
        </w:rPr>
      </w:pPr>
      <w:proofErr w:type="spellStart"/>
      <w:r w:rsidRPr="00ED1054">
        <w:rPr>
          <w:rFonts w:ascii="Times New Roman" w:hAnsi="Times New Roman" w:cs="Times New Roman"/>
        </w:rPr>
        <w:t>Aghalatifi</w:t>
      </w:r>
      <w:proofErr w:type="spellEnd"/>
      <w:r w:rsidRPr="00ED1054">
        <w:rPr>
          <w:rFonts w:ascii="Times New Roman" w:hAnsi="Times New Roman" w:cs="Times New Roman"/>
        </w:rPr>
        <w:t xml:space="preserve">, R., &amp; </w:t>
      </w:r>
      <w:proofErr w:type="spellStart"/>
      <w:r w:rsidRPr="00ED1054">
        <w:rPr>
          <w:rFonts w:ascii="Times New Roman" w:hAnsi="Times New Roman" w:cs="Times New Roman"/>
        </w:rPr>
        <w:t>Hojjat</w:t>
      </w:r>
      <w:proofErr w:type="spellEnd"/>
      <w:r w:rsidRPr="00ED1054">
        <w:rPr>
          <w:rFonts w:ascii="Times New Roman" w:hAnsi="Times New Roman" w:cs="Times New Roman"/>
        </w:rPr>
        <w:t>, S. M. (2018). Impact of physical transformations on the conc</w:t>
      </w:r>
      <w:r w:rsidRPr="00ED1054">
        <w:rPr>
          <w:rFonts w:ascii="Times New Roman" w:hAnsi="Times New Roman" w:cs="Times New Roman"/>
        </w:rPr>
        <w:t>ept of home; comparative analysis of space changes and resident behavior. Article, University of Fine Arts.</w:t>
      </w:r>
    </w:p>
    <w:p w14:paraId="3CBE0F96" w14:textId="77777777" w:rsidR="00514411" w:rsidRPr="00ED1054" w:rsidRDefault="005B5207">
      <w:pPr>
        <w:spacing w:after="160"/>
        <w:jc w:val="both"/>
        <w:rPr>
          <w:rFonts w:ascii="Times New Roman" w:hAnsi="Times New Roman" w:cs="Times New Roman"/>
        </w:rPr>
      </w:pPr>
      <w:r w:rsidRPr="00ED1054">
        <w:rPr>
          <w:rFonts w:ascii="Times New Roman" w:hAnsi="Times New Roman" w:cs="Times New Roman"/>
        </w:rPr>
        <w:t xml:space="preserve">Hosseini Tabatabaei, N., &amp; </w:t>
      </w:r>
      <w:proofErr w:type="spellStart"/>
      <w:r w:rsidRPr="00ED1054">
        <w:rPr>
          <w:rFonts w:ascii="Times New Roman" w:hAnsi="Times New Roman" w:cs="Times New Roman"/>
        </w:rPr>
        <w:t>Mousavifard</w:t>
      </w:r>
      <w:proofErr w:type="spellEnd"/>
      <w:r w:rsidRPr="00ED1054">
        <w:rPr>
          <w:rFonts w:ascii="Times New Roman" w:hAnsi="Times New Roman" w:cs="Times New Roman"/>
        </w:rPr>
        <w:t>, H. (2018). Modern architecture and cultural identity; comparative analysis of the impact of modernization on</w:t>
      </w:r>
      <w:r w:rsidRPr="00ED1054">
        <w:rPr>
          <w:rFonts w:ascii="Times New Roman" w:hAnsi="Times New Roman" w:cs="Times New Roman"/>
        </w:rPr>
        <w:t xml:space="preserve"> urban identity and lifestyle. Article, Shahid Beheshti University.</w:t>
      </w:r>
    </w:p>
    <w:p w14:paraId="6268B532" w14:textId="77777777" w:rsidR="00514411" w:rsidRPr="00ED1054" w:rsidRDefault="005B5207">
      <w:pPr>
        <w:spacing w:after="160"/>
        <w:jc w:val="both"/>
        <w:rPr>
          <w:rFonts w:ascii="Times New Roman" w:hAnsi="Times New Roman" w:cs="Times New Roman"/>
        </w:rPr>
      </w:pPr>
      <w:proofErr w:type="spellStart"/>
      <w:r w:rsidRPr="00ED1054">
        <w:rPr>
          <w:rFonts w:ascii="Times New Roman" w:hAnsi="Times New Roman" w:cs="Times New Roman"/>
        </w:rPr>
        <w:t>Rasoulzadeh</w:t>
      </w:r>
      <w:proofErr w:type="spellEnd"/>
      <w:r w:rsidRPr="00ED1054">
        <w:rPr>
          <w:rFonts w:ascii="Times New Roman" w:hAnsi="Times New Roman" w:cs="Times New Roman"/>
        </w:rPr>
        <w:t xml:space="preserve"> </w:t>
      </w:r>
      <w:proofErr w:type="spellStart"/>
      <w:r w:rsidRPr="00ED1054">
        <w:rPr>
          <w:rFonts w:ascii="Times New Roman" w:hAnsi="Times New Roman" w:cs="Times New Roman"/>
        </w:rPr>
        <w:t>Aqdām</w:t>
      </w:r>
      <w:proofErr w:type="spellEnd"/>
      <w:r w:rsidRPr="00ED1054">
        <w:rPr>
          <w:rFonts w:ascii="Times New Roman" w:hAnsi="Times New Roman" w:cs="Times New Roman"/>
        </w:rPr>
        <w:t xml:space="preserve">, N., Rahimi, M., &amp; </w:t>
      </w:r>
      <w:proofErr w:type="spellStart"/>
      <w:r w:rsidRPr="00ED1054">
        <w:rPr>
          <w:rFonts w:ascii="Times New Roman" w:hAnsi="Times New Roman" w:cs="Times New Roman"/>
        </w:rPr>
        <w:t>Javadi</w:t>
      </w:r>
      <w:proofErr w:type="spellEnd"/>
      <w:r w:rsidRPr="00ED1054">
        <w:rPr>
          <w:rFonts w:ascii="Times New Roman" w:hAnsi="Times New Roman" w:cs="Times New Roman"/>
        </w:rPr>
        <w:t>, H. (2016). Comparison of traditional and modern architecture with emphasis on cultural indicators affecting spatial organization. Biannual Jour</w:t>
      </w:r>
      <w:r w:rsidRPr="00ED1054">
        <w:rPr>
          <w:rFonts w:ascii="Times New Roman" w:hAnsi="Times New Roman" w:cs="Times New Roman"/>
        </w:rPr>
        <w:t>nal of Sociology of Lifestyle.</w:t>
      </w:r>
    </w:p>
    <w:p w14:paraId="65FC38D8" w14:textId="77777777" w:rsidR="00514411" w:rsidRPr="00ED1054" w:rsidRDefault="005B5207">
      <w:pPr>
        <w:spacing w:after="160"/>
        <w:jc w:val="both"/>
        <w:rPr>
          <w:rFonts w:ascii="Times New Roman" w:hAnsi="Times New Roman" w:cs="Times New Roman"/>
        </w:rPr>
      </w:pPr>
      <w:proofErr w:type="spellStart"/>
      <w:r w:rsidRPr="00ED1054">
        <w:rPr>
          <w:rFonts w:ascii="Times New Roman" w:hAnsi="Times New Roman" w:cs="Times New Roman"/>
        </w:rPr>
        <w:t>Barbari</w:t>
      </w:r>
      <w:proofErr w:type="spellEnd"/>
      <w:r w:rsidRPr="00ED1054">
        <w:rPr>
          <w:rFonts w:ascii="Times New Roman" w:hAnsi="Times New Roman" w:cs="Times New Roman"/>
        </w:rPr>
        <w:t>, Y. (2017). Factors of country development with an institutionalist approach and the role of policy and institutions on housing and lifestyle; comparison of Iran and UAE. Doctoral dissertation, University of Tehran.</w:t>
      </w:r>
    </w:p>
    <w:p w14:paraId="181DB613" w14:textId="77777777" w:rsidR="00514411" w:rsidRPr="00ED1054" w:rsidRDefault="005B5207">
      <w:pPr>
        <w:spacing w:after="160"/>
        <w:jc w:val="both"/>
        <w:rPr>
          <w:rFonts w:ascii="Times New Roman" w:hAnsi="Times New Roman" w:cs="Times New Roman"/>
        </w:rPr>
      </w:pPr>
      <w:proofErr w:type="spellStart"/>
      <w:r w:rsidRPr="00ED1054">
        <w:rPr>
          <w:rFonts w:ascii="Times New Roman" w:hAnsi="Times New Roman" w:cs="Times New Roman"/>
        </w:rPr>
        <w:t>S</w:t>
      </w:r>
      <w:r w:rsidRPr="00ED1054">
        <w:rPr>
          <w:rFonts w:ascii="Times New Roman" w:hAnsi="Times New Roman" w:cs="Times New Roman"/>
        </w:rPr>
        <w:t>houhānizād</w:t>
      </w:r>
      <w:proofErr w:type="spellEnd"/>
      <w:r w:rsidRPr="00ED1054">
        <w:rPr>
          <w:rFonts w:ascii="Times New Roman" w:hAnsi="Times New Roman" w:cs="Times New Roman"/>
        </w:rPr>
        <w:t>, M. (2018). Housing valuation in hot and humid climate; comparative and field analysis with emphasis on sustainable development and modern lifestyle. Doctoral dissertation, University of Tehran.</w:t>
      </w:r>
    </w:p>
    <w:p w14:paraId="46DEB731" w14:textId="77777777" w:rsidR="00514411" w:rsidRPr="00ED1054" w:rsidRDefault="005B5207">
      <w:pPr>
        <w:spacing w:after="160"/>
        <w:jc w:val="both"/>
        <w:rPr>
          <w:rFonts w:ascii="Times New Roman" w:hAnsi="Times New Roman" w:cs="Times New Roman"/>
        </w:rPr>
      </w:pPr>
      <w:proofErr w:type="spellStart"/>
      <w:r w:rsidRPr="00ED1054">
        <w:rPr>
          <w:rFonts w:ascii="Times New Roman" w:hAnsi="Times New Roman" w:cs="Times New Roman"/>
        </w:rPr>
        <w:t>Rahmani</w:t>
      </w:r>
      <w:proofErr w:type="spellEnd"/>
      <w:r w:rsidRPr="00ED1054">
        <w:rPr>
          <w:rFonts w:ascii="Times New Roman" w:hAnsi="Times New Roman" w:cs="Times New Roman"/>
        </w:rPr>
        <w:t>, S. (2019). Examining the influence of Ira</w:t>
      </w:r>
      <w:r w:rsidRPr="00ED1054">
        <w:rPr>
          <w:rFonts w:ascii="Times New Roman" w:hAnsi="Times New Roman" w:cs="Times New Roman"/>
        </w:rPr>
        <w:t>nian culture on the spatial organization of contemporary residential spaces. Doctoral dissertation in Architecture, University of Tehran.</w:t>
      </w:r>
    </w:p>
    <w:p w14:paraId="6926A6CB" w14:textId="77777777" w:rsidR="00514411" w:rsidRPr="00ED1054" w:rsidRDefault="005B5207">
      <w:pPr>
        <w:spacing w:after="160"/>
        <w:jc w:val="both"/>
        <w:rPr>
          <w:rFonts w:ascii="Times New Roman" w:hAnsi="Times New Roman" w:cs="Times New Roman"/>
        </w:rPr>
      </w:pPr>
      <w:r w:rsidRPr="00ED1054">
        <w:rPr>
          <w:rFonts w:ascii="Times New Roman" w:hAnsi="Times New Roman" w:cs="Times New Roman"/>
        </w:rPr>
        <w:t>Moradi, N. (2021). Analysis of high-rise architecture in Iran with emphasis on contemporary lifestyle. Doctoral disser</w:t>
      </w:r>
      <w:r w:rsidRPr="00ED1054">
        <w:rPr>
          <w:rFonts w:ascii="Times New Roman" w:hAnsi="Times New Roman" w:cs="Times New Roman"/>
        </w:rPr>
        <w:t>tation in Architecture, University of Science and Technology.</w:t>
      </w:r>
    </w:p>
    <w:p w14:paraId="0AD9AB57" w14:textId="77777777" w:rsidR="00514411" w:rsidRPr="00ED1054" w:rsidRDefault="005B5207">
      <w:pPr>
        <w:spacing w:after="160"/>
        <w:jc w:val="both"/>
        <w:rPr>
          <w:rFonts w:ascii="Times New Roman" w:hAnsi="Times New Roman" w:cs="Times New Roman"/>
        </w:rPr>
      </w:pPr>
      <w:r w:rsidRPr="00ED1054">
        <w:rPr>
          <w:rFonts w:ascii="Times New Roman" w:hAnsi="Times New Roman" w:cs="Times New Roman"/>
        </w:rPr>
        <w:t>Al-</w:t>
      </w:r>
      <w:proofErr w:type="spellStart"/>
      <w:r w:rsidRPr="00ED1054">
        <w:rPr>
          <w:rFonts w:ascii="Times New Roman" w:hAnsi="Times New Roman" w:cs="Times New Roman"/>
        </w:rPr>
        <w:t>Kindi</w:t>
      </w:r>
      <w:proofErr w:type="spellEnd"/>
      <w:r w:rsidRPr="00ED1054">
        <w:rPr>
          <w:rFonts w:ascii="Times New Roman" w:hAnsi="Times New Roman" w:cs="Times New Roman"/>
        </w:rPr>
        <w:t>, A. (2016). Cultural Transformation and Housing Patterns in the UAE. PhD Dissertation, University of Sheffield.</w:t>
      </w:r>
    </w:p>
    <w:p w14:paraId="5B8EEA2B" w14:textId="77777777" w:rsidR="00514411" w:rsidRPr="00ED1054" w:rsidRDefault="005B5207">
      <w:pPr>
        <w:spacing w:after="160"/>
        <w:jc w:val="both"/>
        <w:rPr>
          <w:rFonts w:ascii="Times New Roman" w:hAnsi="Times New Roman" w:cs="Times New Roman"/>
        </w:rPr>
      </w:pPr>
      <w:r w:rsidRPr="00ED1054">
        <w:rPr>
          <w:rFonts w:ascii="Times New Roman" w:hAnsi="Times New Roman" w:cs="Times New Roman"/>
        </w:rPr>
        <w:t>Al-Suwaidi, H. (2021). Modern Lifestyle and High-Rise Residential Archite</w:t>
      </w:r>
      <w:r w:rsidRPr="00ED1054">
        <w:rPr>
          <w:rFonts w:ascii="Times New Roman" w:hAnsi="Times New Roman" w:cs="Times New Roman"/>
        </w:rPr>
        <w:t>cture in Dubai. PhD Thesis, University of Manchester.</w:t>
      </w:r>
    </w:p>
    <w:p w14:paraId="14BA4AFE" w14:textId="77777777" w:rsidR="00514411" w:rsidRPr="00ED1054" w:rsidRDefault="005B5207">
      <w:pPr>
        <w:spacing w:after="160"/>
        <w:jc w:val="both"/>
        <w:rPr>
          <w:rFonts w:ascii="Times New Roman" w:hAnsi="Times New Roman" w:cs="Times New Roman"/>
        </w:rPr>
      </w:pPr>
      <w:proofErr w:type="spellStart"/>
      <w:r w:rsidRPr="00ED1054">
        <w:rPr>
          <w:rFonts w:ascii="Times New Roman" w:hAnsi="Times New Roman" w:cs="Times New Roman"/>
        </w:rPr>
        <w:t>Alinaghizadeh</w:t>
      </w:r>
      <w:proofErr w:type="spellEnd"/>
      <w:r w:rsidRPr="00ED1054">
        <w:rPr>
          <w:rFonts w:ascii="Times New Roman" w:hAnsi="Times New Roman" w:cs="Times New Roman"/>
        </w:rPr>
        <w:t xml:space="preserve">, M., &amp; </w:t>
      </w:r>
      <w:proofErr w:type="spellStart"/>
      <w:r w:rsidRPr="00ED1054">
        <w:rPr>
          <w:rFonts w:ascii="Times New Roman" w:hAnsi="Times New Roman" w:cs="Times New Roman"/>
        </w:rPr>
        <w:t>Afshari</w:t>
      </w:r>
      <w:proofErr w:type="spellEnd"/>
      <w:r w:rsidRPr="00ED1054">
        <w:rPr>
          <w:rFonts w:ascii="Times New Roman" w:hAnsi="Times New Roman" w:cs="Times New Roman"/>
        </w:rPr>
        <w:t xml:space="preserve"> </w:t>
      </w:r>
      <w:proofErr w:type="spellStart"/>
      <w:r w:rsidRPr="00ED1054">
        <w:rPr>
          <w:rFonts w:ascii="Times New Roman" w:hAnsi="Times New Roman" w:cs="Times New Roman"/>
        </w:rPr>
        <w:t>Hematalikeikha</w:t>
      </w:r>
      <w:proofErr w:type="spellEnd"/>
      <w:r w:rsidRPr="00ED1054">
        <w:rPr>
          <w:rFonts w:ascii="Times New Roman" w:hAnsi="Times New Roman" w:cs="Times New Roman"/>
        </w:rPr>
        <w:t>, M. (2012). Study the functional aspects of architecture through the analytical survey of native architecture. Procedia Social and Behavioral Sciences, 51, 38</w:t>
      </w:r>
      <w:r w:rsidRPr="00ED1054">
        <w:rPr>
          <w:rFonts w:ascii="Times New Roman" w:hAnsi="Times New Roman" w:cs="Times New Roman"/>
        </w:rPr>
        <w:t>0-385.</w:t>
      </w:r>
    </w:p>
    <w:p w14:paraId="49DB9DCE" w14:textId="77777777" w:rsidR="00514411" w:rsidRPr="00ED1054" w:rsidRDefault="005B5207">
      <w:pPr>
        <w:spacing w:after="160"/>
        <w:jc w:val="both"/>
        <w:rPr>
          <w:rFonts w:ascii="Times New Roman" w:hAnsi="Times New Roman" w:cs="Times New Roman"/>
        </w:rPr>
      </w:pPr>
      <w:proofErr w:type="spellStart"/>
      <w:r w:rsidRPr="00ED1054">
        <w:rPr>
          <w:rFonts w:ascii="Times New Roman" w:hAnsi="Times New Roman" w:cs="Times New Roman"/>
        </w:rPr>
        <w:t>Boubekri</w:t>
      </w:r>
      <w:proofErr w:type="spellEnd"/>
      <w:r w:rsidRPr="00ED1054">
        <w:rPr>
          <w:rFonts w:ascii="Times New Roman" w:hAnsi="Times New Roman" w:cs="Times New Roman"/>
        </w:rPr>
        <w:t>, M. (2008). Daylighting, Architecture and Health: Building Design Strategies. London: Routledge.</w:t>
      </w:r>
    </w:p>
    <w:p w14:paraId="0941D622" w14:textId="77777777" w:rsidR="00514411" w:rsidRPr="00ED1054" w:rsidRDefault="005B5207">
      <w:pPr>
        <w:spacing w:after="160"/>
        <w:jc w:val="both"/>
        <w:rPr>
          <w:rFonts w:ascii="Times New Roman" w:hAnsi="Times New Roman" w:cs="Times New Roman"/>
        </w:rPr>
      </w:pPr>
      <w:r w:rsidRPr="00ED1054">
        <w:rPr>
          <w:rFonts w:ascii="Times New Roman" w:hAnsi="Times New Roman" w:cs="Times New Roman"/>
        </w:rPr>
        <w:t>Chaney, D. (2002). Lifestyles. London: Routledge.</w:t>
      </w:r>
    </w:p>
    <w:p w14:paraId="3DC09837" w14:textId="77777777" w:rsidR="00514411" w:rsidRPr="00ED1054" w:rsidRDefault="005B5207">
      <w:pPr>
        <w:spacing w:after="160"/>
        <w:jc w:val="both"/>
        <w:rPr>
          <w:rFonts w:ascii="Times New Roman" w:hAnsi="Times New Roman" w:cs="Times New Roman"/>
        </w:rPr>
      </w:pPr>
      <w:r w:rsidRPr="00ED1054">
        <w:rPr>
          <w:rFonts w:ascii="Times New Roman" w:hAnsi="Times New Roman" w:cs="Times New Roman"/>
        </w:rPr>
        <w:t xml:space="preserve">Giddens, A. (2009). Modernity and Identity: Society and Personal Identity in the New Age. (N. </w:t>
      </w:r>
      <w:proofErr w:type="spellStart"/>
      <w:r w:rsidRPr="00ED1054">
        <w:rPr>
          <w:rFonts w:ascii="Times New Roman" w:hAnsi="Times New Roman" w:cs="Times New Roman"/>
        </w:rPr>
        <w:t>Movafaghian</w:t>
      </w:r>
      <w:proofErr w:type="spellEnd"/>
      <w:r w:rsidRPr="00ED1054">
        <w:rPr>
          <w:rFonts w:ascii="Times New Roman" w:hAnsi="Times New Roman" w:cs="Times New Roman"/>
        </w:rPr>
        <w:t>, Trans.). Tehran: Ney.</w:t>
      </w:r>
    </w:p>
    <w:p w14:paraId="209C42DC" w14:textId="77777777" w:rsidR="00514411" w:rsidRPr="00ED1054" w:rsidRDefault="005B5207">
      <w:pPr>
        <w:spacing w:after="160"/>
        <w:jc w:val="both"/>
        <w:rPr>
          <w:rFonts w:ascii="Times New Roman" w:hAnsi="Times New Roman" w:cs="Times New Roman"/>
        </w:rPr>
      </w:pPr>
      <w:proofErr w:type="spellStart"/>
      <w:r w:rsidRPr="00ED1054">
        <w:rPr>
          <w:rFonts w:ascii="Times New Roman" w:hAnsi="Times New Roman" w:cs="Times New Roman"/>
        </w:rPr>
        <w:t>Gorjimahlbani</w:t>
      </w:r>
      <w:proofErr w:type="spellEnd"/>
      <w:r w:rsidRPr="00ED1054">
        <w:rPr>
          <w:rFonts w:ascii="Times New Roman" w:hAnsi="Times New Roman" w:cs="Times New Roman"/>
        </w:rPr>
        <w:t xml:space="preserve">, Y., &amp; </w:t>
      </w:r>
      <w:proofErr w:type="spellStart"/>
      <w:r w:rsidRPr="00ED1054">
        <w:rPr>
          <w:rFonts w:ascii="Times New Roman" w:hAnsi="Times New Roman" w:cs="Times New Roman"/>
        </w:rPr>
        <w:t>Yaran</w:t>
      </w:r>
      <w:proofErr w:type="spellEnd"/>
      <w:r w:rsidRPr="00ED1054">
        <w:rPr>
          <w:rFonts w:ascii="Times New Roman" w:hAnsi="Times New Roman" w:cs="Times New Roman"/>
        </w:rPr>
        <w:t xml:space="preserve">, A. (2010). </w:t>
      </w:r>
      <w:proofErr w:type="spellStart"/>
      <w:r w:rsidRPr="00ED1054">
        <w:rPr>
          <w:rFonts w:ascii="Times New Roman" w:hAnsi="Times New Roman" w:cs="Times New Roman"/>
        </w:rPr>
        <w:t>Gilan</w:t>
      </w:r>
      <w:proofErr w:type="spellEnd"/>
      <w:r w:rsidRPr="00ED1054">
        <w:rPr>
          <w:rFonts w:ascii="Times New Roman" w:hAnsi="Times New Roman" w:cs="Times New Roman"/>
        </w:rPr>
        <w:t xml:space="preserve"> Sustainable Architecture Solutions: Compared to Japan Architecture. Fine Arts &amp; Ur</w:t>
      </w:r>
      <w:r w:rsidRPr="00ED1054">
        <w:rPr>
          <w:rFonts w:ascii="Times New Roman" w:hAnsi="Times New Roman" w:cs="Times New Roman"/>
        </w:rPr>
        <w:t>banization Journal, 41, 43-54.</w:t>
      </w:r>
    </w:p>
    <w:p w14:paraId="25BDB356" w14:textId="77777777" w:rsidR="00514411" w:rsidRPr="00ED1054" w:rsidRDefault="005B5207">
      <w:pPr>
        <w:spacing w:after="160"/>
        <w:jc w:val="both"/>
        <w:rPr>
          <w:rFonts w:ascii="Times New Roman" w:hAnsi="Times New Roman" w:cs="Times New Roman"/>
        </w:rPr>
      </w:pPr>
      <w:r w:rsidRPr="00ED1054">
        <w:rPr>
          <w:rFonts w:ascii="Times New Roman" w:hAnsi="Times New Roman" w:cs="Times New Roman"/>
        </w:rPr>
        <w:t>Rapoport, A. (1977). Human Aspects of Urban Form. Oxford: Pergamon Press.</w:t>
      </w:r>
    </w:p>
    <w:p w14:paraId="7995B3AB" w14:textId="77777777" w:rsidR="00514411" w:rsidRPr="00ED1054" w:rsidRDefault="005B5207">
      <w:pPr>
        <w:spacing w:after="160"/>
        <w:jc w:val="both"/>
        <w:rPr>
          <w:rFonts w:ascii="Times New Roman" w:hAnsi="Times New Roman" w:cs="Times New Roman"/>
        </w:rPr>
      </w:pPr>
      <w:r w:rsidRPr="00ED1054">
        <w:rPr>
          <w:rFonts w:ascii="Times New Roman" w:hAnsi="Times New Roman" w:cs="Times New Roman"/>
        </w:rPr>
        <w:t xml:space="preserve">Rapoport, A. (1988). Levels of Meaning in the Built Environment. In F. </w:t>
      </w:r>
      <w:proofErr w:type="spellStart"/>
      <w:r w:rsidRPr="00ED1054">
        <w:rPr>
          <w:rFonts w:ascii="Times New Roman" w:hAnsi="Times New Roman" w:cs="Times New Roman"/>
        </w:rPr>
        <w:t>Poyatos</w:t>
      </w:r>
      <w:proofErr w:type="spellEnd"/>
      <w:r w:rsidRPr="00ED1054">
        <w:rPr>
          <w:rFonts w:ascii="Times New Roman" w:hAnsi="Times New Roman" w:cs="Times New Roman"/>
        </w:rPr>
        <w:t xml:space="preserve"> (Ed.), Cross-Cultural Perspectives in Nonverbal Communication. Toronto: </w:t>
      </w:r>
      <w:r w:rsidRPr="00ED1054">
        <w:rPr>
          <w:rFonts w:ascii="Times New Roman" w:hAnsi="Times New Roman" w:cs="Times New Roman"/>
        </w:rPr>
        <w:t xml:space="preserve">C.J. </w:t>
      </w:r>
      <w:proofErr w:type="spellStart"/>
      <w:r w:rsidRPr="00ED1054">
        <w:rPr>
          <w:rFonts w:ascii="Times New Roman" w:hAnsi="Times New Roman" w:cs="Times New Roman"/>
        </w:rPr>
        <w:t>Hogrefe</w:t>
      </w:r>
      <w:proofErr w:type="spellEnd"/>
      <w:r w:rsidRPr="00ED1054">
        <w:rPr>
          <w:rFonts w:ascii="Times New Roman" w:hAnsi="Times New Roman" w:cs="Times New Roman"/>
        </w:rPr>
        <w:t>.</w:t>
      </w:r>
    </w:p>
    <w:p w14:paraId="7F1AA79F" w14:textId="77777777" w:rsidR="00514411" w:rsidRPr="00ED1054" w:rsidRDefault="005B5207">
      <w:pPr>
        <w:spacing w:after="160"/>
        <w:jc w:val="both"/>
        <w:rPr>
          <w:rFonts w:ascii="Times New Roman" w:hAnsi="Times New Roman" w:cs="Times New Roman"/>
        </w:rPr>
      </w:pPr>
      <w:proofErr w:type="spellStart"/>
      <w:r w:rsidRPr="00ED1054">
        <w:rPr>
          <w:rFonts w:ascii="Times New Roman" w:hAnsi="Times New Roman" w:cs="Times New Roman"/>
        </w:rPr>
        <w:t>Thyra</w:t>
      </w:r>
      <w:proofErr w:type="spellEnd"/>
      <w:r w:rsidRPr="00ED1054">
        <w:rPr>
          <w:rFonts w:ascii="Times New Roman" w:hAnsi="Times New Roman" w:cs="Times New Roman"/>
        </w:rPr>
        <w:t>, C. (1996). Definition of Life Style and its Application to Travel Behavior. Department of Marketing, Aarhus V, Denmark.</w:t>
      </w:r>
    </w:p>
    <w:p w14:paraId="3C9D6C62" w14:textId="77777777" w:rsidR="00514411" w:rsidRPr="00ED1054" w:rsidRDefault="005B5207">
      <w:pPr>
        <w:spacing w:after="160"/>
        <w:jc w:val="both"/>
        <w:rPr>
          <w:rFonts w:ascii="Times New Roman" w:hAnsi="Times New Roman" w:cs="Times New Roman"/>
        </w:rPr>
      </w:pPr>
      <w:r w:rsidRPr="00ED1054">
        <w:rPr>
          <w:rFonts w:ascii="Times New Roman" w:hAnsi="Times New Roman" w:cs="Times New Roman"/>
        </w:rPr>
        <w:t xml:space="preserve">Zheng, Y., </w:t>
      </w:r>
      <w:proofErr w:type="spellStart"/>
      <w:r w:rsidRPr="00ED1054">
        <w:rPr>
          <w:rFonts w:ascii="Times New Roman" w:hAnsi="Times New Roman" w:cs="Times New Roman"/>
        </w:rPr>
        <w:t>Novianto</w:t>
      </w:r>
      <w:proofErr w:type="spellEnd"/>
      <w:r w:rsidRPr="00ED1054">
        <w:rPr>
          <w:rFonts w:ascii="Times New Roman" w:hAnsi="Times New Roman" w:cs="Times New Roman"/>
        </w:rPr>
        <w:t xml:space="preserve">, D., Zhang, Y., </w:t>
      </w:r>
      <w:proofErr w:type="spellStart"/>
      <w:r w:rsidRPr="00ED1054">
        <w:rPr>
          <w:rFonts w:ascii="Times New Roman" w:hAnsi="Times New Roman" w:cs="Times New Roman"/>
        </w:rPr>
        <w:t>Ushifusa</w:t>
      </w:r>
      <w:proofErr w:type="spellEnd"/>
      <w:r w:rsidRPr="00ED1054">
        <w:rPr>
          <w:rFonts w:ascii="Times New Roman" w:hAnsi="Times New Roman" w:cs="Times New Roman"/>
        </w:rPr>
        <w:t>, Y., &amp; Gao, W. (2016). Study on residential lifestyle and energy use o</w:t>
      </w:r>
      <w:r w:rsidRPr="00ED1054">
        <w:rPr>
          <w:rFonts w:ascii="Times New Roman" w:hAnsi="Times New Roman" w:cs="Times New Roman"/>
        </w:rPr>
        <w:t>f Japanese apartment/</w:t>
      </w:r>
      <w:proofErr w:type="spellStart"/>
      <w:r w:rsidRPr="00ED1054">
        <w:rPr>
          <w:rFonts w:ascii="Times New Roman" w:hAnsi="Times New Roman" w:cs="Times New Roman"/>
        </w:rPr>
        <w:t>multidwelling</w:t>
      </w:r>
      <w:proofErr w:type="spellEnd"/>
      <w:r w:rsidRPr="00ED1054">
        <w:rPr>
          <w:rFonts w:ascii="Times New Roman" w:hAnsi="Times New Roman" w:cs="Times New Roman"/>
        </w:rPr>
        <w:t xml:space="preserve"> unit. Procedia Social and Behavioral Sciences.</w:t>
      </w:r>
    </w:p>
    <w:sectPr w:rsidR="00514411" w:rsidRPr="00ED1054" w:rsidSect="00ED1054">
      <w:pgSz w:w="11906" w:h="16838" w:code="9"/>
      <w:pgMar w:top="1440" w:right="1440" w:bottom="1440" w:left="1440"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83F2DE" w14:textId="77777777" w:rsidR="005B5207" w:rsidRDefault="005B5207" w:rsidP="00ED1054">
      <w:r>
        <w:separator/>
      </w:r>
    </w:p>
  </w:endnote>
  <w:endnote w:type="continuationSeparator" w:id="0">
    <w:p w14:paraId="294854C9" w14:textId="77777777" w:rsidR="005B5207" w:rsidRDefault="005B5207" w:rsidP="00ED10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F7EEB9" w14:textId="77777777" w:rsidR="005B5207" w:rsidRDefault="005B5207" w:rsidP="00ED1054">
      <w:r>
        <w:separator/>
      </w:r>
    </w:p>
  </w:footnote>
  <w:footnote w:type="continuationSeparator" w:id="0">
    <w:p w14:paraId="403B19DE" w14:textId="77777777" w:rsidR="005B5207" w:rsidRDefault="005B5207" w:rsidP="00ED1054">
      <w:r>
        <w:continuationSeparator/>
      </w:r>
    </w:p>
  </w:footnote>
  <w:footnote w:id="1">
    <w:p w14:paraId="539914E5" w14:textId="33F29B9C" w:rsidR="00ED1054" w:rsidRPr="00ED1054" w:rsidRDefault="00ED1054">
      <w:pPr>
        <w:pStyle w:val="FootnoteText"/>
        <w:rPr>
          <w:rFonts w:ascii="Times New Roman" w:hAnsi="Times New Roman" w:cs="Times New Roman"/>
        </w:rPr>
      </w:pPr>
      <w:r w:rsidRPr="00ED1054">
        <w:rPr>
          <w:rStyle w:val="FootnoteReference"/>
          <w:rFonts w:ascii="Times New Roman" w:hAnsi="Times New Roman" w:cs="Times New Roman"/>
          <w:sz w:val="18"/>
          <w:szCs w:val="18"/>
        </w:rPr>
        <w:footnoteRef/>
      </w:r>
      <w:r w:rsidRPr="00ED1054">
        <w:rPr>
          <w:rFonts w:ascii="Times New Roman" w:hAnsi="Times New Roman" w:cs="Times New Roman"/>
          <w:sz w:val="18"/>
          <w:szCs w:val="18"/>
        </w:rPr>
        <w:t xml:space="preserve"> </w:t>
      </w:r>
      <w:r w:rsidRPr="00ED1054">
        <w:rPr>
          <w:rFonts w:ascii="Times New Roman" w:hAnsi="Times New Roman" w:cs="Times New Roman"/>
          <w:sz w:val="18"/>
          <w:szCs w:val="18"/>
        </w:rPr>
        <w:t>Architectural Engineering, Faculty of Architecture and Art, Qazvin University, Iran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BE4DA1"/>
    <w:multiLevelType w:val="hybridMultilevel"/>
    <w:tmpl w:val="CF86BDC8"/>
    <w:lvl w:ilvl="0" w:tplc="338CF6D0">
      <w:start w:val="1"/>
      <w:numFmt w:val="decimal"/>
      <w:lvlText w:val="%1."/>
      <w:lvlJc w:val="left"/>
      <w:pPr>
        <w:ind w:left="720" w:hanging="360"/>
      </w:pPr>
    </w:lvl>
    <w:lvl w:ilvl="1" w:tplc="1E061426">
      <w:numFmt w:val="decimal"/>
      <w:lvlText w:val=""/>
      <w:lvlJc w:val="left"/>
    </w:lvl>
    <w:lvl w:ilvl="2" w:tplc="36A01C82">
      <w:numFmt w:val="decimal"/>
      <w:lvlText w:val=""/>
      <w:lvlJc w:val="left"/>
    </w:lvl>
    <w:lvl w:ilvl="3" w:tplc="FCE0AE00">
      <w:numFmt w:val="decimal"/>
      <w:lvlText w:val=""/>
      <w:lvlJc w:val="left"/>
    </w:lvl>
    <w:lvl w:ilvl="4" w:tplc="D624D574">
      <w:numFmt w:val="decimal"/>
      <w:lvlText w:val=""/>
      <w:lvlJc w:val="left"/>
    </w:lvl>
    <w:lvl w:ilvl="5" w:tplc="3CF843C6">
      <w:numFmt w:val="decimal"/>
      <w:lvlText w:val=""/>
      <w:lvlJc w:val="left"/>
    </w:lvl>
    <w:lvl w:ilvl="6" w:tplc="804C6CA0">
      <w:numFmt w:val="decimal"/>
      <w:lvlText w:val=""/>
      <w:lvlJc w:val="left"/>
    </w:lvl>
    <w:lvl w:ilvl="7" w:tplc="9028B9A8">
      <w:numFmt w:val="decimal"/>
      <w:lvlText w:val=""/>
      <w:lvlJc w:val="left"/>
    </w:lvl>
    <w:lvl w:ilvl="8" w:tplc="106411F4">
      <w:numFmt w:val="decimal"/>
      <w:lvlText w:val=""/>
      <w:lvlJc w:val="left"/>
    </w:lvl>
  </w:abstractNum>
  <w:abstractNum w:abstractNumId="1" w15:restartNumberingAfterBreak="0">
    <w:nsid w:val="2E05438A"/>
    <w:multiLevelType w:val="hybridMultilevel"/>
    <w:tmpl w:val="7880520C"/>
    <w:lvl w:ilvl="0" w:tplc="129A1CDE">
      <w:start w:val="1"/>
      <w:numFmt w:val="bullet"/>
      <w:lvlText w:val="•"/>
      <w:lvlJc w:val="left"/>
      <w:pPr>
        <w:ind w:left="720" w:hanging="360"/>
      </w:pPr>
    </w:lvl>
    <w:lvl w:ilvl="1" w:tplc="B9102344">
      <w:numFmt w:val="decimal"/>
      <w:lvlText w:val=""/>
      <w:lvlJc w:val="left"/>
    </w:lvl>
    <w:lvl w:ilvl="2" w:tplc="6C9C0C30">
      <w:numFmt w:val="decimal"/>
      <w:lvlText w:val=""/>
      <w:lvlJc w:val="left"/>
    </w:lvl>
    <w:lvl w:ilvl="3" w:tplc="0CEAEFA2">
      <w:numFmt w:val="decimal"/>
      <w:lvlText w:val=""/>
      <w:lvlJc w:val="left"/>
    </w:lvl>
    <w:lvl w:ilvl="4" w:tplc="DD5CB66E">
      <w:numFmt w:val="decimal"/>
      <w:lvlText w:val=""/>
      <w:lvlJc w:val="left"/>
    </w:lvl>
    <w:lvl w:ilvl="5" w:tplc="133AF85E">
      <w:numFmt w:val="decimal"/>
      <w:lvlText w:val=""/>
      <w:lvlJc w:val="left"/>
    </w:lvl>
    <w:lvl w:ilvl="6" w:tplc="D9C2A358">
      <w:numFmt w:val="decimal"/>
      <w:lvlText w:val=""/>
      <w:lvlJc w:val="left"/>
    </w:lvl>
    <w:lvl w:ilvl="7" w:tplc="E2C2B368">
      <w:numFmt w:val="decimal"/>
      <w:lvlText w:val=""/>
      <w:lvlJc w:val="left"/>
    </w:lvl>
    <w:lvl w:ilvl="8" w:tplc="192E56E6">
      <w:numFmt w:val="decimal"/>
      <w:lvlText w:val=""/>
      <w:lvlJc w:val="left"/>
    </w:lvl>
  </w:abstractNum>
  <w:abstractNum w:abstractNumId="2" w15:restartNumberingAfterBreak="0">
    <w:nsid w:val="490F7B92"/>
    <w:multiLevelType w:val="hybridMultilevel"/>
    <w:tmpl w:val="ABB4832A"/>
    <w:lvl w:ilvl="0" w:tplc="45121BE6">
      <w:start w:val="1"/>
      <w:numFmt w:val="bullet"/>
      <w:lvlText w:val="●"/>
      <w:lvlJc w:val="left"/>
      <w:pPr>
        <w:ind w:left="720" w:hanging="360"/>
      </w:pPr>
    </w:lvl>
    <w:lvl w:ilvl="1" w:tplc="D0BA1760">
      <w:start w:val="1"/>
      <w:numFmt w:val="bullet"/>
      <w:lvlText w:val="○"/>
      <w:lvlJc w:val="left"/>
      <w:pPr>
        <w:ind w:left="1440" w:hanging="360"/>
      </w:pPr>
    </w:lvl>
    <w:lvl w:ilvl="2" w:tplc="19E83F3C">
      <w:start w:val="1"/>
      <w:numFmt w:val="bullet"/>
      <w:lvlText w:val="■"/>
      <w:lvlJc w:val="left"/>
      <w:pPr>
        <w:ind w:left="2160" w:hanging="360"/>
      </w:pPr>
    </w:lvl>
    <w:lvl w:ilvl="3" w:tplc="39BC5934">
      <w:start w:val="1"/>
      <w:numFmt w:val="bullet"/>
      <w:lvlText w:val="●"/>
      <w:lvlJc w:val="left"/>
      <w:pPr>
        <w:ind w:left="2880" w:hanging="360"/>
      </w:pPr>
    </w:lvl>
    <w:lvl w:ilvl="4" w:tplc="B94AC0EE">
      <w:start w:val="1"/>
      <w:numFmt w:val="bullet"/>
      <w:lvlText w:val="○"/>
      <w:lvlJc w:val="left"/>
      <w:pPr>
        <w:ind w:left="3600" w:hanging="360"/>
      </w:pPr>
    </w:lvl>
    <w:lvl w:ilvl="5" w:tplc="E73EB2DC">
      <w:start w:val="1"/>
      <w:numFmt w:val="bullet"/>
      <w:lvlText w:val="■"/>
      <w:lvlJc w:val="left"/>
      <w:pPr>
        <w:ind w:left="4320" w:hanging="360"/>
      </w:pPr>
    </w:lvl>
    <w:lvl w:ilvl="6" w:tplc="15D616AA">
      <w:start w:val="1"/>
      <w:numFmt w:val="bullet"/>
      <w:lvlText w:val="●"/>
      <w:lvlJc w:val="left"/>
      <w:pPr>
        <w:ind w:left="5040" w:hanging="360"/>
      </w:pPr>
    </w:lvl>
    <w:lvl w:ilvl="7" w:tplc="FB1E3394">
      <w:start w:val="1"/>
      <w:numFmt w:val="bullet"/>
      <w:lvlText w:val="●"/>
      <w:lvlJc w:val="left"/>
      <w:pPr>
        <w:ind w:left="5760" w:hanging="360"/>
      </w:pPr>
    </w:lvl>
    <w:lvl w:ilvl="8" w:tplc="20F47C70">
      <w:start w:val="1"/>
      <w:numFmt w:val="bullet"/>
      <w:lvlText w:val="●"/>
      <w:lvlJc w:val="left"/>
      <w:pPr>
        <w:ind w:left="6480" w:hanging="360"/>
      </w:pPr>
    </w:lvl>
  </w:abstractNum>
  <w:num w:numId="1">
    <w:abstractNumId w:val="2"/>
    <w:lvlOverride w:ilvl="0">
      <w:startOverride w:val="1"/>
    </w:lvlOverride>
  </w:num>
  <w:num w:numId="2">
    <w:abstractNumId w:val="1"/>
    <w:lvlOverride w:ilvl="0">
      <w:startOverride w:val="1"/>
    </w:lvlOverride>
  </w:num>
  <w:num w:numId="3">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4411"/>
    <w:rsid w:val="00047FCD"/>
    <w:rsid w:val="000F40DB"/>
    <w:rsid w:val="000F7AA7"/>
    <w:rsid w:val="00191323"/>
    <w:rsid w:val="001932D1"/>
    <w:rsid w:val="001B4EFC"/>
    <w:rsid w:val="004F2305"/>
    <w:rsid w:val="00514411"/>
    <w:rsid w:val="005B5207"/>
    <w:rsid w:val="00661C67"/>
    <w:rsid w:val="00677EF7"/>
    <w:rsid w:val="007457BA"/>
    <w:rsid w:val="007528BE"/>
    <w:rsid w:val="009F1657"/>
    <w:rsid w:val="00B12779"/>
    <w:rsid w:val="00C04D1B"/>
    <w:rsid w:val="00C06433"/>
    <w:rsid w:val="00E5187D"/>
    <w:rsid w:val="00ED1054"/>
    <w:rsid w:val="00ED1C1B"/>
    <w:rsid w:val="00F13B4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EE2CB"/>
  <w15:docId w15:val="{734CBDB6-02C7-4045-B8F4-18DBA70A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spacing w:before="300" w:after="200"/>
      <w:outlineLvl w:val="0"/>
    </w:pPr>
    <w:rPr>
      <w:b/>
      <w:bCs/>
      <w:color w:val="1F4E79"/>
      <w:sz w:val="28"/>
      <w:szCs w:val="28"/>
    </w:rPr>
  </w:style>
  <w:style w:type="paragraph" w:styleId="Heading2">
    <w:name w:val="heading 2"/>
    <w:link w:val="Heading2Char"/>
    <w:uiPriority w:val="9"/>
    <w:unhideWhenUsed/>
    <w:qFormat/>
    <w:pPr>
      <w:spacing w:before="240" w:after="160"/>
      <w:outlineLvl w:val="1"/>
    </w:pPr>
    <w:rPr>
      <w:b/>
      <w:bCs/>
      <w:color w:val="2E75B6"/>
      <w:sz w:val="24"/>
      <w:szCs w:val="24"/>
    </w:rPr>
  </w:style>
  <w:style w:type="paragraph" w:styleId="Heading3">
    <w:name w:val="heading 3"/>
    <w:uiPriority w:val="9"/>
    <w:semiHidden/>
    <w:unhideWhenUsed/>
    <w:qFormat/>
    <w:pPr>
      <w:spacing w:before="200" w:after="120"/>
      <w:outlineLvl w:val="2"/>
    </w:pPr>
    <w:rPr>
      <w:b/>
      <w:bCs/>
      <w:color w:val="2E75B6"/>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paragraph" w:styleId="NormalWeb">
    <w:name w:val="Normal (Web)"/>
    <w:basedOn w:val="Normal"/>
    <w:uiPriority w:val="99"/>
    <w:semiHidden/>
    <w:unhideWhenUsed/>
    <w:rsid w:val="00E5187D"/>
    <w:pPr>
      <w:spacing w:before="100" w:beforeAutospacing="1" w:after="100" w:afterAutospacing="1"/>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0F7AA7"/>
    <w:rPr>
      <w:b/>
      <w:bCs/>
      <w:color w:val="2E75B6"/>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5029326">
      <w:bodyDiv w:val="1"/>
      <w:marLeft w:val="0"/>
      <w:marRight w:val="0"/>
      <w:marTop w:val="0"/>
      <w:marBottom w:val="0"/>
      <w:divBdr>
        <w:top w:val="none" w:sz="0" w:space="0" w:color="auto"/>
        <w:left w:val="none" w:sz="0" w:space="0" w:color="auto"/>
        <w:bottom w:val="none" w:sz="0" w:space="0" w:color="auto"/>
        <w:right w:val="none" w:sz="0" w:space="0" w:color="auto"/>
      </w:divBdr>
    </w:div>
    <w:div w:id="14772606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8422CC-2F2F-45C2-937A-6BFAF2A6CC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15</Pages>
  <Words>7647</Words>
  <Characters>43589</Characters>
  <Application>Microsoft Office Word</Application>
  <DocSecurity>0</DocSecurity>
  <Lines>363</Lines>
  <Paragraphs>102</Paragraphs>
  <ScaleCrop>false</ScaleCrop>
  <Company/>
  <LinksUpToDate>false</LinksUpToDate>
  <CharactersWithSpaces>51134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marjan ilbeigi</cp:lastModifiedBy>
  <cp:revision>20</cp:revision>
  <dcterms:created xsi:type="dcterms:W3CDTF">2026-05-31T20:48:00Z</dcterms:created>
  <dcterms:modified xsi:type="dcterms:W3CDTF">2026-06-01T19:21:00Z</dcterms:modified>
</cp:coreProperties>
</file>