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304F7" w14:textId="77777777" w:rsidR="007C10E6" w:rsidRPr="00466EDD" w:rsidRDefault="005F1D8F" w:rsidP="00466EDD">
      <w:pPr>
        <w:pStyle w:val="NoSpacing"/>
        <w:spacing w:after="240"/>
        <w:jc w:val="center"/>
        <w:rPr>
          <w:rFonts w:ascii="Times New Roman" w:hAnsi="Times New Roman" w:cs="Times New Roman"/>
          <w:b/>
          <w:bCs/>
          <w:sz w:val="36"/>
          <w:szCs w:val="36"/>
        </w:rPr>
      </w:pPr>
      <w:bookmarkStart w:id="0" w:name="_Hlk220062772"/>
      <w:r w:rsidRPr="00466EDD">
        <w:rPr>
          <w:rFonts w:ascii="Times New Roman" w:hAnsi="Times New Roman" w:cs="Times New Roman"/>
          <w:b/>
          <w:bCs/>
          <w:sz w:val="36"/>
          <w:szCs w:val="36"/>
        </w:rPr>
        <w:t>Shaping Minds Together: Experiences of Junior High School Students in Learning Science in a Constructivist Learning Environment</w:t>
      </w:r>
    </w:p>
    <w:bookmarkEnd w:id="0"/>
    <w:p w14:paraId="7421ECFF" w14:textId="2BE578A0" w:rsidR="00466EDD" w:rsidRPr="00466EDD" w:rsidRDefault="005F1D8F" w:rsidP="00466EDD">
      <w:pPr>
        <w:pStyle w:val="BodyText"/>
        <w:spacing w:after="240"/>
        <w:jc w:val="center"/>
        <w:rPr>
          <w:rFonts w:ascii="Times New Roman" w:hAnsi="Times New Roman" w:cs="Times New Roman"/>
          <w:b/>
          <w:bCs/>
          <w:vertAlign w:val="superscript"/>
        </w:rPr>
      </w:pPr>
      <w:r w:rsidRPr="00466EDD">
        <w:rPr>
          <w:rFonts w:ascii="Times New Roman" w:hAnsi="Times New Roman" w:cs="Times New Roman"/>
          <w:b/>
          <w:bCs/>
        </w:rPr>
        <w:t xml:space="preserve">Jennifer C. </w:t>
      </w:r>
      <w:proofErr w:type="spellStart"/>
      <w:r w:rsidRPr="00466EDD">
        <w:rPr>
          <w:rFonts w:ascii="Times New Roman" w:hAnsi="Times New Roman" w:cs="Times New Roman"/>
          <w:b/>
          <w:bCs/>
        </w:rPr>
        <w:t>Recomez</w:t>
      </w:r>
      <w:proofErr w:type="spellEnd"/>
      <w:r w:rsidRPr="00466EDD">
        <w:rPr>
          <w:rFonts w:ascii="Times New Roman" w:hAnsi="Times New Roman" w:cs="Times New Roman"/>
          <w:b/>
          <w:bCs/>
        </w:rPr>
        <w:t>, MAEd</w:t>
      </w:r>
      <w:proofErr w:type="gramStart"/>
      <w:r w:rsidR="00466EDD" w:rsidRPr="00466EDD">
        <w:rPr>
          <w:rFonts w:ascii="Times New Roman" w:hAnsi="Times New Roman" w:cs="Times New Roman"/>
          <w:b/>
          <w:bCs/>
          <w:vertAlign w:val="superscript"/>
        </w:rPr>
        <w:t>1</w:t>
      </w:r>
      <w:r w:rsidRPr="00466EDD">
        <w:rPr>
          <w:rFonts w:ascii="Times New Roman" w:hAnsi="Times New Roman" w:cs="Times New Roman"/>
          <w:b/>
          <w:bCs/>
        </w:rPr>
        <w:t xml:space="preserve"> </w:t>
      </w:r>
      <w:r w:rsidR="00466EDD" w:rsidRPr="00466EDD">
        <w:rPr>
          <w:rFonts w:ascii="Times New Roman" w:hAnsi="Times New Roman" w:cs="Times New Roman"/>
          <w:b/>
          <w:bCs/>
        </w:rPr>
        <w:t>,</w:t>
      </w:r>
      <w:proofErr w:type="gramEnd"/>
      <w:r w:rsidR="00466EDD" w:rsidRPr="00466EDD">
        <w:rPr>
          <w:rFonts w:ascii="Times New Roman" w:hAnsi="Times New Roman" w:cs="Times New Roman"/>
          <w:b/>
          <w:bCs/>
        </w:rPr>
        <w:t xml:space="preserve"> </w:t>
      </w:r>
      <w:r w:rsidR="00466EDD" w:rsidRPr="00466EDD">
        <w:rPr>
          <w:rFonts w:ascii="Times New Roman" w:hAnsi="Times New Roman" w:cs="Times New Roman"/>
          <w:b/>
          <w:bCs/>
        </w:rPr>
        <w:t>John Mart Elesio, EdD</w:t>
      </w:r>
      <w:r w:rsidR="00466EDD" w:rsidRPr="00466EDD">
        <w:rPr>
          <w:rFonts w:ascii="Times New Roman" w:hAnsi="Times New Roman" w:cs="Times New Roman"/>
          <w:b/>
          <w:bCs/>
          <w:vertAlign w:val="superscript"/>
        </w:rPr>
        <w:t>2</w:t>
      </w:r>
    </w:p>
    <w:p w14:paraId="543A47BE" w14:textId="07B53760" w:rsidR="007C10E6" w:rsidRPr="00466EDD" w:rsidRDefault="00466EDD" w:rsidP="00466EDD">
      <w:pPr>
        <w:pStyle w:val="BodyText"/>
        <w:spacing w:after="240"/>
        <w:jc w:val="center"/>
        <w:rPr>
          <w:rFonts w:ascii="Times New Roman" w:hAnsi="Times New Roman" w:cs="Times New Roman"/>
          <w:b/>
          <w:bCs/>
        </w:rPr>
      </w:pPr>
      <w:r w:rsidRPr="00466EDD">
        <w:rPr>
          <w:rFonts w:ascii="Times New Roman" w:hAnsi="Times New Roman" w:cs="Times New Roman"/>
          <w:b/>
          <w:bCs/>
          <w:vertAlign w:val="superscript"/>
        </w:rPr>
        <w:t>1</w:t>
      </w:r>
      <w:r w:rsidR="005F1D8F" w:rsidRPr="00466EDD">
        <w:rPr>
          <w:rFonts w:ascii="Times New Roman" w:hAnsi="Times New Roman" w:cs="Times New Roman"/>
          <w:b/>
          <w:bCs/>
        </w:rPr>
        <w:t>Boston National High School</w:t>
      </w:r>
    </w:p>
    <w:p w14:paraId="593EE095" w14:textId="537D4462" w:rsidR="007C10E6" w:rsidRPr="00466EDD" w:rsidRDefault="00466EDD" w:rsidP="00466EDD">
      <w:pPr>
        <w:pStyle w:val="BodyText"/>
        <w:spacing w:after="240"/>
        <w:jc w:val="center"/>
        <w:rPr>
          <w:rFonts w:ascii="Times New Roman" w:hAnsi="Times New Roman" w:cs="Times New Roman"/>
          <w:b/>
          <w:bCs/>
        </w:rPr>
      </w:pPr>
      <w:r w:rsidRPr="00466EDD">
        <w:rPr>
          <w:rFonts w:ascii="Times New Roman" w:hAnsi="Times New Roman" w:cs="Times New Roman"/>
          <w:b/>
          <w:bCs/>
          <w:vertAlign w:val="superscript"/>
        </w:rPr>
        <w:t>2</w:t>
      </w:r>
      <w:r w:rsidR="005F1D8F" w:rsidRPr="00466EDD">
        <w:rPr>
          <w:rFonts w:ascii="Times New Roman" w:hAnsi="Times New Roman" w:cs="Times New Roman"/>
          <w:b/>
          <w:bCs/>
        </w:rPr>
        <w:t>Holy Cross of Davao College</w:t>
      </w:r>
    </w:p>
    <w:p w14:paraId="0F058D4C" w14:textId="77777777" w:rsidR="00466EDD" w:rsidRPr="00466EDD" w:rsidRDefault="00466EDD" w:rsidP="00466EDD">
      <w:pPr>
        <w:tabs>
          <w:tab w:val="left" w:pos="360"/>
        </w:tabs>
        <w:spacing w:after="240"/>
        <w:ind w:right="-28"/>
        <w:jc w:val="center"/>
        <w:rPr>
          <w:rFonts w:ascii="Times New Roman" w:hAnsi="Times New Roman" w:cs="Times New Roman"/>
          <w:b/>
          <w:sz w:val="24"/>
          <w:szCs w:val="24"/>
          <w:lang w:val="en-GB"/>
        </w:rPr>
      </w:pPr>
      <w:r w:rsidRPr="00466EDD">
        <w:rPr>
          <w:rFonts w:ascii="Times New Roman" w:hAnsi="Times New Roman" w:cs="Times New Roman"/>
          <w:b/>
          <w:bCs/>
          <w:sz w:val="24"/>
          <w:szCs w:val="24"/>
          <w:lang w:val="en-GB"/>
        </w:rPr>
        <w:t xml:space="preserve">DOI: </w:t>
      </w:r>
      <w:hyperlink r:id="rId8" w:history="1">
        <w:r w:rsidRPr="00466EDD">
          <w:rPr>
            <w:rFonts w:ascii="Times New Roman" w:hAnsi="Times New Roman" w:cs="Times New Roman"/>
            <w:b/>
            <w:bCs/>
            <w:color w:val="467886"/>
            <w:sz w:val="24"/>
            <w:szCs w:val="24"/>
            <w:u w:val="single"/>
            <w:lang w:val="en-GB"/>
          </w:rPr>
          <w:t>https://doi.org/10.47772/IJRISS.2026.10100046</w:t>
        </w:r>
      </w:hyperlink>
    </w:p>
    <w:p w14:paraId="630A4F56" w14:textId="77777777" w:rsidR="00466EDD" w:rsidRPr="00466EDD" w:rsidRDefault="00466EDD" w:rsidP="00466EDD">
      <w:pPr>
        <w:tabs>
          <w:tab w:val="left" w:pos="360"/>
        </w:tabs>
        <w:spacing w:after="120"/>
        <w:ind w:left="90" w:right="-28" w:hanging="90"/>
        <w:jc w:val="center"/>
        <w:rPr>
          <w:rFonts w:ascii="Times New Roman" w:hAnsi="Times New Roman" w:cs="Times New Roman"/>
          <w:b/>
          <w:sz w:val="24"/>
          <w:szCs w:val="24"/>
          <w:lang w:val="en-GB"/>
        </w:rPr>
      </w:pPr>
      <w:r w:rsidRPr="00466EDD">
        <w:rPr>
          <w:rFonts w:ascii="Times New Roman" w:hAnsi="Times New Roman" w:cs="Times New Roman"/>
          <w:b/>
          <w:bCs/>
          <w:sz w:val="24"/>
          <w:szCs w:val="24"/>
          <w:lang w:val="en-GB"/>
        </w:rPr>
        <w:t>Received: 29 December 2025; Accepted: 06 January 2026; Published: 20 January 2026</w:t>
      </w:r>
    </w:p>
    <w:p w14:paraId="4C9BC4C3" w14:textId="6153CF6A" w:rsidR="007C10E6" w:rsidRPr="00466EDD" w:rsidRDefault="00466EDD" w:rsidP="00466EDD">
      <w:pPr>
        <w:spacing w:after="240" w:line="240" w:lineRule="auto"/>
        <w:jc w:val="both"/>
        <w:rPr>
          <w:rFonts w:ascii="Times New Roman" w:eastAsia="Times New Roman" w:hAnsi="Times New Roman" w:cs="Times New Roman"/>
          <w:b/>
          <w:sz w:val="28"/>
          <w:szCs w:val="28"/>
          <w:lang w:val="en-US"/>
        </w:rPr>
      </w:pPr>
      <w:r w:rsidRPr="00466EDD">
        <w:rPr>
          <w:rFonts w:ascii="Times New Roman" w:eastAsia="Times New Roman" w:hAnsi="Times New Roman" w:cs="Times New Roman"/>
          <w:b/>
          <w:sz w:val="28"/>
          <w:szCs w:val="28"/>
          <w:lang w:val="en-US"/>
        </w:rPr>
        <w:t>ABSTRACT</w:t>
      </w:r>
    </w:p>
    <w:p w14:paraId="0ED84CAD" w14:textId="77777777" w:rsidR="007C10E6" w:rsidRPr="00466EDD" w:rsidRDefault="005F1D8F" w:rsidP="00466EDD">
      <w:pPr>
        <w:spacing w:after="240" w:line="240" w:lineRule="auto"/>
        <w:jc w:val="both"/>
        <w:rPr>
          <w:rFonts w:ascii="Times New Roman" w:eastAsia="Arial" w:hAnsi="Times New Roman" w:cs="Times New Roman"/>
          <w:color w:val="000000"/>
          <w:sz w:val="24"/>
          <w:szCs w:val="24"/>
        </w:rPr>
      </w:pPr>
      <w:r w:rsidRPr="00466EDD">
        <w:rPr>
          <w:rFonts w:ascii="Times New Roman" w:eastAsia="Arial" w:hAnsi="Times New Roman" w:cs="Times New Roman"/>
          <w:color w:val="000000"/>
          <w:sz w:val="24"/>
          <w:szCs w:val="24"/>
        </w:rPr>
        <w:t>A low constructivist learning environment in science classrooms remains a significant concern. This phenomenological study explored the experiences of ten Grade 9 students in Davao Oriental, focusing on how they construct understanding through schema development, assimilation, and accommodation. Interviews and focus group discussions revealed three emerging subthemes under the modified schema: adaptive cognition, reflective learning, and teacher-facilitated learning. Future research may employ mediation analysis to examine schema changes within constructivist learning environments and develop questionnaires through exploratory factor analysis using the subthemes as indicators. The study recommends forming professional learning groups and institutional programs to help teachers apply constructivist principles.</w:t>
      </w:r>
    </w:p>
    <w:p w14:paraId="08E19D39" w14:textId="3EDB9ADC" w:rsidR="007C10E6" w:rsidRPr="00466EDD" w:rsidRDefault="005F1D8F" w:rsidP="00466EDD">
      <w:pPr>
        <w:spacing w:after="240" w:line="240" w:lineRule="auto"/>
        <w:jc w:val="both"/>
        <w:rPr>
          <w:rFonts w:ascii="Times New Roman" w:hAnsi="Times New Roman" w:cs="Times New Roman"/>
          <w:b/>
          <w:sz w:val="24"/>
          <w:szCs w:val="24"/>
        </w:rPr>
      </w:pPr>
      <w:r w:rsidRPr="00466EDD">
        <w:rPr>
          <w:rFonts w:ascii="Times New Roman" w:hAnsi="Times New Roman" w:cs="Times New Roman"/>
          <w:b/>
          <w:sz w:val="24"/>
          <w:szCs w:val="24"/>
        </w:rPr>
        <w:t>Keywords</w:t>
      </w:r>
      <w:r w:rsidRPr="00466EDD">
        <w:rPr>
          <w:rFonts w:ascii="Times New Roman" w:hAnsi="Times New Roman" w:cs="Times New Roman"/>
          <w:sz w:val="24"/>
          <w:szCs w:val="24"/>
        </w:rPr>
        <w:t xml:space="preserve">: </w:t>
      </w:r>
      <w:r w:rsidRPr="00466EDD">
        <w:rPr>
          <w:rFonts w:ascii="Times New Roman" w:eastAsia="Arial" w:hAnsi="Times New Roman" w:cs="Times New Roman"/>
          <w:sz w:val="24"/>
          <w:szCs w:val="24"/>
        </w:rPr>
        <w:t>Shaping minds together, experiences of junior high school students in learning science, constructivist learning environment</w:t>
      </w:r>
    </w:p>
    <w:p w14:paraId="52595245" w14:textId="6A238DF8" w:rsidR="007C10E6" w:rsidRPr="00466EDD" w:rsidRDefault="00466EDD" w:rsidP="00466EDD">
      <w:pPr>
        <w:spacing w:after="240" w:line="240" w:lineRule="auto"/>
        <w:jc w:val="both"/>
        <w:rPr>
          <w:rFonts w:ascii="Times New Roman" w:hAnsi="Times New Roman" w:cs="Times New Roman"/>
          <w:b/>
          <w:sz w:val="28"/>
          <w:szCs w:val="28"/>
        </w:rPr>
      </w:pPr>
      <w:r w:rsidRPr="00466EDD">
        <w:rPr>
          <w:rFonts w:ascii="Times New Roman" w:hAnsi="Times New Roman" w:cs="Times New Roman"/>
          <w:b/>
          <w:sz w:val="28"/>
          <w:szCs w:val="28"/>
        </w:rPr>
        <w:t>INTRODUCTION</w:t>
      </w:r>
    </w:p>
    <w:p w14:paraId="2F415B98" w14:textId="77777777" w:rsidR="007C10E6" w:rsidRPr="00466EDD" w:rsidRDefault="005F1D8F" w:rsidP="00466EDD">
      <w:pPr>
        <w:spacing w:after="240" w:line="240" w:lineRule="auto"/>
        <w:jc w:val="both"/>
        <w:rPr>
          <w:rFonts w:ascii="Times New Roman" w:hAnsi="Times New Roman" w:cs="Times New Roman"/>
          <w:sz w:val="24"/>
          <w:szCs w:val="24"/>
        </w:rPr>
      </w:pPr>
      <w:r w:rsidRPr="00466EDD">
        <w:rPr>
          <w:rFonts w:ascii="Times New Roman" w:hAnsi="Times New Roman" w:cs="Times New Roman"/>
          <w:sz w:val="24"/>
          <w:szCs w:val="24"/>
        </w:rPr>
        <w:t>Across the global educational landscape, we noticed that the persistence of a low constructivist learning environment continues to pose a significant classroom-level challenge. As we reflected on recent studies, we observed that classrooms dominated by passive student behavior and minimal interaction limit collaborative opportunities and hinder student agency (Precellas &amp; Napil, 2024).</w:t>
      </w:r>
    </w:p>
    <w:p w14:paraId="7963B586" w14:textId="77777777" w:rsidR="007C10E6" w:rsidRPr="00466EDD" w:rsidRDefault="005F1D8F" w:rsidP="00466EDD">
      <w:pPr>
        <w:spacing w:after="240" w:line="240" w:lineRule="auto"/>
        <w:jc w:val="both"/>
        <w:rPr>
          <w:rFonts w:ascii="Times New Roman" w:eastAsia="Times New Roman" w:hAnsi="Times New Roman" w:cs="Times New Roman"/>
          <w:sz w:val="24"/>
          <w:szCs w:val="24"/>
          <w:lang w:val="en-US"/>
        </w:rPr>
      </w:pPr>
      <w:r w:rsidRPr="00466EDD">
        <w:rPr>
          <w:rFonts w:ascii="Times New Roman" w:hAnsi="Times New Roman" w:cs="Times New Roman"/>
          <w:sz w:val="24"/>
          <w:szCs w:val="24"/>
        </w:rPr>
        <w:t>In Vietnam, we found that constructivist practices remain inconsistently implemented, leaving many learners with limited opportunities for inquiry and shared meaning-making (Doan et al., 2025). Similarly, in Indonesia, such environments continue to characterize many TEFL classrooms, reflecting sustained classroom-level concerns (Azizah et al., 2025). In Ethiopia, we also noticed that low constructivist learning conditions prevail, restricting active engagement and reflective participation (Tegegne et al., 2025).</w:t>
      </w:r>
    </w:p>
    <w:p w14:paraId="0137D7AF" w14:textId="77777777" w:rsidR="007C10E6" w:rsidRPr="00466EDD" w:rsidRDefault="005F1D8F" w:rsidP="00466EDD">
      <w:pPr>
        <w:spacing w:after="240" w:line="240" w:lineRule="auto"/>
        <w:jc w:val="both"/>
        <w:rPr>
          <w:rFonts w:ascii="Times New Roman" w:hAnsi="Times New Roman" w:cs="Times New Roman"/>
          <w:sz w:val="24"/>
          <w:szCs w:val="24"/>
        </w:rPr>
      </w:pPr>
      <w:r w:rsidRPr="00466EDD">
        <w:rPr>
          <w:rFonts w:ascii="Times New Roman" w:hAnsi="Times New Roman" w:cs="Times New Roman"/>
          <w:sz w:val="24"/>
          <w:szCs w:val="24"/>
        </w:rPr>
        <w:t>As we examined these patterns across contexts, we realized that the issue was not isolated to one region. In the Philippine setting, we observed that many local classrooms still reflect limited collaboration, restricted student voice, and minimal hands-on engagement (de Mesa &amp; de Guzman, 2023).</w:t>
      </w:r>
    </w:p>
    <w:p w14:paraId="565A0DBE" w14:textId="77777777" w:rsidR="007C10E6" w:rsidRPr="00466EDD" w:rsidRDefault="005F1D8F" w:rsidP="00466EDD">
      <w:pPr>
        <w:spacing w:after="240" w:line="240" w:lineRule="auto"/>
        <w:jc w:val="both"/>
        <w:rPr>
          <w:rFonts w:ascii="Times New Roman" w:hAnsi="Times New Roman" w:cs="Times New Roman"/>
          <w:sz w:val="24"/>
          <w:szCs w:val="24"/>
        </w:rPr>
      </w:pPr>
      <w:r w:rsidRPr="00466EDD">
        <w:rPr>
          <w:rFonts w:ascii="Times New Roman" w:hAnsi="Times New Roman" w:cs="Times New Roman"/>
          <w:sz w:val="24"/>
          <w:szCs w:val="24"/>
        </w:rPr>
        <w:t>From our perspective, when students are rarely given opportunities to interact meaningfully with content, their ability to construct knowledge actively may remain underdeveloped. We sensed that under such conditions, learner agency, reflective thinking, and collaborative competence may not fully flourish (Mekonnen et al., 2025). These realizations prompted us to explore how students actually experience a constructivist science classroom when such an environment is intentionally implemented.</w:t>
      </w:r>
    </w:p>
    <w:p w14:paraId="1A10F33D" w14:textId="77777777" w:rsidR="007C10E6" w:rsidRPr="00466EDD" w:rsidRDefault="005F1D8F" w:rsidP="00466EDD">
      <w:pPr>
        <w:autoSpaceDE w:val="0"/>
        <w:autoSpaceDN w:val="0"/>
        <w:adjustRightInd w:val="0"/>
        <w:spacing w:after="240" w:line="240" w:lineRule="auto"/>
        <w:jc w:val="both"/>
        <w:rPr>
          <w:rFonts w:ascii="Times New Roman" w:hAnsi="Times New Roman" w:cs="Times New Roman"/>
          <w:b/>
          <w:iCs/>
          <w:sz w:val="24"/>
          <w:szCs w:val="24"/>
        </w:rPr>
      </w:pPr>
      <w:r w:rsidRPr="00466EDD">
        <w:rPr>
          <w:rFonts w:ascii="Times New Roman" w:hAnsi="Times New Roman" w:cs="Times New Roman"/>
          <w:b/>
          <w:iCs/>
          <w:sz w:val="24"/>
          <w:szCs w:val="24"/>
        </w:rPr>
        <w:t>Significance of the Study</w:t>
      </w:r>
    </w:p>
    <w:p w14:paraId="790755A0" w14:textId="710A628B" w:rsidR="007C10E6" w:rsidRPr="00466EDD" w:rsidRDefault="005F1D8F" w:rsidP="00466EDD">
      <w:pPr>
        <w:spacing w:after="240" w:line="240" w:lineRule="auto"/>
        <w:jc w:val="both"/>
        <w:rPr>
          <w:rFonts w:ascii="Times New Roman" w:hAnsi="Times New Roman" w:cs="Times New Roman"/>
          <w:sz w:val="24"/>
          <w:szCs w:val="24"/>
        </w:rPr>
      </w:pPr>
      <w:r w:rsidRPr="00466EDD">
        <w:rPr>
          <w:rFonts w:ascii="Times New Roman" w:hAnsi="Times New Roman" w:cs="Times New Roman"/>
          <w:sz w:val="24"/>
          <w:szCs w:val="24"/>
        </w:rPr>
        <w:t xml:space="preserve">This study is significant because it explores how junior high school learners experience and develop understanding in a constructivist learning environment that emphasizes active, experiential, and meaningful learning. By examining these lived experiences, we aim to contribute insights that support Holy Cross of Davao </w:t>
      </w:r>
      <w:r w:rsidRPr="00466EDD">
        <w:rPr>
          <w:rFonts w:ascii="Times New Roman" w:hAnsi="Times New Roman" w:cs="Times New Roman"/>
          <w:sz w:val="24"/>
          <w:szCs w:val="24"/>
        </w:rPr>
        <w:lastRenderedPageBreak/>
        <w:t>College’s mission of promoting critical thinking, independence, and holistic development through learner-centered and values-oriented education. The findings may also guide educators in strengthening constructivist practices in science classrooms.</w:t>
      </w:r>
    </w:p>
    <w:p w14:paraId="4C3324C9" w14:textId="77777777" w:rsidR="007C10E6" w:rsidRPr="00466EDD" w:rsidRDefault="005F1D8F" w:rsidP="00466EDD">
      <w:pPr>
        <w:spacing w:after="240" w:line="240" w:lineRule="auto"/>
        <w:jc w:val="both"/>
        <w:rPr>
          <w:rFonts w:ascii="Times New Roman" w:eastAsia="Arial" w:hAnsi="Times New Roman" w:cs="Times New Roman"/>
          <w:b/>
          <w:iCs/>
          <w:sz w:val="24"/>
          <w:szCs w:val="24"/>
        </w:rPr>
      </w:pPr>
      <w:r w:rsidRPr="00466EDD">
        <w:rPr>
          <w:rFonts w:ascii="Times New Roman" w:eastAsia="Arial" w:hAnsi="Times New Roman" w:cs="Times New Roman"/>
          <w:b/>
          <w:iCs/>
          <w:sz w:val="24"/>
          <w:szCs w:val="24"/>
        </w:rPr>
        <w:t>Statement of the Problem</w:t>
      </w:r>
    </w:p>
    <w:p w14:paraId="61170C2F" w14:textId="0FD89964" w:rsidR="007C10E6" w:rsidRPr="00466EDD" w:rsidRDefault="005F1D8F" w:rsidP="00466EDD">
      <w:pPr>
        <w:pStyle w:val="NormalWeb"/>
        <w:spacing w:before="0" w:beforeAutospacing="0" w:after="240" w:afterAutospacing="0"/>
        <w:jc w:val="both"/>
      </w:pPr>
      <w:r w:rsidRPr="00466EDD">
        <w:t>In this study, we aimed to explore the experiences of students in a constructivist learning environment in science. Specifically, we sought to answer the following questions:</w:t>
      </w:r>
    </w:p>
    <w:p w14:paraId="4C3B46C2" w14:textId="77777777" w:rsidR="007C10E6" w:rsidRPr="00466EDD" w:rsidRDefault="005F1D8F" w:rsidP="00466EDD">
      <w:pPr>
        <w:pStyle w:val="NormalWeb"/>
        <w:numPr>
          <w:ilvl w:val="0"/>
          <w:numId w:val="3"/>
        </w:numPr>
        <w:spacing w:before="0" w:beforeAutospacing="0" w:after="240" w:afterAutospacing="0"/>
        <w:jc w:val="both"/>
      </w:pPr>
      <w:r w:rsidRPr="00466EDD">
        <w:t>What were the previous experiences of students in a constructivist learning environment?</w:t>
      </w:r>
    </w:p>
    <w:p w14:paraId="19165898" w14:textId="77777777" w:rsidR="007C10E6" w:rsidRPr="00466EDD" w:rsidRDefault="005F1D8F" w:rsidP="00466EDD">
      <w:pPr>
        <w:pStyle w:val="NormalWeb"/>
        <w:numPr>
          <w:ilvl w:val="0"/>
          <w:numId w:val="3"/>
        </w:numPr>
        <w:spacing w:before="0" w:beforeAutospacing="0" w:after="240" w:afterAutospacing="0"/>
        <w:jc w:val="both"/>
      </w:pPr>
      <w:r w:rsidRPr="00466EDD">
        <w:t>What occurred in the minds (schema) of the students while experiencing a constructivist learning environment?</w:t>
      </w:r>
    </w:p>
    <w:p w14:paraId="09518A13" w14:textId="77777777" w:rsidR="007C10E6" w:rsidRPr="00466EDD" w:rsidRDefault="005F1D8F" w:rsidP="00466EDD">
      <w:pPr>
        <w:pStyle w:val="NormalWeb"/>
        <w:numPr>
          <w:ilvl w:val="0"/>
          <w:numId w:val="3"/>
        </w:numPr>
        <w:spacing w:before="0" w:beforeAutospacing="0" w:after="240" w:afterAutospacing="0"/>
        <w:jc w:val="both"/>
      </w:pPr>
      <w:r w:rsidRPr="00466EDD">
        <w:t>What were the experiences of students as they underwent the processes of assimilation and accommodation while interacting with new concepts in a constructivist learning environment?</w:t>
      </w:r>
    </w:p>
    <w:p w14:paraId="182ABFFD" w14:textId="77777777" w:rsidR="007C10E6" w:rsidRPr="00466EDD" w:rsidRDefault="005F1D8F" w:rsidP="00466EDD">
      <w:pPr>
        <w:pStyle w:val="NormalWeb"/>
        <w:numPr>
          <w:ilvl w:val="0"/>
          <w:numId w:val="3"/>
        </w:numPr>
        <w:spacing w:before="0" w:beforeAutospacing="0" w:after="240" w:afterAutospacing="0"/>
        <w:jc w:val="both"/>
      </w:pPr>
      <w:r w:rsidRPr="00466EDD">
        <w:t>What were the modified schemas regarding a constructivist learning environment as experienced by the students?</w:t>
      </w:r>
    </w:p>
    <w:p w14:paraId="0C174858" w14:textId="77777777" w:rsidR="007C10E6" w:rsidRPr="00466EDD" w:rsidRDefault="005F1D8F" w:rsidP="00466EDD">
      <w:pPr>
        <w:spacing w:after="240" w:line="240" w:lineRule="auto"/>
        <w:jc w:val="both"/>
        <w:rPr>
          <w:rFonts w:ascii="Times New Roman" w:hAnsi="Times New Roman" w:cs="Times New Roman"/>
          <w:b/>
          <w:iCs/>
          <w:sz w:val="24"/>
          <w:szCs w:val="24"/>
        </w:rPr>
      </w:pPr>
      <w:r w:rsidRPr="00466EDD">
        <w:rPr>
          <w:rFonts w:ascii="Times New Roman" w:hAnsi="Times New Roman" w:cs="Times New Roman"/>
          <w:b/>
          <w:iCs/>
          <w:sz w:val="24"/>
          <w:szCs w:val="24"/>
        </w:rPr>
        <w:t>Assumption</w:t>
      </w:r>
    </w:p>
    <w:p w14:paraId="319B669B" w14:textId="48FA59B6" w:rsidR="007C10E6" w:rsidRPr="00466EDD" w:rsidRDefault="005F1D8F" w:rsidP="00466EDD">
      <w:pPr>
        <w:spacing w:after="240" w:line="240" w:lineRule="auto"/>
        <w:jc w:val="both"/>
        <w:rPr>
          <w:rFonts w:ascii="Times New Roman" w:hAnsi="Times New Roman" w:cs="Times New Roman"/>
          <w:sz w:val="24"/>
          <w:szCs w:val="24"/>
        </w:rPr>
      </w:pPr>
      <w:r w:rsidRPr="00466EDD">
        <w:rPr>
          <w:rFonts w:ascii="Times New Roman" w:hAnsi="Times New Roman" w:cs="Times New Roman"/>
          <w:sz w:val="24"/>
          <w:szCs w:val="24"/>
        </w:rPr>
        <w:t>This study is guided by the assumption that learning science in a constructivist environment enables students to actively construct understanding through experience and social interaction rather than passively receiving information. We assume that collaboration, negotiation of ideas, and hands-on activities help students build knowledge, deepen curiosity, and take ownership of their learning (Cetín-Dindar, 2016; Moos, 2002).</w:t>
      </w:r>
    </w:p>
    <w:p w14:paraId="162403C3" w14:textId="24A7AF14" w:rsidR="007C10E6" w:rsidRPr="00466EDD" w:rsidRDefault="005F1D8F" w:rsidP="00466EDD">
      <w:pPr>
        <w:spacing w:after="240" w:line="240" w:lineRule="auto"/>
        <w:jc w:val="both"/>
        <w:rPr>
          <w:rFonts w:ascii="Times New Roman" w:hAnsi="Times New Roman" w:cs="Times New Roman"/>
          <w:b/>
          <w:iCs/>
          <w:sz w:val="28"/>
          <w:szCs w:val="28"/>
        </w:rPr>
      </w:pPr>
      <w:r w:rsidRPr="00466EDD">
        <w:rPr>
          <w:rFonts w:ascii="Times New Roman" w:hAnsi="Times New Roman" w:cs="Times New Roman"/>
          <w:bCs/>
          <w:i/>
          <w:sz w:val="24"/>
          <w:szCs w:val="24"/>
        </w:rPr>
        <w:t xml:space="preserve"> </w:t>
      </w:r>
      <w:r w:rsidR="00466EDD" w:rsidRPr="00466EDD">
        <w:rPr>
          <w:rFonts w:ascii="Times New Roman" w:hAnsi="Times New Roman" w:cs="Times New Roman"/>
          <w:b/>
          <w:iCs/>
          <w:sz w:val="28"/>
          <w:szCs w:val="28"/>
        </w:rPr>
        <w:t>THEORETICAL FRAMEWORK</w:t>
      </w:r>
    </w:p>
    <w:p w14:paraId="7EB0FB12" w14:textId="77777777" w:rsidR="007C10E6" w:rsidRPr="00466EDD" w:rsidRDefault="005F1D8F" w:rsidP="00466EDD">
      <w:pPr>
        <w:pStyle w:val="NormalWeb"/>
        <w:spacing w:before="0" w:beforeAutospacing="0" w:after="240" w:afterAutospacing="0"/>
        <w:jc w:val="both"/>
      </w:pPr>
      <w:r w:rsidRPr="00466EDD">
        <w:t xml:space="preserve">This study is grounded in </w:t>
      </w:r>
      <w:r w:rsidRPr="00466EDD">
        <w:rPr>
          <w:rStyle w:val="whitespace-normal"/>
          <w:rFonts w:eastAsia="SimSun"/>
        </w:rPr>
        <w:t>Jean Piaget</w:t>
      </w:r>
      <w:r w:rsidRPr="00466EDD">
        <w:t>’s Theory of Constructivism (1964). As we reflected on this theory, we recognized that it emphasizes learners as active constructors of knowledge who continuously organize experiences into mental structures called schemas. Through the processes of assimilation and accommodation, learners modify their existing schemas in response to new experiences. Cognitive development, driven by equilibration, occurs as learners resolve cognitive conflict and strive for balance.</w:t>
      </w:r>
    </w:p>
    <w:p w14:paraId="669CDA52" w14:textId="77777777" w:rsidR="007C10E6" w:rsidRPr="00466EDD" w:rsidRDefault="005F1D8F" w:rsidP="00466EDD">
      <w:pPr>
        <w:pStyle w:val="NormalWeb"/>
        <w:spacing w:before="0" w:beforeAutospacing="0" w:after="240" w:afterAutospacing="0"/>
        <w:jc w:val="both"/>
        <w:rPr>
          <w:rFonts w:eastAsia="Aptos"/>
          <w:b/>
          <w:i/>
          <w:lang w:val="en-PH"/>
        </w:rPr>
      </w:pPr>
      <w:r w:rsidRPr="00466EDD">
        <w:rPr>
          <w:noProof/>
        </w:rPr>
        <w:drawing>
          <wp:inline distT="0" distB="0" distL="0" distR="0" wp14:anchorId="32D2901B" wp14:editId="751D599D">
            <wp:extent cx="4540250" cy="2540000"/>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extLst>
                        <a:ext uri="{28A0092B-C50C-407E-A947-70E740481C1C}">
                          <a14:useLocalDpi xmlns:a14="http://schemas.microsoft.com/office/drawing/2010/main" val="0"/>
                        </a:ext>
                      </a:extLst>
                    </a:blip>
                    <a:srcRect l="32587" t="33782" r="28418" b="18124"/>
                    <a:stretch/>
                  </pic:blipFill>
                  <pic:spPr>
                    <a:xfrm>
                      <a:off x="0" y="0"/>
                      <a:ext cx="4540250" cy="2540000"/>
                    </a:xfrm>
                    <a:prstGeom prst="rect">
                      <a:avLst/>
                    </a:prstGeom>
                    <a:ln>
                      <a:noFill/>
                    </a:ln>
                  </pic:spPr>
                </pic:pic>
              </a:graphicData>
            </a:graphic>
          </wp:inline>
        </w:drawing>
      </w:r>
      <w:r w:rsidRPr="00466EDD">
        <w:rPr>
          <w:rFonts w:eastAsia="Aptos"/>
          <w:b/>
          <w:i/>
          <w:noProof/>
          <w:lang w:val="en-PH"/>
        </w:rPr>
        <mc:AlternateContent>
          <mc:Choice Requires="wps">
            <w:drawing>
              <wp:anchor distT="0" distB="0" distL="0" distR="0" simplePos="0" relativeHeight="2" behindDoc="0" locked="0" layoutInCell="1" allowOverlap="1" wp14:anchorId="3B0CF3F5" wp14:editId="7AF7C016">
                <wp:simplePos x="0" y="0"/>
                <wp:positionH relativeFrom="column">
                  <wp:posOffset>-457200</wp:posOffset>
                </wp:positionH>
                <wp:positionV relativeFrom="paragraph">
                  <wp:posOffset>-709905</wp:posOffset>
                </wp:positionV>
                <wp:extent cx="0" cy="0"/>
                <wp:effectExtent l="0" t="0" r="0" b="0"/>
                <wp:wrapNone/>
                <wp:docPr id="1027"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ln w="12700" cap="flat" cmpd="sng">
                          <a:solidFill>
                            <a:srgbClr val="156082"/>
                          </a:solidFill>
                          <a:prstDash val="solid"/>
                          <a:miter/>
                          <a:headEnd/>
                          <a:tailEnd type="triangle" w="med" len="med"/>
                        </a:ln>
                      </wps:spPr>
                      <wps:bodyPr/>
                    </wps:wsp>
                  </a:graphicData>
                </a:graphic>
              </wp:anchor>
            </w:drawing>
          </mc:Choice>
          <mc:Fallback xmlns:wpsCustomData="http://www.wps.cn/officeDocument/2013/wpsCustomData">
            <w:pict>
              <v:shapetype id="_x0000_t32" coordsize="21600,21600" o:spt="32" o:oned="t" path="m,l21600,21600e">
                <v:path arrowok="t" fillok="f" o:connecttype="none"/>
                <o:lock v:ext="edit" shapetype="t"/>
              </v:shapetype>
              <v:shape id="1027" type="#_x0000_t32" filled="f" style="position:absolute;margin-left:-36.0pt;margin-top:-55.9pt;width:0.0pt;height:0.0pt;z-index:2;mso-position-horizontal-relative:text;mso-position-vertical-relative:text;mso-width-relative:page;mso-height-relative:page;mso-wrap-distance-left:0.0pt;mso-wrap-distance-right:0.0pt;visibility:visible;">
                <v:stroke endarrow="block" joinstyle="miter" color="#156082" weight="1.0pt"/>
                <v:fill/>
              </v:shape>
            </w:pict>
          </mc:Fallback>
        </mc:AlternateContent>
      </w:r>
    </w:p>
    <w:p w14:paraId="2F2FBB31" w14:textId="77777777" w:rsidR="007C10E6" w:rsidRPr="00466EDD" w:rsidRDefault="005F1D8F" w:rsidP="00466EDD">
      <w:pPr>
        <w:spacing w:after="240" w:line="240" w:lineRule="auto"/>
        <w:jc w:val="both"/>
        <w:rPr>
          <w:rFonts w:ascii="Times New Roman" w:eastAsia="Arial" w:hAnsi="Times New Roman" w:cs="Times New Roman"/>
          <w:iCs/>
          <w:sz w:val="24"/>
          <w:szCs w:val="24"/>
        </w:rPr>
      </w:pPr>
      <w:r w:rsidRPr="00466EDD">
        <w:rPr>
          <w:rFonts w:ascii="Times New Roman" w:eastAsia="Arial" w:hAnsi="Times New Roman" w:cs="Times New Roman"/>
          <w:iCs/>
          <w:sz w:val="24"/>
          <w:szCs w:val="24"/>
        </w:rPr>
        <w:t>Figure 1. Conceptual Framework of the study</w:t>
      </w:r>
    </w:p>
    <w:p w14:paraId="436890D2" w14:textId="1883190F" w:rsidR="007C10E6" w:rsidRPr="00466EDD" w:rsidRDefault="00466EDD" w:rsidP="00466EDD">
      <w:pPr>
        <w:spacing w:after="240" w:line="240" w:lineRule="auto"/>
        <w:jc w:val="both"/>
        <w:rPr>
          <w:rFonts w:ascii="Times New Roman" w:hAnsi="Times New Roman" w:cs="Times New Roman"/>
          <w:b/>
          <w:sz w:val="28"/>
          <w:szCs w:val="28"/>
        </w:rPr>
      </w:pPr>
      <w:r w:rsidRPr="00466EDD">
        <w:rPr>
          <w:rFonts w:ascii="Times New Roman" w:hAnsi="Times New Roman" w:cs="Times New Roman"/>
          <w:b/>
          <w:sz w:val="28"/>
          <w:szCs w:val="28"/>
        </w:rPr>
        <w:t>METHOD</w:t>
      </w:r>
    </w:p>
    <w:p w14:paraId="1B9B965D" w14:textId="0A16544D" w:rsidR="007C10E6" w:rsidRPr="00466EDD" w:rsidRDefault="005F1D8F" w:rsidP="00466EDD">
      <w:pPr>
        <w:spacing w:after="240" w:line="240" w:lineRule="auto"/>
        <w:jc w:val="both"/>
        <w:rPr>
          <w:rFonts w:ascii="Times New Roman" w:hAnsi="Times New Roman" w:cs="Times New Roman"/>
          <w:sz w:val="24"/>
          <w:szCs w:val="24"/>
        </w:rPr>
      </w:pPr>
      <w:bookmarkStart w:id="1" w:name="_Hlk134196334"/>
      <w:r w:rsidRPr="00466EDD">
        <w:rPr>
          <w:rFonts w:ascii="Times New Roman" w:hAnsi="Times New Roman" w:cs="Times New Roman"/>
          <w:sz w:val="24"/>
          <w:szCs w:val="24"/>
        </w:rPr>
        <w:t xml:space="preserve">We employed a qualitative phenomenological research design to explore junior high school </w:t>
      </w:r>
      <w:proofErr w:type="gramStart"/>
      <w:r w:rsidRPr="00466EDD">
        <w:rPr>
          <w:rFonts w:ascii="Times New Roman" w:hAnsi="Times New Roman" w:cs="Times New Roman"/>
          <w:sz w:val="24"/>
          <w:szCs w:val="24"/>
        </w:rPr>
        <w:t>students’</w:t>
      </w:r>
      <w:proofErr w:type="gramEnd"/>
      <w:r w:rsidRPr="00466EDD">
        <w:rPr>
          <w:rFonts w:ascii="Times New Roman" w:hAnsi="Times New Roman" w:cs="Times New Roman"/>
          <w:sz w:val="24"/>
          <w:szCs w:val="24"/>
        </w:rPr>
        <w:t xml:space="preserve"> lived experiences in a constructivist science classroom. Phenomenology was appropriate because it seeks to understand how participants make meaning of their experiences from their own perspectives. As Creswell and </w:t>
      </w:r>
      <w:r w:rsidRPr="00466EDD">
        <w:rPr>
          <w:rFonts w:ascii="Times New Roman" w:hAnsi="Times New Roman" w:cs="Times New Roman"/>
          <w:sz w:val="24"/>
          <w:szCs w:val="24"/>
        </w:rPr>
        <w:lastRenderedPageBreak/>
        <w:t>Poth (2018) explained, phenomenology focuses on describing the common essence of shared experiences. Through in-depth interviews and rich narrative descriptions, we examined how students perceived collaboration, inquiry, shared control, personal relevance, and schema development within a constructivist learning environment.</w:t>
      </w:r>
    </w:p>
    <w:p w14:paraId="3AE434AB" w14:textId="15ACCFB0" w:rsidR="007C10E6" w:rsidRPr="00466EDD" w:rsidRDefault="005F1D8F" w:rsidP="00466EDD">
      <w:pPr>
        <w:spacing w:after="240" w:line="240" w:lineRule="auto"/>
        <w:jc w:val="both"/>
        <w:rPr>
          <w:rFonts w:ascii="Times New Roman" w:hAnsi="Times New Roman" w:cs="Times New Roman"/>
          <w:b/>
          <w:i/>
          <w:spacing w:val="-2"/>
          <w:sz w:val="24"/>
          <w:szCs w:val="24"/>
        </w:rPr>
      </w:pPr>
      <w:r w:rsidRPr="00466EDD">
        <w:rPr>
          <w:rFonts w:ascii="Times New Roman" w:hAnsi="Times New Roman" w:cs="Times New Roman"/>
          <w:sz w:val="24"/>
          <w:szCs w:val="24"/>
        </w:rPr>
        <w:t>The study was conducted in a national high school in Davao Oriental. The province, known as the “Coconut Capital of the Philippines” (Arado, 2017), is divided into two districts and is geographically positioned between the Philippine Sea to the east and the Davao Gulf to the west. Its contextual setting provided a meaningful backdrop for exploring students’ classroom experiences in science learning.</w:t>
      </w:r>
    </w:p>
    <w:p w14:paraId="5FC55784" w14:textId="77777777" w:rsidR="007C10E6" w:rsidRPr="00466EDD" w:rsidRDefault="005F1D8F" w:rsidP="00466EDD">
      <w:pPr>
        <w:pStyle w:val="NormalWeb"/>
        <w:spacing w:before="0" w:beforeAutospacing="0" w:after="240" w:afterAutospacing="0"/>
        <w:jc w:val="both"/>
      </w:pPr>
      <w:r w:rsidRPr="00466EDD">
        <w:t>We used purposive sampling to select participants who had direct experience with a constructivist learning environment. Purposive sampling is appropriate in phenomenological research because it intentionally selects individuals who can provide rich and relevant insights into the phenomenon under investigation (Creswell &amp; Poth, 2018). Five Grade 9 students enrolled during the 2022–2023 school year participated in in-depth interviews. Additionally, five other junior high school students participated in a focus group discussion (FGD) to provide varied perspectives and deepen the data collected.</w:t>
      </w:r>
    </w:p>
    <w:p w14:paraId="30BB432A" w14:textId="77777777" w:rsidR="007C10E6" w:rsidRPr="00466EDD" w:rsidRDefault="005F1D8F" w:rsidP="00466EDD">
      <w:pPr>
        <w:pStyle w:val="NormalWeb"/>
        <w:spacing w:before="0" w:beforeAutospacing="0" w:after="240" w:afterAutospacing="0"/>
        <w:jc w:val="both"/>
      </w:pPr>
      <w:r w:rsidRPr="00466EDD">
        <w:t>We developed a semi-structured interview guide aligned with the objectives of the study. The guide, validated by experts, consisted of open-ended questions designed to encourage students to reflect on their engagement, collaboration, meaning-making, and cognitive processes. The questions also explored how their understanding evolved through assimilation and accommodation of new scientific concepts within a constructivist learning environment.</w:t>
      </w:r>
    </w:p>
    <w:p w14:paraId="1B0C5E6E" w14:textId="77777777" w:rsidR="007C10E6" w:rsidRPr="00466EDD" w:rsidRDefault="005F1D8F" w:rsidP="00466EDD">
      <w:pPr>
        <w:pStyle w:val="NormalWeb"/>
        <w:spacing w:before="0" w:beforeAutospacing="0" w:after="240" w:afterAutospacing="0"/>
        <w:jc w:val="both"/>
      </w:pPr>
      <w:r w:rsidRPr="00466EDD">
        <w:t>In conducting the study, we served as primary researchers and interviewers. We secured informed consent and assent from participants prior to data collection. A supportive and non-threatening atmosphere was established to encourage honest and reflective responses. Follow-up and probing questions were used to deepen participants’ insights. All interviews were transcribed verbatim. Responses expressed in the local language were carefully translated into English while preserving their original meaning and ensuring confidentiality.</w:t>
      </w:r>
    </w:p>
    <w:p w14:paraId="448F4FF8" w14:textId="77777777" w:rsidR="007C10E6" w:rsidRPr="00466EDD" w:rsidRDefault="005F1D8F" w:rsidP="00466EDD">
      <w:pPr>
        <w:spacing w:after="240" w:line="240" w:lineRule="auto"/>
        <w:jc w:val="both"/>
        <w:rPr>
          <w:rFonts w:ascii="Times New Roman" w:hAnsi="Times New Roman" w:cs="Times New Roman"/>
          <w:sz w:val="24"/>
          <w:szCs w:val="24"/>
        </w:rPr>
      </w:pPr>
      <w:r w:rsidRPr="00466EDD">
        <w:rPr>
          <w:rFonts w:ascii="Times New Roman" w:hAnsi="Times New Roman" w:cs="Times New Roman"/>
          <w:sz w:val="24"/>
          <w:szCs w:val="24"/>
        </w:rPr>
        <w:t>We followed systematic procedures in gathering data. First, approval was obtained from the Research Ethics Committee, the Division Office, and the school administration. Second, after explaining the purpose of the study, informed consent and assent were secured. Third, face-to-face interviews were conducted with five in-depth interview (IDI) participants and five FGD participants using the validated interview guide. Fourth, audio recordings and transcripts were securely stored in a password-protected folder to maintain confidentiality. Finally, the collected data were then subjected to qualitative analysis.</w:t>
      </w:r>
    </w:p>
    <w:p w14:paraId="48FBA4CD" w14:textId="77777777" w:rsidR="007C10E6" w:rsidRPr="00466EDD" w:rsidRDefault="005F1D8F" w:rsidP="00466EDD">
      <w:pPr>
        <w:spacing w:after="240" w:line="240" w:lineRule="auto"/>
        <w:jc w:val="both"/>
        <w:rPr>
          <w:rFonts w:ascii="Times New Roman" w:eastAsia="Times New Roman" w:hAnsi="Times New Roman" w:cs="Times New Roman"/>
          <w:sz w:val="24"/>
          <w:szCs w:val="24"/>
          <w:lang w:val="en-US"/>
        </w:rPr>
      </w:pPr>
      <w:r w:rsidRPr="00466EDD">
        <w:rPr>
          <w:rFonts w:ascii="Times New Roman" w:hAnsi="Times New Roman" w:cs="Times New Roman"/>
          <w:sz w:val="24"/>
          <w:szCs w:val="24"/>
        </w:rPr>
        <w:t>For data analysis, we transcribed audio and video recordings to ensure accuracy, including relevant non-verbal cues when necessary. We employed thematic analysis by first familiarizing ourselves with the data, coding significant statements, and clustering related codes into emerging themes. The themes were reviewed, refined, and clearly defined to capture their core meanings. This procedure aligns with the thematic analysis framework of Braun and Clarke (2006), which emphasizes systematic coding, pattern recognition, and meaning construction across qualitative data. Findings were presented using thematic diagram and followed by supporting excerpts to ensure clarity and authenticity.</w:t>
      </w:r>
      <w:r w:rsidRPr="00466EDD">
        <w:rPr>
          <w:rFonts w:ascii="Times New Roman" w:hAnsi="Times New Roman" w:cs="Times New Roman"/>
          <w:b/>
          <w:i/>
          <w:sz w:val="24"/>
          <w:szCs w:val="24"/>
        </w:rPr>
        <w:tab/>
      </w:r>
    </w:p>
    <w:bookmarkEnd w:id="1"/>
    <w:p w14:paraId="624687FC" w14:textId="77777777" w:rsidR="007C10E6" w:rsidRPr="00466EDD" w:rsidRDefault="005F1D8F" w:rsidP="00466EDD">
      <w:pPr>
        <w:spacing w:after="120" w:line="240" w:lineRule="auto"/>
        <w:jc w:val="both"/>
        <w:rPr>
          <w:rFonts w:ascii="Times New Roman" w:hAnsi="Times New Roman" w:cs="Times New Roman"/>
          <w:sz w:val="24"/>
          <w:szCs w:val="24"/>
        </w:rPr>
      </w:pPr>
      <w:r w:rsidRPr="00466EDD">
        <w:rPr>
          <w:rFonts w:ascii="Times New Roman" w:hAnsi="Times New Roman" w:cs="Times New Roman"/>
          <w:sz w:val="24"/>
          <w:szCs w:val="24"/>
        </w:rPr>
        <w:t>The researchers’ data was the cornerstone of research excellence. In this study, Stumpfegger (2017) cited Lincoln and Guba (1985) for creating a set of criteria for trustworthiness in qualitative research: credibility, transferability, dependability, and confirmability, to provide a different set of criteria for assessing the quality of the study.</w:t>
      </w:r>
    </w:p>
    <w:p w14:paraId="75C61964" w14:textId="77777777" w:rsidR="007C10E6" w:rsidRPr="00466EDD" w:rsidRDefault="005F1D8F" w:rsidP="00466EDD">
      <w:pPr>
        <w:spacing w:after="120" w:line="240" w:lineRule="auto"/>
        <w:jc w:val="both"/>
        <w:rPr>
          <w:rFonts w:ascii="Times New Roman" w:eastAsia="Times New Roman" w:hAnsi="Times New Roman" w:cs="Times New Roman"/>
          <w:sz w:val="24"/>
          <w:szCs w:val="24"/>
          <w:lang w:val="en-US"/>
        </w:rPr>
      </w:pPr>
      <w:r w:rsidRPr="00466EDD">
        <w:rPr>
          <w:rFonts w:ascii="Times New Roman" w:hAnsi="Times New Roman" w:cs="Times New Roman"/>
          <w:sz w:val="24"/>
          <w:szCs w:val="24"/>
        </w:rPr>
        <w:t>Credibility. We ensured credibility by gathering rich and detailed data through in-depth interviews and focus group discussions. We encouraged participants to share their experiences openly and used probing questions to clarify meanings and deepen responses. Prolonged engagement with the data and careful transcription further strengthened the accuracy and authenticity of the findings.</w:t>
      </w:r>
    </w:p>
    <w:p w14:paraId="4BC8FECC" w14:textId="77777777" w:rsidR="007C10E6" w:rsidRPr="00466EDD" w:rsidRDefault="005F1D8F" w:rsidP="00466EDD">
      <w:pPr>
        <w:spacing w:after="240" w:line="240" w:lineRule="auto"/>
        <w:jc w:val="both"/>
        <w:rPr>
          <w:rFonts w:ascii="Times New Roman" w:hAnsi="Times New Roman" w:cs="Times New Roman"/>
          <w:sz w:val="24"/>
          <w:szCs w:val="24"/>
        </w:rPr>
      </w:pPr>
      <w:r w:rsidRPr="00466EDD">
        <w:rPr>
          <w:rFonts w:ascii="Times New Roman" w:hAnsi="Times New Roman" w:cs="Times New Roman"/>
          <w:sz w:val="24"/>
          <w:szCs w:val="24"/>
        </w:rPr>
        <w:t>Transferability. We enhanced transferability by providing thick and detailed descriptions of the research setting, participants, procedures, and context of the constructivist science classroom. By clearly describing these elements, we enabled readers to determine whether the findings may be relevant or applicable to similar educational contexts.</w:t>
      </w:r>
    </w:p>
    <w:p w14:paraId="78E3C07B" w14:textId="77777777" w:rsidR="007C10E6" w:rsidRPr="00466EDD" w:rsidRDefault="005F1D8F" w:rsidP="00466EDD">
      <w:pPr>
        <w:spacing w:after="240" w:line="240" w:lineRule="auto"/>
        <w:jc w:val="both"/>
        <w:rPr>
          <w:rFonts w:ascii="Times New Roman" w:eastAsia="Times New Roman" w:hAnsi="Times New Roman" w:cs="Times New Roman"/>
          <w:sz w:val="24"/>
          <w:szCs w:val="24"/>
          <w:lang w:val="en-US"/>
        </w:rPr>
      </w:pPr>
      <w:r w:rsidRPr="00466EDD">
        <w:rPr>
          <w:rFonts w:ascii="Times New Roman" w:hAnsi="Times New Roman" w:cs="Times New Roman"/>
          <w:sz w:val="24"/>
          <w:szCs w:val="24"/>
        </w:rPr>
        <w:lastRenderedPageBreak/>
        <w:t>Dependability. We ensured dependability by thoroughly documenting all research procedures, methodological decisions, and analytical steps. By maintaining clear records of how data were collected, coded, and interpreted, we allowed the study to be reviewed, audited, or potentially replicated by other researchers.</w:t>
      </w:r>
    </w:p>
    <w:p w14:paraId="545C2FDC" w14:textId="77777777" w:rsidR="007C10E6" w:rsidRPr="00466EDD" w:rsidRDefault="005F1D8F" w:rsidP="00466EDD">
      <w:pPr>
        <w:spacing w:after="240" w:line="240" w:lineRule="auto"/>
        <w:jc w:val="both"/>
        <w:rPr>
          <w:rFonts w:ascii="Times New Roman" w:eastAsia="Times New Roman" w:hAnsi="Times New Roman" w:cs="Times New Roman"/>
          <w:sz w:val="24"/>
          <w:szCs w:val="24"/>
          <w:lang w:val="en-US"/>
        </w:rPr>
      </w:pPr>
      <w:r w:rsidRPr="00466EDD">
        <w:rPr>
          <w:rFonts w:ascii="Times New Roman" w:hAnsi="Times New Roman" w:cs="Times New Roman"/>
          <w:sz w:val="24"/>
          <w:szCs w:val="24"/>
        </w:rPr>
        <w:t>Confirmability. We achieved confirmability through reflexivity, transparent documentation of analytical decisions, and member checking. Participants were given opportunities to review and validate the interpretations of their responses, ensuring that the conclusions accurately reflected their intended meanings.</w:t>
      </w:r>
    </w:p>
    <w:p w14:paraId="24C354AF" w14:textId="2DA0BB48" w:rsidR="007C10E6" w:rsidRPr="00466EDD" w:rsidRDefault="00466EDD" w:rsidP="00466EDD">
      <w:pPr>
        <w:spacing w:after="240" w:line="240" w:lineRule="auto"/>
        <w:jc w:val="both"/>
        <w:rPr>
          <w:rFonts w:ascii="Times New Roman" w:hAnsi="Times New Roman" w:cs="Times New Roman"/>
          <w:b/>
          <w:color w:val="000000"/>
          <w:sz w:val="28"/>
          <w:szCs w:val="28"/>
        </w:rPr>
      </w:pPr>
      <w:r w:rsidRPr="00466EDD">
        <w:rPr>
          <w:rFonts w:ascii="Times New Roman" w:hAnsi="Times New Roman" w:cs="Times New Roman"/>
          <w:b/>
          <w:color w:val="000000"/>
          <w:sz w:val="28"/>
          <w:szCs w:val="28"/>
        </w:rPr>
        <w:t>RESULTS AND FINDINGS</w:t>
      </w:r>
    </w:p>
    <w:p w14:paraId="02849A90" w14:textId="77777777" w:rsidR="007C10E6" w:rsidRPr="00466EDD" w:rsidRDefault="005F1D8F" w:rsidP="00466EDD">
      <w:pPr>
        <w:spacing w:after="240" w:line="240" w:lineRule="auto"/>
        <w:jc w:val="both"/>
        <w:rPr>
          <w:rFonts w:ascii="Times New Roman" w:eastAsia="Times New Roman" w:hAnsi="Times New Roman" w:cs="Times New Roman"/>
          <w:sz w:val="24"/>
          <w:szCs w:val="24"/>
          <w:lang w:val="en-US"/>
        </w:rPr>
      </w:pPr>
      <w:r w:rsidRPr="00466EDD">
        <w:rPr>
          <w:rFonts w:ascii="Times New Roman" w:hAnsi="Times New Roman" w:cs="Times New Roman"/>
          <w:sz w:val="24"/>
          <w:szCs w:val="24"/>
        </w:rPr>
        <w:t>This chapter presents the results of the study on students’ experiences and schema development in a constructivist science classroom, interpreting the modified paradigm and key themes—activating previous experiences, thinking the constructivist way, assimilating previous thoughts, accommodating new thoughts, and constructing new understanding.</w:t>
      </w:r>
    </w:p>
    <w:p w14:paraId="3E12748D" w14:textId="77777777" w:rsidR="007C10E6" w:rsidRPr="00466EDD" w:rsidRDefault="005F1D8F" w:rsidP="00466EDD">
      <w:pPr>
        <w:spacing w:after="240" w:line="240" w:lineRule="auto"/>
        <w:jc w:val="both"/>
        <w:rPr>
          <w:rFonts w:ascii="Times New Roman" w:hAnsi="Times New Roman" w:cs="Times New Roman"/>
          <w:b/>
          <w:sz w:val="24"/>
          <w:szCs w:val="24"/>
          <w14:ligatures w14:val="standardContextual"/>
        </w:rPr>
      </w:pPr>
      <w:r w:rsidRPr="00466EDD">
        <w:rPr>
          <w:rFonts w:ascii="Times New Roman" w:eastAsia="Arial" w:hAnsi="Times New Roman" w:cs="Times New Roman"/>
          <w:b/>
          <w:bCs/>
          <w:noProof/>
          <w:color w:val="000000"/>
          <w:sz w:val="24"/>
          <w:szCs w:val="24"/>
        </w:rPr>
        <w:drawing>
          <wp:inline distT="0" distB="0" distL="0" distR="0" wp14:anchorId="0D911424" wp14:editId="3D6ACA5A">
            <wp:extent cx="5530850" cy="2926080"/>
            <wp:effectExtent l="19050" t="19050" r="12700" b="26670"/>
            <wp:docPr id="1028" name="image2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22.png"/>
                    <pic:cNvPicPr/>
                  </pic:nvPicPr>
                  <pic:blipFill>
                    <a:blip r:embed="rId10" cstate="print"/>
                    <a:srcRect l="22459" t="13263" r="23945" b="24900"/>
                    <a:stretch/>
                  </pic:blipFill>
                  <pic:spPr>
                    <a:xfrm>
                      <a:off x="0" y="0"/>
                      <a:ext cx="5531057" cy="2926190"/>
                    </a:xfrm>
                    <a:prstGeom prst="rect">
                      <a:avLst/>
                    </a:prstGeom>
                    <a:ln w="9525" cap="flat" cmpd="sng">
                      <a:solidFill>
                        <a:srgbClr val="000000"/>
                      </a:solidFill>
                      <a:prstDash val="solid"/>
                      <a:round/>
                      <a:headEnd/>
                      <a:tailEnd/>
                    </a:ln>
                  </pic:spPr>
                </pic:pic>
              </a:graphicData>
            </a:graphic>
          </wp:inline>
        </w:drawing>
      </w:r>
    </w:p>
    <w:p w14:paraId="650E1312" w14:textId="0A3D86EF" w:rsidR="007C10E6" w:rsidRPr="00466EDD" w:rsidRDefault="005F1D8F" w:rsidP="00466EDD">
      <w:pPr>
        <w:spacing w:after="240" w:line="240" w:lineRule="auto"/>
        <w:jc w:val="both"/>
        <w:rPr>
          <w:rFonts w:ascii="Times New Roman" w:hAnsi="Times New Roman" w:cs="Times New Roman"/>
          <w:b/>
          <w:bCs/>
          <w:iCs/>
          <w:sz w:val="24"/>
          <w:szCs w:val="24"/>
          <w14:ligatures w14:val="standardContextual"/>
        </w:rPr>
      </w:pPr>
      <w:r w:rsidRPr="00466EDD">
        <w:rPr>
          <w:rFonts w:ascii="Times New Roman" w:hAnsi="Times New Roman" w:cs="Times New Roman"/>
          <w:b/>
          <w:bCs/>
          <w:iCs/>
          <w:sz w:val="24"/>
          <w:szCs w:val="24"/>
          <w14:ligatures w14:val="standardContextual"/>
        </w:rPr>
        <w:t xml:space="preserve">Figure 2. Modified Paradigm of the Study     </w:t>
      </w:r>
    </w:p>
    <w:p w14:paraId="22ABA1B2" w14:textId="77777777" w:rsidR="00466EDD" w:rsidRDefault="005F1D8F" w:rsidP="00466EDD">
      <w:pPr>
        <w:pStyle w:val="NoSpacing"/>
        <w:spacing w:after="240"/>
        <w:jc w:val="both"/>
        <w:rPr>
          <w:rStyle w:val="Strong"/>
          <w:rFonts w:ascii="Times New Roman" w:hAnsi="Times New Roman" w:cs="Times New Roman"/>
          <w:sz w:val="24"/>
          <w:szCs w:val="24"/>
        </w:rPr>
      </w:pPr>
      <w:r w:rsidRPr="00466EDD">
        <w:rPr>
          <w:rStyle w:val="Strong"/>
          <w:rFonts w:ascii="Times New Roman" w:hAnsi="Times New Roman" w:cs="Times New Roman"/>
          <w:sz w:val="24"/>
          <w:szCs w:val="24"/>
        </w:rPr>
        <w:t>Activating Previous Experiences: Students’ Learning in a Constructivist Environment</w:t>
      </w:r>
    </w:p>
    <w:p w14:paraId="2BC791EF" w14:textId="2D66E1F0" w:rsidR="007C10E6" w:rsidRPr="00466EDD" w:rsidRDefault="005F1D8F" w:rsidP="00466EDD">
      <w:pPr>
        <w:pStyle w:val="NoSpacing"/>
        <w:spacing w:after="240"/>
        <w:jc w:val="both"/>
        <w:rPr>
          <w:rFonts w:ascii="Times New Roman" w:hAnsi="Times New Roman" w:cs="Times New Roman"/>
          <w:b/>
          <w:i/>
          <w:color w:val="000000"/>
          <w:sz w:val="24"/>
          <w:szCs w:val="24"/>
        </w:rPr>
      </w:pPr>
      <w:r w:rsidRPr="00466EDD">
        <w:rPr>
          <w:rFonts w:ascii="Times New Roman" w:hAnsi="Times New Roman" w:cs="Times New Roman"/>
          <w:sz w:val="24"/>
          <w:szCs w:val="24"/>
        </w:rPr>
        <w:t>While reviewing our participants’ responses, we recognized the importance of students’ prior experiences in shaping learning in a constructivist classroom. This process does not happen automatically or like magic; instead, it unfolds through meaningful engagement, and collaboration. Through this process, a significant outcome emerged—the activation of previous experiences. This activation is characterized by active and experiential learning, collaborative engagement, enjoyment of lessons, and constructive challenges that together support meaningful knowledge construction.</w:t>
      </w:r>
    </w:p>
    <w:p w14:paraId="22363679" w14:textId="77777777" w:rsidR="007C10E6" w:rsidRPr="00466EDD" w:rsidRDefault="005F1D8F" w:rsidP="00466EDD">
      <w:pPr>
        <w:spacing w:after="240" w:line="240" w:lineRule="auto"/>
        <w:jc w:val="both"/>
        <w:rPr>
          <w:rFonts w:ascii="Times New Roman" w:hAnsi="Times New Roman" w:cs="Times New Roman"/>
          <w:bCs/>
          <w:i/>
          <w:color w:val="000000"/>
          <w:sz w:val="24"/>
          <w:szCs w:val="24"/>
        </w:rPr>
      </w:pPr>
      <w:r w:rsidRPr="00466EDD">
        <w:rPr>
          <w:rFonts w:ascii="Times New Roman" w:hAnsi="Times New Roman" w:cs="Times New Roman"/>
          <w:i/>
          <w:iCs/>
          <w:sz w:val="24"/>
          <w:szCs w:val="24"/>
        </w:rPr>
        <w:t>Active and Experiential Learning</w:t>
      </w:r>
      <w:r w:rsidRPr="00466EDD">
        <w:rPr>
          <w:rFonts w:ascii="Times New Roman" w:hAnsi="Times New Roman" w:cs="Times New Roman"/>
          <w:bCs/>
          <w:i/>
          <w:iCs/>
          <w:color w:val="000000"/>
          <w:sz w:val="24"/>
          <w:szCs w:val="24"/>
        </w:rPr>
        <w:t>.</w:t>
      </w:r>
      <w:r w:rsidRPr="00466EDD">
        <w:rPr>
          <w:rFonts w:ascii="Times New Roman" w:hAnsi="Times New Roman" w:cs="Times New Roman"/>
          <w:bCs/>
          <w:i/>
          <w:color w:val="000000"/>
          <w:sz w:val="24"/>
          <w:szCs w:val="24"/>
        </w:rPr>
        <w:t xml:space="preserve"> </w:t>
      </w:r>
      <w:r w:rsidRPr="00466EDD">
        <w:rPr>
          <w:rFonts w:ascii="Times New Roman" w:hAnsi="Times New Roman" w:cs="Times New Roman"/>
          <w:sz w:val="24"/>
          <w:szCs w:val="24"/>
        </w:rPr>
        <w:t xml:space="preserve">Active and experiential learning engages students in hands-on tasks and real-world applications, strengthening conceptual understanding and critical thinking. </w:t>
      </w:r>
      <w:bookmarkStart w:id="2" w:name="_Hlk222567641"/>
      <w:r w:rsidRPr="00466EDD">
        <w:rPr>
          <w:rFonts w:ascii="Times New Roman" w:hAnsi="Times New Roman" w:cs="Times New Roman"/>
          <w:sz w:val="24"/>
          <w:szCs w:val="24"/>
        </w:rPr>
        <w:t>One participant mentioned,</w:t>
      </w:r>
      <w:bookmarkEnd w:id="2"/>
    </w:p>
    <w:p w14:paraId="14D47FB9" w14:textId="77777777" w:rsidR="007C10E6" w:rsidRPr="00466EDD" w:rsidRDefault="005F1D8F" w:rsidP="00466EDD">
      <w:pPr>
        <w:spacing w:after="240" w:line="240" w:lineRule="auto"/>
        <w:jc w:val="both"/>
        <w:textDirection w:val="btLr"/>
        <w:rPr>
          <w:rFonts w:ascii="Times New Roman" w:hAnsi="Times New Roman" w:cs="Times New Roman"/>
          <w:sz w:val="24"/>
          <w:szCs w:val="24"/>
        </w:rPr>
      </w:pPr>
      <w:r w:rsidRPr="00466EDD">
        <w:rPr>
          <w:rFonts w:ascii="Times New Roman" w:eastAsia="Arial" w:hAnsi="Times New Roman" w:cs="Times New Roman"/>
          <w:i/>
          <w:color w:val="000000"/>
          <w:sz w:val="24"/>
          <w:szCs w:val="24"/>
        </w:rPr>
        <w:t xml:space="preserve">…Kuna ma’am…ngawng…yang lesson nato is…instead na       ipamemorized, ikanta then kuan ma’am instead na…magkuan yaghimo kita ng vol…vocan ayy amanang model ng volcanic </w:t>
      </w:r>
      <w:proofErr w:type="spellStart"/>
      <w:proofErr w:type="gramStart"/>
      <w:r w:rsidRPr="00466EDD">
        <w:rPr>
          <w:rFonts w:ascii="Times New Roman" w:eastAsia="Arial" w:hAnsi="Times New Roman" w:cs="Times New Roman"/>
          <w:i/>
          <w:color w:val="000000"/>
          <w:sz w:val="24"/>
          <w:szCs w:val="24"/>
        </w:rPr>
        <w:t>eruption..</w:t>
      </w:r>
      <w:proofErr w:type="gramEnd"/>
      <w:r w:rsidRPr="00466EDD">
        <w:rPr>
          <w:rFonts w:ascii="Times New Roman" w:eastAsia="Arial" w:hAnsi="Times New Roman" w:cs="Times New Roman"/>
          <w:i/>
          <w:color w:val="000000"/>
          <w:sz w:val="24"/>
          <w:szCs w:val="24"/>
        </w:rPr>
        <w:t>gamit</w:t>
      </w:r>
      <w:proofErr w:type="spellEnd"/>
      <w:r w:rsidRPr="00466EDD">
        <w:rPr>
          <w:rFonts w:ascii="Times New Roman" w:eastAsia="Arial" w:hAnsi="Times New Roman" w:cs="Times New Roman"/>
          <w:i/>
          <w:color w:val="000000"/>
          <w:sz w:val="24"/>
          <w:szCs w:val="24"/>
        </w:rPr>
        <w:t xml:space="preserve"> yang </w:t>
      </w:r>
      <w:proofErr w:type="spellStart"/>
      <w:r w:rsidRPr="00466EDD">
        <w:rPr>
          <w:rFonts w:ascii="Times New Roman" w:eastAsia="Arial" w:hAnsi="Times New Roman" w:cs="Times New Roman"/>
          <w:i/>
          <w:color w:val="000000"/>
          <w:sz w:val="24"/>
          <w:szCs w:val="24"/>
        </w:rPr>
        <w:t>kuan</w:t>
      </w:r>
      <w:proofErr w:type="spellEnd"/>
      <w:r w:rsidRPr="00466EDD">
        <w:rPr>
          <w:rFonts w:ascii="Times New Roman" w:eastAsia="Arial" w:hAnsi="Times New Roman" w:cs="Times New Roman"/>
          <w:i/>
          <w:color w:val="000000"/>
          <w:sz w:val="24"/>
          <w:szCs w:val="24"/>
        </w:rPr>
        <w:t xml:space="preserve"> </w:t>
      </w:r>
      <w:proofErr w:type="spellStart"/>
      <w:r w:rsidRPr="00466EDD">
        <w:rPr>
          <w:rFonts w:ascii="Times New Roman" w:eastAsia="Arial" w:hAnsi="Times New Roman" w:cs="Times New Roman"/>
          <w:i/>
          <w:color w:val="000000"/>
          <w:sz w:val="24"/>
          <w:szCs w:val="24"/>
        </w:rPr>
        <w:t>ngawng</w:t>
      </w:r>
      <w:proofErr w:type="spellEnd"/>
      <w:r w:rsidRPr="00466EDD">
        <w:rPr>
          <w:rFonts w:ascii="Times New Roman" w:eastAsia="Arial" w:hAnsi="Times New Roman" w:cs="Times New Roman"/>
          <w:i/>
          <w:color w:val="000000"/>
          <w:sz w:val="24"/>
          <w:szCs w:val="24"/>
        </w:rPr>
        <w:t xml:space="preserve"> mga locust materials tapos maghimo scrapbook.IDI; p2, Lines 76-79</w:t>
      </w:r>
    </w:p>
    <w:p w14:paraId="3734A5CA" w14:textId="77777777" w:rsidR="007C10E6" w:rsidRPr="00466EDD" w:rsidRDefault="005F1D8F" w:rsidP="00466EDD">
      <w:pPr>
        <w:spacing w:after="240" w:line="240" w:lineRule="auto"/>
        <w:jc w:val="both"/>
        <w:rPr>
          <w:rFonts w:ascii="Times New Roman" w:hAnsi="Times New Roman" w:cs="Times New Roman"/>
          <w:i/>
          <w:iCs/>
          <w:sz w:val="24"/>
          <w:szCs w:val="24"/>
        </w:rPr>
      </w:pPr>
      <w:r w:rsidRPr="00466EDD">
        <w:rPr>
          <w:rFonts w:ascii="Times New Roman" w:hAnsi="Times New Roman" w:cs="Times New Roman"/>
          <w:i/>
          <w:iCs/>
          <w:sz w:val="24"/>
          <w:szCs w:val="24"/>
        </w:rPr>
        <w:t>The time when our lesson was all about volcanoes, instead of memorizing, we sang</w:t>
      </w:r>
      <w:r w:rsidRPr="00466EDD">
        <w:rPr>
          <w:rFonts w:ascii="Times New Roman" w:hAnsi="Times New Roman" w:cs="Times New Roman"/>
          <w:sz w:val="24"/>
          <w:szCs w:val="24"/>
        </w:rPr>
        <w:t xml:space="preserve"> </w:t>
      </w:r>
      <w:r w:rsidRPr="00466EDD">
        <w:rPr>
          <w:rFonts w:ascii="Times New Roman" w:hAnsi="Times New Roman" w:cs="Times New Roman"/>
          <w:i/>
          <w:iCs/>
          <w:sz w:val="24"/>
          <w:szCs w:val="24"/>
        </w:rPr>
        <w:t xml:space="preserve">it and we also created miniature volcanoes and conducted an experiment on the mechanism of eruption using </w:t>
      </w:r>
      <w:proofErr w:type="gramStart"/>
      <w:r w:rsidRPr="00466EDD">
        <w:rPr>
          <w:rFonts w:ascii="Times New Roman" w:hAnsi="Times New Roman" w:cs="Times New Roman"/>
          <w:i/>
          <w:iCs/>
          <w:sz w:val="24"/>
          <w:szCs w:val="24"/>
        </w:rPr>
        <w:t>low cost</w:t>
      </w:r>
      <w:proofErr w:type="gramEnd"/>
      <w:r w:rsidRPr="00466EDD">
        <w:rPr>
          <w:rFonts w:ascii="Times New Roman" w:hAnsi="Times New Roman" w:cs="Times New Roman"/>
          <w:i/>
          <w:iCs/>
          <w:sz w:val="24"/>
          <w:szCs w:val="24"/>
        </w:rPr>
        <w:t xml:space="preserve"> materials and we also made scrapbook.IDI; p2; Lines 76–79</w:t>
      </w:r>
    </w:p>
    <w:p w14:paraId="79C8F817" w14:textId="5EF67779" w:rsidR="007C10E6" w:rsidRPr="00466EDD" w:rsidRDefault="005F1D8F" w:rsidP="00466EDD">
      <w:pPr>
        <w:pStyle w:val="NormalWeb"/>
        <w:spacing w:before="0" w:beforeAutospacing="0" w:after="240" w:afterAutospacing="0"/>
        <w:jc w:val="both"/>
      </w:pPr>
      <w:bookmarkStart w:id="3" w:name="_Hlk222567676"/>
      <w:r w:rsidRPr="00466EDD">
        <w:t>As reflected in this response, we realized that active involvement encourages meaningful participation and helps students construct knowledge that lasts.</w:t>
      </w:r>
      <w:bookmarkEnd w:id="3"/>
    </w:p>
    <w:p w14:paraId="2DE29606" w14:textId="77777777" w:rsidR="007C10E6" w:rsidRPr="00466EDD" w:rsidRDefault="005F1D8F" w:rsidP="00466EDD">
      <w:pPr>
        <w:pStyle w:val="NormalWeb"/>
        <w:spacing w:before="0" w:beforeAutospacing="0" w:after="240" w:afterAutospacing="0"/>
        <w:jc w:val="both"/>
      </w:pPr>
      <w:r w:rsidRPr="00466EDD">
        <w:rPr>
          <w:i/>
          <w:iCs/>
        </w:rPr>
        <w:lastRenderedPageBreak/>
        <w:t>Collaborative Learning</w:t>
      </w:r>
      <w:r w:rsidRPr="00466EDD">
        <w:rPr>
          <w:bCs/>
          <w:i/>
          <w:iCs/>
          <w:color w:val="000000"/>
        </w:rPr>
        <w:t>.</w:t>
      </w:r>
      <w:r w:rsidRPr="00466EDD">
        <w:t>Collaborative learning strengthens understanding through peer interaction, idea-sharing, and group problem-solving. One participant shared,</w:t>
      </w:r>
    </w:p>
    <w:p w14:paraId="68A22DD5" w14:textId="77777777" w:rsidR="007C10E6" w:rsidRPr="00466EDD" w:rsidRDefault="005F1D8F" w:rsidP="00466EDD">
      <w:pPr>
        <w:spacing w:after="240" w:line="240" w:lineRule="auto"/>
        <w:jc w:val="both"/>
        <w:rPr>
          <w:rFonts w:ascii="Times New Roman" w:hAnsi="Times New Roman" w:cs="Times New Roman"/>
          <w:i/>
          <w:iCs/>
          <w:sz w:val="24"/>
          <w:szCs w:val="24"/>
        </w:rPr>
      </w:pPr>
      <w:r w:rsidRPr="00466EDD">
        <w:rPr>
          <w:rFonts w:ascii="Times New Roman" w:eastAsia="Arial" w:hAnsi="Times New Roman" w:cs="Times New Roman"/>
          <w:i/>
          <w:color w:val="000000"/>
          <w:sz w:val="24"/>
          <w:szCs w:val="24"/>
        </w:rPr>
        <w:t xml:space="preserve">Para kanak ma’am kay…favorite ko gihapon na activities na groupings    gihapon kay adto ko gayud maenhance yang kanak kuan katigaman mas mashare ko kanilan, mas masayud esb ako kung tama esb yang kanang kuan…tapos awn </w:t>
      </w:r>
      <w:proofErr w:type="gramStart"/>
      <w:r w:rsidRPr="00466EDD">
        <w:rPr>
          <w:rFonts w:ascii="Times New Roman" w:eastAsia="Arial" w:hAnsi="Times New Roman" w:cs="Times New Roman"/>
          <w:i/>
          <w:color w:val="000000"/>
          <w:sz w:val="24"/>
          <w:szCs w:val="24"/>
        </w:rPr>
        <w:t>esb ,alearn</w:t>
      </w:r>
      <w:proofErr w:type="gramEnd"/>
      <w:r w:rsidRPr="00466EDD">
        <w:rPr>
          <w:rFonts w:ascii="Times New Roman" w:eastAsia="Arial" w:hAnsi="Times New Roman" w:cs="Times New Roman"/>
          <w:i/>
          <w:color w:val="000000"/>
          <w:sz w:val="24"/>
          <w:szCs w:val="24"/>
        </w:rPr>
        <w:t xml:space="preserve"> kanak </w:t>
      </w:r>
      <w:proofErr w:type="gramStart"/>
      <w:r w:rsidRPr="00466EDD">
        <w:rPr>
          <w:rFonts w:ascii="Times New Roman" w:eastAsia="Arial" w:hAnsi="Times New Roman" w:cs="Times New Roman"/>
          <w:i/>
          <w:color w:val="000000"/>
          <w:sz w:val="24"/>
          <w:szCs w:val="24"/>
        </w:rPr>
        <w:t>miyembro.Kuan</w:t>
      </w:r>
      <w:proofErr w:type="gramEnd"/>
      <w:r w:rsidRPr="00466EDD">
        <w:rPr>
          <w:rFonts w:ascii="Times New Roman" w:eastAsia="Arial" w:hAnsi="Times New Roman" w:cs="Times New Roman"/>
          <w:i/>
          <w:color w:val="000000"/>
          <w:sz w:val="24"/>
          <w:szCs w:val="24"/>
        </w:rPr>
        <w:t xml:space="preserve"> esb ma’am…mag ask gihapon sang mga klasmyt ko ma’am tapos sang maestra kung musugot esb silan na mag… example maggroupings kami or kuan himoon nami na activities ug willing esb silan.</w:t>
      </w:r>
      <w:r w:rsidRPr="00466EDD">
        <w:rPr>
          <w:rFonts w:ascii="Times New Roman" w:hAnsi="Times New Roman" w:cs="Times New Roman"/>
          <w:sz w:val="24"/>
          <w:szCs w:val="24"/>
        </w:rPr>
        <w:t xml:space="preserve"> </w:t>
      </w:r>
      <w:r w:rsidRPr="00466EDD">
        <w:rPr>
          <w:rFonts w:ascii="Times New Roman" w:hAnsi="Times New Roman" w:cs="Times New Roman"/>
          <w:i/>
          <w:iCs/>
          <w:sz w:val="24"/>
          <w:szCs w:val="24"/>
        </w:rPr>
        <w:t>FGD4; p1; Lines 36–38</w:t>
      </w:r>
    </w:p>
    <w:p w14:paraId="30C5336D" w14:textId="77777777" w:rsidR="007C10E6" w:rsidRPr="00466EDD" w:rsidRDefault="005F1D8F" w:rsidP="00466EDD">
      <w:pPr>
        <w:spacing w:after="240" w:line="240" w:lineRule="auto"/>
        <w:jc w:val="both"/>
        <w:rPr>
          <w:rFonts w:ascii="Times New Roman" w:hAnsi="Times New Roman" w:cs="Times New Roman"/>
          <w:sz w:val="24"/>
          <w:szCs w:val="24"/>
        </w:rPr>
      </w:pPr>
      <w:r w:rsidRPr="00466EDD">
        <w:rPr>
          <w:rFonts w:ascii="Times New Roman" w:hAnsi="Times New Roman" w:cs="Times New Roman"/>
          <w:i/>
          <w:iCs/>
          <w:sz w:val="24"/>
          <w:szCs w:val="24"/>
        </w:rPr>
        <w:t>For me Ma’am, group task will always be my favorite. It enhances my knowledge, and I am able to impart it to the rest of the members and vice versa. But of course, we also ask consent from the teacher and to the whole class if they are willing to do this by group or what</w:t>
      </w:r>
      <w:r w:rsidRPr="00466EDD">
        <w:rPr>
          <w:rFonts w:ascii="Times New Roman" w:hAnsi="Times New Roman" w:cs="Times New Roman"/>
          <w:sz w:val="24"/>
          <w:szCs w:val="24"/>
        </w:rPr>
        <w:t xml:space="preserve">. </w:t>
      </w:r>
      <w:r w:rsidRPr="00466EDD">
        <w:rPr>
          <w:rFonts w:ascii="Times New Roman" w:hAnsi="Times New Roman" w:cs="Times New Roman"/>
          <w:i/>
          <w:iCs/>
          <w:sz w:val="24"/>
          <w:szCs w:val="24"/>
        </w:rPr>
        <w:t>FGD4; p1; Lines 36–38</w:t>
      </w:r>
    </w:p>
    <w:p w14:paraId="1852976B" w14:textId="77777777" w:rsidR="007C10E6" w:rsidRPr="00466EDD" w:rsidRDefault="005F1D8F" w:rsidP="00466EDD">
      <w:pPr>
        <w:spacing w:after="240" w:line="240" w:lineRule="auto"/>
        <w:jc w:val="both"/>
        <w:rPr>
          <w:rFonts w:ascii="Times New Roman" w:hAnsi="Times New Roman" w:cs="Times New Roman"/>
          <w:sz w:val="24"/>
          <w:szCs w:val="24"/>
        </w:rPr>
      </w:pPr>
      <w:bookmarkStart w:id="4" w:name="_Hlk222567723"/>
      <w:r w:rsidRPr="00466EDD">
        <w:rPr>
          <w:rFonts w:ascii="Times New Roman" w:hAnsi="Times New Roman" w:cs="Times New Roman"/>
          <w:sz w:val="24"/>
          <w:szCs w:val="24"/>
        </w:rPr>
        <w:t>Based on this response, we recognized that collaboration not only completes tasks but also creates a supportive learning environment where students learn together and enhance one another’s knowledge.</w:t>
      </w:r>
    </w:p>
    <w:bookmarkEnd w:id="4"/>
    <w:p w14:paraId="3387ADE7" w14:textId="77777777" w:rsidR="007C10E6" w:rsidRPr="00466EDD" w:rsidRDefault="005F1D8F" w:rsidP="00466EDD">
      <w:pPr>
        <w:spacing w:after="240" w:line="240" w:lineRule="auto"/>
        <w:jc w:val="both"/>
        <w:rPr>
          <w:rFonts w:ascii="Times New Roman" w:eastAsia="Times New Roman" w:hAnsi="Times New Roman" w:cs="Times New Roman"/>
          <w:sz w:val="24"/>
          <w:szCs w:val="24"/>
          <w:lang w:val="en-US"/>
        </w:rPr>
      </w:pPr>
      <w:r w:rsidRPr="00466EDD">
        <w:rPr>
          <w:rFonts w:ascii="Times New Roman" w:hAnsi="Times New Roman" w:cs="Times New Roman"/>
          <w:i/>
          <w:iCs/>
          <w:sz w:val="24"/>
          <w:szCs w:val="24"/>
        </w:rPr>
        <w:t>Enjoyable Learning.</w:t>
      </w:r>
      <w:r w:rsidRPr="00466EDD">
        <w:rPr>
          <w:rFonts w:ascii="Times New Roman" w:eastAsia="Times New Roman" w:hAnsi="Times New Roman" w:cs="Times New Roman"/>
          <w:sz w:val="24"/>
          <w:szCs w:val="24"/>
          <w:lang w:val="en-US"/>
        </w:rPr>
        <w:t xml:space="preserve"> </w:t>
      </w:r>
      <w:r w:rsidRPr="00466EDD">
        <w:rPr>
          <w:rFonts w:ascii="Times New Roman" w:hAnsi="Times New Roman" w:cs="Times New Roman"/>
          <w:sz w:val="24"/>
          <w:szCs w:val="24"/>
        </w:rPr>
        <w:t xml:space="preserve">Students’ enjoyment and creativity in learning activities were evident, highlighting the importance of engaging approaches. </w:t>
      </w:r>
      <w:bookmarkStart w:id="5" w:name="_Hlk222567802"/>
      <w:r w:rsidRPr="00466EDD">
        <w:rPr>
          <w:rFonts w:ascii="Times New Roman" w:hAnsi="Times New Roman" w:cs="Times New Roman"/>
          <w:sz w:val="24"/>
          <w:szCs w:val="24"/>
        </w:rPr>
        <w:t>One participant emphasized:</w:t>
      </w:r>
      <w:bookmarkEnd w:id="5"/>
    </w:p>
    <w:p w14:paraId="77273C13" w14:textId="77777777" w:rsidR="007C10E6" w:rsidRPr="00466EDD" w:rsidRDefault="005F1D8F" w:rsidP="00466EDD">
      <w:pPr>
        <w:spacing w:after="240" w:line="240" w:lineRule="auto"/>
        <w:jc w:val="both"/>
        <w:rPr>
          <w:rFonts w:ascii="Times New Roman" w:hAnsi="Times New Roman" w:cs="Times New Roman"/>
          <w:sz w:val="24"/>
          <w:szCs w:val="24"/>
        </w:rPr>
      </w:pPr>
      <w:r w:rsidRPr="00466EDD">
        <w:rPr>
          <w:rStyle w:val="Emphasis"/>
          <w:rFonts w:ascii="Times New Roman" w:hAnsi="Times New Roman" w:cs="Times New Roman"/>
          <w:sz w:val="24"/>
          <w:szCs w:val="24"/>
        </w:rPr>
        <w:t xml:space="preserve">Kuan </w:t>
      </w:r>
      <w:proofErr w:type="gramStart"/>
      <w:r w:rsidRPr="00466EDD">
        <w:rPr>
          <w:rStyle w:val="Emphasis"/>
          <w:rFonts w:ascii="Times New Roman" w:hAnsi="Times New Roman" w:cs="Times New Roman"/>
          <w:sz w:val="24"/>
          <w:szCs w:val="24"/>
        </w:rPr>
        <w:t>ma’am..</w:t>
      </w:r>
      <w:proofErr w:type="gramEnd"/>
      <w:r w:rsidRPr="00466EDD">
        <w:rPr>
          <w:rStyle w:val="Emphasis"/>
          <w:rFonts w:ascii="Times New Roman" w:hAnsi="Times New Roman" w:cs="Times New Roman"/>
          <w:sz w:val="24"/>
          <w:szCs w:val="24"/>
        </w:rPr>
        <w:t>Ah…kinang</w:t>
      </w:r>
      <w:proofErr w:type="gramStart"/>
      <w:r w:rsidRPr="00466EDD">
        <w:rPr>
          <w:rStyle w:val="Emphasis"/>
          <w:rFonts w:ascii="Times New Roman" w:hAnsi="Times New Roman" w:cs="Times New Roman"/>
          <w:sz w:val="24"/>
          <w:szCs w:val="24"/>
        </w:rPr>
        <w:t>….Rymming</w:t>
      </w:r>
      <w:proofErr w:type="gramEnd"/>
      <w:r w:rsidRPr="00466EDD">
        <w:rPr>
          <w:rStyle w:val="Emphasis"/>
          <w:rFonts w:ascii="Times New Roman" w:hAnsi="Times New Roman" w:cs="Times New Roman"/>
          <w:sz w:val="24"/>
          <w:szCs w:val="24"/>
        </w:rPr>
        <w:t xml:space="preserve"> gud…for example…ngiyang ang topic is about respiratory system the mag composed ug kuan</w:t>
      </w:r>
      <w:proofErr w:type="gramStart"/>
      <w:r w:rsidRPr="00466EDD">
        <w:rPr>
          <w:rStyle w:val="Emphasis"/>
          <w:rFonts w:ascii="Times New Roman" w:hAnsi="Times New Roman" w:cs="Times New Roman"/>
          <w:sz w:val="24"/>
          <w:szCs w:val="24"/>
        </w:rPr>
        <w:t>….ahmmmm..</w:t>
      </w:r>
      <w:proofErr w:type="gramEnd"/>
      <w:r w:rsidRPr="00466EDD">
        <w:rPr>
          <w:rStyle w:val="Emphasis"/>
          <w:rFonts w:ascii="Times New Roman" w:hAnsi="Times New Roman" w:cs="Times New Roman"/>
          <w:sz w:val="24"/>
          <w:szCs w:val="24"/>
        </w:rPr>
        <w:t>kanta, gamit ang isa ka kuan sa kuan music para</w:t>
      </w:r>
      <w:proofErr w:type="gramStart"/>
      <w:r w:rsidRPr="00466EDD">
        <w:rPr>
          <w:rStyle w:val="Emphasis"/>
          <w:rFonts w:ascii="Times New Roman" w:hAnsi="Times New Roman" w:cs="Times New Roman"/>
          <w:sz w:val="24"/>
          <w:szCs w:val="24"/>
        </w:rPr>
        <w:t>….mas</w:t>
      </w:r>
      <w:proofErr w:type="gramEnd"/>
      <w:r w:rsidRPr="00466EDD">
        <w:rPr>
          <w:rStyle w:val="Emphasis"/>
          <w:rFonts w:ascii="Times New Roman" w:hAnsi="Times New Roman" w:cs="Times New Roman"/>
          <w:sz w:val="24"/>
          <w:szCs w:val="24"/>
        </w:rPr>
        <w:t xml:space="preserve"> ma rhyme sya ug mas maging</w:t>
      </w:r>
      <w:proofErr w:type="gramStart"/>
      <w:r w:rsidRPr="00466EDD">
        <w:rPr>
          <w:rStyle w:val="Emphasis"/>
          <w:rFonts w:ascii="Times New Roman" w:hAnsi="Times New Roman" w:cs="Times New Roman"/>
          <w:sz w:val="24"/>
          <w:szCs w:val="24"/>
        </w:rPr>
        <w:t>….ano</w:t>
      </w:r>
      <w:proofErr w:type="gramEnd"/>
      <w:r w:rsidRPr="00466EDD">
        <w:rPr>
          <w:rStyle w:val="Emphasis"/>
          <w:rFonts w:ascii="Times New Roman" w:hAnsi="Times New Roman" w:cs="Times New Roman"/>
          <w:sz w:val="24"/>
          <w:szCs w:val="24"/>
        </w:rPr>
        <w:t>…</w:t>
      </w:r>
      <w:proofErr w:type="gramStart"/>
      <w:r w:rsidRPr="00466EDD">
        <w:rPr>
          <w:rStyle w:val="Emphasis"/>
          <w:rFonts w:ascii="Times New Roman" w:hAnsi="Times New Roman" w:cs="Times New Roman"/>
          <w:sz w:val="24"/>
          <w:szCs w:val="24"/>
        </w:rPr>
        <w:t>….maging</w:t>
      </w:r>
      <w:proofErr w:type="gramEnd"/>
      <w:r w:rsidRPr="00466EDD">
        <w:rPr>
          <w:rStyle w:val="Emphasis"/>
          <w:rFonts w:ascii="Times New Roman" w:hAnsi="Times New Roman" w:cs="Times New Roman"/>
          <w:sz w:val="24"/>
          <w:szCs w:val="24"/>
        </w:rPr>
        <w:t xml:space="preserve"> fun yang learning."</w:t>
      </w:r>
      <w:r w:rsidRPr="00466EDD">
        <w:rPr>
          <w:rFonts w:ascii="Times New Roman" w:hAnsi="Times New Roman" w:cs="Times New Roman"/>
          <w:sz w:val="24"/>
          <w:szCs w:val="24"/>
        </w:rPr>
        <w:t xml:space="preserve"> IDI lines. 135–138; P5</w:t>
      </w:r>
    </w:p>
    <w:p w14:paraId="373897D8" w14:textId="77777777" w:rsidR="007C10E6" w:rsidRPr="00466EDD" w:rsidRDefault="005F1D8F" w:rsidP="00466EDD">
      <w:pPr>
        <w:spacing w:after="240" w:line="240" w:lineRule="auto"/>
        <w:jc w:val="both"/>
        <w:rPr>
          <w:rFonts w:ascii="Times New Roman" w:eastAsia="Times New Roman" w:hAnsi="Times New Roman" w:cs="Times New Roman"/>
          <w:i/>
          <w:iCs/>
          <w:color w:val="000000"/>
          <w:sz w:val="24"/>
          <w:szCs w:val="24"/>
          <w:lang w:eastAsia="en-PH"/>
        </w:rPr>
      </w:pPr>
      <w:r w:rsidRPr="00466EDD">
        <w:rPr>
          <w:rFonts w:ascii="Times New Roman" w:eastAsia="Times New Roman" w:hAnsi="Times New Roman" w:cs="Times New Roman"/>
          <w:i/>
          <w:iCs/>
          <w:color w:val="000000"/>
          <w:sz w:val="24"/>
          <w:szCs w:val="24"/>
          <w:lang w:eastAsia="en-PH"/>
        </w:rPr>
        <w:t>For example, the topic is all about respiratory system, then our task is to compose a song using the existing music so, to make our retention strong we make use of rhymes that way we learn better.</w:t>
      </w:r>
      <w:r w:rsidRPr="00466EDD">
        <w:rPr>
          <w:rFonts w:ascii="Times New Roman" w:hAnsi="Times New Roman" w:cs="Times New Roman"/>
          <w:i/>
          <w:iCs/>
          <w:sz w:val="24"/>
          <w:szCs w:val="24"/>
        </w:rPr>
        <w:t>IDI lines. 135–138; P5</w:t>
      </w:r>
    </w:p>
    <w:p w14:paraId="11260586" w14:textId="77777777" w:rsidR="007C10E6" w:rsidRPr="00466EDD" w:rsidRDefault="005F1D8F" w:rsidP="00466EDD">
      <w:pPr>
        <w:spacing w:after="240" w:line="240" w:lineRule="auto"/>
        <w:jc w:val="both"/>
        <w:rPr>
          <w:rFonts w:ascii="Times New Roman" w:hAnsi="Times New Roman" w:cs="Times New Roman"/>
          <w:sz w:val="24"/>
          <w:szCs w:val="24"/>
        </w:rPr>
      </w:pPr>
      <w:bookmarkStart w:id="6" w:name="_Hlk222567842"/>
      <w:r w:rsidRPr="00466EDD">
        <w:rPr>
          <w:rFonts w:ascii="Times New Roman" w:hAnsi="Times New Roman" w:cs="Times New Roman"/>
          <w:sz w:val="24"/>
          <w:szCs w:val="24"/>
        </w:rPr>
        <w:t>From this response, we recognized that integrating music and creative approaches enhances students’ engagement, motivation, and enjoyment. Learning becomes more meaningful when students can connect concepts to fun, hands-on, and imaginative activities.</w:t>
      </w:r>
    </w:p>
    <w:bookmarkEnd w:id="6"/>
    <w:p w14:paraId="7AAEA72A" w14:textId="77777777" w:rsidR="007C10E6" w:rsidRPr="00466EDD" w:rsidRDefault="005F1D8F" w:rsidP="00466EDD">
      <w:pPr>
        <w:spacing w:after="240" w:line="240" w:lineRule="auto"/>
        <w:jc w:val="both"/>
        <w:rPr>
          <w:rFonts w:ascii="Times New Roman" w:eastAsia="Times New Roman" w:hAnsi="Times New Roman" w:cs="Times New Roman"/>
          <w:sz w:val="24"/>
          <w:szCs w:val="24"/>
          <w:lang w:val="en-US"/>
        </w:rPr>
      </w:pPr>
      <w:r w:rsidRPr="00466EDD">
        <w:rPr>
          <w:rFonts w:ascii="Times New Roman" w:hAnsi="Times New Roman" w:cs="Times New Roman"/>
          <w:i/>
          <w:iCs/>
          <w:sz w:val="24"/>
          <w:szCs w:val="24"/>
        </w:rPr>
        <w:t>Challenging in Learning.</w:t>
      </w:r>
      <w:r w:rsidRPr="00466EDD">
        <w:rPr>
          <w:rFonts w:ascii="Times New Roman" w:eastAsia="Times New Roman" w:hAnsi="Times New Roman" w:cs="Times New Roman"/>
          <w:sz w:val="24"/>
          <w:szCs w:val="24"/>
          <w:lang w:val="en-US"/>
        </w:rPr>
        <w:t xml:space="preserve"> </w:t>
      </w:r>
      <w:r w:rsidRPr="00466EDD">
        <w:rPr>
          <w:rFonts w:ascii="Times New Roman" w:hAnsi="Times New Roman" w:cs="Times New Roman"/>
          <w:sz w:val="24"/>
          <w:szCs w:val="24"/>
        </w:rPr>
        <w:t xml:space="preserve">Challenges in learning often arise from group dynamics, where students may experience frustration due to uncooperative peers. </w:t>
      </w:r>
      <w:bookmarkStart w:id="7" w:name="_Hlk222567915"/>
      <w:r w:rsidRPr="00466EDD">
        <w:rPr>
          <w:rFonts w:ascii="Times New Roman" w:hAnsi="Times New Roman" w:cs="Times New Roman"/>
          <w:sz w:val="24"/>
          <w:szCs w:val="24"/>
        </w:rPr>
        <w:t>As shared by one participant:</w:t>
      </w:r>
      <w:bookmarkEnd w:id="7"/>
    </w:p>
    <w:p w14:paraId="194FED06" w14:textId="77777777" w:rsidR="007C10E6" w:rsidRPr="00466EDD" w:rsidRDefault="005F1D8F" w:rsidP="00466EDD">
      <w:pPr>
        <w:spacing w:after="240" w:line="240" w:lineRule="auto"/>
        <w:jc w:val="both"/>
        <w:rPr>
          <w:rFonts w:ascii="Times New Roman" w:hAnsi="Times New Roman" w:cs="Times New Roman"/>
          <w:i/>
          <w:iCs/>
          <w:sz w:val="24"/>
          <w:szCs w:val="24"/>
        </w:rPr>
      </w:pPr>
      <w:r w:rsidRPr="00466EDD">
        <w:rPr>
          <w:rStyle w:val="Emphasis"/>
          <w:rFonts w:ascii="Times New Roman" w:hAnsi="Times New Roman" w:cs="Times New Roman"/>
          <w:sz w:val="24"/>
          <w:szCs w:val="24"/>
        </w:rPr>
        <w:t>Ahmmm…para kanak yang mga challenge pag ngiyang…awn activities kay ngiyang…sang groupmates na di mag…di magcooperate tungod kay wa sila ganahi sian na suggestion tapos…mag…balewalaon yang kanmo opinion di nilan gusto panalingahan kay dili nilan gusto.</w:t>
      </w:r>
      <w:r w:rsidRPr="00466EDD">
        <w:rPr>
          <w:rFonts w:ascii="Times New Roman" w:hAnsi="Times New Roman" w:cs="Times New Roman"/>
          <w:i/>
          <w:iCs/>
          <w:sz w:val="24"/>
          <w:szCs w:val="24"/>
        </w:rPr>
        <w:t>IDI lines. 145–148; P6</w:t>
      </w:r>
    </w:p>
    <w:p w14:paraId="2A44AEE9" w14:textId="77777777" w:rsidR="007C10E6" w:rsidRPr="00466EDD" w:rsidRDefault="005F1D8F" w:rsidP="00466EDD">
      <w:pPr>
        <w:spacing w:after="240" w:line="240" w:lineRule="auto"/>
        <w:jc w:val="both"/>
        <w:rPr>
          <w:rFonts w:ascii="Times New Roman" w:eastAsia="Times New Roman" w:hAnsi="Times New Roman" w:cs="Times New Roman"/>
          <w:color w:val="000000"/>
          <w:sz w:val="24"/>
          <w:szCs w:val="24"/>
          <w:lang w:eastAsia="en-PH"/>
        </w:rPr>
      </w:pPr>
      <w:r w:rsidRPr="00466EDD">
        <w:rPr>
          <w:rFonts w:ascii="Times New Roman" w:eastAsia="Times New Roman" w:hAnsi="Times New Roman" w:cs="Times New Roman"/>
          <w:i/>
          <w:iCs/>
          <w:color w:val="000000"/>
          <w:sz w:val="24"/>
          <w:szCs w:val="24"/>
          <w:lang w:eastAsia="en-PH"/>
        </w:rPr>
        <w:t>For me one of the challenges we usually encounter during activities is the lack of members cooperation due to differing ideas and they tend to stick on their own opinion and would not entertain other’s suggestions.</w:t>
      </w:r>
      <w:r w:rsidRPr="00466EDD">
        <w:rPr>
          <w:rFonts w:ascii="Times New Roman" w:eastAsia="Times New Roman" w:hAnsi="Times New Roman" w:cs="Times New Roman"/>
          <w:color w:val="000000"/>
          <w:sz w:val="24"/>
          <w:szCs w:val="24"/>
          <w:lang w:eastAsia="en-PH"/>
        </w:rPr>
        <w:t xml:space="preserve"> </w:t>
      </w:r>
      <w:r w:rsidRPr="00466EDD">
        <w:rPr>
          <w:rFonts w:ascii="Times New Roman" w:hAnsi="Times New Roman" w:cs="Times New Roman"/>
          <w:i/>
          <w:iCs/>
          <w:sz w:val="24"/>
          <w:szCs w:val="24"/>
        </w:rPr>
        <w:t>IDI lines. 145–148; P6</w:t>
      </w:r>
    </w:p>
    <w:p w14:paraId="27F6EF2C" w14:textId="77777777" w:rsidR="007C10E6" w:rsidRPr="00466EDD" w:rsidRDefault="005F1D8F" w:rsidP="00466EDD">
      <w:pPr>
        <w:spacing w:after="240" w:line="240" w:lineRule="auto"/>
        <w:jc w:val="both"/>
        <w:rPr>
          <w:rFonts w:ascii="Times New Roman" w:hAnsi="Times New Roman" w:cs="Times New Roman"/>
          <w:sz w:val="24"/>
          <w:szCs w:val="24"/>
        </w:rPr>
      </w:pPr>
      <w:r w:rsidRPr="00466EDD">
        <w:rPr>
          <w:rFonts w:ascii="Times New Roman" w:hAnsi="Times New Roman" w:cs="Times New Roman"/>
          <w:sz w:val="24"/>
          <w:szCs w:val="24"/>
        </w:rPr>
        <w:t>Based on the response, we gained insight that challenges in learning often stem from group interactions. Frustration arises when some members are uncooperative, emphasizing that effective teamwork depends not only on knowledge and skill but also on attitude and communication. Successful collaboration can be difficult but is essential for meaningful learning.</w:t>
      </w:r>
    </w:p>
    <w:p w14:paraId="50A84EBE" w14:textId="77777777" w:rsidR="007C10E6" w:rsidRPr="00466EDD" w:rsidRDefault="005F1D8F" w:rsidP="00466EDD">
      <w:pPr>
        <w:spacing w:after="240" w:line="240" w:lineRule="auto"/>
        <w:jc w:val="both"/>
        <w:rPr>
          <w:rFonts w:ascii="Times New Roman" w:hAnsi="Times New Roman" w:cs="Times New Roman"/>
          <w:b/>
          <w:bCs/>
          <w:sz w:val="24"/>
          <w:szCs w:val="24"/>
          <w14:ligatures w14:val="standardContextual"/>
        </w:rPr>
      </w:pPr>
      <w:r w:rsidRPr="00466EDD">
        <w:rPr>
          <w:rFonts w:ascii="Times New Roman" w:hAnsi="Times New Roman" w:cs="Times New Roman"/>
          <w:b/>
          <w:bCs/>
          <w:sz w:val="24"/>
          <w:szCs w:val="24"/>
        </w:rPr>
        <w:t>Thinking the Constructivist Way</w:t>
      </w:r>
    </w:p>
    <w:p w14:paraId="63E1B167" w14:textId="30523B25" w:rsidR="007C10E6" w:rsidRPr="00466EDD" w:rsidRDefault="005F1D8F" w:rsidP="00466EDD">
      <w:pPr>
        <w:spacing w:after="240" w:line="240" w:lineRule="auto"/>
        <w:jc w:val="both"/>
        <w:rPr>
          <w:rFonts w:ascii="Times New Roman" w:hAnsi="Times New Roman" w:cs="Times New Roman"/>
          <w:sz w:val="24"/>
          <w:szCs w:val="24"/>
        </w:rPr>
      </w:pPr>
      <w:r w:rsidRPr="00466EDD">
        <w:rPr>
          <w:rFonts w:ascii="Times New Roman" w:hAnsi="Times New Roman" w:cs="Times New Roman"/>
          <w:sz w:val="24"/>
          <w:szCs w:val="24"/>
        </w:rPr>
        <w:t>We recognized that students’ experiences in a constructivist learning environment demonstrated how they used prior knowledge to make sense of new concepts. Working with peers allowed them to share ideas, build understanding, and develop teamwork skills. They also described how problem-solving and reflection helped them adapt and deepen their learning. Through this process, an important outcome emerged—enhanced schema development in a constructivist learning environment, characterized by social cooperation, problem solving, and metacognition.</w:t>
      </w:r>
    </w:p>
    <w:p w14:paraId="645FA936" w14:textId="77777777" w:rsidR="007C10E6" w:rsidRPr="00466EDD" w:rsidRDefault="005F1D8F" w:rsidP="00466EDD">
      <w:pPr>
        <w:spacing w:after="240" w:line="240" w:lineRule="auto"/>
        <w:jc w:val="both"/>
        <w:rPr>
          <w:rFonts w:ascii="Times New Roman" w:hAnsi="Times New Roman" w:cs="Times New Roman"/>
          <w:sz w:val="24"/>
          <w:szCs w:val="24"/>
        </w:rPr>
      </w:pPr>
      <w:r w:rsidRPr="00466EDD">
        <w:rPr>
          <w:rStyle w:val="Strong"/>
          <w:rFonts w:ascii="Times New Roman" w:hAnsi="Times New Roman" w:cs="Times New Roman"/>
          <w:b w:val="0"/>
          <w:bCs w:val="0"/>
          <w:i/>
          <w:iCs/>
          <w:sz w:val="24"/>
          <w:szCs w:val="24"/>
        </w:rPr>
        <w:t>Social Cooperation.</w:t>
      </w:r>
      <w:r w:rsidRPr="00466EDD">
        <w:rPr>
          <w:rFonts w:ascii="Times New Roman" w:hAnsi="Times New Roman" w:cs="Times New Roman"/>
          <w:sz w:val="24"/>
          <w:szCs w:val="24"/>
        </w:rPr>
        <w:t xml:space="preserve"> Participating in group activities strengthened students’ ability to share ideas, support peers, and collaborate effectively. Tools like group discussions and cooperative tasks encouraged students to actively </w:t>
      </w:r>
      <w:r w:rsidRPr="00466EDD">
        <w:rPr>
          <w:rFonts w:ascii="Times New Roman" w:hAnsi="Times New Roman" w:cs="Times New Roman"/>
          <w:sz w:val="24"/>
          <w:szCs w:val="24"/>
        </w:rPr>
        <w:lastRenderedPageBreak/>
        <w:t xml:space="preserve">engage, clarify understanding, and assist one another, making learning more meaningful and inclusive. </w:t>
      </w:r>
      <w:bookmarkStart w:id="8" w:name="_Hlk222568134"/>
      <w:r w:rsidRPr="00466EDD">
        <w:rPr>
          <w:rFonts w:ascii="Times New Roman" w:hAnsi="Times New Roman" w:cs="Times New Roman"/>
          <w:sz w:val="24"/>
          <w:szCs w:val="24"/>
        </w:rPr>
        <w:t>As expressed by one participant,</w:t>
      </w:r>
      <w:bookmarkEnd w:id="8"/>
    </w:p>
    <w:p w14:paraId="44EB72EE" w14:textId="77777777" w:rsidR="007C10E6" w:rsidRPr="00466EDD" w:rsidRDefault="005F1D8F" w:rsidP="00466EDD">
      <w:pPr>
        <w:spacing w:after="240" w:line="240" w:lineRule="auto"/>
        <w:jc w:val="both"/>
        <w:rPr>
          <w:rFonts w:ascii="Times New Roman" w:hAnsi="Times New Roman" w:cs="Times New Roman"/>
          <w:sz w:val="24"/>
          <w:szCs w:val="24"/>
        </w:rPr>
      </w:pPr>
      <w:r w:rsidRPr="00466EDD">
        <w:rPr>
          <w:rStyle w:val="Emphasis"/>
          <w:rFonts w:ascii="Times New Roman" w:hAnsi="Times New Roman" w:cs="Times New Roman"/>
          <w:sz w:val="24"/>
          <w:szCs w:val="24"/>
        </w:rPr>
        <w:t>“Para kanak ma’am kay…favorite ko gihapon na activities na groupings gihapon kay adto ko gayud maenhance yang kanak kuan katigaman mas mashare ko kanilan, mas masayud esb ako kung tama esb yang kanang kuan…tapos awn esb, alearn kanak miyembro. Kuan esb ma’am…mag ask gihapon sang mga klasmyt ko ma’am tapos sang maestra kung musugot esb silan na mag… example maggroupings kami or kuan himoon nami na activities ug willing esb silan.”</w:t>
      </w:r>
      <w:r w:rsidRPr="00466EDD">
        <w:rPr>
          <w:rFonts w:ascii="Times New Roman" w:hAnsi="Times New Roman" w:cs="Times New Roman"/>
          <w:sz w:val="24"/>
          <w:szCs w:val="24"/>
        </w:rPr>
        <w:t xml:space="preserve"> FGD; P1; Lines 36–38</w:t>
      </w:r>
    </w:p>
    <w:p w14:paraId="17A4E709" w14:textId="77777777" w:rsidR="007C10E6" w:rsidRPr="00466EDD" w:rsidRDefault="005F1D8F" w:rsidP="00466EDD">
      <w:pPr>
        <w:spacing w:after="240" w:line="240" w:lineRule="auto"/>
        <w:jc w:val="both"/>
        <w:rPr>
          <w:rFonts w:ascii="Times New Roman" w:hAnsi="Times New Roman" w:cs="Times New Roman"/>
          <w:i/>
          <w:iCs/>
          <w:sz w:val="24"/>
          <w:szCs w:val="24"/>
        </w:rPr>
      </w:pPr>
      <w:r w:rsidRPr="00466EDD">
        <w:rPr>
          <w:rFonts w:ascii="Times New Roman" w:hAnsi="Times New Roman" w:cs="Times New Roman"/>
          <w:i/>
          <w:iCs/>
          <w:sz w:val="24"/>
          <w:szCs w:val="24"/>
        </w:rPr>
        <w:t xml:space="preserve">For me Ma’am, group task will always be my favorite. It enhances my knowledge, and I am able to impart it to the rest of the members and vice versa. But of course, we also ask consent from the teacher and to the whole class if they are willing to do this by group or what. </w:t>
      </w:r>
      <w:r w:rsidRPr="00466EDD">
        <w:rPr>
          <w:rFonts w:ascii="Times New Roman" w:hAnsi="Times New Roman" w:cs="Times New Roman"/>
          <w:sz w:val="24"/>
          <w:szCs w:val="24"/>
        </w:rPr>
        <w:t>FGD; P1; Lines 36–38</w:t>
      </w:r>
    </w:p>
    <w:p w14:paraId="2C3FFE31" w14:textId="5DB3BA47" w:rsidR="007C10E6" w:rsidRPr="00466EDD" w:rsidRDefault="005F1D8F" w:rsidP="00466EDD">
      <w:pPr>
        <w:spacing w:after="240" w:line="240" w:lineRule="auto"/>
        <w:jc w:val="both"/>
        <w:rPr>
          <w:rFonts w:ascii="Times New Roman" w:hAnsi="Times New Roman" w:cs="Times New Roman"/>
          <w:sz w:val="24"/>
          <w:szCs w:val="24"/>
        </w:rPr>
      </w:pPr>
      <w:bookmarkStart w:id="9" w:name="_Hlk222568264"/>
      <w:r w:rsidRPr="00466EDD">
        <w:rPr>
          <w:rFonts w:ascii="Times New Roman" w:hAnsi="Times New Roman" w:cs="Times New Roman"/>
          <w:sz w:val="24"/>
          <w:szCs w:val="24"/>
        </w:rPr>
        <w:t>We realized that collaborative learning goes beyond completing tasks; it fosters idea-sharing, peer support, and collective growth, making learning more meaningful and inclusive.</w:t>
      </w:r>
    </w:p>
    <w:bookmarkEnd w:id="9"/>
    <w:p w14:paraId="2E0760F0" w14:textId="77777777" w:rsidR="007C10E6" w:rsidRPr="00466EDD" w:rsidRDefault="005F1D8F" w:rsidP="00466EDD">
      <w:pPr>
        <w:pStyle w:val="NoSpacing"/>
        <w:spacing w:after="240"/>
        <w:jc w:val="both"/>
        <w:rPr>
          <w:rFonts w:ascii="Times New Roman" w:eastAsia="Times New Roman" w:hAnsi="Times New Roman" w:cs="Times New Roman"/>
          <w:sz w:val="24"/>
          <w:szCs w:val="24"/>
          <w:lang w:val="en-US"/>
        </w:rPr>
      </w:pPr>
      <w:r w:rsidRPr="00466EDD">
        <w:rPr>
          <w:rFonts w:ascii="Times New Roman" w:hAnsi="Times New Roman" w:cs="Times New Roman"/>
          <w:i/>
          <w:iCs/>
          <w:sz w:val="24"/>
          <w:szCs w:val="24"/>
        </w:rPr>
        <w:t>Active Engagement</w:t>
      </w:r>
      <w:r w:rsidRPr="00466EDD">
        <w:rPr>
          <w:rFonts w:ascii="Times New Roman" w:hAnsi="Times New Roman" w:cs="Times New Roman"/>
          <w:sz w:val="24"/>
          <w:szCs w:val="24"/>
        </w:rPr>
        <w:t>. Allowing students to express their ideas during classroom activities fosters a sense of relief and gratitude, promoting active participation and ownership of learning. A specific study participant asserted,</w:t>
      </w:r>
    </w:p>
    <w:p w14:paraId="6C1EA76F" w14:textId="77777777" w:rsidR="007C10E6" w:rsidRPr="00466EDD" w:rsidRDefault="005F1D8F" w:rsidP="00466EDD">
      <w:pPr>
        <w:pStyle w:val="NoSpacing"/>
        <w:spacing w:after="240"/>
        <w:jc w:val="both"/>
        <w:rPr>
          <w:rFonts w:ascii="Times New Roman" w:hAnsi="Times New Roman" w:cs="Times New Roman"/>
          <w:sz w:val="24"/>
          <w:szCs w:val="24"/>
        </w:rPr>
      </w:pPr>
      <w:r w:rsidRPr="00466EDD">
        <w:rPr>
          <w:rFonts w:ascii="Times New Roman" w:eastAsia="Arial" w:hAnsi="Times New Roman" w:cs="Times New Roman"/>
          <w:i/>
          <w:color w:val="000000"/>
          <w:sz w:val="24"/>
          <w:szCs w:val="24"/>
        </w:rPr>
        <w:t xml:space="preserve">Kuan ma’am yang ginabuhat nami sa una…sa una o </w:t>
      </w:r>
      <w:proofErr w:type="gramStart"/>
      <w:r w:rsidRPr="00466EDD">
        <w:rPr>
          <w:rFonts w:ascii="Times New Roman" w:eastAsia="Arial" w:hAnsi="Times New Roman" w:cs="Times New Roman"/>
          <w:i/>
          <w:color w:val="000000"/>
          <w:sz w:val="24"/>
          <w:szCs w:val="24"/>
        </w:rPr>
        <w:t>doon  ma’am</w:t>
      </w:r>
      <w:proofErr w:type="gramEnd"/>
      <w:r w:rsidRPr="00466EDD">
        <w:rPr>
          <w:rFonts w:ascii="Times New Roman" w:eastAsia="Arial" w:hAnsi="Times New Roman" w:cs="Times New Roman"/>
          <w:i/>
          <w:color w:val="000000"/>
          <w:sz w:val="24"/>
          <w:szCs w:val="24"/>
        </w:rPr>
        <w:t xml:space="preserve"> kay   magsuggest, halimbawa mag kuan kami ma’am, ma’am “pwede mag amasian kita </w:t>
      </w:r>
      <w:proofErr w:type="gramStart"/>
      <w:r w:rsidRPr="00466EDD">
        <w:rPr>
          <w:rFonts w:ascii="Times New Roman" w:eastAsia="Arial" w:hAnsi="Times New Roman" w:cs="Times New Roman"/>
          <w:i/>
          <w:color w:val="000000"/>
          <w:sz w:val="24"/>
          <w:szCs w:val="24"/>
        </w:rPr>
        <w:t>ma’am  ganahan</w:t>
      </w:r>
      <w:proofErr w:type="gramEnd"/>
      <w:r w:rsidRPr="00466EDD">
        <w:rPr>
          <w:rFonts w:ascii="Times New Roman" w:eastAsia="Arial" w:hAnsi="Times New Roman" w:cs="Times New Roman"/>
          <w:i/>
          <w:color w:val="000000"/>
          <w:sz w:val="24"/>
          <w:szCs w:val="24"/>
        </w:rPr>
        <w:t xml:space="preserve"> kami sian para dali kami makakat on dili gayud kami ng unan. Di kami masipog kanmo </w:t>
      </w:r>
      <w:proofErr w:type="gramStart"/>
      <w:r w:rsidRPr="00466EDD">
        <w:rPr>
          <w:rFonts w:ascii="Times New Roman" w:eastAsia="Arial" w:hAnsi="Times New Roman" w:cs="Times New Roman"/>
          <w:i/>
          <w:color w:val="000000"/>
          <w:sz w:val="24"/>
          <w:szCs w:val="24"/>
        </w:rPr>
        <w:t>ma’am  kay</w:t>
      </w:r>
      <w:proofErr w:type="gramEnd"/>
      <w:r w:rsidRPr="00466EDD">
        <w:rPr>
          <w:rFonts w:ascii="Times New Roman" w:eastAsia="Arial" w:hAnsi="Times New Roman" w:cs="Times New Roman"/>
          <w:i/>
          <w:color w:val="000000"/>
          <w:sz w:val="24"/>
          <w:szCs w:val="24"/>
        </w:rPr>
        <w:t xml:space="preserve"> frenny lang and then daw unan man </w:t>
      </w:r>
      <w:proofErr w:type="gramStart"/>
      <w:r w:rsidRPr="00466EDD">
        <w:rPr>
          <w:rFonts w:ascii="Times New Roman" w:eastAsia="Arial" w:hAnsi="Times New Roman" w:cs="Times New Roman"/>
          <w:i/>
          <w:color w:val="000000"/>
          <w:sz w:val="24"/>
          <w:szCs w:val="24"/>
        </w:rPr>
        <w:t>esb  suggestion</w:t>
      </w:r>
      <w:proofErr w:type="gramEnd"/>
      <w:r w:rsidRPr="00466EDD">
        <w:rPr>
          <w:rFonts w:ascii="Times New Roman" w:eastAsia="Arial" w:hAnsi="Times New Roman" w:cs="Times New Roman"/>
          <w:i/>
          <w:color w:val="000000"/>
          <w:sz w:val="24"/>
          <w:szCs w:val="24"/>
        </w:rPr>
        <w:t xml:space="preserve"> name ginatake mo esb.</w:t>
      </w:r>
      <w:r w:rsidRPr="00466EDD">
        <w:rPr>
          <w:rFonts w:ascii="Times New Roman" w:hAnsi="Times New Roman" w:cs="Times New Roman"/>
          <w:sz w:val="24"/>
          <w:szCs w:val="24"/>
        </w:rPr>
        <w:t xml:space="preserve"> IDI; P1; Lines 12–16</w:t>
      </w:r>
    </w:p>
    <w:p w14:paraId="6F0A3BC4" w14:textId="77777777" w:rsidR="007C10E6" w:rsidRPr="00466EDD" w:rsidRDefault="005F1D8F" w:rsidP="00466EDD">
      <w:pPr>
        <w:spacing w:after="240" w:line="240" w:lineRule="auto"/>
        <w:jc w:val="both"/>
        <w:rPr>
          <w:rFonts w:ascii="Times New Roman" w:hAnsi="Times New Roman" w:cs="Times New Roman"/>
          <w:i/>
          <w:iCs/>
          <w:sz w:val="24"/>
          <w:szCs w:val="24"/>
        </w:rPr>
      </w:pPr>
      <w:r w:rsidRPr="00466EDD">
        <w:rPr>
          <w:rFonts w:ascii="Times New Roman" w:hAnsi="Times New Roman" w:cs="Times New Roman"/>
          <w:i/>
          <w:iCs/>
          <w:sz w:val="24"/>
          <w:szCs w:val="24"/>
        </w:rPr>
        <w:t>One thing that we usually do before is we give suggestions, for example we ask the teacher if we could do this activity because we learn best through it. And another thing is we are not afraid to speak our minds because our teacher is very approachable and whatever suggestions we have she would also take it into consideration.</w:t>
      </w:r>
      <w:r w:rsidRPr="00466EDD">
        <w:rPr>
          <w:rFonts w:ascii="Times New Roman" w:hAnsi="Times New Roman" w:cs="Times New Roman"/>
          <w:sz w:val="24"/>
          <w:szCs w:val="24"/>
        </w:rPr>
        <w:t>IDI; P1; Lines 12–16</w:t>
      </w:r>
    </w:p>
    <w:p w14:paraId="76A3C483" w14:textId="7C05D957" w:rsidR="007C10E6" w:rsidRPr="00466EDD" w:rsidRDefault="005F1D8F" w:rsidP="00466EDD">
      <w:pPr>
        <w:pStyle w:val="NoSpacing"/>
        <w:spacing w:after="240"/>
        <w:jc w:val="both"/>
        <w:rPr>
          <w:rFonts w:ascii="Times New Roman" w:hAnsi="Times New Roman" w:cs="Times New Roman"/>
          <w:sz w:val="24"/>
          <w:szCs w:val="24"/>
        </w:rPr>
      </w:pPr>
      <w:bookmarkStart w:id="10" w:name="_Hlk222568617"/>
      <w:r w:rsidRPr="00466EDD">
        <w:rPr>
          <w:rFonts w:ascii="Times New Roman" w:hAnsi="Times New Roman" w:cs="Times New Roman"/>
          <w:sz w:val="24"/>
          <w:szCs w:val="24"/>
        </w:rPr>
        <w:t>This experience revealed that students grow when they are given opportunities to contribute ideas and influence classroom activities. Learning becomes more meaningful when students feel valued, respected, and actively involved.</w:t>
      </w:r>
    </w:p>
    <w:bookmarkEnd w:id="10"/>
    <w:p w14:paraId="03B6CE9A" w14:textId="425D6078" w:rsidR="007C10E6" w:rsidRPr="00466EDD" w:rsidRDefault="005F1D8F" w:rsidP="00466EDD">
      <w:pPr>
        <w:spacing w:after="240" w:line="240" w:lineRule="auto"/>
        <w:jc w:val="both"/>
        <w:rPr>
          <w:rFonts w:ascii="Times New Roman" w:hAnsi="Times New Roman" w:cs="Times New Roman"/>
          <w:sz w:val="24"/>
          <w:szCs w:val="24"/>
        </w:rPr>
      </w:pPr>
      <w:r w:rsidRPr="00466EDD">
        <w:rPr>
          <w:rFonts w:ascii="Times New Roman" w:hAnsi="Times New Roman" w:cs="Times New Roman"/>
          <w:i/>
          <w:iCs/>
          <w:sz w:val="24"/>
          <w:szCs w:val="24"/>
        </w:rPr>
        <w:t>Metacognition</w:t>
      </w:r>
      <w:r w:rsidRPr="00466EDD">
        <w:rPr>
          <w:rFonts w:ascii="Times New Roman" w:hAnsi="Times New Roman" w:cs="Times New Roman"/>
          <w:bCs/>
          <w:i/>
          <w:iCs/>
          <w:color w:val="000000"/>
          <w:sz w:val="24"/>
          <w:szCs w:val="24"/>
        </w:rPr>
        <w:t>.</w:t>
      </w:r>
      <w:r w:rsidRPr="00466EDD">
        <w:rPr>
          <w:rFonts w:ascii="Times New Roman" w:hAnsi="Times New Roman" w:cs="Times New Roman"/>
          <w:sz w:val="24"/>
          <w:szCs w:val="24"/>
        </w:rPr>
        <w:t>Developing students’ metacognitive skills encourages thoughtful reflection and active monitoring of their own learning</w:t>
      </w:r>
      <w:bookmarkStart w:id="11" w:name="_Hlk222568670"/>
      <w:r w:rsidR="0064674E" w:rsidRPr="00466EDD">
        <w:rPr>
          <w:rFonts w:ascii="Times New Roman" w:hAnsi="Times New Roman" w:cs="Times New Roman"/>
          <w:sz w:val="24"/>
          <w:szCs w:val="24"/>
        </w:rPr>
        <w:t xml:space="preserve">. </w:t>
      </w:r>
      <w:r w:rsidRPr="00466EDD">
        <w:rPr>
          <w:rFonts w:ascii="Times New Roman" w:hAnsi="Times New Roman" w:cs="Times New Roman"/>
          <w:sz w:val="24"/>
          <w:szCs w:val="24"/>
        </w:rPr>
        <w:t>In the words of one participant,</w:t>
      </w:r>
      <w:bookmarkEnd w:id="11"/>
    </w:p>
    <w:p w14:paraId="1720AAE9" w14:textId="77777777" w:rsidR="007C10E6" w:rsidRPr="00466EDD" w:rsidRDefault="005F1D8F" w:rsidP="00466EDD">
      <w:pPr>
        <w:spacing w:after="240" w:line="240" w:lineRule="auto"/>
        <w:jc w:val="both"/>
        <w:rPr>
          <w:rFonts w:ascii="Times New Roman" w:hAnsi="Times New Roman" w:cs="Times New Roman"/>
          <w:sz w:val="24"/>
          <w:szCs w:val="24"/>
        </w:rPr>
      </w:pPr>
      <w:r w:rsidRPr="00466EDD">
        <w:rPr>
          <w:rStyle w:val="Emphasis"/>
          <w:rFonts w:ascii="Times New Roman" w:hAnsi="Times New Roman" w:cs="Times New Roman"/>
          <w:sz w:val="24"/>
          <w:szCs w:val="24"/>
        </w:rPr>
        <w:t>Para kuan esb ma’am…yang…yang dili lang makalearn as a whole esb gayud makalearn na madetremine nato if aw gayud masabtan o wala kay kung dili gayud silan interesado saan na topic way malearnnilan and if magsuggest kaw is aka activities na mo agree gayud tanan mallearn gayud nato as a whole.</w:t>
      </w:r>
      <w:r w:rsidRPr="00466EDD">
        <w:rPr>
          <w:rFonts w:ascii="Times New Roman" w:hAnsi="Times New Roman" w:cs="Times New Roman"/>
          <w:sz w:val="24"/>
          <w:szCs w:val="24"/>
        </w:rPr>
        <w:t xml:space="preserve"> FGD; p2; Lines 69–73</w:t>
      </w:r>
    </w:p>
    <w:p w14:paraId="5B4972A0" w14:textId="77777777" w:rsidR="007C10E6" w:rsidRPr="00466EDD" w:rsidRDefault="005F1D8F" w:rsidP="00466EDD">
      <w:pPr>
        <w:spacing w:after="240" w:line="240" w:lineRule="auto"/>
        <w:jc w:val="both"/>
        <w:rPr>
          <w:rFonts w:ascii="Times New Roman" w:hAnsi="Times New Roman" w:cs="Times New Roman"/>
          <w:sz w:val="24"/>
          <w:szCs w:val="24"/>
        </w:rPr>
      </w:pPr>
      <w:r w:rsidRPr="00466EDD">
        <w:rPr>
          <w:rStyle w:val="Emphasis"/>
          <w:rFonts w:ascii="Times New Roman" w:hAnsi="Times New Roman" w:cs="Times New Roman"/>
          <w:sz w:val="24"/>
          <w:szCs w:val="24"/>
        </w:rPr>
        <w:t>For me, ma’am… it’s not just about learning individually; the whole class really learns when we can determine if everyone understands or not. If they are not interested in the topic, they won’t learn anything. But if you suggest an activity that everyone agrees on, then the whole class really learns together.</w:t>
      </w:r>
      <w:r w:rsidRPr="00466EDD">
        <w:rPr>
          <w:rFonts w:ascii="Times New Roman" w:hAnsi="Times New Roman" w:cs="Times New Roman"/>
          <w:sz w:val="24"/>
          <w:szCs w:val="24"/>
        </w:rPr>
        <w:t xml:space="preserve"> FGD; p2; Lines 69–73</w:t>
      </w:r>
    </w:p>
    <w:p w14:paraId="2BBF56FE" w14:textId="076FEAA6" w:rsidR="007C10E6" w:rsidRPr="00466EDD" w:rsidRDefault="005F1D8F" w:rsidP="00466EDD">
      <w:pPr>
        <w:spacing w:after="240" w:line="240" w:lineRule="auto"/>
        <w:jc w:val="both"/>
        <w:rPr>
          <w:rFonts w:ascii="Times New Roman" w:hAnsi="Times New Roman" w:cs="Times New Roman"/>
          <w:sz w:val="24"/>
          <w:szCs w:val="24"/>
        </w:rPr>
      </w:pPr>
      <w:bookmarkStart w:id="12" w:name="_Hlk222569360"/>
      <w:r w:rsidRPr="00466EDD">
        <w:rPr>
          <w:rFonts w:ascii="Times New Roman" w:hAnsi="Times New Roman" w:cs="Times New Roman"/>
          <w:sz w:val="24"/>
          <w:szCs w:val="24"/>
        </w:rPr>
        <w:t>Listening to this conversation, we realized that students’ metacognitive awareness and reflective engagement allow them to take ownership of their learning, identify gaps in understanding, and actively work toward improving their outcomes.</w:t>
      </w:r>
      <w:bookmarkEnd w:id="12"/>
    </w:p>
    <w:p w14:paraId="66791335" w14:textId="77777777" w:rsidR="007C10E6" w:rsidRPr="00466EDD" w:rsidRDefault="005F1D8F" w:rsidP="00466EDD">
      <w:pPr>
        <w:spacing w:after="240" w:line="240" w:lineRule="auto"/>
        <w:jc w:val="both"/>
        <w:rPr>
          <w:rFonts w:ascii="Times New Roman" w:eastAsia="Times New Roman" w:hAnsi="Times New Roman" w:cs="Times New Roman"/>
          <w:sz w:val="24"/>
          <w:szCs w:val="24"/>
          <w:lang w:val="en-US"/>
        </w:rPr>
      </w:pPr>
      <w:r w:rsidRPr="00466EDD">
        <w:rPr>
          <w:rFonts w:ascii="Times New Roman" w:hAnsi="Times New Roman" w:cs="Times New Roman"/>
          <w:i/>
          <w:iCs/>
          <w:sz w:val="24"/>
          <w:szCs w:val="24"/>
        </w:rPr>
        <w:t>Assimilating Previous Thoughts:</w:t>
      </w:r>
      <w:r w:rsidRPr="00466EDD">
        <w:rPr>
          <w:rFonts w:ascii="Times New Roman" w:hAnsi="Times New Roman" w:cs="Times New Roman"/>
          <w:sz w:val="24"/>
          <w:szCs w:val="24"/>
        </w:rPr>
        <w:t xml:space="preserve"> While listening to our participants’ reflections, we recognized how students actively assimilate new information into their existing knowledge structures. This process does not happen automatically; rather, it unfolds through meaningful interactions with peers, discussions, and idea-sharing. Through these experiences, an important outcome emerged—the assimilation of previous thoughts. This assimilation is characterized by stronger connections between new and prior knowledge, enhanced understanding of concepts, increased engagement through collaborative learning, and motivation supported by emotional investment in the learning process.</w:t>
      </w:r>
    </w:p>
    <w:p w14:paraId="4DE2B64A" w14:textId="77777777" w:rsidR="007C10E6" w:rsidRPr="00466EDD" w:rsidRDefault="005F1D8F" w:rsidP="00466EDD">
      <w:pPr>
        <w:spacing w:after="240" w:line="240" w:lineRule="auto"/>
        <w:jc w:val="both"/>
        <w:rPr>
          <w:rFonts w:ascii="Times New Roman" w:hAnsi="Times New Roman" w:cs="Times New Roman"/>
          <w:sz w:val="24"/>
          <w:szCs w:val="24"/>
        </w:rPr>
      </w:pPr>
      <w:r w:rsidRPr="00466EDD">
        <w:rPr>
          <w:rFonts w:ascii="Times New Roman" w:hAnsi="Times New Roman" w:cs="Times New Roman"/>
          <w:i/>
          <w:iCs/>
          <w:sz w:val="24"/>
          <w:szCs w:val="24"/>
        </w:rPr>
        <w:lastRenderedPageBreak/>
        <w:t>Peer Interaction.</w:t>
      </w:r>
      <w:r w:rsidRPr="00466EDD">
        <w:rPr>
          <w:rFonts w:ascii="Times New Roman" w:hAnsi="Times New Roman" w:cs="Times New Roman"/>
          <w:sz w:val="24"/>
          <w:szCs w:val="24"/>
        </w:rPr>
        <w:t xml:space="preserve"> Participants’ response reflected care and collaboration, suggesting a positive emotional connection to group learning. Peer interaction made learning more meaningful as students contributed ideas, assisted classmates, and developed empathy and teamwork.</w:t>
      </w:r>
      <w:bookmarkStart w:id="13" w:name="_Hlk222572855"/>
      <w:r w:rsidRPr="00466EDD">
        <w:rPr>
          <w:rFonts w:ascii="Times New Roman" w:hAnsi="Times New Roman" w:cs="Times New Roman"/>
          <w:sz w:val="24"/>
          <w:szCs w:val="24"/>
        </w:rPr>
        <w:t xml:space="preserve"> A specific study participant asserted,</w:t>
      </w:r>
      <w:bookmarkEnd w:id="13"/>
    </w:p>
    <w:p w14:paraId="0D780D27" w14:textId="77777777" w:rsidR="007C10E6" w:rsidRPr="00466EDD" w:rsidRDefault="005F1D8F" w:rsidP="00466EDD">
      <w:pPr>
        <w:spacing w:after="240" w:line="240" w:lineRule="auto"/>
        <w:jc w:val="both"/>
        <w:textDirection w:val="btLr"/>
        <w:rPr>
          <w:rFonts w:ascii="Times New Roman" w:hAnsi="Times New Roman" w:cs="Times New Roman"/>
          <w:sz w:val="24"/>
          <w:szCs w:val="24"/>
        </w:rPr>
      </w:pPr>
      <w:r w:rsidRPr="00466EDD">
        <w:rPr>
          <w:rFonts w:ascii="Times New Roman" w:eastAsia="Arial" w:hAnsi="Times New Roman" w:cs="Times New Roman"/>
          <w:i/>
          <w:color w:val="000000"/>
          <w:sz w:val="24"/>
          <w:szCs w:val="24"/>
        </w:rPr>
        <w:t xml:space="preserve">Kuan </w:t>
      </w:r>
      <w:proofErr w:type="gramStart"/>
      <w:r w:rsidRPr="00466EDD">
        <w:rPr>
          <w:rFonts w:ascii="Times New Roman" w:eastAsia="Arial" w:hAnsi="Times New Roman" w:cs="Times New Roman"/>
          <w:i/>
          <w:color w:val="000000"/>
          <w:sz w:val="24"/>
          <w:szCs w:val="24"/>
        </w:rPr>
        <w:t>ma’am..</w:t>
      </w:r>
      <w:proofErr w:type="gramEnd"/>
      <w:r w:rsidRPr="00466EDD">
        <w:rPr>
          <w:rFonts w:ascii="Times New Roman" w:eastAsia="Arial" w:hAnsi="Times New Roman" w:cs="Times New Roman"/>
          <w:i/>
          <w:color w:val="000000"/>
          <w:sz w:val="24"/>
          <w:szCs w:val="24"/>
        </w:rPr>
        <w:t xml:space="preserve">yang kanak kay groupings kay magkahiusa sagud kami maam na magsuggest suggest…na bawat isa kanami ma’am unan mga pasabot taos awn esb </w:t>
      </w:r>
      <w:proofErr w:type="gramStart"/>
      <w:r w:rsidRPr="00466EDD">
        <w:rPr>
          <w:rFonts w:ascii="Times New Roman" w:eastAsia="Arial" w:hAnsi="Times New Roman" w:cs="Times New Roman"/>
          <w:i/>
          <w:color w:val="000000"/>
          <w:sz w:val="24"/>
          <w:szCs w:val="24"/>
        </w:rPr>
        <w:t>iban  na</w:t>
      </w:r>
      <w:proofErr w:type="gramEnd"/>
      <w:r w:rsidRPr="00466EDD">
        <w:rPr>
          <w:rFonts w:ascii="Times New Roman" w:eastAsia="Arial" w:hAnsi="Times New Roman" w:cs="Times New Roman"/>
          <w:i/>
          <w:color w:val="000000"/>
          <w:sz w:val="24"/>
          <w:szCs w:val="24"/>
        </w:rPr>
        <w:t xml:space="preserve"> kuan…para esb awn katabangan name na mga…awn katabangan name na mga …parang laong pa nilan mga mahina pa na mga students.</w:t>
      </w:r>
      <w:r w:rsidRPr="00466EDD">
        <w:rPr>
          <w:rFonts w:ascii="Times New Roman" w:hAnsi="Times New Roman" w:cs="Times New Roman"/>
          <w:sz w:val="24"/>
          <w:szCs w:val="24"/>
        </w:rPr>
        <w:t xml:space="preserve"> FGD; p4; Lines 36–38</w:t>
      </w:r>
    </w:p>
    <w:p w14:paraId="519D4398" w14:textId="77777777" w:rsidR="007C10E6" w:rsidRPr="00466EDD" w:rsidRDefault="005F1D8F" w:rsidP="00466EDD">
      <w:pPr>
        <w:spacing w:after="240" w:line="240" w:lineRule="auto"/>
        <w:jc w:val="both"/>
        <w:rPr>
          <w:rFonts w:ascii="Times New Roman" w:hAnsi="Times New Roman" w:cs="Times New Roman"/>
          <w:sz w:val="24"/>
          <w:szCs w:val="24"/>
        </w:rPr>
      </w:pPr>
      <w:r w:rsidRPr="00466EDD">
        <w:rPr>
          <w:rFonts w:ascii="Times New Roman" w:hAnsi="Times New Roman" w:cs="Times New Roman"/>
          <w:i/>
          <w:iCs/>
          <w:sz w:val="24"/>
          <w:szCs w:val="24"/>
        </w:rPr>
        <w:t>In order for the whole class to understand the lesson and see if they haven’t learnt something because they are not interested to the topic. That’s why we need to agree on it and so we can learn as a whole.</w:t>
      </w:r>
      <w:r w:rsidRPr="00466EDD">
        <w:rPr>
          <w:rFonts w:ascii="Times New Roman" w:hAnsi="Times New Roman" w:cs="Times New Roman"/>
          <w:sz w:val="24"/>
          <w:szCs w:val="24"/>
        </w:rPr>
        <w:t xml:space="preserve"> FGD; p4; Lines 36–38</w:t>
      </w:r>
    </w:p>
    <w:p w14:paraId="1937016D" w14:textId="6B89A883" w:rsidR="007C10E6" w:rsidRPr="00466EDD" w:rsidRDefault="005F1D8F" w:rsidP="00466EDD">
      <w:pPr>
        <w:spacing w:after="240" w:line="240" w:lineRule="auto"/>
        <w:jc w:val="both"/>
        <w:rPr>
          <w:rFonts w:ascii="Times New Roman" w:hAnsi="Times New Roman" w:cs="Times New Roman"/>
          <w:sz w:val="24"/>
          <w:szCs w:val="24"/>
        </w:rPr>
      </w:pPr>
      <w:r w:rsidRPr="00466EDD">
        <w:rPr>
          <w:rFonts w:ascii="Times New Roman" w:hAnsi="Times New Roman" w:cs="Times New Roman"/>
          <w:sz w:val="24"/>
          <w:szCs w:val="24"/>
        </w:rPr>
        <w:t>Based on this response, we realized that peer interaction encourages teamwork, empathy, and active contribution, making learning more meaningful and socially engaging.</w:t>
      </w:r>
    </w:p>
    <w:p w14:paraId="6E3E78F4" w14:textId="77777777" w:rsidR="007C10E6" w:rsidRPr="00466EDD" w:rsidRDefault="005F1D8F" w:rsidP="00466EDD">
      <w:pPr>
        <w:spacing w:after="240" w:line="240" w:lineRule="auto"/>
        <w:jc w:val="both"/>
        <w:rPr>
          <w:rFonts w:ascii="Times New Roman" w:hAnsi="Times New Roman" w:cs="Times New Roman"/>
          <w:sz w:val="24"/>
          <w:szCs w:val="24"/>
        </w:rPr>
      </w:pPr>
      <w:r w:rsidRPr="00466EDD">
        <w:rPr>
          <w:rFonts w:ascii="Times New Roman" w:hAnsi="Times New Roman" w:cs="Times New Roman"/>
          <w:i/>
          <w:iCs/>
          <w:sz w:val="24"/>
          <w:szCs w:val="24"/>
        </w:rPr>
        <w:t>Interest.</w:t>
      </w:r>
      <w:r w:rsidRPr="00466EDD">
        <w:rPr>
          <w:rFonts w:ascii="Times New Roman" w:hAnsi="Times New Roman" w:cs="Times New Roman"/>
          <w:sz w:val="24"/>
          <w:szCs w:val="24"/>
        </w:rPr>
        <w:t xml:space="preserve"> Engaging and attractive lessons capture students’ attention, fostering participation and deeper understanding. </w:t>
      </w:r>
      <w:bookmarkStart w:id="14" w:name="_Hlk222569902"/>
      <w:r w:rsidRPr="00466EDD">
        <w:rPr>
          <w:rFonts w:ascii="Times New Roman" w:hAnsi="Times New Roman" w:cs="Times New Roman"/>
          <w:sz w:val="24"/>
          <w:szCs w:val="24"/>
        </w:rPr>
        <w:t>According to one participant,</w:t>
      </w:r>
      <w:bookmarkEnd w:id="14"/>
    </w:p>
    <w:p w14:paraId="6DB317FB" w14:textId="77777777" w:rsidR="007C10E6" w:rsidRPr="00466EDD" w:rsidRDefault="005F1D8F" w:rsidP="00466EDD">
      <w:pPr>
        <w:spacing w:after="240" w:line="240" w:lineRule="auto"/>
        <w:jc w:val="both"/>
        <w:rPr>
          <w:rFonts w:ascii="Times New Roman" w:hAnsi="Times New Roman" w:cs="Times New Roman"/>
          <w:sz w:val="24"/>
          <w:szCs w:val="24"/>
        </w:rPr>
      </w:pPr>
      <w:r w:rsidRPr="00466EDD">
        <w:rPr>
          <w:rStyle w:val="Emphasis"/>
          <w:rFonts w:ascii="Times New Roman" w:hAnsi="Times New Roman" w:cs="Times New Roman"/>
          <w:sz w:val="24"/>
          <w:szCs w:val="24"/>
        </w:rPr>
        <w:t>For me ma’am, gusto ko magsuggest sang kanak teacher para… when… magdiscuss yaan amsian na certain na topic is mocooperate yang tanan maminaw kay if dili attractive yang…or eye-catching kanaan itopic makatog yang iban or yang iban di maminaw which is way learning name tanan, so if mag…suggest na certain activities na maybe yang iban mo agree then kami hurot awn learnings saan na topic.</w:t>
      </w:r>
      <w:r w:rsidRPr="00466EDD">
        <w:rPr>
          <w:rFonts w:ascii="Times New Roman" w:hAnsi="Times New Roman" w:cs="Times New Roman"/>
          <w:sz w:val="24"/>
          <w:szCs w:val="24"/>
        </w:rPr>
        <w:t xml:space="preserve"> FGD; p5; Lines 154–161</w:t>
      </w:r>
    </w:p>
    <w:p w14:paraId="0AABF564" w14:textId="77777777" w:rsidR="007C10E6" w:rsidRPr="00466EDD" w:rsidRDefault="005F1D8F" w:rsidP="00466EDD">
      <w:pPr>
        <w:spacing w:after="240" w:line="240" w:lineRule="auto"/>
        <w:jc w:val="both"/>
        <w:rPr>
          <w:rFonts w:ascii="Times New Roman" w:hAnsi="Times New Roman" w:cs="Times New Roman"/>
          <w:i/>
          <w:iCs/>
          <w:sz w:val="24"/>
          <w:szCs w:val="24"/>
        </w:rPr>
      </w:pPr>
      <w:r w:rsidRPr="00466EDD">
        <w:rPr>
          <w:rFonts w:ascii="Times New Roman" w:hAnsi="Times New Roman" w:cs="Times New Roman"/>
          <w:i/>
          <w:iCs/>
          <w:sz w:val="24"/>
          <w:szCs w:val="24"/>
        </w:rPr>
        <w:t>I personally liked the motion that a certain topic like nervous system should be discussed by means of reporting for my classmates including myself to fully grasp what nervous system is all about. FGD; p5; Lines 154–161</w:t>
      </w:r>
    </w:p>
    <w:p w14:paraId="01F1C4E4" w14:textId="1B128B00" w:rsidR="007C10E6" w:rsidRPr="00466EDD" w:rsidRDefault="005F1D8F" w:rsidP="00466EDD">
      <w:pPr>
        <w:spacing w:after="240" w:line="240" w:lineRule="auto"/>
        <w:jc w:val="both"/>
        <w:rPr>
          <w:rFonts w:ascii="Times New Roman" w:hAnsi="Times New Roman" w:cs="Times New Roman"/>
          <w:sz w:val="24"/>
          <w:szCs w:val="24"/>
        </w:rPr>
      </w:pPr>
      <w:r w:rsidRPr="00466EDD">
        <w:rPr>
          <w:rFonts w:ascii="Times New Roman" w:hAnsi="Times New Roman" w:cs="Times New Roman"/>
          <w:sz w:val="24"/>
          <w:szCs w:val="24"/>
        </w:rPr>
        <w:t>As reflected in the response, we realized that students’ interest in lessons motivates them to actively participate, engage with the content, and achieve meaningful learning outcomes.</w:t>
      </w:r>
    </w:p>
    <w:p w14:paraId="331AFDD9" w14:textId="77777777" w:rsidR="007C10E6" w:rsidRPr="00466EDD" w:rsidRDefault="005F1D8F" w:rsidP="00466EDD">
      <w:pPr>
        <w:spacing w:after="240" w:line="240" w:lineRule="auto"/>
        <w:jc w:val="both"/>
        <w:rPr>
          <w:rFonts w:ascii="Times New Roman" w:hAnsi="Times New Roman" w:cs="Times New Roman"/>
          <w:sz w:val="24"/>
          <w:szCs w:val="24"/>
        </w:rPr>
      </w:pPr>
      <w:r w:rsidRPr="00466EDD">
        <w:rPr>
          <w:rFonts w:ascii="Times New Roman" w:hAnsi="Times New Roman" w:cs="Times New Roman"/>
          <w:i/>
          <w:iCs/>
          <w:sz w:val="24"/>
          <w:szCs w:val="24"/>
        </w:rPr>
        <w:t>Emotional and Motivational Alignment.</w:t>
      </w:r>
      <w:r w:rsidRPr="00466EDD">
        <w:rPr>
          <w:rFonts w:ascii="Times New Roman" w:hAnsi="Times New Roman" w:cs="Times New Roman"/>
          <w:sz w:val="24"/>
          <w:szCs w:val="24"/>
        </w:rPr>
        <w:t xml:space="preserve"> Students’ excitement and eagerness during learning activities highlighted how emotions and motivation strengthen confidence and skill development. </w:t>
      </w:r>
      <w:bookmarkStart w:id="15" w:name="_Hlk222570022"/>
      <w:r w:rsidRPr="00466EDD">
        <w:rPr>
          <w:rFonts w:ascii="Times New Roman" w:hAnsi="Times New Roman" w:cs="Times New Roman"/>
          <w:sz w:val="24"/>
          <w:szCs w:val="24"/>
        </w:rPr>
        <w:t>As expressed by one participant,</w:t>
      </w:r>
      <w:bookmarkEnd w:id="15"/>
    </w:p>
    <w:p w14:paraId="2D894F51" w14:textId="77777777" w:rsidR="007C10E6" w:rsidRPr="00466EDD" w:rsidRDefault="005F1D8F" w:rsidP="00466EDD">
      <w:pPr>
        <w:spacing w:after="240" w:line="240" w:lineRule="auto"/>
        <w:jc w:val="both"/>
        <w:rPr>
          <w:rFonts w:ascii="Times New Roman" w:hAnsi="Times New Roman" w:cs="Times New Roman"/>
          <w:sz w:val="24"/>
          <w:szCs w:val="24"/>
        </w:rPr>
      </w:pPr>
      <w:r w:rsidRPr="00466EDD">
        <w:rPr>
          <w:rStyle w:val="Emphasis"/>
          <w:rFonts w:ascii="Times New Roman" w:hAnsi="Times New Roman" w:cs="Times New Roman"/>
          <w:sz w:val="24"/>
          <w:szCs w:val="24"/>
        </w:rPr>
        <w:t>Ngawn kuan ma’am…</w:t>
      </w:r>
      <w:proofErr w:type="gramStart"/>
      <w:r w:rsidRPr="00466EDD">
        <w:rPr>
          <w:rStyle w:val="Emphasis"/>
          <w:rFonts w:ascii="Times New Roman" w:hAnsi="Times New Roman" w:cs="Times New Roman"/>
          <w:sz w:val="24"/>
          <w:szCs w:val="24"/>
        </w:rPr>
        <w:t>ngawng..</w:t>
      </w:r>
      <w:proofErr w:type="gramEnd"/>
      <w:r w:rsidRPr="00466EDD">
        <w:rPr>
          <w:rStyle w:val="Emphasis"/>
          <w:rFonts w:ascii="Times New Roman" w:hAnsi="Times New Roman" w:cs="Times New Roman"/>
          <w:sz w:val="24"/>
          <w:szCs w:val="24"/>
        </w:rPr>
        <w:t>yag…ngawng yagkanta gani…Ahmm…pwede esb para ma…ma improve yang kuan…yang</w:t>
      </w:r>
      <w:proofErr w:type="gramStart"/>
      <w:r w:rsidRPr="00466EDD">
        <w:rPr>
          <w:rStyle w:val="Emphasis"/>
          <w:rFonts w:ascii="Times New Roman" w:hAnsi="Times New Roman" w:cs="Times New Roman"/>
          <w:sz w:val="24"/>
          <w:szCs w:val="24"/>
        </w:rPr>
        <w:t>….yang</w:t>
      </w:r>
      <w:proofErr w:type="gramEnd"/>
      <w:r w:rsidRPr="00466EDD">
        <w:rPr>
          <w:rStyle w:val="Emphasis"/>
          <w:rFonts w:ascii="Times New Roman" w:hAnsi="Times New Roman" w:cs="Times New Roman"/>
          <w:sz w:val="24"/>
          <w:szCs w:val="24"/>
        </w:rPr>
        <w:t xml:space="preserve"> maimprove yang confidence para kuan…yang pwede esb boses.</w:t>
      </w:r>
      <w:r w:rsidRPr="00466EDD">
        <w:rPr>
          <w:rFonts w:ascii="Times New Roman" w:hAnsi="Times New Roman" w:cs="Times New Roman"/>
          <w:sz w:val="24"/>
          <w:szCs w:val="24"/>
        </w:rPr>
        <w:t xml:space="preserve"> IDI; p2; Lines 54–61</w:t>
      </w:r>
    </w:p>
    <w:p w14:paraId="07B4ACF9" w14:textId="77777777" w:rsidR="007C10E6" w:rsidRPr="00466EDD" w:rsidRDefault="005F1D8F" w:rsidP="00466EDD">
      <w:pPr>
        <w:spacing w:after="240" w:line="240" w:lineRule="auto"/>
        <w:jc w:val="both"/>
        <w:rPr>
          <w:rFonts w:ascii="Times New Roman" w:hAnsi="Times New Roman" w:cs="Times New Roman"/>
          <w:i/>
          <w:iCs/>
          <w:sz w:val="24"/>
          <w:szCs w:val="24"/>
        </w:rPr>
      </w:pPr>
      <w:r w:rsidRPr="00466EDD">
        <w:rPr>
          <w:rFonts w:ascii="Times New Roman" w:hAnsi="Times New Roman" w:cs="Times New Roman"/>
          <w:i/>
          <w:iCs/>
          <w:sz w:val="24"/>
          <w:szCs w:val="24"/>
        </w:rPr>
        <w:t>The time when we sang a song. It such a good activity to muster our confidence and also improve our voices.</w:t>
      </w:r>
      <w:r w:rsidRPr="00466EDD">
        <w:rPr>
          <w:rFonts w:ascii="Times New Roman" w:hAnsi="Times New Roman" w:cs="Times New Roman"/>
          <w:sz w:val="24"/>
          <w:szCs w:val="24"/>
        </w:rPr>
        <w:t>IDI; p2; Lines 54–61</w:t>
      </w:r>
    </w:p>
    <w:p w14:paraId="395C7811" w14:textId="316B3792" w:rsidR="007C10E6" w:rsidRPr="00466EDD" w:rsidRDefault="005F1D8F" w:rsidP="00466EDD">
      <w:pPr>
        <w:spacing w:after="120" w:line="240" w:lineRule="auto"/>
        <w:jc w:val="both"/>
        <w:rPr>
          <w:rFonts w:ascii="Times New Roman" w:hAnsi="Times New Roman" w:cs="Times New Roman"/>
          <w:sz w:val="24"/>
          <w:szCs w:val="24"/>
        </w:rPr>
      </w:pPr>
      <w:bookmarkStart w:id="16" w:name="_Hlk222580289"/>
      <w:r w:rsidRPr="00466EDD">
        <w:rPr>
          <w:rFonts w:ascii="Times New Roman" w:hAnsi="Times New Roman" w:cs="Times New Roman"/>
          <w:sz w:val="24"/>
          <w:szCs w:val="24"/>
        </w:rPr>
        <w:t>From this response, we realized that activities that allow students to express themselves, such as singing, enhance their emotional engagement and motivation. This, in turn, builds self-confidence and reinforces their willingness to participate actively in learning.</w:t>
      </w:r>
    </w:p>
    <w:bookmarkEnd w:id="16"/>
    <w:p w14:paraId="2B76F314" w14:textId="77777777" w:rsidR="007C10E6" w:rsidRPr="00466EDD" w:rsidRDefault="005F1D8F" w:rsidP="00466EDD">
      <w:pPr>
        <w:pStyle w:val="NormalWeb"/>
        <w:spacing w:before="0" w:beforeAutospacing="0" w:after="120" w:afterAutospacing="0"/>
        <w:jc w:val="both"/>
      </w:pPr>
      <w:r w:rsidRPr="00466EDD">
        <w:rPr>
          <w:i/>
          <w:iCs/>
        </w:rPr>
        <w:t>Accommodating New Thoughts.</w:t>
      </w:r>
      <w:r w:rsidRPr="00466EDD">
        <w:t xml:space="preserve"> We recognized the significance of students’ experiences in adjusting their prior knowledge to accommodate new ideas. This process does not happen automatically; instead, it involves deliberate engagement in hands-on activities, collaboration, and constructive feedback. Through this process, an important outcome emerged cognitive accommodation enabling students to integrate new concepts effectively while building confidence and collaborative skills. This accommodation is characterized by active participation, peer support, and adaptability in learning.</w:t>
      </w:r>
    </w:p>
    <w:p w14:paraId="0D580403" w14:textId="77777777" w:rsidR="007C10E6" w:rsidRPr="00466EDD" w:rsidRDefault="005F1D8F" w:rsidP="00466EDD">
      <w:pPr>
        <w:spacing w:after="240" w:line="240" w:lineRule="auto"/>
        <w:jc w:val="both"/>
        <w:rPr>
          <w:rFonts w:ascii="Times New Roman" w:hAnsi="Times New Roman" w:cs="Times New Roman"/>
          <w:sz w:val="24"/>
          <w:szCs w:val="24"/>
        </w:rPr>
      </w:pPr>
      <w:r w:rsidRPr="00466EDD">
        <w:rPr>
          <w:rFonts w:ascii="Times New Roman" w:hAnsi="Times New Roman" w:cs="Times New Roman"/>
          <w:i/>
          <w:iCs/>
          <w:sz w:val="24"/>
          <w:szCs w:val="24"/>
        </w:rPr>
        <w:t>Active Participation</w:t>
      </w:r>
      <w:r w:rsidRPr="00466EDD">
        <w:rPr>
          <w:rStyle w:val="Strong"/>
          <w:rFonts w:ascii="Times New Roman" w:hAnsi="Times New Roman" w:cs="Times New Roman"/>
          <w:b w:val="0"/>
          <w:bCs w:val="0"/>
          <w:i/>
          <w:iCs/>
          <w:sz w:val="24"/>
          <w:szCs w:val="24"/>
        </w:rPr>
        <w:t>.</w:t>
      </w:r>
      <w:r w:rsidRPr="00466EDD">
        <w:rPr>
          <w:rFonts w:ascii="Times New Roman" w:hAnsi="Times New Roman" w:cs="Times New Roman"/>
          <w:sz w:val="24"/>
          <w:szCs w:val="24"/>
        </w:rPr>
        <w:t xml:space="preserve"> Engaging students in hands-on activities deepens their understanding and makes learning meaningful. Activities such as step-by-step experiments allow learners to explore concepts actively, fostering curiosity and excitement. As expressed by one participant,</w:t>
      </w:r>
    </w:p>
    <w:p w14:paraId="049E8DFB" w14:textId="77777777" w:rsidR="007C10E6" w:rsidRPr="00466EDD" w:rsidRDefault="005F1D8F" w:rsidP="00466EDD">
      <w:pPr>
        <w:spacing w:after="240" w:line="240" w:lineRule="auto"/>
        <w:jc w:val="both"/>
        <w:rPr>
          <w:rFonts w:ascii="Times New Roman" w:hAnsi="Times New Roman" w:cs="Times New Roman"/>
          <w:sz w:val="24"/>
          <w:szCs w:val="24"/>
        </w:rPr>
      </w:pPr>
      <w:r w:rsidRPr="00466EDD">
        <w:rPr>
          <w:rStyle w:val="Emphasis"/>
          <w:rFonts w:ascii="Times New Roman" w:hAnsi="Times New Roman" w:cs="Times New Roman"/>
          <w:sz w:val="24"/>
          <w:szCs w:val="24"/>
        </w:rPr>
        <w:t>Kuan…ma’am ngawng… ngawng garde 9 gani ma’am, na kuan na gapa…na gusto name mag experiment sang kanmo subject gayud gani ma’am sa volcanic eruption para masayud kami daw uno-uno naan…pagkuan pagkahimo like…yang pagka experiment then para matun an name daw uno-uno name paghimo.</w:t>
      </w:r>
      <w:r w:rsidRPr="00466EDD">
        <w:rPr>
          <w:rFonts w:ascii="Times New Roman" w:hAnsi="Times New Roman" w:cs="Times New Roman"/>
          <w:sz w:val="24"/>
          <w:szCs w:val="24"/>
        </w:rPr>
        <w:t xml:space="preserve"> FGD; p2; Lines 21–22</w:t>
      </w:r>
    </w:p>
    <w:p w14:paraId="51B99413" w14:textId="77777777" w:rsidR="007C10E6" w:rsidRPr="00466EDD" w:rsidRDefault="005F1D8F" w:rsidP="00466EDD">
      <w:pPr>
        <w:spacing w:after="240" w:line="240" w:lineRule="auto"/>
        <w:jc w:val="both"/>
        <w:rPr>
          <w:rFonts w:ascii="Times New Roman" w:hAnsi="Times New Roman" w:cs="Times New Roman"/>
          <w:sz w:val="24"/>
          <w:szCs w:val="24"/>
        </w:rPr>
      </w:pPr>
      <w:r w:rsidRPr="00466EDD">
        <w:rPr>
          <w:rFonts w:ascii="Times New Roman" w:hAnsi="Times New Roman" w:cs="Times New Roman"/>
          <w:i/>
          <w:iCs/>
          <w:sz w:val="24"/>
          <w:szCs w:val="24"/>
        </w:rPr>
        <w:lastRenderedPageBreak/>
        <w:t xml:space="preserve">In Grade 9 we were able to create a miniature volcano in our </w:t>
      </w:r>
      <w:proofErr w:type="gramStart"/>
      <w:r w:rsidRPr="00466EDD">
        <w:rPr>
          <w:rFonts w:ascii="Times New Roman" w:hAnsi="Times New Roman" w:cs="Times New Roman"/>
          <w:i/>
          <w:iCs/>
          <w:sz w:val="24"/>
          <w:szCs w:val="24"/>
        </w:rPr>
        <w:t>Science</w:t>
      </w:r>
      <w:proofErr w:type="gramEnd"/>
      <w:r w:rsidRPr="00466EDD">
        <w:rPr>
          <w:rFonts w:ascii="Times New Roman" w:hAnsi="Times New Roman" w:cs="Times New Roman"/>
          <w:i/>
          <w:iCs/>
          <w:sz w:val="24"/>
          <w:szCs w:val="24"/>
        </w:rPr>
        <w:t xml:space="preserve"> subject, and we also conducted an experiment to see how volcanic eruption works. </w:t>
      </w:r>
      <w:r w:rsidRPr="00466EDD">
        <w:rPr>
          <w:rFonts w:ascii="Times New Roman" w:hAnsi="Times New Roman" w:cs="Times New Roman"/>
          <w:sz w:val="24"/>
          <w:szCs w:val="24"/>
        </w:rPr>
        <w:t>FGD; p2; Lines 36–38</w:t>
      </w:r>
    </w:p>
    <w:p w14:paraId="57727817" w14:textId="793FBB32" w:rsidR="007C10E6" w:rsidRPr="00466EDD" w:rsidRDefault="005F1D8F" w:rsidP="00466EDD">
      <w:pPr>
        <w:spacing w:after="240" w:line="240" w:lineRule="auto"/>
        <w:jc w:val="both"/>
        <w:rPr>
          <w:rFonts w:ascii="Times New Roman" w:hAnsi="Times New Roman" w:cs="Times New Roman"/>
          <w:sz w:val="24"/>
          <w:szCs w:val="24"/>
        </w:rPr>
      </w:pPr>
      <w:r w:rsidRPr="00466EDD">
        <w:rPr>
          <w:rFonts w:ascii="Times New Roman" w:hAnsi="Times New Roman" w:cs="Times New Roman"/>
          <w:sz w:val="24"/>
          <w:szCs w:val="24"/>
        </w:rPr>
        <w:t>This experience revealed that hands-on participation allows students to engage directly with the material, supporting deeper comprehension and sustained interest in the topic.</w:t>
      </w:r>
    </w:p>
    <w:p w14:paraId="5D75E65E" w14:textId="77777777" w:rsidR="007C10E6" w:rsidRPr="00466EDD" w:rsidRDefault="005F1D8F" w:rsidP="00466EDD">
      <w:pPr>
        <w:spacing w:after="240" w:line="240" w:lineRule="auto"/>
        <w:jc w:val="both"/>
        <w:rPr>
          <w:rFonts w:ascii="Times New Roman" w:hAnsi="Times New Roman" w:cs="Times New Roman"/>
          <w:sz w:val="24"/>
          <w:szCs w:val="24"/>
        </w:rPr>
      </w:pPr>
      <w:r w:rsidRPr="00466EDD">
        <w:rPr>
          <w:rFonts w:ascii="Times New Roman" w:hAnsi="Times New Roman" w:cs="Times New Roman"/>
          <w:i/>
          <w:iCs/>
          <w:sz w:val="24"/>
          <w:szCs w:val="24"/>
        </w:rPr>
        <w:t>Collaboration.</w:t>
      </w:r>
      <w:r w:rsidRPr="00466EDD">
        <w:rPr>
          <w:rFonts w:ascii="Times New Roman" w:hAnsi="Times New Roman" w:cs="Times New Roman"/>
          <w:sz w:val="24"/>
          <w:szCs w:val="24"/>
        </w:rPr>
        <w:t xml:space="preserve"> Participating in decision-making and classroom activities fosters shared understanding, meaningful contribution, and collective learning. Students develop communication, teamwork, and problem-solving skills when collaboration is encouraged. As expressed by one participant,</w:t>
      </w:r>
    </w:p>
    <w:p w14:paraId="0F138017" w14:textId="77777777" w:rsidR="007C10E6" w:rsidRPr="00466EDD" w:rsidRDefault="005F1D8F" w:rsidP="00466EDD">
      <w:pPr>
        <w:spacing w:after="240" w:line="240" w:lineRule="auto"/>
        <w:jc w:val="both"/>
        <w:rPr>
          <w:rFonts w:ascii="Times New Roman" w:hAnsi="Times New Roman" w:cs="Times New Roman"/>
          <w:i/>
          <w:iCs/>
          <w:sz w:val="24"/>
          <w:szCs w:val="24"/>
        </w:rPr>
      </w:pPr>
      <w:proofErr w:type="gramStart"/>
      <w:r w:rsidRPr="00466EDD">
        <w:rPr>
          <w:rStyle w:val="Emphasis"/>
          <w:rFonts w:ascii="Times New Roman" w:hAnsi="Times New Roman" w:cs="Times New Roman"/>
          <w:sz w:val="24"/>
          <w:szCs w:val="24"/>
        </w:rPr>
        <w:t>Ma’am..</w:t>
      </w:r>
      <w:proofErr w:type="gramEnd"/>
      <w:r w:rsidRPr="00466EDD">
        <w:rPr>
          <w:rStyle w:val="Emphasis"/>
          <w:rFonts w:ascii="Times New Roman" w:hAnsi="Times New Roman" w:cs="Times New Roman"/>
          <w:sz w:val="24"/>
          <w:szCs w:val="24"/>
        </w:rPr>
        <w:t xml:space="preserve">kuan </w:t>
      </w:r>
      <w:proofErr w:type="gramStart"/>
      <w:r w:rsidRPr="00466EDD">
        <w:rPr>
          <w:rStyle w:val="Emphasis"/>
          <w:rFonts w:ascii="Times New Roman" w:hAnsi="Times New Roman" w:cs="Times New Roman"/>
          <w:sz w:val="24"/>
          <w:szCs w:val="24"/>
        </w:rPr>
        <w:t>ma’am..</w:t>
      </w:r>
      <w:proofErr w:type="gramEnd"/>
      <w:r w:rsidRPr="00466EDD">
        <w:rPr>
          <w:rStyle w:val="Emphasis"/>
          <w:rFonts w:ascii="Times New Roman" w:hAnsi="Times New Roman" w:cs="Times New Roman"/>
          <w:sz w:val="24"/>
          <w:szCs w:val="24"/>
        </w:rPr>
        <w:t>ngening…ang kuan ma’am… pag…pangutana sang klasmyts ma’am or maestra ma’am if kuan…kung sin o gusto na…gusto esb na mangian na activities kuan ma’am para sang kuan…para esb kanami ma’am maghimo kami amanang ng botohan ma’am na para kung kuan…kung sin o gayud yang gusto or yang dili gusto sian na activities.</w:t>
      </w:r>
      <w:r w:rsidRPr="00466EDD">
        <w:rPr>
          <w:rFonts w:ascii="Times New Roman" w:hAnsi="Times New Roman" w:cs="Times New Roman"/>
          <w:sz w:val="24"/>
          <w:szCs w:val="24"/>
        </w:rPr>
        <w:t xml:space="preserve"> </w:t>
      </w:r>
      <w:r w:rsidRPr="00466EDD">
        <w:rPr>
          <w:rFonts w:ascii="Times New Roman" w:hAnsi="Times New Roman" w:cs="Times New Roman"/>
          <w:i/>
          <w:iCs/>
          <w:sz w:val="24"/>
          <w:szCs w:val="24"/>
        </w:rPr>
        <w:t>FGD; p1; Lines 12–16</w:t>
      </w:r>
    </w:p>
    <w:p w14:paraId="7A25A0F5" w14:textId="77777777" w:rsidR="007C10E6" w:rsidRPr="00466EDD" w:rsidRDefault="005F1D8F" w:rsidP="00466EDD">
      <w:pPr>
        <w:spacing w:after="240" w:line="240" w:lineRule="auto"/>
        <w:jc w:val="both"/>
        <w:rPr>
          <w:rFonts w:ascii="Times New Roman" w:hAnsi="Times New Roman" w:cs="Times New Roman"/>
          <w:i/>
          <w:iCs/>
          <w:sz w:val="24"/>
          <w:szCs w:val="24"/>
        </w:rPr>
      </w:pPr>
      <w:r w:rsidRPr="00466EDD">
        <w:rPr>
          <w:rFonts w:ascii="Times New Roman" w:hAnsi="Times New Roman" w:cs="Times New Roman"/>
          <w:i/>
          <w:iCs/>
          <w:sz w:val="24"/>
          <w:szCs w:val="24"/>
        </w:rPr>
        <w:t>We help our teacher decides what activity to do by means of a poll. We laid down various activities and identify whom from our classmates are inclined of doing it or the other options.</w:t>
      </w:r>
      <w:r w:rsidRPr="00466EDD">
        <w:rPr>
          <w:rFonts w:ascii="Times New Roman" w:hAnsi="Times New Roman" w:cs="Times New Roman"/>
          <w:sz w:val="24"/>
          <w:szCs w:val="24"/>
        </w:rPr>
        <w:t xml:space="preserve"> </w:t>
      </w:r>
      <w:r w:rsidRPr="00466EDD">
        <w:rPr>
          <w:rFonts w:ascii="Times New Roman" w:hAnsi="Times New Roman" w:cs="Times New Roman"/>
          <w:i/>
          <w:iCs/>
          <w:sz w:val="24"/>
          <w:szCs w:val="24"/>
        </w:rPr>
        <w:t>FGD; p1; Lines 12–16</w:t>
      </w:r>
    </w:p>
    <w:p w14:paraId="109CD676" w14:textId="1CFD613B" w:rsidR="007C10E6" w:rsidRPr="00466EDD" w:rsidRDefault="005F1D8F" w:rsidP="00466EDD">
      <w:pPr>
        <w:spacing w:after="240" w:line="240" w:lineRule="auto"/>
        <w:jc w:val="both"/>
        <w:rPr>
          <w:rFonts w:ascii="Times New Roman" w:hAnsi="Times New Roman" w:cs="Times New Roman"/>
          <w:sz w:val="24"/>
          <w:szCs w:val="24"/>
        </w:rPr>
      </w:pPr>
      <w:r w:rsidRPr="00466EDD">
        <w:rPr>
          <w:rFonts w:ascii="Times New Roman" w:hAnsi="Times New Roman" w:cs="Times New Roman"/>
          <w:sz w:val="24"/>
          <w:szCs w:val="24"/>
        </w:rPr>
        <w:t>This demonstrates that collaboration strengthens learning by allowing students to contribute ideas, negotiate decisions, and engage collectively in meaningful tasks.</w:t>
      </w:r>
    </w:p>
    <w:p w14:paraId="6BDC1F4B" w14:textId="77777777" w:rsidR="007C10E6" w:rsidRPr="00466EDD" w:rsidRDefault="005F1D8F" w:rsidP="006D43A8">
      <w:pPr>
        <w:spacing w:after="120" w:line="240" w:lineRule="auto"/>
        <w:jc w:val="both"/>
        <w:rPr>
          <w:rFonts w:ascii="Times New Roman" w:hAnsi="Times New Roman" w:cs="Times New Roman"/>
          <w:sz w:val="24"/>
          <w:szCs w:val="24"/>
        </w:rPr>
      </w:pPr>
      <w:r w:rsidRPr="00466EDD">
        <w:rPr>
          <w:rFonts w:ascii="Times New Roman" w:hAnsi="Times New Roman" w:cs="Times New Roman"/>
          <w:i/>
          <w:iCs/>
          <w:sz w:val="24"/>
          <w:szCs w:val="24"/>
        </w:rPr>
        <w:t>Confidence Building.</w:t>
      </w:r>
      <w:r w:rsidRPr="00466EDD">
        <w:rPr>
          <w:rFonts w:ascii="Times New Roman" w:hAnsi="Times New Roman" w:cs="Times New Roman"/>
          <w:sz w:val="24"/>
          <w:szCs w:val="24"/>
        </w:rPr>
        <w:t xml:space="preserve"> Participating in decision-making and classroom activities fosters shared understanding, meaningful contribution, and collective learning. Students develop communication, teamwork, and problem-solving skills when collaboration is encouraged. </w:t>
      </w:r>
      <w:bookmarkStart w:id="17" w:name="_Hlk222570294"/>
      <w:r w:rsidRPr="00466EDD">
        <w:rPr>
          <w:rFonts w:ascii="Times New Roman" w:hAnsi="Times New Roman" w:cs="Times New Roman"/>
          <w:sz w:val="24"/>
          <w:szCs w:val="24"/>
        </w:rPr>
        <w:t>In the words of one participant,</w:t>
      </w:r>
    </w:p>
    <w:bookmarkEnd w:id="17"/>
    <w:p w14:paraId="76A96373" w14:textId="77777777" w:rsidR="007C10E6" w:rsidRPr="00466EDD" w:rsidRDefault="005F1D8F" w:rsidP="006D43A8">
      <w:pPr>
        <w:spacing w:after="120" w:line="240" w:lineRule="auto"/>
        <w:jc w:val="both"/>
        <w:rPr>
          <w:rFonts w:ascii="Times New Roman" w:hAnsi="Times New Roman" w:cs="Times New Roman"/>
          <w:sz w:val="24"/>
          <w:szCs w:val="24"/>
        </w:rPr>
      </w:pPr>
      <w:r w:rsidRPr="00466EDD">
        <w:rPr>
          <w:rStyle w:val="Emphasis"/>
          <w:rFonts w:ascii="Times New Roman" w:hAnsi="Times New Roman" w:cs="Times New Roman"/>
          <w:sz w:val="24"/>
          <w:szCs w:val="24"/>
        </w:rPr>
        <w:t xml:space="preserve">Para kuan…ning para ma...ma enjoy ko </w:t>
      </w:r>
      <w:proofErr w:type="gramStart"/>
      <w:r w:rsidRPr="00466EDD">
        <w:rPr>
          <w:rStyle w:val="Emphasis"/>
          <w:rFonts w:ascii="Times New Roman" w:hAnsi="Times New Roman" w:cs="Times New Roman"/>
          <w:sz w:val="24"/>
          <w:szCs w:val="24"/>
        </w:rPr>
        <w:t>esb..</w:t>
      </w:r>
      <w:proofErr w:type="gramEnd"/>
      <w:r w:rsidRPr="00466EDD">
        <w:rPr>
          <w:rStyle w:val="Emphasis"/>
          <w:rFonts w:ascii="Times New Roman" w:hAnsi="Times New Roman" w:cs="Times New Roman"/>
          <w:sz w:val="24"/>
          <w:szCs w:val="24"/>
        </w:rPr>
        <w:t xml:space="preserve">tapos ngening ganahan esb </w:t>
      </w:r>
      <w:proofErr w:type="gramStart"/>
      <w:r w:rsidRPr="00466EDD">
        <w:rPr>
          <w:rStyle w:val="Emphasis"/>
          <w:rFonts w:ascii="Times New Roman" w:hAnsi="Times New Roman" w:cs="Times New Roman"/>
          <w:sz w:val="24"/>
          <w:szCs w:val="24"/>
        </w:rPr>
        <w:t>ako..</w:t>
      </w:r>
      <w:proofErr w:type="gramEnd"/>
      <w:r w:rsidRPr="00466EDD">
        <w:rPr>
          <w:rStyle w:val="Emphasis"/>
          <w:rFonts w:ascii="Times New Roman" w:hAnsi="Times New Roman" w:cs="Times New Roman"/>
          <w:sz w:val="24"/>
          <w:szCs w:val="24"/>
        </w:rPr>
        <w:t>ahmm</w:t>
      </w:r>
      <w:proofErr w:type="gramStart"/>
      <w:r w:rsidRPr="00466EDD">
        <w:rPr>
          <w:rStyle w:val="Emphasis"/>
          <w:rFonts w:ascii="Times New Roman" w:hAnsi="Times New Roman" w:cs="Times New Roman"/>
          <w:sz w:val="24"/>
          <w:szCs w:val="24"/>
        </w:rPr>
        <w:t>….para</w:t>
      </w:r>
      <w:proofErr w:type="gramEnd"/>
      <w:r w:rsidRPr="00466EDD">
        <w:rPr>
          <w:rStyle w:val="Emphasis"/>
          <w:rFonts w:ascii="Times New Roman" w:hAnsi="Times New Roman" w:cs="Times New Roman"/>
          <w:sz w:val="24"/>
          <w:szCs w:val="24"/>
        </w:rPr>
        <w:t xml:space="preserve"> esb matudloan yang mga kuan…iban na mga students…para esb ma’am yang gani</w:t>
      </w:r>
      <w:proofErr w:type="gramStart"/>
      <w:r w:rsidRPr="00466EDD">
        <w:rPr>
          <w:rStyle w:val="Emphasis"/>
          <w:rFonts w:ascii="Times New Roman" w:hAnsi="Times New Roman" w:cs="Times New Roman"/>
          <w:sz w:val="24"/>
          <w:szCs w:val="24"/>
        </w:rPr>
        <w:t>…..</w:t>
      </w:r>
      <w:proofErr w:type="gramEnd"/>
      <w:r w:rsidRPr="00466EDD">
        <w:rPr>
          <w:rStyle w:val="Emphasis"/>
          <w:rFonts w:ascii="Times New Roman" w:hAnsi="Times New Roman" w:cs="Times New Roman"/>
          <w:sz w:val="24"/>
          <w:szCs w:val="24"/>
        </w:rPr>
        <w:t>ma…boost yang confidence ma’am…tapos ma…ma</w:t>
      </w:r>
      <w:proofErr w:type="gramStart"/>
      <w:r w:rsidRPr="00466EDD">
        <w:rPr>
          <w:rStyle w:val="Emphasis"/>
          <w:rFonts w:ascii="Times New Roman" w:hAnsi="Times New Roman" w:cs="Times New Roman"/>
          <w:sz w:val="24"/>
          <w:szCs w:val="24"/>
        </w:rPr>
        <w:t>…..</w:t>
      </w:r>
      <w:proofErr w:type="gramEnd"/>
      <w:r w:rsidRPr="00466EDD">
        <w:rPr>
          <w:rStyle w:val="Emphasis"/>
          <w:rFonts w:ascii="Times New Roman" w:hAnsi="Times New Roman" w:cs="Times New Roman"/>
          <w:sz w:val="24"/>
          <w:szCs w:val="24"/>
        </w:rPr>
        <w:t>makatuon kaw sian na activities. gayud yang gusto or yang dili gusto sian na actvities.</w:t>
      </w:r>
      <w:r w:rsidRPr="00466EDD">
        <w:rPr>
          <w:rFonts w:ascii="Times New Roman" w:hAnsi="Times New Roman" w:cs="Times New Roman"/>
          <w:sz w:val="24"/>
          <w:szCs w:val="24"/>
        </w:rPr>
        <w:t xml:space="preserve"> </w:t>
      </w:r>
      <w:r w:rsidRPr="00466EDD">
        <w:rPr>
          <w:rFonts w:ascii="Times New Roman" w:hAnsi="Times New Roman" w:cs="Times New Roman"/>
          <w:i/>
          <w:iCs/>
          <w:sz w:val="24"/>
          <w:szCs w:val="24"/>
        </w:rPr>
        <w:t>FGD-p1; Lines 36–38</w:t>
      </w:r>
    </w:p>
    <w:p w14:paraId="5B591F7F" w14:textId="77777777" w:rsidR="007C10E6" w:rsidRPr="00466EDD" w:rsidRDefault="005F1D8F" w:rsidP="00466EDD">
      <w:pPr>
        <w:spacing w:after="240" w:line="240" w:lineRule="auto"/>
        <w:jc w:val="both"/>
        <w:rPr>
          <w:rFonts w:ascii="Times New Roman" w:hAnsi="Times New Roman" w:cs="Times New Roman"/>
          <w:i/>
          <w:iCs/>
          <w:sz w:val="24"/>
          <w:szCs w:val="24"/>
        </w:rPr>
      </w:pPr>
      <w:r w:rsidRPr="00466EDD">
        <w:rPr>
          <w:rFonts w:ascii="Times New Roman" w:hAnsi="Times New Roman" w:cs="Times New Roman"/>
          <w:i/>
          <w:iCs/>
          <w:sz w:val="24"/>
          <w:szCs w:val="24"/>
        </w:rPr>
        <w:t>In order for me to enjoy and keep my drive in learning and also, I can share my knowledge to other students hoping it would boost their confidence and learn about the topic at the same time.FGD-p1; Lines 36–38</w:t>
      </w:r>
    </w:p>
    <w:p w14:paraId="051A3A8F" w14:textId="3F87D5D9" w:rsidR="007C10E6" w:rsidRPr="00466EDD" w:rsidRDefault="005F1D8F" w:rsidP="00466EDD">
      <w:pPr>
        <w:spacing w:after="240" w:line="240" w:lineRule="auto"/>
        <w:jc w:val="both"/>
        <w:rPr>
          <w:rFonts w:ascii="Times New Roman" w:hAnsi="Times New Roman" w:cs="Times New Roman"/>
          <w:sz w:val="24"/>
          <w:szCs w:val="24"/>
        </w:rPr>
      </w:pPr>
      <w:r w:rsidRPr="00466EDD">
        <w:rPr>
          <w:rFonts w:ascii="Times New Roman" w:hAnsi="Times New Roman" w:cs="Times New Roman"/>
          <w:sz w:val="24"/>
          <w:szCs w:val="24"/>
        </w:rPr>
        <w:t>Listening to this conversation, we realized that students’ confidence and learning improve when they are given opportunities to participate, contribute, and support one another. They become more engaged, take ownership of tasks, and develop self-assurance in their abilities.</w:t>
      </w:r>
    </w:p>
    <w:p w14:paraId="5A45373F" w14:textId="77777777" w:rsidR="007C10E6" w:rsidRPr="00466EDD" w:rsidRDefault="005F1D8F" w:rsidP="00466EDD">
      <w:pPr>
        <w:pStyle w:val="NormalWeb"/>
        <w:spacing w:before="0" w:beforeAutospacing="0" w:after="120" w:afterAutospacing="0"/>
        <w:jc w:val="both"/>
      </w:pPr>
      <w:r w:rsidRPr="00466EDD">
        <w:t>Constructing New Understanding. While listening to our participants’ responses, we recognized how students continuously expand their understanding by actively engaging with new concepts, collaborating with peers, and reflecting on their learning. This process does not happen automatically; instead, it involves deliberate interactions, critical thinking, and teacher guidance. Through this process, a significant outcome emerged the construction of new understanding. This newly constructed understanding is characterized by deeper comprehension of concepts, improved ability to integrate prior knowledge with new ideas, enhanced collaboration and communication skills, and greater flexibility in thinking.</w:t>
      </w:r>
    </w:p>
    <w:p w14:paraId="2C6547AD" w14:textId="77777777" w:rsidR="007C10E6" w:rsidRPr="006D43A8" w:rsidRDefault="005F1D8F" w:rsidP="00466EDD">
      <w:pPr>
        <w:pStyle w:val="NormalWeb"/>
        <w:spacing w:before="0" w:beforeAutospacing="0" w:after="120" w:afterAutospacing="0"/>
        <w:jc w:val="both"/>
      </w:pPr>
      <w:r w:rsidRPr="006D43A8">
        <w:t>Active and Experiential Learning</w:t>
      </w:r>
      <w:r w:rsidRPr="006D43A8">
        <w:rPr>
          <w:rStyle w:val="Strong"/>
          <w:rFonts w:eastAsia="SimSun"/>
          <w:b w:val="0"/>
          <w:bCs w:val="0"/>
        </w:rPr>
        <w:t>.</w:t>
      </w:r>
      <w:r w:rsidRPr="006D43A8">
        <w:t xml:space="preserve"> Active and experiential learning actively engages students through hands-on, creative, and participatory tasks, leading to deeper understanding and meaningful learning. One participant mentioned,</w:t>
      </w:r>
    </w:p>
    <w:p w14:paraId="447B7EE1" w14:textId="77777777" w:rsidR="007C10E6" w:rsidRPr="006D43A8" w:rsidRDefault="005F1D8F" w:rsidP="00466EDD">
      <w:pPr>
        <w:spacing w:after="120" w:line="240" w:lineRule="auto"/>
        <w:jc w:val="both"/>
        <w:rPr>
          <w:rFonts w:ascii="Times New Roman" w:hAnsi="Times New Roman" w:cs="Times New Roman"/>
          <w:sz w:val="24"/>
          <w:szCs w:val="24"/>
        </w:rPr>
      </w:pPr>
      <w:r w:rsidRPr="006D43A8">
        <w:rPr>
          <w:rStyle w:val="Emphasis"/>
          <w:rFonts w:ascii="Times New Roman" w:hAnsi="Times New Roman" w:cs="Times New Roman"/>
          <w:i w:val="0"/>
          <w:iCs w:val="0"/>
          <w:sz w:val="24"/>
          <w:szCs w:val="24"/>
        </w:rPr>
        <w:t xml:space="preserve">Kuan ma’am…ngawng…yang lesson nato is…instead na ipamemorized, ikanta then kuan ma’am instead na…magkuan yaghimo kita ng vol…volcan ayy amanang model ng volcanic </w:t>
      </w:r>
      <w:proofErr w:type="gramStart"/>
      <w:r w:rsidRPr="006D43A8">
        <w:rPr>
          <w:rStyle w:val="Emphasis"/>
          <w:rFonts w:ascii="Times New Roman" w:hAnsi="Times New Roman" w:cs="Times New Roman"/>
          <w:i w:val="0"/>
          <w:iCs w:val="0"/>
          <w:sz w:val="24"/>
          <w:szCs w:val="24"/>
        </w:rPr>
        <w:t>eruption..</w:t>
      </w:r>
      <w:proofErr w:type="gramEnd"/>
      <w:r w:rsidRPr="006D43A8">
        <w:rPr>
          <w:rStyle w:val="Emphasis"/>
          <w:rFonts w:ascii="Times New Roman" w:hAnsi="Times New Roman" w:cs="Times New Roman"/>
          <w:i w:val="0"/>
          <w:iCs w:val="0"/>
          <w:sz w:val="24"/>
          <w:szCs w:val="24"/>
        </w:rPr>
        <w:t>gamit yang kuan ngawng mga locust materials tapos maghimo scrapbook.</w:t>
      </w:r>
      <w:r w:rsidRPr="006D43A8">
        <w:rPr>
          <w:rFonts w:ascii="Times New Roman" w:hAnsi="Times New Roman" w:cs="Times New Roman"/>
          <w:sz w:val="24"/>
          <w:szCs w:val="24"/>
        </w:rPr>
        <w:t xml:space="preserve"> FGD; p1; Lines 9-13</w:t>
      </w:r>
    </w:p>
    <w:p w14:paraId="50BF5F12" w14:textId="77777777" w:rsidR="007C10E6" w:rsidRPr="006D43A8" w:rsidRDefault="005F1D8F" w:rsidP="00466EDD">
      <w:pPr>
        <w:spacing w:after="120" w:line="240" w:lineRule="auto"/>
        <w:jc w:val="both"/>
        <w:rPr>
          <w:rFonts w:ascii="Times New Roman" w:hAnsi="Times New Roman" w:cs="Times New Roman"/>
          <w:sz w:val="24"/>
          <w:szCs w:val="24"/>
        </w:rPr>
      </w:pPr>
      <w:r w:rsidRPr="006D43A8">
        <w:rPr>
          <w:rFonts w:ascii="Times New Roman" w:hAnsi="Times New Roman" w:cs="Times New Roman"/>
          <w:sz w:val="24"/>
          <w:szCs w:val="24"/>
        </w:rPr>
        <w:t xml:space="preserve">The time when our lesson was all about volcanoes, instead of memorizing, we sang it and we also created miniature volcanoes and conducted an experiment on the mechanism of eruption using </w:t>
      </w:r>
      <w:proofErr w:type="gramStart"/>
      <w:r w:rsidRPr="006D43A8">
        <w:rPr>
          <w:rFonts w:ascii="Times New Roman" w:hAnsi="Times New Roman" w:cs="Times New Roman"/>
          <w:sz w:val="24"/>
          <w:szCs w:val="24"/>
        </w:rPr>
        <w:t>low cost</w:t>
      </w:r>
      <w:proofErr w:type="gramEnd"/>
      <w:r w:rsidRPr="006D43A8">
        <w:rPr>
          <w:rFonts w:ascii="Times New Roman" w:hAnsi="Times New Roman" w:cs="Times New Roman"/>
          <w:sz w:val="24"/>
          <w:szCs w:val="24"/>
        </w:rPr>
        <w:t xml:space="preserve"> materials and we also made scrapbook. FGD; p1; Lines 9-13</w:t>
      </w:r>
    </w:p>
    <w:p w14:paraId="58AF0D81" w14:textId="5923AF43" w:rsidR="007C10E6" w:rsidRPr="00466EDD" w:rsidRDefault="005F1D8F" w:rsidP="00466EDD">
      <w:pPr>
        <w:spacing w:after="240" w:line="240" w:lineRule="auto"/>
        <w:jc w:val="both"/>
        <w:rPr>
          <w:rFonts w:ascii="Times New Roman" w:hAnsi="Times New Roman" w:cs="Times New Roman"/>
          <w:sz w:val="24"/>
          <w:szCs w:val="24"/>
        </w:rPr>
      </w:pPr>
      <w:r w:rsidRPr="00466EDD">
        <w:rPr>
          <w:rFonts w:ascii="Times New Roman" w:hAnsi="Times New Roman" w:cs="Times New Roman"/>
          <w:sz w:val="24"/>
          <w:szCs w:val="24"/>
        </w:rPr>
        <w:t>As reflected in the response, we realized that hands-on activities like singing, building models, and making scrapbooks not only make lessons more enjoyable but also enhance students’ understanding and retention of concepts.</w:t>
      </w:r>
    </w:p>
    <w:p w14:paraId="4EA5F125" w14:textId="77777777" w:rsidR="007C10E6" w:rsidRPr="00466EDD" w:rsidRDefault="005F1D8F" w:rsidP="00466EDD">
      <w:pPr>
        <w:pStyle w:val="NormalWeb"/>
        <w:spacing w:before="0" w:beforeAutospacing="0" w:after="240" w:afterAutospacing="0"/>
        <w:jc w:val="both"/>
      </w:pPr>
      <w:r w:rsidRPr="00466EDD">
        <w:rPr>
          <w:i/>
          <w:iCs/>
        </w:rPr>
        <w:lastRenderedPageBreak/>
        <w:t>Collaborative Learning</w:t>
      </w:r>
      <w:r w:rsidRPr="00466EDD">
        <w:rPr>
          <w:rStyle w:val="Strong"/>
          <w:rFonts w:eastAsia="SimSun"/>
          <w:b w:val="0"/>
          <w:bCs w:val="0"/>
          <w:i/>
          <w:iCs/>
        </w:rPr>
        <w:t>.</w:t>
      </w:r>
      <w:r w:rsidRPr="00466EDD">
        <w:t xml:space="preserve"> Collaborative learning promotes active idea-sharing, mutual support, and collective understanding, enhancing students’ knowledge construction. </w:t>
      </w:r>
      <w:bookmarkStart w:id="18" w:name="_Hlk222570492"/>
      <w:r w:rsidRPr="00466EDD">
        <w:t>According to one participant,</w:t>
      </w:r>
    </w:p>
    <w:bookmarkEnd w:id="18"/>
    <w:p w14:paraId="4F20E5C4" w14:textId="77777777" w:rsidR="007C10E6" w:rsidRPr="00466EDD" w:rsidRDefault="005F1D8F" w:rsidP="00466EDD">
      <w:pPr>
        <w:spacing w:after="240" w:line="240" w:lineRule="auto"/>
        <w:jc w:val="both"/>
        <w:rPr>
          <w:rFonts w:ascii="Times New Roman" w:hAnsi="Times New Roman" w:cs="Times New Roman"/>
          <w:i/>
          <w:iCs/>
          <w:sz w:val="24"/>
          <w:szCs w:val="24"/>
        </w:rPr>
      </w:pPr>
      <w:r w:rsidRPr="00466EDD">
        <w:rPr>
          <w:rFonts w:ascii="Times New Roman" w:hAnsi="Times New Roman" w:cs="Times New Roman"/>
          <w:i/>
          <w:iCs/>
          <w:sz w:val="24"/>
          <w:szCs w:val="24"/>
        </w:rPr>
        <w:t xml:space="preserve">Para kanak ma’am kay…favourite ko gihapon na activities na groupings gihapon kay adto ko gayud maenhance yang kanak kuan katigaman mas mashare ko kanilan, mas masayud esb ako kung tama esb yang kanang kuan…tapos awn </w:t>
      </w:r>
      <w:proofErr w:type="gramStart"/>
      <w:r w:rsidRPr="00466EDD">
        <w:rPr>
          <w:rFonts w:ascii="Times New Roman" w:hAnsi="Times New Roman" w:cs="Times New Roman"/>
          <w:i/>
          <w:iCs/>
          <w:sz w:val="24"/>
          <w:szCs w:val="24"/>
        </w:rPr>
        <w:t>esb ,alearn</w:t>
      </w:r>
      <w:proofErr w:type="gramEnd"/>
      <w:r w:rsidRPr="00466EDD">
        <w:rPr>
          <w:rFonts w:ascii="Times New Roman" w:hAnsi="Times New Roman" w:cs="Times New Roman"/>
          <w:i/>
          <w:iCs/>
          <w:sz w:val="24"/>
          <w:szCs w:val="24"/>
        </w:rPr>
        <w:t xml:space="preserve"> kanak </w:t>
      </w:r>
      <w:proofErr w:type="gramStart"/>
      <w:r w:rsidRPr="00466EDD">
        <w:rPr>
          <w:rFonts w:ascii="Times New Roman" w:hAnsi="Times New Roman" w:cs="Times New Roman"/>
          <w:i/>
          <w:iCs/>
          <w:sz w:val="24"/>
          <w:szCs w:val="24"/>
        </w:rPr>
        <w:t>miyembro.Kuan</w:t>
      </w:r>
      <w:proofErr w:type="gramEnd"/>
      <w:r w:rsidRPr="00466EDD">
        <w:rPr>
          <w:rFonts w:ascii="Times New Roman" w:hAnsi="Times New Roman" w:cs="Times New Roman"/>
          <w:i/>
          <w:iCs/>
          <w:sz w:val="24"/>
          <w:szCs w:val="24"/>
        </w:rPr>
        <w:t xml:space="preserve"> esb </w:t>
      </w:r>
      <w:proofErr w:type="gramStart"/>
      <w:r w:rsidRPr="00466EDD">
        <w:rPr>
          <w:rFonts w:ascii="Times New Roman" w:hAnsi="Times New Roman" w:cs="Times New Roman"/>
          <w:i/>
          <w:iCs/>
          <w:sz w:val="24"/>
          <w:szCs w:val="24"/>
        </w:rPr>
        <w:t>ma’am..</w:t>
      </w:r>
      <w:proofErr w:type="gramEnd"/>
      <w:r w:rsidRPr="00466EDD">
        <w:rPr>
          <w:rFonts w:ascii="Times New Roman" w:hAnsi="Times New Roman" w:cs="Times New Roman"/>
          <w:i/>
          <w:iCs/>
          <w:sz w:val="24"/>
          <w:szCs w:val="24"/>
        </w:rPr>
        <w:t>mag ask gihapon sang mga klasmyt ko ma’am tapos sang maestra kung musugot esb silan na mag… example maggroupings kami or kuan himoon nami na activities ug willing esb silan. FGD4; p4; Lines 36–38</w:t>
      </w:r>
    </w:p>
    <w:p w14:paraId="3C1B7B6D" w14:textId="77777777" w:rsidR="007C10E6" w:rsidRPr="00466EDD" w:rsidRDefault="005F1D8F" w:rsidP="00466EDD">
      <w:pPr>
        <w:spacing w:after="240" w:line="240" w:lineRule="auto"/>
        <w:jc w:val="both"/>
        <w:rPr>
          <w:rFonts w:ascii="Times New Roman" w:hAnsi="Times New Roman" w:cs="Times New Roman"/>
          <w:i/>
          <w:iCs/>
          <w:sz w:val="24"/>
          <w:szCs w:val="24"/>
        </w:rPr>
      </w:pPr>
      <w:r w:rsidRPr="00466EDD">
        <w:rPr>
          <w:rFonts w:ascii="Times New Roman" w:hAnsi="Times New Roman" w:cs="Times New Roman"/>
          <w:i/>
          <w:iCs/>
          <w:sz w:val="24"/>
          <w:szCs w:val="24"/>
        </w:rPr>
        <w:t xml:space="preserve">For me Ma’am, group task will always be my favorite. It enhances my knowledge, and I am able to impart it to the rest of the members and vice versa. But of course, we also ask consent from the teacher and to the whole class if they are willing to do this by group or </w:t>
      </w:r>
      <w:proofErr w:type="gramStart"/>
      <w:r w:rsidRPr="00466EDD">
        <w:rPr>
          <w:rFonts w:ascii="Times New Roman" w:hAnsi="Times New Roman" w:cs="Times New Roman"/>
          <w:i/>
          <w:iCs/>
          <w:sz w:val="24"/>
          <w:szCs w:val="24"/>
        </w:rPr>
        <w:t>what.FGD</w:t>
      </w:r>
      <w:proofErr w:type="gramEnd"/>
      <w:r w:rsidRPr="00466EDD">
        <w:rPr>
          <w:rFonts w:ascii="Times New Roman" w:hAnsi="Times New Roman" w:cs="Times New Roman"/>
          <w:i/>
          <w:iCs/>
          <w:sz w:val="24"/>
          <w:szCs w:val="24"/>
        </w:rPr>
        <w:t xml:space="preserve">4; p4; Lines 36–38         </w:t>
      </w:r>
    </w:p>
    <w:p w14:paraId="055ADBAB" w14:textId="4907777A" w:rsidR="007C10E6" w:rsidRPr="00466EDD" w:rsidRDefault="005F1D8F" w:rsidP="00466EDD">
      <w:pPr>
        <w:spacing w:after="240" w:line="240" w:lineRule="auto"/>
        <w:jc w:val="both"/>
        <w:rPr>
          <w:rFonts w:ascii="Times New Roman" w:hAnsi="Times New Roman" w:cs="Times New Roman"/>
          <w:sz w:val="24"/>
          <w:szCs w:val="24"/>
        </w:rPr>
      </w:pPr>
      <w:r w:rsidRPr="00466EDD">
        <w:rPr>
          <w:rFonts w:ascii="Times New Roman" w:hAnsi="Times New Roman" w:cs="Times New Roman"/>
          <w:sz w:val="24"/>
          <w:szCs w:val="24"/>
        </w:rPr>
        <w:t>As indicated in the response, we realized that collaborative group activities not only help students share ideas and support each other but also make learning more engaging, enjoyable, and meaningful. Students actively participate, work together, and deepen their understanding through peer interaction, which strengthens both knowledge and skills.</w:t>
      </w:r>
    </w:p>
    <w:p w14:paraId="09A9E526" w14:textId="77777777" w:rsidR="007C10E6" w:rsidRPr="00466EDD" w:rsidRDefault="005F1D8F" w:rsidP="00466EDD">
      <w:pPr>
        <w:pStyle w:val="NormalWeb"/>
        <w:spacing w:before="0" w:beforeAutospacing="0" w:after="240" w:afterAutospacing="0"/>
        <w:jc w:val="both"/>
      </w:pPr>
      <w:r w:rsidRPr="00466EDD">
        <w:rPr>
          <w:i/>
          <w:iCs/>
        </w:rPr>
        <w:t>Reflective Learning</w:t>
      </w:r>
      <w:r w:rsidRPr="00466EDD">
        <w:rPr>
          <w:rStyle w:val="Strong"/>
          <w:rFonts w:eastAsia="SimSun"/>
          <w:b w:val="0"/>
          <w:bCs w:val="0"/>
          <w:i/>
          <w:iCs/>
        </w:rPr>
        <w:t>.</w:t>
      </w:r>
      <w:r w:rsidRPr="00466EDD">
        <w:t xml:space="preserve"> Students’ reflective practices help them recognize their preferences, strengths, and challenges, which guides their learning choices and strategy evaluation. </w:t>
      </w:r>
      <w:bookmarkStart w:id="19" w:name="_Hlk222570701"/>
      <w:r w:rsidRPr="00466EDD">
        <w:t>As shared by one participant,</w:t>
      </w:r>
    </w:p>
    <w:bookmarkEnd w:id="19"/>
    <w:p w14:paraId="55C894DB" w14:textId="77777777" w:rsidR="007C10E6" w:rsidRPr="00466EDD" w:rsidRDefault="005F1D8F" w:rsidP="006D43A8">
      <w:pPr>
        <w:spacing w:after="120" w:line="240" w:lineRule="auto"/>
        <w:jc w:val="both"/>
        <w:rPr>
          <w:rFonts w:ascii="Times New Roman" w:hAnsi="Times New Roman" w:cs="Times New Roman"/>
          <w:i/>
          <w:iCs/>
          <w:sz w:val="24"/>
          <w:szCs w:val="24"/>
        </w:rPr>
      </w:pPr>
      <w:r w:rsidRPr="00466EDD">
        <w:rPr>
          <w:rFonts w:ascii="Times New Roman" w:hAnsi="Times New Roman" w:cs="Times New Roman"/>
          <w:i/>
          <w:iCs/>
          <w:color w:val="000000"/>
          <w:sz w:val="24"/>
          <w:szCs w:val="24"/>
        </w:rPr>
        <w:t>Usahay ma’am gayud…kay…halimbawa sang science ma’am… usahay diko sa gud na</w:t>
      </w:r>
      <w:proofErr w:type="gramStart"/>
      <w:r w:rsidRPr="00466EDD">
        <w:rPr>
          <w:rFonts w:ascii="Times New Roman" w:hAnsi="Times New Roman" w:cs="Times New Roman"/>
          <w:i/>
          <w:iCs/>
          <w:color w:val="000000"/>
          <w:sz w:val="24"/>
          <w:szCs w:val="24"/>
        </w:rPr>
        <w:t>….maiisip</w:t>
      </w:r>
      <w:proofErr w:type="gramEnd"/>
      <w:r w:rsidRPr="00466EDD">
        <w:rPr>
          <w:rFonts w:ascii="Times New Roman" w:hAnsi="Times New Roman" w:cs="Times New Roman"/>
          <w:i/>
          <w:iCs/>
          <w:color w:val="000000"/>
          <w:sz w:val="24"/>
          <w:szCs w:val="24"/>
        </w:rPr>
        <w:t xml:space="preserve"> na…uan kaha pwede doon buhaton kay…halimbawa yang science gayud medyo dili ko kuan na </w:t>
      </w:r>
      <w:proofErr w:type="gramStart"/>
      <w:r w:rsidRPr="00466EDD">
        <w:rPr>
          <w:rFonts w:ascii="Times New Roman" w:hAnsi="Times New Roman" w:cs="Times New Roman"/>
          <w:i/>
          <w:iCs/>
          <w:color w:val="000000"/>
          <w:sz w:val="24"/>
          <w:szCs w:val="24"/>
        </w:rPr>
        <w:t>sunject.Usahay</w:t>
      </w:r>
      <w:proofErr w:type="gramEnd"/>
      <w:r w:rsidRPr="00466EDD">
        <w:rPr>
          <w:rFonts w:ascii="Times New Roman" w:hAnsi="Times New Roman" w:cs="Times New Roman"/>
          <w:i/>
          <w:iCs/>
          <w:color w:val="000000"/>
          <w:sz w:val="24"/>
          <w:szCs w:val="24"/>
        </w:rPr>
        <w:t xml:space="preserve"> di ako makaisip daw unounohon pag enjoy sid i na kuan…kay sang kuan…adoyyy…usahay mabored da esb ako sid I da esb…pero ngawn na mga kuan ma’am…feeling ko na isa na maglisud ako ma’am. pag sometimes yang sarili ko mismo wakasayud daw uno unohon pag enjiy yang science. Hearing ko ma’am pag… halimbawa yakakita da yang kuan…yang mga klasmyts ko na…hala yang enjoyan sila ta s ako ngani</w:t>
      </w:r>
      <w:proofErr w:type="gramStart"/>
      <w:r w:rsidRPr="00466EDD">
        <w:rPr>
          <w:rFonts w:ascii="Times New Roman" w:hAnsi="Times New Roman" w:cs="Times New Roman"/>
          <w:i/>
          <w:iCs/>
          <w:color w:val="000000"/>
          <w:sz w:val="24"/>
          <w:szCs w:val="24"/>
        </w:rPr>
        <w:t>….while</w:t>
      </w:r>
      <w:proofErr w:type="gramEnd"/>
      <w:r w:rsidRPr="00466EDD">
        <w:rPr>
          <w:rFonts w:ascii="Times New Roman" w:hAnsi="Times New Roman" w:cs="Times New Roman"/>
          <w:i/>
          <w:iCs/>
          <w:color w:val="000000"/>
          <w:sz w:val="24"/>
          <w:szCs w:val="24"/>
        </w:rPr>
        <w:t xml:space="preserve"> ako ngani kay wada…wa ako kay</w:t>
      </w:r>
      <w:proofErr w:type="gramStart"/>
      <w:r w:rsidRPr="00466EDD">
        <w:rPr>
          <w:rFonts w:ascii="Times New Roman" w:hAnsi="Times New Roman" w:cs="Times New Roman"/>
          <w:i/>
          <w:iCs/>
          <w:color w:val="000000"/>
          <w:sz w:val="24"/>
          <w:szCs w:val="24"/>
        </w:rPr>
        <w:t>….mahiligay</w:t>
      </w:r>
      <w:proofErr w:type="gramEnd"/>
      <w:r w:rsidRPr="00466EDD">
        <w:rPr>
          <w:rFonts w:ascii="Times New Roman" w:hAnsi="Times New Roman" w:cs="Times New Roman"/>
          <w:i/>
          <w:iCs/>
          <w:color w:val="000000"/>
          <w:sz w:val="24"/>
          <w:szCs w:val="24"/>
        </w:rPr>
        <w:t xml:space="preserve"> ako matog ma’am during science time, pero Makita ko yang mga klasmyts ko na… ay yag enjoy silan. Bisan unpo-uno kaliod maka ka catch up dayon ako esb. Yang challenge ko gayud ma’am usahay wa ako sang mood para magsuggest. </w:t>
      </w:r>
      <w:proofErr w:type="gramStart"/>
      <w:r w:rsidRPr="00466EDD">
        <w:rPr>
          <w:rFonts w:ascii="Times New Roman" w:hAnsi="Times New Roman" w:cs="Times New Roman"/>
          <w:i/>
          <w:iCs/>
          <w:sz w:val="24"/>
          <w:szCs w:val="24"/>
        </w:rPr>
        <w:t>IDI;lines</w:t>
      </w:r>
      <w:proofErr w:type="gramEnd"/>
      <w:r w:rsidRPr="00466EDD">
        <w:rPr>
          <w:rFonts w:ascii="Times New Roman" w:hAnsi="Times New Roman" w:cs="Times New Roman"/>
          <w:i/>
          <w:iCs/>
          <w:sz w:val="24"/>
          <w:szCs w:val="24"/>
        </w:rPr>
        <w:t>. 42–51; P1</w:t>
      </w:r>
    </w:p>
    <w:p w14:paraId="0B037C4A" w14:textId="77777777" w:rsidR="007C10E6" w:rsidRPr="006D43A8" w:rsidRDefault="005F1D8F" w:rsidP="006D43A8">
      <w:pPr>
        <w:spacing w:after="120" w:line="240" w:lineRule="auto"/>
        <w:jc w:val="both"/>
        <w:rPr>
          <w:rFonts w:ascii="Times New Roman" w:hAnsi="Times New Roman" w:cs="Times New Roman"/>
          <w:sz w:val="24"/>
          <w:szCs w:val="24"/>
        </w:rPr>
      </w:pPr>
      <w:r w:rsidRPr="006D43A8">
        <w:rPr>
          <w:rFonts w:ascii="Times New Roman" w:hAnsi="Times New Roman" w:cs="Times New Roman"/>
          <w:sz w:val="24"/>
          <w:szCs w:val="24"/>
        </w:rPr>
        <w:t xml:space="preserve">There are times, that I cannot think of better things to do in </w:t>
      </w:r>
      <w:proofErr w:type="gramStart"/>
      <w:r w:rsidRPr="006D43A8">
        <w:rPr>
          <w:rFonts w:ascii="Times New Roman" w:hAnsi="Times New Roman" w:cs="Times New Roman"/>
          <w:sz w:val="24"/>
          <w:szCs w:val="24"/>
        </w:rPr>
        <w:t>Science</w:t>
      </w:r>
      <w:proofErr w:type="gramEnd"/>
      <w:r w:rsidRPr="006D43A8">
        <w:rPr>
          <w:rFonts w:ascii="Times New Roman" w:hAnsi="Times New Roman" w:cs="Times New Roman"/>
          <w:sz w:val="24"/>
          <w:szCs w:val="24"/>
        </w:rPr>
        <w:t xml:space="preserve"> subject. Admittingly, Science is not my forte, I get bored easily, and I don’t know of ways I can enjoy learning it. I sometimes resort to sleeping because I don’t feel like listening to the discussion but whenever I see my classmates enjoying the activity or lesson, no matter how it is, I can catch up easily. The only challenge is when I’m not in the mood to suggest or take part. IDI lines. 42–51; P1</w:t>
      </w:r>
    </w:p>
    <w:p w14:paraId="1FC3D77C" w14:textId="0ABD1F8D" w:rsidR="007C10E6" w:rsidRPr="006D43A8" w:rsidRDefault="005F1D8F" w:rsidP="00466EDD">
      <w:pPr>
        <w:spacing w:after="240" w:line="240" w:lineRule="auto"/>
        <w:jc w:val="both"/>
        <w:rPr>
          <w:rFonts w:ascii="Times New Roman" w:hAnsi="Times New Roman" w:cs="Times New Roman"/>
          <w:sz w:val="24"/>
          <w:szCs w:val="24"/>
        </w:rPr>
      </w:pPr>
      <w:r w:rsidRPr="006D43A8">
        <w:rPr>
          <w:rFonts w:ascii="Times New Roman" w:hAnsi="Times New Roman" w:cs="Times New Roman"/>
          <w:sz w:val="24"/>
          <w:szCs w:val="24"/>
        </w:rPr>
        <w:t>Based on this response, we realized that encouraging reflective learning allows students to evaluate their own thinking, identify challenges, and make deliberate choices, which leads to deeper understanding and more meaningful learning experiences.</w:t>
      </w:r>
    </w:p>
    <w:p w14:paraId="372E7728" w14:textId="77777777" w:rsidR="007C10E6" w:rsidRPr="006D43A8" w:rsidRDefault="005F1D8F" w:rsidP="006D43A8">
      <w:pPr>
        <w:spacing w:after="120" w:line="240" w:lineRule="auto"/>
        <w:jc w:val="both"/>
        <w:rPr>
          <w:rFonts w:ascii="Times New Roman" w:hAnsi="Times New Roman" w:cs="Times New Roman"/>
          <w:sz w:val="24"/>
          <w:szCs w:val="24"/>
        </w:rPr>
      </w:pPr>
      <w:r w:rsidRPr="006D43A8">
        <w:rPr>
          <w:rFonts w:ascii="Times New Roman" w:hAnsi="Times New Roman" w:cs="Times New Roman"/>
          <w:sz w:val="24"/>
          <w:szCs w:val="24"/>
        </w:rPr>
        <w:t xml:space="preserve">Adaptive Cognition. Students demonstrated flexibility in their learning by adjusting strategies based on experience and recognizing what works best for them. </w:t>
      </w:r>
      <w:bookmarkStart w:id="20" w:name="_Hlk222570945"/>
      <w:r w:rsidRPr="006D43A8">
        <w:rPr>
          <w:rFonts w:ascii="Times New Roman" w:hAnsi="Times New Roman" w:cs="Times New Roman"/>
          <w:sz w:val="24"/>
          <w:szCs w:val="24"/>
        </w:rPr>
        <w:t>As expressed by one participant,</w:t>
      </w:r>
    </w:p>
    <w:bookmarkEnd w:id="20"/>
    <w:p w14:paraId="0C9DFB79" w14:textId="77777777" w:rsidR="007C10E6" w:rsidRPr="006D43A8" w:rsidRDefault="005F1D8F" w:rsidP="006D43A8">
      <w:pPr>
        <w:spacing w:after="120" w:line="240" w:lineRule="auto"/>
        <w:jc w:val="both"/>
        <w:rPr>
          <w:rFonts w:ascii="Times New Roman" w:hAnsi="Times New Roman" w:cs="Times New Roman"/>
          <w:sz w:val="24"/>
          <w:szCs w:val="24"/>
        </w:rPr>
      </w:pPr>
      <w:r w:rsidRPr="006D43A8">
        <w:rPr>
          <w:rFonts w:ascii="Times New Roman" w:hAnsi="Times New Roman" w:cs="Times New Roman"/>
          <w:sz w:val="24"/>
          <w:szCs w:val="24"/>
        </w:rPr>
        <w:t>Instead na ipamemorized, ikanta…maghimo kita ng model ng volcanic eruption…fun na malearn nato sang kanato activity… IDI; p2; Lines 76–79</w:t>
      </w:r>
    </w:p>
    <w:p w14:paraId="23C4FE71" w14:textId="77777777" w:rsidR="007C10E6" w:rsidRPr="006D43A8" w:rsidRDefault="005F1D8F" w:rsidP="006D43A8">
      <w:pPr>
        <w:spacing w:after="120" w:line="240" w:lineRule="auto"/>
        <w:jc w:val="both"/>
        <w:rPr>
          <w:rFonts w:ascii="Times New Roman" w:hAnsi="Times New Roman" w:cs="Times New Roman"/>
          <w:sz w:val="24"/>
          <w:szCs w:val="24"/>
        </w:rPr>
      </w:pPr>
      <w:r w:rsidRPr="006D43A8">
        <w:rPr>
          <w:rFonts w:ascii="Times New Roman" w:hAnsi="Times New Roman" w:cs="Times New Roman"/>
          <w:sz w:val="24"/>
          <w:szCs w:val="24"/>
        </w:rPr>
        <w:t xml:space="preserve">The time when our lesson was all about volcanoes, instead of memorizing, we sang it and we also created miniature volcanoes and conducted an experiment on the mechanism of eruption using </w:t>
      </w:r>
      <w:proofErr w:type="gramStart"/>
      <w:r w:rsidRPr="006D43A8">
        <w:rPr>
          <w:rFonts w:ascii="Times New Roman" w:hAnsi="Times New Roman" w:cs="Times New Roman"/>
          <w:sz w:val="24"/>
          <w:szCs w:val="24"/>
        </w:rPr>
        <w:t>low cost</w:t>
      </w:r>
      <w:proofErr w:type="gramEnd"/>
      <w:r w:rsidRPr="006D43A8">
        <w:rPr>
          <w:rFonts w:ascii="Times New Roman" w:hAnsi="Times New Roman" w:cs="Times New Roman"/>
          <w:sz w:val="24"/>
          <w:szCs w:val="24"/>
        </w:rPr>
        <w:t xml:space="preserve"> materials and we also made scrapbook.IDI; p2; Lines 76–79</w:t>
      </w:r>
    </w:p>
    <w:p w14:paraId="5761F257" w14:textId="1470080B" w:rsidR="007C10E6" w:rsidRPr="006D43A8" w:rsidRDefault="005F1D8F" w:rsidP="006D43A8">
      <w:pPr>
        <w:spacing w:after="120" w:line="240" w:lineRule="auto"/>
        <w:jc w:val="both"/>
        <w:rPr>
          <w:rFonts w:ascii="Times New Roman" w:hAnsi="Times New Roman" w:cs="Times New Roman"/>
          <w:sz w:val="24"/>
          <w:szCs w:val="24"/>
        </w:rPr>
      </w:pPr>
      <w:r w:rsidRPr="006D43A8">
        <w:rPr>
          <w:rFonts w:ascii="Times New Roman" w:hAnsi="Times New Roman" w:cs="Times New Roman"/>
          <w:sz w:val="24"/>
          <w:szCs w:val="24"/>
        </w:rPr>
        <w:t>We realized that allowing students to engage in hands-on, creative tasks helps them adapt their learning strategies, making learning more meaningful, enjoyable, and effective.</w:t>
      </w:r>
    </w:p>
    <w:p w14:paraId="639AE3C5" w14:textId="77777777" w:rsidR="007C10E6" w:rsidRPr="006D43A8" w:rsidRDefault="005F1D8F" w:rsidP="00466EDD">
      <w:pPr>
        <w:spacing w:after="240" w:line="240" w:lineRule="auto"/>
        <w:jc w:val="both"/>
        <w:rPr>
          <w:rFonts w:ascii="Times New Roman" w:hAnsi="Times New Roman" w:cs="Times New Roman"/>
          <w:sz w:val="24"/>
          <w:szCs w:val="24"/>
        </w:rPr>
      </w:pPr>
      <w:r w:rsidRPr="006D43A8">
        <w:rPr>
          <w:rFonts w:ascii="Times New Roman" w:hAnsi="Times New Roman" w:cs="Times New Roman"/>
          <w:sz w:val="24"/>
          <w:szCs w:val="24"/>
        </w:rPr>
        <w:t>Teacher Facilitated Learning.Teacher guidance and interactive lesson delivery enhance clarity, engagement, and participation in the classroom. A specific study participant shared,</w:t>
      </w:r>
    </w:p>
    <w:p w14:paraId="4820F98C" w14:textId="77777777" w:rsidR="007C10E6" w:rsidRPr="006D43A8" w:rsidRDefault="005F1D8F" w:rsidP="00466EDD">
      <w:pPr>
        <w:spacing w:after="240" w:line="240" w:lineRule="auto"/>
        <w:jc w:val="both"/>
        <w:rPr>
          <w:rFonts w:ascii="Times New Roman" w:hAnsi="Times New Roman" w:cs="Times New Roman"/>
          <w:sz w:val="24"/>
          <w:szCs w:val="24"/>
        </w:rPr>
      </w:pPr>
      <w:r w:rsidRPr="006D43A8">
        <w:rPr>
          <w:rFonts w:ascii="Times New Roman" w:hAnsi="Times New Roman" w:cs="Times New Roman"/>
          <w:sz w:val="24"/>
          <w:szCs w:val="24"/>
        </w:rPr>
        <w:t>Ako ma’am kay…yang ag ako magsuggest kang ma’am na amasian yang kanami mahimo…maglaong kami kang ma’am na amasian lang kanmi himoon ma’am para esb magkasinabot kami tapos…sa sunod na lesson masayud da kami kung unan dayon kanami himoon ansian kay makaprepare da kami. FGD; p4; Lines 200–206</w:t>
      </w:r>
    </w:p>
    <w:p w14:paraId="341248CD" w14:textId="77777777" w:rsidR="007C10E6" w:rsidRPr="006D43A8" w:rsidRDefault="005F1D8F" w:rsidP="00466EDD">
      <w:pPr>
        <w:spacing w:after="240" w:line="240" w:lineRule="auto"/>
        <w:jc w:val="both"/>
        <w:rPr>
          <w:rFonts w:ascii="Times New Roman" w:hAnsi="Times New Roman" w:cs="Times New Roman"/>
          <w:sz w:val="24"/>
          <w:szCs w:val="24"/>
        </w:rPr>
      </w:pPr>
      <w:r w:rsidRPr="006D43A8">
        <w:rPr>
          <w:rFonts w:ascii="Times New Roman" w:hAnsi="Times New Roman" w:cs="Times New Roman"/>
          <w:sz w:val="24"/>
          <w:szCs w:val="24"/>
        </w:rPr>
        <w:lastRenderedPageBreak/>
        <w:t>For me ma’am, in our group, I will just inform the teacher on what we decided to do, and what my groupmates can only give, just to be clear and so for the next activity we have now the idea how to do it and we can also prepare for it. FGD; p4; Lines 200–206</w:t>
      </w:r>
    </w:p>
    <w:p w14:paraId="3C7FAB40" w14:textId="28F13ABB" w:rsidR="007C10E6" w:rsidRPr="00466EDD" w:rsidRDefault="005F1D8F" w:rsidP="006D43A8">
      <w:pPr>
        <w:spacing w:after="120" w:line="240" w:lineRule="auto"/>
        <w:jc w:val="both"/>
        <w:rPr>
          <w:rFonts w:ascii="Times New Roman" w:hAnsi="Times New Roman" w:cs="Times New Roman"/>
          <w:sz w:val="24"/>
          <w:szCs w:val="24"/>
        </w:rPr>
      </w:pPr>
      <w:r w:rsidRPr="00466EDD">
        <w:rPr>
          <w:rFonts w:ascii="Times New Roman" w:hAnsi="Times New Roman" w:cs="Times New Roman"/>
          <w:sz w:val="24"/>
          <w:szCs w:val="24"/>
        </w:rPr>
        <w:t>As reflected in the response, we realized that teacher-facilitated learning fosters collaboration, builds student confidence, and helps learners take responsibility for their preparation and participation, making lessons more meaningful and engaging.</w:t>
      </w:r>
    </w:p>
    <w:p w14:paraId="1F11C1AA" w14:textId="33772CEA" w:rsidR="007C10E6" w:rsidRPr="00466EDD" w:rsidRDefault="00466EDD" w:rsidP="006D43A8">
      <w:pPr>
        <w:widowControl w:val="0"/>
        <w:spacing w:after="120" w:line="240" w:lineRule="auto"/>
        <w:jc w:val="both"/>
        <w:rPr>
          <w:rFonts w:ascii="Times New Roman" w:hAnsi="Times New Roman" w:cs="Times New Roman"/>
          <w:b/>
          <w:sz w:val="28"/>
          <w:szCs w:val="28"/>
        </w:rPr>
      </w:pPr>
      <w:r w:rsidRPr="00466EDD">
        <w:rPr>
          <w:rFonts w:ascii="Times New Roman" w:hAnsi="Times New Roman" w:cs="Times New Roman"/>
          <w:b/>
          <w:sz w:val="28"/>
          <w:szCs w:val="28"/>
        </w:rPr>
        <w:t>DISCUSSIONS</w:t>
      </w:r>
    </w:p>
    <w:p w14:paraId="264880D8" w14:textId="77777777" w:rsidR="007C10E6" w:rsidRPr="00466EDD" w:rsidRDefault="005F1D8F" w:rsidP="00466EDD">
      <w:pPr>
        <w:spacing w:after="240" w:line="240" w:lineRule="auto"/>
        <w:jc w:val="both"/>
        <w:rPr>
          <w:rFonts w:ascii="Times New Roman" w:eastAsia="Times New Roman" w:hAnsi="Times New Roman" w:cs="Times New Roman"/>
          <w:sz w:val="24"/>
          <w:szCs w:val="24"/>
          <w:lang w:val="en-US"/>
        </w:rPr>
      </w:pPr>
      <w:r w:rsidRPr="00466EDD">
        <w:rPr>
          <w:rFonts w:ascii="Times New Roman" w:hAnsi="Times New Roman" w:cs="Times New Roman"/>
          <w:sz w:val="24"/>
          <w:szCs w:val="24"/>
        </w:rPr>
        <w:t>In this chapter, we discussed the core findings of my study. From this, we assumed that meaningful learning in a constructivist science classroom occurs when students are actively engaged, socially connected, and guided by a facilitator.</w:t>
      </w:r>
    </w:p>
    <w:p w14:paraId="4683A8DF" w14:textId="7E02D10A" w:rsidR="007C10E6" w:rsidRPr="00466EDD" w:rsidRDefault="005F1D8F" w:rsidP="006D43A8">
      <w:pPr>
        <w:spacing w:after="120" w:line="240" w:lineRule="auto"/>
        <w:jc w:val="both"/>
        <w:rPr>
          <w:rFonts w:ascii="Times New Roman" w:hAnsi="Times New Roman" w:cs="Times New Roman"/>
          <w:sz w:val="24"/>
          <w:szCs w:val="24"/>
        </w:rPr>
      </w:pPr>
      <w:r w:rsidRPr="00466EDD">
        <w:rPr>
          <w:rFonts w:ascii="Times New Roman" w:hAnsi="Times New Roman" w:cs="Times New Roman"/>
          <w:sz w:val="24"/>
          <w:szCs w:val="24"/>
        </w:rPr>
        <w:t>With our interest in understanding how constructivist principles manifest in learning, we confirmed that students do not simply follow instructions—they actively participate, collaborate, reflect, and adapt their thinking. Nevertheless, several mechanisms facilitate this process, namely, active learning, collaborative learning, reflective learning, adaptive cognition, and teacher-facilitated guidance.</w:t>
      </w:r>
    </w:p>
    <w:p w14:paraId="43F25B03" w14:textId="77777777" w:rsidR="007C10E6" w:rsidRPr="00466EDD" w:rsidRDefault="005F1D8F" w:rsidP="006D43A8">
      <w:pPr>
        <w:spacing w:after="120" w:line="240" w:lineRule="auto"/>
        <w:jc w:val="both"/>
        <w:rPr>
          <w:rFonts w:ascii="Times New Roman" w:eastAsia="Times New Roman" w:hAnsi="Times New Roman" w:cs="Times New Roman"/>
          <w:b/>
          <w:bCs/>
          <w:sz w:val="24"/>
          <w:szCs w:val="24"/>
          <w:lang w:val="en-US"/>
        </w:rPr>
      </w:pPr>
      <w:r w:rsidRPr="00466EDD">
        <w:rPr>
          <w:rFonts w:ascii="Times New Roman" w:hAnsi="Times New Roman" w:cs="Times New Roman"/>
          <w:b/>
          <w:bCs/>
          <w:sz w:val="24"/>
          <w:szCs w:val="24"/>
        </w:rPr>
        <w:t>Active Learning</w:t>
      </w:r>
      <w:r w:rsidRPr="00466EDD">
        <w:rPr>
          <w:rFonts w:ascii="Times New Roman" w:eastAsia="Times New Roman" w:hAnsi="Times New Roman" w:cs="Times New Roman"/>
          <w:b/>
          <w:bCs/>
          <w:sz w:val="24"/>
          <w:szCs w:val="24"/>
          <w:lang w:val="en-US"/>
        </w:rPr>
        <w:t>.</w:t>
      </w:r>
    </w:p>
    <w:p w14:paraId="439A606D" w14:textId="4D1A6A23" w:rsidR="007C10E6" w:rsidRPr="00466EDD" w:rsidRDefault="005F1D8F" w:rsidP="00466EDD">
      <w:pPr>
        <w:pStyle w:val="NoSpacing"/>
        <w:spacing w:after="240"/>
        <w:jc w:val="both"/>
        <w:rPr>
          <w:rFonts w:ascii="Times New Roman" w:hAnsi="Times New Roman" w:cs="Times New Roman"/>
          <w:sz w:val="24"/>
          <w:szCs w:val="24"/>
        </w:rPr>
      </w:pPr>
      <w:r w:rsidRPr="00466EDD">
        <w:rPr>
          <w:rFonts w:ascii="Times New Roman" w:hAnsi="Times New Roman" w:cs="Times New Roman"/>
          <w:sz w:val="24"/>
          <w:szCs w:val="24"/>
        </w:rPr>
        <w:t>We review the study by Miller et al. (2025), which found that students navigating project-based science activities rethink their strategies and discover new ways to solve complex problems. This finding is supported by our study on constructivist learning, where we observed that students actively engage in collaboration, problem-solving, and authentic tasks, allowing them to reorganize their thinking and develop adaptive cognition.</w:t>
      </w:r>
    </w:p>
    <w:p w14:paraId="14720360" w14:textId="0966A426" w:rsidR="007C10E6" w:rsidRPr="00466EDD" w:rsidRDefault="005F1D8F" w:rsidP="00466EDD">
      <w:pPr>
        <w:pStyle w:val="NoSpacing"/>
        <w:spacing w:after="240"/>
        <w:jc w:val="both"/>
        <w:rPr>
          <w:rFonts w:ascii="Times New Roman" w:hAnsi="Times New Roman" w:cs="Times New Roman"/>
          <w:sz w:val="24"/>
          <w:szCs w:val="24"/>
        </w:rPr>
      </w:pPr>
      <w:proofErr w:type="spellStart"/>
      <w:r w:rsidRPr="00466EDD">
        <w:rPr>
          <w:rFonts w:ascii="Times New Roman" w:hAnsi="Times New Roman" w:cs="Times New Roman"/>
          <w:sz w:val="24"/>
          <w:szCs w:val="24"/>
        </w:rPr>
        <w:t>Suartama</w:t>
      </w:r>
      <w:proofErr w:type="spellEnd"/>
      <w:r w:rsidRPr="00466EDD">
        <w:rPr>
          <w:rFonts w:ascii="Times New Roman" w:hAnsi="Times New Roman" w:cs="Times New Roman"/>
          <w:sz w:val="24"/>
          <w:szCs w:val="24"/>
        </w:rPr>
        <w:t xml:space="preserve"> et al. (2025) reported that when students use constructivist-oriented mobile learning tools, they go beyond following instructions—they actively experiment, adapt ideas, and cultivate creativity. Our findings align with this assertion, showing that adaptive cognition emerges when students are supported in constructivist learning environments.</w:t>
      </w:r>
    </w:p>
    <w:p w14:paraId="74F8422E" w14:textId="41B3FAB4" w:rsidR="007C10E6" w:rsidRPr="00466EDD" w:rsidRDefault="005F1D8F" w:rsidP="006D43A8">
      <w:pPr>
        <w:spacing w:after="120" w:line="240" w:lineRule="auto"/>
        <w:jc w:val="both"/>
        <w:rPr>
          <w:rFonts w:ascii="Times New Roman" w:hAnsi="Times New Roman" w:cs="Times New Roman"/>
          <w:sz w:val="24"/>
          <w:szCs w:val="24"/>
        </w:rPr>
      </w:pPr>
      <w:r w:rsidRPr="00466EDD">
        <w:rPr>
          <w:rFonts w:ascii="Times New Roman" w:hAnsi="Times New Roman" w:cs="Times New Roman"/>
          <w:sz w:val="24"/>
          <w:szCs w:val="24"/>
        </w:rPr>
        <w:t>Conversely, She, Liang, Jiang, and Xing (2023) suggested that adaptive cognition does not automatically develop in constructivist settings. Similarly, our study supports prior findings, but further shows that students demonstrated adaptive cognition during constructivist learning activities, underscoring the importance of intentional facilitation and supportive classroom design.</w:t>
      </w:r>
    </w:p>
    <w:p w14:paraId="3EC89825" w14:textId="77777777" w:rsidR="007C10E6" w:rsidRPr="00466EDD" w:rsidRDefault="005F1D8F" w:rsidP="006D43A8">
      <w:pPr>
        <w:pStyle w:val="NoSpacing"/>
        <w:spacing w:after="120"/>
        <w:jc w:val="both"/>
        <w:rPr>
          <w:rFonts w:ascii="Times New Roman" w:hAnsi="Times New Roman" w:cs="Times New Roman"/>
          <w:b/>
          <w:bCs/>
          <w:sz w:val="24"/>
          <w:szCs w:val="24"/>
        </w:rPr>
      </w:pPr>
      <w:r w:rsidRPr="00466EDD">
        <w:rPr>
          <w:rFonts w:ascii="Times New Roman" w:hAnsi="Times New Roman" w:cs="Times New Roman"/>
          <w:b/>
          <w:bCs/>
          <w:sz w:val="24"/>
          <w:szCs w:val="24"/>
        </w:rPr>
        <w:t>Reflective Learning as an Experience within Constructivist Environment</w:t>
      </w:r>
    </w:p>
    <w:p w14:paraId="308186CE" w14:textId="77777777" w:rsidR="007C10E6" w:rsidRPr="00466EDD" w:rsidRDefault="005F1D8F" w:rsidP="00466EDD">
      <w:pPr>
        <w:spacing w:after="240" w:line="240" w:lineRule="auto"/>
        <w:jc w:val="both"/>
        <w:rPr>
          <w:rFonts w:ascii="Times New Roman" w:hAnsi="Times New Roman" w:cs="Times New Roman"/>
          <w:sz w:val="24"/>
          <w:szCs w:val="24"/>
        </w:rPr>
      </w:pPr>
      <w:r w:rsidRPr="00466EDD">
        <w:rPr>
          <w:rFonts w:ascii="Times New Roman" w:hAnsi="Times New Roman" w:cs="Times New Roman"/>
          <w:sz w:val="24"/>
          <w:szCs w:val="24"/>
        </w:rPr>
        <w:t>Our findings on reflective learning in constructivist environments affirm the study by Jadmiko, Mustika, and Bashiruddin (2024), which reported that students actively reflect on their clinical experiences, connecting theory to practice and gaining deeper self-awareness through reflective journal writing. Similarly, Le and Nguyen (2024) found that students engaging in constructivist-oriented reading and discussion tasks do more than follow instructions—they evaluate their understanding, adjust strategies, and develop critical thinking. My study supports these assertions, showing that reflective learning emerges as an integral part of constructivist classrooms, allowing students to internalize and interpret knowledge.</w:t>
      </w:r>
    </w:p>
    <w:p w14:paraId="741D4B9F" w14:textId="30A5AE5F" w:rsidR="007C10E6" w:rsidRPr="00466EDD" w:rsidRDefault="005F1D8F" w:rsidP="006D43A8">
      <w:pPr>
        <w:widowControl w:val="0"/>
        <w:spacing w:after="120" w:line="240" w:lineRule="auto"/>
        <w:jc w:val="both"/>
        <w:rPr>
          <w:rFonts w:ascii="Times New Roman" w:hAnsi="Times New Roman" w:cs="Times New Roman"/>
          <w:sz w:val="24"/>
          <w:szCs w:val="24"/>
        </w:rPr>
      </w:pPr>
      <w:r w:rsidRPr="00466EDD">
        <w:rPr>
          <w:rFonts w:ascii="Times New Roman" w:hAnsi="Times New Roman" w:cs="Times New Roman"/>
          <w:sz w:val="24"/>
          <w:szCs w:val="24"/>
        </w:rPr>
        <w:t xml:space="preserve">Archambault et al. (2022), suggested that reflective learning is not an auto-response in </w:t>
      </w:r>
      <w:r w:rsidR="00337E96" w:rsidRPr="00466EDD">
        <w:rPr>
          <w:rFonts w:ascii="Times New Roman" w:hAnsi="Times New Roman" w:cs="Times New Roman"/>
          <w:sz w:val="24"/>
          <w:szCs w:val="24"/>
        </w:rPr>
        <w:t>a</w:t>
      </w:r>
      <w:r w:rsidRPr="00466EDD">
        <w:rPr>
          <w:rFonts w:ascii="Times New Roman" w:hAnsi="Times New Roman" w:cs="Times New Roman"/>
          <w:sz w:val="24"/>
          <w:szCs w:val="24"/>
        </w:rPr>
        <w:t xml:space="preserve"> constructivist learning environment, but can be further enriched as students in our study engaged in reflective practices.</w:t>
      </w:r>
    </w:p>
    <w:p w14:paraId="22EB1B35" w14:textId="77777777" w:rsidR="007C10E6" w:rsidRPr="00466EDD" w:rsidRDefault="005F1D8F" w:rsidP="006D43A8">
      <w:pPr>
        <w:widowControl w:val="0"/>
        <w:spacing w:after="120" w:line="240" w:lineRule="auto"/>
        <w:jc w:val="both"/>
        <w:rPr>
          <w:rFonts w:ascii="Times New Roman" w:hAnsi="Times New Roman" w:cs="Times New Roman"/>
          <w:b/>
          <w:bCs/>
          <w:sz w:val="24"/>
          <w:szCs w:val="24"/>
        </w:rPr>
      </w:pPr>
      <w:r w:rsidRPr="00466EDD">
        <w:rPr>
          <w:rFonts w:ascii="Times New Roman" w:hAnsi="Times New Roman" w:cs="Times New Roman"/>
          <w:b/>
          <w:bCs/>
          <w:sz w:val="24"/>
          <w:szCs w:val="24"/>
        </w:rPr>
        <w:t>Teacher-Facilitated Learning as Experienced in Constructivist Environments</w:t>
      </w:r>
    </w:p>
    <w:p w14:paraId="307F9141" w14:textId="5F1F4A53" w:rsidR="007C10E6" w:rsidRPr="00466EDD" w:rsidRDefault="005F1D8F" w:rsidP="006D43A8">
      <w:pPr>
        <w:widowControl w:val="0"/>
        <w:spacing w:after="240" w:line="240" w:lineRule="auto"/>
        <w:jc w:val="both"/>
        <w:rPr>
          <w:rFonts w:ascii="Times New Roman" w:hAnsi="Times New Roman" w:cs="Times New Roman"/>
          <w:sz w:val="24"/>
          <w:szCs w:val="24"/>
        </w:rPr>
      </w:pPr>
      <w:r w:rsidRPr="00466EDD">
        <w:rPr>
          <w:rFonts w:ascii="Times New Roman" w:hAnsi="Times New Roman" w:cs="Times New Roman"/>
          <w:sz w:val="24"/>
          <w:szCs w:val="24"/>
        </w:rPr>
        <w:t>We reviewed the study by Harputra and Tambunan (2024), which found that teachers guiding students through collaborative projects, prompting questions, and scaffolding understanding allows learners to explore and construct knowledge. This finding is supported by our study on teacher-facilitated learning, where we observed that guiding discussions, offering feedback, and encouraging active participation enabled students to engage deeply, take ownership of their learning, and develop autonomy.</w:t>
      </w:r>
    </w:p>
    <w:p w14:paraId="28F42BA7" w14:textId="4E734DDC" w:rsidR="007C10E6" w:rsidRPr="00466EDD" w:rsidRDefault="005F1D8F" w:rsidP="00466EDD">
      <w:pPr>
        <w:widowControl w:val="0"/>
        <w:spacing w:after="240" w:line="240" w:lineRule="auto"/>
        <w:jc w:val="both"/>
        <w:rPr>
          <w:rFonts w:ascii="Times New Roman" w:hAnsi="Times New Roman" w:cs="Times New Roman"/>
          <w:sz w:val="24"/>
          <w:szCs w:val="24"/>
        </w:rPr>
      </w:pPr>
      <w:r w:rsidRPr="00466EDD">
        <w:rPr>
          <w:rFonts w:ascii="Times New Roman" w:hAnsi="Times New Roman" w:cs="Times New Roman"/>
          <w:sz w:val="24"/>
          <w:szCs w:val="24"/>
        </w:rPr>
        <w:t>Similarly, Didik Cahyono and Nastiar (2025) reported that when teachers act as facilitators in constructivist-oriented classrooms, students interact, experiment, and make decisions, cultivating critical thinking. Our findings align with this assertion, showing that teacher facilitation actively supports engagement and meaningful learning.</w:t>
      </w:r>
    </w:p>
    <w:p w14:paraId="3A3B729F" w14:textId="02EB7BCA" w:rsidR="007C10E6" w:rsidRPr="00466EDD" w:rsidRDefault="005F1D8F" w:rsidP="006D43A8">
      <w:pPr>
        <w:widowControl w:val="0"/>
        <w:spacing w:after="120" w:line="240" w:lineRule="auto"/>
        <w:jc w:val="both"/>
        <w:rPr>
          <w:rFonts w:ascii="Times New Roman" w:hAnsi="Times New Roman" w:cs="Times New Roman"/>
          <w:sz w:val="24"/>
          <w:szCs w:val="24"/>
        </w:rPr>
      </w:pPr>
      <w:r w:rsidRPr="00466EDD">
        <w:rPr>
          <w:rFonts w:ascii="Times New Roman" w:hAnsi="Times New Roman" w:cs="Times New Roman"/>
          <w:sz w:val="24"/>
          <w:szCs w:val="24"/>
        </w:rPr>
        <w:lastRenderedPageBreak/>
        <w:t>Gautam and Agarwal (2024) suggested that teacher facilitation alone does not guarantee full engagement, as learners’ motivation and readiness are critical for self-directed learning. Our study supports the notion under certain conditions. For the class to be interactive, supportive, and empowering it must be thoughtfully facilitated and effectively implemented.</w:t>
      </w:r>
    </w:p>
    <w:p w14:paraId="105D7EC1" w14:textId="77777777" w:rsidR="007C10E6" w:rsidRPr="00466EDD" w:rsidRDefault="005F1D8F" w:rsidP="006D43A8">
      <w:pPr>
        <w:widowControl w:val="0"/>
        <w:spacing w:after="120" w:line="240" w:lineRule="auto"/>
        <w:jc w:val="both"/>
        <w:rPr>
          <w:rFonts w:ascii="Times New Roman" w:hAnsi="Times New Roman" w:cs="Times New Roman"/>
          <w:b/>
          <w:sz w:val="24"/>
          <w:szCs w:val="24"/>
          <w14:ligatures w14:val="standardContextual"/>
        </w:rPr>
      </w:pPr>
      <w:r w:rsidRPr="00466EDD">
        <w:rPr>
          <w:rFonts w:ascii="Times New Roman" w:hAnsi="Times New Roman" w:cs="Times New Roman"/>
          <w:b/>
          <w:sz w:val="24"/>
          <w:szCs w:val="24"/>
          <w14:ligatures w14:val="standardContextual"/>
        </w:rPr>
        <w:t>Viewpoint and Standpoint</w:t>
      </w:r>
    </w:p>
    <w:p w14:paraId="0864025E" w14:textId="1EF8A696" w:rsidR="007C10E6" w:rsidRPr="00466EDD" w:rsidRDefault="005F1D8F" w:rsidP="006D43A8">
      <w:pPr>
        <w:widowControl w:val="0"/>
        <w:spacing w:after="120" w:line="240" w:lineRule="auto"/>
        <w:jc w:val="both"/>
        <w:rPr>
          <w:rFonts w:ascii="Times New Roman" w:hAnsi="Times New Roman" w:cs="Times New Roman"/>
          <w:b/>
          <w:sz w:val="24"/>
          <w:szCs w:val="24"/>
        </w:rPr>
      </w:pPr>
      <w:r w:rsidRPr="00466EDD">
        <w:rPr>
          <w:rFonts w:ascii="Times New Roman" w:hAnsi="Times New Roman" w:cs="Times New Roman"/>
          <w:sz w:val="24"/>
          <w:szCs w:val="24"/>
        </w:rPr>
        <w:t>Drawing on our experiences in the constructivist science classroom, facilitating learning through listening, guiding, and co-constructing knowledge with students is essential for meaningful learning. For us, when students are actively engaged, socially connected, emotionally supported, and intellectually challenged, they develop deeper understanding and agency. These experiences suggest that creating a classroom environment that values students’ experiences, encourages collaboration, designs engaging tasks, and fosters a safe, flexible space enables students to express ideas, reflect, adapt, and build knowledge continuously.</w:t>
      </w:r>
    </w:p>
    <w:p w14:paraId="0FE8FC57" w14:textId="77777777" w:rsidR="007C10E6" w:rsidRPr="00466EDD" w:rsidRDefault="005F1D8F" w:rsidP="006D43A8">
      <w:pPr>
        <w:widowControl w:val="0"/>
        <w:spacing w:after="120" w:line="240" w:lineRule="auto"/>
        <w:jc w:val="both"/>
        <w:rPr>
          <w:rFonts w:ascii="Times New Roman" w:hAnsi="Times New Roman" w:cs="Times New Roman"/>
          <w:b/>
          <w:sz w:val="24"/>
          <w:szCs w:val="24"/>
        </w:rPr>
      </w:pPr>
      <w:r w:rsidRPr="00466EDD">
        <w:rPr>
          <w:rFonts w:ascii="Times New Roman" w:hAnsi="Times New Roman" w:cs="Times New Roman"/>
          <w:b/>
          <w:sz w:val="24"/>
          <w:szCs w:val="24"/>
        </w:rPr>
        <w:t>Future Directions</w:t>
      </w:r>
    </w:p>
    <w:p w14:paraId="78254FE6" w14:textId="77777777" w:rsidR="007C10E6" w:rsidRPr="00466EDD" w:rsidRDefault="005F1D8F" w:rsidP="00466EDD">
      <w:pPr>
        <w:spacing w:after="240" w:line="240" w:lineRule="auto"/>
        <w:jc w:val="both"/>
        <w:rPr>
          <w:rFonts w:ascii="Times New Roman" w:eastAsia="Times New Roman" w:hAnsi="Times New Roman" w:cs="Times New Roman"/>
          <w:sz w:val="24"/>
          <w:szCs w:val="24"/>
          <w:lang w:val="en-US"/>
        </w:rPr>
      </w:pPr>
      <w:r w:rsidRPr="00466EDD">
        <w:rPr>
          <w:rFonts w:ascii="Times New Roman" w:hAnsi="Times New Roman" w:cs="Times New Roman"/>
          <w:sz w:val="24"/>
          <w:szCs w:val="24"/>
        </w:rPr>
        <w:t>Future research could explore the mediating effect of assimilation and accommodation on the relationship between students’ prior schemas and their modified understanding, using the sub-themes from our study as indicators of these variables.</w:t>
      </w:r>
    </w:p>
    <w:p w14:paraId="4A771088" w14:textId="77777777" w:rsidR="007C10E6" w:rsidRPr="00466EDD" w:rsidRDefault="005F1D8F" w:rsidP="006D43A8">
      <w:pPr>
        <w:spacing w:after="120" w:line="240" w:lineRule="auto"/>
        <w:jc w:val="both"/>
        <w:rPr>
          <w:rFonts w:ascii="Times New Roman" w:eastAsia="Times New Roman" w:hAnsi="Times New Roman" w:cs="Times New Roman"/>
          <w:bCs/>
          <w:i/>
          <w:iCs/>
          <w:sz w:val="24"/>
          <w:szCs w:val="24"/>
          <w:lang w:val="en-US"/>
        </w:rPr>
      </w:pPr>
      <w:r w:rsidRPr="00466EDD">
        <w:rPr>
          <w:rFonts w:ascii="Times New Roman" w:hAnsi="Times New Roman" w:cs="Times New Roman"/>
          <w:sz w:val="24"/>
          <w:szCs w:val="24"/>
        </w:rPr>
        <w:t>Further study could examine how refined questionnaires, informed by exploratory factor analysis, can measure these relationships within a constructivist learning environment.</w:t>
      </w:r>
    </w:p>
    <w:p w14:paraId="54C2137D" w14:textId="406153E5" w:rsidR="007C10E6" w:rsidRPr="00466EDD" w:rsidRDefault="005F1D8F" w:rsidP="006D43A8">
      <w:pPr>
        <w:widowControl w:val="0"/>
        <w:spacing w:after="120" w:line="240" w:lineRule="auto"/>
        <w:jc w:val="both"/>
        <w:rPr>
          <w:rFonts w:ascii="Times New Roman" w:hAnsi="Times New Roman" w:cs="Times New Roman"/>
          <w:b/>
          <w:sz w:val="24"/>
          <w:szCs w:val="24"/>
        </w:rPr>
      </w:pPr>
      <w:r w:rsidRPr="00466EDD">
        <w:rPr>
          <w:rFonts w:ascii="Times New Roman" w:hAnsi="Times New Roman" w:cs="Times New Roman"/>
          <w:b/>
          <w:sz w:val="24"/>
          <w:szCs w:val="24"/>
        </w:rPr>
        <w:t>Implication for Practice</w:t>
      </w:r>
    </w:p>
    <w:p w14:paraId="34727355" w14:textId="77777777" w:rsidR="007C10E6" w:rsidRPr="00466EDD" w:rsidRDefault="005F1D8F" w:rsidP="00466EDD">
      <w:pPr>
        <w:spacing w:after="240" w:line="240" w:lineRule="auto"/>
        <w:jc w:val="both"/>
        <w:rPr>
          <w:rFonts w:ascii="Times New Roman" w:hAnsi="Times New Roman" w:cs="Times New Roman"/>
          <w:sz w:val="24"/>
          <w:szCs w:val="24"/>
        </w:rPr>
      </w:pPr>
      <w:r w:rsidRPr="00466EDD">
        <w:rPr>
          <w:rFonts w:ascii="Times New Roman" w:hAnsi="Times New Roman" w:cs="Times New Roman"/>
          <w:sz w:val="24"/>
          <w:szCs w:val="24"/>
        </w:rPr>
        <w:t>Based on these findings, schools play a crucial role in supporting teachers’ purposeful implementation of constructivist principles. Schools may create an environment that provides opportunities for professional learning groups, enabling teachers to share experiences, refine strategies, and confidently facilitate students’ thinking and understanding in constructivist learning environments.</w:t>
      </w:r>
    </w:p>
    <w:p w14:paraId="3A782223" w14:textId="3D7E6642" w:rsidR="007C10E6" w:rsidRPr="00466EDD" w:rsidRDefault="00466EDD" w:rsidP="00466EDD">
      <w:pPr>
        <w:spacing w:after="240" w:line="240" w:lineRule="auto"/>
        <w:jc w:val="both"/>
        <w:rPr>
          <w:rFonts w:ascii="Times New Roman" w:eastAsia="Arial" w:hAnsi="Times New Roman" w:cs="Times New Roman"/>
          <w:b/>
          <w:bCs/>
          <w:sz w:val="28"/>
          <w:szCs w:val="28"/>
        </w:rPr>
      </w:pPr>
      <w:r w:rsidRPr="00466EDD">
        <w:rPr>
          <w:rFonts w:ascii="Times New Roman" w:eastAsia="Arial" w:hAnsi="Times New Roman" w:cs="Times New Roman"/>
          <w:b/>
          <w:bCs/>
          <w:sz w:val="28"/>
          <w:szCs w:val="28"/>
        </w:rPr>
        <w:t>REFERENCES</w:t>
      </w:r>
    </w:p>
    <w:p w14:paraId="437B9652" w14:textId="4C1D10EB" w:rsidR="00337E96" w:rsidRPr="00466EDD" w:rsidRDefault="005F1D8F" w:rsidP="00466EDD">
      <w:pPr>
        <w:pStyle w:val="ListParagraph"/>
        <w:numPr>
          <w:ilvl w:val="0"/>
          <w:numId w:val="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bookmarkStart w:id="21" w:name="_lh9xyn9z519a" w:colFirst="0" w:colLast="0"/>
      <w:bookmarkEnd w:id="21"/>
      <w:r w:rsidRPr="00466EDD">
        <w:rPr>
          <w:rFonts w:ascii="Times New Roman" w:eastAsia="Arial" w:hAnsi="Times New Roman" w:cs="Times New Roman"/>
          <w:color w:val="000000"/>
          <w:sz w:val="24"/>
          <w:szCs w:val="24"/>
        </w:rPr>
        <w:t xml:space="preserve">Azizah, R., Rahman, A., &amp; Putri, D. A. (2025). Constructivist learning practices </w:t>
      </w:r>
      <w:r w:rsidR="006A7D7B" w:rsidRPr="00466EDD">
        <w:rPr>
          <w:rFonts w:ascii="Times New Roman" w:eastAsia="Arial" w:hAnsi="Times New Roman" w:cs="Times New Roman"/>
          <w:color w:val="000000"/>
          <w:sz w:val="24"/>
          <w:szCs w:val="24"/>
        </w:rPr>
        <w:t>in Indonesian</w:t>
      </w:r>
      <w:r w:rsidRPr="00466EDD">
        <w:rPr>
          <w:rFonts w:ascii="Times New Roman" w:eastAsia="Arial" w:hAnsi="Times New Roman" w:cs="Times New Roman"/>
          <w:color w:val="000000"/>
          <w:sz w:val="24"/>
          <w:szCs w:val="24"/>
        </w:rPr>
        <w:t xml:space="preserve"> </w:t>
      </w:r>
      <w:r w:rsidR="00337E96" w:rsidRPr="00466EDD">
        <w:rPr>
          <w:rFonts w:ascii="Times New Roman" w:eastAsia="Arial" w:hAnsi="Times New Roman" w:cs="Times New Roman"/>
          <w:color w:val="000000"/>
          <w:sz w:val="24"/>
          <w:szCs w:val="24"/>
        </w:rPr>
        <w:t xml:space="preserve">           TEFL classrooms: Persistent challenges and opportunities. Journal of English Language            Teaching Research, 9(1), 45–60.</w:t>
      </w:r>
    </w:p>
    <w:p w14:paraId="24FCFBD9" w14:textId="2AC1B0D5" w:rsidR="007C10E6" w:rsidRPr="00466EDD" w:rsidRDefault="005F1D8F" w:rsidP="00466EDD">
      <w:pPr>
        <w:pStyle w:val="ListParagraph"/>
        <w:numPr>
          <w:ilvl w:val="0"/>
          <w:numId w:val="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466EDD">
        <w:rPr>
          <w:rFonts w:ascii="Times New Roman" w:eastAsia="Arial" w:hAnsi="Times New Roman" w:cs="Times New Roman"/>
          <w:color w:val="000000"/>
          <w:sz w:val="24"/>
          <w:szCs w:val="24"/>
        </w:rPr>
        <w:t xml:space="preserve">Archambault, I., Janosz, M., Fallu, J. S., &amp; Pagani, L. (2022). Student </w:t>
      </w:r>
      <w:r w:rsidR="006A7D7B" w:rsidRPr="00466EDD">
        <w:rPr>
          <w:rFonts w:ascii="Times New Roman" w:eastAsia="Arial" w:hAnsi="Times New Roman" w:cs="Times New Roman"/>
          <w:color w:val="000000"/>
          <w:sz w:val="24"/>
          <w:szCs w:val="24"/>
        </w:rPr>
        <w:t>engagement and</w:t>
      </w:r>
      <w:r w:rsidRPr="00466EDD">
        <w:rPr>
          <w:rFonts w:ascii="Times New Roman" w:eastAsia="Arial" w:hAnsi="Times New Roman" w:cs="Times New Roman"/>
          <w:color w:val="000000"/>
          <w:sz w:val="24"/>
          <w:szCs w:val="24"/>
        </w:rPr>
        <w:t xml:space="preserve"> reflective </w:t>
      </w:r>
      <w:r w:rsidR="00337E96" w:rsidRPr="00466EDD">
        <w:rPr>
          <w:rFonts w:ascii="Times New Roman" w:eastAsia="Arial" w:hAnsi="Times New Roman" w:cs="Times New Roman"/>
          <w:color w:val="000000"/>
          <w:sz w:val="24"/>
          <w:szCs w:val="24"/>
        </w:rPr>
        <w:t xml:space="preserve">          learning in constructivist classrooms. Educational Psychology Review, 34(2), 615–638. </w:t>
      </w:r>
      <w:r w:rsidR="00337E96" w:rsidRPr="00466EDD">
        <w:rPr>
          <w:rFonts w:ascii="Times New Roman" w:hAnsi="Times New Roman" w:cs="Times New Roman"/>
          <w:sz w:val="24"/>
          <w:szCs w:val="24"/>
        </w:rPr>
        <w:t xml:space="preserve">            </w:t>
      </w:r>
      <w:hyperlink r:id="rId11" w:history="1">
        <w:r w:rsidR="00337E96" w:rsidRPr="00466EDD">
          <w:rPr>
            <w:rFonts w:ascii="Times New Roman" w:eastAsia="Arial" w:hAnsi="Times New Roman" w:cs="Times New Roman"/>
            <w:color w:val="000000"/>
            <w:sz w:val="24"/>
            <w:szCs w:val="24"/>
          </w:rPr>
          <w:t>https://doi.org/10.1007/s10648-021-09623-4</w:t>
        </w:r>
      </w:hyperlink>
    </w:p>
    <w:p w14:paraId="077DBD12" w14:textId="0CF10975" w:rsidR="007C10E6" w:rsidRPr="00466EDD" w:rsidRDefault="005F1D8F" w:rsidP="00466EDD">
      <w:pPr>
        <w:pStyle w:val="ListParagraph"/>
        <w:numPr>
          <w:ilvl w:val="0"/>
          <w:numId w:val="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bookmarkStart w:id="22" w:name="_l0fzxfjfqdy4" w:colFirst="0" w:colLast="0"/>
      <w:bookmarkEnd w:id="22"/>
      <w:r w:rsidRPr="00466EDD">
        <w:rPr>
          <w:rFonts w:ascii="Times New Roman" w:eastAsia="Arial" w:hAnsi="Times New Roman" w:cs="Times New Roman"/>
          <w:color w:val="000000"/>
          <w:sz w:val="24"/>
          <w:szCs w:val="24"/>
        </w:rPr>
        <w:t xml:space="preserve">Braun, V., &amp; Clarke, V. (2006). Using thematic analysis in psychology. Qualitative Research in </w:t>
      </w:r>
      <w:r w:rsidR="00337E96" w:rsidRPr="00466EDD">
        <w:rPr>
          <w:rFonts w:ascii="Times New Roman" w:eastAsia="Arial" w:hAnsi="Times New Roman" w:cs="Times New Roman"/>
          <w:color w:val="000000"/>
          <w:sz w:val="24"/>
          <w:szCs w:val="24"/>
        </w:rPr>
        <w:t xml:space="preserve">          Psychology, 3(2), 77–101 </w:t>
      </w:r>
      <w:hyperlink r:id="rId12" w:history="1">
        <w:r w:rsidR="00337E96" w:rsidRPr="00466EDD">
          <w:rPr>
            <w:rFonts w:ascii="Times New Roman" w:eastAsia="Arial" w:hAnsi="Times New Roman" w:cs="Times New Roman"/>
            <w:color w:val="000000"/>
            <w:sz w:val="24"/>
            <w:szCs w:val="24"/>
          </w:rPr>
          <w:t>https://doi.org/10.1191/1478088706qp063oa</w:t>
        </w:r>
      </w:hyperlink>
    </w:p>
    <w:p w14:paraId="586634C3" w14:textId="55BA7B0E" w:rsidR="007C10E6" w:rsidRPr="00466EDD" w:rsidRDefault="005F1D8F" w:rsidP="00466EDD">
      <w:pPr>
        <w:pStyle w:val="ListParagraph"/>
        <w:numPr>
          <w:ilvl w:val="0"/>
          <w:numId w:val="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466EDD">
        <w:rPr>
          <w:rFonts w:ascii="Times New Roman" w:eastAsia="Arial" w:hAnsi="Times New Roman" w:cs="Times New Roman"/>
          <w:color w:val="000000"/>
          <w:sz w:val="24"/>
          <w:szCs w:val="24"/>
        </w:rPr>
        <w:t>Cahyono, D., &amp; Nastiar, R. (2025). Teacher facilitation and student engagement in constructivist-</w:t>
      </w:r>
      <w:r w:rsidR="00337E96" w:rsidRPr="00466EDD">
        <w:rPr>
          <w:rFonts w:ascii="Times New Roman" w:eastAsia="Arial" w:hAnsi="Times New Roman" w:cs="Times New Roman"/>
          <w:color w:val="000000"/>
          <w:sz w:val="24"/>
          <w:szCs w:val="24"/>
        </w:rPr>
        <w:t xml:space="preserve">          oriented classrooms. International Journal of Instruction, 18(1),</w:t>
      </w:r>
      <w:r w:rsidRPr="00466EDD">
        <w:rPr>
          <w:rFonts w:ascii="Times New Roman" w:eastAsia="Arial" w:hAnsi="Times New Roman" w:cs="Times New Roman"/>
          <w:color w:val="000000"/>
          <w:sz w:val="24"/>
          <w:szCs w:val="24"/>
        </w:rPr>
        <w:t>221–238.</w:t>
      </w:r>
    </w:p>
    <w:p w14:paraId="2D528D6A" w14:textId="28C77DBD" w:rsidR="007C10E6" w:rsidRPr="00466EDD" w:rsidRDefault="005F1D8F" w:rsidP="00466EDD">
      <w:pPr>
        <w:pStyle w:val="ListParagraph"/>
        <w:numPr>
          <w:ilvl w:val="0"/>
          <w:numId w:val="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bookmarkStart w:id="23" w:name="_vbb4ivw5nwxf" w:colFirst="0" w:colLast="0"/>
      <w:bookmarkEnd w:id="23"/>
      <w:r w:rsidRPr="00466EDD">
        <w:rPr>
          <w:rFonts w:ascii="Times New Roman" w:eastAsia="Arial" w:hAnsi="Times New Roman" w:cs="Times New Roman"/>
          <w:color w:val="000000"/>
          <w:sz w:val="24"/>
          <w:szCs w:val="24"/>
        </w:rPr>
        <w:t>Cetín-Dindar, A. (2016). Student motivation in constructivist learning environment.</w:t>
      </w:r>
      <w:r w:rsidR="00337E96" w:rsidRPr="00466EDD">
        <w:rPr>
          <w:rFonts w:ascii="Times New Roman" w:eastAsia="Arial" w:hAnsi="Times New Roman" w:cs="Times New Roman"/>
          <w:color w:val="000000"/>
          <w:sz w:val="24"/>
          <w:szCs w:val="24"/>
        </w:rPr>
        <w:t xml:space="preserve"> </w:t>
      </w:r>
      <w:r w:rsidRPr="00466EDD">
        <w:rPr>
          <w:rFonts w:ascii="Times New Roman" w:eastAsia="Arial" w:hAnsi="Times New Roman" w:cs="Times New Roman"/>
          <w:color w:val="000000"/>
          <w:sz w:val="24"/>
          <w:szCs w:val="24"/>
        </w:rPr>
        <w:t xml:space="preserve">Eurasia </w:t>
      </w:r>
      <w:r w:rsidR="00337E96" w:rsidRPr="00466EDD">
        <w:rPr>
          <w:rFonts w:ascii="Times New Roman" w:eastAsia="Arial" w:hAnsi="Times New Roman" w:cs="Times New Roman"/>
          <w:color w:val="000000"/>
          <w:sz w:val="24"/>
          <w:szCs w:val="24"/>
        </w:rPr>
        <w:t xml:space="preserve">         Journal of Mathematics, Science and Technology Education.</w:t>
      </w:r>
    </w:p>
    <w:p w14:paraId="053C3407" w14:textId="5C8EA213" w:rsidR="00E05CCC" w:rsidRPr="00466EDD" w:rsidRDefault="005F1D8F" w:rsidP="00466EDD">
      <w:pPr>
        <w:pStyle w:val="ListParagraph"/>
        <w:numPr>
          <w:ilvl w:val="0"/>
          <w:numId w:val="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466EDD">
        <w:rPr>
          <w:rFonts w:ascii="Times New Roman" w:eastAsia="Arial" w:hAnsi="Times New Roman" w:cs="Times New Roman"/>
          <w:color w:val="000000"/>
          <w:sz w:val="24"/>
          <w:szCs w:val="24"/>
        </w:rPr>
        <w:t>Charmaz, K. (2018). Constructing grounded theory (2nd ed.). SAGE Publications.</w:t>
      </w:r>
    </w:p>
    <w:p w14:paraId="3F7AD117" w14:textId="09475E9C" w:rsidR="007C10E6" w:rsidRPr="00466EDD" w:rsidRDefault="005F1D8F" w:rsidP="00466EDD">
      <w:pPr>
        <w:pStyle w:val="ListParagraph"/>
        <w:numPr>
          <w:ilvl w:val="0"/>
          <w:numId w:val="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466EDD">
        <w:rPr>
          <w:rFonts w:ascii="Times New Roman" w:eastAsia="Arial" w:hAnsi="Times New Roman" w:cs="Times New Roman"/>
          <w:color w:val="000000"/>
          <w:sz w:val="24"/>
          <w:szCs w:val="24"/>
        </w:rPr>
        <w:t xml:space="preserve">Chase, S. E. (2021). Narrative inquiry: Still a field in the making. In N. K. Denzin </w:t>
      </w:r>
      <w:r w:rsidR="006A7D7B" w:rsidRPr="00466EDD">
        <w:rPr>
          <w:rFonts w:ascii="Times New Roman" w:eastAsia="Arial" w:hAnsi="Times New Roman" w:cs="Times New Roman"/>
          <w:color w:val="000000"/>
          <w:sz w:val="24"/>
          <w:szCs w:val="24"/>
        </w:rPr>
        <w:t>&amp; Y.</w:t>
      </w:r>
      <w:r w:rsidRPr="00466EDD">
        <w:rPr>
          <w:rFonts w:ascii="Times New Roman" w:eastAsia="Arial" w:hAnsi="Times New Roman" w:cs="Times New Roman"/>
          <w:color w:val="000000"/>
          <w:sz w:val="24"/>
          <w:szCs w:val="24"/>
        </w:rPr>
        <w:t xml:space="preserve"> S. Lincoln </w:t>
      </w:r>
      <w:r w:rsidR="00E05CCC" w:rsidRPr="00466EDD">
        <w:rPr>
          <w:rFonts w:ascii="Times New Roman" w:eastAsia="Arial" w:hAnsi="Times New Roman" w:cs="Times New Roman"/>
          <w:color w:val="000000"/>
          <w:sz w:val="24"/>
          <w:szCs w:val="24"/>
        </w:rPr>
        <w:t xml:space="preserve">       </w:t>
      </w:r>
      <w:proofErr w:type="gramStart"/>
      <w:r w:rsidR="00E05CCC" w:rsidRPr="00466EDD">
        <w:rPr>
          <w:rFonts w:ascii="Times New Roman" w:eastAsia="Arial" w:hAnsi="Times New Roman" w:cs="Times New Roman"/>
          <w:color w:val="000000"/>
          <w:sz w:val="24"/>
          <w:szCs w:val="24"/>
        </w:rPr>
        <w:t xml:space="preserve">   (</w:t>
      </w:r>
      <w:proofErr w:type="gramEnd"/>
      <w:r w:rsidR="00E05CCC" w:rsidRPr="00466EDD">
        <w:rPr>
          <w:rFonts w:ascii="Times New Roman" w:eastAsia="Arial" w:hAnsi="Times New Roman" w:cs="Times New Roman"/>
          <w:color w:val="000000"/>
          <w:sz w:val="24"/>
          <w:szCs w:val="24"/>
        </w:rPr>
        <w:t>Eds.), The SAGE handbook of qualitative research (5th ed., pp.</w:t>
      </w:r>
      <w:r w:rsidRPr="00466EDD">
        <w:rPr>
          <w:rFonts w:ascii="Times New Roman" w:eastAsia="Arial" w:hAnsi="Times New Roman" w:cs="Times New Roman"/>
          <w:color w:val="000000"/>
          <w:sz w:val="24"/>
          <w:szCs w:val="24"/>
        </w:rPr>
        <w:t xml:space="preserve">546–560). SAGE </w:t>
      </w:r>
      <w:r w:rsidR="00E05CCC" w:rsidRPr="00466EDD">
        <w:rPr>
          <w:rFonts w:ascii="Times New Roman" w:eastAsia="Arial" w:hAnsi="Times New Roman" w:cs="Times New Roman"/>
          <w:color w:val="000000"/>
          <w:sz w:val="24"/>
          <w:szCs w:val="24"/>
        </w:rPr>
        <w:t xml:space="preserve">         Publications.</w:t>
      </w:r>
    </w:p>
    <w:p w14:paraId="7AC214B0" w14:textId="3101279D" w:rsidR="007C10E6" w:rsidRPr="00466EDD" w:rsidRDefault="005F1D8F" w:rsidP="00466EDD">
      <w:pPr>
        <w:pStyle w:val="ListParagraph"/>
        <w:numPr>
          <w:ilvl w:val="0"/>
          <w:numId w:val="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bookmarkStart w:id="24" w:name="_kuk8riw0o88" w:colFirst="0" w:colLast="0"/>
      <w:bookmarkEnd w:id="24"/>
      <w:r w:rsidRPr="00466EDD">
        <w:rPr>
          <w:rFonts w:ascii="Times New Roman" w:eastAsia="Arial" w:hAnsi="Times New Roman" w:cs="Times New Roman"/>
          <w:color w:val="000000"/>
          <w:sz w:val="24"/>
          <w:szCs w:val="24"/>
        </w:rPr>
        <w:t xml:space="preserve">Creswell, J. W., &amp; Poth, C. N. (2018). Qualitative inquiry and research </w:t>
      </w:r>
      <w:r w:rsidR="006A7D7B" w:rsidRPr="00466EDD">
        <w:rPr>
          <w:rFonts w:ascii="Times New Roman" w:eastAsia="Arial" w:hAnsi="Times New Roman" w:cs="Times New Roman"/>
          <w:color w:val="000000"/>
          <w:sz w:val="24"/>
          <w:szCs w:val="24"/>
        </w:rPr>
        <w:t>design: Choosing</w:t>
      </w:r>
      <w:r w:rsidRPr="00466EDD">
        <w:rPr>
          <w:rFonts w:ascii="Times New Roman" w:eastAsia="Arial" w:hAnsi="Times New Roman" w:cs="Times New Roman"/>
          <w:color w:val="000000"/>
          <w:sz w:val="24"/>
          <w:szCs w:val="24"/>
        </w:rPr>
        <w:t xml:space="preserve"> among </w:t>
      </w:r>
      <w:r w:rsidR="00E05CCC" w:rsidRPr="00466EDD">
        <w:rPr>
          <w:rFonts w:ascii="Times New Roman" w:eastAsia="Arial" w:hAnsi="Times New Roman" w:cs="Times New Roman"/>
          <w:color w:val="000000"/>
          <w:sz w:val="24"/>
          <w:szCs w:val="24"/>
        </w:rPr>
        <w:t xml:space="preserve">         five approaches (4th ed.). SAGE Publications.</w:t>
      </w:r>
    </w:p>
    <w:p w14:paraId="26872D29" w14:textId="2EE195DA" w:rsidR="00E05CCC" w:rsidRPr="00466EDD" w:rsidRDefault="005F1D8F" w:rsidP="00466EDD">
      <w:pPr>
        <w:pStyle w:val="ListParagraph"/>
        <w:numPr>
          <w:ilvl w:val="0"/>
          <w:numId w:val="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466EDD">
        <w:rPr>
          <w:rFonts w:ascii="Times New Roman" w:eastAsia="Arial" w:hAnsi="Times New Roman" w:cs="Times New Roman"/>
          <w:color w:val="000000"/>
          <w:sz w:val="24"/>
          <w:szCs w:val="24"/>
        </w:rPr>
        <w:t xml:space="preserve">De Mesa, J. R., &amp; de Guzman, A. B. (2023). Classroom engagement and constructivist learning </w:t>
      </w:r>
      <w:r w:rsidR="00E05CCC" w:rsidRPr="00466EDD">
        <w:rPr>
          <w:rFonts w:ascii="Times New Roman" w:eastAsia="Arial" w:hAnsi="Times New Roman" w:cs="Times New Roman"/>
          <w:color w:val="000000"/>
          <w:sz w:val="24"/>
          <w:szCs w:val="24"/>
        </w:rPr>
        <w:t xml:space="preserve">               practices in Philippine secondary schools. Asia Pacific </w:t>
      </w:r>
      <w:r w:rsidRPr="00466EDD">
        <w:rPr>
          <w:rFonts w:ascii="Times New Roman" w:eastAsia="Arial" w:hAnsi="Times New Roman" w:cs="Times New Roman"/>
          <w:color w:val="000000"/>
          <w:sz w:val="24"/>
          <w:szCs w:val="24"/>
        </w:rPr>
        <w:t>Journal of Education, 43(3), 412–</w:t>
      </w:r>
      <w:r w:rsidR="00E05CCC" w:rsidRPr="00466EDD">
        <w:rPr>
          <w:rFonts w:ascii="Times New Roman" w:eastAsia="Arial" w:hAnsi="Times New Roman" w:cs="Times New Roman"/>
          <w:color w:val="000000"/>
          <w:sz w:val="24"/>
          <w:szCs w:val="24"/>
        </w:rPr>
        <w:t xml:space="preserve">              426. </w:t>
      </w:r>
      <w:hyperlink r:id="rId13" w:history="1">
        <w:r w:rsidR="00E05CCC" w:rsidRPr="00466EDD">
          <w:rPr>
            <w:rFonts w:ascii="Times New Roman" w:eastAsia="Arial" w:hAnsi="Times New Roman" w:cs="Times New Roman"/>
            <w:color w:val="000000"/>
            <w:sz w:val="24"/>
            <w:szCs w:val="24"/>
          </w:rPr>
          <w:t>https://doi.org/10.1080/02188791.2022.2102345</w:t>
        </w:r>
      </w:hyperlink>
    </w:p>
    <w:p w14:paraId="5A92D6CA" w14:textId="37F92F01" w:rsidR="007C10E6" w:rsidRPr="006D43A8" w:rsidRDefault="005F1D8F" w:rsidP="00466EDD">
      <w:pPr>
        <w:pStyle w:val="ListParagraph"/>
        <w:numPr>
          <w:ilvl w:val="0"/>
          <w:numId w:val="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466EDD">
        <w:rPr>
          <w:rFonts w:ascii="Times New Roman" w:eastAsia="Arial" w:hAnsi="Times New Roman" w:cs="Times New Roman"/>
          <w:color w:val="000000"/>
          <w:sz w:val="24"/>
          <w:szCs w:val="24"/>
        </w:rPr>
        <w:t>Didik Cahyono, D., &amp; Nastiar, E. (2025). Teacher facilitation and student</w:t>
      </w:r>
      <w:r w:rsidR="00E05CCC" w:rsidRPr="00466EDD">
        <w:rPr>
          <w:rFonts w:ascii="Times New Roman" w:eastAsia="Arial" w:hAnsi="Times New Roman" w:cs="Times New Roman"/>
          <w:color w:val="000000"/>
          <w:sz w:val="24"/>
          <w:szCs w:val="24"/>
        </w:rPr>
        <w:t xml:space="preserve"> </w:t>
      </w:r>
      <w:r w:rsidRPr="00466EDD">
        <w:rPr>
          <w:rFonts w:ascii="Times New Roman" w:eastAsia="Arial" w:hAnsi="Times New Roman" w:cs="Times New Roman"/>
          <w:color w:val="000000"/>
          <w:sz w:val="24"/>
          <w:szCs w:val="24"/>
        </w:rPr>
        <w:t xml:space="preserve">autonomy in </w:t>
      </w:r>
      <w:r w:rsidR="00E05CCC" w:rsidRPr="00466EDD">
        <w:rPr>
          <w:rFonts w:ascii="Times New Roman" w:eastAsia="Arial" w:hAnsi="Times New Roman" w:cs="Times New Roman"/>
          <w:color w:val="000000"/>
          <w:sz w:val="24"/>
          <w:szCs w:val="24"/>
        </w:rPr>
        <w:t xml:space="preserve">               constructivist classrooms. International Journal of Instruction, 18(1), 233–248.</w:t>
      </w:r>
    </w:p>
    <w:p w14:paraId="0AA02970" w14:textId="77777777" w:rsidR="006D43A8" w:rsidRPr="006D43A8" w:rsidRDefault="005F1D8F" w:rsidP="00466EDD">
      <w:pPr>
        <w:pStyle w:val="ListParagraph"/>
        <w:numPr>
          <w:ilvl w:val="0"/>
          <w:numId w:val="4"/>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6D43A8">
        <w:rPr>
          <w:rFonts w:ascii="Times New Roman" w:eastAsia="Arial" w:hAnsi="Times New Roman" w:cs="Times New Roman"/>
          <w:color w:val="000000"/>
          <w:sz w:val="24"/>
          <w:szCs w:val="24"/>
        </w:rPr>
        <w:t xml:space="preserve">Doan, T. H., Nguyen, L. T., &amp; Pham, Q. M. (2025). Challenges in implementing constructivist </w:t>
      </w:r>
      <w:r w:rsidR="00E05CCC" w:rsidRPr="006D43A8">
        <w:rPr>
          <w:rFonts w:ascii="Times New Roman" w:eastAsia="Arial" w:hAnsi="Times New Roman" w:cs="Times New Roman"/>
          <w:color w:val="000000"/>
          <w:sz w:val="24"/>
          <w:szCs w:val="24"/>
        </w:rPr>
        <w:t xml:space="preserve">              pedagogy in Vietnamese classrooms. Journal of Educational </w:t>
      </w:r>
      <w:r w:rsidRPr="006D43A8">
        <w:rPr>
          <w:rFonts w:ascii="Times New Roman" w:eastAsia="Arial" w:hAnsi="Times New Roman" w:cs="Times New Roman"/>
          <w:color w:val="000000"/>
          <w:sz w:val="24"/>
          <w:szCs w:val="24"/>
        </w:rPr>
        <w:t xml:space="preserve">Research and </w:t>
      </w:r>
      <w:proofErr w:type="gramStart"/>
      <w:r w:rsidRPr="006D43A8">
        <w:rPr>
          <w:rFonts w:ascii="Times New Roman" w:eastAsia="Arial" w:hAnsi="Times New Roman" w:cs="Times New Roman"/>
          <w:color w:val="000000"/>
          <w:sz w:val="24"/>
          <w:szCs w:val="24"/>
        </w:rPr>
        <w:t xml:space="preserve">Practice, </w:t>
      </w:r>
      <w:r w:rsidR="00E05CCC" w:rsidRPr="006D43A8">
        <w:rPr>
          <w:rFonts w:ascii="Times New Roman" w:eastAsia="Arial" w:hAnsi="Times New Roman" w:cs="Times New Roman"/>
          <w:color w:val="000000"/>
          <w:sz w:val="24"/>
          <w:szCs w:val="24"/>
        </w:rPr>
        <w:t xml:space="preserve">  </w:t>
      </w:r>
      <w:proofErr w:type="gramEnd"/>
      <w:r w:rsidR="00E05CCC" w:rsidRPr="006D43A8">
        <w:rPr>
          <w:rFonts w:ascii="Times New Roman" w:eastAsia="Arial" w:hAnsi="Times New Roman" w:cs="Times New Roman"/>
          <w:color w:val="000000"/>
          <w:sz w:val="24"/>
          <w:szCs w:val="24"/>
        </w:rPr>
        <w:t xml:space="preserve">           15(1),88–102.</w:t>
      </w:r>
    </w:p>
    <w:p w14:paraId="63C41BEF" w14:textId="469CDB91" w:rsidR="007C10E6" w:rsidRPr="006D43A8" w:rsidRDefault="005F1D8F" w:rsidP="00466EDD">
      <w:pPr>
        <w:pStyle w:val="ListParagraph"/>
        <w:numPr>
          <w:ilvl w:val="0"/>
          <w:numId w:val="4"/>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6D43A8">
        <w:rPr>
          <w:rFonts w:ascii="Times New Roman" w:eastAsia="Arial" w:hAnsi="Times New Roman" w:cs="Times New Roman"/>
          <w:color w:val="000000"/>
          <w:sz w:val="24"/>
          <w:szCs w:val="24"/>
        </w:rPr>
        <w:lastRenderedPageBreak/>
        <w:t xml:space="preserve">Gautam, A., &amp; Agarwal, S. (2024). Teacher facilitation and learner readiness in constructivist </w:t>
      </w:r>
      <w:r w:rsidR="00E05CCC" w:rsidRPr="006D43A8">
        <w:rPr>
          <w:rFonts w:ascii="Times New Roman" w:hAnsi="Times New Roman" w:cs="Times New Roman"/>
          <w:sz w:val="24"/>
          <w:szCs w:val="24"/>
        </w:rPr>
        <w:t xml:space="preserve">               environments. Journal of Learning Sciences, 33(4), 589–607.</w:t>
      </w:r>
      <w:r w:rsidR="00E05CCC" w:rsidRPr="006D43A8">
        <w:rPr>
          <w:rFonts w:ascii="Times New Roman" w:hAnsi="Times New Roman" w:cs="Times New Roman"/>
          <w:color w:val="000000" w:themeColor="text1"/>
          <w:sz w:val="24"/>
          <w:szCs w:val="24"/>
        </w:rPr>
        <w:t xml:space="preserve">             </w:t>
      </w:r>
      <w:hyperlink r:id="rId14" w:history="1">
        <w:r w:rsidR="00E05CCC" w:rsidRPr="006D43A8">
          <w:rPr>
            <w:rStyle w:val="Hyperlink"/>
            <w:rFonts w:ascii="Times New Roman" w:eastAsia="Arial" w:hAnsi="Times New Roman" w:cs="Times New Roman"/>
            <w:color w:val="000000" w:themeColor="text1"/>
            <w:sz w:val="24"/>
            <w:szCs w:val="24"/>
            <w:u w:val="none"/>
          </w:rPr>
          <w:t>https://doi.org/10.1080/10508406.2023.2289117</w:t>
        </w:r>
      </w:hyperlink>
    </w:p>
    <w:p w14:paraId="45F05A85" w14:textId="0DACC999" w:rsidR="007C10E6" w:rsidRPr="00466EDD" w:rsidRDefault="005F1D8F" w:rsidP="00466EDD">
      <w:pPr>
        <w:pStyle w:val="ListParagraph"/>
        <w:numPr>
          <w:ilvl w:val="0"/>
          <w:numId w:val="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466EDD">
        <w:rPr>
          <w:rFonts w:ascii="Times New Roman" w:eastAsia="Arial" w:hAnsi="Times New Roman" w:cs="Times New Roman"/>
          <w:color w:val="000000"/>
          <w:sz w:val="24"/>
          <w:szCs w:val="24"/>
        </w:rPr>
        <w:t xml:space="preserve">Guba, E. G., &amp; Lincoln, Y. S. (2018). Paradigmatic controversies, contradictions, and emerging </w:t>
      </w:r>
      <w:r w:rsidR="00E05CCC" w:rsidRPr="00466EDD">
        <w:rPr>
          <w:rFonts w:ascii="Times New Roman" w:eastAsia="Arial" w:hAnsi="Times New Roman" w:cs="Times New Roman"/>
          <w:color w:val="000000"/>
          <w:sz w:val="24"/>
          <w:szCs w:val="24"/>
        </w:rPr>
        <w:t xml:space="preserve">            confluences. In N. K. Denzin &amp; Y. S. Lincoln (Eds.), The </w:t>
      </w:r>
      <w:r w:rsidRPr="00466EDD">
        <w:rPr>
          <w:rFonts w:ascii="Times New Roman" w:eastAsia="Arial" w:hAnsi="Times New Roman" w:cs="Times New Roman"/>
          <w:color w:val="000000"/>
          <w:sz w:val="24"/>
          <w:szCs w:val="24"/>
        </w:rPr>
        <w:t xml:space="preserve">SAGE handbook of qualitative </w:t>
      </w:r>
      <w:r w:rsidR="00E05CCC" w:rsidRPr="00466EDD">
        <w:rPr>
          <w:rFonts w:ascii="Times New Roman" w:eastAsia="Arial" w:hAnsi="Times New Roman" w:cs="Times New Roman"/>
          <w:color w:val="000000"/>
          <w:sz w:val="24"/>
          <w:szCs w:val="24"/>
        </w:rPr>
        <w:t xml:space="preserve">            research (5th ed., pp. 108–150). SAGE </w:t>
      </w:r>
      <w:r w:rsidRPr="00466EDD">
        <w:rPr>
          <w:rFonts w:ascii="Times New Roman" w:eastAsia="Arial" w:hAnsi="Times New Roman" w:cs="Times New Roman"/>
          <w:color w:val="000000"/>
          <w:sz w:val="24"/>
          <w:szCs w:val="24"/>
        </w:rPr>
        <w:t>Publications.</w:t>
      </w:r>
    </w:p>
    <w:p w14:paraId="6CEFEFDD" w14:textId="4C026916" w:rsidR="007C10E6" w:rsidRPr="00466EDD" w:rsidRDefault="005F1D8F" w:rsidP="00466EDD">
      <w:pPr>
        <w:pStyle w:val="ListParagraph"/>
        <w:numPr>
          <w:ilvl w:val="0"/>
          <w:numId w:val="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466EDD">
        <w:rPr>
          <w:rFonts w:ascii="Times New Roman" w:eastAsia="Arial" w:hAnsi="Times New Roman" w:cs="Times New Roman"/>
          <w:color w:val="000000"/>
          <w:sz w:val="24"/>
          <w:szCs w:val="24"/>
        </w:rPr>
        <w:t xml:space="preserve">Harputra, Y., &amp; Tambunan, H. (2024). Teacher scaffolding and facilitation </w:t>
      </w:r>
      <w:r w:rsidR="006A7D7B" w:rsidRPr="00466EDD">
        <w:rPr>
          <w:rFonts w:ascii="Times New Roman" w:eastAsia="Arial" w:hAnsi="Times New Roman" w:cs="Times New Roman"/>
          <w:color w:val="000000"/>
          <w:sz w:val="24"/>
          <w:szCs w:val="24"/>
        </w:rPr>
        <w:t>in constructivist</w:t>
      </w:r>
      <w:r w:rsidRPr="00466EDD">
        <w:rPr>
          <w:rFonts w:ascii="Times New Roman" w:eastAsia="Arial" w:hAnsi="Times New Roman" w:cs="Times New Roman"/>
          <w:color w:val="000000"/>
          <w:sz w:val="24"/>
          <w:szCs w:val="24"/>
        </w:rPr>
        <w:t xml:space="preserve">-based </w:t>
      </w:r>
      <w:r w:rsidR="00E05CCC" w:rsidRPr="00466EDD">
        <w:rPr>
          <w:rFonts w:ascii="Times New Roman" w:eastAsia="Arial" w:hAnsi="Times New Roman" w:cs="Times New Roman"/>
          <w:color w:val="000000"/>
          <w:sz w:val="24"/>
          <w:szCs w:val="24"/>
        </w:rPr>
        <w:t xml:space="preserve">          learning. Journal of Educational Innovation, 11(2),</w:t>
      </w:r>
      <w:r w:rsidRPr="00466EDD">
        <w:rPr>
          <w:rFonts w:ascii="Times New Roman" w:eastAsia="Arial" w:hAnsi="Times New Roman" w:cs="Times New Roman"/>
          <w:color w:val="000000"/>
          <w:sz w:val="24"/>
          <w:szCs w:val="24"/>
        </w:rPr>
        <w:t>101–115.</w:t>
      </w:r>
    </w:p>
    <w:p w14:paraId="04118043" w14:textId="513B20D9" w:rsidR="007C10E6" w:rsidRPr="00466EDD" w:rsidRDefault="005F1D8F" w:rsidP="00466EDD">
      <w:pPr>
        <w:pStyle w:val="ListParagraph"/>
        <w:numPr>
          <w:ilvl w:val="0"/>
          <w:numId w:val="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466EDD">
        <w:rPr>
          <w:rFonts w:ascii="Times New Roman" w:eastAsia="Arial" w:hAnsi="Times New Roman" w:cs="Times New Roman"/>
          <w:color w:val="000000"/>
          <w:sz w:val="24"/>
          <w:szCs w:val="24"/>
        </w:rPr>
        <w:t>Jadmiko, A., Mustika, R., &amp; Bashiruddin, A. (2024). Reflective learning through</w:t>
      </w:r>
      <w:r w:rsidR="00E05CCC" w:rsidRPr="00466EDD">
        <w:rPr>
          <w:rFonts w:ascii="Times New Roman" w:eastAsia="Arial" w:hAnsi="Times New Roman" w:cs="Times New Roman"/>
          <w:color w:val="000000"/>
          <w:sz w:val="24"/>
          <w:szCs w:val="24"/>
        </w:rPr>
        <w:t xml:space="preserve"> </w:t>
      </w:r>
      <w:r w:rsidRPr="00466EDD">
        <w:rPr>
          <w:rFonts w:ascii="Times New Roman" w:eastAsia="Arial" w:hAnsi="Times New Roman" w:cs="Times New Roman"/>
          <w:color w:val="000000"/>
          <w:sz w:val="24"/>
          <w:szCs w:val="24"/>
        </w:rPr>
        <w:t xml:space="preserve">journaling in </w:t>
      </w:r>
      <w:r w:rsidR="00E05CCC" w:rsidRPr="00466EDD">
        <w:rPr>
          <w:rFonts w:ascii="Times New Roman" w:eastAsia="Arial" w:hAnsi="Times New Roman" w:cs="Times New Roman"/>
          <w:color w:val="000000"/>
          <w:sz w:val="24"/>
          <w:szCs w:val="24"/>
        </w:rPr>
        <w:t xml:space="preserve">         constructivist education. Journal of Experiential Learning, </w:t>
      </w:r>
      <w:r w:rsidRPr="00466EDD">
        <w:rPr>
          <w:rFonts w:ascii="Times New Roman" w:eastAsia="Arial" w:hAnsi="Times New Roman" w:cs="Times New Roman"/>
          <w:color w:val="000000"/>
          <w:sz w:val="24"/>
          <w:szCs w:val="24"/>
        </w:rPr>
        <w:t>47(1), 55–70.</w:t>
      </w:r>
    </w:p>
    <w:p w14:paraId="41430909" w14:textId="37063F73" w:rsidR="007C10E6" w:rsidRPr="00466EDD" w:rsidRDefault="005F1D8F" w:rsidP="00466EDD">
      <w:pPr>
        <w:pStyle w:val="ListParagraph"/>
        <w:numPr>
          <w:ilvl w:val="0"/>
          <w:numId w:val="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466EDD">
        <w:rPr>
          <w:rFonts w:ascii="Times New Roman" w:eastAsia="Arial" w:hAnsi="Times New Roman" w:cs="Times New Roman"/>
          <w:color w:val="000000"/>
          <w:sz w:val="24"/>
          <w:szCs w:val="24"/>
        </w:rPr>
        <w:t xml:space="preserve">Lagrimas, M. J. L., &amp; Buenaventura, R. D. (2023). Establishing credibility in qualitative educational </w:t>
      </w:r>
      <w:r w:rsidR="00E05CCC" w:rsidRPr="00466EDD">
        <w:rPr>
          <w:rFonts w:ascii="Times New Roman" w:eastAsia="Arial" w:hAnsi="Times New Roman" w:cs="Times New Roman"/>
          <w:color w:val="000000"/>
          <w:sz w:val="24"/>
          <w:szCs w:val="24"/>
        </w:rPr>
        <w:t xml:space="preserve">         research. Philippine Journal of Educational Research,</w:t>
      </w:r>
      <w:r w:rsidRPr="00466EDD">
        <w:rPr>
          <w:rFonts w:ascii="Times New Roman" w:eastAsia="Arial" w:hAnsi="Times New Roman" w:cs="Times New Roman"/>
          <w:color w:val="000000"/>
          <w:sz w:val="24"/>
          <w:szCs w:val="24"/>
        </w:rPr>
        <w:t>8(2), 55–68.</w:t>
      </w:r>
    </w:p>
    <w:p w14:paraId="32774238" w14:textId="72BD19DB" w:rsidR="007C10E6" w:rsidRPr="00466EDD" w:rsidRDefault="005F1D8F" w:rsidP="00466EDD">
      <w:pPr>
        <w:pStyle w:val="ListParagraph"/>
        <w:numPr>
          <w:ilvl w:val="0"/>
          <w:numId w:val="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466EDD">
        <w:rPr>
          <w:rFonts w:ascii="Times New Roman" w:eastAsia="Arial" w:hAnsi="Times New Roman" w:cs="Times New Roman"/>
          <w:color w:val="000000"/>
          <w:sz w:val="24"/>
          <w:szCs w:val="24"/>
        </w:rPr>
        <w:t xml:space="preserve">Le, T. H., &amp; Nguyen, M. T. (2024). Reflective reading and discussion in constructivist classrooms. </w:t>
      </w:r>
      <w:r w:rsidR="00E05CCC" w:rsidRPr="00466EDD">
        <w:rPr>
          <w:rFonts w:ascii="Times New Roman" w:eastAsia="Arial" w:hAnsi="Times New Roman" w:cs="Times New Roman"/>
          <w:color w:val="000000"/>
          <w:sz w:val="24"/>
          <w:szCs w:val="24"/>
        </w:rPr>
        <w:t xml:space="preserve">       </w:t>
      </w:r>
      <w:r w:rsidR="006A7D7B" w:rsidRPr="00466EDD">
        <w:rPr>
          <w:rFonts w:ascii="Times New Roman" w:eastAsia="Arial" w:hAnsi="Times New Roman" w:cs="Times New Roman"/>
          <w:color w:val="000000"/>
          <w:sz w:val="24"/>
          <w:szCs w:val="24"/>
        </w:rPr>
        <w:t xml:space="preserve"> </w:t>
      </w:r>
      <w:r w:rsidR="00E05CCC" w:rsidRPr="00466EDD">
        <w:rPr>
          <w:rFonts w:ascii="Times New Roman" w:eastAsia="Arial" w:hAnsi="Times New Roman" w:cs="Times New Roman"/>
          <w:color w:val="000000"/>
          <w:sz w:val="24"/>
          <w:szCs w:val="24"/>
        </w:rPr>
        <w:t>Journal of Literacy Research, 56(2), 215–233.</w:t>
      </w:r>
    </w:p>
    <w:p w14:paraId="7DDE6879" w14:textId="664481DA" w:rsidR="007C10E6" w:rsidRPr="00466EDD" w:rsidRDefault="005F1D8F" w:rsidP="00466EDD">
      <w:pPr>
        <w:pStyle w:val="ListParagraph"/>
        <w:numPr>
          <w:ilvl w:val="0"/>
          <w:numId w:val="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466EDD">
        <w:rPr>
          <w:rFonts w:ascii="Times New Roman" w:eastAsia="Arial" w:hAnsi="Times New Roman" w:cs="Times New Roman"/>
          <w:color w:val="000000"/>
          <w:sz w:val="24"/>
          <w:szCs w:val="24"/>
        </w:rPr>
        <w:t>Lincoln, Y. S., &amp; Guba, E. G. (2018). Naturalistic inquiry. SAGE Publications.</w:t>
      </w:r>
    </w:p>
    <w:p w14:paraId="28665BD5" w14:textId="75578373" w:rsidR="007C10E6" w:rsidRPr="00466EDD" w:rsidRDefault="005F1D8F" w:rsidP="00466EDD">
      <w:pPr>
        <w:pStyle w:val="ListParagraph"/>
        <w:numPr>
          <w:ilvl w:val="0"/>
          <w:numId w:val="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466EDD">
        <w:rPr>
          <w:rFonts w:ascii="Times New Roman" w:eastAsia="Arial" w:hAnsi="Times New Roman" w:cs="Times New Roman"/>
          <w:color w:val="000000"/>
          <w:sz w:val="24"/>
          <w:szCs w:val="24"/>
        </w:rPr>
        <w:t xml:space="preserve">Mekonnen, S., Abebe, T., &amp; Desta, M. (2025). Learner agency and meaning-making in </w:t>
      </w:r>
      <w:r w:rsidR="006A7D7B" w:rsidRPr="00466EDD">
        <w:rPr>
          <w:rFonts w:ascii="Times New Roman" w:eastAsia="Arial" w:hAnsi="Times New Roman" w:cs="Times New Roman"/>
          <w:color w:val="000000"/>
          <w:sz w:val="24"/>
          <w:szCs w:val="24"/>
        </w:rPr>
        <w:t xml:space="preserve">        constructivist classrooms. International Journal of Educational Development</w:t>
      </w:r>
      <w:r w:rsidRPr="00466EDD">
        <w:rPr>
          <w:rFonts w:ascii="Times New Roman" w:eastAsia="Arial" w:hAnsi="Times New Roman" w:cs="Times New Roman"/>
          <w:color w:val="000000"/>
          <w:sz w:val="24"/>
          <w:szCs w:val="24"/>
        </w:rPr>
        <w:t xml:space="preserve">, 98, 102742. </w:t>
      </w:r>
      <w:r w:rsidR="006A7D7B" w:rsidRPr="00466EDD">
        <w:rPr>
          <w:rFonts w:ascii="Times New Roman" w:hAnsi="Times New Roman" w:cs="Times New Roman"/>
          <w:sz w:val="24"/>
          <w:szCs w:val="24"/>
        </w:rPr>
        <w:t xml:space="preserve">         </w:t>
      </w:r>
      <w:hyperlink r:id="rId15" w:history="1">
        <w:r w:rsidR="006A7D7B" w:rsidRPr="00466EDD">
          <w:rPr>
            <w:rFonts w:ascii="Times New Roman" w:eastAsia="Arial" w:hAnsi="Times New Roman" w:cs="Times New Roman"/>
            <w:color w:val="000000"/>
            <w:sz w:val="24"/>
            <w:szCs w:val="24"/>
          </w:rPr>
          <w:t>https://doi.org/10.1016/j.ijedudev.2024.102742</w:t>
        </w:r>
      </w:hyperlink>
    </w:p>
    <w:p w14:paraId="54E6CD7C" w14:textId="75FC76C9" w:rsidR="007C10E6" w:rsidRPr="00466EDD" w:rsidRDefault="005F1D8F" w:rsidP="00466EDD">
      <w:pPr>
        <w:pStyle w:val="ListParagraph"/>
        <w:numPr>
          <w:ilvl w:val="0"/>
          <w:numId w:val="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466EDD">
        <w:rPr>
          <w:rFonts w:ascii="Times New Roman" w:eastAsia="Arial" w:hAnsi="Times New Roman" w:cs="Times New Roman"/>
          <w:color w:val="000000"/>
          <w:sz w:val="24"/>
          <w:szCs w:val="24"/>
        </w:rPr>
        <w:t xml:space="preserve">Miller, J. A., Roberts, K., &amp; Nguyen, P. (2025). Adaptive cognition in project-based science </w:t>
      </w:r>
      <w:r w:rsidR="006A7D7B" w:rsidRPr="00466EDD">
        <w:rPr>
          <w:rFonts w:ascii="Times New Roman" w:eastAsia="Arial" w:hAnsi="Times New Roman" w:cs="Times New Roman"/>
          <w:color w:val="000000"/>
          <w:sz w:val="24"/>
          <w:szCs w:val="24"/>
        </w:rPr>
        <w:t xml:space="preserve">        learning. Journal of Science Education and Technology, 34(1), 77–92.</w:t>
      </w:r>
    </w:p>
    <w:p w14:paraId="706E4535" w14:textId="424284AD" w:rsidR="007C10E6" w:rsidRPr="00466EDD" w:rsidRDefault="005F1D8F" w:rsidP="00466EDD">
      <w:pPr>
        <w:pStyle w:val="ListParagraph"/>
        <w:numPr>
          <w:ilvl w:val="0"/>
          <w:numId w:val="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466EDD">
        <w:rPr>
          <w:rFonts w:ascii="Times New Roman" w:eastAsia="Arial" w:hAnsi="Times New Roman" w:cs="Times New Roman"/>
          <w:color w:val="000000"/>
          <w:sz w:val="24"/>
          <w:szCs w:val="24"/>
        </w:rPr>
        <w:t xml:space="preserve">Moos, R. H. (2002). Classroom social climates. In B. J. Fraser &amp; K. G. Tobin (Eds.), International </w:t>
      </w:r>
      <w:r w:rsidR="006A7D7B" w:rsidRPr="00466EDD">
        <w:rPr>
          <w:rFonts w:ascii="Times New Roman" w:eastAsia="Arial" w:hAnsi="Times New Roman" w:cs="Times New Roman"/>
          <w:color w:val="000000"/>
          <w:sz w:val="24"/>
          <w:szCs w:val="24"/>
        </w:rPr>
        <w:t xml:space="preserve">        handbook of science education (pp. 527–540). Kluwer </w:t>
      </w:r>
      <w:r w:rsidRPr="00466EDD">
        <w:rPr>
          <w:rFonts w:ascii="Times New Roman" w:eastAsia="Arial" w:hAnsi="Times New Roman" w:cs="Times New Roman"/>
          <w:color w:val="000000"/>
          <w:sz w:val="24"/>
          <w:szCs w:val="24"/>
        </w:rPr>
        <w:t>Academic Publishers.</w:t>
      </w:r>
    </w:p>
    <w:p w14:paraId="0CFD1D6A" w14:textId="6C6BEBD3" w:rsidR="007C10E6" w:rsidRPr="00466EDD" w:rsidRDefault="005F1D8F" w:rsidP="00466EDD">
      <w:pPr>
        <w:pStyle w:val="ListParagraph"/>
        <w:numPr>
          <w:ilvl w:val="0"/>
          <w:numId w:val="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466EDD">
        <w:rPr>
          <w:rFonts w:ascii="Times New Roman" w:eastAsia="Arial" w:hAnsi="Times New Roman" w:cs="Times New Roman"/>
          <w:color w:val="000000"/>
          <w:sz w:val="24"/>
          <w:szCs w:val="24"/>
        </w:rPr>
        <w:t>Piaget, J. (1964). Development and learning. Journal of Research in Science</w:t>
      </w:r>
      <w:r w:rsidR="006A7D7B" w:rsidRPr="00466EDD">
        <w:rPr>
          <w:rFonts w:ascii="Times New Roman" w:eastAsia="Arial" w:hAnsi="Times New Roman" w:cs="Times New Roman"/>
          <w:color w:val="000000"/>
          <w:sz w:val="24"/>
          <w:szCs w:val="24"/>
        </w:rPr>
        <w:t xml:space="preserve"> </w:t>
      </w:r>
      <w:r w:rsidRPr="00466EDD">
        <w:rPr>
          <w:rFonts w:ascii="Times New Roman" w:eastAsia="Arial" w:hAnsi="Times New Roman" w:cs="Times New Roman"/>
          <w:color w:val="000000"/>
          <w:sz w:val="24"/>
          <w:szCs w:val="24"/>
        </w:rPr>
        <w:t>Teaching, 2(3</w:t>
      </w:r>
      <w:proofErr w:type="gramStart"/>
      <w:r w:rsidRPr="00466EDD">
        <w:rPr>
          <w:rFonts w:ascii="Times New Roman" w:eastAsia="Arial" w:hAnsi="Times New Roman" w:cs="Times New Roman"/>
          <w:color w:val="000000"/>
          <w:sz w:val="24"/>
          <w:szCs w:val="24"/>
        </w:rPr>
        <w:t xml:space="preserve">), </w:t>
      </w:r>
      <w:r w:rsidR="006A7D7B" w:rsidRPr="00466EDD">
        <w:rPr>
          <w:rFonts w:ascii="Times New Roman" w:eastAsia="Arial" w:hAnsi="Times New Roman" w:cs="Times New Roman"/>
          <w:color w:val="000000"/>
          <w:sz w:val="24"/>
          <w:szCs w:val="24"/>
        </w:rPr>
        <w:t xml:space="preserve">  </w:t>
      </w:r>
      <w:proofErr w:type="gramEnd"/>
      <w:r w:rsidR="006A7D7B" w:rsidRPr="00466EDD">
        <w:rPr>
          <w:rFonts w:ascii="Times New Roman" w:eastAsia="Arial" w:hAnsi="Times New Roman" w:cs="Times New Roman"/>
          <w:color w:val="000000"/>
          <w:sz w:val="24"/>
          <w:szCs w:val="24"/>
        </w:rPr>
        <w:t xml:space="preserve">     176–186. </w:t>
      </w:r>
      <w:hyperlink r:id="rId16" w:history="1">
        <w:r w:rsidR="006A7D7B" w:rsidRPr="00466EDD">
          <w:rPr>
            <w:rFonts w:ascii="Times New Roman" w:eastAsia="Arial" w:hAnsi="Times New Roman" w:cs="Times New Roman"/>
            <w:color w:val="000000"/>
            <w:sz w:val="24"/>
            <w:szCs w:val="24"/>
          </w:rPr>
          <w:t>https://doi.org/10.1002/tea.3660020306</w:t>
        </w:r>
      </w:hyperlink>
      <w:r w:rsidR="006A7D7B" w:rsidRPr="00466EDD">
        <w:rPr>
          <w:rFonts w:ascii="Times New Roman" w:hAnsi="Times New Roman" w:cs="Times New Roman"/>
          <w:sz w:val="24"/>
          <w:szCs w:val="24"/>
        </w:rPr>
        <w:t xml:space="preserve"> </w:t>
      </w:r>
    </w:p>
    <w:p w14:paraId="14727421" w14:textId="13646F78" w:rsidR="007C10E6" w:rsidRPr="00466EDD" w:rsidRDefault="005F1D8F" w:rsidP="00466EDD">
      <w:pPr>
        <w:pStyle w:val="ListParagraph"/>
        <w:numPr>
          <w:ilvl w:val="0"/>
          <w:numId w:val="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466EDD">
        <w:rPr>
          <w:rFonts w:ascii="Times New Roman" w:eastAsia="Arial" w:hAnsi="Times New Roman" w:cs="Times New Roman"/>
          <w:color w:val="000000"/>
          <w:sz w:val="24"/>
          <w:szCs w:val="24"/>
        </w:rPr>
        <w:t>Precellas, J. M., &amp; Napil, C. A. (2024). Constructivist learning environments and</w:t>
      </w:r>
      <w:r w:rsidR="006A7D7B" w:rsidRPr="00466EDD">
        <w:rPr>
          <w:rFonts w:ascii="Times New Roman" w:eastAsia="Arial" w:hAnsi="Times New Roman" w:cs="Times New Roman"/>
          <w:color w:val="000000"/>
          <w:sz w:val="24"/>
          <w:szCs w:val="24"/>
        </w:rPr>
        <w:t xml:space="preserve"> </w:t>
      </w:r>
      <w:r w:rsidRPr="00466EDD">
        <w:rPr>
          <w:rFonts w:ascii="Times New Roman" w:eastAsia="Arial" w:hAnsi="Times New Roman" w:cs="Times New Roman"/>
          <w:color w:val="000000"/>
          <w:sz w:val="24"/>
          <w:szCs w:val="24"/>
        </w:rPr>
        <w:t xml:space="preserve">student </w:t>
      </w:r>
      <w:r w:rsidR="006A7D7B" w:rsidRPr="00466EDD">
        <w:rPr>
          <w:rFonts w:ascii="Times New Roman" w:eastAsia="Arial" w:hAnsi="Times New Roman" w:cs="Times New Roman"/>
          <w:color w:val="000000"/>
          <w:sz w:val="24"/>
          <w:szCs w:val="24"/>
        </w:rPr>
        <w:t xml:space="preserve">       engagement in secondary education. Philippine Journal of </w:t>
      </w:r>
      <w:r w:rsidRPr="00466EDD">
        <w:rPr>
          <w:rFonts w:ascii="Times New Roman" w:eastAsia="Arial" w:hAnsi="Times New Roman" w:cs="Times New Roman"/>
          <w:color w:val="000000"/>
          <w:sz w:val="24"/>
          <w:szCs w:val="24"/>
        </w:rPr>
        <w:t>Education, 103(2), 25–39.</w:t>
      </w:r>
    </w:p>
    <w:p w14:paraId="5F291AD9" w14:textId="6486C26C" w:rsidR="007C10E6" w:rsidRPr="00466EDD" w:rsidRDefault="005F1D8F" w:rsidP="00466EDD">
      <w:pPr>
        <w:pStyle w:val="ListParagraph"/>
        <w:numPr>
          <w:ilvl w:val="0"/>
          <w:numId w:val="4"/>
        </w:numPr>
        <w:pBdr>
          <w:top w:val="nil"/>
          <w:left w:val="nil"/>
          <w:bottom w:val="nil"/>
          <w:right w:val="nil"/>
          <w:between w:val="nil"/>
        </w:pBdr>
        <w:spacing w:after="0" w:line="240" w:lineRule="auto"/>
        <w:jc w:val="both"/>
        <w:rPr>
          <w:rFonts w:ascii="Times New Roman" w:eastAsia="Arial" w:hAnsi="Times New Roman" w:cs="Times New Roman"/>
          <w:color w:val="000000" w:themeColor="text1"/>
          <w:sz w:val="24"/>
          <w:szCs w:val="24"/>
        </w:rPr>
      </w:pPr>
      <w:r w:rsidRPr="00466EDD">
        <w:rPr>
          <w:rFonts w:ascii="Times New Roman" w:eastAsia="Arial" w:hAnsi="Times New Roman" w:cs="Times New Roman"/>
          <w:color w:val="000000"/>
          <w:sz w:val="24"/>
          <w:szCs w:val="24"/>
        </w:rPr>
        <w:t xml:space="preserve">She, H. C., Liang, J. C., Jiang, Y., &amp; Xing, J. (2023). Motivation, self-regulation, and adaptive </w:t>
      </w:r>
      <w:r w:rsidR="006A7D7B" w:rsidRPr="00466EDD">
        <w:rPr>
          <w:rFonts w:ascii="Times New Roman" w:eastAsia="Arial" w:hAnsi="Times New Roman" w:cs="Times New Roman"/>
          <w:color w:val="000000"/>
          <w:sz w:val="24"/>
          <w:szCs w:val="24"/>
        </w:rPr>
        <w:t xml:space="preserve">       cognition in constructivist learning. Learning and Instruction, </w:t>
      </w:r>
      <w:r w:rsidRPr="00466EDD">
        <w:rPr>
          <w:rFonts w:ascii="Times New Roman" w:eastAsia="Arial" w:hAnsi="Times New Roman" w:cs="Times New Roman"/>
          <w:color w:val="000000"/>
          <w:sz w:val="24"/>
          <w:szCs w:val="24"/>
        </w:rPr>
        <w:t xml:space="preserve">85, 101713. </w:t>
      </w:r>
      <w:r w:rsidR="006A7D7B" w:rsidRPr="00466EDD">
        <w:rPr>
          <w:rFonts w:ascii="Times New Roman" w:hAnsi="Times New Roman" w:cs="Times New Roman"/>
          <w:sz w:val="24"/>
          <w:szCs w:val="24"/>
        </w:rPr>
        <w:t xml:space="preserve">           </w:t>
      </w:r>
      <w:hyperlink r:id="rId17" w:history="1">
        <w:r w:rsidR="006A7D7B" w:rsidRPr="00466EDD">
          <w:rPr>
            <w:rStyle w:val="Hyperlink"/>
            <w:rFonts w:ascii="Times New Roman" w:eastAsia="Arial" w:hAnsi="Times New Roman" w:cs="Times New Roman"/>
            <w:color w:val="000000" w:themeColor="text1"/>
            <w:sz w:val="24"/>
            <w:szCs w:val="24"/>
            <w:u w:val="none"/>
          </w:rPr>
          <w:t>https://doi.org/10.1016/j.learninstruc.2023.101713</w:t>
        </w:r>
      </w:hyperlink>
    </w:p>
    <w:p w14:paraId="2C8FF718" w14:textId="15DE25D0" w:rsidR="007C10E6" w:rsidRPr="00466EDD" w:rsidRDefault="005F1D8F" w:rsidP="00466EDD">
      <w:pPr>
        <w:pStyle w:val="ListParagraph"/>
        <w:numPr>
          <w:ilvl w:val="0"/>
          <w:numId w:val="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466EDD">
        <w:rPr>
          <w:rFonts w:ascii="Times New Roman" w:eastAsia="Arial" w:hAnsi="Times New Roman" w:cs="Times New Roman"/>
          <w:color w:val="000000"/>
          <w:sz w:val="24"/>
          <w:szCs w:val="24"/>
        </w:rPr>
        <w:t>Smith, J. A. (2018). Qualitative psychology: A practical guide to research methods</w:t>
      </w:r>
      <w:r w:rsidR="006A7D7B" w:rsidRPr="00466EDD">
        <w:rPr>
          <w:rFonts w:ascii="Times New Roman" w:eastAsia="Arial" w:hAnsi="Times New Roman" w:cs="Times New Roman"/>
          <w:color w:val="000000"/>
          <w:sz w:val="24"/>
          <w:szCs w:val="24"/>
        </w:rPr>
        <w:t xml:space="preserve"> </w:t>
      </w:r>
      <w:r w:rsidRPr="00466EDD">
        <w:rPr>
          <w:rFonts w:ascii="Times New Roman" w:eastAsia="Arial" w:hAnsi="Times New Roman" w:cs="Times New Roman"/>
          <w:color w:val="000000"/>
          <w:sz w:val="24"/>
          <w:szCs w:val="24"/>
        </w:rPr>
        <w:t xml:space="preserve">(3rd ed.). </w:t>
      </w:r>
      <w:r w:rsidR="006A7D7B" w:rsidRPr="00466EDD">
        <w:rPr>
          <w:rFonts w:ascii="Times New Roman" w:eastAsia="Arial" w:hAnsi="Times New Roman" w:cs="Times New Roman"/>
          <w:color w:val="000000"/>
          <w:sz w:val="24"/>
          <w:szCs w:val="24"/>
        </w:rPr>
        <w:t xml:space="preserve">       SAGE Publications.</w:t>
      </w:r>
    </w:p>
    <w:p w14:paraId="0C29E860" w14:textId="15F66021" w:rsidR="007C10E6" w:rsidRPr="00466EDD" w:rsidRDefault="005F1D8F" w:rsidP="00466EDD">
      <w:pPr>
        <w:pStyle w:val="ListParagraph"/>
        <w:numPr>
          <w:ilvl w:val="0"/>
          <w:numId w:val="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466EDD">
        <w:rPr>
          <w:rFonts w:ascii="Times New Roman" w:eastAsia="Arial" w:hAnsi="Times New Roman" w:cs="Times New Roman"/>
          <w:color w:val="000000"/>
          <w:sz w:val="24"/>
          <w:szCs w:val="24"/>
        </w:rPr>
        <w:t xml:space="preserve">Suartama, I. K., Setyosari, P., Sulthoni, &amp; Ulfa, S. (2025). Mobile constructivist learning and </w:t>
      </w:r>
      <w:r w:rsidR="006A7D7B" w:rsidRPr="00466EDD">
        <w:rPr>
          <w:rFonts w:ascii="Times New Roman" w:eastAsia="Arial" w:hAnsi="Times New Roman" w:cs="Times New Roman"/>
          <w:color w:val="000000"/>
          <w:sz w:val="24"/>
          <w:szCs w:val="24"/>
        </w:rPr>
        <w:t xml:space="preserve">      creativity development. Educational Technology Research and Development, 73(1), 89–107.</w:t>
      </w:r>
    </w:p>
    <w:p w14:paraId="065ECD27" w14:textId="301D2D06" w:rsidR="007C10E6" w:rsidRPr="00466EDD" w:rsidRDefault="005F1D8F" w:rsidP="00466EDD">
      <w:pPr>
        <w:pStyle w:val="ListParagraph"/>
        <w:numPr>
          <w:ilvl w:val="0"/>
          <w:numId w:val="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466EDD">
        <w:rPr>
          <w:rFonts w:ascii="Times New Roman" w:eastAsia="Arial" w:hAnsi="Times New Roman" w:cs="Times New Roman"/>
          <w:color w:val="000000"/>
          <w:sz w:val="24"/>
          <w:szCs w:val="24"/>
        </w:rPr>
        <w:t xml:space="preserve">Tegegne, W., Alemu, M., &amp; Tadesse, S. (2025). Classroom interaction </w:t>
      </w:r>
      <w:r w:rsidR="006A7D7B" w:rsidRPr="00466EDD">
        <w:rPr>
          <w:rFonts w:ascii="Times New Roman" w:eastAsia="Arial" w:hAnsi="Times New Roman" w:cs="Times New Roman"/>
          <w:color w:val="000000"/>
          <w:sz w:val="24"/>
          <w:szCs w:val="24"/>
        </w:rPr>
        <w:t>and constructivist</w:t>
      </w:r>
      <w:r w:rsidRPr="00466EDD">
        <w:rPr>
          <w:rFonts w:ascii="Times New Roman" w:eastAsia="Arial" w:hAnsi="Times New Roman" w:cs="Times New Roman"/>
          <w:color w:val="000000"/>
          <w:sz w:val="24"/>
          <w:szCs w:val="24"/>
        </w:rPr>
        <w:t xml:space="preserve"> </w:t>
      </w:r>
      <w:r w:rsidR="006A7D7B" w:rsidRPr="00466EDD">
        <w:rPr>
          <w:rFonts w:ascii="Times New Roman" w:eastAsia="Arial" w:hAnsi="Times New Roman" w:cs="Times New Roman"/>
          <w:color w:val="000000"/>
          <w:sz w:val="24"/>
          <w:szCs w:val="24"/>
        </w:rPr>
        <w:t xml:space="preserve">      practices in Ethiopian schools. African Journal of Educational Studies</w:t>
      </w:r>
      <w:r w:rsidRPr="00466EDD">
        <w:rPr>
          <w:rFonts w:ascii="Times New Roman" w:eastAsia="Arial" w:hAnsi="Times New Roman" w:cs="Times New Roman"/>
          <w:color w:val="000000"/>
          <w:sz w:val="24"/>
          <w:szCs w:val="24"/>
        </w:rPr>
        <w:t>, 12(1), 34–49.</w:t>
      </w:r>
    </w:p>
    <w:p w14:paraId="2777F7CF" w14:textId="5D436DF3" w:rsidR="006A7D7B" w:rsidRPr="00466EDD" w:rsidRDefault="005F1D8F" w:rsidP="00466EDD">
      <w:pPr>
        <w:pStyle w:val="ListParagraph"/>
        <w:numPr>
          <w:ilvl w:val="0"/>
          <w:numId w:val="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466EDD">
        <w:rPr>
          <w:rFonts w:ascii="Times New Roman" w:eastAsia="Arial" w:hAnsi="Times New Roman" w:cs="Times New Roman"/>
          <w:color w:val="000000"/>
          <w:sz w:val="24"/>
          <w:szCs w:val="24"/>
        </w:rPr>
        <w:t xml:space="preserve">Tracy, S. J. (2020). Qualitative research methods: Collecting evidence, crafting </w:t>
      </w:r>
      <w:proofErr w:type="gramStart"/>
      <w:r w:rsidRPr="00466EDD">
        <w:rPr>
          <w:rFonts w:ascii="Times New Roman" w:eastAsia="Arial" w:hAnsi="Times New Roman" w:cs="Times New Roman"/>
          <w:color w:val="000000"/>
          <w:sz w:val="24"/>
          <w:szCs w:val="24"/>
        </w:rPr>
        <w:t xml:space="preserve">analysis, </w:t>
      </w:r>
      <w:r w:rsidR="006A7D7B" w:rsidRPr="00466EDD">
        <w:rPr>
          <w:rFonts w:ascii="Times New Roman" w:eastAsia="Arial" w:hAnsi="Times New Roman" w:cs="Times New Roman"/>
          <w:color w:val="000000"/>
          <w:sz w:val="24"/>
          <w:szCs w:val="24"/>
        </w:rPr>
        <w:t xml:space="preserve">  </w:t>
      </w:r>
      <w:proofErr w:type="gramEnd"/>
      <w:r w:rsidR="006A7D7B" w:rsidRPr="00466EDD">
        <w:rPr>
          <w:rFonts w:ascii="Times New Roman" w:eastAsia="Arial" w:hAnsi="Times New Roman" w:cs="Times New Roman"/>
          <w:color w:val="000000"/>
          <w:sz w:val="24"/>
          <w:szCs w:val="24"/>
        </w:rPr>
        <w:t xml:space="preserve">  communicating impact (2nd ed.). Wiley-Blackwell.</w:t>
      </w:r>
    </w:p>
    <w:p w14:paraId="4924A8B3" w14:textId="77777777" w:rsidR="007C10E6" w:rsidRPr="00466EDD" w:rsidRDefault="007C10E6" w:rsidP="00466EDD">
      <w:pPr>
        <w:shd w:val="clear" w:color="auto" w:fill="FFFFFF"/>
        <w:spacing w:after="240" w:line="240" w:lineRule="auto"/>
        <w:jc w:val="both"/>
        <w:rPr>
          <w:rFonts w:ascii="Times New Roman" w:eastAsia="Arial" w:hAnsi="Times New Roman" w:cs="Times New Roman"/>
          <w:b/>
          <w:bCs/>
          <w:color w:val="FF0000"/>
          <w:sz w:val="24"/>
          <w:szCs w:val="24"/>
        </w:rPr>
      </w:pPr>
    </w:p>
    <w:p w14:paraId="1E68BACA" w14:textId="77777777" w:rsidR="007C10E6" w:rsidRPr="00466EDD" w:rsidRDefault="007C10E6" w:rsidP="00466EDD">
      <w:pPr>
        <w:spacing w:after="240" w:line="240" w:lineRule="auto"/>
        <w:jc w:val="both"/>
        <w:rPr>
          <w:rFonts w:ascii="Times New Roman" w:hAnsi="Times New Roman" w:cs="Times New Roman"/>
          <w:color w:val="000000"/>
          <w:sz w:val="24"/>
          <w:szCs w:val="24"/>
          <w:lang w:val="en-US"/>
        </w:rPr>
      </w:pPr>
    </w:p>
    <w:sectPr w:rsidR="007C10E6" w:rsidRPr="00466EDD" w:rsidSect="00466EDD">
      <w:headerReference w:type="default" r:id="rId18"/>
      <w:footerReference w:type="default" r:id="rId19"/>
      <w:headerReference w:type="first" r:id="rId20"/>
      <w:pgSz w:w="11907" w:h="16839" w:code="9"/>
      <w:pgMar w:top="491" w:right="605" w:bottom="540" w:left="605" w:header="360"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7CFE9" w14:textId="77777777" w:rsidR="00AE03D0" w:rsidRDefault="00AE03D0">
      <w:pPr>
        <w:spacing w:after="0" w:line="240" w:lineRule="auto"/>
      </w:pPr>
      <w:r>
        <w:separator/>
      </w:r>
    </w:p>
  </w:endnote>
  <w:endnote w:type="continuationSeparator" w:id="0">
    <w:p w14:paraId="5276878B" w14:textId="77777777" w:rsidR="00AE03D0" w:rsidRDefault="00AE0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9E416" w14:textId="70EC4312" w:rsidR="00466EDD" w:rsidRDefault="00466EDD" w:rsidP="00466EDD">
    <w:pPr>
      <w:tabs>
        <w:tab w:val="left" w:pos="8376"/>
      </w:tabs>
      <w:ind w:right="7"/>
    </w:pPr>
    <w:r>
      <w:rPr>
        <w:noProof/>
      </w:rPr>
      <mc:AlternateContent>
        <mc:Choice Requires="wps">
          <w:drawing>
            <wp:anchor distT="0" distB="0" distL="114300" distR="114300" simplePos="0" relativeHeight="251666432" behindDoc="1" locked="0" layoutInCell="1" allowOverlap="1" wp14:anchorId="3747DB6F" wp14:editId="5ABA0B63">
              <wp:simplePos x="0" y="0"/>
              <wp:positionH relativeFrom="page">
                <wp:posOffset>487680</wp:posOffset>
              </wp:positionH>
              <wp:positionV relativeFrom="page">
                <wp:posOffset>10427970</wp:posOffset>
              </wp:positionV>
              <wp:extent cx="1805940" cy="358140"/>
              <wp:effectExtent l="0" t="0" r="3810" b="3810"/>
              <wp:wrapNone/>
              <wp:docPr id="853010166" name="Text Box 1390794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358140"/>
                      </a:xfrm>
                      <a:prstGeom prst="rect">
                        <a:avLst/>
                      </a:prstGeom>
                      <a:noFill/>
                      <a:ln>
                        <a:noFill/>
                      </a:ln>
                    </wps:spPr>
                    <wps:txbx>
                      <w:txbxContent>
                        <w:p w14:paraId="516E04BD" w14:textId="77777777" w:rsidR="00466EDD" w:rsidRPr="004939B0" w:rsidRDefault="00466EDD" w:rsidP="00466EDD">
                          <w:pPr>
                            <w:rPr>
                              <w:sz w:val="20"/>
                              <w:szCs w:val="20"/>
                            </w:rPr>
                          </w:pPr>
                          <w:r w:rsidRPr="004939B0">
                            <w:rPr>
                              <w:sz w:val="20"/>
                              <w:szCs w:val="20"/>
                            </w:rPr>
                            <w:t xml:space="preserve">Page </w:t>
                          </w:r>
                          <w:r w:rsidRPr="004939B0">
                            <w:rPr>
                              <w:sz w:val="20"/>
                              <w:szCs w:val="20"/>
                            </w:rPr>
                            <w:fldChar w:fldCharType="begin"/>
                          </w:r>
                          <w:r w:rsidRPr="004939B0">
                            <w:rPr>
                              <w:sz w:val="20"/>
                              <w:szCs w:val="20"/>
                            </w:rPr>
                            <w:instrText xml:space="preserve"> PAGE </w:instrText>
                          </w:r>
                          <w:r w:rsidRPr="004939B0">
                            <w:rPr>
                              <w:sz w:val="20"/>
                              <w:szCs w:val="20"/>
                            </w:rPr>
                            <w:fldChar w:fldCharType="separate"/>
                          </w:r>
                          <w:r>
                            <w:rPr>
                              <w:noProof/>
                              <w:sz w:val="20"/>
                              <w:szCs w:val="20"/>
                            </w:rPr>
                            <w:t>1</w:t>
                          </w:r>
                          <w:r w:rsidRPr="004939B0">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7DB6F" id="_x0000_t202" coordsize="21600,21600" o:spt="202" path="m,l,21600r21600,l21600,xe">
              <v:stroke joinstyle="miter"/>
              <v:path gradientshapeok="t" o:connecttype="rect"/>
            </v:shapetype>
            <v:shape id="Text Box 1390794729" o:spid="_x0000_s1027" type="#_x0000_t202" style="position:absolute;margin-left:38.4pt;margin-top:821.1pt;width:142.2pt;height:28.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" filled="f" stroked="f">
              <v:textbox inset="0,0,0,0">
                <w:txbxContent>
                  <w:p w14:paraId="516E04BD" w14:textId="77777777" w:rsidR="00466EDD" w:rsidRPr="004939B0" w:rsidRDefault="00466EDD" w:rsidP="00466EDD">
                    <w:pPr>
                      <w:rPr>
                        <w:sz w:val="20"/>
                        <w:szCs w:val="20"/>
                      </w:rPr>
                    </w:pPr>
                    <w:r w:rsidRPr="004939B0">
                      <w:rPr>
                        <w:sz w:val="20"/>
                        <w:szCs w:val="20"/>
                      </w:rPr>
                      <w:t xml:space="preserve">Page </w:t>
                    </w:r>
                    <w:r w:rsidRPr="004939B0">
                      <w:rPr>
                        <w:sz w:val="20"/>
                        <w:szCs w:val="20"/>
                      </w:rPr>
                      <w:fldChar w:fldCharType="begin"/>
                    </w:r>
                    <w:r w:rsidRPr="004939B0">
                      <w:rPr>
                        <w:sz w:val="20"/>
                        <w:szCs w:val="20"/>
                      </w:rPr>
                      <w:instrText xml:space="preserve"> PAGE </w:instrText>
                    </w:r>
                    <w:r w:rsidRPr="004939B0">
                      <w:rPr>
                        <w:sz w:val="20"/>
                        <w:szCs w:val="20"/>
                      </w:rPr>
                      <w:fldChar w:fldCharType="separate"/>
                    </w:r>
                    <w:r>
                      <w:rPr>
                        <w:noProof/>
                        <w:sz w:val="20"/>
                        <w:szCs w:val="20"/>
                      </w:rPr>
                      <w:t>1</w:t>
                    </w:r>
                    <w:r w:rsidRPr="004939B0">
                      <w:rPr>
                        <w:sz w:val="20"/>
                        <w:szCs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2E53BB8B" wp14:editId="5D4E9085">
              <wp:simplePos x="0" y="0"/>
              <wp:positionH relativeFrom="page">
                <wp:posOffset>379095</wp:posOffset>
              </wp:positionH>
              <wp:positionV relativeFrom="page">
                <wp:posOffset>10336530</wp:posOffset>
              </wp:positionV>
              <wp:extent cx="6671310" cy="19050"/>
              <wp:effectExtent l="0" t="0" r="0" b="0"/>
              <wp:wrapNone/>
              <wp:docPr id="995889543" name="Rectangle 1390794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1310" cy="19050"/>
                      </a:xfrm>
                      <a:prstGeom prst="rect">
                        <a:avLst/>
                      </a:prstGeom>
                      <a:solidFill>
                        <a:srgbClr val="808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FA417" id="Rectangle 1390794730" o:spid="_x0000_s1026" style="position:absolute;margin-left:29.85pt;margin-top:813.9pt;width:525.3pt;height: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" fillcolor="gray" stroked="f">
              <w10:wrap anchorx="page" anchory="page"/>
            </v:rect>
          </w:pict>
        </mc:Fallback>
      </mc:AlternateContent>
    </w:r>
    <w:r>
      <w:rPr>
        <w:noProof/>
      </w:rPr>
      <mc:AlternateContent>
        <mc:Choice Requires="wps">
          <w:drawing>
            <wp:anchor distT="0" distB="0" distL="114300" distR="114300" simplePos="0" relativeHeight="251667456" behindDoc="1" locked="0" layoutInCell="1" allowOverlap="1" wp14:anchorId="2A0B3408" wp14:editId="0AD7D819">
              <wp:simplePos x="0" y="0"/>
              <wp:positionH relativeFrom="page">
                <wp:posOffset>2926080</wp:posOffset>
              </wp:positionH>
              <wp:positionV relativeFrom="page">
                <wp:posOffset>10477500</wp:posOffset>
              </wp:positionV>
              <wp:extent cx="2171700" cy="327660"/>
              <wp:effectExtent l="0" t="0" r="0" b="15240"/>
              <wp:wrapNone/>
              <wp:docPr id="2069572757" name="Text Box 1390794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27660"/>
                      </a:xfrm>
                      <a:prstGeom prst="rect">
                        <a:avLst/>
                      </a:prstGeom>
                      <a:noFill/>
                      <a:ln>
                        <a:noFill/>
                      </a:ln>
                    </wps:spPr>
                    <wps:txbx>
                      <w:txbxContent>
                        <w:p w14:paraId="3A709A7B" w14:textId="77777777" w:rsidR="00466EDD" w:rsidRPr="00A07E94" w:rsidRDefault="00466EDD" w:rsidP="00466EDD">
                          <w:pPr>
                            <w:ind w:left="20" w:right="90" w:hanging="20"/>
                            <w:jc w:val="center"/>
                            <w:rPr>
                              <w:rStyle w:val="Strong"/>
                              <w:b w:val="0"/>
                              <w:bCs w:val="0"/>
                              <w:sz w:val="20"/>
                              <w:szCs w:val="20"/>
                            </w:rPr>
                          </w:pPr>
                          <w:r w:rsidRPr="00A07E94">
                            <w:rPr>
                              <w:rStyle w:val="Strong"/>
                              <w:sz w:val="20"/>
                              <w:szCs w:val="20"/>
                            </w:rPr>
                            <w:t>www.rsisinternational.org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B3408" id="Text Box 1390794728" o:spid="_x0000_s1028" type="#_x0000_t202" style="position:absolute;margin-left:230.4pt;margin-top:825pt;width:171pt;height:25.8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" filled="f" stroked="f">
              <v:textbox inset="0,0,0,0">
                <w:txbxContent>
                  <w:p w14:paraId="3A709A7B" w14:textId="77777777" w:rsidR="00466EDD" w:rsidRPr="00A07E94" w:rsidRDefault="00466EDD" w:rsidP="00466EDD">
                    <w:pPr>
                      <w:ind w:left="20" w:right="90" w:hanging="20"/>
                      <w:jc w:val="center"/>
                      <w:rPr>
                        <w:rStyle w:val="Strong"/>
                        <w:b w:val="0"/>
                        <w:bCs w:val="0"/>
                        <w:sz w:val="20"/>
                        <w:szCs w:val="20"/>
                      </w:rPr>
                    </w:pPr>
                    <w:r w:rsidRPr="00A07E94">
                      <w:rPr>
                        <w:rStyle w:val="Strong"/>
                        <w:sz w:val="20"/>
                        <w:szCs w:val="20"/>
                      </w:rPr>
                      <w:t>www.rsisinternational.org</w:t>
                    </w:r>
                  </w:p>
                </w:txbxContent>
              </v:textbox>
              <w10:wrap anchorx="page" anchory="page"/>
            </v:shape>
          </w:pict>
        </mc:Fallback>
      </mc:AlternateContent>
    </w:r>
    <w:r w:rsidRPr="001C2548">
      <w:rPr>
        <w:rFonts w:eastAsia="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1F030" w14:textId="77777777" w:rsidR="00AE03D0" w:rsidRDefault="00AE03D0">
      <w:pPr>
        <w:spacing w:after="0" w:line="240" w:lineRule="auto"/>
      </w:pPr>
      <w:r>
        <w:separator/>
      </w:r>
    </w:p>
  </w:footnote>
  <w:footnote w:type="continuationSeparator" w:id="0">
    <w:p w14:paraId="1779D925" w14:textId="77777777" w:rsidR="00AE03D0" w:rsidRDefault="00AE0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7814" w14:textId="17D8F21A" w:rsidR="00466EDD" w:rsidRPr="0017179D" w:rsidRDefault="00466EDD" w:rsidP="00466EDD">
    <w:pPr>
      <w:tabs>
        <w:tab w:val="center" w:pos="4513"/>
        <w:tab w:val="right" w:pos="9026"/>
      </w:tabs>
    </w:pPr>
    <w:r w:rsidRPr="00B66B13">
      <w:rPr>
        <w:noProof/>
      </w:rPr>
      <mc:AlternateContent>
        <mc:Choice Requires="wpg">
          <w:drawing>
            <wp:anchor distT="0" distB="0" distL="114300" distR="114300" simplePos="0" relativeHeight="251663360" behindDoc="1" locked="0" layoutInCell="1" allowOverlap="1" wp14:anchorId="168A4C6B" wp14:editId="2BFAE025">
              <wp:simplePos x="0" y="0"/>
              <wp:positionH relativeFrom="column">
                <wp:posOffset>43180</wp:posOffset>
              </wp:positionH>
              <wp:positionV relativeFrom="paragraph">
                <wp:posOffset>276860</wp:posOffset>
              </wp:positionV>
              <wp:extent cx="6840220" cy="19050"/>
              <wp:effectExtent l="0" t="0" r="0" b="0"/>
              <wp:wrapNone/>
              <wp:docPr id="34427025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671309" cy="19050"/>
                      </a:xfrm>
                    </wpg:grpSpPr>
                    <wps:wsp>
                      <wps:cNvPr id="646285864" name="Graphic 7"/>
                      <wps:cNvSpPr/>
                      <wps:spPr>
                        <a:xfrm>
                          <a:off x="0" y="0"/>
                          <a:ext cx="6671309" cy="19050"/>
                        </a:xfrm>
                        <a:custGeom>
                          <a:avLst/>
                          <a:gdLst/>
                          <a:ahLst/>
                          <a:cxnLst/>
                          <a:rect l="l" t="t" r="r" b="b"/>
                          <a:pathLst>
                            <a:path w="6671309" h="19050">
                              <a:moveTo>
                                <a:pt x="6671309" y="0"/>
                              </a:moveTo>
                              <a:lnTo>
                                <a:pt x="0" y="0"/>
                              </a:lnTo>
                              <a:lnTo>
                                <a:pt x="0" y="19050"/>
                              </a:lnTo>
                              <a:lnTo>
                                <a:pt x="6671309" y="19050"/>
                              </a:lnTo>
                              <a:lnTo>
                                <a:pt x="6671309" y="0"/>
                              </a:lnTo>
                              <a:close/>
                            </a:path>
                          </a:pathLst>
                        </a:custGeom>
                        <a:solidFill>
                          <a:srgbClr val="808080"/>
                        </a:solidFill>
                      </wps:spPr>
                      <wps:bodyPr wrap="square" lIns="0" tIns="0" rIns="0" bIns="0" rtlCol="0">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051E7CCC" id="Group 18" o:spid="_x0000_s1026" style="position:absolute;margin-left:3.4pt;margin-top:21.8pt;width:538.6pt;height:1.5pt;z-index:-251653120;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" path="m6671309,l,,,19050r6671309,l6671309,xe" fillcolor="gray" stroked="f">
                <v:path arrowok="t"/>
              </v:shape>
            </v:group>
          </w:pict>
        </mc:Fallback>
      </mc:AlternateContent>
    </w:r>
    <w:r w:rsidRPr="00B66B13">
      <w:rPr>
        <w:noProof/>
      </w:rPr>
      <w:drawing>
        <wp:anchor distT="0" distB="0" distL="114300" distR="114300" simplePos="0" relativeHeight="251661312" behindDoc="1" locked="0" layoutInCell="1" allowOverlap="1" wp14:anchorId="02D36CC3" wp14:editId="2E5E55F7">
          <wp:simplePos x="0" y="0"/>
          <wp:positionH relativeFrom="margin">
            <wp:posOffset>126365</wp:posOffset>
          </wp:positionH>
          <wp:positionV relativeFrom="paragraph">
            <wp:posOffset>-201930</wp:posOffset>
          </wp:positionV>
          <wp:extent cx="533400" cy="450215"/>
          <wp:effectExtent l="0" t="0" r="0" b="6985"/>
          <wp:wrapNone/>
          <wp:docPr id="842464065" name="Picture 842464065"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4502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Calibri" w:hAnsi="Calibri" w:cs="Calibri"/>
      </w:rPr>
      <w:t xml:space="preserve">   </w:t>
    </w:r>
    <w:r w:rsidRPr="00B66B13">
      <w:rPr>
        <w:noProof/>
      </w:rPr>
      <mc:AlternateContent>
        <mc:Choice Requires="wps">
          <w:drawing>
            <wp:anchor distT="0" distB="0" distL="114300" distR="114300" simplePos="0" relativeHeight="251662336" behindDoc="1" locked="0" layoutInCell="1" allowOverlap="1" wp14:anchorId="3D56D3A9" wp14:editId="4702E1A5">
              <wp:simplePos x="0" y="0"/>
              <wp:positionH relativeFrom="page">
                <wp:posOffset>1158240</wp:posOffset>
              </wp:positionH>
              <wp:positionV relativeFrom="page">
                <wp:posOffset>121920</wp:posOffset>
              </wp:positionV>
              <wp:extent cx="6019800" cy="342900"/>
              <wp:effectExtent l="0" t="0" r="0" b="0"/>
              <wp:wrapNone/>
              <wp:docPr id="90940463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42900"/>
                      </a:xfrm>
                      <a:prstGeom prst="rect">
                        <a:avLst/>
                      </a:prstGeom>
                      <a:noFill/>
                      <a:ln>
                        <a:noFill/>
                      </a:ln>
                    </wps:spPr>
                    <wps:txbx>
                      <w:txbxContent>
                        <w:p w14:paraId="1D7361BF" w14:textId="77777777" w:rsidR="00466EDD" w:rsidRPr="00466EDD" w:rsidRDefault="00466EDD" w:rsidP="00466EDD">
                          <w:pPr>
                            <w:tabs>
                              <w:tab w:val="left" w:pos="8190"/>
                            </w:tabs>
                            <w:spacing w:after="0"/>
                            <w:ind w:right="66" w:firstLine="1"/>
                            <w:jc w:val="right"/>
                            <w:rPr>
                              <w:rFonts w:ascii="Times New Roman" w:hAnsi="Times New Roman" w:cs="Times New Roman"/>
                              <w:b/>
                              <w:sz w:val="20"/>
                            </w:rPr>
                          </w:pPr>
                          <w:r w:rsidRPr="00466EDD">
                            <w:rPr>
                              <w:rFonts w:ascii="Times New Roman" w:hAnsi="Times New Roman" w:cs="Times New Roman"/>
                              <w:b/>
                              <w:sz w:val="20"/>
                            </w:rPr>
                            <w:t>INTERNATIONAL JOURNAL OF RESEARCH AND INNOVATION IN SOCIAL SCIENCE (IJRISS)</w:t>
                          </w:r>
                        </w:p>
                        <w:p w14:paraId="6E7997BA" w14:textId="77777777" w:rsidR="00466EDD" w:rsidRPr="00466EDD" w:rsidRDefault="00466EDD" w:rsidP="00466EDD">
                          <w:pPr>
                            <w:tabs>
                              <w:tab w:val="left" w:pos="8190"/>
                            </w:tabs>
                            <w:spacing w:after="0"/>
                            <w:ind w:right="120" w:firstLine="1"/>
                            <w:jc w:val="right"/>
                            <w:rPr>
                              <w:rFonts w:ascii="Times New Roman" w:hAnsi="Times New Roman" w:cs="Times New Roman"/>
                              <w:bCs/>
                              <w:sz w:val="20"/>
                            </w:rPr>
                          </w:pPr>
                          <w:r w:rsidRPr="00466EDD">
                            <w:rPr>
                              <w:rFonts w:ascii="Times New Roman" w:hAnsi="Times New Roman" w:cs="Times New Roman"/>
                              <w:sz w:val="20"/>
                            </w:rPr>
                            <w:t>ISSN</w:t>
                          </w:r>
                          <w:r w:rsidRPr="00466EDD">
                            <w:rPr>
                              <w:rFonts w:ascii="Times New Roman" w:hAnsi="Times New Roman" w:cs="Times New Roman"/>
                              <w:spacing w:val="-1"/>
                              <w:sz w:val="20"/>
                            </w:rPr>
                            <w:t xml:space="preserve"> </w:t>
                          </w:r>
                          <w:r w:rsidRPr="00466EDD">
                            <w:rPr>
                              <w:rFonts w:ascii="Times New Roman" w:hAnsi="Times New Roman" w:cs="Times New Roman"/>
                              <w:sz w:val="20"/>
                            </w:rPr>
                            <w:t>No. 2454-6186 | DOI: 10.47772/IJRISS | Volume X Issue II February 2026</w:t>
                          </w:r>
                        </w:p>
                        <w:p w14:paraId="49BEB561" w14:textId="77777777" w:rsidR="00466EDD" w:rsidRPr="00B66B13" w:rsidRDefault="00466EDD" w:rsidP="00466EDD">
                          <w:pPr>
                            <w:spacing w:after="0"/>
                            <w:jc w:val="right"/>
                            <w:rPr>
                              <w:bCs/>
                              <w:sz w:val="12"/>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6D3A9" id="_x0000_t202" coordsize="21600,21600" o:spt="202" path="m,l,21600r21600,l21600,xe">
              <v:stroke joinstyle="miter"/>
              <v:path gradientshapeok="t" o:connecttype="rect"/>
            </v:shapetype>
            <v:shape id="Text Box 21" o:spid="_x0000_s1026" type="#_x0000_t202" style="position:absolute;margin-left:91.2pt;margin-top:9.6pt;width:474pt;height:2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" filled="f" stroked="f">
              <v:textbox inset="0,0,0,0">
                <w:txbxContent>
                  <w:p w14:paraId="1D7361BF" w14:textId="77777777" w:rsidR="00466EDD" w:rsidRPr="00466EDD" w:rsidRDefault="00466EDD" w:rsidP="00466EDD">
                    <w:pPr>
                      <w:tabs>
                        <w:tab w:val="left" w:pos="8190"/>
                      </w:tabs>
                      <w:spacing w:after="0"/>
                      <w:ind w:right="66" w:firstLine="1"/>
                      <w:jc w:val="right"/>
                      <w:rPr>
                        <w:rFonts w:ascii="Times New Roman" w:hAnsi="Times New Roman" w:cs="Times New Roman"/>
                        <w:b/>
                        <w:sz w:val="20"/>
                      </w:rPr>
                    </w:pPr>
                    <w:r w:rsidRPr="00466EDD">
                      <w:rPr>
                        <w:rFonts w:ascii="Times New Roman" w:hAnsi="Times New Roman" w:cs="Times New Roman"/>
                        <w:b/>
                        <w:sz w:val="20"/>
                      </w:rPr>
                      <w:t>INTERNATIONAL JOURNAL OF RESEARCH AND INNOVATION IN SOCIAL SCIENCE (IJRISS)</w:t>
                    </w:r>
                  </w:p>
                  <w:p w14:paraId="6E7997BA" w14:textId="77777777" w:rsidR="00466EDD" w:rsidRPr="00466EDD" w:rsidRDefault="00466EDD" w:rsidP="00466EDD">
                    <w:pPr>
                      <w:tabs>
                        <w:tab w:val="left" w:pos="8190"/>
                      </w:tabs>
                      <w:spacing w:after="0"/>
                      <w:ind w:right="120" w:firstLine="1"/>
                      <w:jc w:val="right"/>
                      <w:rPr>
                        <w:rFonts w:ascii="Times New Roman" w:hAnsi="Times New Roman" w:cs="Times New Roman"/>
                        <w:bCs/>
                        <w:sz w:val="20"/>
                      </w:rPr>
                    </w:pPr>
                    <w:r w:rsidRPr="00466EDD">
                      <w:rPr>
                        <w:rFonts w:ascii="Times New Roman" w:hAnsi="Times New Roman" w:cs="Times New Roman"/>
                        <w:sz w:val="20"/>
                      </w:rPr>
                      <w:t>ISSN</w:t>
                    </w:r>
                    <w:r w:rsidRPr="00466EDD">
                      <w:rPr>
                        <w:rFonts w:ascii="Times New Roman" w:hAnsi="Times New Roman" w:cs="Times New Roman"/>
                        <w:spacing w:val="-1"/>
                        <w:sz w:val="20"/>
                      </w:rPr>
                      <w:t xml:space="preserve"> </w:t>
                    </w:r>
                    <w:r w:rsidRPr="00466EDD">
                      <w:rPr>
                        <w:rFonts w:ascii="Times New Roman" w:hAnsi="Times New Roman" w:cs="Times New Roman"/>
                        <w:sz w:val="20"/>
                      </w:rPr>
                      <w:t>No. 2454-6186 | DOI: 10.47772/IJRISS | Volume X Issue II February 2026</w:t>
                    </w:r>
                  </w:p>
                  <w:p w14:paraId="49BEB561" w14:textId="77777777" w:rsidR="00466EDD" w:rsidRPr="00B66B13" w:rsidRDefault="00466EDD" w:rsidP="00466EDD">
                    <w:pPr>
                      <w:spacing w:after="0"/>
                      <w:jc w:val="right"/>
                      <w:rPr>
                        <w:bCs/>
                        <w:sz w:val="12"/>
                        <w:szCs w:val="18"/>
                      </w:rPr>
                    </w:pPr>
                  </w:p>
                </w:txbxContent>
              </v:textbox>
              <w10:wrap anchorx="page" anchory="page"/>
            </v:shape>
          </w:pict>
        </mc:Fallback>
      </mc:AlternateContent>
    </w:r>
    <w:r>
      <w:rPr>
        <w:rFonts w:ascii="Calibri" w:eastAsia="Calibri" w:hAnsi="Calibri" w:cs="Calibri"/>
      </w:rPr>
      <w:t xml:space="preserve">    </w:t>
    </w:r>
    <w:r>
      <w:rPr>
        <w:rFonts w:ascii="Calibri" w:eastAsia="Calibri" w:hAnsi="Calibri" w:cs="Calibri"/>
        <w:noProof/>
      </w:rPr>
      <mc:AlternateContent>
        <mc:Choice Requires="wpg">
          <w:drawing>
            <wp:anchor distT="0" distB="0" distL="114300" distR="114300" simplePos="0" relativeHeight="251660288" behindDoc="1" locked="0" layoutInCell="1" allowOverlap="1" wp14:anchorId="54975C52" wp14:editId="4DBD8669">
              <wp:simplePos x="0" y="0"/>
              <wp:positionH relativeFrom="page">
                <wp:posOffset>0</wp:posOffset>
              </wp:positionH>
              <wp:positionV relativeFrom="page">
                <wp:posOffset>0</wp:posOffset>
              </wp:positionV>
              <wp:extent cx="1" cy="1"/>
              <wp:effectExtent l="0" t="0" r="0" b="0"/>
              <wp:wrapNone/>
              <wp:docPr id="1845812959" name="Group 184581295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99618D0" id="Group 1845812959"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59264" behindDoc="1" locked="0" layoutInCell="1" allowOverlap="1" wp14:anchorId="7ADA5510" wp14:editId="24FE4EBC">
              <wp:simplePos x="0" y="0"/>
              <wp:positionH relativeFrom="page">
                <wp:posOffset>0</wp:posOffset>
              </wp:positionH>
              <wp:positionV relativeFrom="page">
                <wp:posOffset>0</wp:posOffset>
              </wp:positionV>
              <wp:extent cx="1" cy="1"/>
              <wp:effectExtent l="0" t="0" r="0" b="0"/>
              <wp:wrapNone/>
              <wp:docPr id="303164647" name="Group 30316464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761156B" id="Group 303164647"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2631" w14:textId="77777777" w:rsidR="007C10E6" w:rsidRDefault="005F1D8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AF1E8F0" w14:textId="77777777" w:rsidR="007C10E6" w:rsidRDefault="007C10E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BD2715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543238D3"/>
    <w:multiLevelType w:val="multilevel"/>
    <w:tmpl w:val="1264EAB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5D153CFB"/>
    <w:multiLevelType w:val="hybridMultilevel"/>
    <w:tmpl w:val="4E3840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E7735DA"/>
    <w:multiLevelType w:val="multilevel"/>
    <w:tmpl w:val="B7F84AA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16cid:durableId="3749253">
    <w:abstractNumId w:val="1"/>
  </w:num>
  <w:num w:numId="2" w16cid:durableId="455760059">
    <w:abstractNumId w:val="0"/>
  </w:num>
  <w:num w:numId="3" w16cid:durableId="435487962">
    <w:abstractNumId w:val="3"/>
  </w:num>
  <w:num w:numId="4" w16cid:durableId="198661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E6"/>
    <w:rsid w:val="00337E96"/>
    <w:rsid w:val="00466EDD"/>
    <w:rsid w:val="005F1D8F"/>
    <w:rsid w:val="0064674E"/>
    <w:rsid w:val="006A7D7B"/>
    <w:rsid w:val="006D43A8"/>
    <w:rsid w:val="00723E22"/>
    <w:rsid w:val="007C10E6"/>
    <w:rsid w:val="00A05917"/>
    <w:rsid w:val="00AE03D0"/>
    <w:rsid w:val="00B03D90"/>
    <w:rsid w:val="00E05CC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7D686"/>
  <w15:docId w15:val="{C1C3D2A3-FF9E-4584-A2E1-E1EE6B3F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SimSun"/>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kern w:val="0"/>
      <w:sz w:val="22"/>
      <w:szCs w:val="22"/>
      <w14:ligatures w14:val="none"/>
    </w:rPr>
  </w:style>
  <w:style w:type="paragraph" w:styleId="Heading1">
    <w:name w:val="heading 1"/>
    <w:basedOn w:val="Normal"/>
    <w:next w:val="Normal"/>
    <w:link w:val="Heading1Char"/>
    <w:uiPriority w:val="9"/>
    <w:qFormat/>
    <w:pPr>
      <w:keepNext/>
      <w:keepLines/>
      <w:spacing w:before="360" w:after="80"/>
      <w:outlineLvl w:val="0"/>
    </w:pPr>
    <w:rPr>
      <w:rFonts w:ascii="Aptos Display" w:eastAsia="SimSun"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eastAsia="SimSun"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eastAsia="SimSun"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character" w:styleId="Hyperlink">
    <w:name w:val="Hyperlink"/>
    <w:basedOn w:val="DefaultParagraphFont"/>
    <w:uiPriority w:val="99"/>
    <w:rPr>
      <w:color w:val="0000FF"/>
      <w:u w:val="single"/>
    </w:rPr>
  </w:style>
  <w:style w:type="paragraph" w:styleId="BodyText">
    <w:name w:val="Body Text"/>
    <w:basedOn w:val="Normal"/>
    <w:link w:val="BodyTextChar"/>
    <w:uiPriority w:val="1"/>
    <w:qFormat/>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Pr>
      <w:rFonts w:ascii="Arial" w:eastAsia="Arial" w:hAnsi="Arial" w:cs="Arial"/>
      <w:kern w:val="0"/>
      <w:lang w:val="en-US"/>
      <w14:ligatures w14:val="none"/>
    </w:rPr>
  </w:style>
  <w:style w:type="paragraph" w:styleId="NoSpacing">
    <w:name w:val="No Spacing"/>
    <w:uiPriority w:val="1"/>
    <w:qFormat/>
    <w:pPr>
      <w:spacing w:after="0" w:line="240" w:lineRule="auto"/>
    </w:pPr>
    <w:rPr>
      <w:kern w:val="0"/>
      <w:sz w:val="22"/>
      <w:szCs w:val="22"/>
      <w14:ligatures w14:val="non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rPr>
      <w:color w:val="605E5C"/>
      <w:shd w:val="clear" w:color="auto" w:fill="E1DFDD"/>
    </w:rPr>
  </w:style>
  <w:style w:type="character" w:customStyle="1" w:styleId="whitespace-normal">
    <w:name w:val="whitespace-normal"/>
    <w:basedOn w:val="DefaultParagraphFont"/>
  </w:style>
  <w:style w:type="character" w:styleId="Strong">
    <w:name w:val="Strong"/>
    <w:basedOn w:val="DefaultParagraphFont"/>
    <w:uiPriority w:val="22"/>
    <w:qFormat/>
    <w:rPr>
      <w:b/>
      <w:bCs/>
    </w:rPr>
  </w:style>
  <w:style w:type="character" w:styleId="UnresolvedMention">
    <w:name w:val="Unresolved Mention"/>
    <w:basedOn w:val="DefaultParagraphFont"/>
    <w:uiPriority w:val="99"/>
    <w:semiHidden/>
    <w:unhideWhenUsed/>
    <w:rsid w:val="00E05CCC"/>
    <w:rPr>
      <w:color w:val="605E5C"/>
      <w:shd w:val="clear" w:color="auto" w:fill="E1DFDD"/>
    </w:rPr>
  </w:style>
  <w:style w:type="paragraph" w:styleId="Header">
    <w:name w:val="header"/>
    <w:basedOn w:val="Normal"/>
    <w:link w:val="HeaderChar"/>
    <w:uiPriority w:val="99"/>
    <w:unhideWhenUsed/>
    <w:rsid w:val="00466E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EDD"/>
    <w:rPr>
      <w:kern w:val="0"/>
      <w:sz w:val="22"/>
      <w:szCs w:val="22"/>
      <w14:ligatures w14:val="none"/>
    </w:rPr>
  </w:style>
  <w:style w:type="paragraph" w:styleId="Footer">
    <w:name w:val="footer"/>
    <w:basedOn w:val="Normal"/>
    <w:link w:val="FooterChar"/>
    <w:uiPriority w:val="99"/>
    <w:unhideWhenUsed/>
    <w:rsid w:val="00466E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ED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772/IJRISS.2026.10100046" TargetMode="External"/><Relationship Id="rId13" Type="http://schemas.openxmlformats.org/officeDocument/2006/relationships/hyperlink" Target="https://doi.org/10.1080/02188791.2022.210234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91/1478088706qp063oa" TargetMode="External"/><Relationship Id="rId17" Type="http://schemas.openxmlformats.org/officeDocument/2006/relationships/hyperlink" Target="https://doi.org/10.1016/j.learninstruc.2023.101713" TargetMode="External"/><Relationship Id="rId2" Type="http://schemas.openxmlformats.org/officeDocument/2006/relationships/numbering" Target="numbering.xml"/><Relationship Id="rId16" Type="http://schemas.openxmlformats.org/officeDocument/2006/relationships/hyperlink" Target="https://doi.org/10.1002/tea.366002030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648-021-09623-4" TargetMode="External"/><Relationship Id="rId5" Type="http://schemas.openxmlformats.org/officeDocument/2006/relationships/webSettings" Target="webSettings.xml"/><Relationship Id="rId15" Type="http://schemas.openxmlformats.org/officeDocument/2006/relationships/hyperlink" Target="https://doi.org/10.1016/j.ijedudev.2024.102742"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80/10508406.2023.2289117"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62922-E7F1-479C-BFC7-50E8D89DC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6708</Words>
  <Characters>38237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Shaping Minds Together: Experiences of Junior High School Students in Learning Science in a Constructivist Learning Environment</dc:title>
  <dc:creator>Jennifer C. Recomez;MAEd1;John Mart Elesio;EdD2</dc:creator>
  <cp:lastModifiedBy>ayushi tripathi</cp:lastModifiedBy>
  <cp:revision>2</cp:revision>
  <dcterms:created xsi:type="dcterms:W3CDTF">2026-03-03T08:03:00Z</dcterms:created>
  <dcterms:modified xsi:type="dcterms:W3CDTF">2026-03-03T08:03:00Z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efb87c39efc445c3b11f3c66b780535e</vt:lpwstr>
  </property>
</Properties>
</file>