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7888" w14:textId="154E551B" w:rsidR="004A023C" w:rsidRPr="004A023C" w:rsidRDefault="004A023C" w:rsidP="004A023C">
      <w:pPr>
        <w:spacing w:line="360" w:lineRule="auto"/>
        <w:jc w:val="both"/>
        <w:rPr>
          <w:rFonts w:ascii="Arial" w:eastAsiaTheme="minorHAnsi" w:hAnsi="Arial" w:cs="Arial"/>
          <w:b/>
          <w:szCs w:val="24"/>
          <w:lang w:val="en-ZA" w:eastAsia="en-US"/>
        </w:rPr>
      </w:pPr>
      <w:r w:rsidRPr="004A023C">
        <w:rPr>
          <w:rFonts w:ascii="Arial" w:eastAsiaTheme="minorHAnsi" w:hAnsi="Arial" w:cs="Arial"/>
          <w:b/>
          <w:szCs w:val="24"/>
          <w:lang w:val="en-ZA" w:eastAsia="en-US"/>
        </w:rPr>
        <w:t>THE USE OF DIGITAL EVIDENCE IN COMPUTER FRAUD INVESTIGATION</w:t>
      </w:r>
      <w:r>
        <w:rPr>
          <w:rFonts w:ascii="Arial" w:eastAsiaTheme="minorHAnsi" w:hAnsi="Arial" w:cs="Arial"/>
          <w:b/>
          <w:szCs w:val="24"/>
          <w:lang w:val="en-ZA" w:eastAsia="en-US"/>
        </w:rPr>
        <w:t xml:space="preserve"> IN SOUTH AFRICA</w:t>
      </w:r>
    </w:p>
    <w:p w14:paraId="2753C81C" w14:textId="77777777" w:rsidR="004A023C" w:rsidRDefault="004A023C" w:rsidP="004A023C">
      <w:pPr>
        <w:spacing w:line="360" w:lineRule="auto"/>
        <w:jc w:val="both"/>
        <w:rPr>
          <w:rFonts w:ascii="Arial" w:eastAsiaTheme="minorHAnsi" w:hAnsi="Arial" w:cs="Arial"/>
          <w:b/>
          <w:szCs w:val="24"/>
          <w:lang w:val="en-ZA" w:eastAsia="en-US"/>
        </w:rPr>
      </w:pPr>
    </w:p>
    <w:p w14:paraId="286B8E75" w14:textId="1B5F051C" w:rsidR="004A023C" w:rsidRPr="004A023C" w:rsidRDefault="004A023C" w:rsidP="004A023C">
      <w:pPr>
        <w:spacing w:line="360" w:lineRule="auto"/>
        <w:jc w:val="both"/>
        <w:rPr>
          <w:rFonts w:ascii="Arial" w:eastAsiaTheme="minorHAnsi" w:hAnsi="Arial" w:cs="Arial"/>
          <w:b/>
          <w:szCs w:val="24"/>
          <w:lang w:val="en-ZA" w:eastAsia="en-US"/>
        </w:rPr>
      </w:pPr>
      <w:r w:rsidRPr="004A023C">
        <w:rPr>
          <w:rFonts w:ascii="Arial" w:eastAsiaTheme="minorHAnsi" w:hAnsi="Arial" w:cs="Arial"/>
          <w:b/>
          <w:szCs w:val="24"/>
          <w:lang w:val="en-ZA" w:eastAsia="en-US"/>
        </w:rPr>
        <w:t>1 INTRODUCTION</w:t>
      </w:r>
    </w:p>
    <w:p w14:paraId="21F106CD" w14:textId="77777777" w:rsidR="00B24AD6" w:rsidRPr="004A023C" w:rsidRDefault="00425BE6">
      <w:pPr>
        <w:spacing w:line="360" w:lineRule="auto"/>
        <w:jc w:val="both"/>
        <w:rPr>
          <w:rFonts w:ascii="Arial" w:hAnsi="Arial" w:cs="Arial"/>
          <w:szCs w:val="24"/>
        </w:rPr>
      </w:pPr>
      <w:r w:rsidRPr="00D91C91">
        <w:rPr>
          <w:rFonts w:ascii="Arial" w:hAnsi="Arial" w:cs="Arial"/>
          <w:lang w:val="en-ZA"/>
        </w:rPr>
        <w:t>Casey (2011:35</w:t>
      </w:r>
      <w:r w:rsidR="00D91C91" w:rsidRPr="00D91C91">
        <w:rPr>
          <w:rFonts w:ascii="Arial" w:hAnsi="Arial" w:cs="Arial"/>
          <w:lang w:val="en-ZA"/>
        </w:rPr>
        <w:t xml:space="preserve">) notes that </w:t>
      </w:r>
      <w:r w:rsidRPr="00D91C91">
        <w:rPr>
          <w:rFonts w:ascii="Arial" w:hAnsi="Arial" w:cs="Arial"/>
          <w:lang w:val="en-ZA"/>
        </w:rPr>
        <w:t xml:space="preserve">offenders </w:t>
      </w:r>
      <w:r w:rsidR="00D91C91" w:rsidRPr="00D91C91">
        <w:rPr>
          <w:rFonts w:ascii="Arial" w:hAnsi="Arial" w:cs="Arial"/>
          <w:lang w:val="en-ZA"/>
        </w:rPr>
        <w:t>use</w:t>
      </w:r>
      <w:r w:rsidRPr="00D91C91">
        <w:rPr>
          <w:rFonts w:ascii="Arial" w:hAnsi="Arial" w:cs="Arial"/>
          <w:lang w:val="en-ZA"/>
        </w:rPr>
        <w:t xml:space="preserve"> cell phones, notebook computers, and web servers to commit crimes. Computers are </w:t>
      </w:r>
      <w:r w:rsidR="00D91C91" w:rsidRPr="00D91C91">
        <w:rPr>
          <w:rFonts w:ascii="Arial" w:hAnsi="Arial" w:cs="Arial"/>
          <w:lang w:val="en-ZA"/>
        </w:rPr>
        <w:t xml:space="preserve">also </w:t>
      </w:r>
      <w:r w:rsidRPr="00D91C91">
        <w:rPr>
          <w:rFonts w:ascii="Arial" w:hAnsi="Arial" w:cs="Arial"/>
          <w:lang w:val="en-ZA"/>
        </w:rPr>
        <w:t xml:space="preserve">used </w:t>
      </w:r>
      <w:r w:rsidR="00D91C91" w:rsidRPr="00D91C91">
        <w:rPr>
          <w:rFonts w:ascii="Arial" w:hAnsi="Arial" w:cs="Arial"/>
          <w:lang w:val="en-ZA"/>
        </w:rPr>
        <w:t xml:space="preserve">directly in the commission of </w:t>
      </w:r>
      <w:r w:rsidRPr="00D91C91">
        <w:rPr>
          <w:rFonts w:ascii="Arial" w:hAnsi="Arial" w:cs="Arial"/>
          <w:lang w:val="en-ZA"/>
        </w:rPr>
        <w:t>crimes (</w:t>
      </w:r>
      <w:proofErr w:type="spellStart"/>
      <w:r w:rsidRPr="00D91C91">
        <w:rPr>
          <w:rFonts w:ascii="Arial" w:hAnsi="Arial" w:cs="Arial"/>
          <w:lang w:val="en-ZA"/>
        </w:rPr>
        <w:t>Easttom</w:t>
      </w:r>
      <w:proofErr w:type="spellEnd"/>
      <w:r w:rsidRPr="00D91C91">
        <w:rPr>
          <w:rFonts w:ascii="Arial" w:hAnsi="Arial" w:cs="Arial"/>
          <w:lang w:val="en-ZA"/>
        </w:rPr>
        <w:t xml:space="preserve"> and Taylor, 2011:3). </w:t>
      </w:r>
      <w:proofErr w:type="spellStart"/>
      <w:r w:rsidRPr="00D91C91">
        <w:rPr>
          <w:rFonts w:ascii="Arial" w:hAnsi="Arial" w:cs="Arial"/>
          <w:lang w:val="en-ZA"/>
        </w:rPr>
        <w:t>Easttom</w:t>
      </w:r>
      <w:proofErr w:type="spellEnd"/>
      <w:r w:rsidRPr="00D91C91">
        <w:rPr>
          <w:rFonts w:ascii="Arial" w:hAnsi="Arial" w:cs="Arial"/>
          <w:lang w:val="en-ZA"/>
        </w:rPr>
        <w:t xml:space="preserve"> and Taylor (2011:3</w:t>
      </w:r>
      <w:r w:rsidR="00D91C91" w:rsidRPr="00D91C91">
        <w:rPr>
          <w:rFonts w:ascii="Arial" w:hAnsi="Arial" w:cs="Arial"/>
          <w:lang w:val="en-ZA"/>
        </w:rPr>
        <w:t>)</w:t>
      </w:r>
      <w:r w:rsidRPr="00D91C91">
        <w:rPr>
          <w:rFonts w:ascii="Arial" w:hAnsi="Arial" w:cs="Arial"/>
          <w:lang w:val="en-ZA"/>
        </w:rPr>
        <w:t xml:space="preserve"> further </w:t>
      </w:r>
      <w:r w:rsidR="00D91C91" w:rsidRPr="00D91C91">
        <w:rPr>
          <w:rFonts w:ascii="Arial" w:hAnsi="Arial" w:cs="Arial"/>
          <w:lang w:val="en-ZA"/>
        </w:rPr>
        <w:t xml:space="preserve">observe that one need not </w:t>
      </w:r>
      <w:r w:rsidRPr="00D91C91">
        <w:rPr>
          <w:rFonts w:ascii="Arial" w:hAnsi="Arial" w:cs="Arial"/>
          <w:lang w:val="en-ZA"/>
        </w:rPr>
        <w:t xml:space="preserve">be a police </w:t>
      </w:r>
      <w:r w:rsidR="00D91C91" w:rsidRPr="00D91C91">
        <w:rPr>
          <w:rFonts w:ascii="Arial" w:hAnsi="Arial" w:cs="Arial"/>
          <w:lang w:val="en-ZA"/>
        </w:rPr>
        <w:t xml:space="preserve">officer </w:t>
      </w:r>
      <w:r w:rsidRPr="00D91C91">
        <w:rPr>
          <w:rFonts w:ascii="Arial" w:hAnsi="Arial" w:cs="Arial"/>
          <w:lang w:val="en-ZA"/>
        </w:rPr>
        <w:t>or computer</w:t>
      </w:r>
      <w:r w:rsidR="00D91C91" w:rsidRPr="00D91C91">
        <w:rPr>
          <w:rFonts w:ascii="Arial" w:hAnsi="Arial" w:cs="Arial"/>
          <w:lang w:val="en-ZA"/>
        </w:rPr>
        <w:t>-</w:t>
      </w:r>
      <w:r w:rsidRPr="00D91C91">
        <w:rPr>
          <w:rFonts w:ascii="Arial" w:hAnsi="Arial" w:cs="Arial"/>
          <w:lang w:val="en-ZA"/>
        </w:rPr>
        <w:t xml:space="preserve">security specialist to </w:t>
      </w:r>
      <w:r w:rsidR="00D91C91" w:rsidRPr="00D91C91">
        <w:rPr>
          <w:rFonts w:ascii="Arial" w:hAnsi="Arial" w:cs="Arial"/>
          <w:lang w:val="en-ZA"/>
        </w:rPr>
        <w:t>recognise</w:t>
      </w:r>
      <w:r w:rsidRPr="00D91C91">
        <w:rPr>
          <w:rFonts w:ascii="Arial" w:hAnsi="Arial" w:cs="Arial"/>
          <w:lang w:val="en-ZA"/>
        </w:rPr>
        <w:t xml:space="preserve"> the rise</w:t>
      </w:r>
      <w:r w:rsidR="00D91C91" w:rsidRPr="00D91C91">
        <w:rPr>
          <w:rFonts w:ascii="Arial" w:hAnsi="Arial" w:cs="Arial"/>
          <w:lang w:val="en-ZA"/>
        </w:rPr>
        <w:t xml:space="preserve"> in computer crime.</w:t>
      </w:r>
      <w:r w:rsidRPr="00D91C91">
        <w:rPr>
          <w:rFonts w:ascii="Arial" w:hAnsi="Arial" w:cs="Arial"/>
          <w:lang w:val="en-ZA"/>
        </w:rPr>
        <w:t xml:space="preserve"> These </w:t>
      </w:r>
      <w:r w:rsidR="00D91C91" w:rsidRPr="00D91C91">
        <w:rPr>
          <w:rFonts w:ascii="Arial" w:hAnsi="Arial" w:cs="Arial"/>
          <w:lang w:val="en-ZA"/>
        </w:rPr>
        <w:t xml:space="preserve">offences </w:t>
      </w:r>
      <w:r w:rsidRPr="00D91C91">
        <w:rPr>
          <w:rFonts w:ascii="Arial" w:hAnsi="Arial" w:cs="Arial"/>
          <w:lang w:val="en-ZA"/>
        </w:rPr>
        <w:t xml:space="preserve">range from network administrators hacking into the computers of current or former employees to </w:t>
      </w:r>
      <w:r w:rsidR="00D91C91" w:rsidRPr="00D91C91">
        <w:rPr>
          <w:rFonts w:ascii="Arial" w:hAnsi="Arial" w:cs="Arial"/>
          <w:lang w:val="en-ZA"/>
        </w:rPr>
        <w:t xml:space="preserve">large-scale </w:t>
      </w:r>
      <w:r w:rsidRPr="00D91C91">
        <w:rPr>
          <w:rFonts w:ascii="Arial" w:hAnsi="Arial" w:cs="Arial"/>
          <w:lang w:val="en-ZA"/>
        </w:rPr>
        <w:t xml:space="preserve">credit card theft and fraud </w:t>
      </w:r>
      <w:r w:rsidR="00D91C91" w:rsidRPr="00D91C91">
        <w:rPr>
          <w:rFonts w:ascii="Arial" w:hAnsi="Arial" w:cs="Arial"/>
          <w:lang w:val="en-ZA"/>
        </w:rPr>
        <w:t>schemes. They may also involve</w:t>
      </w:r>
      <w:r w:rsidRPr="00D91C91">
        <w:rPr>
          <w:rFonts w:ascii="Arial" w:hAnsi="Arial" w:cs="Arial"/>
          <w:lang w:val="en-ZA"/>
        </w:rPr>
        <w:t xml:space="preserve"> drug trafficking,</w:t>
      </w:r>
      <w:r w:rsidRPr="00D91C91">
        <w:rPr>
          <w:rFonts w:ascii="Arial" w:hAnsi="Arial" w:cs="Arial"/>
          <w:lang w:val="en-ZA"/>
        </w:rPr>
        <w:t xml:space="preserve"> harassment, sexual exploitation of minors, and </w:t>
      </w:r>
      <w:r w:rsidR="00D91C91" w:rsidRPr="00D91C91">
        <w:rPr>
          <w:rFonts w:ascii="Arial" w:hAnsi="Arial" w:cs="Arial"/>
          <w:lang w:val="en-ZA"/>
        </w:rPr>
        <w:t>various forms</w:t>
      </w:r>
      <w:r w:rsidRPr="00D91C91">
        <w:rPr>
          <w:rFonts w:ascii="Arial" w:hAnsi="Arial" w:cs="Arial"/>
          <w:lang w:val="en-ZA"/>
        </w:rPr>
        <w:t xml:space="preserve"> of theft. The </w:t>
      </w:r>
      <w:r w:rsidR="00D91C91" w:rsidRPr="00D91C91">
        <w:rPr>
          <w:rFonts w:ascii="Arial" w:hAnsi="Arial" w:cs="Arial"/>
          <w:lang w:val="en-ZA"/>
        </w:rPr>
        <w:t>growth of</w:t>
      </w:r>
      <w:r w:rsidRPr="00D91C91">
        <w:rPr>
          <w:rFonts w:ascii="Arial" w:hAnsi="Arial" w:cs="Arial"/>
          <w:lang w:val="en-ZA"/>
        </w:rPr>
        <w:t xml:space="preserve"> computer crime </w:t>
      </w:r>
      <w:r w:rsidR="00D91C91" w:rsidRPr="00D91C91">
        <w:rPr>
          <w:rFonts w:ascii="Arial" w:hAnsi="Arial" w:cs="Arial"/>
          <w:lang w:val="en-ZA"/>
        </w:rPr>
        <w:t>is therefore</w:t>
      </w:r>
      <w:r w:rsidRPr="00D91C91">
        <w:rPr>
          <w:rFonts w:ascii="Arial" w:hAnsi="Arial" w:cs="Arial"/>
          <w:lang w:val="en-ZA"/>
        </w:rPr>
        <w:t xml:space="preserve"> a </w:t>
      </w:r>
      <w:r w:rsidR="00D91C91" w:rsidRPr="00D91C91">
        <w:rPr>
          <w:rFonts w:ascii="Arial" w:hAnsi="Arial" w:cs="Arial"/>
          <w:lang w:val="en-ZA"/>
        </w:rPr>
        <w:t>major</w:t>
      </w:r>
      <w:r w:rsidRPr="00D91C91">
        <w:rPr>
          <w:rFonts w:ascii="Arial" w:hAnsi="Arial" w:cs="Arial"/>
          <w:lang w:val="en-ZA"/>
        </w:rPr>
        <w:t xml:space="preserve"> concern for law-enforcement </w:t>
      </w:r>
      <w:r w:rsidR="00D91C91" w:rsidRPr="00D91C91">
        <w:rPr>
          <w:rFonts w:ascii="Arial" w:hAnsi="Arial" w:cs="Arial"/>
          <w:lang w:val="en-ZA"/>
        </w:rPr>
        <w:t xml:space="preserve">agencies and </w:t>
      </w:r>
      <w:r w:rsidRPr="00D91C91">
        <w:rPr>
          <w:rFonts w:ascii="Arial" w:hAnsi="Arial" w:cs="Arial"/>
          <w:lang w:val="en-ZA"/>
        </w:rPr>
        <w:t xml:space="preserve">anyone responsible for </w:t>
      </w:r>
      <w:r w:rsidR="00D91C91" w:rsidRPr="00D91C91">
        <w:rPr>
          <w:rFonts w:ascii="Arial" w:hAnsi="Arial" w:cs="Arial"/>
          <w:lang w:val="en-ZA"/>
        </w:rPr>
        <w:t xml:space="preserve">network </w:t>
      </w:r>
      <w:r w:rsidRPr="00D91C91">
        <w:rPr>
          <w:rFonts w:ascii="Arial" w:hAnsi="Arial" w:cs="Arial"/>
          <w:lang w:val="en-ZA"/>
        </w:rPr>
        <w:t>security</w:t>
      </w:r>
      <w:r w:rsidR="00D91C91" w:rsidRPr="00D91C91">
        <w:rPr>
          <w:rFonts w:ascii="Arial" w:hAnsi="Arial" w:cs="Arial"/>
          <w:lang w:val="en-ZA"/>
        </w:rPr>
        <w:t>.</w:t>
      </w:r>
      <w:r w:rsidRPr="00D91C91">
        <w:rPr>
          <w:rFonts w:ascii="Arial" w:hAnsi="Arial" w:cs="Arial"/>
          <w:lang w:val="en-ZA"/>
        </w:rPr>
        <w:t xml:space="preserve"> Casey (2011:35) </w:t>
      </w:r>
      <w:r w:rsidR="00D91C91" w:rsidRPr="00D91C91">
        <w:rPr>
          <w:rFonts w:ascii="Arial" w:hAnsi="Arial" w:cs="Arial"/>
          <w:lang w:val="en-ZA"/>
        </w:rPr>
        <w:t>adds</w:t>
      </w:r>
      <w:r w:rsidRPr="00D91C91">
        <w:rPr>
          <w:rFonts w:ascii="Arial" w:hAnsi="Arial" w:cs="Arial"/>
          <w:lang w:val="en-ZA"/>
        </w:rPr>
        <w:t xml:space="preserve"> that</w:t>
      </w:r>
      <w:r w:rsidR="00D91C91" w:rsidRPr="00D91C91">
        <w:rPr>
          <w:rFonts w:ascii="Arial" w:hAnsi="Arial" w:cs="Arial"/>
          <w:lang w:val="en-ZA"/>
        </w:rPr>
        <w:t>, in some instances</w:t>
      </w:r>
      <w:r w:rsidRPr="00D91C91">
        <w:rPr>
          <w:rFonts w:ascii="Arial" w:hAnsi="Arial" w:cs="Arial"/>
          <w:lang w:val="en-ZA"/>
        </w:rPr>
        <w:t xml:space="preserve">, computers </w:t>
      </w:r>
      <w:r w:rsidR="00D91C91" w:rsidRPr="00D91C91">
        <w:rPr>
          <w:rFonts w:ascii="Arial" w:hAnsi="Arial" w:cs="Arial"/>
          <w:lang w:val="en-ZA"/>
        </w:rPr>
        <w:t>merely</w:t>
      </w:r>
      <w:r w:rsidRPr="00D91C91">
        <w:rPr>
          <w:rFonts w:ascii="Arial" w:hAnsi="Arial" w:cs="Arial"/>
          <w:lang w:val="en-ZA"/>
        </w:rPr>
        <w:t xml:space="preserve"> serve as convenient </w:t>
      </w:r>
      <w:r w:rsidR="00D91C91" w:rsidRPr="00D91C91">
        <w:rPr>
          <w:rFonts w:ascii="Arial" w:hAnsi="Arial" w:cs="Arial"/>
          <w:lang w:val="en-ZA"/>
        </w:rPr>
        <w:t>repositories</w:t>
      </w:r>
      <w:r w:rsidRPr="00D91C91">
        <w:rPr>
          <w:rFonts w:ascii="Arial" w:hAnsi="Arial" w:cs="Arial"/>
          <w:lang w:val="en-ZA"/>
        </w:rPr>
        <w:t xml:space="preserve"> for evidence of crime. As </w:t>
      </w:r>
      <w:r w:rsidR="00D91C91" w:rsidRPr="00D91C91">
        <w:rPr>
          <w:rFonts w:ascii="Arial" w:hAnsi="Arial" w:cs="Arial"/>
          <w:lang w:val="en-ZA"/>
        </w:rPr>
        <w:t>crimes committed</w:t>
      </w:r>
      <w:r w:rsidRPr="00D91C91">
        <w:rPr>
          <w:rFonts w:ascii="Arial" w:hAnsi="Arial" w:cs="Arial"/>
          <w:lang w:val="en-ZA"/>
        </w:rPr>
        <w:t xml:space="preserve"> with the </w:t>
      </w:r>
      <w:r w:rsidR="00D91C91" w:rsidRPr="00D91C91">
        <w:rPr>
          <w:rFonts w:ascii="Arial" w:hAnsi="Arial" w:cs="Arial"/>
          <w:lang w:val="en-ZA"/>
        </w:rPr>
        <w:t>assistance</w:t>
      </w:r>
      <w:r w:rsidRPr="00D91C91">
        <w:rPr>
          <w:rFonts w:ascii="Arial" w:hAnsi="Arial" w:cs="Arial"/>
          <w:lang w:val="en-ZA"/>
        </w:rPr>
        <w:t xml:space="preserve"> of computers </w:t>
      </w:r>
      <w:r w:rsidR="00D91C91" w:rsidRPr="00D91C91">
        <w:rPr>
          <w:rFonts w:ascii="Arial" w:hAnsi="Arial" w:cs="Arial"/>
          <w:lang w:val="en-ZA"/>
        </w:rPr>
        <w:t xml:space="preserve">have </w:t>
      </w:r>
      <w:r w:rsidRPr="00D91C91">
        <w:rPr>
          <w:rFonts w:ascii="Arial" w:hAnsi="Arial" w:cs="Arial"/>
          <w:lang w:val="en-ZA"/>
        </w:rPr>
        <w:t>expanded, updated legislation</w:t>
      </w:r>
      <w:r w:rsidR="00D91C91" w:rsidRPr="00D91C91">
        <w:rPr>
          <w:rFonts w:ascii="Arial" w:hAnsi="Arial" w:cs="Arial"/>
          <w:lang w:val="en-ZA"/>
        </w:rPr>
        <w:t>,</w:t>
      </w:r>
      <w:r w:rsidRPr="00D91C91">
        <w:rPr>
          <w:rFonts w:ascii="Arial" w:hAnsi="Arial" w:cs="Arial"/>
          <w:lang w:val="en-ZA"/>
        </w:rPr>
        <w:t xml:space="preserve"> such as the Cybercrimes Act 19 of 2020</w:t>
      </w:r>
      <w:r w:rsidR="00D91C91" w:rsidRPr="00D91C91">
        <w:rPr>
          <w:rFonts w:ascii="Arial" w:hAnsi="Arial" w:cs="Arial"/>
          <w:lang w:val="en-ZA"/>
        </w:rPr>
        <w:t>,</w:t>
      </w:r>
      <w:r w:rsidRPr="00D91C91">
        <w:rPr>
          <w:rFonts w:ascii="Arial" w:hAnsi="Arial" w:cs="Arial"/>
          <w:lang w:val="en-ZA"/>
        </w:rPr>
        <w:t xml:space="preserve"> was enacted to replace the Cybercrimes and Cybersecurity Bill. This chapter </w:t>
      </w:r>
      <w:r w:rsidR="00D91C91" w:rsidRPr="00D91C91">
        <w:rPr>
          <w:rFonts w:ascii="Arial" w:hAnsi="Arial" w:cs="Arial"/>
          <w:lang w:val="en-ZA"/>
        </w:rPr>
        <w:t>examines</w:t>
      </w:r>
      <w:r w:rsidRPr="00D91C91">
        <w:rPr>
          <w:rFonts w:ascii="Arial" w:hAnsi="Arial" w:cs="Arial"/>
          <w:lang w:val="en-ZA"/>
        </w:rPr>
        <w:t xml:space="preserve"> the role and significance of digital evidence in computer fraud investigations.</w:t>
      </w:r>
    </w:p>
    <w:p w14:paraId="0D5FC080"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2D6895C4" w14:textId="6C494A3E" w:rsidR="004A023C" w:rsidRPr="004A023C" w:rsidRDefault="004A023C" w:rsidP="004A023C">
      <w:pPr>
        <w:autoSpaceDE w:val="0"/>
        <w:autoSpaceDN w:val="0"/>
        <w:adjustRightInd w:val="0"/>
        <w:spacing w:line="360" w:lineRule="auto"/>
        <w:jc w:val="both"/>
        <w:rPr>
          <w:rFonts w:ascii="Arial" w:eastAsiaTheme="minorHAnsi" w:hAnsi="Arial" w:cs="Arial"/>
          <w:b/>
          <w:szCs w:val="24"/>
          <w:lang w:val="en-ZA" w:eastAsia="en-US"/>
        </w:rPr>
      </w:pPr>
      <w:r w:rsidRPr="004A023C">
        <w:rPr>
          <w:rFonts w:ascii="Arial" w:eastAsiaTheme="minorHAnsi" w:hAnsi="Arial" w:cs="Arial"/>
          <w:b/>
          <w:szCs w:val="24"/>
          <w:lang w:val="en-ZA" w:eastAsia="en-US"/>
        </w:rPr>
        <w:t xml:space="preserve">2 </w:t>
      </w:r>
      <w:r w:rsidR="006B5502" w:rsidRPr="004A023C">
        <w:rPr>
          <w:rFonts w:ascii="Arial" w:eastAsiaTheme="minorHAnsi" w:hAnsi="Arial" w:cs="Arial"/>
          <w:b/>
          <w:szCs w:val="24"/>
          <w:lang w:val="en-ZA" w:eastAsia="en-US"/>
        </w:rPr>
        <w:t>INVESTIGATIONS</w:t>
      </w:r>
      <w:r w:rsidRPr="004A023C">
        <w:rPr>
          <w:rFonts w:ascii="Arial" w:eastAsiaTheme="minorHAnsi" w:hAnsi="Arial" w:cs="Arial"/>
          <w:b/>
          <w:szCs w:val="24"/>
          <w:lang w:val="en-ZA" w:eastAsia="en-US"/>
        </w:rPr>
        <w:t xml:space="preserve"> OF COMPUTER FRAUD</w:t>
      </w:r>
    </w:p>
    <w:p w14:paraId="12A59544" w14:textId="77777777" w:rsidR="00B24AD6" w:rsidRPr="004A023C" w:rsidRDefault="00425BE6">
      <w:pPr>
        <w:spacing w:line="360" w:lineRule="auto"/>
        <w:jc w:val="both"/>
        <w:rPr>
          <w:rFonts w:ascii="Arial" w:hAnsi="Arial" w:cs="Arial"/>
          <w:szCs w:val="24"/>
        </w:rPr>
      </w:pPr>
      <w:r w:rsidRPr="00C755FB">
        <w:rPr>
          <w:rFonts w:ascii="Arial" w:hAnsi="Arial" w:cs="Arial"/>
          <w:lang w:val="en-ZA"/>
        </w:rPr>
        <w:t>Van Rooyen (2013:174</w:t>
      </w:r>
      <w:r w:rsidR="00C755FB" w:rsidRPr="00C755FB">
        <w:rPr>
          <w:rFonts w:ascii="Arial" w:hAnsi="Arial" w:cs="Arial"/>
          <w:lang w:val="en-ZA"/>
        </w:rPr>
        <w:t>) defines</w:t>
      </w:r>
      <w:r w:rsidRPr="00C755FB">
        <w:rPr>
          <w:rFonts w:ascii="Arial" w:hAnsi="Arial" w:cs="Arial"/>
          <w:lang w:val="en-ZA"/>
        </w:rPr>
        <w:t xml:space="preserve"> investigation </w:t>
      </w:r>
      <w:r w:rsidR="00C755FB" w:rsidRPr="00C755FB">
        <w:rPr>
          <w:rFonts w:ascii="Arial" w:hAnsi="Arial" w:cs="Arial"/>
          <w:lang w:val="en-ZA"/>
        </w:rPr>
        <w:t>as</w:t>
      </w:r>
      <w:r w:rsidRPr="00C755FB">
        <w:rPr>
          <w:rFonts w:ascii="Arial" w:hAnsi="Arial" w:cs="Arial"/>
          <w:lang w:val="en-ZA"/>
        </w:rPr>
        <w:t xml:space="preserve"> the process </w:t>
      </w:r>
      <w:r w:rsidR="00C755FB" w:rsidRPr="00C755FB">
        <w:rPr>
          <w:rFonts w:ascii="Arial" w:hAnsi="Arial" w:cs="Arial"/>
          <w:lang w:val="en-ZA"/>
        </w:rPr>
        <w:t>through</w:t>
      </w:r>
      <w:r w:rsidRPr="00C755FB">
        <w:rPr>
          <w:rFonts w:ascii="Arial" w:hAnsi="Arial" w:cs="Arial"/>
          <w:lang w:val="en-ZA"/>
        </w:rPr>
        <w:t xml:space="preserve"> which facts required for successful prosecution or litigation are discovered, identified, </w:t>
      </w:r>
      <w:r w:rsidR="00C755FB" w:rsidRPr="00C755FB">
        <w:rPr>
          <w:rFonts w:ascii="Arial" w:hAnsi="Arial" w:cs="Arial"/>
          <w:lang w:val="en-ZA"/>
        </w:rPr>
        <w:t>collected</w:t>
      </w:r>
      <w:r w:rsidRPr="00C755FB">
        <w:rPr>
          <w:rFonts w:ascii="Arial" w:hAnsi="Arial" w:cs="Arial"/>
          <w:lang w:val="en-ZA"/>
        </w:rPr>
        <w:t xml:space="preserve">, preserved, and prepared as evidence </w:t>
      </w:r>
      <w:r w:rsidR="00C755FB" w:rsidRPr="00C755FB">
        <w:rPr>
          <w:rFonts w:ascii="Arial" w:hAnsi="Arial" w:cs="Arial"/>
          <w:lang w:val="en-ZA"/>
        </w:rPr>
        <w:t>before</w:t>
      </w:r>
      <w:r w:rsidRPr="00C755FB">
        <w:rPr>
          <w:rFonts w:ascii="Arial" w:hAnsi="Arial" w:cs="Arial"/>
          <w:lang w:val="en-ZA"/>
        </w:rPr>
        <w:t xml:space="preserve"> legal proceedings. Arnes (2018:3) </w:t>
      </w:r>
      <w:r w:rsidR="00C755FB" w:rsidRPr="00C755FB">
        <w:rPr>
          <w:rFonts w:ascii="Arial" w:hAnsi="Arial" w:cs="Arial"/>
          <w:lang w:val="en-ZA"/>
        </w:rPr>
        <w:t>supports this view, describing</w:t>
      </w:r>
      <w:r w:rsidRPr="00C755FB">
        <w:rPr>
          <w:rFonts w:ascii="Arial" w:hAnsi="Arial" w:cs="Arial"/>
          <w:lang w:val="en-ZA"/>
        </w:rPr>
        <w:t xml:space="preserve"> investigation </w:t>
      </w:r>
      <w:r w:rsidR="00C755FB" w:rsidRPr="00C755FB">
        <w:rPr>
          <w:rFonts w:ascii="Arial" w:hAnsi="Arial" w:cs="Arial"/>
          <w:lang w:val="en-ZA"/>
        </w:rPr>
        <w:t>as</w:t>
      </w:r>
      <w:r w:rsidRPr="00C755FB">
        <w:rPr>
          <w:rFonts w:ascii="Arial" w:hAnsi="Arial" w:cs="Arial"/>
          <w:lang w:val="en-ZA"/>
        </w:rPr>
        <w:t xml:space="preserve"> a systematic examination </w:t>
      </w:r>
      <w:r w:rsidR="00C755FB" w:rsidRPr="00C755FB">
        <w:rPr>
          <w:rFonts w:ascii="Arial" w:hAnsi="Arial" w:cs="Arial"/>
          <w:lang w:val="en-ZA"/>
        </w:rPr>
        <w:t>aimed at identifying</w:t>
      </w:r>
      <w:r w:rsidRPr="00C755FB">
        <w:rPr>
          <w:rFonts w:ascii="Arial" w:hAnsi="Arial" w:cs="Arial"/>
          <w:lang w:val="en-ZA"/>
        </w:rPr>
        <w:t xml:space="preserve"> or </w:t>
      </w:r>
      <w:r w:rsidR="00C755FB" w:rsidRPr="00C755FB">
        <w:rPr>
          <w:rFonts w:ascii="Arial" w:hAnsi="Arial" w:cs="Arial"/>
          <w:lang w:val="en-ZA"/>
        </w:rPr>
        <w:t>verifying</w:t>
      </w:r>
      <w:r w:rsidRPr="00C755FB">
        <w:rPr>
          <w:rFonts w:ascii="Arial" w:hAnsi="Arial" w:cs="Arial"/>
          <w:lang w:val="en-ZA"/>
        </w:rPr>
        <w:t xml:space="preserve"> facts. Swanson, </w:t>
      </w:r>
      <w:proofErr w:type="spellStart"/>
      <w:r w:rsidRPr="00C755FB">
        <w:rPr>
          <w:rFonts w:ascii="Arial" w:hAnsi="Arial" w:cs="Arial"/>
          <w:lang w:val="en-ZA"/>
        </w:rPr>
        <w:t>Chamelin</w:t>
      </w:r>
      <w:proofErr w:type="spellEnd"/>
      <w:r w:rsidRPr="00C755FB">
        <w:rPr>
          <w:rFonts w:ascii="Arial" w:hAnsi="Arial" w:cs="Arial"/>
          <w:lang w:val="en-ZA"/>
        </w:rPr>
        <w:t xml:space="preserve">, Territo, and Taylor (2019:2) </w:t>
      </w:r>
      <w:r w:rsidR="00C755FB" w:rsidRPr="00C755FB">
        <w:rPr>
          <w:rFonts w:ascii="Arial" w:hAnsi="Arial" w:cs="Arial"/>
          <w:lang w:val="en-ZA"/>
        </w:rPr>
        <w:t>state</w:t>
      </w:r>
      <w:r w:rsidRPr="00C755FB">
        <w:rPr>
          <w:rFonts w:ascii="Arial" w:hAnsi="Arial" w:cs="Arial"/>
          <w:lang w:val="en-ZA"/>
        </w:rPr>
        <w:t xml:space="preserve"> that an investigator systematically gathers, documents, and evaluates evidence and information through the </w:t>
      </w:r>
      <w:r w:rsidR="00C755FB" w:rsidRPr="00C755FB">
        <w:rPr>
          <w:rFonts w:ascii="Arial" w:hAnsi="Arial" w:cs="Arial"/>
          <w:lang w:val="en-ZA"/>
        </w:rPr>
        <w:t>investigative</w:t>
      </w:r>
      <w:r w:rsidRPr="00C755FB">
        <w:rPr>
          <w:rFonts w:ascii="Arial" w:hAnsi="Arial" w:cs="Arial"/>
          <w:lang w:val="en-ZA"/>
        </w:rPr>
        <w:t xml:space="preserve"> process.</w:t>
      </w:r>
    </w:p>
    <w:p w14:paraId="4141DFFC"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16DF52CB" w14:textId="77777777" w:rsidR="00B24AD6" w:rsidRPr="004A023C" w:rsidRDefault="00425BE6">
      <w:pPr>
        <w:spacing w:line="360" w:lineRule="auto"/>
        <w:jc w:val="both"/>
        <w:rPr>
          <w:rFonts w:ascii="Arial" w:hAnsi="Arial" w:cs="Arial"/>
          <w:szCs w:val="24"/>
        </w:rPr>
      </w:pPr>
      <w:r w:rsidRPr="00923688">
        <w:rPr>
          <w:rFonts w:ascii="Arial" w:hAnsi="Arial" w:cs="Arial"/>
          <w:lang w:val="en-ZA"/>
        </w:rPr>
        <w:t>Birzer and Roberson (2012:4</w:t>
      </w:r>
      <w:r w:rsidR="00923688" w:rsidRPr="00923688">
        <w:rPr>
          <w:rFonts w:ascii="Arial" w:hAnsi="Arial" w:cs="Arial"/>
          <w:lang w:val="en-ZA"/>
        </w:rPr>
        <w:t xml:space="preserve">) explain that </w:t>
      </w:r>
      <w:r w:rsidRPr="00923688">
        <w:rPr>
          <w:rFonts w:ascii="Arial" w:hAnsi="Arial" w:cs="Arial"/>
          <w:lang w:val="en-ZA"/>
        </w:rPr>
        <w:t>a crime exists</w:t>
      </w:r>
      <w:r w:rsidR="00923688" w:rsidRPr="00923688">
        <w:rPr>
          <w:rFonts w:ascii="Arial" w:hAnsi="Arial" w:cs="Arial"/>
          <w:lang w:val="en-ZA"/>
        </w:rPr>
        <w:t xml:space="preserve"> only where </w:t>
      </w:r>
      <w:r w:rsidRPr="00923688">
        <w:rPr>
          <w:rFonts w:ascii="Arial" w:hAnsi="Arial" w:cs="Arial"/>
          <w:lang w:val="en-ZA"/>
        </w:rPr>
        <w:t xml:space="preserve">laws and official government norms </w:t>
      </w:r>
      <w:r w:rsidR="00923688" w:rsidRPr="00923688">
        <w:rPr>
          <w:rFonts w:ascii="Arial" w:hAnsi="Arial" w:cs="Arial"/>
          <w:lang w:val="en-ZA"/>
        </w:rPr>
        <w:t>define conduct that may be obeyed or violated. Such</w:t>
      </w:r>
      <w:r w:rsidRPr="00923688">
        <w:rPr>
          <w:rFonts w:ascii="Arial" w:hAnsi="Arial" w:cs="Arial"/>
          <w:lang w:val="en-ZA"/>
        </w:rPr>
        <w:t xml:space="preserve"> laws </w:t>
      </w:r>
      <w:r w:rsidR="00923688" w:rsidRPr="00923688">
        <w:rPr>
          <w:rFonts w:ascii="Arial" w:hAnsi="Arial" w:cs="Arial"/>
          <w:lang w:val="en-ZA"/>
        </w:rPr>
        <w:t>also identify</w:t>
      </w:r>
      <w:r w:rsidRPr="00923688">
        <w:rPr>
          <w:rFonts w:ascii="Arial" w:hAnsi="Arial" w:cs="Arial"/>
          <w:lang w:val="en-ZA"/>
        </w:rPr>
        <w:t xml:space="preserve"> those who </w:t>
      </w:r>
      <w:r w:rsidR="00923688" w:rsidRPr="00923688">
        <w:rPr>
          <w:rFonts w:ascii="Arial" w:hAnsi="Arial" w:cs="Arial"/>
          <w:lang w:val="en-ZA"/>
        </w:rPr>
        <w:t>breach legal limits as offenders, requiring</w:t>
      </w:r>
      <w:r w:rsidRPr="00923688">
        <w:rPr>
          <w:rFonts w:ascii="Arial" w:hAnsi="Arial" w:cs="Arial"/>
          <w:lang w:val="en-ZA"/>
        </w:rPr>
        <w:t xml:space="preserve"> police </w:t>
      </w:r>
      <w:r w:rsidR="00923688" w:rsidRPr="00923688">
        <w:rPr>
          <w:rFonts w:ascii="Arial" w:hAnsi="Arial" w:cs="Arial"/>
          <w:lang w:val="en-ZA"/>
        </w:rPr>
        <w:t>intervention</w:t>
      </w:r>
      <w:r w:rsidRPr="00923688">
        <w:rPr>
          <w:rFonts w:ascii="Arial" w:hAnsi="Arial" w:cs="Arial"/>
          <w:lang w:val="en-ZA"/>
        </w:rPr>
        <w:t xml:space="preserve"> to investigate, arrest, and prosecute </w:t>
      </w:r>
      <w:r w:rsidR="00923688" w:rsidRPr="00923688">
        <w:rPr>
          <w:rFonts w:ascii="Arial" w:hAnsi="Arial" w:cs="Arial"/>
          <w:lang w:val="en-ZA"/>
        </w:rPr>
        <w:t>them.</w:t>
      </w:r>
      <w:r w:rsidRPr="00923688">
        <w:rPr>
          <w:rFonts w:ascii="Arial" w:hAnsi="Arial" w:cs="Arial"/>
          <w:lang w:val="en-ZA"/>
        </w:rPr>
        <w:t xml:space="preserve"> Nelson, Phillips, and Steuart (2019:11) </w:t>
      </w:r>
      <w:r w:rsidR="00923688" w:rsidRPr="00923688">
        <w:rPr>
          <w:rFonts w:ascii="Arial" w:hAnsi="Arial" w:cs="Arial"/>
          <w:lang w:val="en-ZA"/>
        </w:rPr>
        <w:t>conclude that investigators</w:t>
      </w:r>
      <w:r w:rsidRPr="00923688">
        <w:rPr>
          <w:rFonts w:ascii="Arial" w:hAnsi="Arial" w:cs="Arial"/>
          <w:lang w:val="en-ZA"/>
        </w:rPr>
        <w:t xml:space="preserve"> conducting computer fraud investigations must understand </w:t>
      </w:r>
      <w:r w:rsidRPr="00923688">
        <w:rPr>
          <w:rFonts w:ascii="Arial" w:hAnsi="Arial" w:cs="Arial"/>
          <w:lang w:val="en-ZA"/>
        </w:rPr>
        <w:lastRenderedPageBreak/>
        <w:t xml:space="preserve">computer-related crime </w:t>
      </w:r>
      <w:r w:rsidR="00923688" w:rsidRPr="00923688">
        <w:rPr>
          <w:rFonts w:ascii="Arial" w:hAnsi="Arial" w:cs="Arial"/>
          <w:lang w:val="en-ZA"/>
        </w:rPr>
        <w:t>legislation,</w:t>
      </w:r>
      <w:r w:rsidRPr="00923688">
        <w:rPr>
          <w:rFonts w:ascii="Arial" w:hAnsi="Arial" w:cs="Arial"/>
          <w:lang w:val="en-ZA"/>
        </w:rPr>
        <w:t xml:space="preserve"> standard legal </w:t>
      </w:r>
      <w:r w:rsidR="00923688" w:rsidRPr="00923688">
        <w:rPr>
          <w:rFonts w:ascii="Arial" w:hAnsi="Arial" w:cs="Arial"/>
          <w:lang w:val="en-ZA"/>
        </w:rPr>
        <w:t>procedures,</w:t>
      </w:r>
      <w:r w:rsidRPr="00923688">
        <w:rPr>
          <w:rFonts w:ascii="Arial" w:hAnsi="Arial" w:cs="Arial"/>
          <w:lang w:val="en-ZA"/>
        </w:rPr>
        <w:t xml:space="preserve"> search</w:t>
      </w:r>
      <w:r w:rsidR="00923688" w:rsidRPr="00923688">
        <w:rPr>
          <w:rFonts w:ascii="Arial" w:hAnsi="Arial" w:cs="Arial"/>
          <w:lang w:val="en-ZA"/>
        </w:rPr>
        <w:t>-</w:t>
      </w:r>
      <w:r w:rsidRPr="00923688">
        <w:rPr>
          <w:rFonts w:ascii="Arial" w:hAnsi="Arial" w:cs="Arial"/>
          <w:lang w:val="en-ZA"/>
        </w:rPr>
        <w:t>and</w:t>
      </w:r>
      <w:r w:rsidR="00923688" w:rsidRPr="00923688">
        <w:rPr>
          <w:rFonts w:ascii="Arial" w:hAnsi="Arial" w:cs="Arial"/>
          <w:lang w:val="en-ZA"/>
        </w:rPr>
        <w:t>-</w:t>
      </w:r>
      <w:r w:rsidRPr="00923688">
        <w:rPr>
          <w:rFonts w:ascii="Arial" w:hAnsi="Arial" w:cs="Arial"/>
          <w:lang w:val="en-ZA"/>
        </w:rPr>
        <w:t>seizure</w:t>
      </w:r>
      <w:r w:rsidR="00923688" w:rsidRPr="00923688">
        <w:rPr>
          <w:rFonts w:ascii="Arial" w:hAnsi="Arial" w:cs="Arial"/>
          <w:lang w:val="en-ZA"/>
        </w:rPr>
        <w:t xml:space="preserve"> requirements, and the process of building</w:t>
      </w:r>
      <w:r w:rsidRPr="00923688">
        <w:rPr>
          <w:rFonts w:ascii="Arial" w:hAnsi="Arial" w:cs="Arial"/>
          <w:lang w:val="en-ZA"/>
        </w:rPr>
        <w:t xml:space="preserve"> a case.</w:t>
      </w:r>
    </w:p>
    <w:p w14:paraId="405D0507"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3FC300A7" w14:textId="2A4D3B33" w:rsidR="004A023C" w:rsidRPr="004A023C" w:rsidRDefault="004A023C" w:rsidP="004A023C">
      <w:pPr>
        <w:autoSpaceDE w:val="0"/>
        <w:autoSpaceDN w:val="0"/>
        <w:adjustRightInd w:val="0"/>
        <w:spacing w:line="360" w:lineRule="auto"/>
        <w:jc w:val="both"/>
        <w:rPr>
          <w:rFonts w:ascii="Arial" w:eastAsiaTheme="minorHAnsi" w:hAnsi="Arial" w:cs="Arial"/>
          <w:b/>
          <w:szCs w:val="24"/>
          <w:lang w:val="en-ZA" w:eastAsia="en-US"/>
        </w:rPr>
      </w:pPr>
      <w:r w:rsidRPr="004A023C">
        <w:rPr>
          <w:rFonts w:ascii="Arial" w:eastAsiaTheme="minorHAnsi" w:hAnsi="Arial" w:cs="Arial"/>
          <w:b/>
          <w:szCs w:val="24"/>
          <w:lang w:val="en-ZA" w:eastAsia="en-US"/>
        </w:rPr>
        <w:t>3 THE PURPOSE OF INVESTIGATING COMPUTER FRAUD</w:t>
      </w:r>
    </w:p>
    <w:p w14:paraId="20BE968D" w14:textId="77777777" w:rsidR="00B24AD6" w:rsidRPr="004A023C" w:rsidRDefault="00425BE6">
      <w:pPr>
        <w:spacing w:line="360" w:lineRule="auto"/>
        <w:jc w:val="both"/>
        <w:rPr>
          <w:rFonts w:ascii="Arial" w:hAnsi="Arial" w:cs="Arial"/>
          <w:szCs w:val="24"/>
        </w:rPr>
      </w:pPr>
      <w:r w:rsidRPr="00A552AA">
        <w:rPr>
          <w:rFonts w:ascii="Arial" w:hAnsi="Arial" w:cs="Arial"/>
          <w:lang w:val="en-ZA"/>
        </w:rPr>
        <w:t xml:space="preserve">Gardner and </w:t>
      </w:r>
      <w:proofErr w:type="spellStart"/>
      <w:r w:rsidRPr="00A552AA">
        <w:rPr>
          <w:rFonts w:ascii="Arial" w:hAnsi="Arial" w:cs="Arial"/>
          <w:lang w:val="en-ZA"/>
        </w:rPr>
        <w:t>Krouskup</w:t>
      </w:r>
      <w:proofErr w:type="spellEnd"/>
      <w:r w:rsidRPr="00A552AA">
        <w:rPr>
          <w:rFonts w:ascii="Arial" w:hAnsi="Arial" w:cs="Arial"/>
          <w:lang w:val="en-ZA"/>
        </w:rPr>
        <w:t xml:space="preserve"> (2019:3) </w:t>
      </w:r>
      <w:r w:rsidR="00A552AA" w:rsidRPr="00A552AA">
        <w:rPr>
          <w:rFonts w:ascii="Arial" w:hAnsi="Arial" w:cs="Arial"/>
          <w:lang w:val="en-ZA"/>
        </w:rPr>
        <w:t>maintain</w:t>
      </w:r>
      <w:r w:rsidRPr="00A552AA">
        <w:rPr>
          <w:rFonts w:ascii="Arial" w:hAnsi="Arial" w:cs="Arial"/>
          <w:lang w:val="en-ZA"/>
        </w:rPr>
        <w:t xml:space="preserve"> that the primary </w:t>
      </w:r>
      <w:r w:rsidR="00A552AA" w:rsidRPr="00A552AA">
        <w:rPr>
          <w:rFonts w:ascii="Arial" w:hAnsi="Arial" w:cs="Arial"/>
          <w:lang w:val="en-ZA"/>
        </w:rPr>
        <w:t>purpose</w:t>
      </w:r>
      <w:r w:rsidRPr="00A552AA">
        <w:rPr>
          <w:rFonts w:ascii="Arial" w:hAnsi="Arial" w:cs="Arial"/>
          <w:lang w:val="en-ZA"/>
        </w:rPr>
        <w:t xml:space="preserve"> of a criminal investigation </w:t>
      </w:r>
      <w:r w:rsidR="00A552AA" w:rsidRPr="00A552AA">
        <w:rPr>
          <w:rFonts w:ascii="Arial" w:hAnsi="Arial" w:cs="Arial"/>
          <w:lang w:val="en-ZA"/>
        </w:rPr>
        <w:t>is to establish</w:t>
      </w:r>
      <w:r w:rsidRPr="00A552AA">
        <w:rPr>
          <w:rFonts w:ascii="Arial" w:hAnsi="Arial" w:cs="Arial"/>
          <w:lang w:val="en-ZA"/>
        </w:rPr>
        <w:t xml:space="preserve"> the truth, even </w:t>
      </w:r>
      <w:r w:rsidR="00A552AA" w:rsidRPr="00A552AA">
        <w:rPr>
          <w:rFonts w:ascii="Arial" w:hAnsi="Arial" w:cs="Arial"/>
          <w:lang w:val="en-ZA"/>
        </w:rPr>
        <w:t>where</w:t>
      </w:r>
      <w:r w:rsidRPr="00A552AA">
        <w:rPr>
          <w:rFonts w:ascii="Arial" w:hAnsi="Arial" w:cs="Arial"/>
          <w:lang w:val="en-ZA"/>
        </w:rPr>
        <w:t xml:space="preserve"> the investigator does not </w:t>
      </w:r>
      <w:r w:rsidR="00A552AA" w:rsidRPr="00A552AA">
        <w:rPr>
          <w:rFonts w:ascii="Arial" w:hAnsi="Arial" w:cs="Arial"/>
          <w:lang w:val="en-ZA"/>
        </w:rPr>
        <w:t>fully understand</w:t>
      </w:r>
      <w:r w:rsidRPr="00A552AA">
        <w:rPr>
          <w:rFonts w:ascii="Arial" w:hAnsi="Arial" w:cs="Arial"/>
          <w:lang w:val="en-ZA"/>
        </w:rPr>
        <w:t xml:space="preserve"> or agree with the administration of justice. The </w:t>
      </w:r>
      <w:r w:rsidR="00A552AA" w:rsidRPr="00A552AA">
        <w:rPr>
          <w:rFonts w:ascii="Arial" w:hAnsi="Arial" w:cs="Arial"/>
          <w:lang w:val="en-ZA"/>
        </w:rPr>
        <w:t>investigator’s</w:t>
      </w:r>
      <w:r w:rsidRPr="00A552AA">
        <w:rPr>
          <w:rFonts w:ascii="Arial" w:hAnsi="Arial" w:cs="Arial"/>
          <w:lang w:val="en-ZA"/>
        </w:rPr>
        <w:t xml:space="preserve"> </w:t>
      </w:r>
      <w:proofErr w:type="gramStart"/>
      <w:r w:rsidRPr="00A552AA">
        <w:rPr>
          <w:rFonts w:ascii="Arial" w:hAnsi="Arial" w:cs="Arial"/>
          <w:lang w:val="en-ZA"/>
        </w:rPr>
        <w:t xml:space="preserve">ultimate </w:t>
      </w:r>
      <w:r w:rsidR="00A552AA" w:rsidRPr="00A552AA">
        <w:rPr>
          <w:rFonts w:ascii="Arial" w:hAnsi="Arial" w:cs="Arial"/>
          <w:lang w:val="en-ZA"/>
        </w:rPr>
        <w:t>aim</w:t>
      </w:r>
      <w:proofErr w:type="gramEnd"/>
      <w:r w:rsidRPr="00A552AA">
        <w:rPr>
          <w:rFonts w:ascii="Arial" w:hAnsi="Arial" w:cs="Arial"/>
          <w:lang w:val="en-ZA"/>
        </w:rPr>
        <w:t xml:space="preserve"> is to </w:t>
      </w:r>
      <w:r w:rsidR="00A552AA" w:rsidRPr="00A552AA">
        <w:rPr>
          <w:rFonts w:ascii="Arial" w:hAnsi="Arial" w:cs="Arial"/>
          <w:lang w:val="en-ZA"/>
        </w:rPr>
        <w:t xml:space="preserve">determine </w:t>
      </w:r>
      <w:r w:rsidRPr="00A552AA">
        <w:rPr>
          <w:rFonts w:ascii="Arial" w:hAnsi="Arial" w:cs="Arial"/>
          <w:lang w:val="en-ZA"/>
        </w:rPr>
        <w:t xml:space="preserve">objectively what happened and who was </w:t>
      </w:r>
      <w:r w:rsidR="00A552AA" w:rsidRPr="00A552AA">
        <w:rPr>
          <w:rFonts w:ascii="Arial" w:hAnsi="Arial" w:cs="Arial"/>
          <w:lang w:val="en-ZA"/>
        </w:rPr>
        <w:t>involved, while acting lawfully and without infringing</w:t>
      </w:r>
      <w:r w:rsidRPr="00A552AA">
        <w:rPr>
          <w:rFonts w:ascii="Arial" w:hAnsi="Arial" w:cs="Arial"/>
          <w:lang w:val="en-ZA"/>
        </w:rPr>
        <w:t xml:space="preserve"> the rights </w:t>
      </w:r>
      <w:r w:rsidR="00A552AA" w:rsidRPr="00A552AA">
        <w:rPr>
          <w:rFonts w:ascii="Arial" w:hAnsi="Arial" w:cs="Arial"/>
          <w:lang w:val="en-ZA"/>
        </w:rPr>
        <w:t>and</w:t>
      </w:r>
      <w:r w:rsidRPr="00A552AA">
        <w:rPr>
          <w:rFonts w:ascii="Arial" w:hAnsi="Arial" w:cs="Arial"/>
          <w:lang w:val="en-ZA"/>
        </w:rPr>
        <w:t xml:space="preserve"> freedoms of </w:t>
      </w:r>
      <w:r w:rsidR="00A552AA" w:rsidRPr="00A552AA">
        <w:rPr>
          <w:rFonts w:ascii="Arial" w:hAnsi="Arial" w:cs="Arial"/>
          <w:lang w:val="en-ZA"/>
        </w:rPr>
        <w:t>those</w:t>
      </w:r>
      <w:r w:rsidRPr="00A552AA">
        <w:rPr>
          <w:rFonts w:ascii="Arial" w:hAnsi="Arial" w:cs="Arial"/>
          <w:lang w:val="en-ZA"/>
        </w:rPr>
        <w:t xml:space="preserve"> under investigation. </w:t>
      </w:r>
      <w:r w:rsidR="00A552AA" w:rsidRPr="00A552AA">
        <w:rPr>
          <w:rFonts w:ascii="Arial" w:hAnsi="Arial" w:cs="Arial"/>
          <w:lang w:val="en-ZA"/>
        </w:rPr>
        <w:t>Investigators should therefore pursue facts impartially and without personal motive.</w:t>
      </w:r>
    </w:p>
    <w:p w14:paraId="1F51A07C"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5696427E" w14:textId="77777777" w:rsidR="00B24AD6" w:rsidRPr="004A023C" w:rsidRDefault="00425BE6">
      <w:pPr>
        <w:spacing w:line="360" w:lineRule="auto"/>
        <w:jc w:val="both"/>
        <w:rPr>
          <w:rFonts w:ascii="Arial" w:hAnsi="Arial" w:cs="Arial"/>
          <w:szCs w:val="24"/>
        </w:rPr>
      </w:pPr>
      <w:r w:rsidRPr="007814F3">
        <w:rPr>
          <w:rFonts w:ascii="Arial" w:hAnsi="Arial" w:cs="Arial"/>
          <w:lang w:val="en-ZA"/>
        </w:rPr>
        <w:t>Swanson et al</w:t>
      </w:r>
      <w:r w:rsidR="007814F3" w:rsidRPr="007814F3">
        <w:rPr>
          <w:rFonts w:ascii="Arial" w:hAnsi="Arial" w:cs="Arial"/>
          <w:lang w:val="en-ZA"/>
        </w:rPr>
        <w:t>.</w:t>
      </w:r>
      <w:r w:rsidRPr="007814F3">
        <w:rPr>
          <w:rFonts w:ascii="Arial" w:hAnsi="Arial" w:cs="Arial"/>
          <w:lang w:val="en-ZA"/>
        </w:rPr>
        <w:t xml:space="preserve"> (2019:2), Van Rooyen (2013:174), and Zinn and </w:t>
      </w:r>
      <w:proofErr w:type="spellStart"/>
      <w:r w:rsidRPr="007814F3">
        <w:rPr>
          <w:rFonts w:ascii="Arial" w:hAnsi="Arial" w:cs="Arial"/>
          <w:lang w:val="en-ZA"/>
        </w:rPr>
        <w:t>Dintwe</w:t>
      </w:r>
      <w:proofErr w:type="spellEnd"/>
      <w:r w:rsidRPr="007814F3">
        <w:rPr>
          <w:rFonts w:ascii="Arial" w:hAnsi="Arial" w:cs="Arial"/>
          <w:lang w:val="en-ZA"/>
        </w:rPr>
        <w:t xml:space="preserve"> (2015:11) agree with Gardner and </w:t>
      </w:r>
      <w:proofErr w:type="spellStart"/>
      <w:r w:rsidRPr="007814F3">
        <w:rPr>
          <w:rFonts w:ascii="Arial" w:hAnsi="Arial" w:cs="Arial"/>
          <w:lang w:val="en-ZA"/>
        </w:rPr>
        <w:t>Krouskup</w:t>
      </w:r>
      <w:proofErr w:type="spellEnd"/>
      <w:r w:rsidRPr="007814F3">
        <w:rPr>
          <w:rFonts w:ascii="Arial" w:hAnsi="Arial" w:cs="Arial"/>
          <w:lang w:val="en-ZA"/>
        </w:rPr>
        <w:t xml:space="preserve"> (2019:3) that </w:t>
      </w:r>
      <w:r w:rsidR="007814F3" w:rsidRPr="007814F3">
        <w:rPr>
          <w:rFonts w:ascii="Arial" w:hAnsi="Arial" w:cs="Arial"/>
          <w:lang w:val="en-ZA"/>
        </w:rPr>
        <w:t>investigations seek</w:t>
      </w:r>
      <w:r w:rsidRPr="007814F3">
        <w:rPr>
          <w:rFonts w:ascii="Arial" w:hAnsi="Arial" w:cs="Arial"/>
          <w:lang w:val="en-ZA"/>
        </w:rPr>
        <w:t xml:space="preserve"> to determine what occurred and </w:t>
      </w:r>
      <w:r w:rsidR="007814F3" w:rsidRPr="007814F3">
        <w:rPr>
          <w:rFonts w:ascii="Arial" w:hAnsi="Arial" w:cs="Arial"/>
          <w:lang w:val="en-ZA"/>
        </w:rPr>
        <w:t xml:space="preserve">that </w:t>
      </w:r>
      <w:r w:rsidRPr="007814F3">
        <w:rPr>
          <w:rFonts w:ascii="Arial" w:hAnsi="Arial" w:cs="Arial"/>
          <w:lang w:val="en-ZA"/>
        </w:rPr>
        <w:t>investigators must rely on evidence</w:t>
      </w:r>
      <w:r w:rsidR="007814F3" w:rsidRPr="007814F3">
        <w:rPr>
          <w:rFonts w:ascii="Arial" w:hAnsi="Arial" w:cs="Arial"/>
          <w:lang w:val="en-ZA"/>
        </w:rPr>
        <w:t>,</w:t>
      </w:r>
      <w:r w:rsidRPr="007814F3">
        <w:rPr>
          <w:rFonts w:ascii="Arial" w:hAnsi="Arial" w:cs="Arial"/>
          <w:lang w:val="en-ZA"/>
        </w:rPr>
        <w:t xml:space="preserve"> rather than </w:t>
      </w:r>
      <w:r w:rsidR="007814F3" w:rsidRPr="007814F3">
        <w:rPr>
          <w:rFonts w:ascii="Arial" w:hAnsi="Arial" w:cs="Arial"/>
          <w:lang w:val="en-ZA"/>
        </w:rPr>
        <w:t>assumptions,</w:t>
      </w:r>
      <w:r w:rsidRPr="007814F3">
        <w:rPr>
          <w:rFonts w:ascii="Arial" w:hAnsi="Arial" w:cs="Arial"/>
          <w:lang w:val="en-ZA"/>
        </w:rPr>
        <w:t xml:space="preserve"> to prove </w:t>
      </w:r>
      <w:r w:rsidR="007814F3" w:rsidRPr="007814F3">
        <w:rPr>
          <w:rFonts w:ascii="Arial" w:hAnsi="Arial" w:cs="Arial"/>
          <w:lang w:val="en-ZA"/>
        </w:rPr>
        <w:t>a</w:t>
      </w:r>
      <w:r w:rsidRPr="007814F3">
        <w:rPr>
          <w:rFonts w:ascii="Arial" w:hAnsi="Arial" w:cs="Arial"/>
          <w:lang w:val="en-ZA"/>
        </w:rPr>
        <w:t xml:space="preserve"> crime. Zinn and </w:t>
      </w:r>
      <w:proofErr w:type="spellStart"/>
      <w:r w:rsidRPr="007814F3">
        <w:rPr>
          <w:rFonts w:ascii="Arial" w:hAnsi="Arial" w:cs="Arial"/>
          <w:lang w:val="en-ZA"/>
        </w:rPr>
        <w:t>Dintwe</w:t>
      </w:r>
      <w:proofErr w:type="spellEnd"/>
      <w:r w:rsidRPr="007814F3">
        <w:rPr>
          <w:rFonts w:ascii="Arial" w:hAnsi="Arial" w:cs="Arial"/>
          <w:lang w:val="en-ZA"/>
        </w:rPr>
        <w:t xml:space="preserve"> (2015:11</w:t>
      </w:r>
      <w:r w:rsidR="007814F3" w:rsidRPr="007814F3">
        <w:rPr>
          <w:rFonts w:ascii="Arial" w:hAnsi="Arial" w:cs="Arial"/>
          <w:lang w:val="en-ZA"/>
        </w:rPr>
        <w:t xml:space="preserve">) state that the </w:t>
      </w:r>
      <w:r w:rsidRPr="007814F3">
        <w:rPr>
          <w:rFonts w:ascii="Arial" w:hAnsi="Arial" w:cs="Arial"/>
          <w:lang w:val="en-ZA"/>
        </w:rPr>
        <w:t xml:space="preserve">purpose of a computer fraud investigation is to </w:t>
      </w:r>
      <w:r w:rsidR="007814F3" w:rsidRPr="007814F3">
        <w:rPr>
          <w:rFonts w:ascii="Arial" w:hAnsi="Arial" w:cs="Arial"/>
          <w:lang w:val="en-ZA"/>
        </w:rPr>
        <w:t>examine</w:t>
      </w:r>
      <w:r w:rsidRPr="007814F3">
        <w:rPr>
          <w:rFonts w:ascii="Arial" w:hAnsi="Arial" w:cs="Arial"/>
          <w:lang w:val="en-ZA"/>
        </w:rPr>
        <w:t xml:space="preserve"> evidence scientifically and determine how </w:t>
      </w:r>
      <w:r w:rsidR="007814F3" w:rsidRPr="007814F3">
        <w:rPr>
          <w:rFonts w:ascii="Arial" w:hAnsi="Arial" w:cs="Arial"/>
          <w:lang w:val="en-ZA"/>
        </w:rPr>
        <w:t>it</w:t>
      </w:r>
      <w:r w:rsidRPr="007814F3">
        <w:rPr>
          <w:rFonts w:ascii="Arial" w:hAnsi="Arial" w:cs="Arial"/>
          <w:lang w:val="en-ZA"/>
        </w:rPr>
        <w:t xml:space="preserve"> can be used to bring the perpetrator to justice. Various methods and techniques are </w:t>
      </w:r>
      <w:r w:rsidR="007814F3" w:rsidRPr="007814F3">
        <w:rPr>
          <w:rFonts w:ascii="Arial" w:hAnsi="Arial" w:cs="Arial"/>
          <w:lang w:val="en-ZA"/>
        </w:rPr>
        <w:t>applied</w:t>
      </w:r>
      <w:r w:rsidRPr="007814F3">
        <w:rPr>
          <w:rFonts w:ascii="Arial" w:hAnsi="Arial" w:cs="Arial"/>
          <w:lang w:val="en-ZA"/>
        </w:rPr>
        <w:t xml:space="preserve"> to collect evidence </w:t>
      </w:r>
      <w:r w:rsidR="007814F3" w:rsidRPr="007814F3">
        <w:rPr>
          <w:rFonts w:ascii="Arial" w:hAnsi="Arial" w:cs="Arial"/>
          <w:lang w:val="en-ZA"/>
        </w:rPr>
        <w:t>capable of withstanding court</w:t>
      </w:r>
      <w:r w:rsidRPr="007814F3">
        <w:rPr>
          <w:rFonts w:ascii="Arial" w:hAnsi="Arial" w:cs="Arial"/>
          <w:lang w:val="en-ZA"/>
        </w:rPr>
        <w:t xml:space="preserve"> scrutiny</w:t>
      </w:r>
      <w:r w:rsidR="007814F3" w:rsidRPr="007814F3">
        <w:rPr>
          <w:rFonts w:ascii="Arial" w:hAnsi="Arial" w:cs="Arial"/>
          <w:lang w:val="en-ZA"/>
        </w:rPr>
        <w:t>.</w:t>
      </w:r>
      <w:r w:rsidRPr="007814F3">
        <w:rPr>
          <w:rFonts w:ascii="Arial" w:hAnsi="Arial" w:cs="Arial"/>
          <w:lang w:val="en-ZA"/>
        </w:rPr>
        <w:t xml:space="preserve"> Investigators </w:t>
      </w:r>
      <w:r w:rsidR="007814F3" w:rsidRPr="007814F3">
        <w:rPr>
          <w:rFonts w:ascii="Arial" w:hAnsi="Arial" w:cs="Arial"/>
          <w:lang w:val="en-ZA"/>
        </w:rPr>
        <w:t xml:space="preserve">are central to </w:t>
      </w:r>
      <w:r w:rsidRPr="007814F3">
        <w:rPr>
          <w:rFonts w:ascii="Arial" w:hAnsi="Arial" w:cs="Arial"/>
          <w:lang w:val="en-ZA"/>
        </w:rPr>
        <w:t>this process</w:t>
      </w:r>
      <w:r w:rsidR="007814F3" w:rsidRPr="007814F3">
        <w:rPr>
          <w:rFonts w:ascii="Arial" w:hAnsi="Arial" w:cs="Arial"/>
          <w:lang w:val="en-ZA"/>
        </w:rPr>
        <w:t>: they</w:t>
      </w:r>
      <w:r w:rsidRPr="007814F3">
        <w:rPr>
          <w:rFonts w:ascii="Arial" w:hAnsi="Arial" w:cs="Arial"/>
          <w:lang w:val="en-ZA"/>
        </w:rPr>
        <w:t xml:space="preserve"> gather admissible </w:t>
      </w:r>
      <w:r w:rsidR="007814F3" w:rsidRPr="007814F3">
        <w:rPr>
          <w:rFonts w:ascii="Arial" w:hAnsi="Arial" w:cs="Arial"/>
          <w:lang w:val="en-ZA"/>
        </w:rPr>
        <w:t>evidence,</w:t>
      </w:r>
      <w:r w:rsidRPr="007814F3">
        <w:rPr>
          <w:rFonts w:ascii="Arial" w:hAnsi="Arial" w:cs="Arial"/>
          <w:lang w:val="en-ZA"/>
        </w:rPr>
        <w:t xml:space="preserve"> communicate with the prosecutor, testify, and assist in presenting the evidence. Zinn and </w:t>
      </w:r>
      <w:proofErr w:type="spellStart"/>
      <w:r w:rsidRPr="007814F3">
        <w:rPr>
          <w:rFonts w:ascii="Arial" w:hAnsi="Arial" w:cs="Arial"/>
          <w:lang w:val="en-ZA"/>
        </w:rPr>
        <w:t>Dintwe</w:t>
      </w:r>
      <w:proofErr w:type="spellEnd"/>
      <w:r w:rsidRPr="007814F3">
        <w:rPr>
          <w:rFonts w:ascii="Arial" w:hAnsi="Arial" w:cs="Arial"/>
          <w:lang w:val="en-ZA"/>
        </w:rPr>
        <w:t xml:space="preserve"> (2015:12) further argue that computer fraud </w:t>
      </w:r>
      <w:r w:rsidR="007814F3" w:rsidRPr="007814F3">
        <w:rPr>
          <w:rFonts w:ascii="Arial" w:hAnsi="Arial" w:cs="Arial"/>
          <w:lang w:val="en-ZA"/>
        </w:rPr>
        <w:t>investigations aim</w:t>
      </w:r>
      <w:r w:rsidRPr="007814F3">
        <w:rPr>
          <w:rFonts w:ascii="Arial" w:hAnsi="Arial" w:cs="Arial"/>
          <w:lang w:val="en-ZA"/>
        </w:rPr>
        <w:t xml:space="preserve"> to trace offenders </w:t>
      </w:r>
      <w:r w:rsidR="007814F3" w:rsidRPr="007814F3">
        <w:rPr>
          <w:rFonts w:ascii="Arial" w:hAnsi="Arial" w:cs="Arial"/>
          <w:lang w:val="en-ZA"/>
        </w:rPr>
        <w:t>through</w:t>
      </w:r>
      <w:r w:rsidRPr="007814F3">
        <w:rPr>
          <w:rFonts w:ascii="Arial" w:hAnsi="Arial" w:cs="Arial"/>
          <w:lang w:val="en-ZA"/>
        </w:rPr>
        <w:t xml:space="preserve"> scientific techniques or </w:t>
      </w:r>
      <w:r w:rsidR="007814F3" w:rsidRPr="007814F3">
        <w:rPr>
          <w:rFonts w:ascii="Arial" w:hAnsi="Arial" w:cs="Arial"/>
          <w:lang w:val="en-ZA"/>
        </w:rPr>
        <w:t>to identify</w:t>
      </w:r>
      <w:r w:rsidRPr="007814F3">
        <w:rPr>
          <w:rFonts w:ascii="Arial" w:hAnsi="Arial" w:cs="Arial"/>
          <w:lang w:val="en-ZA"/>
        </w:rPr>
        <w:t xml:space="preserve"> alleged offenders by </w:t>
      </w:r>
      <w:r w:rsidR="007814F3" w:rsidRPr="007814F3">
        <w:rPr>
          <w:rFonts w:ascii="Arial" w:hAnsi="Arial" w:cs="Arial"/>
          <w:lang w:val="en-ZA"/>
        </w:rPr>
        <w:t>providing</w:t>
      </w:r>
      <w:r w:rsidRPr="007814F3">
        <w:rPr>
          <w:rFonts w:ascii="Arial" w:hAnsi="Arial" w:cs="Arial"/>
          <w:lang w:val="en-ZA"/>
        </w:rPr>
        <w:t xml:space="preserve"> scientific proof of their involvement.</w:t>
      </w:r>
    </w:p>
    <w:p w14:paraId="5847419B"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72340AC5" w14:textId="77777777" w:rsidR="00B24AD6" w:rsidRPr="004A023C" w:rsidRDefault="005B28FD">
      <w:pPr>
        <w:spacing w:line="360" w:lineRule="auto"/>
        <w:jc w:val="both"/>
        <w:rPr>
          <w:rFonts w:ascii="Arial" w:hAnsi="Arial" w:cs="Arial"/>
          <w:szCs w:val="24"/>
        </w:rPr>
      </w:pPr>
      <w:r w:rsidRPr="005B28FD">
        <w:rPr>
          <w:rFonts w:ascii="Arial" w:hAnsi="Arial" w:cs="Arial"/>
          <w:lang w:val="en-ZA"/>
        </w:rPr>
        <w:t>The</w:t>
      </w:r>
      <w:r w:rsidR="00425BE6" w:rsidRPr="005B28FD">
        <w:rPr>
          <w:rFonts w:ascii="Arial" w:hAnsi="Arial" w:cs="Arial"/>
          <w:lang w:val="en-ZA"/>
        </w:rPr>
        <w:t xml:space="preserve"> researcher </w:t>
      </w:r>
      <w:r w:rsidRPr="005B28FD">
        <w:rPr>
          <w:rFonts w:ascii="Arial" w:hAnsi="Arial" w:cs="Arial"/>
          <w:lang w:val="en-ZA"/>
        </w:rPr>
        <w:t>therefore submits</w:t>
      </w:r>
      <w:r w:rsidR="00425BE6" w:rsidRPr="005B28FD">
        <w:rPr>
          <w:rFonts w:ascii="Arial" w:hAnsi="Arial" w:cs="Arial"/>
          <w:lang w:val="en-ZA"/>
        </w:rPr>
        <w:t xml:space="preserve"> that the objective of </w:t>
      </w:r>
      <w:r w:rsidRPr="005B28FD">
        <w:rPr>
          <w:rFonts w:ascii="Arial" w:hAnsi="Arial" w:cs="Arial"/>
          <w:lang w:val="en-ZA"/>
        </w:rPr>
        <w:t>an</w:t>
      </w:r>
      <w:r w:rsidR="00425BE6" w:rsidRPr="005B28FD">
        <w:rPr>
          <w:rFonts w:ascii="Arial" w:hAnsi="Arial" w:cs="Arial"/>
          <w:lang w:val="en-ZA"/>
        </w:rPr>
        <w:t xml:space="preserve"> investigation is to gather accurate and reliable information </w:t>
      </w:r>
      <w:proofErr w:type="gramStart"/>
      <w:r w:rsidRPr="005B28FD">
        <w:rPr>
          <w:rFonts w:ascii="Arial" w:hAnsi="Arial" w:cs="Arial"/>
          <w:lang w:val="en-ZA"/>
        </w:rPr>
        <w:t>in order to</w:t>
      </w:r>
      <w:proofErr w:type="gramEnd"/>
      <w:r w:rsidRPr="005B28FD">
        <w:rPr>
          <w:rFonts w:ascii="Arial" w:hAnsi="Arial" w:cs="Arial"/>
          <w:lang w:val="en-ZA"/>
        </w:rPr>
        <w:t xml:space="preserve"> </w:t>
      </w:r>
      <w:r w:rsidR="00425BE6" w:rsidRPr="005B28FD">
        <w:rPr>
          <w:rFonts w:ascii="Arial" w:hAnsi="Arial" w:cs="Arial"/>
          <w:lang w:val="en-ZA"/>
        </w:rPr>
        <w:t>determine the truth</w:t>
      </w:r>
      <w:r w:rsidRPr="005B28FD">
        <w:rPr>
          <w:rFonts w:ascii="Arial" w:hAnsi="Arial" w:cs="Arial"/>
          <w:lang w:val="en-ZA"/>
        </w:rPr>
        <w:t>,</w:t>
      </w:r>
      <w:r w:rsidR="00425BE6" w:rsidRPr="005B28FD">
        <w:rPr>
          <w:rFonts w:ascii="Arial" w:hAnsi="Arial" w:cs="Arial"/>
          <w:lang w:val="en-ZA"/>
        </w:rPr>
        <w:t xml:space="preserve"> or </w:t>
      </w:r>
      <w:r w:rsidRPr="005B28FD">
        <w:rPr>
          <w:rFonts w:ascii="Arial" w:hAnsi="Arial" w:cs="Arial"/>
          <w:lang w:val="en-ZA"/>
        </w:rPr>
        <w:t>to reconstruct as closely as possible the circumstances</w:t>
      </w:r>
      <w:r w:rsidR="00425BE6" w:rsidRPr="005B28FD">
        <w:rPr>
          <w:rFonts w:ascii="Arial" w:hAnsi="Arial" w:cs="Arial"/>
          <w:lang w:val="en-ZA"/>
        </w:rPr>
        <w:t xml:space="preserve"> and events under investigation. Truth </w:t>
      </w:r>
      <w:r w:rsidRPr="005B28FD">
        <w:rPr>
          <w:rFonts w:ascii="Arial" w:hAnsi="Arial" w:cs="Arial"/>
          <w:lang w:val="en-ZA"/>
        </w:rPr>
        <w:t>refers to</w:t>
      </w:r>
      <w:r w:rsidR="00425BE6" w:rsidRPr="005B28FD">
        <w:rPr>
          <w:rFonts w:ascii="Arial" w:hAnsi="Arial" w:cs="Arial"/>
          <w:lang w:val="en-ZA"/>
        </w:rPr>
        <w:t xml:space="preserve"> conformity with reality</w:t>
      </w:r>
      <w:r w:rsidRPr="005B28FD">
        <w:rPr>
          <w:rFonts w:ascii="Arial" w:hAnsi="Arial" w:cs="Arial"/>
          <w:lang w:val="en-ZA"/>
        </w:rPr>
        <w:t>, and</w:t>
      </w:r>
      <w:r w:rsidR="00425BE6" w:rsidRPr="005B28FD">
        <w:rPr>
          <w:rFonts w:ascii="Arial" w:hAnsi="Arial" w:cs="Arial"/>
          <w:lang w:val="en-ZA"/>
        </w:rPr>
        <w:t xml:space="preserve"> investigation </w:t>
      </w:r>
      <w:r w:rsidRPr="005B28FD">
        <w:rPr>
          <w:rFonts w:ascii="Arial" w:hAnsi="Arial" w:cs="Arial"/>
          <w:lang w:val="en-ZA"/>
        </w:rPr>
        <w:t>involves</w:t>
      </w:r>
      <w:r w:rsidR="00425BE6" w:rsidRPr="005B28FD">
        <w:rPr>
          <w:rFonts w:ascii="Arial" w:hAnsi="Arial" w:cs="Arial"/>
          <w:lang w:val="en-ZA"/>
        </w:rPr>
        <w:t xml:space="preserve"> reconstructing an incident or </w:t>
      </w:r>
      <w:r w:rsidRPr="005B28FD">
        <w:rPr>
          <w:rFonts w:ascii="Arial" w:hAnsi="Arial" w:cs="Arial"/>
          <w:lang w:val="en-ZA"/>
        </w:rPr>
        <w:t>sequence</w:t>
      </w:r>
      <w:r w:rsidR="00425BE6" w:rsidRPr="005B28FD">
        <w:rPr>
          <w:rFonts w:ascii="Arial" w:hAnsi="Arial" w:cs="Arial"/>
          <w:lang w:val="en-ZA"/>
        </w:rPr>
        <w:t xml:space="preserve"> of events.</w:t>
      </w:r>
    </w:p>
    <w:p w14:paraId="61AD0248" w14:textId="77777777" w:rsid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 xml:space="preserve"> </w:t>
      </w:r>
    </w:p>
    <w:p w14:paraId="6440A3C4" w14:textId="12159976"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b/>
          <w:szCs w:val="24"/>
          <w:lang w:val="en-ZA" w:eastAsia="en-US"/>
        </w:rPr>
        <w:t>4 THE OBJECTIVES IN THE INVESTIGATION OF COMPUTER FRAUD</w:t>
      </w:r>
    </w:p>
    <w:p w14:paraId="6ECC2962" w14:textId="77777777" w:rsidR="00B24AD6" w:rsidRPr="004A023C" w:rsidRDefault="00523FE0">
      <w:pPr>
        <w:spacing w:line="360" w:lineRule="auto"/>
        <w:jc w:val="both"/>
        <w:rPr>
          <w:rFonts w:ascii="Arial" w:hAnsi="Arial" w:cs="Arial"/>
          <w:szCs w:val="24"/>
        </w:rPr>
      </w:pPr>
      <w:r w:rsidRPr="00523FE0">
        <w:rPr>
          <w:rFonts w:ascii="Arial" w:hAnsi="Arial" w:cs="Arial"/>
          <w:lang w:val="en-ZA"/>
        </w:rPr>
        <w:t>Arnes (2018:3) states that a key objective of investigation is to identify material facts relating to a crime or incident. These objectives may be framed as follows:</w:t>
      </w:r>
    </w:p>
    <w:p w14:paraId="4E89D2C6"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Who: Individuals involved in the investigation, such as suspects, witnesses, and victims.</w:t>
      </w:r>
    </w:p>
    <w:p w14:paraId="1867D1CB"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lastRenderedPageBreak/>
        <w:t>Where: The scene of the crime as well as other relevant locations.</w:t>
      </w:r>
    </w:p>
    <w:p w14:paraId="61E826BF"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What: A description of the facts of the alleged crime.</w:t>
      </w:r>
    </w:p>
    <w:p w14:paraId="22234A9A"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When: The time of the crime and any subsequent events.</w:t>
      </w:r>
    </w:p>
    <w:p w14:paraId="3EF1A7EC"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Why: The reason for the crime and why it occurred at a specific time.</w:t>
      </w:r>
    </w:p>
    <w:p w14:paraId="57C3E87E"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How: How the crime was committed.</w:t>
      </w:r>
    </w:p>
    <w:p w14:paraId="11BB08DC"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4F4FA6A7"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 xml:space="preserve">Swanson et al. (2019:2) outline the following objectives of investigation: </w:t>
      </w:r>
    </w:p>
    <w:p w14:paraId="3DB9407E"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 xml:space="preserve">To establish that an offense took place; </w:t>
      </w:r>
    </w:p>
    <w:p w14:paraId="06EBE3DD"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 xml:space="preserve">To track down and arrest the suspect(s); </w:t>
      </w:r>
    </w:p>
    <w:p w14:paraId="229150B5"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 xml:space="preserve">To retrieve assets stolen; and </w:t>
      </w:r>
    </w:p>
    <w:p w14:paraId="3BD1E4CE"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To help prosecute the person(s) implicated with the crime.</w:t>
      </w:r>
    </w:p>
    <w:p w14:paraId="7E437D63"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5F53535D" w14:textId="77777777" w:rsidR="00B24AD6" w:rsidRPr="004A023C" w:rsidRDefault="00425BE6">
      <w:pPr>
        <w:spacing w:line="360" w:lineRule="auto"/>
        <w:jc w:val="both"/>
        <w:rPr>
          <w:rFonts w:ascii="Arial" w:hAnsi="Arial" w:cs="Arial"/>
          <w:szCs w:val="24"/>
        </w:rPr>
      </w:pPr>
      <w:r w:rsidRPr="00C54302">
        <w:rPr>
          <w:rFonts w:ascii="Arial" w:hAnsi="Arial" w:cs="Arial"/>
          <w:lang w:val="en-ZA"/>
        </w:rPr>
        <w:t xml:space="preserve">Zinn and </w:t>
      </w:r>
      <w:proofErr w:type="spellStart"/>
      <w:r w:rsidRPr="00C54302">
        <w:rPr>
          <w:rFonts w:ascii="Arial" w:hAnsi="Arial" w:cs="Arial"/>
          <w:lang w:val="en-ZA"/>
        </w:rPr>
        <w:t>Dintwe</w:t>
      </w:r>
      <w:proofErr w:type="spellEnd"/>
      <w:r w:rsidRPr="00C54302">
        <w:rPr>
          <w:rFonts w:ascii="Arial" w:hAnsi="Arial" w:cs="Arial"/>
          <w:lang w:val="en-ZA"/>
        </w:rPr>
        <w:t xml:space="preserve"> (2015:12</w:t>
      </w:r>
      <w:r w:rsidR="00C54302" w:rsidRPr="00C54302">
        <w:rPr>
          <w:rFonts w:ascii="Arial" w:hAnsi="Arial" w:cs="Arial"/>
          <w:lang w:val="en-ZA"/>
        </w:rPr>
        <w:t>) caution</w:t>
      </w:r>
      <w:r w:rsidRPr="00C54302">
        <w:rPr>
          <w:rFonts w:ascii="Arial" w:hAnsi="Arial" w:cs="Arial"/>
          <w:lang w:val="en-ZA"/>
        </w:rPr>
        <w:t xml:space="preserve"> that</w:t>
      </w:r>
      <w:r w:rsidR="00C54302" w:rsidRPr="00C54302">
        <w:rPr>
          <w:rFonts w:ascii="Arial" w:hAnsi="Arial" w:cs="Arial"/>
          <w:lang w:val="en-ZA"/>
        </w:rPr>
        <w:t>,</w:t>
      </w:r>
      <w:r w:rsidRPr="00C54302">
        <w:rPr>
          <w:rFonts w:ascii="Arial" w:hAnsi="Arial" w:cs="Arial"/>
          <w:lang w:val="en-ZA"/>
        </w:rPr>
        <w:t xml:space="preserve"> once the purpose </w:t>
      </w:r>
      <w:r w:rsidR="00C54302" w:rsidRPr="00C54302">
        <w:rPr>
          <w:rFonts w:ascii="Arial" w:hAnsi="Arial" w:cs="Arial"/>
          <w:lang w:val="en-ZA"/>
        </w:rPr>
        <w:t xml:space="preserve">of an investigation </w:t>
      </w:r>
      <w:r w:rsidRPr="00C54302">
        <w:rPr>
          <w:rFonts w:ascii="Arial" w:hAnsi="Arial" w:cs="Arial"/>
          <w:lang w:val="en-ZA"/>
        </w:rPr>
        <w:t xml:space="preserve">has been identified, the computer fraud investigator </w:t>
      </w:r>
      <w:r w:rsidR="00C54302" w:rsidRPr="00C54302">
        <w:rPr>
          <w:rFonts w:ascii="Arial" w:hAnsi="Arial" w:cs="Arial"/>
          <w:lang w:val="en-ZA"/>
        </w:rPr>
        <w:t xml:space="preserve">must </w:t>
      </w:r>
      <w:r w:rsidRPr="00C54302">
        <w:rPr>
          <w:rFonts w:ascii="Arial" w:hAnsi="Arial" w:cs="Arial"/>
          <w:lang w:val="en-ZA"/>
        </w:rPr>
        <w:t xml:space="preserve">determine the objectives </w:t>
      </w:r>
      <w:r w:rsidR="00C54302" w:rsidRPr="00C54302">
        <w:rPr>
          <w:rFonts w:ascii="Arial" w:hAnsi="Arial" w:cs="Arial"/>
          <w:lang w:val="en-ZA"/>
        </w:rPr>
        <w:t>needed</w:t>
      </w:r>
      <w:r w:rsidRPr="00C54302">
        <w:rPr>
          <w:rFonts w:ascii="Arial" w:hAnsi="Arial" w:cs="Arial"/>
          <w:lang w:val="en-ZA"/>
        </w:rPr>
        <w:t xml:space="preserve"> to </w:t>
      </w:r>
      <w:r w:rsidR="00C54302" w:rsidRPr="00C54302">
        <w:rPr>
          <w:rFonts w:ascii="Arial" w:hAnsi="Arial" w:cs="Arial"/>
          <w:lang w:val="en-ZA"/>
        </w:rPr>
        <w:t>achieve</w:t>
      </w:r>
      <w:r w:rsidRPr="00C54302">
        <w:rPr>
          <w:rFonts w:ascii="Arial" w:hAnsi="Arial" w:cs="Arial"/>
          <w:lang w:val="en-ZA"/>
        </w:rPr>
        <w:t xml:space="preserve"> it. Every investigation</w:t>
      </w:r>
      <w:r w:rsidR="00C54302" w:rsidRPr="00C54302">
        <w:rPr>
          <w:rFonts w:ascii="Arial" w:hAnsi="Arial" w:cs="Arial"/>
          <w:lang w:val="en-ZA"/>
        </w:rPr>
        <w:t xml:space="preserve"> should therefore </w:t>
      </w:r>
      <w:r w:rsidRPr="00C54302">
        <w:rPr>
          <w:rFonts w:ascii="Arial" w:hAnsi="Arial" w:cs="Arial"/>
          <w:lang w:val="en-ZA"/>
        </w:rPr>
        <w:t xml:space="preserve">have a </w:t>
      </w:r>
      <w:r w:rsidR="00C54302" w:rsidRPr="00C54302">
        <w:rPr>
          <w:rFonts w:ascii="Arial" w:hAnsi="Arial" w:cs="Arial"/>
          <w:lang w:val="en-ZA"/>
        </w:rPr>
        <w:t xml:space="preserve">clear </w:t>
      </w:r>
      <w:r w:rsidRPr="00C54302">
        <w:rPr>
          <w:rFonts w:ascii="Arial" w:hAnsi="Arial" w:cs="Arial"/>
          <w:lang w:val="en-ZA"/>
        </w:rPr>
        <w:t xml:space="preserve">purpose and </w:t>
      </w:r>
      <w:r w:rsidR="00C54302" w:rsidRPr="00C54302">
        <w:rPr>
          <w:rFonts w:ascii="Arial" w:hAnsi="Arial" w:cs="Arial"/>
          <w:lang w:val="en-ZA"/>
        </w:rPr>
        <w:t xml:space="preserve">defined </w:t>
      </w:r>
      <w:r w:rsidRPr="00C54302">
        <w:rPr>
          <w:rFonts w:ascii="Arial" w:hAnsi="Arial" w:cs="Arial"/>
          <w:lang w:val="en-ZA"/>
        </w:rPr>
        <w:t>objectives.</w:t>
      </w:r>
    </w:p>
    <w:p w14:paraId="4DB05829"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0132F96F" w14:textId="600F1D01" w:rsidR="004A023C" w:rsidRPr="004A023C" w:rsidRDefault="004A023C" w:rsidP="004A023C">
      <w:pPr>
        <w:autoSpaceDE w:val="0"/>
        <w:autoSpaceDN w:val="0"/>
        <w:adjustRightInd w:val="0"/>
        <w:spacing w:line="360" w:lineRule="auto"/>
        <w:jc w:val="both"/>
        <w:rPr>
          <w:rFonts w:ascii="Arial" w:eastAsiaTheme="minorHAnsi" w:hAnsi="Arial" w:cs="Arial"/>
          <w:b/>
          <w:szCs w:val="24"/>
          <w:lang w:val="en-ZA" w:eastAsia="en-US"/>
        </w:rPr>
      </w:pPr>
      <w:r w:rsidRPr="004A023C">
        <w:rPr>
          <w:rFonts w:ascii="Arial" w:eastAsiaTheme="minorHAnsi" w:hAnsi="Arial" w:cs="Arial"/>
          <w:b/>
          <w:szCs w:val="24"/>
          <w:lang w:val="en-ZA" w:eastAsia="en-US"/>
        </w:rPr>
        <w:t>5 THE ROLE OF COMPUTERS IN FRAUD</w:t>
      </w:r>
    </w:p>
    <w:p w14:paraId="6E1ACF9B" w14:textId="77777777" w:rsidR="00B24AD6" w:rsidRPr="004A023C" w:rsidRDefault="00425BE6">
      <w:pPr>
        <w:spacing w:line="360" w:lineRule="auto"/>
        <w:jc w:val="both"/>
        <w:rPr>
          <w:rFonts w:ascii="Arial" w:hAnsi="Arial" w:cs="Arial"/>
          <w:szCs w:val="24"/>
        </w:rPr>
      </w:pPr>
      <w:r w:rsidRPr="00446B6C">
        <w:rPr>
          <w:rFonts w:ascii="Arial" w:hAnsi="Arial" w:cs="Arial"/>
          <w:lang w:val="en-ZA"/>
        </w:rPr>
        <w:t xml:space="preserve">To clarify the </w:t>
      </w:r>
      <w:r w:rsidR="00446B6C" w:rsidRPr="00446B6C">
        <w:rPr>
          <w:rFonts w:ascii="Arial" w:hAnsi="Arial" w:cs="Arial"/>
          <w:lang w:val="en-ZA"/>
        </w:rPr>
        <w:t xml:space="preserve">terminology used in </w:t>
      </w:r>
      <w:r w:rsidRPr="00446B6C">
        <w:rPr>
          <w:rFonts w:ascii="Arial" w:hAnsi="Arial" w:cs="Arial"/>
          <w:lang w:val="en-ZA"/>
        </w:rPr>
        <w:t xml:space="preserve">this field, it is </w:t>
      </w:r>
      <w:r w:rsidR="00446B6C" w:rsidRPr="00446B6C">
        <w:rPr>
          <w:rFonts w:ascii="Arial" w:hAnsi="Arial" w:cs="Arial"/>
          <w:lang w:val="en-ZA"/>
        </w:rPr>
        <w:t>useful</w:t>
      </w:r>
      <w:r w:rsidRPr="00446B6C">
        <w:rPr>
          <w:rFonts w:ascii="Arial" w:hAnsi="Arial" w:cs="Arial"/>
          <w:lang w:val="en-ZA"/>
        </w:rPr>
        <w:t xml:space="preserve"> to </w:t>
      </w:r>
      <w:r w:rsidR="00446B6C" w:rsidRPr="00446B6C">
        <w:rPr>
          <w:rFonts w:ascii="Arial" w:hAnsi="Arial" w:cs="Arial"/>
          <w:lang w:val="en-ZA"/>
        </w:rPr>
        <w:t>define</w:t>
      </w:r>
      <w:r w:rsidRPr="00446B6C">
        <w:rPr>
          <w:rFonts w:ascii="Arial" w:hAnsi="Arial" w:cs="Arial"/>
          <w:lang w:val="en-ZA"/>
        </w:rPr>
        <w:t xml:space="preserve"> the role of computers in fraud. </w:t>
      </w:r>
      <w:r w:rsidR="00446B6C" w:rsidRPr="00446B6C">
        <w:rPr>
          <w:rFonts w:ascii="Arial" w:hAnsi="Arial" w:cs="Arial"/>
          <w:lang w:val="en-ZA"/>
        </w:rPr>
        <w:t xml:space="preserve">Precise terminology supports </w:t>
      </w:r>
      <w:r w:rsidRPr="00446B6C">
        <w:rPr>
          <w:rFonts w:ascii="Arial" w:hAnsi="Arial" w:cs="Arial"/>
          <w:lang w:val="en-ZA"/>
        </w:rPr>
        <w:t xml:space="preserve">a </w:t>
      </w:r>
      <w:r w:rsidR="00446B6C" w:rsidRPr="00446B6C">
        <w:rPr>
          <w:rFonts w:ascii="Arial" w:hAnsi="Arial" w:cs="Arial"/>
          <w:lang w:val="en-ZA"/>
        </w:rPr>
        <w:t>better</w:t>
      </w:r>
      <w:r w:rsidRPr="00446B6C">
        <w:rPr>
          <w:rFonts w:ascii="Arial" w:hAnsi="Arial" w:cs="Arial"/>
          <w:lang w:val="en-ZA"/>
        </w:rPr>
        <w:t xml:space="preserve"> understanding of how computers </w:t>
      </w:r>
      <w:r w:rsidR="00446B6C" w:rsidRPr="00446B6C">
        <w:rPr>
          <w:rFonts w:ascii="Arial" w:hAnsi="Arial" w:cs="Arial"/>
          <w:lang w:val="en-ZA"/>
        </w:rPr>
        <w:t xml:space="preserve">are </w:t>
      </w:r>
      <w:r w:rsidRPr="00446B6C">
        <w:rPr>
          <w:rFonts w:ascii="Arial" w:hAnsi="Arial" w:cs="Arial"/>
          <w:lang w:val="en-ZA"/>
        </w:rPr>
        <w:t xml:space="preserve">involved in crime and </w:t>
      </w:r>
      <w:r w:rsidR="00446B6C" w:rsidRPr="00446B6C">
        <w:rPr>
          <w:rFonts w:ascii="Arial" w:hAnsi="Arial" w:cs="Arial"/>
          <w:lang w:val="en-ZA"/>
        </w:rPr>
        <w:t>assists investigators in developing appropriate investigative</w:t>
      </w:r>
      <w:r w:rsidRPr="00446B6C">
        <w:rPr>
          <w:rFonts w:ascii="Arial" w:hAnsi="Arial" w:cs="Arial"/>
          <w:lang w:val="en-ZA"/>
        </w:rPr>
        <w:t xml:space="preserve"> approaches</w:t>
      </w:r>
      <w:r w:rsidR="00446B6C" w:rsidRPr="00446B6C">
        <w:rPr>
          <w:rFonts w:ascii="Arial" w:hAnsi="Arial" w:cs="Arial"/>
          <w:lang w:val="en-ZA"/>
        </w:rPr>
        <w:t>.</w:t>
      </w:r>
      <w:r w:rsidRPr="00446B6C">
        <w:rPr>
          <w:rFonts w:ascii="Arial" w:hAnsi="Arial" w:cs="Arial"/>
          <w:lang w:val="en-ZA"/>
        </w:rPr>
        <w:t xml:space="preserve"> Computer fraud </w:t>
      </w:r>
      <w:r w:rsidR="00446B6C" w:rsidRPr="00446B6C">
        <w:rPr>
          <w:rFonts w:ascii="Arial" w:hAnsi="Arial" w:cs="Arial"/>
          <w:lang w:val="en-ZA"/>
        </w:rPr>
        <w:t>refers to</w:t>
      </w:r>
      <w:r w:rsidRPr="00446B6C">
        <w:rPr>
          <w:rFonts w:ascii="Arial" w:hAnsi="Arial" w:cs="Arial"/>
          <w:lang w:val="en-ZA"/>
        </w:rPr>
        <w:t xml:space="preserve"> any </w:t>
      </w:r>
      <w:r w:rsidR="00446B6C" w:rsidRPr="00446B6C">
        <w:rPr>
          <w:rFonts w:ascii="Arial" w:hAnsi="Arial" w:cs="Arial"/>
          <w:lang w:val="en-ZA"/>
        </w:rPr>
        <w:t>incident</w:t>
      </w:r>
      <w:r w:rsidRPr="00446B6C">
        <w:rPr>
          <w:rFonts w:ascii="Arial" w:hAnsi="Arial" w:cs="Arial"/>
          <w:lang w:val="en-ZA"/>
        </w:rPr>
        <w:t xml:space="preserve"> involving computer technology in which a victim suffered</w:t>
      </w:r>
      <w:r w:rsidR="00446B6C" w:rsidRPr="00446B6C">
        <w:rPr>
          <w:rFonts w:ascii="Arial" w:hAnsi="Arial" w:cs="Arial"/>
          <w:lang w:val="en-ZA"/>
        </w:rPr>
        <w:t>,</w:t>
      </w:r>
      <w:r w:rsidRPr="00446B6C">
        <w:rPr>
          <w:rFonts w:ascii="Arial" w:hAnsi="Arial" w:cs="Arial"/>
          <w:lang w:val="en-ZA"/>
        </w:rPr>
        <w:t xml:space="preserve"> or could have suffered</w:t>
      </w:r>
      <w:r w:rsidR="00446B6C" w:rsidRPr="00446B6C">
        <w:rPr>
          <w:rFonts w:ascii="Arial" w:hAnsi="Arial" w:cs="Arial"/>
          <w:lang w:val="en-ZA"/>
        </w:rPr>
        <w:t>,</w:t>
      </w:r>
      <w:r w:rsidRPr="00446B6C">
        <w:rPr>
          <w:rFonts w:ascii="Arial" w:hAnsi="Arial" w:cs="Arial"/>
          <w:lang w:val="en-ZA"/>
        </w:rPr>
        <w:t xml:space="preserve"> a loss and a perpetrator </w:t>
      </w:r>
      <w:r w:rsidR="00446B6C" w:rsidRPr="00446B6C">
        <w:rPr>
          <w:rFonts w:ascii="Arial" w:hAnsi="Arial" w:cs="Arial"/>
          <w:lang w:val="en-ZA"/>
        </w:rPr>
        <w:t>unlawfully gained,</w:t>
      </w:r>
      <w:r w:rsidRPr="00446B6C">
        <w:rPr>
          <w:rFonts w:ascii="Arial" w:hAnsi="Arial" w:cs="Arial"/>
          <w:lang w:val="en-ZA"/>
        </w:rPr>
        <w:t xml:space="preserve"> or could have </w:t>
      </w:r>
      <w:r w:rsidR="00446B6C" w:rsidRPr="00446B6C">
        <w:rPr>
          <w:rFonts w:ascii="Arial" w:hAnsi="Arial" w:cs="Arial"/>
          <w:lang w:val="en-ZA"/>
        </w:rPr>
        <w:t>gained,</w:t>
      </w:r>
      <w:r w:rsidRPr="00446B6C">
        <w:rPr>
          <w:rFonts w:ascii="Arial" w:hAnsi="Arial" w:cs="Arial"/>
          <w:lang w:val="en-ZA"/>
        </w:rPr>
        <w:t xml:space="preserve"> a </w:t>
      </w:r>
      <w:r w:rsidR="00446B6C" w:rsidRPr="00446B6C">
        <w:rPr>
          <w:rFonts w:ascii="Arial" w:hAnsi="Arial" w:cs="Arial"/>
          <w:lang w:val="en-ZA"/>
        </w:rPr>
        <w:t>benefit</w:t>
      </w:r>
      <w:r w:rsidRPr="00446B6C">
        <w:rPr>
          <w:rFonts w:ascii="Arial" w:hAnsi="Arial" w:cs="Arial"/>
          <w:lang w:val="en-ZA"/>
        </w:rPr>
        <w:t xml:space="preserve"> or advantage (Van Rooyen, 2013:262).</w:t>
      </w:r>
    </w:p>
    <w:p w14:paraId="2B2BF68D"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509E4013" w14:textId="77777777" w:rsidR="004A023C" w:rsidRPr="004A023C" w:rsidRDefault="004A023C" w:rsidP="004A023C">
      <w:pPr>
        <w:autoSpaceDE w:val="0"/>
        <w:autoSpaceDN w:val="0"/>
        <w:adjustRightInd w:val="0"/>
        <w:spacing w:line="360" w:lineRule="auto"/>
        <w:jc w:val="both"/>
        <w:rPr>
          <w:rFonts w:ascii="Arial" w:eastAsiaTheme="minorHAnsi" w:hAnsi="Arial" w:cs="Arial"/>
          <w:color w:val="000000"/>
          <w:szCs w:val="24"/>
          <w:lang w:val="en-ZA" w:eastAsia="en-US"/>
        </w:rPr>
      </w:pPr>
      <w:proofErr w:type="spellStart"/>
      <w:r w:rsidRPr="004A023C">
        <w:rPr>
          <w:rFonts w:ascii="Arial" w:eastAsiaTheme="minorHAnsi" w:hAnsi="Arial" w:cs="Arial"/>
          <w:szCs w:val="24"/>
          <w:lang w:val="en-ZA" w:eastAsia="en-US"/>
        </w:rPr>
        <w:t>Easttom</w:t>
      </w:r>
      <w:proofErr w:type="spellEnd"/>
      <w:r w:rsidRPr="004A023C">
        <w:rPr>
          <w:rFonts w:ascii="Arial" w:eastAsiaTheme="minorHAnsi" w:hAnsi="Arial" w:cs="Arial"/>
          <w:szCs w:val="24"/>
          <w:lang w:val="en-ZA" w:eastAsia="en-US"/>
        </w:rPr>
        <w:t xml:space="preserve"> and Taylor (2011:4) persuasively argue that </w:t>
      </w:r>
      <w:r w:rsidRPr="004A023C">
        <w:rPr>
          <w:rFonts w:ascii="Arial" w:eastAsiaTheme="minorHAnsi" w:hAnsi="Arial" w:cs="Arial"/>
          <w:color w:val="000000"/>
          <w:szCs w:val="24"/>
          <w:lang w:val="en-ZA" w:eastAsia="en-US"/>
        </w:rPr>
        <w:t xml:space="preserve">in contrast, computer crime is often classified as focusing on the precise illegal action occurring rather than the technological technique employed to carry out the attack. These lists would be </w:t>
      </w:r>
      <w:proofErr w:type="gramStart"/>
      <w:r w:rsidRPr="004A023C">
        <w:rPr>
          <w:rFonts w:ascii="Arial" w:eastAsiaTheme="minorHAnsi" w:hAnsi="Arial" w:cs="Arial"/>
          <w:color w:val="000000"/>
          <w:szCs w:val="24"/>
          <w:lang w:val="en-ZA" w:eastAsia="en-US"/>
        </w:rPr>
        <w:t>similar to</w:t>
      </w:r>
      <w:proofErr w:type="gramEnd"/>
      <w:r w:rsidRPr="004A023C">
        <w:rPr>
          <w:rFonts w:ascii="Arial" w:eastAsiaTheme="minorHAnsi" w:hAnsi="Arial" w:cs="Arial"/>
          <w:color w:val="000000"/>
          <w:szCs w:val="24"/>
          <w:lang w:val="en-ZA" w:eastAsia="en-US"/>
        </w:rPr>
        <w:t xml:space="preserve"> the following:</w:t>
      </w:r>
    </w:p>
    <w:p w14:paraId="620CE79D"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color w:val="000000"/>
          <w:szCs w:val="24"/>
          <w:lang w:val="en-ZA" w:eastAsia="en-US"/>
        </w:rPr>
      </w:pPr>
      <w:r w:rsidRPr="004A023C">
        <w:rPr>
          <w:rFonts w:ascii="Arial" w:eastAsiaTheme="minorHAnsi" w:hAnsi="Arial" w:cs="Arial"/>
          <w:color w:val="000000"/>
          <w:szCs w:val="24"/>
          <w:lang w:val="en-ZA" w:eastAsia="en-US"/>
        </w:rPr>
        <w:t>identification theft</w:t>
      </w:r>
    </w:p>
    <w:p w14:paraId="241E57F1"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color w:val="000000"/>
          <w:szCs w:val="24"/>
          <w:lang w:val="en-ZA" w:eastAsia="en-US"/>
        </w:rPr>
      </w:pPr>
      <w:r w:rsidRPr="004A023C">
        <w:rPr>
          <w:rFonts w:ascii="Arial" w:eastAsiaTheme="minorHAnsi" w:hAnsi="Arial" w:cs="Arial"/>
          <w:color w:val="000000"/>
          <w:szCs w:val="24"/>
          <w:lang w:val="en-ZA" w:eastAsia="en-US"/>
        </w:rPr>
        <w:t>cyberstalking/harassment</w:t>
      </w:r>
    </w:p>
    <w:p w14:paraId="3B206D3A"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color w:val="000000"/>
          <w:szCs w:val="24"/>
          <w:lang w:val="en-ZA" w:eastAsia="en-US"/>
        </w:rPr>
      </w:pPr>
      <w:r w:rsidRPr="004A023C">
        <w:rPr>
          <w:rFonts w:ascii="Arial" w:eastAsiaTheme="minorHAnsi" w:hAnsi="Arial" w:cs="Arial"/>
          <w:color w:val="000000"/>
          <w:szCs w:val="24"/>
          <w:lang w:val="en-ZA" w:eastAsia="en-US"/>
        </w:rPr>
        <w:t>unauthorized access to computer systems or data</w:t>
      </w:r>
    </w:p>
    <w:p w14:paraId="660B1825"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color w:val="000000"/>
          <w:szCs w:val="24"/>
          <w:lang w:val="en-ZA" w:eastAsia="en-US"/>
        </w:rPr>
      </w:pPr>
      <w:r w:rsidRPr="004A023C">
        <w:rPr>
          <w:rFonts w:ascii="Arial" w:eastAsiaTheme="minorHAnsi" w:hAnsi="Arial" w:cs="Arial"/>
          <w:color w:val="000000"/>
          <w:szCs w:val="24"/>
          <w:lang w:val="en-ZA" w:eastAsia="en-US"/>
        </w:rPr>
        <w:t>fraud</w:t>
      </w:r>
    </w:p>
    <w:p w14:paraId="52AA279F"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color w:val="000000"/>
          <w:szCs w:val="24"/>
          <w:lang w:val="en-ZA" w:eastAsia="en-US"/>
        </w:rPr>
      </w:pPr>
      <w:r w:rsidRPr="004A023C">
        <w:rPr>
          <w:rFonts w:ascii="Arial" w:eastAsiaTheme="minorHAnsi" w:hAnsi="Arial" w:cs="Arial"/>
          <w:color w:val="000000"/>
          <w:szCs w:val="24"/>
          <w:lang w:val="en-ZA" w:eastAsia="en-US"/>
        </w:rPr>
        <w:t>non-access computer crimes</w:t>
      </w:r>
    </w:p>
    <w:p w14:paraId="64BED2FB" w14:textId="77777777" w:rsidR="004A023C" w:rsidRPr="004A023C" w:rsidRDefault="004A023C" w:rsidP="004A023C">
      <w:pPr>
        <w:pStyle w:val="ListParagraph"/>
        <w:autoSpaceDE w:val="0"/>
        <w:autoSpaceDN w:val="0"/>
        <w:adjustRightInd w:val="0"/>
        <w:spacing w:line="360" w:lineRule="auto"/>
        <w:jc w:val="both"/>
        <w:rPr>
          <w:rFonts w:ascii="Arial" w:eastAsiaTheme="minorHAnsi" w:hAnsi="Arial" w:cs="Arial"/>
          <w:color w:val="000000"/>
          <w:szCs w:val="24"/>
          <w:lang w:val="en-ZA" w:eastAsia="en-US"/>
        </w:rPr>
      </w:pPr>
    </w:p>
    <w:p w14:paraId="2A124658" w14:textId="77777777" w:rsidR="00B24AD6" w:rsidRPr="004A023C" w:rsidRDefault="00425BE6">
      <w:pPr>
        <w:spacing w:line="360" w:lineRule="auto"/>
        <w:jc w:val="both"/>
        <w:rPr>
          <w:rFonts w:ascii="Arial" w:hAnsi="Arial" w:cs="Arial"/>
          <w:szCs w:val="24"/>
        </w:rPr>
      </w:pPr>
      <w:r w:rsidRPr="009B521E">
        <w:rPr>
          <w:rFonts w:ascii="Arial" w:hAnsi="Arial" w:cs="Arial"/>
          <w:lang w:val="en-ZA"/>
        </w:rPr>
        <w:t>According to Casey (2011:39</w:t>
      </w:r>
      <w:r w:rsidR="009B521E" w:rsidRPr="009B521E">
        <w:rPr>
          <w:rFonts w:ascii="Arial" w:hAnsi="Arial" w:cs="Arial"/>
          <w:lang w:val="en-ZA"/>
        </w:rPr>
        <w:t xml:space="preserve">), investigating </w:t>
      </w:r>
      <w:r w:rsidRPr="009B521E">
        <w:rPr>
          <w:rFonts w:ascii="Arial" w:hAnsi="Arial" w:cs="Arial"/>
          <w:lang w:val="en-ZA"/>
        </w:rPr>
        <w:t xml:space="preserve">computer fraud requires </w:t>
      </w:r>
      <w:r w:rsidR="009B521E" w:rsidRPr="009B521E">
        <w:rPr>
          <w:rFonts w:ascii="Arial" w:hAnsi="Arial" w:cs="Arial"/>
          <w:lang w:val="en-ZA"/>
        </w:rPr>
        <w:t xml:space="preserve">a different </w:t>
      </w:r>
      <w:r w:rsidRPr="009B521E">
        <w:rPr>
          <w:rFonts w:ascii="Arial" w:hAnsi="Arial" w:cs="Arial"/>
          <w:lang w:val="en-ZA"/>
        </w:rPr>
        <w:t>approach</w:t>
      </w:r>
      <w:r w:rsidR="009B521E" w:rsidRPr="009B521E">
        <w:rPr>
          <w:rFonts w:ascii="Arial" w:hAnsi="Arial" w:cs="Arial"/>
          <w:lang w:val="en-ZA"/>
        </w:rPr>
        <w:t xml:space="preserve"> from</w:t>
      </w:r>
      <w:r w:rsidRPr="009B521E">
        <w:rPr>
          <w:rFonts w:ascii="Arial" w:hAnsi="Arial" w:cs="Arial"/>
          <w:lang w:val="en-ZA"/>
        </w:rPr>
        <w:t xml:space="preserve"> investigating a murder </w:t>
      </w:r>
      <w:r w:rsidR="009B521E" w:rsidRPr="009B521E">
        <w:rPr>
          <w:rFonts w:ascii="Arial" w:hAnsi="Arial" w:cs="Arial"/>
          <w:lang w:val="en-ZA"/>
        </w:rPr>
        <w:t>that merely involves</w:t>
      </w:r>
      <w:r w:rsidRPr="009B521E">
        <w:rPr>
          <w:rFonts w:ascii="Arial" w:hAnsi="Arial" w:cs="Arial"/>
          <w:lang w:val="en-ZA"/>
        </w:rPr>
        <w:t xml:space="preserve"> related digital evidence</w:t>
      </w:r>
      <w:r w:rsidR="009B521E" w:rsidRPr="009B521E">
        <w:rPr>
          <w:rFonts w:ascii="Arial" w:hAnsi="Arial" w:cs="Arial"/>
          <w:lang w:val="en-ZA"/>
        </w:rPr>
        <w:t>. The</w:t>
      </w:r>
      <w:r w:rsidRPr="009B521E">
        <w:rPr>
          <w:rFonts w:ascii="Arial" w:hAnsi="Arial" w:cs="Arial"/>
          <w:lang w:val="en-ZA"/>
        </w:rPr>
        <w:t xml:space="preserve"> role a computer plays in a crime determines how it </w:t>
      </w:r>
      <w:r w:rsidR="009B521E" w:rsidRPr="009B521E">
        <w:rPr>
          <w:rFonts w:ascii="Arial" w:hAnsi="Arial" w:cs="Arial"/>
          <w:lang w:val="en-ZA"/>
        </w:rPr>
        <w:t>may</w:t>
      </w:r>
      <w:r w:rsidRPr="009B521E">
        <w:rPr>
          <w:rFonts w:ascii="Arial" w:hAnsi="Arial" w:cs="Arial"/>
          <w:lang w:val="en-ZA"/>
        </w:rPr>
        <w:t xml:space="preserve"> be used as evidence (Britz, 2013:306</w:t>
      </w:r>
      <w:r w:rsidR="009B521E" w:rsidRPr="009B521E">
        <w:rPr>
          <w:rFonts w:ascii="Arial" w:hAnsi="Arial" w:cs="Arial"/>
          <w:lang w:val="en-ZA"/>
        </w:rPr>
        <w:t xml:space="preserve">; </w:t>
      </w:r>
      <w:r w:rsidRPr="009B521E">
        <w:rPr>
          <w:rFonts w:ascii="Arial" w:hAnsi="Arial" w:cs="Arial"/>
          <w:lang w:val="en-ZA"/>
        </w:rPr>
        <w:t>Casey,</w:t>
      </w:r>
      <w:r w:rsidR="009B521E" w:rsidRPr="009B521E">
        <w:rPr>
          <w:rFonts w:ascii="Arial" w:hAnsi="Arial" w:cs="Arial"/>
          <w:lang w:val="en-ZA"/>
        </w:rPr>
        <w:t xml:space="preserve"> </w:t>
      </w:r>
      <w:r w:rsidRPr="009B521E">
        <w:rPr>
          <w:rFonts w:ascii="Arial" w:hAnsi="Arial" w:cs="Arial"/>
          <w:lang w:val="en-ZA"/>
        </w:rPr>
        <w:t xml:space="preserve">2011:39). </w:t>
      </w:r>
      <w:r w:rsidR="009B521E" w:rsidRPr="009B521E">
        <w:rPr>
          <w:rFonts w:ascii="Arial" w:hAnsi="Arial" w:cs="Arial"/>
          <w:lang w:val="en-ZA"/>
        </w:rPr>
        <w:t xml:space="preserve">Where a computer contains only limited digital evidence, investigators may not need to seize the entire device. However, where the </w:t>
      </w:r>
      <w:r w:rsidRPr="009B521E">
        <w:rPr>
          <w:rFonts w:ascii="Arial" w:hAnsi="Arial" w:cs="Arial"/>
          <w:lang w:val="en-ZA"/>
        </w:rPr>
        <w:t xml:space="preserve">computer is </w:t>
      </w:r>
      <w:r w:rsidR="009B521E" w:rsidRPr="009B521E">
        <w:rPr>
          <w:rFonts w:ascii="Arial" w:hAnsi="Arial" w:cs="Arial"/>
          <w:lang w:val="en-ZA"/>
        </w:rPr>
        <w:t xml:space="preserve">central to the </w:t>
      </w:r>
      <w:r w:rsidRPr="009B521E">
        <w:rPr>
          <w:rFonts w:ascii="Arial" w:hAnsi="Arial" w:cs="Arial"/>
          <w:lang w:val="en-ZA"/>
        </w:rPr>
        <w:t xml:space="preserve">investigation and contains substantial digital evidence, it is </w:t>
      </w:r>
      <w:r w:rsidR="009B521E" w:rsidRPr="009B521E">
        <w:rPr>
          <w:rFonts w:ascii="Arial" w:hAnsi="Arial" w:cs="Arial"/>
          <w:lang w:val="en-ZA"/>
        </w:rPr>
        <w:t>often</w:t>
      </w:r>
      <w:r w:rsidRPr="009B521E">
        <w:rPr>
          <w:rFonts w:ascii="Arial" w:hAnsi="Arial" w:cs="Arial"/>
          <w:lang w:val="en-ZA"/>
        </w:rPr>
        <w:t xml:space="preserve"> necessary to collect the </w:t>
      </w:r>
      <w:r w:rsidR="009B521E" w:rsidRPr="009B521E">
        <w:rPr>
          <w:rFonts w:ascii="Arial" w:hAnsi="Arial" w:cs="Arial"/>
          <w:lang w:val="en-ZA"/>
        </w:rPr>
        <w:t xml:space="preserve">whole </w:t>
      </w:r>
      <w:r w:rsidRPr="009B521E">
        <w:rPr>
          <w:rFonts w:ascii="Arial" w:hAnsi="Arial" w:cs="Arial"/>
          <w:lang w:val="en-ZA"/>
        </w:rPr>
        <w:t>com</w:t>
      </w:r>
      <w:r w:rsidRPr="009B521E">
        <w:rPr>
          <w:rFonts w:ascii="Arial" w:hAnsi="Arial" w:cs="Arial"/>
          <w:lang w:val="en-ZA"/>
        </w:rPr>
        <w:t>puter</w:t>
      </w:r>
      <w:r w:rsidR="009B521E" w:rsidRPr="009B521E">
        <w:rPr>
          <w:rFonts w:ascii="Arial" w:hAnsi="Arial" w:cs="Arial"/>
          <w:lang w:val="en-ZA"/>
        </w:rPr>
        <w:t xml:space="preserve"> </w:t>
      </w:r>
      <w:r w:rsidRPr="009B521E">
        <w:rPr>
          <w:rFonts w:ascii="Arial" w:hAnsi="Arial" w:cs="Arial"/>
          <w:lang w:val="en-ZA"/>
        </w:rPr>
        <w:t xml:space="preserve">and its contents. </w:t>
      </w:r>
      <w:r w:rsidR="009B521E" w:rsidRPr="009B521E">
        <w:rPr>
          <w:rFonts w:ascii="Arial" w:hAnsi="Arial" w:cs="Arial"/>
          <w:lang w:val="en-ZA"/>
        </w:rPr>
        <w:t>In addition</w:t>
      </w:r>
      <w:r w:rsidRPr="009B521E">
        <w:rPr>
          <w:rFonts w:ascii="Arial" w:hAnsi="Arial" w:cs="Arial"/>
          <w:lang w:val="en-ZA"/>
        </w:rPr>
        <w:t xml:space="preserve">, when a computer plays </w:t>
      </w:r>
      <w:r w:rsidR="009B521E" w:rsidRPr="009B521E">
        <w:rPr>
          <w:rFonts w:ascii="Arial" w:hAnsi="Arial" w:cs="Arial"/>
          <w:lang w:val="en-ZA"/>
        </w:rPr>
        <w:t>a significant</w:t>
      </w:r>
      <w:r w:rsidRPr="009B521E">
        <w:rPr>
          <w:rFonts w:ascii="Arial" w:hAnsi="Arial" w:cs="Arial"/>
          <w:lang w:val="en-ZA"/>
        </w:rPr>
        <w:t xml:space="preserve"> role in </w:t>
      </w:r>
      <w:r w:rsidR="009B521E" w:rsidRPr="009B521E">
        <w:rPr>
          <w:rFonts w:ascii="Arial" w:hAnsi="Arial" w:cs="Arial"/>
          <w:lang w:val="en-ZA"/>
        </w:rPr>
        <w:t>the</w:t>
      </w:r>
      <w:r w:rsidRPr="009B521E">
        <w:rPr>
          <w:rFonts w:ascii="Arial" w:hAnsi="Arial" w:cs="Arial"/>
          <w:lang w:val="en-ZA"/>
        </w:rPr>
        <w:t xml:space="preserve"> crime, it is </w:t>
      </w:r>
      <w:r w:rsidR="009B521E" w:rsidRPr="009B521E">
        <w:rPr>
          <w:rFonts w:ascii="Arial" w:hAnsi="Arial" w:cs="Arial"/>
          <w:lang w:val="en-ZA"/>
        </w:rPr>
        <w:t xml:space="preserve">generally </w:t>
      </w:r>
      <w:r w:rsidRPr="009B521E">
        <w:rPr>
          <w:rFonts w:ascii="Arial" w:hAnsi="Arial" w:cs="Arial"/>
          <w:lang w:val="en-ZA"/>
        </w:rPr>
        <w:t xml:space="preserve">easier to </w:t>
      </w:r>
      <w:r w:rsidR="009B521E" w:rsidRPr="009B521E">
        <w:rPr>
          <w:rFonts w:ascii="Arial" w:hAnsi="Arial" w:cs="Arial"/>
          <w:lang w:val="en-ZA"/>
        </w:rPr>
        <w:t>obtain</w:t>
      </w:r>
      <w:r w:rsidRPr="009B521E">
        <w:rPr>
          <w:rFonts w:ascii="Arial" w:hAnsi="Arial" w:cs="Arial"/>
          <w:lang w:val="en-ZA"/>
        </w:rPr>
        <w:t xml:space="preserve"> a search warrant </w:t>
      </w:r>
      <w:r w:rsidR="009B521E" w:rsidRPr="009B521E">
        <w:rPr>
          <w:rFonts w:ascii="Arial" w:hAnsi="Arial" w:cs="Arial"/>
          <w:lang w:val="en-ZA"/>
        </w:rPr>
        <w:t>authorising the</w:t>
      </w:r>
      <w:r w:rsidRPr="009B521E">
        <w:rPr>
          <w:rFonts w:ascii="Arial" w:hAnsi="Arial" w:cs="Arial"/>
          <w:lang w:val="en-ZA"/>
        </w:rPr>
        <w:t xml:space="preserve"> search and </w:t>
      </w:r>
      <w:r w:rsidR="009B521E" w:rsidRPr="009B521E">
        <w:rPr>
          <w:rFonts w:ascii="Arial" w:hAnsi="Arial" w:cs="Arial"/>
          <w:lang w:val="en-ZA"/>
        </w:rPr>
        <w:t xml:space="preserve">seizure of </w:t>
      </w:r>
      <w:r w:rsidRPr="009B521E">
        <w:rPr>
          <w:rFonts w:ascii="Arial" w:hAnsi="Arial" w:cs="Arial"/>
          <w:lang w:val="en-ZA"/>
        </w:rPr>
        <w:t xml:space="preserve">the entire </w:t>
      </w:r>
      <w:r w:rsidR="009B521E" w:rsidRPr="009B521E">
        <w:rPr>
          <w:rFonts w:ascii="Arial" w:hAnsi="Arial" w:cs="Arial"/>
          <w:lang w:val="en-ZA"/>
        </w:rPr>
        <w:t>device</w:t>
      </w:r>
      <w:r w:rsidRPr="009B521E">
        <w:rPr>
          <w:rFonts w:ascii="Arial" w:hAnsi="Arial" w:cs="Arial"/>
          <w:lang w:val="en-ZA"/>
        </w:rPr>
        <w:t>.</w:t>
      </w:r>
    </w:p>
    <w:p w14:paraId="23DB49FD"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73D188BF" w14:textId="77777777" w:rsidR="00B24AD6" w:rsidRPr="004A023C" w:rsidRDefault="00425BE6">
      <w:pPr>
        <w:spacing w:line="360" w:lineRule="auto"/>
        <w:jc w:val="both"/>
        <w:rPr>
          <w:rFonts w:ascii="Arial" w:hAnsi="Arial" w:cs="Arial"/>
          <w:szCs w:val="24"/>
        </w:rPr>
      </w:pPr>
      <w:r w:rsidRPr="00876BFF">
        <w:rPr>
          <w:rFonts w:ascii="Arial" w:hAnsi="Arial" w:cs="Arial"/>
          <w:lang w:val="en-ZA"/>
        </w:rPr>
        <w:t xml:space="preserve">The </w:t>
      </w:r>
      <w:r w:rsidR="00876BFF" w:rsidRPr="00876BFF">
        <w:rPr>
          <w:rFonts w:ascii="Arial" w:hAnsi="Arial" w:cs="Arial"/>
          <w:lang w:val="en-ZA"/>
        </w:rPr>
        <w:t>role</w:t>
      </w:r>
      <w:r w:rsidRPr="00876BFF">
        <w:rPr>
          <w:rFonts w:ascii="Arial" w:hAnsi="Arial" w:cs="Arial"/>
          <w:lang w:val="en-ZA"/>
        </w:rPr>
        <w:t xml:space="preserve"> of computers in </w:t>
      </w:r>
      <w:r w:rsidR="00876BFF" w:rsidRPr="00876BFF">
        <w:rPr>
          <w:rFonts w:ascii="Arial" w:hAnsi="Arial" w:cs="Arial"/>
          <w:lang w:val="en-ZA"/>
        </w:rPr>
        <w:t xml:space="preserve">a </w:t>
      </w:r>
      <w:r w:rsidRPr="00876BFF">
        <w:rPr>
          <w:rFonts w:ascii="Arial" w:hAnsi="Arial" w:cs="Arial"/>
          <w:lang w:val="en-ZA"/>
        </w:rPr>
        <w:t xml:space="preserve">crime determines whether </w:t>
      </w:r>
      <w:r w:rsidR="00876BFF" w:rsidRPr="00876BFF">
        <w:rPr>
          <w:rFonts w:ascii="Arial" w:hAnsi="Arial" w:cs="Arial"/>
          <w:lang w:val="en-ZA"/>
        </w:rPr>
        <w:t xml:space="preserve">the conduct qualifies as </w:t>
      </w:r>
      <w:r w:rsidRPr="00876BFF">
        <w:rPr>
          <w:rFonts w:ascii="Arial" w:hAnsi="Arial" w:cs="Arial"/>
          <w:lang w:val="en-ZA"/>
        </w:rPr>
        <w:t xml:space="preserve">cybercrime. </w:t>
      </w:r>
      <w:r w:rsidR="00876BFF" w:rsidRPr="00876BFF">
        <w:rPr>
          <w:rFonts w:ascii="Arial" w:hAnsi="Arial" w:cs="Arial"/>
          <w:lang w:val="en-ZA"/>
        </w:rPr>
        <w:t xml:space="preserve">For an offence to </w:t>
      </w:r>
      <w:r w:rsidRPr="00876BFF">
        <w:rPr>
          <w:rFonts w:ascii="Arial" w:hAnsi="Arial" w:cs="Arial"/>
          <w:lang w:val="en-ZA"/>
        </w:rPr>
        <w:t xml:space="preserve">be </w:t>
      </w:r>
      <w:r w:rsidR="00876BFF" w:rsidRPr="00876BFF">
        <w:rPr>
          <w:rFonts w:ascii="Arial" w:hAnsi="Arial" w:cs="Arial"/>
          <w:lang w:val="en-ZA"/>
        </w:rPr>
        <w:t>classified as</w:t>
      </w:r>
      <w:r w:rsidRPr="00876BFF">
        <w:rPr>
          <w:rFonts w:ascii="Arial" w:hAnsi="Arial" w:cs="Arial"/>
          <w:lang w:val="en-ZA"/>
        </w:rPr>
        <w:t xml:space="preserve"> cybercrime, a computer must either be the target of the crime or the </w:t>
      </w:r>
      <w:r w:rsidR="00876BFF" w:rsidRPr="00876BFF">
        <w:rPr>
          <w:rFonts w:ascii="Arial" w:hAnsi="Arial" w:cs="Arial"/>
          <w:lang w:val="en-ZA"/>
        </w:rPr>
        <w:t>tool</w:t>
      </w:r>
      <w:r w:rsidRPr="00876BFF">
        <w:rPr>
          <w:rFonts w:ascii="Arial" w:hAnsi="Arial" w:cs="Arial"/>
          <w:lang w:val="en-ZA"/>
        </w:rPr>
        <w:t xml:space="preserve"> used to </w:t>
      </w:r>
      <w:r w:rsidR="00876BFF" w:rsidRPr="00876BFF">
        <w:rPr>
          <w:rFonts w:ascii="Arial" w:hAnsi="Arial" w:cs="Arial"/>
          <w:lang w:val="en-ZA"/>
        </w:rPr>
        <w:t>commit it.</w:t>
      </w:r>
      <w:r w:rsidRPr="00876BFF">
        <w:rPr>
          <w:rFonts w:ascii="Arial" w:hAnsi="Arial" w:cs="Arial"/>
          <w:lang w:val="en-ZA"/>
        </w:rPr>
        <w:t xml:space="preserve"> Casey (2011:40) and Maras (2015:27-28) </w:t>
      </w:r>
      <w:r w:rsidR="00876BFF" w:rsidRPr="00876BFF">
        <w:rPr>
          <w:rFonts w:ascii="Arial" w:hAnsi="Arial" w:cs="Arial"/>
          <w:lang w:val="en-ZA"/>
        </w:rPr>
        <w:t>identify</w:t>
      </w:r>
      <w:r w:rsidRPr="00876BFF">
        <w:rPr>
          <w:rFonts w:ascii="Arial" w:hAnsi="Arial" w:cs="Arial"/>
          <w:lang w:val="en-ZA"/>
        </w:rPr>
        <w:t xml:space="preserve"> Parker as one of the first </w:t>
      </w:r>
      <w:r w:rsidR="00876BFF" w:rsidRPr="00876BFF">
        <w:rPr>
          <w:rFonts w:ascii="Arial" w:hAnsi="Arial" w:cs="Arial"/>
          <w:lang w:val="en-ZA"/>
        </w:rPr>
        <w:t>scholars to recognise the emergence</w:t>
      </w:r>
      <w:r w:rsidRPr="00876BFF">
        <w:rPr>
          <w:rFonts w:ascii="Arial" w:hAnsi="Arial" w:cs="Arial"/>
          <w:lang w:val="en-ZA"/>
        </w:rPr>
        <w:t xml:space="preserve"> of computer-related crime as a serious problem in the </w:t>
      </w:r>
      <w:r w:rsidR="00876BFF" w:rsidRPr="00876BFF">
        <w:rPr>
          <w:rFonts w:ascii="Arial" w:hAnsi="Arial" w:cs="Arial"/>
          <w:lang w:val="en-ZA"/>
        </w:rPr>
        <w:t xml:space="preserve">1970s. </w:t>
      </w:r>
      <w:r w:rsidRPr="00876BFF">
        <w:rPr>
          <w:rFonts w:ascii="Arial" w:hAnsi="Arial" w:cs="Arial"/>
          <w:lang w:val="en-ZA"/>
        </w:rPr>
        <w:t>Parker proposed four categories</w:t>
      </w:r>
      <w:r w:rsidR="00876BFF" w:rsidRPr="00876BFF">
        <w:rPr>
          <w:rFonts w:ascii="Arial" w:hAnsi="Arial" w:cs="Arial"/>
          <w:lang w:val="en-ZA"/>
        </w:rPr>
        <w:t>, notably without referring specifically</w:t>
      </w:r>
      <w:r w:rsidRPr="00876BFF">
        <w:rPr>
          <w:rFonts w:ascii="Arial" w:hAnsi="Arial" w:cs="Arial"/>
          <w:lang w:val="en-ZA"/>
        </w:rPr>
        <w:t xml:space="preserve"> to digital evidence:</w:t>
      </w:r>
    </w:p>
    <w:p w14:paraId="086A01C1"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The computer is the object, or the data in the computer are the §objects, of the act.</w:t>
      </w:r>
    </w:p>
    <w:p w14:paraId="65D1F997"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The computer creates a unique environment or unique form of assets.</w:t>
      </w:r>
    </w:p>
    <w:p w14:paraId="436103B3"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The computer is the instrument or the tool of the act.</w:t>
      </w:r>
    </w:p>
    <w:p w14:paraId="7BD7CECD"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The computer represents a symbol used for intimidation or deception.</w:t>
      </w:r>
    </w:p>
    <w:p w14:paraId="21259A71" w14:textId="77777777" w:rsidR="004A023C" w:rsidRPr="004A023C" w:rsidRDefault="004A023C" w:rsidP="004A023C">
      <w:pPr>
        <w:pStyle w:val="ListParagraph"/>
        <w:autoSpaceDE w:val="0"/>
        <w:autoSpaceDN w:val="0"/>
        <w:adjustRightInd w:val="0"/>
        <w:spacing w:line="360" w:lineRule="auto"/>
        <w:jc w:val="both"/>
        <w:rPr>
          <w:rFonts w:ascii="Arial" w:eastAsiaTheme="minorHAnsi" w:hAnsi="Arial" w:cs="Arial"/>
          <w:szCs w:val="24"/>
          <w:lang w:val="en-ZA" w:eastAsia="en-US"/>
        </w:rPr>
      </w:pPr>
    </w:p>
    <w:p w14:paraId="45FE7746" w14:textId="77777777" w:rsidR="00B24AD6" w:rsidRPr="004A023C" w:rsidRDefault="00B03203">
      <w:pPr>
        <w:spacing w:line="360" w:lineRule="auto"/>
        <w:jc w:val="both"/>
        <w:rPr>
          <w:rFonts w:ascii="Arial" w:hAnsi="Arial" w:cs="Arial"/>
          <w:szCs w:val="24"/>
        </w:rPr>
      </w:pPr>
      <w:r w:rsidRPr="00B03203">
        <w:rPr>
          <w:rFonts w:ascii="Arial" w:hAnsi="Arial" w:cs="Arial"/>
          <w:lang w:val="en-ZA"/>
        </w:rPr>
        <w:t>Distinguishing</w:t>
      </w:r>
      <w:r w:rsidR="00425BE6" w:rsidRPr="00B03203">
        <w:rPr>
          <w:rFonts w:ascii="Arial" w:hAnsi="Arial" w:cs="Arial"/>
          <w:lang w:val="en-ZA"/>
        </w:rPr>
        <w:t xml:space="preserve"> between a computer as a tool and </w:t>
      </w:r>
      <w:r w:rsidRPr="00B03203">
        <w:rPr>
          <w:rFonts w:ascii="Arial" w:hAnsi="Arial" w:cs="Arial"/>
          <w:lang w:val="en-ZA"/>
        </w:rPr>
        <w:t xml:space="preserve">as </w:t>
      </w:r>
      <w:r w:rsidR="00425BE6" w:rsidRPr="00B03203">
        <w:rPr>
          <w:rFonts w:ascii="Arial" w:hAnsi="Arial" w:cs="Arial"/>
          <w:lang w:val="en-ZA"/>
        </w:rPr>
        <w:t xml:space="preserve">the </w:t>
      </w:r>
      <w:r w:rsidRPr="00B03203">
        <w:rPr>
          <w:rFonts w:ascii="Arial" w:hAnsi="Arial" w:cs="Arial"/>
          <w:lang w:val="en-ZA"/>
        </w:rPr>
        <w:t xml:space="preserve">target </w:t>
      </w:r>
      <w:r w:rsidR="00425BE6" w:rsidRPr="00B03203">
        <w:rPr>
          <w:rFonts w:ascii="Arial" w:hAnsi="Arial" w:cs="Arial"/>
          <w:lang w:val="en-ZA"/>
        </w:rPr>
        <w:t xml:space="preserve">of a crime </w:t>
      </w:r>
      <w:r w:rsidRPr="00B03203">
        <w:rPr>
          <w:rFonts w:ascii="Arial" w:hAnsi="Arial" w:cs="Arial"/>
          <w:lang w:val="en-ZA"/>
        </w:rPr>
        <w:t>is useful because</w:t>
      </w:r>
      <w:r w:rsidR="00425BE6" w:rsidRPr="00B03203">
        <w:rPr>
          <w:rFonts w:ascii="Arial" w:hAnsi="Arial" w:cs="Arial"/>
          <w:lang w:val="en-ZA"/>
        </w:rPr>
        <w:t xml:space="preserve"> it </w:t>
      </w:r>
      <w:r w:rsidRPr="00B03203">
        <w:rPr>
          <w:rFonts w:ascii="Arial" w:hAnsi="Arial" w:cs="Arial"/>
          <w:lang w:val="en-ZA"/>
        </w:rPr>
        <w:t>relates</w:t>
      </w:r>
      <w:r w:rsidR="00425BE6" w:rsidRPr="00B03203">
        <w:rPr>
          <w:rFonts w:ascii="Arial" w:hAnsi="Arial" w:cs="Arial"/>
          <w:lang w:val="en-ZA"/>
        </w:rPr>
        <w:t xml:space="preserve"> to the </w:t>
      </w:r>
      <w:r w:rsidRPr="00B03203">
        <w:rPr>
          <w:rFonts w:ascii="Arial" w:hAnsi="Arial" w:cs="Arial"/>
          <w:lang w:val="en-ZA"/>
        </w:rPr>
        <w:t>offender’s</w:t>
      </w:r>
      <w:r w:rsidR="00425BE6" w:rsidRPr="00B03203">
        <w:rPr>
          <w:rFonts w:ascii="Arial" w:hAnsi="Arial" w:cs="Arial"/>
          <w:lang w:val="en-ZA"/>
        </w:rPr>
        <w:t xml:space="preserve"> purpose. Casey (2011:40) </w:t>
      </w:r>
      <w:r w:rsidRPr="00B03203">
        <w:rPr>
          <w:rFonts w:ascii="Arial" w:hAnsi="Arial" w:cs="Arial"/>
          <w:lang w:val="en-ZA"/>
        </w:rPr>
        <w:t>explains</w:t>
      </w:r>
      <w:r w:rsidR="00425BE6" w:rsidRPr="00B03203">
        <w:rPr>
          <w:rFonts w:ascii="Arial" w:hAnsi="Arial" w:cs="Arial"/>
          <w:lang w:val="en-ZA"/>
        </w:rPr>
        <w:t xml:space="preserve"> that </w:t>
      </w:r>
      <w:r w:rsidRPr="00B03203">
        <w:rPr>
          <w:rFonts w:ascii="Arial" w:hAnsi="Arial" w:cs="Arial"/>
          <w:lang w:val="en-ZA"/>
        </w:rPr>
        <w:t xml:space="preserve">further terminology is needed </w:t>
      </w:r>
      <w:r w:rsidR="00425BE6" w:rsidRPr="00B03203">
        <w:rPr>
          <w:rFonts w:ascii="Arial" w:hAnsi="Arial" w:cs="Arial"/>
          <w:lang w:val="en-ZA"/>
        </w:rPr>
        <w:t>to clarify this distinction</w:t>
      </w:r>
      <w:r w:rsidRPr="00B03203">
        <w:rPr>
          <w:rFonts w:ascii="Arial" w:hAnsi="Arial" w:cs="Arial"/>
          <w:lang w:val="en-ZA"/>
        </w:rPr>
        <w:t xml:space="preserve">. From the offender’s perspective, </w:t>
      </w:r>
      <w:r w:rsidR="00425BE6" w:rsidRPr="00B03203">
        <w:rPr>
          <w:rFonts w:ascii="Arial" w:hAnsi="Arial" w:cs="Arial"/>
          <w:lang w:val="en-ZA"/>
        </w:rPr>
        <w:t xml:space="preserve">a target is the object of an attack </w:t>
      </w:r>
      <w:r w:rsidRPr="00B03203">
        <w:rPr>
          <w:rFonts w:ascii="Arial" w:hAnsi="Arial" w:cs="Arial"/>
          <w:lang w:val="en-ZA"/>
        </w:rPr>
        <w:t>and</w:t>
      </w:r>
      <w:r w:rsidR="00425BE6" w:rsidRPr="00B03203">
        <w:rPr>
          <w:rFonts w:ascii="Arial" w:hAnsi="Arial" w:cs="Arial"/>
          <w:lang w:val="en-ZA"/>
        </w:rPr>
        <w:t xml:space="preserve"> may include computers or the information </w:t>
      </w:r>
      <w:r w:rsidRPr="00B03203">
        <w:rPr>
          <w:rFonts w:ascii="Arial" w:hAnsi="Arial" w:cs="Arial"/>
          <w:lang w:val="en-ZA"/>
        </w:rPr>
        <w:t>stored on</w:t>
      </w:r>
      <w:r w:rsidR="00425BE6" w:rsidRPr="00B03203">
        <w:rPr>
          <w:rFonts w:ascii="Arial" w:hAnsi="Arial" w:cs="Arial"/>
          <w:lang w:val="en-ZA"/>
        </w:rPr>
        <w:t xml:space="preserve"> them. </w:t>
      </w:r>
      <w:r w:rsidRPr="00B03203">
        <w:rPr>
          <w:rFonts w:ascii="Arial" w:hAnsi="Arial" w:cs="Arial"/>
          <w:lang w:val="en-ZA"/>
        </w:rPr>
        <w:t>An “</w:t>
      </w:r>
      <w:r w:rsidR="00425BE6" w:rsidRPr="00B03203">
        <w:rPr>
          <w:rFonts w:ascii="Arial" w:hAnsi="Arial" w:cs="Arial"/>
          <w:lang w:val="en-ZA"/>
        </w:rPr>
        <w:t>intended victim</w:t>
      </w:r>
      <w:r w:rsidRPr="00B03203">
        <w:rPr>
          <w:rFonts w:ascii="Arial" w:hAnsi="Arial" w:cs="Arial"/>
          <w:lang w:val="en-ZA"/>
        </w:rPr>
        <w:t xml:space="preserve">” is the </w:t>
      </w:r>
      <w:r w:rsidR="00425BE6" w:rsidRPr="00B03203">
        <w:rPr>
          <w:rFonts w:ascii="Arial" w:hAnsi="Arial" w:cs="Arial"/>
          <w:lang w:val="en-ZA"/>
        </w:rPr>
        <w:t xml:space="preserve">person, </w:t>
      </w:r>
      <w:r w:rsidRPr="00B03203">
        <w:rPr>
          <w:rFonts w:ascii="Arial" w:hAnsi="Arial" w:cs="Arial"/>
          <w:lang w:val="en-ZA"/>
        </w:rPr>
        <w:t>organisation</w:t>
      </w:r>
      <w:r w:rsidR="00425BE6" w:rsidRPr="00B03203">
        <w:rPr>
          <w:rFonts w:ascii="Arial" w:hAnsi="Arial" w:cs="Arial"/>
          <w:lang w:val="en-ZA"/>
        </w:rPr>
        <w:t xml:space="preserve">, or institution meant to suffer loss or </w:t>
      </w:r>
      <w:r w:rsidRPr="00B03203">
        <w:rPr>
          <w:rFonts w:ascii="Arial" w:hAnsi="Arial" w:cs="Arial"/>
          <w:lang w:val="en-ZA"/>
        </w:rPr>
        <w:t>harm.</w:t>
      </w:r>
      <w:r w:rsidR="00425BE6" w:rsidRPr="00B03203">
        <w:rPr>
          <w:rFonts w:ascii="Arial" w:hAnsi="Arial" w:cs="Arial"/>
          <w:lang w:val="en-ZA"/>
        </w:rPr>
        <w:t xml:space="preserve"> The intended victim and </w:t>
      </w:r>
      <w:r w:rsidRPr="00B03203">
        <w:rPr>
          <w:rFonts w:ascii="Arial" w:hAnsi="Arial" w:cs="Arial"/>
          <w:lang w:val="en-ZA"/>
        </w:rPr>
        <w:t xml:space="preserve">the </w:t>
      </w:r>
      <w:r w:rsidR="00425BE6" w:rsidRPr="00B03203">
        <w:rPr>
          <w:rFonts w:ascii="Arial" w:hAnsi="Arial" w:cs="Arial"/>
          <w:lang w:val="en-ZA"/>
        </w:rPr>
        <w:t>target may be the same</w:t>
      </w:r>
      <w:r w:rsidRPr="00B03203">
        <w:rPr>
          <w:rFonts w:ascii="Arial" w:hAnsi="Arial" w:cs="Arial"/>
          <w:lang w:val="en-ZA"/>
        </w:rPr>
        <w:t xml:space="preserve">, and there may be </w:t>
      </w:r>
      <w:r w:rsidR="00425BE6" w:rsidRPr="00B03203">
        <w:rPr>
          <w:rFonts w:ascii="Arial" w:hAnsi="Arial" w:cs="Arial"/>
          <w:lang w:val="en-ZA"/>
        </w:rPr>
        <w:t xml:space="preserve">more than one </w:t>
      </w:r>
      <w:r w:rsidRPr="00B03203">
        <w:rPr>
          <w:rFonts w:ascii="Arial" w:hAnsi="Arial" w:cs="Arial"/>
          <w:lang w:val="en-ZA"/>
        </w:rPr>
        <w:t>intended</w:t>
      </w:r>
      <w:r w:rsidR="00425BE6" w:rsidRPr="00B03203">
        <w:rPr>
          <w:rFonts w:ascii="Arial" w:hAnsi="Arial" w:cs="Arial"/>
          <w:lang w:val="en-ZA"/>
        </w:rPr>
        <w:t xml:space="preserve"> victim. Because computer networks are </w:t>
      </w:r>
      <w:r w:rsidRPr="00B03203">
        <w:rPr>
          <w:rFonts w:ascii="Arial" w:hAnsi="Arial" w:cs="Arial"/>
          <w:lang w:val="en-ZA"/>
        </w:rPr>
        <w:t>highly</w:t>
      </w:r>
      <w:r w:rsidR="00425BE6" w:rsidRPr="00B03203">
        <w:rPr>
          <w:rFonts w:ascii="Arial" w:hAnsi="Arial" w:cs="Arial"/>
          <w:lang w:val="en-ZA"/>
        </w:rPr>
        <w:t xml:space="preserve"> interconnected, collateral damage</w:t>
      </w:r>
      <w:r w:rsidRPr="00B03203">
        <w:rPr>
          <w:rFonts w:ascii="Arial" w:hAnsi="Arial" w:cs="Arial"/>
          <w:lang w:val="en-ZA"/>
        </w:rPr>
        <w:t xml:space="preserve"> may also occur.</w:t>
      </w:r>
      <w:r w:rsidR="00425BE6" w:rsidRPr="00B03203">
        <w:rPr>
          <w:rFonts w:ascii="Arial" w:hAnsi="Arial" w:cs="Arial"/>
          <w:lang w:val="en-ZA"/>
        </w:rPr>
        <w:t xml:space="preserve"> T</w:t>
      </w:r>
      <w:r w:rsidR="00425BE6" w:rsidRPr="00B03203">
        <w:rPr>
          <w:rFonts w:ascii="Arial" w:hAnsi="Arial" w:cs="Arial"/>
          <w:lang w:val="en-ZA"/>
        </w:rPr>
        <w:t xml:space="preserve">his </w:t>
      </w:r>
      <w:r w:rsidRPr="00B03203">
        <w:rPr>
          <w:rFonts w:ascii="Arial" w:hAnsi="Arial" w:cs="Arial"/>
          <w:lang w:val="en-ZA"/>
        </w:rPr>
        <w:t>refers to harm suffered by</w:t>
      </w:r>
      <w:r w:rsidR="00425BE6" w:rsidRPr="00B03203">
        <w:rPr>
          <w:rFonts w:ascii="Arial" w:hAnsi="Arial" w:cs="Arial"/>
          <w:lang w:val="en-ZA"/>
        </w:rPr>
        <w:t xml:space="preserve"> victims </w:t>
      </w:r>
      <w:proofErr w:type="gramStart"/>
      <w:r w:rsidR="00425BE6" w:rsidRPr="00B03203">
        <w:rPr>
          <w:rFonts w:ascii="Arial" w:hAnsi="Arial" w:cs="Arial"/>
          <w:lang w:val="en-ZA"/>
        </w:rPr>
        <w:t>as a result of</w:t>
      </w:r>
      <w:proofErr w:type="gramEnd"/>
      <w:r w:rsidR="00425BE6" w:rsidRPr="00B03203">
        <w:rPr>
          <w:rFonts w:ascii="Arial" w:hAnsi="Arial" w:cs="Arial"/>
          <w:lang w:val="en-ZA"/>
        </w:rPr>
        <w:t xml:space="preserve"> the </w:t>
      </w:r>
      <w:r w:rsidRPr="00B03203">
        <w:rPr>
          <w:rFonts w:ascii="Arial" w:hAnsi="Arial" w:cs="Arial"/>
          <w:lang w:val="en-ZA"/>
        </w:rPr>
        <w:t>offender’s</w:t>
      </w:r>
      <w:r w:rsidR="00425BE6" w:rsidRPr="00B03203">
        <w:rPr>
          <w:rFonts w:ascii="Arial" w:hAnsi="Arial" w:cs="Arial"/>
          <w:lang w:val="en-ZA"/>
        </w:rPr>
        <w:t xml:space="preserve"> pursuit of another victim (Casey, 2011:40).</w:t>
      </w:r>
    </w:p>
    <w:p w14:paraId="0BE93C8B" w14:textId="77777777" w:rsid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2B582CCC" w14:textId="77777777" w:rsidR="00AC031D" w:rsidRPr="004A023C" w:rsidRDefault="00AC031D" w:rsidP="004A023C">
      <w:pPr>
        <w:autoSpaceDE w:val="0"/>
        <w:autoSpaceDN w:val="0"/>
        <w:adjustRightInd w:val="0"/>
        <w:spacing w:line="360" w:lineRule="auto"/>
        <w:jc w:val="both"/>
        <w:rPr>
          <w:rFonts w:ascii="Arial" w:eastAsiaTheme="minorHAnsi" w:hAnsi="Arial" w:cs="Arial"/>
          <w:szCs w:val="24"/>
          <w:lang w:val="en-ZA" w:eastAsia="en-US"/>
        </w:rPr>
      </w:pPr>
    </w:p>
    <w:p w14:paraId="0DC45CD1" w14:textId="14C9796B" w:rsidR="004A023C" w:rsidRPr="004A023C" w:rsidRDefault="004A023C" w:rsidP="004A023C">
      <w:pPr>
        <w:autoSpaceDE w:val="0"/>
        <w:autoSpaceDN w:val="0"/>
        <w:adjustRightInd w:val="0"/>
        <w:spacing w:line="360" w:lineRule="auto"/>
        <w:jc w:val="both"/>
        <w:rPr>
          <w:rFonts w:ascii="Arial" w:eastAsiaTheme="minorHAnsi" w:hAnsi="Arial" w:cs="Arial"/>
          <w:b/>
          <w:bCs/>
          <w:szCs w:val="24"/>
          <w:lang w:val="en-ZA" w:eastAsia="en-US"/>
        </w:rPr>
      </w:pPr>
      <w:r w:rsidRPr="004A023C">
        <w:rPr>
          <w:rFonts w:ascii="Arial" w:eastAsiaTheme="minorHAnsi" w:hAnsi="Arial" w:cs="Arial"/>
          <w:b/>
          <w:szCs w:val="24"/>
          <w:lang w:val="en-ZA" w:eastAsia="en-US"/>
        </w:rPr>
        <w:lastRenderedPageBreak/>
        <w:t xml:space="preserve">6 </w:t>
      </w:r>
      <w:r w:rsidRPr="004A023C">
        <w:rPr>
          <w:rFonts w:ascii="Arial" w:eastAsiaTheme="minorHAnsi" w:hAnsi="Arial" w:cs="Arial"/>
          <w:b/>
          <w:bCs/>
          <w:szCs w:val="24"/>
          <w:lang w:val="en-ZA" w:eastAsia="en-US"/>
        </w:rPr>
        <w:t>COMPUTER FRAUD VERSUS TRADITIONAL FRAUD</w:t>
      </w:r>
    </w:p>
    <w:p w14:paraId="2AC0006E" w14:textId="77777777" w:rsidR="00B24AD6" w:rsidRPr="004A023C" w:rsidRDefault="00425BE6">
      <w:pPr>
        <w:spacing w:line="360" w:lineRule="auto"/>
        <w:jc w:val="both"/>
        <w:rPr>
          <w:rFonts w:ascii="Arial" w:hAnsi="Arial" w:cs="Arial"/>
          <w:szCs w:val="24"/>
        </w:rPr>
      </w:pPr>
      <w:r w:rsidRPr="00081B6E">
        <w:rPr>
          <w:rFonts w:ascii="Arial" w:hAnsi="Arial" w:cs="Arial"/>
          <w:lang w:val="en-ZA"/>
        </w:rPr>
        <w:t xml:space="preserve">Computer fraud differs from traditional fraud in several </w:t>
      </w:r>
      <w:r w:rsidR="00081B6E" w:rsidRPr="00081B6E">
        <w:rPr>
          <w:rFonts w:ascii="Arial" w:hAnsi="Arial" w:cs="Arial"/>
          <w:lang w:val="en-ZA"/>
        </w:rPr>
        <w:t xml:space="preserve">respects. </w:t>
      </w:r>
      <w:r w:rsidRPr="00081B6E">
        <w:rPr>
          <w:rFonts w:ascii="Arial" w:hAnsi="Arial" w:cs="Arial"/>
          <w:lang w:val="en-ZA"/>
        </w:rPr>
        <w:t>Maras (2015:21</w:t>
      </w:r>
      <w:r w:rsidR="00081B6E" w:rsidRPr="00081B6E">
        <w:rPr>
          <w:rFonts w:ascii="Arial" w:hAnsi="Arial" w:cs="Arial"/>
          <w:lang w:val="en-ZA"/>
        </w:rPr>
        <w:t>) identifies</w:t>
      </w:r>
      <w:r w:rsidRPr="00081B6E">
        <w:rPr>
          <w:rFonts w:ascii="Arial" w:hAnsi="Arial" w:cs="Arial"/>
          <w:lang w:val="en-ZA"/>
        </w:rPr>
        <w:t xml:space="preserve"> one </w:t>
      </w:r>
      <w:r w:rsidR="00081B6E" w:rsidRPr="00081B6E">
        <w:rPr>
          <w:rFonts w:ascii="Arial" w:hAnsi="Arial" w:cs="Arial"/>
          <w:lang w:val="en-ZA"/>
        </w:rPr>
        <w:t>key</w:t>
      </w:r>
      <w:r w:rsidRPr="00081B6E">
        <w:rPr>
          <w:rFonts w:ascii="Arial" w:hAnsi="Arial" w:cs="Arial"/>
          <w:lang w:val="en-ZA"/>
        </w:rPr>
        <w:t xml:space="preserve"> difference</w:t>
      </w:r>
      <w:r w:rsidR="00081B6E" w:rsidRPr="00081B6E">
        <w:rPr>
          <w:rFonts w:ascii="Arial" w:hAnsi="Arial" w:cs="Arial"/>
          <w:lang w:val="en-ZA"/>
        </w:rPr>
        <w:t xml:space="preserve">: </w:t>
      </w:r>
      <w:r w:rsidRPr="00081B6E">
        <w:rPr>
          <w:rFonts w:ascii="Arial" w:hAnsi="Arial" w:cs="Arial"/>
          <w:lang w:val="en-ZA"/>
        </w:rPr>
        <w:t xml:space="preserve">computer fraud </w:t>
      </w:r>
      <w:r w:rsidR="00081B6E" w:rsidRPr="00081B6E">
        <w:rPr>
          <w:rFonts w:ascii="Arial" w:hAnsi="Arial" w:cs="Arial"/>
          <w:lang w:val="en-ZA"/>
        </w:rPr>
        <w:t xml:space="preserve">is not limited by </w:t>
      </w:r>
      <w:r w:rsidRPr="00081B6E">
        <w:rPr>
          <w:rFonts w:ascii="Arial" w:hAnsi="Arial" w:cs="Arial"/>
          <w:lang w:val="en-ZA"/>
        </w:rPr>
        <w:t xml:space="preserve">physical or </w:t>
      </w:r>
      <w:r w:rsidR="00081B6E" w:rsidRPr="00081B6E">
        <w:rPr>
          <w:rFonts w:ascii="Arial" w:hAnsi="Arial" w:cs="Arial"/>
          <w:lang w:val="en-ZA"/>
        </w:rPr>
        <w:t>geographical boundaries, because</w:t>
      </w:r>
      <w:r w:rsidRPr="00081B6E">
        <w:rPr>
          <w:rFonts w:ascii="Arial" w:hAnsi="Arial" w:cs="Arial"/>
          <w:lang w:val="en-ZA"/>
        </w:rPr>
        <w:t xml:space="preserve"> the Internet </w:t>
      </w:r>
      <w:r w:rsidR="00081B6E" w:rsidRPr="00081B6E">
        <w:rPr>
          <w:rFonts w:ascii="Arial" w:hAnsi="Arial" w:cs="Arial"/>
          <w:lang w:val="en-ZA"/>
        </w:rPr>
        <w:t>enables offenders to reach individuals, organisations</w:t>
      </w:r>
      <w:r w:rsidRPr="00081B6E">
        <w:rPr>
          <w:rFonts w:ascii="Arial" w:hAnsi="Arial" w:cs="Arial"/>
          <w:lang w:val="en-ZA"/>
        </w:rPr>
        <w:t xml:space="preserve">, and businesses </w:t>
      </w:r>
      <w:r w:rsidR="00081B6E" w:rsidRPr="00081B6E">
        <w:rPr>
          <w:rFonts w:ascii="Arial" w:hAnsi="Arial" w:cs="Arial"/>
          <w:lang w:val="en-ZA"/>
        </w:rPr>
        <w:t xml:space="preserve">worldwide. Traditional fraud often involves face-to-face interaction or prolonged telephone communication to gain the victim’s trust. </w:t>
      </w:r>
      <w:r w:rsidRPr="00081B6E">
        <w:rPr>
          <w:rFonts w:ascii="Arial" w:hAnsi="Arial" w:cs="Arial"/>
          <w:lang w:val="en-ZA"/>
        </w:rPr>
        <w:t xml:space="preserve">In </w:t>
      </w:r>
      <w:r w:rsidR="00081B6E" w:rsidRPr="00081B6E">
        <w:rPr>
          <w:rFonts w:ascii="Arial" w:hAnsi="Arial" w:cs="Arial"/>
          <w:lang w:val="en-ZA"/>
        </w:rPr>
        <w:t>contrast, fraudulent</w:t>
      </w:r>
      <w:r w:rsidRPr="00081B6E">
        <w:rPr>
          <w:rFonts w:ascii="Arial" w:hAnsi="Arial" w:cs="Arial"/>
          <w:lang w:val="en-ZA"/>
        </w:rPr>
        <w:t xml:space="preserve"> emails and websites can </w:t>
      </w:r>
      <w:r w:rsidR="00081B6E" w:rsidRPr="00081B6E">
        <w:rPr>
          <w:rFonts w:ascii="Arial" w:hAnsi="Arial" w:cs="Arial"/>
          <w:lang w:val="en-ZA"/>
        </w:rPr>
        <w:t>now be used to deceive</w:t>
      </w:r>
      <w:r w:rsidRPr="00081B6E">
        <w:rPr>
          <w:rFonts w:ascii="Arial" w:hAnsi="Arial" w:cs="Arial"/>
          <w:lang w:val="en-ZA"/>
        </w:rPr>
        <w:t xml:space="preserve"> victims </w:t>
      </w:r>
      <w:r w:rsidR="00081B6E" w:rsidRPr="00081B6E">
        <w:rPr>
          <w:rFonts w:ascii="Arial" w:hAnsi="Arial" w:cs="Arial"/>
          <w:lang w:val="en-ZA"/>
        </w:rPr>
        <w:t>across</w:t>
      </w:r>
      <w:r w:rsidRPr="00081B6E">
        <w:rPr>
          <w:rFonts w:ascii="Arial" w:hAnsi="Arial" w:cs="Arial"/>
          <w:lang w:val="en-ZA"/>
        </w:rPr>
        <w:t xml:space="preserve"> the world (</w:t>
      </w:r>
      <w:proofErr w:type="spellStart"/>
      <w:r w:rsidRPr="00081B6E">
        <w:rPr>
          <w:rFonts w:ascii="Arial" w:hAnsi="Arial" w:cs="Arial"/>
          <w:lang w:val="en-ZA"/>
        </w:rPr>
        <w:t>Easttom</w:t>
      </w:r>
      <w:proofErr w:type="spellEnd"/>
      <w:r w:rsidRPr="00081B6E">
        <w:rPr>
          <w:rFonts w:ascii="Arial" w:hAnsi="Arial" w:cs="Arial"/>
          <w:lang w:val="en-ZA"/>
        </w:rPr>
        <w:t xml:space="preserve"> &amp; Taylor, 2011:204-205). The Internet has increased the </w:t>
      </w:r>
      <w:r w:rsidR="00081B6E" w:rsidRPr="00081B6E">
        <w:rPr>
          <w:rFonts w:ascii="Arial" w:hAnsi="Arial" w:cs="Arial"/>
          <w:lang w:val="en-ZA"/>
        </w:rPr>
        <w:t>ease</w:t>
      </w:r>
      <w:r w:rsidRPr="00081B6E">
        <w:rPr>
          <w:rFonts w:ascii="Arial" w:hAnsi="Arial" w:cs="Arial"/>
          <w:lang w:val="en-ZA"/>
        </w:rPr>
        <w:t xml:space="preserve"> and speed with whi</w:t>
      </w:r>
      <w:r w:rsidRPr="00081B6E">
        <w:rPr>
          <w:rFonts w:ascii="Arial" w:hAnsi="Arial" w:cs="Arial"/>
          <w:lang w:val="en-ZA"/>
        </w:rPr>
        <w:t xml:space="preserve">ch unlawful </w:t>
      </w:r>
      <w:r w:rsidR="00081B6E" w:rsidRPr="00081B6E">
        <w:rPr>
          <w:rFonts w:ascii="Arial" w:hAnsi="Arial" w:cs="Arial"/>
          <w:lang w:val="en-ZA"/>
        </w:rPr>
        <w:t>activities can be committed.</w:t>
      </w:r>
      <w:r w:rsidRPr="00081B6E">
        <w:rPr>
          <w:rFonts w:ascii="Arial" w:hAnsi="Arial" w:cs="Arial"/>
          <w:lang w:val="en-ZA"/>
        </w:rPr>
        <w:t xml:space="preserve"> Before the </w:t>
      </w:r>
      <w:r w:rsidR="00081B6E" w:rsidRPr="00081B6E">
        <w:rPr>
          <w:rFonts w:ascii="Arial" w:hAnsi="Arial" w:cs="Arial"/>
          <w:lang w:val="en-ZA"/>
        </w:rPr>
        <w:t>Internet, a person seeking</w:t>
      </w:r>
      <w:r w:rsidRPr="00081B6E">
        <w:rPr>
          <w:rFonts w:ascii="Arial" w:hAnsi="Arial" w:cs="Arial"/>
          <w:lang w:val="en-ZA"/>
        </w:rPr>
        <w:t xml:space="preserve"> to </w:t>
      </w:r>
      <w:r w:rsidR="00081B6E" w:rsidRPr="00081B6E">
        <w:rPr>
          <w:rFonts w:ascii="Arial" w:hAnsi="Arial" w:cs="Arial"/>
          <w:lang w:val="en-ZA"/>
        </w:rPr>
        <w:t xml:space="preserve">steal </w:t>
      </w:r>
      <w:r w:rsidRPr="00081B6E">
        <w:rPr>
          <w:rFonts w:ascii="Arial" w:hAnsi="Arial" w:cs="Arial"/>
          <w:lang w:val="en-ZA"/>
        </w:rPr>
        <w:t>from a bank</w:t>
      </w:r>
      <w:r w:rsidR="00081B6E" w:rsidRPr="00081B6E">
        <w:rPr>
          <w:rFonts w:ascii="Arial" w:hAnsi="Arial" w:cs="Arial"/>
          <w:lang w:val="en-ZA"/>
        </w:rPr>
        <w:t xml:space="preserve"> had to</w:t>
      </w:r>
      <w:r w:rsidRPr="00081B6E">
        <w:rPr>
          <w:rFonts w:ascii="Arial" w:hAnsi="Arial" w:cs="Arial"/>
          <w:lang w:val="en-ZA"/>
        </w:rPr>
        <w:t xml:space="preserve"> rob </w:t>
      </w:r>
      <w:r w:rsidR="00081B6E" w:rsidRPr="00081B6E">
        <w:rPr>
          <w:rFonts w:ascii="Arial" w:hAnsi="Arial" w:cs="Arial"/>
          <w:lang w:val="en-ZA"/>
        </w:rPr>
        <w:t>it</w:t>
      </w:r>
      <w:r w:rsidRPr="00081B6E">
        <w:rPr>
          <w:rFonts w:ascii="Arial" w:hAnsi="Arial" w:cs="Arial"/>
          <w:lang w:val="en-ZA"/>
        </w:rPr>
        <w:t xml:space="preserve"> during business hours or </w:t>
      </w:r>
      <w:r w:rsidR="00081B6E" w:rsidRPr="00081B6E">
        <w:rPr>
          <w:rFonts w:ascii="Arial" w:hAnsi="Arial" w:cs="Arial"/>
          <w:lang w:val="en-ZA"/>
        </w:rPr>
        <w:t>remove money physically</w:t>
      </w:r>
      <w:r w:rsidRPr="00081B6E">
        <w:rPr>
          <w:rFonts w:ascii="Arial" w:hAnsi="Arial" w:cs="Arial"/>
          <w:lang w:val="en-ZA"/>
        </w:rPr>
        <w:t xml:space="preserve"> after hours. In either case, the </w:t>
      </w:r>
      <w:r w:rsidR="00081B6E" w:rsidRPr="00081B6E">
        <w:rPr>
          <w:rFonts w:ascii="Arial" w:hAnsi="Arial" w:cs="Arial"/>
          <w:lang w:val="en-ZA"/>
        </w:rPr>
        <w:t>offender</w:t>
      </w:r>
      <w:r w:rsidRPr="00081B6E">
        <w:rPr>
          <w:rFonts w:ascii="Arial" w:hAnsi="Arial" w:cs="Arial"/>
          <w:lang w:val="en-ZA"/>
        </w:rPr>
        <w:t xml:space="preserve"> could </w:t>
      </w:r>
      <w:r w:rsidR="00081B6E" w:rsidRPr="00081B6E">
        <w:rPr>
          <w:rFonts w:ascii="Arial" w:hAnsi="Arial" w:cs="Arial"/>
          <w:lang w:val="en-ZA"/>
        </w:rPr>
        <w:t xml:space="preserve">take </w:t>
      </w:r>
      <w:r w:rsidRPr="00081B6E">
        <w:rPr>
          <w:rFonts w:ascii="Arial" w:hAnsi="Arial" w:cs="Arial"/>
          <w:lang w:val="en-ZA"/>
        </w:rPr>
        <w:t xml:space="preserve">only </w:t>
      </w:r>
      <w:r w:rsidR="00081B6E" w:rsidRPr="00081B6E">
        <w:rPr>
          <w:rFonts w:ascii="Arial" w:hAnsi="Arial" w:cs="Arial"/>
          <w:lang w:val="en-ZA"/>
        </w:rPr>
        <w:t>what</w:t>
      </w:r>
      <w:r w:rsidRPr="00081B6E">
        <w:rPr>
          <w:rFonts w:ascii="Arial" w:hAnsi="Arial" w:cs="Arial"/>
          <w:lang w:val="en-ZA"/>
        </w:rPr>
        <w:t xml:space="preserve"> could </w:t>
      </w:r>
      <w:r w:rsidR="00081B6E" w:rsidRPr="00081B6E">
        <w:rPr>
          <w:rFonts w:ascii="Arial" w:hAnsi="Arial" w:cs="Arial"/>
          <w:lang w:val="en-ZA"/>
        </w:rPr>
        <w:t>be carried away. In</w:t>
      </w:r>
      <w:r w:rsidRPr="00081B6E">
        <w:rPr>
          <w:rFonts w:ascii="Arial" w:hAnsi="Arial" w:cs="Arial"/>
          <w:lang w:val="en-ZA"/>
        </w:rPr>
        <w:t xml:space="preserve"> the </w:t>
      </w:r>
      <w:r w:rsidR="00081B6E" w:rsidRPr="00081B6E">
        <w:rPr>
          <w:rFonts w:ascii="Arial" w:hAnsi="Arial" w:cs="Arial"/>
          <w:lang w:val="en-ZA"/>
        </w:rPr>
        <w:t>Internet</w:t>
      </w:r>
      <w:r w:rsidRPr="00081B6E">
        <w:rPr>
          <w:rFonts w:ascii="Arial" w:hAnsi="Arial" w:cs="Arial"/>
          <w:lang w:val="en-ZA"/>
        </w:rPr>
        <w:t xml:space="preserve"> context, </w:t>
      </w:r>
      <w:r w:rsidR="00081B6E" w:rsidRPr="00081B6E">
        <w:rPr>
          <w:rFonts w:ascii="Arial" w:hAnsi="Arial" w:cs="Arial"/>
          <w:lang w:val="en-ZA"/>
        </w:rPr>
        <w:t>these</w:t>
      </w:r>
      <w:r w:rsidRPr="00081B6E">
        <w:rPr>
          <w:rFonts w:ascii="Arial" w:hAnsi="Arial" w:cs="Arial"/>
          <w:lang w:val="en-ZA"/>
        </w:rPr>
        <w:t xml:space="preserve"> physical limits no longer </w:t>
      </w:r>
      <w:r w:rsidR="00081B6E" w:rsidRPr="00081B6E">
        <w:rPr>
          <w:rFonts w:ascii="Arial" w:hAnsi="Arial" w:cs="Arial"/>
          <w:lang w:val="en-ZA"/>
        </w:rPr>
        <w:t>apply, and large</w:t>
      </w:r>
      <w:r w:rsidRPr="00081B6E">
        <w:rPr>
          <w:rFonts w:ascii="Arial" w:hAnsi="Arial" w:cs="Arial"/>
          <w:lang w:val="en-ZA"/>
        </w:rPr>
        <w:t xml:space="preserve"> sums of money can be </w:t>
      </w:r>
      <w:r w:rsidR="00081B6E" w:rsidRPr="00081B6E">
        <w:rPr>
          <w:rFonts w:ascii="Arial" w:hAnsi="Arial" w:cs="Arial"/>
          <w:lang w:val="en-ZA"/>
        </w:rPr>
        <w:t>transferred within</w:t>
      </w:r>
      <w:r w:rsidRPr="00081B6E">
        <w:rPr>
          <w:rFonts w:ascii="Arial" w:hAnsi="Arial" w:cs="Arial"/>
          <w:lang w:val="en-ZA"/>
        </w:rPr>
        <w:t xml:space="preserve"> minutes. </w:t>
      </w:r>
      <w:r w:rsidR="00081B6E" w:rsidRPr="00081B6E">
        <w:rPr>
          <w:rFonts w:ascii="Arial" w:hAnsi="Arial" w:cs="Arial"/>
          <w:lang w:val="en-ZA"/>
        </w:rPr>
        <w:t>The Internet has also simplified other forms of fraud. For example,</w:t>
      </w:r>
      <w:r w:rsidRPr="00081B6E">
        <w:rPr>
          <w:rFonts w:ascii="Arial" w:hAnsi="Arial" w:cs="Arial"/>
          <w:lang w:val="en-ZA"/>
        </w:rPr>
        <w:t xml:space="preserve"> mail fraud</w:t>
      </w:r>
      <w:r w:rsidR="00081B6E" w:rsidRPr="00081B6E">
        <w:rPr>
          <w:rFonts w:ascii="Arial" w:hAnsi="Arial" w:cs="Arial"/>
          <w:lang w:val="en-ZA"/>
        </w:rPr>
        <w:t xml:space="preserve"> has changed significantly with</w:t>
      </w:r>
      <w:r w:rsidRPr="00081B6E">
        <w:rPr>
          <w:rFonts w:ascii="Arial" w:hAnsi="Arial" w:cs="Arial"/>
          <w:lang w:val="en-ZA"/>
        </w:rPr>
        <w:t xml:space="preserve"> the </w:t>
      </w:r>
      <w:r w:rsidR="00081B6E" w:rsidRPr="00081B6E">
        <w:rPr>
          <w:rFonts w:ascii="Arial" w:hAnsi="Arial" w:cs="Arial"/>
          <w:lang w:val="en-ZA"/>
        </w:rPr>
        <w:t>development</w:t>
      </w:r>
      <w:r w:rsidRPr="00081B6E">
        <w:rPr>
          <w:rFonts w:ascii="Arial" w:hAnsi="Arial" w:cs="Arial"/>
          <w:lang w:val="en-ZA"/>
        </w:rPr>
        <w:t xml:space="preserve"> of computers</w:t>
      </w:r>
      <w:r w:rsidR="00081B6E" w:rsidRPr="00081B6E">
        <w:rPr>
          <w:rFonts w:ascii="Arial" w:hAnsi="Arial" w:cs="Arial"/>
          <w:lang w:val="en-ZA"/>
        </w:rPr>
        <w:t>: criminals now send fraudulent</w:t>
      </w:r>
      <w:r w:rsidRPr="00081B6E">
        <w:rPr>
          <w:rFonts w:ascii="Arial" w:hAnsi="Arial" w:cs="Arial"/>
          <w:lang w:val="en-ZA"/>
        </w:rPr>
        <w:t xml:space="preserve"> correspondence electronically rather than by </w:t>
      </w:r>
      <w:r w:rsidR="00081B6E" w:rsidRPr="00081B6E">
        <w:rPr>
          <w:rFonts w:ascii="Arial" w:hAnsi="Arial" w:cs="Arial"/>
          <w:lang w:val="en-ZA"/>
        </w:rPr>
        <w:t>ordinary post. While</w:t>
      </w:r>
      <w:r w:rsidRPr="00081B6E">
        <w:rPr>
          <w:rFonts w:ascii="Arial" w:hAnsi="Arial" w:cs="Arial"/>
          <w:lang w:val="en-ZA"/>
        </w:rPr>
        <w:t xml:space="preserve"> conventional mail </w:t>
      </w:r>
      <w:r w:rsidR="00081B6E" w:rsidRPr="00081B6E">
        <w:rPr>
          <w:rFonts w:ascii="Arial" w:hAnsi="Arial" w:cs="Arial"/>
          <w:lang w:val="en-ZA"/>
        </w:rPr>
        <w:t xml:space="preserve">could </w:t>
      </w:r>
      <w:r w:rsidRPr="00081B6E">
        <w:rPr>
          <w:rFonts w:ascii="Arial" w:hAnsi="Arial" w:cs="Arial"/>
          <w:lang w:val="en-ZA"/>
        </w:rPr>
        <w:t>contain sensitive financial information</w:t>
      </w:r>
      <w:r w:rsidR="00081B6E" w:rsidRPr="00081B6E">
        <w:rPr>
          <w:rFonts w:ascii="Arial" w:hAnsi="Arial" w:cs="Arial"/>
          <w:lang w:val="en-ZA"/>
        </w:rPr>
        <w:t xml:space="preserve"> that criminals might </w:t>
      </w:r>
      <w:r w:rsidRPr="00081B6E">
        <w:rPr>
          <w:rFonts w:ascii="Arial" w:hAnsi="Arial" w:cs="Arial"/>
          <w:lang w:val="en-ZA"/>
        </w:rPr>
        <w:t xml:space="preserve">steal, fraudsters </w:t>
      </w:r>
      <w:r w:rsidR="00081B6E" w:rsidRPr="00081B6E">
        <w:rPr>
          <w:rFonts w:ascii="Arial" w:hAnsi="Arial" w:cs="Arial"/>
          <w:lang w:val="en-ZA"/>
        </w:rPr>
        <w:t xml:space="preserve">now </w:t>
      </w:r>
      <w:r w:rsidRPr="00081B6E">
        <w:rPr>
          <w:rFonts w:ascii="Arial" w:hAnsi="Arial" w:cs="Arial"/>
          <w:lang w:val="en-ZA"/>
        </w:rPr>
        <w:t xml:space="preserve">use email to </w:t>
      </w:r>
      <w:r w:rsidR="00081B6E" w:rsidRPr="00081B6E">
        <w:rPr>
          <w:rFonts w:ascii="Arial" w:hAnsi="Arial" w:cs="Arial"/>
          <w:lang w:val="en-ZA"/>
        </w:rPr>
        <w:t>obtain</w:t>
      </w:r>
      <w:r w:rsidRPr="00081B6E">
        <w:rPr>
          <w:rFonts w:ascii="Arial" w:hAnsi="Arial" w:cs="Arial"/>
          <w:lang w:val="en-ZA"/>
        </w:rPr>
        <w:t xml:space="preserve"> the same information. </w:t>
      </w:r>
      <w:r w:rsidR="00081B6E" w:rsidRPr="00081B6E">
        <w:rPr>
          <w:rFonts w:ascii="Arial" w:hAnsi="Arial" w:cs="Arial"/>
          <w:lang w:val="en-ZA"/>
        </w:rPr>
        <w:t>Computer</w:t>
      </w:r>
      <w:r w:rsidRPr="00081B6E">
        <w:rPr>
          <w:rFonts w:ascii="Arial" w:hAnsi="Arial" w:cs="Arial"/>
          <w:lang w:val="en-ZA"/>
        </w:rPr>
        <w:t xml:space="preserve"> technology </w:t>
      </w:r>
      <w:r w:rsidR="00081B6E" w:rsidRPr="00081B6E">
        <w:rPr>
          <w:rFonts w:ascii="Arial" w:hAnsi="Arial" w:cs="Arial"/>
          <w:lang w:val="en-ZA"/>
        </w:rPr>
        <w:t>has also transformed</w:t>
      </w:r>
      <w:r w:rsidRPr="00081B6E">
        <w:rPr>
          <w:rFonts w:ascii="Arial" w:hAnsi="Arial" w:cs="Arial"/>
          <w:lang w:val="en-ZA"/>
        </w:rPr>
        <w:t xml:space="preserve"> the theft of proprietary information and trade secrets</w:t>
      </w:r>
      <w:r w:rsidR="00081B6E" w:rsidRPr="00081B6E">
        <w:rPr>
          <w:rFonts w:ascii="Arial" w:hAnsi="Arial" w:cs="Arial"/>
          <w:lang w:val="en-ZA"/>
        </w:rPr>
        <w:t>.</w:t>
      </w:r>
      <w:r w:rsidRPr="00081B6E">
        <w:rPr>
          <w:rFonts w:ascii="Arial" w:hAnsi="Arial" w:cs="Arial"/>
          <w:lang w:val="en-ZA"/>
        </w:rPr>
        <w:t xml:space="preserve"> In the past, </w:t>
      </w:r>
      <w:r w:rsidR="00081B6E" w:rsidRPr="00081B6E">
        <w:rPr>
          <w:rFonts w:ascii="Arial" w:hAnsi="Arial" w:cs="Arial"/>
          <w:lang w:val="en-ZA"/>
        </w:rPr>
        <w:t>offenders might have used spies, wiretaps, cameras, recorders, stolen files, or discarded documents to obtain competitors’ information. With computers, once unauthorised access is gained, the offender may immediately access the required information.</w:t>
      </w:r>
    </w:p>
    <w:p w14:paraId="6F351F79"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11EEF637" w14:textId="77777777" w:rsidR="00B24AD6" w:rsidRPr="004A023C" w:rsidRDefault="00425BE6">
      <w:pPr>
        <w:spacing w:line="360" w:lineRule="auto"/>
        <w:jc w:val="both"/>
        <w:rPr>
          <w:rFonts w:ascii="Arial" w:hAnsi="Arial" w:cs="Arial"/>
          <w:szCs w:val="24"/>
        </w:rPr>
      </w:pPr>
      <w:r w:rsidRPr="009737BD">
        <w:rPr>
          <w:rFonts w:ascii="Arial" w:hAnsi="Arial" w:cs="Arial"/>
          <w:lang w:val="en-ZA"/>
        </w:rPr>
        <w:t xml:space="preserve">Computer-integrity crimes are </w:t>
      </w:r>
      <w:r w:rsidR="009737BD" w:rsidRPr="009737BD">
        <w:rPr>
          <w:rFonts w:ascii="Arial" w:hAnsi="Arial" w:cs="Arial"/>
          <w:lang w:val="en-ZA"/>
        </w:rPr>
        <w:t>relatively</w:t>
      </w:r>
      <w:r w:rsidRPr="009737BD">
        <w:rPr>
          <w:rFonts w:ascii="Arial" w:hAnsi="Arial" w:cs="Arial"/>
          <w:lang w:val="en-ZA"/>
        </w:rPr>
        <w:t xml:space="preserve"> new </w:t>
      </w:r>
      <w:r w:rsidR="009737BD" w:rsidRPr="009737BD">
        <w:rPr>
          <w:rFonts w:ascii="Arial" w:hAnsi="Arial" w:cs="Arial"/>
          <w:lang w:val="en-ZA"/>
        </w:rPr>
        <w:t>offences</w:t>
      </w:r>
      <w:r w:rsidRPr="009737BD">
        <w:rPr>
          <w:rFonts w:ascii="Arial" w:hAnsi="Arial" w:cs="Arial"/>
          <w:lang w:val="en-ZA"/>
        </w:rPr>
        <w:t xml:space="preserve"> that cannot be committed without computers or computer networks and </w:t>
      </w:r>
      <w:r w:rsidR="009737BD" w:rsidRPr="009737BD">
        <w:rPr>
          <w:rFonts w:ascii="Arial" w:hAnsi="Arial" w:cs="Arial"/>
          <w:lang w:val="en-ZA"/>
        </w:rPr>
        <w:t>often involve</w:t>
      </w:r>
      <w:r w:rsidRPr="009737BD">
        <w:rPr>
          <w:rFonts w:ascii="Arial" w:hAnsi="Arial" w:cs="Arial"/>
          <w:lang w:val="en-ZA"/>
        </w:rPr>
        <w:t xml:space="preserve"> the computer </w:t>
      </w:r>
      <w:r w:rsidR="009737BD" w:rsidRPr="009737BD">
        <w:rPr>
          <w:rFonts w:ascii="Arial" w:hAnsi="Arial" w:cs="Arial"/>
          <w:lang w:val="en-ZA"/>
        </w:rPr>
        <w:t xml:space="preserve">as </w:t>
      </w:r>
      <w:r w:rsidRPr="009737BD">
        <w:rPr>
          <w:rFonts w:ascii="Arial" w:hAnsi="Arial" w:cs="Arial"/>
          <w:lang w:val="en-ZA"/>
        </w:rPr>
        <w:t xml:space="preserve">the target. Casey (2011:132) </w:t>
      </w:r>
      <w:r w:rsidR="009737BD" w:rsidRPr="009737BD">
        <w:rPr>
          <w:rFonts w:ascii="Arial" w:hAnsi="Arial" w:cs="Arial"/>
          <w:lang w:val="en-ZA"/>
        </w:rPr>
        <w:t>explains</w:t>
      </w:r>
      <w:r w:rsidRPr="009737BD">
        <w:rPr>
          <w:rFonts w:ascii="Arial" w:hAnsi="Arial" w:cs="Arial"/>
          <w:lang w:val="en-ZA"/>
        </w:rPr>
        <w:t xml:space="preserve"> that computer-assisted crimes are </w:t>
      </w:r>
      <w:r w:rsidR="009737BD" w:rsidRPr="009737BD">
        <w:rPr>
          <w:rFonts w:ascii="Arial" w:hAnsi="Arial" w:cs="Arial"/>
          <w:lang w:val="en-ZA"/>
        </w:rPr>
        <w:t xml:space="preserve">traditional offences committed with the aid of </w:t>
      </w:r>
      <w:r w:rsidRPr="009737BD">
        <w:rPr>
          <w:rFonts w:ascii="Arial" w:hAnsi="Arial" w:cs="Arial"/>
          <w:lang w:val="en-ZA"/>
        </w:rPr>
        <w:t>a computer</w:t>
      </w:r>
      <w:r w:rsidR="009737BD" w:rsidRPr="009737BD">
        <w:rPr>
          <w:rFonts w:ascii="Arial" w:hAnsi="Arial" w:cs="Arial"/>
          <w:lang w:val="en-ZA"/>
        </w:rPr>
        <w:t>. Such offences may require</w:t>
      </w:r>
      <w:r w:rsidRPr="009737BD">
        <w:rPr>
          <w:rFonts w:ascii="Arial" w:hAnsi="Arial" w:cs="Arial"/>
          <w:lang w:val="en-ZA"/>
        </w:rPr>
        <w:t xml:space="preserve"> legislative attention </w:t>
      </w:r>
      <w:r w:rsidR="009737BD" w:rsidRPr="009737BD">
        <w:rPr>
          <w:rFonts w:ascii="Arial" w:hAnsi="Arial" w:cs="Arial"/>
          <w:lang w:val="en-ZA"/>
        </w:rPr>
        <w:t>where</w:t>
      </w:r>
      <w:r w:rsidRPr="009737BD">
        <w:rPr>
          <w:rFonts w:ascii="Arial" w:hAnsi="Arial" w:cs="Arial"/>
          <w:lang w:val="en-ZA"/>
        </w:rPr>
        <w:t xml:space="preserve"> conventional </w:t>
      </w:r>
      <w:r w:rsidR="009737BD" w:rsidRPr="009737BD">
        <w:rPr>
          <w:rFonts w:ascii="Arial" w:hAnsi="Arial" w:cs="Arial"/>
          <w:lang w:val="en-ZA"/>
        </w:rPr>
        <w:t>legal provisions</w:t>
      </w:r>
      <w:r w:rsidRPr="009737BD">
        <w:rPr>
          <w:rFonts w:ascii="Arial" w:hAnsi="Arial" w:cs="Arial"/>
          <w:lang w:val="en-ZA"/>
        </w:rPr>
        <w:t xml:space="preserve"> do not </w:t>
      </w:r>
      <w:r w:rsidR="009737BD" w:rsidRPr="009737BD">
        <w:rPr>
          <w:rFonts w:ascii="Arial" w:hAnsi="Arial" w:cs="Arial"/>
          <w:lang w:val="en-ZA"/>
        </w:rPr>
        <w:t xml:space="preserve">adequately </w:t>
      </w:r>
      <w:r w:rsidRPr="009737BD">
        <w:rPr>
          <w:rFonts w:ascii="Arial" w:hAnsi="Arial" w:cs="Arial"/>
          <w:lang w:val="en-ZA"/>
        </w:rPr>
        <w:t xml:space="preserve">apply in the digital environment. </w:t>
      </w:r>
      <w:r w:rsidR="009737BD" w:rsidRPr="009737BD">
        <w:rPr>
          <w:rFonts w:ascii="Arial" w:hAnsi="Arial" w:cs="Arial"/>
          <w:lang w:val="en-ZA"/>
        </w:rPr>
        <w:t>A key distinction</w:t>
      </w:r>
      <w:r w:rsidRPr="009737BD">
        <w:rPr>
          <w:rFonts w:ascii="Arial" w:hAnsi="Arial" w:cs="Arial"/>
          <w:lang w:val="en-ZA"/>
        </w:rPr>
        <w:t xml:space="preserve"> between computer </w:t>
      </w:r>
      <w:r w:rsidR="009737BD" w:rsidRPr="009737BD">
        <w:rPr>
          <w:rFonts w:ascii="Arial" w:hAnsi="Arial" w:cs="Arial"/>
          <w:lang w:val="en-ZA"/>
        </w:rPr>
        <w:t xml:space="preserve">fraud </w:t>
      </w:r>
      <w:r w:rsidRPr="009737BD">
        <w:rPr>
          <w:rFonts w:ascii="Arial" w:hAnsi="Arial" w:cs="Arial"/>
          <w:lang w:val="en-ZA"/>
        </w:rPr>
        <w:t xml:space="preserve">and traditional fraud is </w:t>
      </w:r>
      <w:r w:rsidR="009737BD" w:rsidRPr="009737BD">
        <w:rPr>
          <w:rFonts w:ascii="Arial" w:hAnsi="Arial" w:cs="Arial"/>
          <w:lang w:val="en-ZA"/>
        </w:rPr>
        <w:t xml:space="preserve">therefore </w:t>
      </w:r>
      <w:r w:rsidRPr="009737BD">
        <w:rPr>
          <w:rFonts w:ascii="Arial" w:hAnsi="Arial" w:cs="Arial"/>
          <w:lang w:val="en-ZA"/>
        </w:rPr>
        <w:t xml:space="preserve">that traditional fraud </w:t>
      </w:r>
      <w:r w:rsidR="009737BD" w:rsidRPr="009737BD">
        <w:rPr>
          <w:rFonts w:ascii="Arial" w:hAnsi="Arial" w:cs="Arial"/>
          <w:lang w:val="en-ZA"/>
        </w:rPr>
        <w:t>generally requires</w:t>
      </w:r>
      <w:r w:rsidRPr="009737BD">
        <w:rPr>
          <w:rFonts w:ascii="Arial" w:hAnsi="Arial" w:cs="Arial"/>
          <w:lang w:val="en-ZA"/>
        </w:rPr>
        <w:t xml:space="preserve"> deception</w:t>
      </w:r>
      <w:r w:rsidR="009737BD" w:rsidRPr="009737BD">
        <w:rPr>
          <w:rFonts w:ascii="Arial" w:hAnsi="Arial" w:cs="Arial"/>
          <w:lang w:val="en-ZA"/>
        </w:rPr>
        <w:t xml:space="preserve"> of the victim</w:t>
      </w:r>
      <w:r w:rsidRPr="009737BD">
        <w:rPr>
          <w:rFonts w:ascii="Arial" w:hAnsi="Arial" w:cs="Arial"/>
          <w:lang w:val="en-ZA"/>
        </w:rPr>
        <w:t>, whe</w:t>
      </w:r>
      <w:r w:rsidRPr="009737BD">
        <w:rPr>
          <w:rFonts w:ascii="Arial" w:hAnsi="Arial" w:cs="Arial"/>
          <w:lang w:val="en-ZA"/>
        </w:rPr>
        <w:t xml:space="preserve">reas computer fraud </w:t>
      </w:r>
      <w:r w:rsidR="009737BD" w:rsidRPr="009737BD">
        <w:rPr>
          <w:rFonts w:ascii="Arial" w:hAnsi="Arial" w:cs="Arial"/>
          <w:lang w:val="en-ZA"/>
        </w:rPr>
        <w:t xml:space="preserve">may occur </w:t>
      </w:r>
      <w:r w:rsidRPr="009737BD">
        <w:rPr>
          <w:rFonts w:ascii="Arial" w:hAnsi="Arial" w:cs="Arial"/>
          <w:lang w:val="en-ZA"/>
        </w:rPr>
        <w:t xml:space="preserve">without the </w:t>
      </w:r>
      <w:r w:rsidR="009737BD" w:rsidRPr="009737BD">
        <w:rPr>
          <w:rFonts w:ascii="Arial" w:hAnsi="Arial" w:cs="Arial"/>
          <w:lang w:val="en-ZA"/>
        </w:rPr>
        <w:t>victim’s</w:t>
      </w:r>
      <w:r w:rsidRPr="009737BD">
        <w:rPr>
          <w:rFonts w:ascii="Arial" w:hAnsi="Arial" w:cs="Arial"/>
          <w:lang w:val="en-ZA"/>
        </w:rPr>
        <w:t xml:space="preserve"> knowledge through </w:t>
      </w:r>
      <w:r w:rsidR="009737BD" w:rsidRPr="009737BD">
        <w:rPr>
          <w:rFonts w:ascii="Arial" w:hAnsi="Arial" w:cs="Arial"/>
          <w:lang w:val="en-ZA"/>
        </w:rPr>
        <w:t>unauthorised interference</w:t>
      </w:r>
      <w:r w:rsidRPr="009737BD">
        <w:rPr>
          <w:rFonts w:ascii="Arial" w:hAnsi="Arial" w:cs="Arial"/>
          <w:lang w:val="en-ZA"/>
        </w:rPr>
        <w:t xml:space="preserve"> with computer data or </w:t>
      </w:r>
      <w:r w:rsidR="009737BD" w:rsidRPr="009737BD">
        <w:rPr>
          <w:rFonts w:ascii="Arial" w:hAnsi="Arial" w:cs="Arial"/>
          <w:lang w:val="en-ZA"/>
        </w:rPr>
        <w:t xml:space="preserve">the operation of a </w:t>
      </w:r>
      <w:r w:rsidRPr="009737BD">
        <w:rPr>
          <w:rFonts w:ascii="Arial" w:hAnsi="Arial" w:cs="Arial"/>
          <w:lang w:val="en-ZA"/>
        </w:rPr>
        <w:t>computer system.</w:t>
      </w:r>
    </w:p>
    <w:p w14:paraId="2CB3F192" w14:textId="77777777" w:rsidR="004A023C" w:rsidRPr="004A023C" w:rsidRDefault="004A023C" w:rsidP="004A023C">
      <w:pPr>
        <w:autoSpaceDE w:val="0"/>
        <w:autoSpaceDN w:val="0"/>
        <w:adjustRightInd w:val="0"/>
        <w:spacing w:line="360" w:lineRule="auto"/>
        <w:jc w:val="both"/>
        <w:rPr>
          <w:rFonts w:ascii="Arial" w:eastAsiaTheme="minorHAnsi" w:hAnsi="Arial" w:cs="Arial"/>
          <w:b/>
          <w:bCs/>
          <w:szCs w:val="24"/>
          <w:lang w:eastAsia="en-US"/>
        </w:rPr>
      </w:pPr>
    </w:p>
    <w:p w14:paraId="0E473D3E" w14:textId="113C4665" w:rsidR="004A023C" w:rsidRPr="004A023C" w:rsidRDefault="004A023C" w:rsidP="004A023C">
      <w:pPr>
        <w:autoSpaceDE w:val="0"/>
        <w:autoSpaceDN w:val="0"/>
        <w:adjustRightInd w:val="0"/>
        <w:spacing w:line="360" w:lineRule="auto"/>
        <w:jc w:val="both"/>
        <w:rPr>
          <w:rFonts w:ascii="Arial" w:eastAsiaTheme="minorHAnsi" w:hAnsi="Arial" w:cs="Arial"/>
          <w:b/>
          <w:bCs/>
          <w:szCs w:val="24"/>
          <w:lang w:eastAsia="en-US"/>
        </w:rPr>
      </w:pPr>
      <w:r w:rsidRPr="004A023C">
        <w:rPr>
          <w:rFonts w:ascii="Arial" w:eastAsiaTheme="minorHAnsi" w:hAnsi="Arial" w:cs="Arial"/>
          <w:b/>
          <w:bCs/>
          <w:szCs w:val="24"/>
          <w:lang w:eastAsia="en-US"/>
        </w:rPr>
        <w:lastRenderedPageBreak/>
        <w:t>7 THE QUALITIES OF INVESTIGATORS IN THE INVESTIGATION OF COMPUTER      FRAUD</w:t>
      </w:r>
    </w:p>
    <w:p w14:paraId="703CF39C" w14:textId="77777777" w:rsidR="00B24AD6" w:rsidRPr="004A023C" w:rsidRDefault="00425BE6">
      <w:pPr>
        <w:spacing w:line="360" w:lineRule="auto"/>
        <w:jc w:val="both"/>
        <w:rPr>
          <w:rFonts w:ascii="Arial" w:hAnsi="Arial" w:cs="Arial"/>
          <w:szCs w:val="24"/>
        </w:rPr>
      </w:pPr>
      <w:r w:rsidRPr="004A023C">
        <w:rPr>
          <w:rFonts w:ascii="Arial" w:eastAsiaTheme="minorHAnsi" w:hAnsi="Arial" w:cs="Arial"/>
          <w:bCs/>
          <w:szCs w:val="24"/>
          <w:lang w:eastAsia="en-US"/>
        </w:rPr>
        <w:t>Houck and Siegel (2015:18) and Silverstone, Sheetz, Pedneault, and Rudewicz (2012:92</w:t>
      </w:r>
      <w:r w:rsidR="002F521D" w:rsidRPr="002F521D">
        <w:rPr>
          <w:rFonts w:ascii="Arial" w:hAnsi="Arial" w:cs="Arial"/>
          <w:lang w:val="en-ZA"/>
        </w:rPr>
        <w:t>) state that investigators perform</w:t>
      </w:r>
      <w:r w:rsidRPr="004A023C">
        <w:rPr>
          <w:rFonts w:ascii="Arial" w:eastAsiaTheme="minorHAnsi" w:hAnsi="Arial" w:cs="Arial"/>
          <w:bCs/>
          <w:szCs w:val="24"/>
          <w:lang w:eastAsia="en-US"/>
        </w:rPr>
        <w:t xml:space="preserve"> two </w:t>
      </w:r>
      <w:r w:rsidR="002F521D" w:rsidRPr="002F521D">
        <w:rPr>
          <w:rFonts w:ascii="Arial" w:hAnsi="Arial" w:cs="Arial"/>
          <w:lang w:val="en-ZA"/>
        </w:rPr>
        <w:t>key</w:t>
      </w:r>
      <w:r w:rsidRPr="004A023C">
        <w:rPr>
          <w:rFonts w:ascii="Arial" w:eastAsiaTheme="minorHAnsi" w:hAnsi="Arial" w:cs="Arial"/>
          <w:bCs/>
          <w:szCs w:val="24"/>
          <w:lang w:eastAsia="en-US"/>
        </w:rPr>
        <w:t xml:space="preserve"> roles in computer fraud </w:t>
      </w:r>
      <w:r w:rsidR="002F521D" w:rsidRPr="002F521D">
        <w:rPr>
          <w:rFonts w:ascii="Arial" w:hAnsi="Arial" w:cs="Arial"/>
          <w:lang w:val="en-ZA"/>
        </w:rPr>
        <w:t>investigations:</w:t>
      </w:r>
      <w:r w:rsidRPr="004A023C">
        <w:rPr>
          <w:rFonts w:ascii="Arial" w:eastAsiaTheme="minorHAnsi" w:hAnsi="Arial" w:cs="Arial"/>
          <w:bCs/>
          <w:szCs w:val="24"/>
          <w:lang w:eastAsia="en-US"/>
        </w:rPr>
        <w:t xml:space="preserve"> they conduct forensic </w:t>
      </w:r>
      <w:r w:rsidR="002F521D" w:rsidRPr="002F521D">
        <w:rPr>
          <w:rFonts w:ascii="Arial" w:hAnsi="Arial" w:cs="Arial"/>
          <w:lang w:val="en-ZA"/>
        </w:rPr>
        <w:t>examinations</w:t>
      </w:r>
      <w:r w:rsidRPr="004A023C">
        <w:rPr>
          <w:rFonts w:ascii="Arial" w:eastAsiaTheme="minorHAnsi" w:hAnsi="Arial" w:cs="Arial"/>
          <w:bCs/>
          <w:szCs w:val="24"/>
          <w:lang w:eastAsia="en-US"/>
        </w:rPr>
        <w:t xml:space="preserve"> of evidence and provide expert testimony in criminal and civil </w:t>
      </w:r>
      <w:r w:rsidR="002F521D" w:rsidRPr="002F521D">
        <w:rPr>
          <w:rFonts w:ascii="Arial" w:hAnsi="Arial" w:cs="Arial"/>
          <w:lang w:val="en-ZA"/>
        </w:rPr>
        <w:t>proceedings.</w:t>
      </w:r>
      <w:r w:rsidRPr="002F521D">
        <w:rPr>
          <w:rFonts w:ascii="Arial" w:hAnsi="Arial" w:cs="Arial"/>
          <w:lang w:val="en-ZA"/>
        </w:rPr>
        <w:t xml:space="preserve"> An investigator must understand </w:t>
      </w:r>
      <w:r w:rsidR="002F521D" w:rsidRPr="002F521D">
        <w:rPr>
          <w:rFonts w:ascii="Arial" w:hAnsi="Arial" w:cs="Arial"/>
          <w:lang w:val="en-ZA"/>
        </w:rPr>
        <w:t>general scientific methods and standards, as well as the specific techniques used in the relevant field. The investigator must also</w:t>
      </w:r>
      <w:r w:rsidRPr="002F521D">
        <w:rPr>
          <w:rFonts w:ascii="Arial" w:hAnsi="Arial" w:cs="Arial"/>
          <w:lang w:val="en-ZA"/>
        </w:rPr>
        <w:t xml:space="preserve"> be </w:t>
      </w:r>
      <w:r w:rsidR="002F521D" w:rsidRPr="002F521D">
        <w:rPr>
          <w:rFonts w:ascii="Arial" w:hAnsi="Arial" w:cs="Arial"/>
          <w:lang w:val="en-ZA"/>
        </w:rPr>
        <w:t>familiar</w:t>
      </w:r>
      <w:r w:rsidRPr="002F521D">
        <w:rPr>
          <w:rFonts w:ascii="Arial" w:hAnsi="Arial" w:cs="Arial"/>
          <w:lang w:val="en-ZA"/>
        </w:rPr>
        <w:t xml:space="preserve"> with the laws of evidence and </w:t>
      </w:r>
      <w:r w:rsidR="002F521D" w:rsidRPr="002F521D">
        <w:rPr>
          <w:rFonts w:ascii="Arial" w:hAnsi="Arial" w:cs="Arial"/>
          <w:lang w:val="en-ZA"/>
        </w:rPr>
        <w:t>court</w:t>
      </w:r>
      <w:r w:rsidRPr="002F521D">
        <w:rPr>
          <w:rFonts w:ascii="Arial" w:hAnsi="Arial" w:cs="Arial"/>
          <w:lang w:val="en-ZA"/>
        </w:rPr>
        <w:t xml:space="preserve"> procedures in the </w:t>
      </w:r>
      <w:r w:rsidR="002F521D" w:rsidRPr="002F521D">
        <w:rPr>
          <w:rFonts w:ascii="Arial" w:hAnsi="Arial" w:cs="Arial"/>
          <w:lang w:val="en-ZA"/>
        </w:rPr>
        <w:t xml:space="preserve">applicable </w:t>
      </w:r>
      <w:r w:rsidRPr="002F521D">
        <w:rPr>
          <w:rFonts w:ascii="Arial" w:hAnsi="Arial" w:cs="Arial"/>
          <w:lang w:val="en-ZA"/>
        </w:rPr>
        <w:t xml:space="preserve">jurisdiction (Houck &amp; Siegel, 2015:18). </w:t>
      </w:r>
      <w:r w:rsidR="002F521D" w:rsidRPr="002F521D">
        <w:rPr>
          <w:rFonts w:ascii="Arial" w:hAnsi="Arial" w:cs="Arial"/>
          <w:lang w:val="en-ZA"/>
        </w:rPr>
        <w:t>The necessary knowledge</w:t>
      </w:r>
      <w:r w:rsidRPr="002F521D">
        <w:rPr>
          <w:rFonts w:ascii="Arial" w:hAnsi="Arial" w:cs="Arial"/>
          <w:lang w:val="en-ZA"/>
        </w:rPr>
        <w:t xml:space="preserve">, skills, and </w:t>
      </w:r>
      <w:r w:rsidR="002F521D" w:rsidRPr="002F521D">
        <w:rPr>
          <w:rFonts w:ascii="Arial" w:hAnsi="Arial" w:cs="Arial"/>
          <w:lang w:val="en-ZA"/>
        </w:rPr>
        <w:t>abilities</w:t>
      </w:r>
      <w:r w:rsidRPr="002F521D">
        <w:rPr>
          <w:rFonts w:ascii="Arial" w:hAnsi="Arial" w:cs="Arial"/>
          <w:lang w:val="en-ZA"/>
        </w:rPr>
        <w:t xml:space="preserve"> are acquired through formal education, training, and experience. Silverstone et al</w:t>
      </w:r>
      <w:r w:rsidR="002F521D" w:rsidRPr="002F521D">
        <w:rPr>
          <w:rFonts w:ascii="Arial" w:hAnsi="Arial" w:cs="Arial"/>
          <w:lang w:val="en-ZA"/>
        </w:rPr>
        <w:t>.</w:t>
      </w:r>
      <w:r w:rsidRPr="002F521D">
        <w:rPr>
          <w:rFonts w:ascii="Arial" w:hAnsi="Arial" w:cs="Arial"/>
          <w:lang w:val="en-ZA"/>
        </w:rPr>
        <w:t xml:space="preserve"> (2012:18) further state</w:t>
      </w:r>
      <w:r w:rsidRPr="002F521D">
        <w:rPr>
          <w:rFonts w:ascii="Arial" w:hAnsi="Arial" w:cs="Arial"/>
          <w:lang w:val="en-ZA"/>
        </w:rPr>
        <w:t xml:space="preserve"> that a </w:t>
      </w:r>
      <w:r w:rsidR="002F521D" w:rsidRPr="002F521D">
        <w:rPr>
          <w:rFonts w:ascii="Arial" w:hAnsi="Arial" w:cs="Arial"/>
          <w:lang w:val="en-ZA"/>
        </w:rPr>
        <w:t>competent</w:t>
      </w:r>
      <w:r w:rsidRPr="002F521D">
        <w:rPr>
          <w:rFonts w:ascii="Arial" w:hAnsi="Arial" w:cs="Arial"/>
          <w:lang w:val="en-ZA"/>
        </w:rPr>
        <w:t xml:space="preserve"> computer fraud investigator must </w:t>
      </w:r>
      <w:r w:rsidR="002F521D" w:rsidRPr="002F521D">
        <w:rPr>
          <w:rFonts w:ascii="Arial" w:hAnsi="Arial" w:cs="Arial"/>
          <w:lang w:val="en-ZA"/>
        </w:rPr>
        <w:t xml:space="preserve">understand computer fraud generally and within the relevant industry. This knowledge enables the investigator to identify quickly which forms of digital evidence are likely to be most useful. Because </w:t>
      </w:r>
      <w:r w:rsidRPr="002F521D">
        <w:rPr>
          <w:rFonts w:ascii="Arial" w:hAnsi="Arial" w:cs="Arial"/>
          <w:lang w:val="en-ZA"/>
        </w:rPr>
        <w:t xml:space="preserve">much information is now created and stored electronically, </w:t>
      </w:r>
      <w:r w:rsidR="002F521D" w:rsidRPr="002F521D">
        <w:rPr>
          <w:rFonts w:ascii="Arial" w:hAnsi="Arial" w:cs="Arial"/>
          <w:lang w:val="en-ZA"/>
        </w:rPr>
        <w:t>a sound</w:t>
      </w:r>
      <w:r w:rsidRPr="002F521D">
        <w:rPr>
          <w:rFonts w:ascii="Arial" w:hAnsi="Arial" w:cs="Arial"/>
          <w:lang w:val="en-ZA"/>
        </w:rPr>
        <w:t xml:space="preserve"> understanding of computers and information technology is </w:t>
      </w:r>
      <w:r w:rsidR="002F521D" w:rsidRPr="002F521D">
        <w:rPr>
          <w:rFonts w:ascii="Arial" w:hAnsi="Arial" w:cs="Arial"/>
          <w:lang w:val="en-ZA"/>
        </w:rPr>
        <w:t>essential to the investigator’s toolkit.</w:t>
      </w:r>
      <w:r w:rsidRPr="002F521D">
        <w:rPr>
          <w:rFonts w:ascii="Arial" w:hAnsi="Arial" w:cs="Arial"/>
          <w:lang w:val="en-ZA"/>
        </w:rPr>
        <w:t xml:space="preserve"> Computer </w:t>
      </w:r>
      <w:r w:rsidR="002F521D" w:rsidRPr="002F521D">
        <w:rPr>
          <w:rFonts w:ascii="Arial" w:hAnsi="Arial" w:cs="Arial"/>
          <w:lang w:val="en-ZA"/>
        </w:rPr>
        <w:t>forensic</w:t>
      </w:r>
      <w:r w:rsidRPr="002F521D">
        <w:rPr>
          <w:rFonts w:ascii="Arial" w:hAnsi="Arial" w:cs="Arial"/>
          <w:lang w:val="en-ZA"/>
        </w:rPr>
        <w:t xml:space="preserve"> techniques are </w:t>
      </w:r>
      <w:r w:rsidR="002F521D" w:rsidRPr="002F521D">
        <w:rPr>
          <w:rFonts w:ascii="Arial" w:hAnsi="Arial" w:cs="Arial"/>
          <w:lang w:val="en-ZA"/>
        </w:rPr>
        <w:t>therefore</w:t>
      </w:r>
      <w:r w:rsidRPr="002F521D">
        <w:rPr>
          <w:rFonts w:ascii="Arial" w:hAnsi="Arial" w:cs="Arial"/>
          <w:lang w:val="en-ZA"/>
        </w:rPr>
        <w:t xml:space="preserve"> widely used in financial investigations (Silverstone </w:t>
      </w:r>
      <w:r w:rsidRPr="002F521D">
        <w:rPr>
          <w:rFonts w:ascii="Arial" w:hAnsi="Arial" w:cs="Arial"/>
          <w:lang w:val="en-ZA"/>
        </w:rPr>
        <w:t>et al</w:t>
      </w:r>
      <w:r w:rsidR="002F521D" w:rsidRPr="002F521D">
        <w:rPr>
          <w:rFonts w:ascii="Arial" w:hAnsi="Arial" w:cs="Arial"/>
          <w:lang w:val="en-ZA"/>
        </w:rPr>
        <w:t>.,</w:t>
      </w:r>
      <w:r w:rsidRPr="002F521D">
        <w:rPr>
          <w:rFonts w:ascii="Arial" w:hAnsi="Arial" w:cs="Arial"/>
          <w:lang w:val="en-ZA"/>
        </w:rPr>
        <w:t xml:space="preserve"> 2012:92).</w:t>
      </w:r>
    </w:p>
    <w:p w14:paraId="06AD5D10"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36997A59" w14:textId="77777777" w:rsidR="00B24AD6" w:rsidRPr="004A023C" w:rsidRDefault="00425BE6">
      <w:pPr>
        <w:spacing w:line="360" w:lineRule="auto"/>
        <w:jc w:val="both"/>
        <w:rPr>
          <w:rFonts w:ascii="Arial" w:hAnsi="Arial" w:cs="Arial"/>
          <w:szCs w:val="24"/>
        </w:rPr>
      </w:pPr>
      <w:r w:rsidRPr="007B633C">
        <w:rPr>
          <w:rFonts w:ascii="Arial" w:hAnsi="Arial" w:cs="Arial"/>
          <w:lang w:val="en-ZA"/>
        </w:rPr>
        <w:t>Silverstone et al</w:t>
      </w:r>
      <w:r w:rsidR="007B633C" w:rsidRPr="007B633C">
        <w:rPr>
          <w:rFonts w:ascii="Arial" w:hAnsi="Arial" w:cs="Arial"/>
          <w:lang w:val="en-ZA"/>
        </w:rPr>
        <w:t>.</w:t>
      </w:r>
      <w:r w:rsidRPr="007B633C">
        <w:rPr>
          <w:rFonts w:ascii="Arial" w:hAnsi="Arial" w:cs="Arial"/>
          <w:lang w:val="en-ZA"/>
        </w:rPr>
        <w:t xml:space="preserve"> (2012:91) </w:t>
      </w:r>
      <w:r w:rsidR="007B633C" w:rsidRPr="007B633C">
        <w:rPr>
          <w:rFonts w:ascii="Arial" w:hAnsi="Arial" w:cs="Arial"/>
          <w:lang w:val="en-ZA"/>
        </w:rPr>
        <w:t>emphasise</w:t>
      </w:r>
      <w:r w:rsidRPr="007B633C">
        <w:rPr>
          <w:rFonts w:ascii="Arial" w:hAnsi="Arial" w:cs="Arial"/>
          <w:lang w:val="en-ZA"/>
        </w:rPr>
        <w:t xml:space="preserve"> that computer crime investigators must </w:t>
      </w:r>
      <w:r w:rsidR="007B633C" w:rsidRPr="007B633C">
        <w:rPr>
          <w:rFonts w:ascii="Arial" w:hAnsi="Arial" w:cs="Arial"/>
          <w:lang w:val="en-ZA"/>
        </w:rPr>
        <w:t>understand</w:t>
      </w:r>
      <w:r w:rsidRPr="007B633C">
        <w:rPr>
          <w:rFonts w:ascii="Arial" w:hAnsi="Arial" w:cs="Arial"/>
          <w:lang w:val="en-ZA"/>
        </w:rPr>
        <w:t xml:space="preserve"> and apply the scientific method </w:t>
      </w:r>
      <w:r w:rsidR="007B633C" w:rsidRPr="007B633C">
        <w:rPr>
          <w:rFonts w:ascii="Arial" w:hAnsi="Arial" w:cs="Arial"/>
          <w:lang w:val="en-ZA"/>
        </w:rPr>
        <w:t xml:space="preserve">consistently </w:t>
      </w:r>
      <w:proofErr w:type="gramStart"/>
      <w:r w:rsidR="007B633C" w:rsidRPr="007B633C">
        <w:rPr>
          <w:rFonts w:ascii="Arial" w:hAnsi="Arial" w:cs="Arial"/>
          <w:lang w:val="en-ZA"/>
        </w:rPr>
        <w:t>in order to</w:t>
      </w:r>
      <w:proofErr w:type="gramEnd"/>
      <w:r w:rsidR="007B633C" w:rsidRPr="007B633C">
        <w:rPr>
          <w:rFonts w:ascii="Arial" w:hAnsi="Arial" w:cs="Arial"/>
          <w:lang w:val="en-ZA"/>
        </w:rPr>
        <w:t xml:space="preserve"> make effective use of digital evidence. When</w:t>
      </w:r>
      <w:r w:rsidRPr="007B633C">
        <w:rPr>
          <w:rFonts w:ascii="Arial" w:hAnsi="Arial" w:cs="Arial"/>
          <w:lang w:val="en-ZA"/>
        </w:rPr>
        <w:t xml:space="preserve"> combined with digital </w:t>
      </w:r>
      <w:r w:rsidR="007B633C" w:rsidRPr="007B633C">
        <w:rPr>
          <w:rFonts w:ascii="Arial" w:hAnsi="Arial" w:cs="Arial"/>
          <w:lang w:val="en-ZA"/>
        </w:rPr>
        <w:t>forensic methods</w:t>
      </w:r>
      <w:r w:rsidRPr="007B633C">
        <w:rPr>
          <w:rFonts w:ascii="Arial" w:hAnsi="Arial" w:cs="Arial"/>
          <w:lang w:val="en-ZA"/>
        </w:rPr>
        <w:t xml:space="preserve"> and tools, </w:t>
      </w:r>
      <w:r w:rsidR="007B633C" w:rsidRPr="007B633C">
        <w:rPr>
          <w:rFonts w:ascii="Arial" w:hAnsi="Arial" w:cs="Arial"/>
          <w:lang w:val="en-ZA"/>
        </w:rPr>
        <w:t>the scientific method enables investigators</w:t>
      </w:r>
      <w:r w:rsidRPr="007B633C">
        <w:rPr>
          <w:rFonts w:ascii="Arial" w:hAnsi="Arial" w:cs="Arial"/>
          <w:lang w:val="en-ZA"/>
        </w:rPr>
        <w:t xml:space="preserve"> to adapt to changing </w:t>
      </w:r>
      <w:r w:rsidR="007B633C" w:rsidRPr="007B633C">
        <w:rPr>
          <w:rFonts w:ascii="Arial" w:hAnsi="Arial" w:cs="Arial"/>
          <w:lang w:val="en-ZA"/>
        </w:rPr>
        <w:t>circumstances</w:t>
      </w:r>
      <w:r w:rsidRPr="007B633C">
        <w:rPr>
          <w:rFonts w:ascii="Arial" w:hAnsi="Arial" w:cs="Arial"/>
          <w:lang w:val="en-ZA"/>
        </w:rPr>
        <w:t xml:space="preserve"> while ensuring that findings </w:t>
      </w:r>
      <w:r w:rsidR="007B633C" w:rsidRPr="007B633C">
        <w:rPr>
          <w:rFonts w:ascii="Arial" w:hAnsi="Arial" w:cs="Arial"/>
          <w:lang w:val="en-ZA"/>
        </w:rPr>
        <w:t>remain grounded in fact.</w:t>
      </w:r>
      <w:r w:rsidRPr="007B633C">
        <w:rPr>
          <w:rFonts w:ascii="Arial" w:hAnsi="Arial" w:cs="Arial"/>
          <w:lang w:val="en-ZA"/>
        </w:rPr>
        <w:t xml:space="preserve"> Casey (2011:401) </w:t>
      </w:r>
      <w:r w:rsidR="007B633C" w:rsidRPr="007B633C">
        <w:rPr>
          <w:rFonts w:ascii="Arial" w:hAnsi="Arial" w:cs="Arial"/>
          <w:lang w:val="en-ZA"/>
        </w:rPr>
        <w:t>agrees</w:t>
      </w:r>
      <w:r w:rsidRPr="007B633C">
        <w:rPr>
          <w:rFonts w:ascii="Arial" w:hAnsi="Arial" w:cs="Arial"/>
          <w:lang w:val="en-ZA"/>
        </w:rPr>
        <w:t xml:space="preserve"> that</w:t>
      </w:r>
      <w:r w:rsidR="007B633C" w:rsidRPr="007B633C">
        <w:rPr>
          <w:rFonts w:ascii="Arial" w:hAnsi="Arial" w:cs="Arial"/>
          <w:lang w:val="en-ZA"/>
        </w:rPr>
        <w:t>,</w:t>
      </w:r>
      <w:r w:rsidRPr="007B633C">
        <w:rPr>
          <w:rFonts w:ascii="Arial" w:hAnsi="Arial" w:cs="Arial"/>
          <w:lang w:val="en-ZA"/>
        </w:rPr>
        <w:t xml:space="preserve"> as </w:t>
      </w:r>
      <w:r w:rsidR="007B633C" w:rsidRPr="007B633C">
        <w:rPr>
          <w:rFonts w:ascii="Arial" w:hAnsi="Arial" w:cs="Arial"/>
          <w:lang w:val="en-ZA"/>
        </w:rPr>
        <w:t>in</w:t>
      </w:r>
      <w:r w:rsidRPr="007B633C">
        <w:rPr>
          <w:rFonts w:ascii="Arial" w:hAnsi="Arial" w:cs="Arial"/>
          <w:lang w:val="en-ZA"/>
        </w:rPr>
        <w:t xml:space="preserve"> other </w:t>
      </w:r>
      <w:r w:rsidR="007B633C" w:rsidRPr="007B633C">
        <w:rPr>
          <w:rFonts w:ascii="Arial" w:hAnsi="Arial" w:cs="Arial"/>
          <w:lang w:val="en-ZA"/>
        </w:rPr>
        <w:t>forms</w:t>
      </w:r>
      <w:r w:rsidRPr="007B633C">
        <w:rPr>
          <w:rFonts w:ascii="Arial" w:hAnsi="Arial" w:cs="Arial"/>
          <w:lang w:val="en-ZA"/>
        </w:rPr>
        <w:t xml:space="preserve"> of computer fraud investigation, the scientific method should guide investigative analysis.</w:t>
      </w:r>
    </w:p>
    <w:p w14:paraId="4DDA0DFE"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2D8CE82A" w14:textId="77777777" w:rsidR="00B24AD6" w:rsidRPr="004A023C" w:rsidRDefault="00425BE6">
      <w:pPr>
        <w:spacing w:line="360" w:lineRule="auto"/>
        <w:jc w:val="both"/>
        <w:rPr>
          <w:rFonts w:ascii="Arial" w:hAnsi="Arial" w:cs="Arial"/>
          <w:szCs w:val="24"/>
        </w:rPr>
      </w:pPr>
      <w:r w:rsidRPr="0019226A">
        <w:rPr>
          <w:rFonts w:ascii="Arial" w:hAnsi="Arial" w:cs="Arial"/>
          <w:lang w:val="en-ZA"/>
        </w:rPr>
        <w:t xml:space="preserve">According to Zinn and </w:t>
      </w:r>
      <w:proofErr w:type="spellStart"/>
      <w:r w:rsidRPr="0019226A">
        <w:rPr>
          <w:rFonts w:ascii="Arial" w:hAnsi="Arial" w:cs="Arial"/>
          <w:lang w:val="en-ZA"/>
        </w:rPr>
        <w:t>Dintwe</w:t>
      </w:r>
      <w:proofErr w:type="spellEnd"/>
      <w:r w:rsidRPr="0019226A">
        <w:rPr>
          <w:rFonts w:ascii="Arial" w:hAnsi="Arial" w:cs="Arial"/>
          <w:lang w:val="en-ZA"/>
        </w:rPr>
        <w:t xml:space="preserve"> (2015:29), a professional computer fraud investigator </w:t>
      </w:r>
      <w:r w:rsidR="0019226A" w:rsidRPr="0019226A">
        <w:rPr>
          <w:rFonts w:ascii="Arial" w:hAnsi="Arial" w:cs="Arial"/>
          <w:lang w:val="en-ZA"/>
        </w:rPr>
        <w:t xml:space="preserve">possesses </w:t>
      </w:r>
      <w:proofErr w:type="gramStart"/>
      <w:r w:rsidR="0019226A" w:rsidRPr="0019226A">
        <w:rPr>
          <w:rFonts w:ascii="Arial" w:hAnsi="Arial" w:cs="Arial"/>
          <w:lang w:val="en-ZA"/>
        </w:rPr>
        <w:t>particular personal</w:t>
      </w:r>
      <w:proofErr w:type="gramEnd"/>
      <w:r w:rsidR="0019226A" w:rsidRPr="0019226A">
        <w:rPr>
          <w:rFonts w:ascii="Arial" w:hAnsi="Arial" w:cs="Arial"/>
          <w:lang w:val="en-ZA"/>
        </w:rPr>
        <w:t xml:space="preserve"> qualities,</w:t>
      </w:r>
      <w:r w:rsidRPr="0019226A">
        <w:rPr>
          <w:rFonts w:ascii="Arial" w:hAnsi="Arial" w:cs="Arial"/>
          <w:lang w:val="en-ZA"/>
        </w:rPr>
        <w:t xml:space="preserve"> knowledge, and </w:t>
      </w:r>
      <w:r w:rsidR="0019226A" w:rsidRPr="0019226A">
        <w:rPr>
          <w:rFonts w:ascii="Arial" w:hAnsi="Arial" w:cs="Arial"/>
          <w:lang w:val="en-ZA"/>
        </w:rPr>
        <w:t>specialised</w:t>
      </w:r>
      <w:r w:rsidRPr="0019226A">
        <w:rPr>
          <w:rFonts w:ascii="Arial" w:hAnsi="Arial" w:cs="Arial"/>
          <w:lang w:val="en-ZA"/>
        </w:rPr>
        <w:t xml:space="preserve"> investigative </w:t>
      </w:r>
      <w:r w:rsidR="0019226A" w:rsidRPr="0019226A">
        <w:rPr>
          <w:rFonts w:ascii="Arial" w:hAnsi="Arial" w:cs="Arial"/>
          <w:lang w:val="en-ZA"/>
        </w:rPr>
        <w:t>skills.</w:t>
      </w:r>
      <w:r w:rsidRPr="0019226A">
        <w:rPr>
          <w:rFonts w:ascii="Arial" w:hAnsi="Arial" w:cs="Arial"/>
          <w:lang w:val="en-ZA"/>
        </w:rPr>
        <w:t xml:space="preserve"> An </w:t>
      </w:r>
      <w:r w:rsidR="0019226A" w:rsidRPr="0019226A">
        <w:rPr>
          <w:rFonts w:ascii="Arial" w:hAnsi="Arial" w:cs="Arial"/>
          <w:lang w:val="en-ZA"/>
        </w:rPr>
        <w:t>effective</w:t>
      </w:r>
      <w:r w:rsidRPr="0019226A">
        <w:rPr>
          <w:rFonts w:ascii="Arial" w:hAnsi="Arial" w:cs="Arial"/>
          <w:lang w:val="en-ZA"/>
        </w:rPr>
        <w:t xml:space="preserve"> computer fraud investigator </w:t>
      </w:r>
      <w:r w:rsidR="0019226A" w:rsidRPr="0019226A">
        <w:rPr>
          <w:rFonts w:ascii="Arial" w:hAnsi="Arial" w:cs="Arial"/>
          <w:lang w:val="en-ZA"/>
        </w:rPr>
        <w:t>should demonstrate</w:t>
      </w:r>
      <w:r w:rsidRPr="0019226A">
        <w:rPr>
          <w:rFonts w:ascii="Arial" w:hAnsi="Arial" w:cs="Arial"/>
          <w:lang w:val="en-ZA"/>
        </w:rPr>
        <w:t xml:space="preserve"> the following characteristics:</w:t>
      </w:r>
    </w:p>
    <w:p w14:paraId="59924749"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intellectual and emotional intelligence</w:t>
      </w:r>
    </w:p>
    <w:p w14:paraId="5BC596C8"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sound moral and ethical character</w:t>
      </w:r>
    </w:p>
    <w:p w14:paraId="463659A3"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the ability to operate independently and as part of a team</w:t>
      </w:r>
    </w:p>
    <w:p w14:paraId="2E199A08"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lastRenderedPageBreak/>
        <w:t>the ability to improvise and adapt to challenging situations</w:t>
      </w:r>
    </w:p>
    <w:p w14:paraId="2736FA40"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the ability to interact effectively with other people</w:t>
      </w:r>
    </w:p>
    <w:p w14:paraId="032B3ED2"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being an analytical and critical thinker</w:t>
      </w:r>
    </w:p>
    <w:p w14:paraId="2D15C266"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following an organized and systematic approach</w:t>
      </w:r>
    </w:p>
    <w:p w14:paraId="36CFA12B"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being well-versed in new technology</w:t>
      </w:r>
    </w:p>
    <w:p w14:paraId="5666BE7E"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perseverance.</w:t>
      </w:r>
    </w:p>
    <w:p w14:paraId="3EA6D9BD"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21FC0C11"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 xml:space="preserve">Furthermore, Zinn and </w:t>
      </w:r>
      <w:proofErr w:type="spellStart"/>
      <w:r w:rsidRPr="004A023C">
        <w:rPr>
          <w:rFonts w:ascii="Arial" w:eastAsiaTheme="minorHAnsi" w:hAnsi="Arial" w:cs="Arial"/>
          <w:szCs w:val="24"/>
          <w:lang w:val="en-ZA" w:eastAsia="en-US"/>
        </w:rPr>
        <w:t>Dintwe</w:t>
      </w:r>
      <w:proofErr w:type="spellEnd"/>
      <w:r w:rsidRPr="004A023C">
        <w:rPr>
          <w:rFonts w:ascii="Arial" w:eastAsiaTheme="minorHAnsi" w:hAnsi="Arial" w:cs="Arial"/>
          <w:szCs w:val="24"/>
          <w:lang w:val="en-ZA" w:eastAsia="en-US"/>
        </w:rPr>
        <w:t xml:space="preserve"> (2015:35) believe that the following are crucial attributes of an investigator:</w:t>
      </w:r>
    </w:p>
    <w:p w14:paraId="5D67AAEF"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 xml:space="preserve">An investigator should have a thorough understanding of what drives human </w:t>
      </w:r>
      <w:proofErr w:type="spellStart"/>
      <w:r w:rsidRPr="004A023C">
        <w:rPr>
          <w:rFonts w:ascii="Arial" w:eastAsiaTheme="minorHAnsi" w:hAnsi="Arial" w:cs="Arial"/>
          <w:szCs w:val="24"/>
          <w:lang w:val="en-ZA" w:eastAsia="en-US"/>
        </w:rPr>
        <w:t>behavior</w:t>
      </w:r>
      <w:proofErr w:type="spellEnd"/>
      <w:r w:rsidRPr="004A023C">
        <w:rPr>
          <w:rFonts w:ascii="Arial" w:eastAsiaTheme="minorHAnsi" w:hAnsi="Arial" w:cs="Arial"/>
          <w:szCs w:val="24"/>
          <w:lang w:val="en-ZA" w:eastAsia="en-US"/>
        </w:rPr>
        <w:t>. This is directly related to a solid study of the discipline of criminology, which will assist the investigator in answering the question of why people behave the way they do.</w:t>
      </w:r>
    </w:p>
    <w:p w14:paraId="6D158CF4"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Being streetwise is a requirement, an investigator must understand both how and where to look for and find information.</w:t>
      </w:r>
    </w:p>
    <w:p w14:paraId="3AE608D4" w14:textId="77777777" w:rsid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5A42A74D" w14:textId="4091F80E" w:rsidR="004A023C" w:rsidRPr="004A023C" w:rsidRDefault="004A023C" w:rsidP="004A023C">
      <w:pPr>
        <w:autoSpaceDE w:val="0"/>
        <w:autoSpaceDN w:val="0"/>
        <w:adjustRightInd w:val="0"/>
        <w:spacing w:line="360" w:lineRule="auto"/>
        <w:jc w:val="both"/>
        <w:rPr>
          <w:rFonts w:ascii="Arial" w:eastAsiaTheme="minorHAnsi" w:hAnsi="Arial" w:cs="Arial"/>
          <w:b/>
          <w:szCs w:val="24"/>
          <w:lang w:val="en-ZA" w:eastAsia="en-US"/>
        </w:rPr>
      </w:pPr>
      <w:r w:rsidRPr="004A023C">
        <w:rPr>
          <w:rFonts w:ascii="Arial" w:eastAsiaTheme="minorHAnsi" w:hAnsi="Arial" w:cs="Arial"/>
          <w:b/>
          <w:szCs w:val="24"/>
          <w:lang w:val="en-ZA" w:eastAsia="en-US"/>
        </w:rPr>
        <w:t>8 CHARACTERISTICS OF DIGITAL EVIDENCE</w:t>
      </w:r>
    </w:p>
    <w:p w14:paraId="38D8E7AA" w14:textId="77777777" w:rsidR="00B24AD6" w:rsidRPr="004A023C" w:rsidRDefault="00AF488D">
      <w:pPr>
        <w:spacing w:line="360" w:lineRule="auto"/>
        <w:jc w:val="both"/>
        <w:rPr>
          <w:rFonts w:ascii="Arial" w:hAnsi="Arial" w:cs="Arial"/>
          <w:szCs w:val="24"/>
        </w:rPr>
      </w:pPr>
      <w:r w:rsidRPr="00AF488D">
        <w:rPr>
          <w:rFonts w:ascii="Arial" w:hAnsi="Arial" w:cs="Arial"/>
          <w:lang w:val="en-ZA"/>
        </w:rPr>
        <w:t>The</w:t>
      </w:r>
      <w:r w:rsidR="00425BE6" w:rsidRPr="00AF488D">
        <w:rPr>
          <w:rFonts w:ascii="Arial" w:hAnsi="Arial" w:cs="Arial"/>
          <w:lang w:val="en-ZA"/>
        </w:rPr>
        <w:t xml:space="preserve"> use of the Internet and technological </w:t>
      </w:r>
      <w:r w:rsidRPr="00AF488D">
        <w:rPr>
          <w:rFonts w:ascii="Arial" w:hAnsi="Arial" w:cs="Arial"/>
          <w:lang w:val="en-ZA"/>
        </w:rPr>
        <w:t>devices</w:t>
      </w:r>
      <w:r w:rsidR="00425BE6" w:rsidRPr="00AF488D">
        <w:rPr>
          <w:rFonts w:ascii="Arial" w:hAnsi="Arial" w:cs="Arial"/>
          <w:lang w:val="en-ZA"/>
        </w:rPr>
        <w:t xml:space="preserve"> in criminal activity</w:t>
      </w:r>
      <w:r w:rsidRPr="00AF488D">
        <w:rPr>
          <w:rFonts w:ascii="Arial" w:hAnsi="Arial" w:cs="Arial"/>
          <w:lang w:val="en-ZA"/>
        </w:rPr>
        <w:t xml:space="preserve"> has made</w:t>
      </w:r>
      <w:r w:rsidR="00425BE6" w:rsidRPr="00AF488D">
        <w:rPr>
          <w:rFonts w:ascii="Arial" w:hAnsi="Arial" w:cs="Arial"/>
          <w:lang w:val="en-ZA"/>
        </w:rPr>
        <w:t xml:space="preserve"> digital evidence </w:t>
      </w:r>
      <w:r w:rsidRPr="00AF488D">
        <w:rPr>
          <w:rFonts w:ascii="Arial" w:hAnsi="Arial" w:cs="Arial"/>
          <w:lang w:val="en-ZA"/>
        </w:rPr>
        <w:t>increasingly important.</w:t>
      </w:r>
      <w:r w:rsidR="00425BE6" w:rsidRPr="00AF488D">
        <w:rPr>
          <w:rFonts w:ascii="Arial" w:hAnsi="Arial" w:cs="Arial"/>
          <w:lang w:val="en-ZA"/>
        </w:rPr>
        <w:t xml:space="preserve"> As technology </w:t>
      </w:r>
      <w:r w:rsidRPr="00AF488D">
        <w:rPr>
          <w:rFonts w:ascii="Arial" w:hAnsi="Arial" w:cs="Arial"/>
          <w:lang w:val="en-ZA"/>
        </w:rPr>
        <w:t>becomes more widespread and significant, reliance</w:t>
      </w:r>
      <w:r w:rsidR="00425BE6" w:rsidRPr="00AF488D">
        <w:rPr>
          <w:rFonts w:ascii="Arial" w:hAnsi="Arial" w:cs="Arial"/>
          <w:lang w:val="en-ZA"/>
        </w:rPr>
        <w:t xml:space="preserve"> on digital evidence </w:t>
      </w:r>
      <w:r w:rsidRPr="00AF488D">
        <w:rPr>
          <w:rFonts w:ascii="Arial" w:hAnsi="Arial" w:cs="Arial"/>
          <w:lang w:val="en-ZA"/>
        </w:rPr>
        <w:t xml:space="preserve">has grown </w:t>
      </w:r>
      <w:r w:rsidR="00425BE6" w:rsidRPr="00AF488D">
        <w:rPr>
          <w:rFonts w:ascii="Arial" w:hAnsi="Arial" w:cs="Arial"/>
          <w:lang w:val="en-ZA"/>
        </w:rPr>
        <w:t xml:space="preserve">in criminal, civil, </w:t>
      </w:r>
      <w:r w:rsidRPr="00AF488D">
        <w:rPr>
          <w:rFonts w:ascii="Arial" w:hAnsi="Arial" w:cs="Arial"/>
          <w:lang w:val="en-ZA"/>
        </w:rPr>
        <w:t>and</w:t>
      </w:r>
      <w:r w:rsidR="00425BE6" w:rsidRPr="00AF488D">
        <w:rPr>
          <w:rFonts w:ascii="Arial" w:hAnsi="Arial" w:cs="Arial"/>
          <w:lang w:val="en-ZA"/>
        </w:rPr>
        <w:t xml:space="preserve"> corporate </w:t>
      </w:r>
      <w:r w:rsidRPr="00AF488D">
        <w:rPr>
          <w:rFonts w:ascii="Arial" w:hAnsi="Arial" w:cs="Arial"/>
          <w:lang w:val="en-ZA"/>
        </w:rPr>
        <w:t>justice processes.</w:t>
      </w:r>
      <w:r w:rsidR="00425BE6" w:rsidRPr="00AF488D">
        <w:rPr>
          <w:rFonts w:ascii="Arial" w:hAnsi="Arial" w:cs="Arial"/>
          <w:lang w:val="en-ZA"/>
        </w:rPr>
        <w:t xml:space="preserve"> Evidence is anything legally presented to a tribunal or trier of fact that tends to prove or </w:t>
      </w:r>
      <w:r w:rsidRPr="00AF488D">
        <w:rPr>
          <w:rFonts w:ascii="Arial" w:hAnsi="Arial" w:cs="Arial"/>
          <w:lang w:val="en-ZA"/>
        </w:rPr>
        <w:t>disprove</w:t>
      </w:r>
      <w:r w:rsidR="00425BE6" w:rsidRPr="00AF488D">
        <w:rPr>
          <w:rFonts w:ascii="Arial" w:hAnsi="Arial" w:cs="Arial"/>
          <w:lang w:val="en-ZA"/>
        </w:rPr>
        <w:t xml:space="preserve"> a </w:t>
      </w:r>
      <w:r w:rsidRPr="00AF488D">
        <w:rPr>
          <w:rFonts w:ascii="Arial" w:hAnsi="Arial" w:cs="Arial"/>
          <w:lang w:val="en-ZA"/>
        </w:rPr>
        <w:t xml:space="preserve">disputed </w:t>
      </w:r>
      <w:r w:rsidR="00425BE6" w:rsidRPr="00AF488D">
        <w:rPr>
          <w:rFonts w:ascii="Arial" w:hAnsi="Arial" w:cs="Arial"/>
          <w:lang w:val="en-ZA"/>
        </w:rPr>
        <w:t xml:space="preserve">fact (Birzer &amp; Roberson, 2012:81). In practical </w:t>
      </w:r>
      <w:r w:rsidRPr="00AF488D">
        <w:rPr>
          <w:rFonts w:ascii="Arial" w:hAnsi="Arial" w:cs="Arial"/>
          <w:lang w:val="en-ZA"/>
        </w:rPr>
        <w:t>terms</w:t>
      </w:r>
      <w:r w:rsidR="00425BE6" w:rsidRPr="00AF488D">
        <w:rPr>
          <w:rFonts w:ascii="Arial" w:hAnsi="Arial" w:cs="Arial"/>
          <w:lang w:val="en-ZA"/>
        </w:rPr>
        <w:t xml:space="preserve">, the two </w:t>
      </w:r>
      <w:r w:rsidRPr="00AF488D">
        <w:rPr>
          <w:rFonts w:ascii="Arial" w:hAnsi="Arial" w:cs="Arial"/>
          <w:lang w:val="en-ZA"/>
        </w:rPr>
        <w:t>central questions</w:t>
      </w:r>
      <w:r w:rsidR="00425BE6" w:rsidRPr="00AF488D">
        <w:rPr>
          <w:rFonts w:ascii="Arial" w:hAnsi="Arial" w:cs="Arial"/>
          <w:lang w:val="en-ZA"/>
        </w:rPr>
        <w:t xml:space="preserve"> in any criminal investigation are what happened and w</w:t>
      </w:r>
      <w:r w:rsidR="00425BE6" w:rsidRPr="00AF488D">
        <w:rPr>
          <w:rFonts w:ascii="Arial" w:hAnsi="Arial" w:cs="Arial"/>
          <w:lang w:val="en-ZA"/>
        </w:rPr>
        <w:t xml:space="preserve">ho </w:t>
      </w:r>
      <w:r w:rsidRPr="00AF488D">
        <w:rPr>
          <w:rFonts w:ascii="Arial" w:hAnsi="Arial" w:cs="Arial"/>
          <w:lang w:val="en-ZA"/>
        </w:rPr>
        <w:t>committed the offence.</w:t>
      </w:r>
      <w:r w:rsidR="00425BE6" w:rsidRPr="00AF488D">
        <w:rPr>
          <w:rFonts w:ascii="Arial" w:hAnsi="Arial" w:cs="Arial"/>
          <w:lang w:val="en-ZA"/>
        </w:rPr>
        <w:t xml:space="preserve"> When a crime occurs, a forensic investigation is undertaken. </w:t>
      </w:r>
      <w:r w:rsidRPr="00AF488D">
        <w:rPr>
          <w:rFonts w:ascii="Arial" w:hAnsi="Arial" w:cs="Arial"/>
          <w:lang w:val="en-ZA"/>
        </w:rPr>
        <w:t>Beyond formal</w:t>
      </w:r>
      <w:r w:rsidR="00425BE6" w:rsidRPr="00AF488D">
        <w:rPr>
          <w:rFonts w:ascii="Arial" w:hAnsi="Arial" w:cs="Arial"/>
          <w:lang w:val="en-ZA"/>
        </w:rPr>
        <w:t xml:space="preserve"> investigations, anything </w:t>
      </w:r>
      <w:r w:rsidRPr="00AF488D">
        <w:rPr>
          <w:rFonts w:ascii="Arial" w:hAnsi="Arial" w:cs="Arial"/>
          <w:lang w:val="en-ZA"/>
        </w:rPr>
        <w:t>described</w:t>
      </w:r>
      <w:r w:rsidR="00425BE6" w:rsidRPr="00AF488D">
        <w:rPr>
          <w:rFonts w:ascii="Arial" w:hAnsi="Arial" w:cs="Arial"/>
          <w:lang w:val="en-ZA"/>
        </w:rPr>
        <w:t xml:space="preserve"> as forensic</w:t>
      </w:r>
      <w:r w:rsidRPr="00AF488D">
        <w:rPr>
          <w:rFonts w:ascii="Arial" w:hAnsi="Arial" w:cs="Arial"/>
          <w:lang w:val="en-ZA"/>
        </w:rPr>
        <w:t xml:space="preserve"> involves</w:t>
      </w:r>
      <w:r w:rsidR="00425BE6" w:rsidRPr="00AF488D">
        <w:rPr>
          <w:rFonts w:ascii="Arial" w:hAnsi="Arial" w:cs="Arial"/>
          <w:lang w:val="en-ZA"/>
        </w:rPr>
        <w:t xml:space="preserve"> uncovering information that </w:t>
      </w:r>
      <w:r w:rsidRPr="00AF488D">
        <w:rPr>
          <w:rFonts w:ascii="Arial" w:hAnsi="Arial" w:cs="Arial"/>
          <w:lang w:val="en-ZA"/>
        </w:rPr>
        <w:t>may</w:t>
      </w:r>
      <w:r w:rsidR="00425BE6" w:rsidRPr="00AF488D">
        <w:rPr>
          <w:rFonts w:ascii="Arial" w:hAnsi="Arial" w:cs="Arial"/>
          <w:lang w:val="en-ZA"/>
        </w:rPr>
        <w:t xml:space="preserve"> be used in an investigation. </w:t>
      </w:r>
      <w:r w:rsidRPr="00AF488D">
        <w:rPr>
          <w:rFonts w:ascii="Arial" w:hAnsi="Arial" w:cs="Arial"/>
          <w:lang w:val="en-ZA"/>
        </w:rPr>
        <w:t xml:space="preserve">Investigations not only seek to identify </w:t>
      </w:r>
      <w:proofErr w:type="gramStart"/>
      <w:r w:rsidRPr="00AF488D">
        <w:rPr>
          <w:rFonts w:ascii="Arial" w:hAnsi="Arial" w:cs="Arial"/>
          <w:lang w:val="en-ZA"/>
        </w:rPr>
        <w:t>offenders, but</w:t>
      </w:r>
      <w:proofErr w:type="gramEnd"/>
      <w:r w:rsidRPr="00AF488D">
        <w:rPr>
          <w:rFonts w:ascii="Arial" w:hAnsi="Arial" w:cs="Arial"/>
          <w:lang w:val="en-ZA"/>
        </w:rPr>
        <w:t xml:space="preserve"> also enable authorities to develop new crime-fighting strategies as new patterns emerge. Two essential</w:t>
      </w:r>
      <w:r w:rsidR="00425BE6" w:rsidRPr="00AF488D">
        <w:rPr>
          <w:rFonts w:ascii="Arial" w:hAnsi="Arial" w:cs="Arial"/>
          <w:lang w:val="en-ZA"/>
        </w:rPr>
        <w:t xml:space="preserve"> aspects of investigation </w:t>
      </w:r>
      <w:r w:rsidRPr="00AF488D">
        <w:rPr>
          <w:rFonts w:ascii="Arial" w:hAnsi="Arial" w:cs="Arial"/>
          <w:lang w:val="en-ZA"/>
        </w:rPr>
        <w:t>are</w:t>
      </w:r>
      <w:r w:rsidR="00425BE6" w:rsidRPr="00AF488D">
        <w:rPr>
          <w:rFonts w:ascii="Arial" w:hAnsi="Arial" w:cs="Arial"/>
          <w:lang w:val="en-ZA"/>
        </w:rPr>
        <w:t xml:space="preserve"> securing the crime scene</w:t>
      </w:r>
      <w:r w:rsidRPr="00AF488D">
        <w:rPr>
          <w:rFonts w:ascii="Arial" w:hAnsi="Arial" w:cs="Arial"/>
          <w:lang w:val="en-ZA"/>
        </w:rPr>
        <w:t xml:space="preserve"> and collecting</w:t>
      </w:r>
      <w:r w:rsidR="00425BE6" w:rsidRPr="00AF488D">
        <w:rPr>
          <w:rFonts w:ascii="Arial" w:hAnsi="Arial" w:cs="Arial"/>
          <w:lang w:val="en-ZA"/>
        </w:rPr>
        <w:t xml:space="preserve"> evidence that </w:t>
      </w:r>
      <w:r w:rsidRPr="00AF488D">
        <w:rPr>
          <w:rFonts w:ascii="Arial" w:hAnsi="Arial" w:cs="Arial"/>
          <w:lang w:val="en-ZA"/>
        </w:rPr>
        <w:t>may</w:t>
      </w:r>
      <w:r w:rsidR="00425BE6" w:rsidRPr="00AF488D">
        <w:rPr>
          <w:rFonts w:ascii="Arial" w:hAnsi="Arial" w:cs="Arial"/>
          <w:lang w:val="en-ZA"/>
        </w:rPr>
        <w:t xml:space="preserve"> explain what happened </w:t>
      </w:r>
      <w:r w:rsidRPr="00AF488D">
        <w:rPr>
          <w:rFonts w:ascii="Arial" w:hAnsi="Arial" w:cs="Arial"/>
          <w:lang w:val="en-ZA"/>
        </w:rPr>
        <w:t xml:space="preserve">and </w:t>
      </w:r>
      <w:r w:rsidR="00425BE6" w:rsidRPr="00AF488D">
        <w:rPr>
          <w:rFonts w:ascii="Arial" w:hAnsi="Arial" w:cs="Arial"/>
          <w:lang w:val="en-ZA"/>
        </w:rPr>
        <w:t>lead to the arrest and</w:t>
      </w:r>
      <w:r w:rsidR="00425BE6" w:rsidRPr="00AF488D">
        <w:rPr>
          <w:rFonts w:ascii="Arial" w:hAnsi="Arial" w:cs="Arial"/>
          <w:lang w:val="en-ZA"/>
        </w:rPr>
        <w:t xml:space="preserve"> conviction of the </w:t>
      </w:r>
      <w:r w:rsidRPr="00AF488D">
        <w:rPr>
          <w:rFonts w:ascii="Arial" w:hAnsi="Arial" w:cs="Arial"/>
          <w:lang w:val="en-ZA"/>
        </w:rPr>
        <w:t>offender.</w:t>
      </w:r>
    </w:p>
    <w:p w14:paraId="3EDE4D49"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3677AB71" w14:textId="77777777" w:rsidR="00B24AD6" w:rsidRPr="004A023C" w:rsidRDefault="00391D15">
      <w:pPr>
        <w:pStyle w:val="Default"/>
        <w:spacing w:line="360" w:lineRule="auto"/>
        <w:jc w:val="both"/>
      </w:pPr>
      <w:r w:rsidRPr="00391D15">
        <w:t>Digital</w:t>
      </w:r>
      <w:r w:rsidR="00425BE6" w:rsidRPr="004A023C">
        <w:t xml:space="preserve"> evidence is </w:t>
      </w:r>
      <w:r w:rsidRPr="00391D15">
        <w:t xml:space="preserve">fragile </w:t>
      </w:r>
      <w:r w:rsidR="00425BE6" w:rsidRPr="004A023C">
        <w:t xml:space="preserve">by nature </w:t>
      </w:r>
      <w:r w:rsidRPr="00391D15">
        <w:t xml:space="preserve">and may be </w:t>
      </w:r>
      <w:r w:rsidR="00425BE6" w:rsidRPr="004A023C">
        <w:t>easily manipulated, damaged, destroyed</w:t>
      </w:r>
      <w:r w:rsidRPr="00391D15">
        <w:t>,</w:t>
      </w:r>
      <w:r w:rsidR="00425BE6" w:rsidRPr="004A023C">
        <w:t xml:space="preserve"> copied</w:t>
      </w:r>
      <w:r w:rsidRPr="00391D15">
        <w:t>, or altered if handled or examined improperly. Precautions must therefore</w:t>
      </w:r>
      <w:r w:rsidR="00425BE6" w:rsidRPr="004A023C">
        <w:t xml:space="preserve"> be taken to document, collect, preserve</w:t>
      </w:r>
      <w:r w:rsidRPr="00391D15">
        <w:t>,</w:t>
      </w:r>
      <w:r w:rsidR="00425BE6" w:rsidRPr="004A023C">
        <w:t xml:space="preserve"> and examine </w:t>
      </w:r>
      <w:r w:rsidRPr="00391D15">
        <w:t xml:space="preserve">it appropriately </w:t>
      </w:r>
      <w:r w:rsidR="00425BE6" w:rsidRPr="004A023C">
        <w:t xml:space="preserve">(Lin, </w:t>
      </w:r>
      <w:r w:rsidR="00425BE6" w:rsidRPr="004A023C">
        <w:lastRenderedPageBreak/>
        <w:t xml:space="preserve">2018:15). </w:t>
      </w:r>
      <w:r w:rsidRPr="00391D15">
        <w:t>Its use in court presents several challenges, particularly because it can be changed deliberately or accidentally without leaving obvious traces. Lin (2018:15) defines</w:t>
      </w:r>
      <w:r w:rsidR="00425BE6" w:rsidRPr="004A023C">
        <w:t xml:space="preserve"> digital evidence </w:t>
      </w:r>
      <w:r w:rsidRPr="00391D15">
        <w:t>as</w:t>
      </w:r>
      <w:r w:rsidR="00425BE6" w:rsidRPr="004A023C">
        <w:t xml:space="preserve"> data of investigative </w:t>
      </w:r>
      <w:r w:rsidRPr="00391D15">
        <w:t>value stored</w:t>
      </w:r>
      <w:r w:rsidR="00425BE6" w:rsidRPr="004A023C">
        <w:t xml:space="preserve"> on</w:t>
      </w:r>
      <w:r w:rsidRPr="00391D15">
        <w:t>, or transmitted</w:t>
      </w:r>
      <w:r w:rsidR="00425BE6" w:rsidRPr="004A023C">
        <w:t xml:space="preserve"> by</w:t>
      </w:r>
      <w:r w:rsidRPr="00391D15">
        <w:t>,</w:t>
      </w:r>
      <w:r w:rsidR="00425BE6" w:rsidRPr="004A023C">
        <w:t xml:space="preserve"> a digital device. </w:t>
      </w:r>
      <w:r w:rsidRPr="00391D15">
        <w:t xml:space="preserve">Like </w:t>
      </w:r>
      <w:r w:rsidR="00425BE6" w:rsidRPr="004A023C">
        <w:t xml:space="preserve">DNA or fingerprint evidence, digital evidence </w:t>
      </w:r>
      <w:r w:rsidRPr="00391D15">
        <w:t xml:space="preserve">may be hidden and </w:t>
      </w:r>
      <w:r w:rsidR="00425BE6" w:rsidRPr="004A023C">
        <w:t xml:space="preserve">cannot be </w:t>
      </w:r>
      <w:r w:rsidRPr="00391D15">
        <w:t>understood merely by examining</w:t>
      </w:r>
      <w:r w:rsidR="00425BE6" w:rsidRPr="004A023C">
        <w:t xml:space="preserve"> the physical item that contains </w:t>
      </w:r>
      <w:r w:rsidRPr="00391D15">
        <w:t>it.</w:t>
      </w:r>
      <w:r w:rsidR="00425BE6" w:rsidRPr="004A023C">
        <w:t xml:space="preserve"> Investigative reports may </w:t>
      </w:r>
      <w:r w:rsidRPr="00391D15">
        <w:t xml:space="preserve">therefore </w:t>
      </w:r>
      <w:r w:rsidR="00425BE6" w:rsidRPr="004A023C">
        <w:t xml:space="preserve">be </w:t>
      </w:r>
      <w:r w:rsidRPr="00391D15">
        <w:t>needed</w:t>
      </w:r>
      <w:r w:rsidR="00425BE6" w:rsidRPr="004A023C">
        <w:t xml:space="preserve"> to </w:t>
      </w:r>
      <w:r w:rsidRPr="00391D15">
        <w:t>explain</w:t>
      </w:r>
      <w:r w:rsidR="00425BE6" w:rsidRPr="004A023C">
        <w:t xml:space="preserve"> the examination </w:t>
      </w:r>
      <w:r w:rsidRPr="00391D15">
        <w:t>process</w:t>
      </w:r>
      <w:r w:rsidR="00425BE6" w:rsidRPr="004A023C">
        <w:t xml:space="preserve"> and its limitations. Birzer and Roberson (2012:83</w:t>
      </w:r>
      <w:r w:rsidRPr="00391D15">
        <w:t>) describe digital evidence as</w:t>
      </w:r>
      <w:r w:rsidR="00425BE6" w:rsidRPr="004A023C">
        <w:t xml:space="preserve"> tangible </w:t>
      </w:r>
      <w:r w:rsidRPr="00391D15">
        <w:t>material collected</w:t>
      </w:r>
      <w:r w:rsidR="00425BE6" w:rsidRPr="004A023C">
        <w:t xml:space="preserve"> during criminal investigations for further </w:t>
      </w:r>
      <w:r w:rsidRPr="00391D15">
        <w:t>examination</w:t>
      </w:r>
      <w:r w:rsidR="00425BE6" w:rsidRPr="004A023C">
        <w:t xml:space="preserve">, analysis, and presentation. The term </w:t>
      </w:r>
      <w:r w:rsidRPr="00391D15">
        <w:t>“</w:t>
      </w:r>
      <w:r w:rsidR="00425BE6" w:rsidRPr="004A023C">
        <w:t>digital</w:t>
      </w:r>
      <w:r w:rsidRPr="00391D15">
        <w:t>”</w:t>
      </w:r>
      <w:r w:rsidR="00425BE6" w:rsidRPr="004A023C">
        <w:t xml:space="preserve"> does not </w:t>
      </w:r>
      <w:r w:rsidRPr="00391D15">
        <w:t>necessarily mean that the evidence is</w:t>
      </w:r>
      <w:r w:rsidR="00425BE6" w:rsidRPr="004A023C">
        <w:t xml:space="preserve"> visible to the naked eye; </w:t>
      </w:r>
      <w:r w:rsidRPr="00391D15">
        <w:t>often, specialised</w:t>
      </w:r>
      <w:r w:rsidR="00425BE6" w:rsidRPr="004A023C">
        <w:t xml:space="preserve"> development or instrumentation </w:t>
      </w:r>
      <w:r w:rsidRPr="00391D15">
        <w:t>is required to make it visible.</w:t>
      </w:r>
      <w:r w:rsidR="00425BE6" w:rsidRPr="004A023C">
        <w:t xml:space="preserve"> The </w:t>
      </w:r>
      <w:r w:rsidRPr="00391D15">
        <w:t xml:space="preserve">value of digital evidence lies in its factual and objective nature. When </w:t>
      </w:r>
      <w:r w:rsidR="00425BE6" w:rsidRPr="004A023C">
        <w:t>properly</w:t>
      </w:r>
      <w:r w:rsidRPr="00391D15">
        <w:t xml:space="preserve"> used, it provides</w:t>
      </w:r>
      <w:r w:rsidR="00425BE6" w:rsidRPr="004A023C">
        <w:t xml:space="preserve"> a framework of facts </w:t>
      </w:r>
      <w:r w:rsidRPr="00391D15">
        <w:t>that assists</w:t>
      </w:r>
      <w:r w:rsidR="00425BE6" w:rsidRPr="004A023C">
        <w:t xml:space="preserve"> both the </w:t>
      </w:r>
      <w:r w:rsidRPr="00391D15">
        <w:t>investigator’s understanding</w:t>
      </w:r>
      <w:r w:rsidR="00425BE6" w:rsidRPr="004A023C">
        <w:t xml:space="preserve"> of the crime </w:t>
      </w:r>
      <w:r w:rsidRPr="00391D15">
        <w:t>and the court’s</w:t>
      </w:r>
      <w:r w:rsidR="00425BE6" w:rsidRPr="004A023C">
        <w:t xml:space="preserve"> determination of guilt or innocence (Birzer &amp; Roberson, 2012:83).</w:t>
      </w:r>
    </w:p>
    <w:p w14:paraId="69636EFD" w14:textId="77777777" w:rsidR="004A023C" w:rsidRPr="004A023C" w:rsidRDefault="004A023C" w:rsidP="004A023C">
      <w:pPr>
        <w:pStyle w:val="Default"/>
        <w:spacing w:line="360" w:lineRule="auto"/>
        <w:jc w:val="both"/>
      </w:pPr>
    </w:p>
    <w:p w14:paraId="26A5C9A3" w14:textId="77777777" w:rsidR="004A023C" w:rsidRPr="004A023C" w:rsidRDefault="004A023C" w:rsidP="004A023C">
      <w:pPr>
        <w:pStyle w:val="Default"/>
        <w:spacing w:line="360" w:lineRule="auto"/>
        <w:jc w:val="both"/>
      </w:pPr>
      <w:r w:rsidRPr="004A023C">
        <w:t>As a result, the researcher believes that the characteristics of digital evidence are:</w:t>
      </w:r>
    </w:p>
    <w:p w14:paraId="41353101" w14:textId="77777777" w:rsidR="004A023C" w:rsidRPr="004A023C" w:rsidRDefault="004A023C" w:rsidP="004A023C">
      <w:pPr>
        <w:pStyle w:val="Default"/>
        <w:numPr>
          <w:ilvl w:val="0"/>
          <w:numId w:val="1"/>
        </w:numPr>
        <w:spacing w:line="360" w:lineRule="auto"/>
        <w:jc w:val="both"/>
      </w:pPr>
      <w:r w:rsidRPr="004A023C">
        <w:t>is invisible</w:t>
      </w:r>
    </w:p>
    <w:p w14:paraId="30A5D572" w14:textId="77777777" w:rsidR="004A023C" w:rsidRPr="004A023C" w:rsidRDefault="004A023C" w:rsidP="004A023C">
      <w:pPr>
        <w:pStyle w:val="Default"/>
        <w:numPr>
          <w:ilvl w:val="0"/>
          <w:numId w:val="1"/>
        </w:numPr>
        <w:spacing w:line="360" w:lineRule="auto"/>
        <w:jc w:val="both"/>
      </w:pPr>
      <w:r w:rsidRPr="004A023C">
        <w:t>can be easily changed or destroyed</w:t>
      </w:r>
    </w:p>
    <w:p w14:paraId="64FA4756" w14:textId="77777777" w:rsidR="004A023C" w:rsidRPr="004A023C" w:rsidRDefault="004A023C" w:rsidP="004A023C">
      <w:pPr>
        <w:pStyle w:val="Default"/>
        <w:numPr>
          <w:ilvl w:val="0"/>
          <w:numId w:val="1"/>
        </w:numPr>
        <w:spacing w:line="360" w:lineRule="auto"/>
        <w:jc w:val="both"/>
      </w:pPr>
      <w:r w:rsidRPr="004A023C">
        <w:t>needs precaution to be taken to prevent modification</w:t>
      </w:r>
    </w:p>
    <w:p w14:paraId="708F8EAC" w14:textId="77777777" w:rsidR="004A023C" w:rsidRPr="004A023C" w:rsidRDefault="004A023C" w:rsidP="004A023C">
      <w:pPr>
        <w:pStyle w:val="Default"/>
        <w:numPr>
          <w:ilvl w:val="0"/>
          <w:numId w:val="1"/>
        </w:numPr>
        <w:spacing w:line="360" w:lineRule="auto"/>
        <w:jc w:val="both"/>
      </w:pPr>
      <w:r w:rsidRPr="004A023C">
        <w:t>requires special tools and equipment</w:t>
      </w:r>
    </w:p>
    <w:p w14:paraId="4E6153EB" w14:textId="77777777" w:rsidR="004A023C" w:rsidRPr="004A023C" w:rsidRDefault="004A023C" w:rsidP="004A023C">
      <w:pPr>
        <w:pStyle w:val="Default"/>
        <w:numPr>
          <w:ilvl w:val="0"/>
          <w:numId w:val="1"/>
        </w:numPr>
        <w:spacing w:line="360" w:lineRule="auto"/>
        <w:jc w:val="both"/>
      </w:pPr>
      <w:r w:rsidRPr="004A023C">
        <w:t>requires specialized training</w:t>
      </w:r>
    </w:p>
    <w:p w14:paraId="06DD4CE5" w14:textId="77777777" w:rsidR="004A023C" w:rsidRPr="004A023C" w:rsidRDefault="004A023C" w:rsidP="004A023C">
      <w:pPr>
        <w:pStyle w:val="Default"/>
        <w:numPr>
          <w:ilvl w:val="0"/>
          <w:numId w:val="1"/>
        </w:numPr>
        <w:spacing w:line="360" w:lineRule="auto"/>
        <w:jc w:val="both"/>
      </w:pPr>
      <w:r w:rsidRPr="004A023C">
        <w:t>requires expert testimony.</w:t>
      </w:r>
    </w:p>
    <w:p w14:paraId="72DB9D98" w14:textId="77777777" w:rsidR="004A023C" w:rsidRPr="004A023C" w:rsidRDefault="004A023C" w:rsidP="004A023C">
      <w:pPr>
        <w:pStyle w:val="Default"/>
        <w:spacing w:line="360" w:lineRule="auto"/>
        <w:jc w:val="both"/>
      </w:pPr>
    </w:p>
    <w:p w14:paraId="6E39B718" w14:textId="22A38505" w:rsidR="004A023C" w:rsidRPr="004A023C" w:rsidRDefault="004A023C" w:rsidP="004A023C">
      <w:pPr>
        <w:autoSpaceDE w:val="0"/>
        <w:autoSpaceDN w:val="0"/>
        <w:adjustRightInd w:val="0"/>
        <w:spacing w:line="360" w:lineRule="auto"/>
        <w:jc w:val="both"/>
        <w:rPr>
          <w:rFonts w:ascii="Arial" w:eastAsiaTheme="minorHAnsi" w:hAnsi="Arial" w:cs="Arial"/>
          <w:b/>
          <w:szCs w:val="24"/>
          <w:lang w:val="en-ZA" w:eastAsia="en-US"/>
        </w:rPr>
      </w:pPr>
      <w:r w:rsidRPr="004A023C">
        <w:rPr>
          <w:rFonts w:ascii="Arial" w:eastAsiaTheme="minorHAnsi" w:hAnsi="Arial" w:cs="Arial"/>
          <w:b/>
          <w:szCs w:val="24"/>
          <w:lang w:val="en-ZA" w:eastAsia="en-US"/>
        </w:rPr>
        <w:t>9 SOURCES OF DIGITAL EVIDENCE</w:t>
      </w:r>
    </w:p>
    <w:p w14:paraId="307EE825" w14:textId="77777777" w:rsidR="00B24AD6" w:rsidRPr="004A023C" w:rsidRDefault="00425BE6">
      <w:pPr>
        <w:spacing w:line="360" w:lineRule="auto"/>
        <w:jc w:val="both"/>
        <w:rPr>
          <w:rFonts w:ascii="Arial" w:hAnsi="Arial" w:cs="Arial"/>
          <w:szCs w:val="24"/>
        </w:rPr>
      </w:pPr>
      <w:r w:rsidRPr="00F92092">
        <w:rPr>
          <w:rFonts w:ascii="Arial" w:hAnsi="Arial" w:cs="Arial"/>
          <w:lang w:val="en-ZA"/>
        </w:rPr>
        <w:t xml:space="preserve">Hassan (2019:20) </w:t>
      </w:r>
      <w:r w:rsidR="00F92092" w:rsidRPr="00F92092">
        <w:rPr>
          <w:rFonts w:ascii="Arial" w:hAnsi="Arial" w:cs="Arial"/>
          <w:lang w:val="en-ZA"/>
        </w:rPr>
        <w:t>notes</w:t>
      </w:r>
      <w:r w:rsidRPr="00F92092">
        <w:rPr>
          <w:rFonts w:ascii="Arial" w:hAnsi="Arial" w:cs="Arial"/>
          <w:lang w:val="en-ZA"/>
        </w:rPr>
        <w:t xml:space="preserve"> that digital evidence </w:t>
      </w:r>
      <w:r w:rsidR="00F92092" w:rsidRPr="00F92092">
        <w:rPr>
          <w:rFonts w:ascii="Arial" w:hAnsi="Arial" w:cs="Arial"/>
          <w:lang w:val="en-ZA"/>
        </w:rPr>
        <w:t xml:space="preserve">may be </w:t>
      </w:r>
      <w:r w:rsidRPr="00F92092">
        <w:rPr>
          <w:rFonts w:ascii="Arial" w:hAnsi="Arial" w:cs="Arial"/>
          <w:lang w:val="en-ZA"/>
        </w:rPr>
        <w:t xml:space="preserve">found on hard drives; however, </w:t>
      </w:r>
      <w:r w:rsidR="00F92092" w:rsidRPr="00F92092">
        <w:rPr>
          <w:rFonts w:ascii="Arial" w:hAnsi="Arial" w:cs="Arial"/>
          <w:lang w:val="en-ZA"/>
        </w:rPr>
        <w:t xml:space="preserve">as </w:t>
      </w:r>
      <w:r w:rsidRPr="00F92092">
        <w:rPr>
          <w:rFonts w:ascii="Arial" w:hAnsi="Arial" w:cs="Arial"/>
          <w:lang w:val="en-ZA"/>
        </w:rPr>
        <w:t>computing technology</w:t>
      </w:r>
      <w:r w:rsidR="00F92092" w:rsidRPr="00F92092">
        <w:rPr>
          <w:rFonts w:ascii="Arial" w:hAnsi="Arial" w:cs="Arial"/>
          <w:lang w:val="en-ZA"/>
        </w:rPr>
        <w:t xml:space="preserve"> advances, it is now</w:t>
      </w:r>
      <w:r w:rsidRPr="00F92092">
        <w:rPr>
          <w:rFonts w:ascii="Arial" w:hAnsi="Arial" w:cs="Arial"/>
          <w:lang w:val="en-ZA"/>
        </w:rPr>
        <w:t xml:space="preserve"> present in almost all digital devices. Nelson et al</w:t>
      </w:r>
      <w:r w:rsidR="00F92092" w:rsidRPr="00F92092">
        <w:rPr>
          <w:rFonts w:ascii="Arial" w:hAnsi="Arial" w:cs="Arial"/>
          <w:lang w:val="en-ZA"/>
        </w:rPr>
        <w:t>.</w:t>
      </w:r>
      <w:r w:rsidRPr="00F92092">
        <w:rPr>
          <w:rFonts w:ascii="Arial" w:hAnsi="Arial" w:cs="Arial"/>
          <w:lang w:val="en-ZA"/>
        </w:rPr>
        <w:t xml:space="preserve"> (2019:144) state that digital evidence </w:t>
      </w:r>
      <w:r w:rsidR="00F92092" w:rsidRPr="00F92092">
        <w:rPr>
          <w:rFonts w:ascii="Arial" w:hAnsi="Arial" w:cs="Arial"/>
          <w:lang w:val="en-ZA"/>
        </w:rPr>
        <w:t xml:space="preserve">may consist of </w:t>
      </w:r>
      <w:r w:rsidRPr="00F92092">
        <w:rPr>
          <w:rFonts w:ascii="Arial" w:hAnsi="Arial" w:cs="Arial"/>
          <w:lang w:val="en-ZA"/>
        </w:rPr>
        <w:t xml:space="preserve">any information stored or transmitted in digital form. Because digital data </w:t>
      </w:r>
      <w:r w:rsidR="00F92092" w:rsidRPr="00F92092">
        <w:rPr>
          <w:rFonts w:ascii="Arial" w:hAnsi="Arial" w:cs="Arial"/>
          <w:lang w:val="en-ZA"/>
        </w:rPr>
        <w:t xml:space="preserve">cannot be seen or touched </w:t>
      </w:r>
      <w:r w:rsidRPr="00F92092">
        <w:rPr>
          <w:rFonts w:ascii="Arial" w:hAnsi="Arial" w:cs="Arial"/>
          <w:lang w:val="en-ZA"/>
        </w:rPr>
        <w:t xml:space="preserve">directly, it </w:t>
      </w:r>
      <w:r w:rsidR="00F92092" w:rsidRPr="00F92092">
        <w:rPr>
          <w:rFonts w:ascii="Arial" w:hAnsi="Arial" w:cs="Arial"/>
          <w:lang w:val="en-ZA"/>
        </w:rPr>
        <w:t xml:space="preserve">can be </w:t>
      </w:r>
      <w:r w:rsidRPr="00F92092">
        <w:rPr>
          <w:rFonts w:ascii="Arial" w:hAnsi="Arial" w:cs="Arial"/>
          <w:lang w:val="en-ZA"/>
        </w:rPr>
        <w:t xml:space="preserve">difficult to explain and describe. Arnes (2018:5) </w:t>
      </w:r>
      <w:r w:rsidR="00F92092" w:rsidRPr="00F92092">
        <w:rPr>
          <w:rFonts w:ascii="Arial" w:hAnsi="Arial" w:cs="Arial"/>
          <w:lang w:val="en-ZA"/>
        </w:rPr>
        <w:t>explains</w:t>
      </w:r>
      <w:r w:rsidRPr="00F92092">
        <w:rPr>
          <w:rFonts w:ascii="Arial" w:hAnsi="Arial" w:cs="Arial"/>
          <w:lang w:val="en-ZA"/>
        </w:rPr>
        <w:t xml:space="preserve"> that</w:t>
      </w:r>
      <w:r w:rsidRPr="004A023C">
        <w:rPr>
          <w:rFonts w:ascii="Arial" w:hAnsi="Arial" w:cs="Arial"/>
          <w:szCs w:val="24"/>
        </w:rPr>
        <w:t xml:space="preserve"> </w:t>
      </w:r>
      <w:r w:rsidR="00F92092" w:rsidRPr="00F92092">
        <w:rPr>
          <w:rFonts w:ascii="Arial" w:hAnsi="Arial" w:cs="Arial"/>
          <w:lang w:val="en-ZA"/>
        </w:rPr>
        <w:t>a</w:t>
      </w:r>
      <w:r w:rsidRPr="004A023C">
        <w:rPr>
          <w:rFonts w:ascii="Arial" w:hAnsi="Arial" w:cs="Arial"/>
          <w:szCs w:val="24"/>
        </w:rPr>
        <w:t xml:space="preserve"> digital device is a physical object</w:t>
      </w:r>
      <w:r w:rsidR="00F92092" w:rsidRPr="00F92092">
        <w:rPr>
          <w:rFonts w:ascii="Arial" w:hAnsi="Arial" w:cs="Arial"/>
          <w:lang w:val="en-ZA"/>
        </w:rPr>
        <w:t xml:space="preserve">, such as a </w:t>
      </w:r>
      <w:r w:rsidRPr="004A023C">
        <w:rPr>
          <w:rFonts w:ascii="Arial" w:hAnsi="Arial" w:cs="Arial"/>
          <w:szCs w:val="24"/>
        </w:rPr>
        <w:t>laptop or smartphone</w:t>
      </w:r>
      <w:r w:rsidR="00F92092" w:rsidRPr="00F92092">
        <w:rPr>
          <w:rFonts w:ascii="Arial" w:hAnsi="Arial" w:cs="Arial"/>
          <w:lang w:val="en-ZA"/>
        </w:rPr>
        <w:t>, that contains</w:t>
      </w:r>
      <w:r w:rsidRPr="004A023C">
        <w:rPr>
          <w:rFonts w:ascii="Arial" w:hAnsi="Arial" w:cs="Arial"/>
          <w:szCs w:val="24"/>
        </w:rPr>
        <w:t xml:space="preserve"> one or more storage media, </w:t>
      </w:r>
      <w:r w:rsidR="00F92092" w:rsidRPr="00F92092">
        <w:rPr>
          <w:rFonts w:ascii="Arial" w:hAnsi="Arial" w:cs="Arial"/>
          <w:lang w:val="en-ZA"/>
        </w:rPr>
        <w:t xml:space="preserve">including a </w:t>
      </w:r>
      <w:r w:rsidRPr="004A023C">
        <w:rPr>
          <w:rFonts w:ascii="Arial" w:hAnsi="Arial" w:cs="Arial"/>
          <w:szCs w:val="24"/>
        </w:rPr>
        <w:t>hard drive or memory</w:t>
      </w:r>
      <w:r w:rsidR="00F92092" w:rsidRPr="00F92092">
        <w:rPr>
          <w:rFonts w:ascii="Arial" w:hAnsi="Arial" w:cs="Arial"/>
          <w:lang w:val="en-ZA"/>
        </w:rPr>
        <w:t xml:space="preserve">. These storage media hold data in binary form, known as digital data. </w:t>
      </w:r>
      <w:r w:rsidRPr="004A023C">
        <w:rPr>
          <w:rFonts w:ascii="Arial" w:hAnsi="Arial" w:cs="Arial"/>
          <w:szCs w:val="24"/>
        </w:rPr>
        <w:t>Cas</w:t>
      </w:r>
      <w:r w:rsidRPr="004A023C">
        <w:rPr>
          <w:rFonts w:ascii="Arial" w:hAnsi="Arial" w:cs="Arial"/>
          <w:szCs w:val="24"/>
        </w:rPr>
        <w:t xml:space="preserve">ey (2011:7) </w:t>
      </w:r>
      <w:r w:rsidR="00F92092" w:rsidRPr="00F92092">
        <w:rPr>
          <w:rFonts w:ascii="Arial" w:hAnsi="Arial" w:cs="Arial"/>
          <w:lang w:val="en-ZA"/>
        </w:rPr>
        <w:t>observes</w:t>
      </w:r>
      <w:r w:rsidRPr="004A023C">
        <w:rPr>
          <w:rFonts w:ascii="Arial" w:hAnsi="Arial" w:cs="Arial"/>
          <w:szCs w:val="24"/>
        </w:rPr>
        <w:t xml:space="preserve"> that computers are everywhere, with digital data </w:t>
      </w:r>
      <w:r w:rsidR="00F92092" w:rsidRPr="00F92092">
        <w:rPr>
          <w:rFonts w:ascii="Arial" w:hAnsi="Arial" w:cs="Arial"/>
          <w:lang w:val="en-ZA"/>
        </w:rPr>
        <w:t>transmitted</w:t>
      </w:r>
      <w:r w:rsidRPr="004A023C">
        <w:rPr>
          <w:rFonts w:ascii="Arial" w:hAnsi="Arial" w:cs="Arial"/>
          <w:szCs w:val="24"/>
        </w:rPr>
        <w:t xml:space="preserve"> through </w:t>
      </w:r>
      <w:r w:rsidR="00F92092" w:rsidRPr="00F92092">
        <w:rPr>
          <w:rFonts w:ascii="Arial" w:hAnsi="Arial" w:cs="Arial"/>
          <w:lang w:val="en-ZA"/>
        </w:rPr>
        <w:t>wireless signals</w:t>
      </w:r>
      <w:r w:rsidRPr="004A023C">
        <w:rPr>
          <w:rFonts w:ascii="Arial" w:hAnsi="Arial" w:cs="Arial"/>
          <w:szCs w:val="24"/>
        </w:rPr>
        <w:t xml:space="preserve"> and </w:t>
      </w:r>
      <w:r w:rsidR="00F92092" w:rsidRPr="00F92092">
        <w:rPr>
          <w:rFonts w:ascii="Arial" w:hAnsi="Arial" w:cs="Arial"/>
          <w:lang w:val="en-ZA"/>
        </w:rPr>
        <w:t xml:space="preserve">underground </w:t>
      </w:r>
      <w:r w:rsidR="00F92092" w:rsidRPr="00F92092">
        <w:rPr>
          <w:rFonts w:ascii="Arial" w:hAnsi="Arial" w:cs="Arial"/>
          <w:lang w:val="en-ZA"/>
        </w:rPr>
        <w:lastRenderedPageBreak/>
        <w:t>cables.</w:t>
      </w:r>
      <w:r w:rsidRPr="004A023C">
        <w:rPr>
          <w:rFonts w:ascii="Arial" w:hAnsi="Arial" w:cs="Arial"/>
          <w:szCs w:val="24"/>
        </w:rPr>
        <w:t xml:space="preserve"> </w:t>
      </w:r>
      <w:r w:rsidRPr="00F92092">
        <w:rPr>
          <w:rFonts w:ascii="Arial" w:hAnsi="Arial" w:cs="Arial"/>
          <w:lang w:val="en-ZA"/>
        </w:rPr>
        <w:t xml:space="preserve">When </w:t>
      </w:r>
      <w:r w:rsidR="00F92092" w:rsidRPr="00F92092">
        <w:rPr>
          <w:rFonts w:ascii="Arial" w:hAnsi="Arial" w:cs="Arial"/>
          <w:lang w:val="en-ZA"/>
        </w:rPr>
        <w:t>considering the various</w:t>
      </w:r>
      <w:r w:rsidRPr="00F92092">
        <w:rPr>
          <w:rFonts w:ascii="Arial" w:hAnsi="Arial" w:cs="Arial"/>
          <w:lang w:val="en-ZA"/>
        </w:rPr>
        <w:t xml:space="preserve"> sources of digital evidence, it is useful to </w:t>
      </w:r>
      <w:r w:rsidR="00F92092" w:rsidRPr="00F92092">
        <w:rPr>
          <w:rFonts w:ascii="Arial" w:hAnsi="Arial" w:cs="Arial"/>
          <w:lang w:val="en-ZA"/>
        </w:rPr>
        <w:t>classify</w:t>
      </w:r>
      <w:r w:rsidRPr="00F92092">
        <w:rPr>
          <w:rFonts w:ascii="Arial" w:hAnsi="Arial" w:cs="Arial"/>
          <w:lang w:val="en-ZA"/>
        </w:rPr>
        <w:t xml:space="preserve"> computer systems into three </w:t>
      </w:r>
      <w:r w:rsidR="00F92092" w:rsidRPr="00F92092">
        <w:rPr>
          <w:rFonts w:ascii="Arial" w:hAnsi="Arial" w:cs="Arial"/>
          <w:lang w:val="en-ZA"/>
        </w:rPr>
        <w:t>categories</w:t>
      </w:r>
      <w:r w:rsidRPr="00F92092">
        <w:rPr>
          <w:rFonts w:ascii="Arial" w:hAnsi="Arial" w:cs="Arial"/>
          <w:lang w:val="en-ZA"/>
        </w:rPr>
        <w:t>:</w:t>
      </w:r>
    </w:p>
    <w:p w14:paraId="13B7FE93"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bCs/>
          <w:iCs/>
          <w:szCs w:val="24"/>
          <w:lang w:val="en-ZA" w:eastAsia="en-US"/>
        </w:rPr>
        <w:t xml:space="preserve">Most people consider open computer systems to be computer systems </w:t>
      </w:r>
      <w:proofErr w:type="gramStart"/>
      <w:r w:rsidRPr="004A023C">
        <w:rPr>
          <w:rFonts w:ascii="Arial" w:eastAsiaTheme="minorHAnsi" w:hAnsi="Arial" w:cs="Arial"/>
          <w:bCs/>
          <w:iCs/>
          <w:szCs w:val="24"/>
          <w:lang w:val="en-ZA" w:eastAsia="en-US"/>
        </w:rPr>
        <w:t>made out of</w:t>
      </w:r>
      <w:proofErr w:type="gramEnd"/>
      <w:r w:rsidRPr="004A023C">
        <w:rPr>
          <w:rFonts w:ascii="Arial" w:eastAsiaTheme="minorHAnsi" w:hAnsi="Arial" w:cs="Arial"/>
          <w:bCs/>
          <w:iCs/>
          <w:szCs w:val="24"/>
          <w:lang w:val="en-ZA" w:eastAsia="en-US"/>
        </w:rPr>
        <w:t xml:space="preserve"> hard drives, keyboards, and monitors, such as laptops, desktops, and servers that adhere to standards.</w:t>
      </w:r>
      <w:r w:rsidRPr="004A023C">
        <w:rPr>
          <w:rFonts w:ascii="Arial" w:eastAsiaTheme="minorHAnsi" w:hAnsi="Arial" w:cs="Arial"/>
          <w:szCs w:val="24"/>
          <w:lang w:val="en-ZA" w:eastAsia="en-US"/>
        </w:rPr>
        <w:t xml:space="preserve"> These devices, with their ever-increasing storage capacity, can be valuable sources of digital evidence (Casey, 2011:7).</w:t>
      </w:r>
    </w:p>
    <w:p w14:paraId="14AE12F0"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bCs/>
          <w:iCs/>
          <w:szCs w:val="24"/>
          <w:lang w:val="en-ZA" w:eastAsia="en-US"/>
        </w:rPr>
        <w:t xml:space="preserve">Communication systems include both traditional telephone networks and wireless telecommunications systems. The Internet, and networks in general, can serve as sources of digital evidence </w:t>
      </w:r>
      <w:r w:rsidRPr="004A023C">
        <w:rPr>
          <w:rFonts w:ascii="Arial" w:eastAsiaTheme="minorHAnsi" w:hAnsi="Arial" w:cs="Arial"/>
          <w:szCs w:val="24"/>
          <w:lang w:val="en-ZA" w:eastAsia="en-US"/>
        </w:rPr>
        <w:t>(Casey, 2011:8).</w:t>
      </w:r>
      <w:r w:rsidRPr="004A023C">
        <w:rPr>
          <w:rFonts w:ascii="Arial" w:eastAsiaTheme="minorHAnsi" w:hAnsi="Arial" w:cs="Arial"/>
          <w:bCs/>
          <w:iCs/>
          <w:szCs w:val="24"/>
          <w:lang w:val="en-ZA" w:eastAsia="en-US"/>
        </w:rPr>
        <w:t xml:space="preserve"> </w:t>
      </w:r>
    </w:p>
    <w:p w14:paraId="75194A3D"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b/>
          <w:szCs w:val="24"/>
          <w:lang w:val="en-ZA" w:eastAsia="en-US"/>
        </w:rPr>
      </w:pPr>
      <w:r w:rsidRPr="004A023C">
        <w:rPr>
          <w:rFonts w:ascii="Arial" w:eastAsiaTheme="minorHAnsi" w:hAnsi="Arial" w:cs="Arial"/>
          <w:bCs/>
          <w:iCs/>
          <w:szCs w:val="24"/>
          <w:lang w:val="en-ZA" w:eastAsia="en-US"/>
        </w:rPr>
        <w:t xml:space="preserve">Digital evidence may be found in microcomputer systems, mobile devices, smart cards, and a variety of other computer-based systems. </w:t>
      </w:r>
      <w:r w:rsidRPr="004A023C">
        <w:rPr>
          <w:rFonts w:ascii="Arial" w:eastAsiaTheme="minorHAnsi" w:hAnsi="Arial" w:cs="Arial"/>
          <w:szCs w:val="24"/>
          <w:lang w:val="en-ZA" w:eastAsia="en-US"/>
        </w:rPr>
        <w:t>Mobile devices can save messages, digital photos, and videos, as well as other personal information. Navigation systems can be used to track where a vehicle has been (Casey, 2011:8).</w:t>
      </w:r>
    </w:p>
    <w:p w14:paraId="680984EF" w14:textId="77777777" w:rsidR="004A023C" w:rsidRDefault="004A023C" w:rsidP="004A023C">
      <w:pPr>
        <w:autoSpaceDE w:val="0"/>
        <w:autoSpaceDN w:val="0"/>
        <w:adjustRightInd w:val="0"/>
        <w:spacing w:line="360" w:lineRule="auto"/>
        <w:jc w:val="both"/>
        <w:rPr>
          <w:rFonts w:ascii="Arial" w:eastAsiaTheme="minorHAnsi" w:hAnsi="Arial" w:cs="Arial"/>
          <w:b/>
          <w:szCs w:val="24"/>
          <w:lang w:val="en-ZA" w:eastAsia="en-US"/>
        </w:rPr>
      </w:pPr>
    </w:p>
    <w:p w14:paraId="0E8D8904" w14:textId="0340CD1D" w:rsidR="004A023C" w:rsidRPr="004A023C" w:rsidRDefault="004A023C" w:rsidP="004A023C">
      <w:pPr>
        <w:autoSpaceDE w:val="0"/>
        <w:autoSpaceDN w:val="0"/>
        <w:adjustRightInd w:val="0"/>
        <w:spacing w:line="360" w:lineRule="auto"/>
        <w:jc w:val="both"/>
        <w:rPr>
          <w:rFonts w:ascii="Arial" w:eastAsiaTheme="minorHAnsi" w:hAnsi="Arial" w:cs="Arial"/>
          <w:b/>
          <w:szCs w:val="24"/>
          <w:lang w:val="en-ZA" w:eastAsia="en-US"/>
        </w:rPr>
      </w:pPr>
      <w:r w:rsidRPr="004A023C">
        <w:rPr>
          <w:rFonts w:ascii="Arial" w:eastAsiaTheme="minorHAnsi" w:hAnsi="Arial" w:cs="Arial"/>
          <w:b/>
          <w:szCs w:val="24"/>
          <w:lang w:val="en-ZA" w:eastAsia="en-US"/>
        </w:rPr>
        <w:t>10 DIGITAL CRIME SCENE</w:t>
      </w:r>
    </w:p>
    <w:p w14:paraId="6510CDF8" w14:textId="77777777" w:rsidR="00B24AD6" w:rsidRPr="004A023C" w:rsidRDefault="00425BE6">
      <w:pPr>
        <w:spacing w:line="360" w:lineRule="auto"/>
        <w:jc w:val="both"/>
        <w:rPr>
          <w:rFonts w:ascii="Arial" w:hAnsi="Arial" w:cs="Arial"/>
          <w:szCs w:val="24"/>
        </w:rPr>
      </w:pPr>
      <w:r w:rsidRPr="00673020">
        <w:rPr>
          <w:rFonts w:ascii="Arial" w:hAnsi="Arial" w:cs="Arial"/>
          <w:lang w:val="en-ZA"/>
        </w:rPr>
        <w:t xml:space="preserve">Computers, mobile devices, and networks should be </w:t>
      </w:r>
      <w:r w:rsidR="00673020" w:rsidRPr="00673020">
        <w:rPr>
          <w:rFonts w:ascii="Arial" w:hAnsi="Arial" w:cs="Arial"/>
          <w:lang w:val="en-ZA"/>
        </w:rPr>
        <w:t>treated as extensions</w:t>
      </w:r>
      <w:r w:rsidRPr="00673020">
        <w:rPr>
          <w:rFonts w:ascii="Arial" w:hAnsi="Arial" w:cs="Arial"/>
          <w:lang w:val="en-ZA"/>
        </w:rPr>
        <w:t xml:space="preserve"> of the crime scene, even </w:t>
      </w:r>
      <w:r w:rsidR="00673020" w:rsidRPr="00673020">
        <w:rPr>
          <w:rFonts w:ascii="Arial" w:hAnsi="Arial" w:cs="Arial"/>
          <w:lang w:val="en-ZA"/>
        </w:rPr>
        <w:t xml:space="preserve">when </w:t>
      </w:r>
      <w:r w:rsidRPr="00673020">
        <w:rPr>
          <w:rFonts w:ascii="Arial" w:hAnsi="Arial" w:cs="Arial"/>
          <w:lang w:val="en-ZA"/>
        </w:rPr>
        <w:t xml:space="preserve">they </w:t>
      </w:r>
      <w:r w:rsidR="00673020" w:rsidRPr="00673020">
        <w:rPr>
          <w:rFonts w:ascii="Arial" w:hAnsi="Arial" w:cs="Arial"/>
          <w:lang w:val="en-ZA"/>
        </w:rPr>
        <w:t>did</w:t>
      </w:r>
      <w:r w:rsidRPr="00673020">
        <w:rPr>
          <w:rFonts w:ascii="Arial" w:hAnsi="Arial" w:cs="Arial"/>
          <w:lang w:val="en-ZA"/>
        </w:rPr>
        <w:t xml:space="preserve"> not directly </w:t>
      </w:r>
      <w:r w:rsidR="00673020" w:rsidRPr="00673020">
        <w:rPr>
          <w:rFonts w:ascii="Arial" w:hAnsi="Arial" w:cs="Arial"/>
          <w:lang w:val="en-ZA"/>
        </w:rPr>
        <w:t>facilitate</w:t>
      </w:r>
      <w:r w:rsidRPr="00673020">
        <w:rPr>
          <w:rFonts w:ascii="Arial" w:hAnsi="Arial" w:cs="Arial"/>
          <w:lang w:val="en-ZA"/>
        </w:rPr>
        <w:t xml:space="preserve"> the crime</w:t>
      </w:r>
      <w:r w:rsidR="00673020" w:rsidRPr="00673020">
        <w:rPr>
          <w:rFonts w:ascii="Arial" w:hAnsi="Arial" w:cs="Arial"/>
          <w:lang w:val="en-ZA"/>
        </w:rPr>
        <w:t>,</w:t>
      </w:r>
      <w:r w:rsidRPr="00673020">
        <w:rPr>
          <w:rFonts w:ascii="Arial" w:hAnsi="Arial" w:cs="Arial"/>
          <w:lang w:val="en-ZA"/>
        </w:rPr>
        <w:t xml:space="preserve"> because they </w:t>
      </w:r>
      <w:r w:rsidR="00673020" w:rsidRPr="00673020">
        <w:rPr>
          <w:rFonts w:ascii="Arial" w:hAnsi="Arial" w:cs="Arial"/>
          <w:lang w:val="en-ZA"/>
        </w:rPr>
        <w:t>may</w:t>
      </w:r>
      <w:r w:rsidRPr="00673020">
        <w:rPr>
          <w:rFonts w:ascii="Arial" w:hAnsi="Arial" w:cs="Arial"/>
          <w:lang w:val="en-ZA"/>
        </w:rPr>
        <w:t xml:space="preserve"> contain vital information and </w:t>
      </w:r>
      <w:r w:rsidR="00673020" w:rsidRPr="00673020">
        <w:rPr>
          <w:rFonts w:ascii="Arial" w:hAnsi="Arial" w:cs="Arial"/>
          <w:lang w:val="en-ZA"/>
        </w:rPr>
        <w:t>add</w:t>
      </w:r>
      <w:r w:rsidRPr="00673020">
        <w:rPr>
          <w:rFonts w:ascii="Arial" w:hAnsi="Arial" w:cs="Arial"/>
          <w:lang w:val="en-ZA"/>
        </w:rPr>
        <w:t xml:space="preserve"> a digital dimension </w:t>
      </w:r>
      <w:r w:rsidR="00673020" w:rsidRPr="00673020">
        <w:rPr>
          <w:rFonts w:ascii="Arial" w:hAnsi="Arial" w:cs="Arial"/>
          <w:lang w:val="en-ZA"/>
        </w:rPr>
        <w:t xml:space="preserve">to the investigation </w:t>
      </w:r>
      <w:r w:rsidRPr="00673020">
        <w:rPr>
          <w:rFonts w:ascii="Arial" w:hAnsi="Arial" w:cs="Arial"/>
          <w:lang w:val="en-ZA"/>
        </w:rPr>
        <w:t xml:space="preserve">(Casey, 2011:227). </w:t>
      </w:r>
      <w:r w:rsidR="00673020" w:rsidRPr="00673020">
        <w:rPr>
          <w:rFonts w:ascii="Arial" w:hAnsi="Arial" w:cs="Arial"/>
          <w:lang w:val="en-ZA"/>
        </w:rPr>
        <w:t xml:space="preserve">Like physical crime scenes, digital crime scenes may contain substantial evidence and must therefore be surveyed, preserved, and documented using forensic procedures. </w:t>
      </w:r>
      <w:r w:rsidRPr="00673020">
        <w:rPr>
          <w:rFonts w:ascii="Arial" w:hAnsi="Arial" w:cs="Arial"/>
          <w:lang w:val="en-ZA"/>
        </w:rPr>
        <w:t>Lin (2018:15</w:t>
      </w:r>
      <w:r w:rsidR="00673020" w:rsidRPr="00673020">
        <w:rPr>
          <w:rFonts w:ascii="Arial" w:hAnsi="Arial" w:cs="Arial"/>
          <w:lang w:val="en-ZA"/>
        </w:rPr>
        <w:t>) notes that</w:t>
      </w:r>
      <w:r w:rsidRPr="00673020">
        <w:rPr>
          <w:rFonts w:ascii="Arial" w:hAnsi="Arial" w:cs="Arial"/>
          <w:lang w:val="en-ZA"/>
        </w:rPr>
        <w:t xml:space="preserve"> computer crimes </w:t>
      </w:r>
      <w:r w:rsidR="00673020" w:rsidRPr="00673020">
        <w:rPr>
          <w:rFonts w:ascii="Arial" w:hAnsi="Arial" w:cs="Arial"/>
          <w:lang w:val="en-ZA"/>
        </w:rPr>
        <w:t xml:space="preserve">have increased significantly </w:t>
      </w:r>
      <w:r w:rsidRPr="00673020">
        <w:rPr>
          <w:rFonts w:ascii="Arial" w:hAnsi="Arial" w:cs="Arial"/>
          <w:lang w:val="en-ZA"/>
        </w:rPr>
        <w:t>in recent years</w:t>
      </w:r>
      <w:r w:rsidR="00673020" w:rsidRPr="00673020">
        <w:rPr>
          <w:rFonts w:ascii="Arial" w:hAnsi="Arial" w:cs="Arial"/>
          <w:lang w:val="en-ZA"/>
        </w:rPr>
        <w:t xml:space="preserve"> as </w:t>
      </w:r>
      <w:r w:rsidRPr="00673020">
        <w:rPr>
          <w:rFonts w:ascii="Arial" w:hAnsi="Arial" w:cs="Arial"/>
          <w:lang w:val="en-ZA"/>
        </w:rPr>
        <w:t xml:space="preserve">digital devices, </w:t>
      </w:r>
      <w:r w:rsidR="00673020" w:rsidRPr="00673020">
        <w:rPr>
          <w:rFonts w:ascii="Arial" w:hAnsi="Arial" w:cs="Arial"/>
          <w:lang w:val="en-ZA"/>
        </w:rPr>
        <w:t xml:space="preserve">including </w:t>
      </w:r>
      <w:r w:rsidRPr="00673020">
        <w:rPr>
          <w:rFonts w:ascii="Arial" w:hAnsi="Arial" w:cs="Arial"/>
          <w:lang w:val="en-ZA"/>
        </w:rPr>
        <w:t xml:space="preserve">computers and mobile devices, are </w:t>
      </w:r>
      <w:r w:rsidR="00673020" w:rsidRPr="00673020">
        <w:rPr>
          <w:rFonts w:ascii="Arial" w:hAnsi="Arial" w:cs="Arial"/>
          <w:lang w:val="en-ZA"/>
        </w:rPr>
        <w:t>used to commit</w:t>
      </w:r>
      <w:r w:rsidRPr="00673020">
        <w:rPr>
          <w:rFonts w:ascii="Arial" w:hAnsi="Arial" w:cs="Arial"/>
          <w:lang w:val="en-ZA"/>
        </w:rPr>
        <w:t xml:space="preserve"> or </w:t>
      </w:r>
      <w:r w:rsidR="00673020" w:rsidRPr="00673020">
        <w:rPr>
          <w:rFonts w:ascii="Arial" w:hAnsi="Arial" w:cs="Arial"/>
          <w:lang w:val="en-ZA"/>
        </w:rPr>
        <w:t>become</w:t>
      </w:r>
      <w:r w:rsidRPr="00673020">
        <w:rPr>
          <w:rFonts w:ascii="Arial" w:hAnsi="Arial" w:cs="Arial"/>
          <w:lang w:val="en-ZA"/>
        </w:rPr>
        <w:t xml:space="preserve"> involved in crime.</w:t>
      </w:r>
    </w:p>
    <w:p w14:paraId="09D7D18B"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378E73D9"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 xml:space="preserve">Casey (2011:227) further states that to maintain the integrity of prospective evidence, both physical and digital crime scenes must be examined carefully. The appropriate handling of computers and networks as evidence is at the heart of a digital investigation, which usually involves several stages. </w:t>
      </w:r>
    </w:p>
    <w:p w14:paraId="6EFF2811"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1F8EC135" w14:textId="77777777" w:rsidR="00B24AD6" w:rsidRPr="004A023C" w:rsidRDefault="005B3893">
      <w:pPr>
        <w:spacing w:line="360" w:lineRule="auto"/>
        <w:jc w:val="both"/>
        <w:rPr>
          <w:rFonts w:ascii="Arial" w:hAnsi="Arial" w:cs="Arial"/>
          <w:szCs w:val="24"/>
        </w:rPr>
      </w:pPr>
      <w:r w:rsidRPr="005B3893">
        <w:rPr>
          <w:rFonts w:ascii="Arial" w:hAnsi="Arial" w:cs="Arial"/>
          <w:lang w:val="en-ZA"/>
        </w:rPr>
        <w:t>A</w:t>
      </w:r>
      <w:r w:rsidR="00425BE6" w:rsidRPr="005B3893">
        <w:rPr>
          <w:rFonts w:ascii="Arial" w:hAnsi="Arial" w:cs="Arial"/>
          <w:lang w:val="en-ZA"/>
        </w:rPr>
        <w:t xml:space="preserve"> crime scene must be </w:t>
      </w:r>
      <w:r w:rsidRPr="005B3893">
        <w:rPr>
          <w:rFonts w:ascii="Arial" w:hAnsi="Arial" w:cs="Arial"/>
          <w:lang w:val="en-ZA"/>
        </w:rPr>
        <w:t>secured</w:t>
      </w:r>
      <w:r w:rsidR="00425BE6" w:rsidRPr="005B3893">
        <w:rPr>
          <w:rFonts w:ascii="Arial" w:hAnsi="Arial" w:cs="Arial"/>
          <w:lang w:val="en-ZA"/>
        </w:rPr>
        <w:t xml:space="preserve"> and processed </w:t>
      </w:r>
      <w:r w:rsidRPr="005B3893">
        <w:rPr>
          <w:rFonts w:ascii="Arial" w:hAnsi="Arial" w:cs="Arial"/>
          <w:lang w:val="en-ZA"/>
        </w:rPr>
        <w:t>in accordance with</w:t>
      </w:r>
      <w:r w:rsidR="00425BE6" w:rsidRPr="005B3893">
        <w:rPr>
          <w:rFonts w:ascii="Arial" w:hAnsi="Arial" w:cs="Arial"/>
          <w:lang w:val="en-ZA"/>
        </w:rPr>
        <w:t xml:space="preserve"> forensic science principles. Because digital evidence is fragile, investigators must be</w:t>
      </w:r>
      <w:r w:rsidRPr="005B3893">
        <w:rPr>
          <w:rFonts w:ascii="Arial" w:hAnsi="Arial" w:cs="Arial"/>
          <w:lang w:val="en-ZA"/>
        </w:rPr>
        <w:t xml:space="preserve"> </w:t>
      </w:r>
      <w:r w:rsidR="00425BE6" w:rsidRPr="005B3893">
        <w:rPr>
          <w:rFonts w:ascii="Arial" w:hAnsi="Arial" w:cs="Arial"/>
          <w:lang w:val="en-ZA"/>
        </w:rPr>
        <w:t xml:space="preserve">trained </w:t>
      </w:r>
      <w:r w:rsidRPr="005B3893">
        <w:rPr>
          <w:rFonts w:ascii="Arial" w:hAnsi="Arial" w:cs="Arial"/>
          <w:lang w:val="en-ZA"/>
        </w:rPr>
        <w:t>to preserve</w:t>
      </w:r>
      <w:r w:rsidR="00425BE6" w:rsidRPr="005B3893">
        <w:rPr>
          <w:rFonts w:ascii="Arial" w:hAnsi="Arial" w:cs="Arial"/>
          <w:lang w:val="en-ZA"/>
        </w:rPr>
        <w:t xml:space="preserve"> and </w:t>
      </w:r>
      <w:r w:rsidRPr="005B3893">
        <w:rPr>
          <w:rFonts w:ascii="Arial" w:hAnsi="Arial" w:cs="Arial"/>
          <w:lang w:val="en-ZA"/>
        </w:rPr>
        <w:t>collect</w:t>
      </w:r>
      <w:r w:rsidR="00425BE6" w:rsidRPr="005B3893">
        <w:rPr>
          <w:rFonts w:ascii="Arial" w:hAnsi="Arial" w:cs="Arial"/>
          <w:lang w:val="en-ZA"/>
        </w:rPr>
        <w:t xml:space="preserve"> digital evidentiary </w:t>
      </w:r>
      <w:r w:rsidRPr="005B3893">
        <w:rPr>
          <w:rFonts w:ascii="Arial" w:hAnsi="Arial" w:cs="Arial"/>
          <w:lang w:val="en-ZA"/>
        </w:rPr>
        <w:t xml:space="preserve">material properly </w:t>
      </w:r>
      <w:r w:rsidR="00425BE6" w:rsidRPr="005B3893">
        <w:rPr>
          <w:rFonts w:ascii="Arial" w:hAnsi="Arial" w:cs="Arial"/>
          <w:lang w:val="en-ZA"/>
        </w:rPr>
        <w:t xml:space="preserve">(Lin, 2018:215-216). </w:t>
      </w:r>
      <w:r w:rsidRPr="005B3893">
        <w:rPr>
          <w:rFonts w:ascii="Arial" w:hAnsi="Arial" w:cs="Arial"/>
          <w:lang w:val="en-ZA"/>
        </w:rPr>
        <w:t>They</w:t>
      </w:r>
      <w:r w:rsidR="00425BE6" w:rsidRPr="005B3893">
        <w:rPr>
          <w:rFonts w:ascii="Arial" w:hAnsi="Arial" w:cs="Arial"/>
          <w:lang w:val="en-ZA"/>
        </w:rPr>
        <w:t xml:space="preserve"> must also </w:t>
      </w:r>
      <w:r w:rsidRPr="005B3893">
        <w:rPr>
          <w:rFonts w:ascii="Arial" w:hAnsi="Arial" w:cs="Arial"/>
          <w:lang w:val="en-ZA"/>
        </w:rPr>
        <w:t>protect its</w:t>
      </w:r>
      <w:r w:rsidR="00425BE6" w:rsidRPr="005B3893">
        <w:rPr>
          <w:rFonts w:ascii="Arial" w:hAnsi="Arial" w:cs="Arial"/>
          <w:lang w:val="en-ZA"/>
        </w:rPr>
        <w:t xml:space="preserve"> integrity because it </w:t>
      </w:r>
      <w:r w:rsidRPr="005B3893">
        <w:rPr>
          <w:rFonts w:ascii="Arial" w:hAnsi="Arial" w:cs="Arial"/>
          <w:lang w:val="en-ZA"/>
        </w:rPr>
        <w:t xml:space="preserve">can be </w:t>
      </w:r>
      <w:r w:rsidR="00425BE6" w:rsidRPr="005B3893">
        <w:rPr>
          <w:rFonts w:ascii="Arial" w:hAnsi="Arial" w:cs="Arial"/>
          <w:lang w:val="en-ZA"/>
        </w:rPr>
        <w:t xml:space="preserve">easily </w:t>
      </w:r>
      <w:r w:rsidRPr="005B3893">
        <w:rPr>
          <w:rFonts w:ascii="Arial" w:hAnsi="Arial" w:cs="Arial"/>
          <w:lang w:val="en-ZA"/>
        </w:rPr>
        <w:t xml:space="preserve">altered. Training first responders </w:t>
      </w:r>
      <w:r w:rsidRPr="005B3893">
        <w:rPr>
          <w:rFonts w:ascii="Arial" w:hAnsi="Arial" w:cs="Arial"/>
          <w:lang w:val="en-ZA"/>
        </w:rPr>
        <w:lastRenderedPageBreak/>
        <w:t>to recognise and manage digital crime scenes is therefore essential for law-enforcement agencies. Given the widespread</w:t>
      </w:r>
      <w:r w:rsidR="00425BE6" w:rsidRPr="005B3893">
        <w:rPr>
          <w:rFonts w:ascii="Arial" w:hAnsi="Arial" w:cs="Arial"/>
          <w:lang w:val="en-ZA"/>
        </w:rPr>
        <w:t xml:space="preserve"> presence of computers, answering machines, personal dig</w:t>
      </w:r>
      <w:r w:rsidR="00425BE6" w:rsidRPr="005B3893">
        <w:rPr>
          <w:rFonts w:ascii="Arial" w:hAnsi="Arial" w:cs="Arial"/>
          <w:lang w:val="en-ZA"/>
        </w:rPr>
        <w:t xml:space="preserve">ital assistants, facsimile machines, and other electronic </w:t>
      </w:r>
      <w:r w:rsidRPr="005B3893">
        <w:rPr>
          <w:rFonts w:ascii="Arial" w:hAnsi="Arial" w:cs="Arial"/>
          <w:lang w:val="en-ZA"/>
        </w:rPr>
        <w:t>devices</w:t>
      </w:r>
      <w:r w:rsidR="00425BE6" w:rsidRPr="005B3893">
        <w:rPr>
          <w:rFonts w:ascii="Arial" w:hAnsi="Arial" w:cs="Arial"/>
          <w:lang w:val="en-ZA"/>
        </w:rPr>
        <w:t xml:space="preserve">, almost any crime scene may </w:t>
      </w:r>
      <w:r w:rsidRPr="005B3893">
        <w:rPr>
          <w:rFonts w:ascii="Arial" w:hAnsi="Arial" w:cs="Arial"/>
          <w:lang w:val="en-ZA"/>
        </w:rPr>
        <w:t xml:space="preserve">contain valuable digital </w:t>
      </w:r>
      <w:r w:rsidR="00425BE6" w:rsidRPr="005B3893">
        <w:rPr>
          <w:rFonts w:ascii="Arial" w:hAnsi="Arial" w:cs="Arial"/>
          <w:lang w:val="en-ZA"/>
        </w:rPr>
        <w:t>information</w:t>
      </w:r>
      <w:r w:rsidRPr="005B3893">
        <w:rPr>
          <w:rFonts w:ascii="Arial" w:hAnsi="Arial" w:cs="Arial"/>
          <w:lang w:val="en-ZA"/>
        </w:rPr>
        <w:t>. The recovery of this information depends heavily on the first responding officer’s ability to recognise potential digital evidence.</w:t>
      </w:r>
    </w:p>
    <w:p w14:paraId="064E4037" w14:textId="77777777" w:rsid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5CEB1E30" w14:textId="13E654C2" w:rsidR="004A023C" w:rsidRPr="004A023C" w:rsidRDefault="004A023C" w:rsidP="004A023C">
      <w:pPr>
        <w:autoSpaceDE w:val="0"/>
        <w:autoSpaceDN w:val="0"/>
        <w:adjustRightInd w:val="0"/>
        <w:spacing w:line="360" w:lineRule="auto"/>
        <w:jc w:val="both"/>
        <w:rPr>
          <w:rFonts w:ascii="Arial" w:eastAsiaTheme="minorHAnsi" w:hAnsi="Arial" w:cs="Arial"/>
          <w:b/>
          <w:szCs w:val="24"/>
          <w:lang w:val="en-ZA" w:eastAsia="en-US"/>
        </w:rPr>
      </w:pPr>
      <w:r w:rsidRPr="004A023C">
        <w:rPr>
          <w:rFonts w:ascii="Arial" w:eastAsiaTheme="minorHAnsi" w:hAnsi="Arial" w:cs="Arial"/>
          <w:b/>
          <w:szCs w:val="24"/>
          <w:lang w:val="en-ZA" w:eastAsia="en-US"/>
        </w:rPr>
        <w:t>11 PROCESSES OF SEIZING THE DIGITAL EVIDENCE</w:t>
      </w:r>
    </w:p>
    <w:p w14:paraId="5D4C44B5" w14:textId="77777777" w:rsidR="00B24AD6" w:rsidRPr="004A023C" w:rsidRDefault="00CF1E93">
      <w:pPr>
        <w:spacing w:line="360" w:lineRule="auto"/>
        <w:jc w:val="both"/>
        <w:rPr>
          <w:rFonts w:ascii="Arial" w:hAnsi="Arial" w:cs="Arial"/>
          <w:szCs w:val="24"/>
        </w:rPr>
      </w:pPr>
      <w:r w:rsidRPr="00CF1E93">
        <w:rPr>
          <w:rFonts w:ascii="Arial" w:hAnsi="Arial" w:cs="Arial"/>
          <w:lang w:val="en-ZA"/>
        </w:rPr>
        <w:t xml:space="preserve">In digital forensic investigations, the collection phase refers to acquiring or copying data. During this stage, the </w:t>
      </w:r>
      <w:r w:rsidR="00425BE6" w:rsidRPr="00CF1E93">
        <w:rPr>
          <w:rFonts w:ascii="Arial" w:hAnsi="Arial" w:cs="Arial"/>
          <w:lang w:val="en-ZA"/>
        </w:rPr>
        <w:t xml:space="preserve">forensic investigator </w:t>
      </w:r>
      <w:r w:rsidRPr="00CF1E93">
        <w:rPr>
          <w:rFonts w:ascii="Arial" w:hAnsi="Arial" w:cs="Arial"/>
          <w:lang w:val="en-ZA"/>
        </w:rPr>
        <w:t>gains</w:t>
      </w:r>
      <w:r w:rsidR="00425BE6" w:rsidRPr="00CF1E93">
        <w:rPr>
          <w:rFonts w:ascii="Arial" w:hAnsi="Arial" w:cs="Arial"/>
          <w:lang w:val="en-ZA"/>
        </w:rPr>
        <w:t xml:space="preserve"> access to electronic </w:t>
      </w:r>
      <w:r w:rsidRPr="00CF1E93">
        <w:rPr>
          <w:rFonts w:ascii="Arial" w:hAnsi="Arial" w:cs="Arial"/>
          <w:lang w:val="en-ZA"/>
        </w:rPr>
        <w:t>devices containing</w:t>
      </w:r>
      <w:r w:rsidR="00425BE6" w:rsidRPr="00CF1E93">
        <w:rPr>
          <w:rFonts w:ascii="Arial" w:hAnsi="Arial" w:cs="Arial"/>
          <w:lang w:val="en-ZA"/>
        </w:rPr>
        <w:t xml:space="preserve"> raw data </w:t>
      </w:r>
      <w:r w:rsidRPr="00CF1E93">
        <w:rPr>
          <w:rFonts w:ascii="Arial" w:hAnsi="Arial" w:cs="Arial"/>
          <w:lang w:val="en-ZA"/>
        </w:rPr>
        <w:t xml:space="preserve">considered </w:t>
      </w:r>
      <w:r w:rsidR="00425BE6" w:rsidRPr="00CF1E93">
        <w:rPr>
          <w:rFonts w:ascii="Arial" w:hAnsi="Arial" w:cs="Arial"/>
          <w:lang w:val="en-ZA"/>
        </w:rPr>
        <w:t>relevant to the case</w:t>
      </w:r>
      <w:r w:rsidRPr="00CF1E93">
        <w:rPr>
          <w:rFonts w:ascii="Arial" w:hAnsi="Arial" w:cs="Arial"/>
          <w:lang w:val="en-ZA"/>
        </w:rPr>
        <w:t>. Collection is widely discussed in</w:t>
      </w:r>
      <w:r w:rsidR="00425BE6" w:rsidRPr="00CF1E93">
        <w:rPr>
          <w:rFonts w:ascii="Arial" w:hAnsi="Arial" w:cs="Arial"/>
          <w:lang w:val="en-ZA"/>
        </w:rPr>
        <w:t xml:space="preserve"> digital forensics literature and scientific studies. </w:t>
      </w:r>
      <w:r w:rsidRPr="00CF1E93">
        <w:rPr>
          <w:rFonts w:ascii="Arial" w:hAnsi="Arial" w:cs="Arial"/>
          <w:lang w:val="en-ZA"/>
        </w:rPr>
        <w:t xml:space="preserve">The term “collection” is common in forensic literature, while more technical sources may use “acquisition” or “extraction” (Arnes, 2018:24). </w:t>
      </w:r>
      <w:r w:rsidR="00425BE6" w:rsidRPr="00CF1E93">
        <w:rPr>
          <w:rFonts w:ascii="Arial" w:hAnsi="Arial" w:cs="Arial"/>
          <w:lang w:val="en-ZA"/>
        </w:rPr>
        <w:t xml:space="preserve">Section 14 of the Electronic Communications and Transactions Act 25 of 2002 requires evidence </w:t>
      </w:r>
      <w:r w:rsidRPr="00CF1E93">
        <w:rPr>
          <w:rFonts w:ascii="Arial" w:hAnsi="Arial" w:cs="Arial"/>
          <w:lang w:val="en-ZA"/>
        </w:rPr>
        <w:t xml:space="preserve">to be </w:t>
      </w:r>
      <w:r w:rsidR="00425BE6" w:rsidRPr="00CF1E93">
        <w:rPr>
          <w:rFonts w:ascii="Arial" w:hAnsi="Arial" w:cs="Arial"/>
          <w:lang w:val="en-ZA"/>
        </w:rPr>
        <w:t>presented or retained in its original form</w:t>
      </w:r>
      <w:r w:rsidRPr="00CF1E93">
        <w:rPr>
          <w:rFonts w:ascii="Arial" w:hAnsi="Arial" w:cs="Arial"/>
          <w:lang w:val="en-ZA"/>
        </w:rPr>
        <w:t xml:space="preserve">; this </w:t>
      </w:r>
      <w:r w:rsidR="00425BE6" w:rsidRPr="00CF1E93">
        <w:rPr>
          <w:rFonts w:ascii="Arial" w:hAnsi="Arial" w:cs="Arial"/>
          <w:lang w:val="en-ZA"/>
        </w:rPr>
        <w:t>requirement is met if the</w:t>
      </w:r>
      <w:r w:rsidR="00425BE6" w:rsidRPr="00CF1E93">
        <w:rPr>
          <w:rFonts w:ascii="Arial" w:hAnsi="Arial" w:cs="Arial"/>
          <w:lang w:val="en-ZA"/>
        </w:rPr>
        <w:t xml:space="preserve"> integrity of </w:t>
      </w:r>
      <w:r w:rsidRPr="00CF1E93">
        <w:rPr>
          <w:rFonts w:ascii="Arial" w:hAnsi="Arial" w:cs="Arial"/>
          <w:lang w:val="en-ZA"/>
        </w:rPr>
        <w:t xml:space="preserve">the </w:t>
      </w:r>
      <w:r w:rsidR="00425BE6" w:rsidRPr="00CF1E93">
        <w:rPr>
          <w:rFonts w:ascii="Arial" w:hAnsi="Arial" w:cs="Arial"/>
          <w:lang w:val="en-ZA"/>
        </w:rPr>
        <w:t>digital evidence</w:t>
      </w:r>
      <w:r w:rsidRPr="00CF1E93">
        <w:rPr>
          <w:rFonts w:ascii="Arial" w:hAnsi="Arial" w:cs="Arial"/>
          <w:lang w:val="en-ZA"/>
        </w:rPr>
        <w:t>,</w:t>
      </w:r>
      <w:r w:rsidR="00425BE6" w:rsidRPr="00CF1E93">
        <w:rPr>
          <w:rFonts w:ascii="Arial" w:hAnsi="Arial" w:cs="Arial"/>
          <w:lang w:val="en-ZA"/>
        </w:rPr>
        <w:t xml:space="preserve"> from </w:t>
      </w:r>
      <w:r w:rsidRPr="00CF1E93">
        <w:rPr>
          <w:rFonts w:ascii="Arial" w:hAnsi="Arial" w:cs="Arial"/>
          <w:lang w:val="en-ZA"/>
        </w:rPr>
        <w:t>its creation</w:t>
      </w:r>
      <w:r w:rsidR="00425BE6" w:rsidRPr="00CF1E93">
        <w:rPr>
          <w:rFonts w:ascii="Arial" w:hAnsi="Arial" w:cs="Arial"/>
          <w:lang w:val="en-ZA"/>
        </w:rPr>
        <w:t xml:space="preserve"> to its final form</w:t>
      </w:r>
      <w:r w:rsidRPr="00CF1E93">
        <w:rPr>
          <w:rFonts w:ascii="Arial" w:hAnsi="Arial" w:cs="Arial"/>
          <w:lang w:val="en-ZA"/>
        </w:rPr>
        <w:t>, can be demonstrated.</w:t>
      </w:r>
      <w:r w:rsidR="00425BE6" w:rsidRPr="00CF1E93">
        <w:rPr>
          <w:rFonts w:ascii="Arial" w:hAnsi="Arial" w:cs="Arial"/>
          <w:lang w:val="en-ZA"/>
        </w:rPr>
        <w:t xml:space="preserve"> Nelson et al</w:t>
      </w:r>
      <w:r w:rsidRPr="00CF1E93">
        <w:rPr>
          <w:rFonts w:ascii="Arial" w:hAnsi="Arial" w:cs="Arial"/>
          <w:lang w:val="en-ZA"/>
        </w:rPr>
        <w:t>.</w:t>
      </w:r>
      <w:r w:rsidR="00425BE6" w:rsidRPr="00CF1E93">
        <w:rPr>
          <w:rFonts w:ascii="Arial" w:hAnsi="Arial" w:cs="Arial"/>
          <w:lang w:val="en-ZA"/>
        </w:rPr>
        <w:t xml:space="preserve"> (2019:145) </w:t>
      </w:r>
      <w:r w:rsidRPr="00CF1E93">
        <w:rPr>
          <w:rFonts w:ascii="Arial" w:hAnsi="Arial" w:cs="Arial"/>
          <w:lang w:val="en-ZA"/>
        </w:rPr>
        <w:t>argue</w:t>
      </w:r>
      <w:r w:rsidR="00425BE6" w:rsidRPr="00CF1E93">
        <w:rPr>
          <w:rFonts w:ascii="Arial" w:hAnsi="Arial" w:cs="Arial"/>
          <w:lang w:val="en-ZA"/>
        </w:rPr>
        <w:t xml:space="preserve"> that digital devices </w:t>
      </w:r>
      <w:r w:rsidRPr="00CF1E93">
        <w:rPr>
          <w:rFonts w:ascii="Arial" w:hAnsi="Arial" w:cs="Arial"/>
          <w:lang w:val="en-ZA"/>
        </w:rPr>
        <w:t>must be collected systematically when</w:t>
      </w:r>
      <w:r w:rsidR="00425BE6" w:rsidRPr="00CF1E93">
        <w:rPr>
          <w:rFonts w:ascii="Arial" w:hAnsi="Arial" w:cs="Arial"/>
          <w:lang w:val="en-ZA"/>
        </w:rPr>
        <w:t xml:space="preserve"> processing a crime or incident scene</w:t>
      </w:r>
      <w:r w:rsidRPr="00CF1E93">
        <w:rPr>
          <w:rFonts w:ascii="Arial" w:hAnsi="Arial" w:cs="Arial"/>
          <w:lang w:val="en-ZA"/>
        </w:rPr>
        <w:t xml:space="preserve">. Where practical, only one team should collect and catalogue digital evidence at a scene or laboratory to minimise confusion, reduce the risk of loss, and prevent damage. </w:t>
      </w:r>
      <w:r w:rsidR="00425BE6" w:rsidRPr="00CF1E93">
        <w:rPr>
          <w:rFonts w:ascii="Arial" w:hAnsi="Arial" w:cs="Arial"/>
          <w:lang w:val="en-ZA"/>
        </w:rPr>
        <w:t>Birzer and Roberson (2012:104</w:t>
      </w:r>
      <w:r w:rsidRPr="00CF1E93">
        <w:rPr>
          <w:rFonts w:ascii="Arial" w:hAnsi="Arial" w:cs="Arial"/>
          <w:lang w:val="en-ZA"/>
        </w:rPr>
        <w:t xml:space="preserve">) add that </w:t>
      </w:r>
      <w:r w:rsidR="00425BE6" w:rsidRPr="00CF1E93">
        <w:rPr>
          <w:rFonts w:ascii="Arial" w:hAnsi="Arial" w:cs="Arial"/>
          <w:lang w:val="en-ZA"/>
        </w:rPr>
        <w:t xml:space="preserve">a trained investigator </w:t>
      </w:r>
      <w:r w:rsidRPr="00CF1E93">
        <w:rPr>
          <w:rFonts w:ascii="Arial" w:hAnsi="Arial" w:cs="Arial"/>
          <w:lang w:val="en-ZA"/>
        </w:rPr>
        <w:t>may</w:t>
      </w:r>
      <w:r w:rsidR="00425BE6" w:rsidRPr="00CF1E93">
        <w:rPr>
          <w:rFonts w:ascii="Arial" w:hAnsi="Arial" w:cs="Arial"/>
          <w:lang w:val="en-ZA"/>
        </w:rPr>
        <w:t xml:space="preserve"> use linking theory and </w:t>
      </w:r>
      <w:proofErr w:type="spellStart"/>
      <w:r w:rsidRPr="00CF1E93">
        <w:rPr>
          <w:rFonts w:ascii="Arial" w:hAnsi="Arial" w:cs="Arial"/>
          <w:lang w:val="en-ZA"/>
        </w:rPr>
        <w:t>Locard’s</w:t>
      </w:r>
      <w:proofErr w:type="spellEnd"/>
      <w:r w:rsidR="00425BE6" w:rsidRPr="00CF1E93">
        <w:rPr>
          <w:rFonts w:ascii="Arial" w:hAnsi="Arial" w:cs="Arial"/>
          <w:lang w:val="en-ZA"/>
        </w:rPr>
        <w:t xml:space="preserve"> exchange </w:t>
      </w:r>
      <w:r w:rsidRPr="00CF1E93">
        <w:rPr>
          <w:rFonts w:ascii="Arial" w:hAnsi="Arial" w:cs="Arial"/>
          <w:lang w:val="en-ZA"/>
        </w:rPr>
        <w:t>principle to guide</w:t>
      </w:r>
      <w:r w:rsidR="00425BE6" w:rsidRPr="00CF1E93">
        <w:rPr>
          <w:rFonts w:ascii="Arial" w:hAnsi="Arial" w:cs="Arial"/>
          <w:lang w:val="en-ZA"/>
        </w:rPr>
        <w:t xml:space="preserve"> decisions</w:t>
      </w:r>
      <w:r w:rsidRPr="00CF1E93">
        <w:rPr>
          <w:rFonts w:ascii="Arial" w:hAnsi="Arial" w:cs="Arial"/>
          <w:lang w:val="en-ZA"/>
        </w:rPr>
        <w:t>, formulate</w:t>
      </w:r>
      <w:r w:rsidR="00425BE6" w:rsidRPr="00CF1E93">
        <w:rPr>
          <w:rFonts w:ascii="Arial" w:hAnsi="Arial" w:cs="Arial"/>
          <w:lang w:val="en-ZA"/>
        </w:rPr>
        <w:t xml:space="preserve"> questions for involved</w:t>
      </w:r>
      <w:r w:rsidRPr="00CF1E93">
        <w:rPr>
          <w:rFonts w:ascii="Arial" w:hAnsi="Arial" w:cs="Arial"/>
          <w:lang w:val="en-ZA"/>
        </w:rPr>
        <w:t xml:space="preserve"> persons, focus</w:t>
      </w:r>
      <w:r w:rsidR="00425BE6" w:rsidRPr="00CF1E93">
        <w:rPr>
          <w:rFonts w:ascii="Arial" w:hAnsi="Arial" w:cs="Arial"/>
          <w:lang w:val="en-ZA"/>
        </w:rPr>
        <w:t xml:space="preserve"> evidence-collection efforts</w:t>
      </w:r>
      <w:r w:rsidRPr="00CF1E93">
        <w:rPr>
          <w:rFonts w:ascii="Arial" w:hAnsi="Arial" w:cs="Arial"/>
          <w:lang w:val="en-ZA"/>
        </w:rPr>
        <w:t xml:space="preserve">, and strengthen the </w:t>
      </w:r>
      <w:r w:rsidR="00425BE6" w:rsidRPr="00CF1E93">
        <w:rPr>
          <w:rFonts w:ascii="Arial" w:hAnsi="Arial" w:cs="Arial"/>
          <w:lang w:val="en-ZA"/>
        </w:rPr>
        <w:t>case.</w:t>
      </w:r>
    </w:p>
    <w:p w14:paraId="598522A6"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5B0A1A27" w14:textId="77777777" w:rsidR="00B24AD6" w:rsidRPr="004A023C" w:rsidRDefault="00425BE6">
      <w:pPr>
        <w:spacing w:line="360" w:lineRule="auto"/>
        <w:jc w:val="both"/>
        <w:rPr>
          <w:rFonts w:ascii="Arial" w:hAnsi="Arial" w:cs="Arial"/>
          <w:szCs w:val="24"/>
        </w:rPr>
      </w:pPr>
      <w:r w:rsidRPr="0084729C">
        <w:rPr>
          <w:rFonts w:ascii="Arial" w:hAnsi="Arial" w:cs="Arial"/>
          <w:lang w:val="en-ZA"/>
        </w:rPr>
        <w:t xml:space="preserve">Once evidence </w:t>
      </w:r>
      <w:r w:rsidR="0084729C" w:rsidRPr="0084729C">
        <w:rPr>
          <w:rFonts w:ascii="Arial" w:hAnsi="Arial" w:cs="Arial"/>
          <w:lang w:val="en-ZA"/>
        </w:rPr>
        <w:t xml:space="preserve">is </w:t>
      </w:r>
      <w:r w:rsidRPr="0084729C">
        <w:rPr>
          <w:rFonts w:ascii="Arial" w:hAnsi="Arial" w:cs="Arial"/>
          <w:lang w:val="en-ZA"/>
        </w:rPr>
        <w:t xml:space="preserve">located, </w:t>
      </w:r>
      <w:r w:rsidR="0084729C" w:rsidRPr="0084729C">
        <w:rPr>
          <w:rFonts w:ascii="Arial" w:hAnsi="Arial" w:cs="Arial"/>
          <w:lang w:val="en-ZA"/>
        </w:rPr>
        <w:t xml:space="preserve">investigators </w:t>
      </w:r>
      <w:r w:rsidRPr="0084729C">
        <w:rPr>
          <w:rFonts w:ascii="Arial" w:hAnsi="Arial" w:cs="Arial"/>
          <w:lang w:val="en-ZA"/>
        </w:rPr>
        <w:t xml:space="preserve">must </w:t>
      </w:r>
      <w:r w:rsidR="0084729C" w:rsidRPr="0084729C">
        <w:rPr>
          <w:rFonts w:ascii="Arial" w:hAnsi="Arial" w:cs="Arial"/>
          <w:lang w:val="en-ZA"/>
        </w:rPr>
        <w:t>determine whether it may lawfully</w:t>
      </w:r>
      <w:r w:rsidRPr="0084729C">
        <w:rPr>
          <w:rFonts w:ascii="Arial" w:hAnsi="Arial" w:cs="Arial"/>
          <w:lang w:val="en-ZA"/>
        </w:rPr>
        <w:t xml:space="preserve"> be seized. Some </w:t>
      </w:r>
      <w:r w:rsidR="0084729C" w:rsidRPr="0084729C">
        <w:rPr>
          <w:rFonts w:ascii="Arial" w:hAnsi="Arial" w:cs="Arial"/>
          <w:lang w:val="en-ZA"/>
        </w:rPr>
        <w:t>items may be seized immediately</w:t>
      </w:r>
      <w:r w:rsidRPr="0084729C">
        <w:rPr>
          <w:rFonts w:ascii="Arial" w:hAnsi="Arial" w:cs="Arial"/>
          <w:lang w:val="en-ZA"/>
        </w:rPr>
        <w:t>, while others may not (Britz, 2013:322). Arnes (2018:25), Britz (2013:322), and Hassan (2019:26-27) agree that</w:t>
      </w:r>
      <w:r w:rsidRPr="004A023C">
        <w:rPr>
          <w:rFonts w:ascii="Arial" w:hAnsi="Arial" w:cs="Arial"/>
          <w:szCs w:val="24"/>
        </w:rPr>
        <w:t xml:space="preserve"> </w:t>
      </w:r>
      <w:r w:rsidRPr="0084729C">
        <w:rPr>
          <w:rFonts w:ascii="Arial" w:hAnsi="Arial" w:cs="Arial"/>
          <w:lang w:val="en-ZA"/>
        </w:rPr>
        <w:t xml:space="preserve">data </w:t>
      </w:r>
      <w:r w:rsidR="0084729C" w:rsidRPr="0084729C">
        <w:rPr>
          <w:rFonts w:ascii="Arial" w:hAnsi="Arial" w:cs="Arial"/>
          <w:lang w:val="en-ZA"/>
        </w:rPr>
        <w:t>under investigation</w:t>
      </w:r>
      <w:r w:rsidRPr="0084729C">
        <w:rPr>
          <w:rFonts w:ascii="Arial" w:hAnsi="Arial" w:cs="Arial"/>
          <w:lang w:val="en-ZA"/>
        </w:rPr>
        <w:t xml:space="preserve"> should be copied to separate </w:t>
      </w:r>
      <w:r w:rsidR="0084729C" w:rsidRPr="0084729C">
        <w:rPr>
          <w:rFonts w:ascii="Arial" w:hAnsi="Arial" w:cs="Arial"/>
          <w:lang w:val="en-ZA"/>
        </w:rPr>
        <w:t>media</w:t>
      </w:r>
      <w:r w:rsidRPr="0084729C">
        <w:rPr>
          <w:rFonts w:ascii="Arial" w:hAnsi="Arial" w:cs="Arial"/>
          <w:lang w:val="en-ZA"/>
        </w:rPr>
        <w:t xml:space="preserve"> and </w:t>
      </w:r>
      <w:r w:rsidR="0084729C" w:rsidRPr="0084729C">
        <w:rPr>
          <w:rFonts w:ascii="Arial" w:hAnsi="Arial" w:cs="Arial"/>
          <w:lang w:val="en-ZA"/>
        </w:rPr>
        <w:t xml:space="preserve">that </w:t>
      </w:r>
      <w:r w:rsidRPr="0084729C">
        <w:rPr>
          <w:rFonts w:ascii="Arial" w:hAnsi="Arial" w:cs="Arial"/>
          <w:lang w:val="en-ZA"/>
        </w:rPr>
        <w:t xml:space="preserve">forensic examination should be </w:t>
      </w:r>
      <w:r w:rsidR="0084729C" w:rsidRPr="0084729C">
        <w:rPr>
          <w:rFonts w:ascii="Arial" w:hAnsi="Arial" w:cs="Arial"/>
          <w:lang w:val="en-ZA"/>
        </w:rPr>
        <w:t>conducted</w:t>
      </w:r>
      <w:r w:rsidRPr="0084729C">
        <w:rPr>
          <w:rFonts w:ascii="Arial" w:hAnsi="Arial" w:cs="Arial"/>
          <w:lang w:val="en-ZA"/>
        </w:rPr>
        <w:t xml:space="preserve"> on </w:t>
      </w:r>
      <w:r w:rsidR="0084729C" w:rsidRPr="0084729C">
        <w:rPr>
          <w:rFonts w:ascii="Arial" w:hAnsi="Arial" w:cs="Arial"/>
          <w:lang w:val="en-ZA"/>
        </w:rPr>
        <w:t>the</w:t>
      </w:r>
      <w:r w:rsidRPr="0084729C">
        <w:rPr>
          <w:rFonts w:ascii="Arial" w:hAnsi="Arial" w:cs="Arial"/>
          <w:lang w:val="en-ZA"/>
        </w:rPr>
        <w:t xml:space="preserve"> copy</w:t>
      </w:r>
      <w:r w:rsidR="0084729C" w:rsidRPr="0084729C">
        <w:rPr>
          <w:rFonts w:ascii="Arial" w:hAnsi="Arial" w:cs="Arial"/>
          <w:lang w:val="en-ZA"/>
        </w:rPr>
        <w:t xml:space="preserve">, not </w:t>
      </w:r>
      <w:r w:rsidRPr="0084729C">
        <w:rPr>
          <w:rFonts w:ascii="Arial" w:hAnsi="Arial" w:cs="Arial"/>
          <w:lang w:val="en-ZA"/>
        </w:rPr>
        <w:t>the original</w:t>
      </w:r>
      <w:r w:rsidR="0084729C" w:rsidRPr="0084729C">
        <w:rPr>
          <w:rFonts w:ascii="Arial" w:hAnsi="Arial" w:cs="Arial"/>
          <w:lang w:val="en-ZA"/>
        </w:rPr>
        <w:t>. This reduces the risk of accidental alteration</w:t>
      </w:r>
      <w:r w:rsidRPr="0084729C">
        <w:rPr>
          <w:rFonts w:ascii="Arial" w:hAnsi="Arial" w:cs="Arial"/>
          <w:lang w:val="en-ZA"/>
        </w:rPr>
        <w:t xml:space="preserve"> during the forensic process. </w:t>
      </w:r>
      <w:r w:rsidRPr="004A023C">
        <w:rPr>
          <w:rFonts w:ascii="Arial" w:hAnsi="Arial" w:cs="Arial"/>
          <w:szCs w:val="24"/>
        </w:rPr>
        <w:t>Britz (2013:322) further states that computers</w:t>
      </w:r>
      <w:r w:rsidR="0084729C" w:rsidRPr="0084729C">
        <w:rPr>
          <w:rFonts w:ascii="Arial" w:hAnsi="Arial" w:cs="Arial"/>
          <w:lang w:val="en-ZA"/>
        </w:rPr>
        <w:t xml:space="preserve"> that</w:t>
      </w:r>
      <w:r w:rsidRPr="004A023C">
        <w:rPr>
          <w:rFonts w:ascii="Arial" w:hAnsi="Arial" w:cs="Arial"/>
          <w:szCs w:val="24"/>
        </w:rPr>
        <w:t xml:space="preserve"> are </w:t>
      </w:r>
      <w:r w:rsidR="0084729C" w:rsidRPr="0084729C">
        <w:rPr>
          <w:rFonts w:ascii="Arial" w:hAnsi="Arial" w:cs="Arial"/>
          <w:lang w:val="en-ZA"/>
        </w:rPr>
        <w:t xml:space="preserve">switched </w:t>
      </w:r>
      <w:r w:rsidRPr="004A023C">
        <w:rPr>
          <w:rFonts w:ascii="Arial" w:hAnsi="Arial" w:cs="Arial"/>
          <w:szCs w:val="24"/>
        </w:rPr>
        <w:t>on sho</w:t>
      </w:r>
      <w:r w:rsidRPr="004A023C">
        <w:rPr>
          <w:rFonts w:ascii="Arial" w:hAnsi="Arial" w:cs="Arial"/>
          <w:szCs w:val="24"/>
        </w:rPr>
        <w:t xml:space="preserve">uld not be </w:t>
      </w:r>
      <w:r w:rsidR="0084729C" w:rsidRPr="0084729C">
        <w:rPr>
          <w:rFonts w:ascii="Arial" w:hAnsi="Arial" w:cs="Arial"/>
          <w:lang w:val="en-ZA"/>
        </w:rPr>
        <w:t>powered down</w:t>
      </w:r>
      <w:r w:rsidRPr="004A023C">
        <w:rPr>
          <w:rFonts w:ascii="Arial" w:hAnsi="Arial" w:cs="Arial"/>
          <w:szCs w:val="24"/>
        </w:rPr>
        <w:t xml:space="preserve"> until the scene </w:t>
      </w:r>
      <w:r w:rsidR="0084729C" w:rsidRPr="0084729C">
        <w:rPr>
          <w:rFonts w:ascii="Arial" w:hAnsi="Arial" w:cs="Arial"/>
          <w:lang w:val="en-ZA"/>
        </w:rPr>
        <w:t xml:space="preserve">has been </w:t>
      </w:r>
      <w:r w:rsidRPr="004A023C">
        <w:rPr>
          <w:rFonts w:ascii="Arial" w:hAnsi="Arial" w:cs="Arial"/>
          <w:szCs w:val="24"/>
        </w:rPr>
        <w:t>photographed and documented</w:t>
      </w:r>
      <w:r w:rsidR="0084729C" w:rsidRPr="0084729C">
        <w:rPr>
          <w:rFonts w:ascii="Arial" w:hAnsi="Arial" w:cs="Arial"/>
          <w:lang w:val="en-ZA"/>
        </w:rPr>
        <w:t>,</w:t>
      </w:r>
      <w:r w:rsidRPr="004A023C">
        <w:rPr>
          <w:rFonts w:ascii="Arial" w:hAnsi="Arial" w:cs="Arial"/>
          <w:szCs w:val="24"/>
        </w:rPr>
        <w:t xml:space="preserve"> unless the </w:t>
      </w:r>
      <w:r w:rsidR="0084729C" w:rsidRPr="0084729C">
        <w:rPr>
          <w:rFonts w:ascii="Arial" w:hAnsi="Arial" w:cs="Arial"/>
          <w:lang w:val="en-ZA"/>
        </w:rPr>
        <w:t>risk to data outweighs</w:t>
      </w:r>
      <w:r w:rsidRPr="004A023C">
        <w:rPr>
          <w:rFonts w:ascii="Arial" w:hAnsi="Arial" w:cs="Arial"/>
          <w:szCs w:val="24"/>
        </w:rPr>
        <w:t xml:space="preserve"> the need for documentation. The </w:t>
      </w:r>
      <w:r w:rsidR="0084729C" w:rsidRPr="0084729C">
        <w:rPr>
          <w:rFonts w:ascii="Arial" w:hAnsi="Arial" w:cs="Arial"/>
          <w:lang w:val="en-ZA"/>
        </w:rPr>
        <w:t>condition</w:t>
      </w:r>
      <w:r w:rsidRPr="004A023C">
        <w:rPr>
          <w:rFonts w:ascii="Arial" w:hAnsi="Arial" w:cs="Arial"/>
          <w:szCs w:val="24"/>
        </w:rPr>
        <w:t xml:space="preserve"> of the computer and monitor should be </w:t>
      </w:r>
      <w:r w:rsidR="0084729C" w:rsidRPr="0084729C">
        <w:rPr>
          <w:rFonts w:ascii="Arial" w:hAnsi="Arial" w:cs="Arial"/>
          <w:lang w:val="en-ZA"/>
        </w:rPr>
        <w:t>recorded</w:t>
      </w:r>
      <w:r w:rsidRPr="004A023C">
        <w:rPr>
          <w:rFonts w:ascii="Arial" w:hAnsi="Arial" w:cs="Arial"/>
          <w:szCs w:val="24"/>
        </w:rPr>
        <w:t xml:space="preserve"> before </w:t>
      </w:r>
      <w:r w:rsidR="0084729C" w:rsidRPr="0084729C">
        <w:rPr>
          <w:rFonts w:ascii="Arial" w:hAnsi="Arial" w:cs="Arial"/>
          <w:lang w:val="en-ZA"/>
        </w:rPr>
        <w:t>shutdown.</w:t>
      </w:r>
      <w:r w:rsidRPr="004A023C">
        <w:rPr>
          <w:rFonts w:ascii="Arial" w:hAnsi="Arial" w:cs="Arial"/>
          <w:szCs w:val="24"/>
        </w:rPr>
        <w:t xml:space="preserve"> Some investigators also </w:t>
      </w:r>
      <w:r w:rsidR="0084729C" w:rsidRPr="0084729C">
        <w:rPr>
          <w:rFonts w:ascii="Arial" w:hAnsi="Arial" w:cs="Arial"/>
          <w:lang w:val="en-ZA"/>
        </w:rPr>
        <w:t>recommend</w:t>
      </w:r>
      <w:r w:rsidRPr="004A023C">
        <w:rPr>
          <w:rFonts w:ascii="Arial" w:hAnsi="Arial" w:cs="Arial"/>
          <w:szCs w:val="24"/>
        </w:rPr>
        <w:t xml:space="preserve"> copying open documents to external </w:t>
      </w:r>
      <w:r w:rsidRPr="004A023C">
        <w:rPr>
          <w:rFonts w:ascii="Arial" w:hAnsi="Arial" w:cs="Arial"/>
          <w:szCs w:val="24"/>
        </w:rPr>
        <w:lastRenderedPageBreak/>
        <w:t xml:space="preserve">storage before powering down. </w:t>
      </w:r>
      <w:r w:rsidR="0084729C" w:rsidRPr="0084729C">
        <w:rPr>
          <w:rFonts w:ascii="Arial" w:hAnsi="Arial" w:cs="Arial"/>
          <w:lang w:val="en-ZA"/>
        </w:rPr>
        <w:t>Computers</w:t>
      </w:r>
      <w:r w:rsidRPr="004A023C">
        <w:rPr>
          <w:rFonts w:ascii="Arial" w:hAnsi="Arial" w:cs="Arial"/>
          <w:szCs w:val="24"/>
        </w:rPr>
        <w:t xml:space="preserve"> should not simply </w:t>
      </w:r>
      <w:r w:rsidR="0084729C" w:rsidRPr="0084729C">
        <w:rPr>
          <w:rFonts w:ascii="Arial" w:hAnsi="Arial" w:cs="Arial"/>
          <w:lang w:val="en-ZA"/>
        </w:rPr>
        <w:t>be switched off, as doing so may destroy</w:t>
      </w:r>
      <w:r w:rsidRPr="0084729C">
        <w:rPr>
          <w:rFonts w:ascii="Arial" w:hAnsi="Arial" w:cs="Arial"/>
          <w:lang w:val="en-ZA"/>
        </w:rPr>
        <w:t xml:space="preserve"> potential evidence. </w:t>
      </w:r>
      <w:r w:rsidR="0084729C" w:rsidRPr="0084729C">
        <w:rPr>
          <w:rFonts w:ascii="Arial" w:hAnsi="Arial" w:cs="Arial"/>
          <w:lang w:val="en-ZA"/>
        </w:rPr>
        <w:t>As with any scientific evidence, digital evidence must be collected and preserved with care. Chain</w:t>
      </w:r>
      <w:r w:rsidRPr="0084729C">
        <w:rPr>
          <w:rFonts w:ascii="Arial" w:hAnsi="Arial" w:cs="Arial"/>
          <w:lang w:val="en-ZA"/>
        </w:rPr>
        <w:t xml:space="preserve"> of cust</w:t>
      </w:r>
      <w:r w:rsidRPr="0084729C">
        <w:rPr>
          <w:rFonts w:ascii="Arial" w:hAnsi="Arial" w:cs="Arial"/>
          <w:lang w:val="en-ZA"/>
        </w:rPr>
        <w:t xml:space="preserve">ody and continuity of possession must be </w:t>
      </w:r>
      <w:proofErr w:type="gramStart"/>
      <w:r w:rsidRPr="0084729C">
        <w:rPr>
          <w:rFonts w:ascii="Arial" w:hAnsi="Arial" w:cs="Arial"/>
          <w:lang w:val="en-ZA"/>
        </w:rPr>
        <w:t>maintained at all times</w:t>
      </w:r>
      <w:proofErr w:type="gramEnd"/>
      <w:r w:rsidRPr="0084729C">
        <w:rPr>
          <w:rFonts w:ascii="Arial" w:hAnsi="Arial" w:cs="Arial"/>
          <w:lang w:val="en-ZA"/>
        </w:rPr>
        <w:t xml:space="preserve"> </w:t>
      </w:r>
      <w:r w:rsidR="0084729C" w:rsidRPr="0084729C">
        <w:rPr>
          <w:rFonts w:ascii="Arial" w:hAnsi="Arial" w:cs="Arial"/>
          <w:lang w:val="en-ZA"/>
        </w:rPr>
        <w:t>to support</w:t>
      </w:r>
      <w:r w:rsidRPr="0084729C">
        <w:rPr>
          <w:rFonts w:ascii="Arial" w:hAnsi="Arial" w:cs="Arial"/>
          <w:lang w:val="en-ZA"/>
        </w:rPr>
        <w:t xml:space="preserve"> admissibility</w:t>
      </w:r>
      <w:r w:rsidR="0084729C" w:rsidRPr="0084729C">
        <w:rPr>
          <w:rFonts w:ascii="Arial" w:hAnsi="Arial" w:cs="Arial"/>
          <w:lang w:val="en-ZA"/>
        </w:rPr>
        <w:t xml:space="preserve"> in court.</w:t>
      </w:r>
      <w:r w:rsidRPr="0084729C">
        <w:rPr>
          <w:rFonts w:ascii="Arial" w:hAnsi="Arial" w:cs="Arial"/>
          <w:lang w:val="en-ZA"/>
        </w:rPr>
        <w:t xml:space="preserve"> Investigators should </w:t>
      </w:r>
      <w:r w:rsidR="0084729C" w:rsidRPr="0084729C">
        <w:rPr>
          <w:rFonts w:ascii="Arial" w:hAnsi="Arial" w:cs="Arial"/>
          <w:lang w:val="en-ZA"/>
        </w:rPr>
        <w:t>follow</w:t>
      </w:r>
      <w:r w:rsidRPr="0084729C">
        <w:rPr>
          <w:rFonts w:ascii="Arial" w:hAnsi="Arial" w:cs="Arial"/>
          <w:lang w:val="en-ZA"/>
        </w:rPr>
        <w:t xml:space="preserve"> standard operating procedures for custodial evidence collection</w:t>
      </w:r>
      <w:r w:rsidR="0084729C" w:rsidRPr="0084729C">
        <w:rPr>
          <w:rFonts w:ascii="Arial" w:hAnsi="Arial" w:cs="Arial"/>
          <w:lang w:val="en-ZA"/>
        </w:rPr>
        <w:t>, recognising that proper procedures strengthen</w:t>
      </w:r>
      <w:r w:rsidRPr="0084729C">
        <w:rPr>
          <w:rFonts w:ascii="Arial" w:hAnsi="Arial" w:cs="Arial"/>
          <w:lang w:val="en-ZA"/>
        </w:rPr>
        <w:t xml:space="preserve"> witness credibility and </w:t>
      </w:r>
      <w:r w:rsidR="0084729C" w:rsidRPr="0084729C">
        <w:rPr>
          <w:rFonts w:ascii="Arial" w:hAnsi="Arial" w:cs="Arial"/>
          <w:lang w:val="en-ZA"/>
        </w:rPr>
        <w:t>evidential</w:t>
      </w:r>
      <w:r w:rsidRPr="0084729C">
        <w:rPr>
          <w:rFonts w:ascii="Arial" w:hAnsi="Arial" w:cs="Arial"/>
          <w:lang w:val="en-ZA"/>
        </w:rPr>
        <w:t xml:space="preserve"> validity. Although policies </w:t>
      </w:r>
      <w:r w:rsidR="0084729C" w:rsidRPr="0084729C">
        <w:rPr>
          <w:rFonts w:ascii="Arial" w:hAnsi="Arial" w:cs="Arial"/>
          <w:lang w:val="en-ZA"/>
        </w:rPr>
        <w:t>differ between departments</w:t>
      </w:r>
      <w:r w:rsidRPr="0084729C">
        <w:rPr>
          <w:rFonts w:ascii="Arial" w:hAnsi="Arial" w:cs="Arial"/>
          <w:lang w:val="en-ZA"/>
        </w:rPr>
        <w:t xml:space="preserve">, certain </w:t>
      </w:r>
      <w:r w:rsidR="0084729C" w:rsidRPr="0084729C">
        <w:rPr>
          <w:rFonts w:ascii="Arial" w:hAnsi="Arial" w:cs="Arial"/>
          <w:lang w:val="en-ZA"/>
        </w:rPr>
        <w:t>principles</w:t>
      </w:r>
      <w:r w:rsidRPr="0084729C">
        <w:rPr>
          <w:rFonts w:ascii="Arial" w:hAnsi="Arial" w:cs="Arial"/>
          <w:lang w:val="en-ZA"/>
        </w:rPr>
        <w:t xml:space="preserve"> remain constant (Britz, 2013:324).</w:t>
      </w:r>
    </w:p>
    <w:p w14:paraId="00D293EE" w14:textId="77777777" w:rsidR="004A023C" w:rsidRDefault="004A023C" w:rsidP="004A023C">
      <w:pPr>
        <w:autoSpaceDE w:val="0"/>
        <w:autoSpaceDN w:val="0"/>
        <w:adjustRightInd w:val="0"/>
        <w:spacing w:line="360" w:lineRule="auto"/>
        <w:jc w:val="both"/>
        <w:rPr>
          <w:rFonts w:ascii="Arial" w:eastAsia="MinionPro-Regular" w:hAnsi="Arial" w:cs="Arial"/>
          <w:b/>
          <w:szCs w:val="24"/>
          <w:lang w:val="en-ZA" w:eastAsia="en-US"/>
        </w:rPr>
      </w:pPr>
    </w:p>
    <w:p w14:paraId="72DCCF6F" w14:textId="56D69302" w:rsidR="004A023C" w:rsidRPr="004A023C" w:rsidRDefault="004A023C" w:rsidP="004A023C">
      <w:pPr>
        <w:autoSpaceDE w:val="0"/>
        <w:autoSpaceDN w:val="0"/>
        <w:adjustRightInd w:val="0"/>
        <w:spacing w:line="360" w:lineRule="auto"/>
        <w:jc w:val="both"/>
        <w:rPr>
          <w:rFonts w:ascii="Arial" w:eastAsia="MinionPro-Regular" w:hAnsi="Arial" w:cs="Arial"/>
          <w:b/>
          <w:szCs w:val="24"/>
          <w:lang w:val="en-ZA" w:eastAsia="en-US"/>
        </w:rPr>
      </w:pPr>
      <w:r w:rsidRPr="004A023C">
        <w:rPr>
          <w:rFonts w:ascii="Arial" w:eastAsia="MinionPro-Regular" w:hAnsi="Arial" w:cs="Arial"/>
          <w:b/>
          <w:szCs w:val="24"/>
          <w:lang w:val="en-ZA" w:eastAsia="en-US"/>
        </w:rPr>
        <w:t>12 MAINTAINING THE CHAIN OF CUSTODY</w:t>
      </w:r>
    </w:p>
    <w:p w14:paraId="33C8416F" w14:textId="77777777" w:rsidR="00B24AD6" w:rsidRPr="004A023C" w:rsidRDefault="00D2572A">
      <w:pPr>
        <w:spacing w:line="360" w:lineRule="auto"/>
        <w:jc w:val="both"/>
        <w:rPr>
          <w:rFonts w:ascii="Arial" w:hAnsi="Arial" w:cs="Arial"/>
          <w:szCs w:val="24"/>
        </w:rPr>
      </w:pPr>
      <w:r w:rsidRPr="00D2572A">
        <w:rPr>
          <w:rFonts w:ascii="Arial" w:hAnsi="Arial" w:cs="Arial"/>
          <w:lang w:val="en-ZA"/>
        </w:rPr>
        <w:t>Every</w:t>
      </w:r>
      <w:r w:rsidR="00425BE6" w:rsidRPr="00D2572A">
        <w:rPr>
          <w:rFonts w:ascii="Arial" w:hAnsi="Arial" w:cs="Arial"/>
          <w:lang w:val="en-ZA"/>
        </w:rPr>
        <w:t xml:space="preserve"> physical </w:t>
      </w:r>
      <w:r w:rsidRPr="00D2572A">
        <w:rPr>
          <w:rFonts w:ascii="Arial" w:hAnsi="Arial" w:cs="Arial"/>
          <w:lang w:val="en-ZA"/>
        </w:rPr>
        <w:t>item</w:t>
      </w:r>
      <w:r w:rsidR="00425BE6" w:rsidRPr="00D2572A">
        <w:rPr>
          <w:rFonts w:ascii="Arial" w:hAnsi="Arial" w:cs="Arial"/>
          <w:lang w:val="en-ZA"/>
        </w:rPr>
        <w:t xml:space="preserve"> of evidence taken into possession by an investigator or agency must be </w:t>
      </w:r>
      <w:r w:rsidRPr="00D2572A">
        <w:rPr>
          <w:rFonts w:ascii="Arial" w:hAnsi="Arial" w:cs="Arial"/>
          <w:lang w:val="en-ZA"/>
        </w:rPr>
        <w:t xml:space="preserve">supported by </w:t>
      </w:r>
      <w:r w:rsidR="00425BE6" w:rsidRPr="00D2572A">
        <w:rPr>
          <w:rFonts w:ascii="Arial" w:hAnsi="Arial" w:cs="Arial"/>
          <w:lang w:val="en-ZA"/>
        </w:rPr>
        <w:t>a continuously maintained chain</w:t>
      </w:r>
      <w:r w:rsidRPr="00D2572A">
        <w:rPr>
          <w:rFonts w:ascii="Arial" w:hAnsi="Arial" w:cs="Arial"/>
          <w:lang w:val="en-ZA"/>
        </w:rPr>
        <w:t>-</w:t>
      </w:r>
      <w:r w:rsidR="00425BE6" w:rsidRPr="00D2572A">
        <w:rPr>
          <w:rFonts w:ascii="Arial" w:hAnsi="Arial" w:cs="Arial"/>
          <w:lang w:val="en-ZA"/>
        </w:rPr>
        <w:t>of</w:t>
      </w:r>
      <w:r w:rsidRPr="00D2572A">
        <w:rPr>
          <w:rFonts w:ascii="Arial" w:hAnsi="Arial" w:cs="Arial"/>
          <w:lang w:val="en-ZA"/>
        </w:rPr>
        <w:t>-</w:t>
      </w:r>
      <w:r w:rsidR="00425BE6" w:rsidRPr="00D2572A">
        <w:rPr>
          <w:rFonts w:ascii="Arial" w:hAnsi="Arial" w:cs="Arial"/>
          <w:lang w:val="en-ZA"/>
        </w:rPr>
        <w:t xml:space="preserve">custody </w:t>
      </w:r>
      <w:r w:rsidRPr="00D2572A">
        <w:rPr>
          <w:rFonts w:ascii="Arial" w:hAnsi="Arial" w:cs="Arial"/>
          <w:lang w:val="en-ZA"/>
        </w:rPr>
        <w:t>record</w:t>
      </w:r>
      <w:r w:rsidR="00425BE6" w:rsidRPr="00D2572A">
        <w:rPr>
          <w:rFonts w:ascii="Arial" w:hAnsi="Arial" w:cs="Arial"/>
          <w:lang w:val="en-ZA"/>
        </w:rPr>
        <w:t xml:space="preserve"> (Graves, 2014:41). Hassan (2019:24) </w:t>
      </w:r>
      <w:r w:rsidRPr="00D2572A">
        <w:rPr>
          <w:rFonts w:ascii="Arial" w:hAnsi="Arial" w:cs="Arial"/>
          <w:lang w:val="en-ZA"/>
        </w:rPr>
        <w:t xml:space="preserve">states that the </w:t>
      </w:r>
      <w:r w:rsidR="00425BE6" w:rsidRPr="00D2572A">
        <w:rPr>
          <w:rFonts w:ascii="Arial" w:hAnsi="Arial" w:cs="Arial"/>
          <w:lang w:val="en-ZA"/>
        </w:rPr>
        <w:t xml:space="preserve">chain of custody is an </w:t>
      </w:r>
      <w:r w:rsidRPr="00D2572A">
        <w:rPr>
          <w:rFonts w:ascii="Arial" w:hAnsi="Arial" w:cs="Arial"/>
          <w:lang w:val="en-ZA"/>
        </w:rPr>
        <w:t>essential</w:t>
      </w:r>
      <w:r w:rsidR="00425BE6" w:rsidRPr="00D2572A">
        <w:rPr>
          <w:rFonts w:ascii="Arial" w:hAnsi="Arial" w:cs="Arial"/>
          <w:lang w:val="en-ZA"/>
        </w:rPr>
        <w:t xml:space="preserve"> part of any digital forensic investigation</w:t>
      </w:r>
      <w:r w:rsidRPr="00D2572A">
        <w:rPr>
          <w:rFonts w:ascii="Arial" w:hAnsi="Arial" w:cs="Arial"/>
          <w:lang w:val="en-ZA"/>
        </w:rPr>
        <w:t>.</w:t>
      </w:r>
      <w:r w:rsidR="00425BE6" w:rsidRPr="00D2572A">
        <w:rPr>
          <w:rFonts w:ascii="Arial" w:hAnsi="Arial" w:cs="Arial"/>
          <w:lang w:val="en-ZA"/>
        </w:rPr>
        <w:t xml:space="preserve"> A proper chain of custody must clearly </w:t>
      </w:r>
      <w:r w:rsidRPr="00D2572A">
        <w:rPr>
          <w:rFonts w:ascii="Arial" w:hAnsi="Arial" w:cs="Arial"/>
          <w:lang w:val="en-ZA"/>
        </w:rPr>
        <w:t xml:space="preserve">record </w:t>
      </w:r>
      <w:r w:rsidR="00425BE6" w:rsidRPr="00D2572A">
        <w:rPr>
          <w:rFonts w:ascii="Arial" w:hAnsi="Arial" w:cs="Arial"/>
          <w:lang w:val="en-ZA"/>
        </w:rPr>
        <w:t xml:space="preserve">how digital evidence was discovered, acquired, transported, </w:t>
      </w:r>
      <w:r w:rsidRPr="00D2572A">
        <w:rPr>
          <w:rFonts w:ascii="Arial" w:hAnsi="Arial" w:cs="Arial"/>
          <w:lang w:val="en-ZA"/>
        </w:rPr>
        <w:t>examined</w:t>
      </w:r>
      <w:r w:rsidR="00425BE6" w:rsidRPr="00D2572A">
        <w:rPr>
          <w:rFonts w:ascii="Arial" w:hAnsi="Arial" w:cs="Arial"/>
          <w:lang w:val="en-ZA"/>
        </w:rPr>
        <w:t xml:space="preserve">, preserved, and handled </w:t>
      </w:r>
      <w:r w:rsidRPr="00D2572A">
        <w:rPr>
          <w:rFonts w:ascii="Arial" w:hAnsi="Arial" w:cs="Arial"/>
          <w:lang w:val="en-ZA"/>
        </w:rPr>
        <w:t xml:space="preserve">by all </w:t>
      </w:r>
      <w:r w:rsidR="00425BE6" w:rsidRPr="00D2572A">
        <w:rPr>
          <w:rFonts w:ascii="Arial" w:hAnsi="Arial" w:cs="Arial"/>
          <w:lang w:val="en-ZA"/>
        </w:rPr>
        <w:t>parties involved</w:t>
      </w:r>
      <w:r w:rsidRPr="00D2572A">
        <w:rPr>
          <w:rFonts w:ascii="Arial" w:hAnsi="Arial" w:cs="Arial"/>
          <w:lang w:val="en-ZA"/>
        </w:rPr>
        <w:t>. Its purpose</w:t>
      </w:r>
      <w:r w:rsidR="00425BE6" w:rsidRPr="00D2572A">
        <w:rPr>
          <w:rFonts w:ascii="Arial" w:hAnsi="Arial" w:cs="Arial"/>
          <w:lang w:val="en-ZA"/>
        </w:rPr>
        <w:t xml:space="preserve"> is to </w:t>
      </w:r>
      <w:r w:rsidRPr="00D2572A">
        <w:rPr>
          <w:rFonts w:ascii="Arial" w:hAnsi="Arial" w:cs="Arial"/>
          <w:lang w:val="en-ZA"/>
        </w:rPr>
        <w:t>preserve</w:t>
      </w:r>
      <w:r w:rsidR="00425BE6" w:rsidRPr="00D2572A">
        <w:rPr>
          <w:rFonts w:ascii="Arial" w:hAnsi="Arial" w:cs="Arial"/>
          <w:lang w:val="en-ZA"/>
        </w:rPr>
        <w:t xml:space="preserve"> the integrity of digital evidence by </w:t>
      </w:r>
      <w:r w:rsidRPr="00D2572A">
        <w:rPr>
          <w:rFonts w:ascii="Arial" w:hAnsi="Arial" w:cs="Arial"/>
          <w:lang w:val="en-ZA"/>
        </w:rPr>
        <w:t>identifying everyone</w:t>
      </w:r>
      <w:r w:rsidR="00425BE6" w:rsidRPr="00D2572A">
        <w:rPr>
          <w:rFonts w:ascii="Arial" w:hAnsi="Arial" w:cs="Arial"/>
          <w:lang w:val="en-ZA"/>
        </w:rPr>
        <w:t xml:space="preserve"> who </w:t>
      </w:r>
      <w:r w:rsidRPr="00D2572A">
        <w:rPr>
          <w:rFonts w:ascii="Arial" w:hAnsi="Arial" w:cs="Arial"/>
          <w:lang w:val="en-ZA"/>
        </w:rPr>
        <w:t xml:space="preserve">had </w:t>
      </w:r>
      <w:r w:rsidR="00425BE6" w:rsidRPr="00D2572A">
        <w:rPr>
          <w:rFonts w:ascii="Arial" w:hAnsi="Arial" w:cs="Arial"/>
          <w:lang w:val="en-ZA"/>
        </w:rPr>
        <w:t xml:space="preserve">contact with </w:t>
      </w:r>
      <w:r w:rsidRPr="00D2572A">
        <w:rPr>
          <w:rFonts w:ascii="Arial" w:hAnsi="Arial" w:cs="Arial"/>
          <w:lang w:val="en-ZA"/>
        </w:rPr>
        <w:t xml:space="preserve">it </w:t>
      </w:r>
      <w:r w:rsidR="00425BE6" w:rsidRPr="00D2572A">
        <w:rPr>
          <w:rFonts w:ascii="Arial" w:hAnsi="Arial" w:cs="Arial"/>
          <w:lang w:val="en-ZA"/>
        </w:rPr>
        <w:t xml:space="preserve">from acquisition to presentation in court. If </w:t>
      </w:r>
      <w:r w:rsidRPr="00D2572A">
        <w:rPr>
          <w:rFonts w:ascii="Arial" w:hAnsi="Arial" w:cs="Arial"/>
          <w:lang w:val="en-ZA"/>
        </w:rPr>
        <w:t>investigators cannot account for</w:t>
      </w:r>
      <w:r w:rsidR="00425BE6" w:rsidRPr="00D2572A">
        <w:rPr>
          <w:rFonts w:ascii="Arial" w:hAnsi="Arial" w:cs="Arial"/>
          <w:lang w:val="en-ZA"/>
        </w:rPr>
        <w:t xml:space="preserve"> who </w:t>
      </w:r>
      <w:r w:rsidRPr="00D2572A">
        <w:rPr>
          <w:rFonts w:ascii="Arial" w:hAnsi="Arial" w:cs="Arial"/>
          <w:lang w:val="en-ZA"/>
        </w:rPr>
        <w:t>handled</w:t>
      </w:r>
      <w:r w:rsidR="00425BE6" w:rsidRPr="00D2572A">
        <w:rPr>
          <w:rFonts w:ascii="Arial" w:hAnsi="Arial" w:cs="Arial"/>
          <w:lang w:val="en-ZA"/>
        </w:rPr>
        <w:t xml:space="preserve"> the evidence </w:t>
      </w:r>
      <w:r w:rsidRPr="00D2572A">
        <w:rPr>
          <w:rFonts w:ascii="Arial" w:hAnsi="Arial" w:cs="Arial"/>
          <w:lang w:val="en-ZA"/>
        </w:rPr>
        <w:t>at</w:t>
      </w:r>
      <w:r w:rsidR="00425BE6" w:rsidRPr="00D2572A">
        <w:rPr>
          <w:rFonts w:ascii="Arial" w:hAnsi="Arial" w:cs="Arial"/>
          <w:lang w:val="en-ZA"/>
        </w:rPr>
        <w:t xml:space="preserve"> any </w:t>
      </w:r>
      <w:r w:rsidRPr="00D2572A">
        <w:rPr>
          <w:rFonts w:ascii="Arial" w:hAnsi="Arial" w:cs="Arial"/>
          <w:lang w:val="en-ZA"/>
        </w:rPr>
        <w:t>stage</w:t>
      </w:r>
      <w:r w:rsidR="00425BE6" w:rsidRPr="00D2572A">
        <w:rPr>
          <w:rFonts w:ascii="Arial" w:hAnsi="Arial" w:cs="Arial"/>
          <w:lang w:val="en-ZA"/>
        </w:rPr>
        <w:t xml:space="preserve">, the chain of custody </w:t>
      </w:r>
      <w:r w:rsidRPr="00D2572A">
        <w:rPr>
          <w:rFonts w:ascii="Arial" w:hAnsi="Arial" w:cs="Arial"/>
          <w:lang w:val="en-ZA"/>
        </w:rPr>
        <w:t>may</w:t>
      </w:r>
      <w:r w:rsidR="00425BE6" w:rsidRPr="00D2572A">
        <w:rPr>
          <w:rFonts w:ascii="Arial" w:hAnsi="Arial" w:cs="Arial"/>
          <w:lang w:val="en-ZA"/>
        </w:rPr>
        <w:t xml:space="preserve"> be </w:t>
      </w:r>
      <w:r w:rsidRPr="00D2572A">
        <w:rPr>
          <w:rFonts w:ascii="Arial" w:hAnsi="Arial" w:cs="Arial"/>
          <w:lang w:val="en-ZA"/>
        </w:rPr>
        <w:t>compromised, rendering</w:t>
      </w:r>
      <w:r w:rsidR="00425BE6" w:rsidRPr="00D2572A">
        <w:rPr>
          <w:rFonts w:ascii="Arial" w:hAnsi="Arial" w:cs="Arial"/>
          <w:lang w:val="en-ZA"/>
        </w:rPr>
        <w:t xml:space="preserve"> the evidence </w:t>
      </w:r>
      <w:r w:rsidRPr="00D2572A">
        <w:rPr>
          <w:rFonts w:ascii="Arial" w:hAnsi="Arial" w:cs="Arial"/>
          <w:lang w:val="en-ZA"/>
        </w:rPr>
        <w:t xml:space="preserve">unusable in </w:t>
      </w:r>
      <w:r w:rsidR="00425BE6" w:rsidRPr="00D2572A">
        <w:rPr>
          <w:rFonts w:ascii="Arial" w:hAnsi="Arial" w:cs="Arial"/>
          <w:lang w:val="en-ZA"/>
        </w:rPr>
        <w:t>court</w:t>
      </w:r>
      <w:r w:rsidRPr="00D2572A">
        <w:rPr>
          <w:rFonts w:ascii="Arial" w:hAnsi="Arial" w:cs="Arial"/>
          <w:lang w:val="en-ZA"/>
        </w:rPr>
        <w:t>.</w:t>
      </w:r>
      <w:r w:rsidR="00425BE6" w:rsidRPr="00D2572A">
        <w:rPr>
          <w:rFonts w:ascii="Arial" w:hAnsi="Arial" w:cs="Arial"/>
          <w:lang w:val="en-ZA"/>
        </w:rPr>
        <w:t xml:space="preserve"> Lin (2018:18) </w:t>
      </w:r>
      <w:r w:rsidRPr="00D2572A">
        <w:rPr>
          <w:rFonts w:ascii="Arial" w:hAnsi="Arial" w:cs="Arial"/>
          <w:lang w:val="en-ZA"/>
        </w:rPr>
        <w:t>emphasises</w:t>
      </w:r>
      <w:r w:rsidR="00425BE6" w:rsidRPr="00D2572A">
        <w:rPr>
          <w:rFonts w:ascii="Arial" w:hAnsi="Arial" w:cs="Arial"/>
          <w:lang w:val="en-ZA"/>
        </w:rPr>
        <w:t xml:space="preserve"> that </w:t>
      </w:r>
      <w:r w:rsidRPr="00D2572A">
        <w:rPr>
          <w:rFonts w:ascii="Arial" w:hAnsi="Arial" w:cs="Arial"/>
          <w:lang w:val="en-ZA"/>
        </w:rPr>
        <w:t>documenting</w:t>
      </w:r>
      <w:r w:rsidR="00425BE6" w:rsidRPr="00D2572A">
        <w:rPr>
          <w:rFonts w:ascii="Arial" w:hAnsi="Arial" w:cs="Arial"/>
          <w:lang w:val="en-ZA"/>
        </w:rPr>
        <w:t xml:space="preserve"> the chain of custody from the crime scene to court</w:t>
      </w:r>
      <w:r w:rsidRPr="00D2572A">
        <w:rPr>
          <w:rFonts w:ascii="Arial" w:hAnsi="Arial" w:cs="Arial"/>
          <w:lang w:val="en-ZA"/>
        </w:rPr>
        <w:t xml:space="preserve"> is essential to establishing authenticity.</w:t>
      </w:r>
      <w:r w:rsidR="00425BE6" w:rsidRPr="00D2572A">
        <w:rPr>
          <w:rFonts w:ascii="Arial" w:hAnsi="Arial" w:cs="Arial"/>
          <w:lang w:val="en-ZA"/>
        </w:rPr>
        <w:t xml:space="preserve"> This is particularly </w:t>
      </w:r>
      <w:r w:rsidRPr="00D2572A">
        <w:rPr>
          <w:rFonts w:ascii="Arial" w:hAnsi="Arial" w:cs="Arial"/>
          <w:lang w:val="en-ZA"/>
        </w:rPr>
        <w:t>important</w:t>
      </w:r>
      <w:r w:rsidR="00425BE6" w:rsidRPr="00D2572A">
        <w:rPr>
          <w:rFonts w:ascii="Arial" w:hAnsi="Arial" w:cs="Arial"/>
          <w:lang w:val="en-ZA"/>
        </w:rPr>
        <w:t xml:space="preserve"> for digital evidence</w:t>
      </w:r>
      <w:r w:rsidRPr="00D2572A">
        <w:rPr>
          <w:rFonts w:ascii="Arial" w:hAnsi="Arial" w:cs="Arial"/>
          <w:lang w:val="en-ZA"/>
        </w:rPr>
        <w:t>, which</w:t>
      </w:r>
      <w:r w:rsidR="00425BE6" w:rsidRPr="00D2572A">
        <w:rPr>
          <w:rFonts w:ascii="Arial" w:hAnsi="Arial" w:cs="Arial"/>
          <w:lang w:val="en-ZA"/>
        </w:rPr>
        <w:t xml:space="preserve"> has more specific integrity </w:t>
      </w:r>
      <w:r w:rsidRPr="00D2572A">
        <w:rPr>
          <w:rFonts w:ascii="Arial" w:hAnsi="Arial" w:cs="Arial"/>
          <w:lang w:val="en-ZA"/>
        </w:rPr>
        <w:t>requirements than</w:t>
      </w:r>
      <w:r w:rsidR="00425BE6" w:rsidRPr="00D2572A">
        <w:rPr>
          <w:rFonts w:ascii="Arial" w:hAnsi="Arial" w:cs="Arial"/>
          <w:lang w:val="en-ZA"/>
        </w:rPr>
        <w:t xml:space="preserve"> traditional evidence. It is </w:t>
      </w:r>
      <w:r w:rsidRPr="00D2572A">
        <w:rPr>
          <w:rFonts w:ascii="Arial" w:hAnsi="Arial" w:cs="Arial"/>
          <w:lang w:val="en-ZA"/>
        </w:rPr>
        <w:t>far easier to alter</w:t>
      </w:r>
      <w:r w:rsidR="00425BE6" w:rsidRPr="00D2572A">
        <w:rPr>
          <w:rFonts w:ascii="Arial" w:hAnsi="Arial" w:cs="Arial"/>
          <w:lang w:val="en-ZA"/>
        </w:rPr>
        <w:t xml:space="preserve"> metadata on a critical file</w:t>
      </w:r>
      <w:r w:rsidRPr="00D2572A">
        <w:rPr>
          <w:rFonts w:ascii="Arial" w:hAnsi="Arial" w:cs="Arial"/>
          <w:lang w:val="en-ZA"/>
        </w:rPr>
        <w:t xml:space="preserve"> than to tamper with physical evidence such as a bloody knife.</w:t>
      </w:r>
      <w:r w:rsidR="00425BE6" w:rsidRPr="00D2572A">
        <w:rPr>
          <w:rFonts w:ascii="Arial" w:hAnsi="Arial" w:cs="Arial"/>
          <w:lang w:val="en-ZA"/>
        </w:rPr>
        <w:t xml:space="preserve"> Casey (2011:21) </w:t>
      </w:r>
      <w:r w:rsidRPr="00D2572A">
        <w:rPr>
          <w:rFonts w:ascii="Arial" w:hAnsi="Arial" w:cs="Arial"/>
          <w:lang w:val="en-ZA"/>
        </w:rPr>
        <w:t xml:space="preserve">similarly </w:t>
      </w:r>
      <w:r w:rsidR="00425BE6" w:rsidRPr="00D2572A">
        <w:rPr>
          <w:rFonts w:ascii="Arial" w:hAnsi="Arial" w:cs="Arial"/>
          <w:lang w:val="en-ZA"/>
        </w:rPr>
        <w:t xml:space="preserve">argues that maintaining and documenting the chain of custody </w:t>
      </w:r>
      <w:r w:rsidRPr="00D2572A">
        <w:rPr>
          <w:rFonts w:ascii="Arial" w:hAnsi="Arial" w:cs="Arial"/>
          <w:lang w:val="en-ZA"/>
        </w:rPr>
        <w:t>is central to authentication.</w:t>
      </w:r>
      <w:r w:rsidR="00425BE6" w:rsidRPr="00D2572A">
        <w:rPr>
          <w:rFonts w:ascii="Arial" w:hAnsi="Arial" w:cs="Arial"/>
          <w:lang w:val="en-ZA"/>
        </w:rPr>
        <w:t xml:space="preserve"> Each person who handled </w:t>
      </w:r>
      <w:r w:rsidRPr="00D2572A">
        <w:rPr>
          <w:rFonts w:ascii="Arial" w:hAnsi="Arial" w:cs="Arial"/>
          <w:lang w:val="en-ZA"/>
        </w:rPr>
        <w:t xml:space="preserve">the </w:t>
      </w:r>
      <w:r w:rsidR="00425BE6" w:rsidRPr="00D2572A">
        <w:rPr>
          <w:rFonts w:ascii="Arial" w:hAnsi="Arial" w:cs="Arial"/>
          <w:lang w:val="en-ZA"/>
        </w:rPr>
        <w:t>ev</w:t>
      </w:r>
      <w:r w:rsidR="00425BE6" w:rsidRPr="00D2572A">
        <w:rPr>
          <w:rFonts w:ascii="Arial" w:hAnsi="Arial" w:cs="Arial"/>
          <w:lang w:val="en-ZA"/>
        </w:rPr>
        <w:t xml:space="preserve">idence may be required to testify that the evidence presented in court is the same as when it was processed during the investigation. Without a </w:t>
      </w:r>
      <w:r w:rsidRPr="00D2572A">
        <w:rPr>
          <w:rFonts w:ascii="Arial" w:hAnsi="Arial" w:cs="Arial"/>
          <w:lang w:val="en-ZA"/>
        </w:rPr>
        <w:t>reliable</w:t>
      </w:r>
      <w:r w:rsidR="00425BE6" w:rsidRPr="00D2572A">
        <w:rPr>
          <w:rFonts w:ascii="Arial" w:hAnsi="Arial" w:cs="Arial"/>
          <w:lang w:val="en-ZA"/>
        </w:rPr>
        <w:t xml:space="preserve"> chain of custody, it </w:t>
      </w:r>
      <w:r w:rsidRPr="00D2572A">
        <w:rPr>
          <w:rFonts w:ascii="Arial" w:hAnsi="Arial" w:cs="Arial"/>
          <w:lang w:val="en-ZA"/>
        </w:rPr>
        <w:t>may</w:t>
      </w:r>
      <w:r w:rsidR="00425BE6" w:rsidRPr="00D2572A">
        <w:rPr>
          <w:rFonts w:ascii="Arial" w:hAnsi="Arial" w:cs="Arial"/>
          <w:lang w:val="en-ZA"/>
        </w:rPr>
        <w:t xml:space="preserve"> be argued that the evidence was improperly </w:t>
      </w:r>
      <w:r w:rsidRPr="00D2572A">
        <w:rPr>
          <w:rFonts w:ascii="Arial" w:hAnsi="Arial" w:cs="Arial"/>
          <w:lang w:val="en-ZA"/>
        </w:rPr>
        <w:t>handled,</w:t>
      </w:r>
      <w:r w:rsidR="00425BE6" w:rsidRPr="00D2572A">
        <w:rPr>
          <w:rFonts w:ascii="Arial" w:hAnsi="Arial" w:cs="Arial"/>
          <w:lang w:val="en-ZA"/>
        </w:rPr>
        <w:t xml:space="preserve"> altered, </w:t>
      </w:r>
      <w:r w:rsidRPr="00D2572A">
        <w:rPr>
          <w:rFonts w:ascii="Arial" w:hAnsi="Arial" w:cs="Arial"/>
          <w:lang w:val="en-ZA"/>
        </w:rPr>
        <w:t>substituted</w:t>
      </w:r>
      <w:r w:rsidR="00425BE6" w:rsidRPr="00D2572A">
        <w:rPr>
          <w:rFonts w:ascii="Arial" w:hAnsi="Arial" w:cs="Arial"/>
          <w:lang w:val="en-ZA"/>
        </w:rPr>
        <w:t>, or contaminated</w:t>
      </w:r>
      <w:r w:rsidRPr="00D2572A">
        <w:rPr>
          <w:rFonts w:ascii="Arial" w:hAnsi="Arial" w:cs="Arial"/>
          <w:lang w:val="en-ZA"/>
        </w:rPr>
        <w:t>. Consequences of a broken</w:t>
      </w:r>
      <w:r w:rsidR="00425BE6" w:rsidRPr="00D2572A">
        <w:rPr>
          <w:rFonts w:ascii="Arial" w:hAnsi="Arial" w:cs="Arial"/>
          <w:lang w:val="en-ZA"/>
        </w:rPr>
        <w:t xml:space="preserve"> chain of custody include misidentification, contamination</w:t>
      </w:r>
      <w:r w:rsidRPr="00D2572A">
        <w:rPr>
          <w:rFonts w:ascii="Arial" w:hAnsi="Arial" w:cs="Arial"/>
          <w:lang w:val="en-ZA"/>
        </w:rPr>
        <w:t>,</w:t>
      </w:r>
      <w:r w:rsidR="00425BE6" w:rsidRPr="00D2572A">
        <w:rPr>
          <w:rFonts w:ascii="Arial" w:hAnsi="Arial" w:cs="Arial"/>
          <w:lang w:val="en-ZA"/>
        </w:rPr>
        <w:t xml:space="preserve"> loss of evidence</w:t>
      </w:r>
      <w:r w:rsidRPr="00D2572A">
        <w:rPr>
          <w:rFonts w:ascii="Arial" w:hAnsi="Arial" w:cs="Arial"/>
          <w:lang w:val="en-ZA"/>
        </w:rPr>
        <w:t>, or loss of relevant evidential</w:t>
      </w:r>
      <w:r w:rsidR="00425BE6" w:rsidRPr="00D2572A">
        <w:rPr>
          <w:rFonts w:ascii="Arial" w:hAnsi="Arial" w:cs="Arial"/>
          <w:lang w:val="en-ZA"/>
        </w:rPr>
        <w:t xml:space="preserve"> elements (Casey, 2011:22).</w:t>
      </w:r>
    </w:p>
    <w:p w14:paraId="7D50EE2C" w14:textId="77777777" w:rsid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5CE970FB" w14:textId="77777777" w:rsidR="00AC031D" w:rsidRDefault="00AC031D" w:rsidP="004A023C">
      <w:pPr>
        <w:autoSpaceDE w:val="0"/>
        <w:autoSpaceDN w:val="0"/>
        <w:adjustRightInd w:val="0"/>
        <w:spacing w:line="360" w:lineRule="auto"/>
        <w:jc w:val="both"/>
        <w:rPr>
          <w:rFonts w:ascii="Arial" w:eastAsiaTheme="minorHAnsi" w:hAnsi="Arial" w:cs="Arial"/>
          <w:szCs w:val="24"/>
          <w:lang w:val="en-ZA" w:eastAsia="en-US"/>
        </w:rPr>
      </w:pPr>
    </w:p>
    <w:p w14:paraId="54762951" w14:textId="77777777" w:rsidR="00AC031D" w:rsidRPr="004A023C" w:rsidRDefault="00AC031D" w:rsidP="004A023C">
      <w:pPr>
        <w:autoSpaceDE w:val="0"/>
        <w:autoSpaceDN w:val="0"/>
        <w:adjustRightInd w:val="0"/>
        <w:spacing w:line="360" w:lineRule="auto"/>
        <w:jc w:val="both"/>
        <w:rPr>
          <w:rFonts w:ascii="Arial" w:eastAsiaTheme="minorHAnsi" w:hAnsi="Arial" w:cs="Arial"/>
          <w:szCs w:val="24"/>
          <w:lang w:val="en-ZA" w:eastAsia="en-US"/>
        </w:rPr>
      </w:pPr>
    </w:p>
    <w:p w14:paraId="1D0C890A" w14:textId="7170083D" w:rsidR="004A023C" w:rsidRPr="004A023C" w:rsidRDefault="004A023C" w:rsidP="004A023C">
      <w:pPr>
        <w:autoSpaceDE w:val="0"/>
        <w:autoSpaceDN w:val="0"/>
        <w:adjustRightInd w:val="0"/>
        <w:spacing w:line="360" w:lineRule="auto"/>
        <w:jc w:val="both"/>
        <w:rPr>
          <w:rFonts w:ascii="Arial" w:eastAsiaTheme="minorHAnsi" w:hAnsi="Arial" w:cs="Arial"/>
          <w:color w:val="000000"/>
          <w:szCs w:val="24"/>
          <w:lang w:val="en-ZA" w:eastAsia="en-US"/>
        </w:rPr>
      </w:pPr>
      <w:r w:rsidRPr="004A023C">
        <w:rPr>
          <w:rFonts w:ascii="Arial" w:eastAsiaTheme="minorHAnsi" w:hAnsi="Arial" w:cs="Arial"/>
          <w:b/>
          <w:szCs w:val="24"/>
          <w:lang w:val="en-ZA" w:eastAsia="en-US"/>
        </w:rPr>
        <w:lastRenderedPageBreak/>
        <w:t>13 ADMISSIBILITY AND RELEVANCE OF DIGITAL EVIDENCE</w:t>
      </w:r>
    </w:p>
    <w:p w14:paraId="4411B702" w14:textId="77777777" w:rsidR="00B24AD6" w:rsidRPr="004A023C" w:rsidRDefault="00425BE6">
      <w:pPr>
        <w:spacing w:line="360" w:lineRule="auto"/>
        <w:jc w:val="both"/>
        <w:rPr>
          <w:rFonts w:ascii="Arial" w:hAnsi="Arial" w:cs="Arial"/>
          <w:szCs w:val="24"/>
        </w:rPr>
      </w:pPr>
      <w:r w:rsidRPr="004020CA">
        <w:rPr>
          <w:rFonts w:ascii="Arial" w:hAnsi="Arial" w:cs="Arial"/>
          <w:lang w:val="en-ZA"/>
        </w:rPr>
        <w:t xml:space="preserve">Whether digital evidence </w:t>
      </w:r>
      <w:r w:rsidR="004020CA" w:rsidRPr="004020CA">
        <w:rPr>
          <w:rFonts w:ascii="Arial" w:hAnsi="Arial" w:cs="Arial"/>
          <w:lang w:val="en-ZA"/>
        </w:rPr>
        <w:t xml:space="preserve">is </w:t>
      </w:r>
      <w:r w:rsidRPr="004020CA">
        <w:rPr>
          <w:rFonts w:ascii="Arial" w:hAnsi="Arial" w:cs="Arial"/>
          <w:lang w:val="en-ZA"/>
        </w:rPr>
        <w:t xml:space="preserve">accepted in court depends </w:t>
      </w:r>
      <w:r w:rsidR="004020CA" w:rsidRPr="004020CA">
        <w:rPr>
          <w:rFonts w:ascii="Arial" w:hAnsi="Arial" w:cs="Arial"/>
          <w:lang w:val="en-ZA"/>
        </w:rPr>
        <w:t>on the relevant</w:t>
      </w:r>
      <w:r w:rsidRPr="004020CA">
        <w:rPr>
          <w:rFonts w:ascii="Arial" w:hAnsi="Arial" w:cs="Arial"/>
          <w:lang w:val="en-ZA"/>
        </w:rPr>
        <w:t xml:space="preserve"> legal system and the </w:t>
      </w:r>
      <w:r w:rsidR="004020CA" w:rsidRPr="004020CA">
        <w:rPr>
          <w:rFonts w:ascii="Arial" w:hAnsi="Arial" w:cs="Arial"/>
          <w:lang w:val="en-ZA"/>
        </w:rPr>
        <w:t xml:space="preserve">rules governing </w:t>
      </w:r>
      <w:r w:rsidRPr="004020CA">
        <w:rPr>
          <w:rFonts w:ascii="Arial" w:hAnsi="Arial" w:cs="Arial"/>
          <w:lang w:val="en-ZA"/>
        </w:rPr>
        <w:t xml:space="preserve">digital </w:t>
      </w:r>
      <w:r w:rsidR="004020CA" w:rsidRPr="004020CA">
        <w:rPr>
          <w:rFonts w:ascii="Arial" w:hAnsi="Arial" w:cs="Arial"/>
          <w:lang w:val="en-ZA"/>
        </w:rPr>
        <w:t>investigations</w:t>
      </w:r>
      <w:r w:rsidRPr="004020CA">
        <w:rPr>
          <w:rFonts w:ascii="Arial" w:hAnsi="Arial" w:cs="Arial"/>
          <w:lang w:val="en-ZA"/>
        </w:rPr>
        <w:t xml:space="preserve"> and evidence (Arnes, 2018:122). Graves (2014:90) argues that</w:t>
      </w:r>
      <w:r w:rsidR="004020CA" w:rsidRPr="004020CA">
        <w:rPr>
          <w:rFonts w:ascii="Arial" w:hAnsi="Arial" w:cs="Arial"/>
          <w:lang w:val="en-ZA"/>
        </w:rPr>
        <w:t>, as with</w:t>
      </w:r>
      <w:r w:rsidRPr="004020CA">
        <w:rPr>
          <w:rFonts w:ascii="Arial" w:hAnsi="Arial" w:cs="Arial"/>
          <w:lang w:val="en-ZA"/>
        </w:rPr>
        <w:t xml:space="preserve"> an </w:t>
      </w:r>
      <w:r w:rsidR="004020CA" w:rsidRPr="004020CA">
        <w:rPr>
          <w:rFonts w:ascii="Arial" w:hAnsi="Arial" w:cs="Arial"/>
          <w:lang w:val="en-ZA"/>
        </w:rPr>
        <w:t>archaeological</w:t>
      </w:r>
      <w:r w:rsidRPr="004020CA">
        <w:rPr>
          <w:rFonts w:ascii="Arial" w:hAnsi="Arial" w:cs="Arial"/>
          <w:lang w:val="en-ZA"/>
        </w:rPr>
        <w:t xml:space="preserve"> discovery, the investigator </w:t>
      </w:r>
      <w:r w:rsidR="004020CA" w:rsidRPr="004020CA">
        <w:rPr>
          <w:rFonts w:ascii="Arial" w:hAnsi="Arial" w:cs="Arial"/>
          <w:lang w:val="en-ZA"/>
        </w:rPr>
        <w:t>bears the burden of proving</w:t>
      </w:r>
      <w:r w:rsidRPr="004020CA">
        <w:rPr>
          <w:rFonts w:ascii="Arial" w:hAnsi="Arial" w:cs="Arial"/>
          <w:lang w:val="en-ZA"/>
        </w:rPr>
        <w:t xml:space="preserve"> that the </w:t>
      </w:r>
      <w:r w:rsidR="004020CA" w:rsidRPr="004020CA">
        <w:rPr>
          <w:rFonts w:ascii="Arial" w:hAnsi="Arial" w:cs="Arial"/>
          <w:lang w:val="en-ZA"/>
        </w:rPr>
        <w:t xml:space="preserve">evidence is </w:t>
      </w:r>
      <w:r w:rsidRPr="004020CA">
        <w:rPr>
          <w:rFonts w:ascii="Arial" w:hAnsi="Arial" w:cs="Arial"/>
          <w:lang w:val="en-ZA"/>
        </w:rPr>
        <w:t>authentic and genuine. Casey (2011:56</w:t>
      </w:r>
      <w:r w:rsidR="004020CA" w:rsidRPr="004020CA">
        <w:rPr>
          <w:rFonts w:ascii="Arial" w:hAnsi="Arial" w:cs="Arial"/>
          <w:lang w:val="en-ZA"/>
        </w:rPr>
        <w:t xml:space="preserve">) explains that </w:t>
      </w:r>
      <w:r w:rsidRPr="004020CA">
        <w:rPr>
          <w:rFonts w:ascii="Arial" w:hAnsi="Arial" w:cs="Arial"/>
          <w:lang w:val="en-ZA"/>
        </w:rPr>
        <w:t xml:space="preserve">admissibility </w:t>
      </w:r>
      <w:r w:rsidR="004020CA" w:rsidRPr="004020CA">
        <w:rPr>
          <w:rFonts w:ascii="Arial" w:hAnsi="Arial" w:cs="Arial"/>
          <w:lang w:val="en-ZA"/>
        </w:rPr>
        <w:t>requires courts</w:t>
      </w:r>
      <w:r w:rsidRPr="004020CA">
        <w:rPr>
          <w:rFonts w:ascii="Arial" w:hAnsi="Arial" w:cs="Arial"/>
          <w:lang w:val="en-ZA"/>
        </w:rPr>
        <w:t xml:space="preserve"> to determine whether evidence is </w:t>
      </w:r>
      <w:r w:rsidR="004020CA" w:rsidRPr="004020CA">
        <w:rPr>
          <w:rFonts w:ascii="Arial" w:hAnsi="Arial" w:cs="Arial"/>
          <w:lang w:val="en-ZA"/>
        </w:rPr>
        <w:t>sufficiently reliable to be placed</w:t>
      </w:r>
      <w:r w:rsidRPr="004020CA">
        <w:rPr>
          <w:rFonts w:ascii="Arial" w:hAnsi="Arial" w:cs="Arial"/>
          <w:lang w:val="en-ZA"/>
        </w:rPr>
        <w:t xml:space="preserve"> before a judge and </w:t>
      </w:r>
      <w:r w:rsidR="004020CA" w:rsidRPr="004020CA">
        <w:rPr>
          <w:rFonts w:ascii="Arial" w:hAnsi="Arial" w:cs="Arial"/>
          <w:lang w:val="en-ZA"/>
        </w:rPr>
        <w:t xml:space="preserve">whether it will assist in </w:t>
      </w:r>
      <w:r w:rsidRPr="004020CA">
        <w:rPr>
          <w:rFonts w:ascii="Arial" w:hAnsi="Arial" w:cs="Arial"/>
          <w:lang w:val="en-ZA"/>
        </w:rPr>
        <w:t xml:space="preserve">deciding the case. Graves (2014:90) </w:t>
      </w:r>
      <w:r w:rsidR="004020CA" w:rsidRPr="004020CA">
        <w:rPr>
          <w:rFonts w:ascii="Arial" w:hAnsi="Arial" w:cs="Arial"/>
          <w:lang w:val="en-ZA"/>
        </w:rPr>
        <w:t xml:space="preserve">adds that </w:t>
      </w:r>
      <w:r w:rsidRPr="004020CA">
        <w:rPr>
          <w:rFonts w:ascii="Arial" w:hAnsi="Arial" w:cs="Arial"/>
          <w:lang w:val="en-ZA"/>
        </w:rPr>
        <w:t>the</w:t>
      </w:r>
      <w:r w:rsidRPr="004020CA">
        <w:rPr>
          <w:rFonts w:ascii="Arial" w:hAnsi="Arial" w:cs="Arial"/>
          <w:lang w:val="en-ZA"/>
        </w:rPr>
        <w:t xml:space="preserve"> investigator </w:t>
      </w:r>
      <w:r w:rsidR="004020CA" w:rsidRPr="004020CA">
        <w:rPr>
          <w:rFonts w:ascii="Arial" w:hAnsi="Arial" w:cs="Arial"/>
          <w:lang w:val="en-ZA"/>
        </w:rPr>
        <w:t xml:space="preserve">must </w:t>
      </w:r>
      <w:r w:rsidRPr="004020CA">
        <w:rPr>
          <w:rFonts w:ascii="Arial" w:hAnsi="Arial" w:cs="Arial"/>
          <w:lang w:val="en-ZA"/>
        </w:rPr>
        <w:t xml:space="preserve">prove </w:t>
      </w:r>
      <w:r w:rsidR="004020CA" w:rsidRPr="004020CA">
        <w:rPr>
          <w:rFonts w:ascii="Arial" w:hAnsi="Arial" w:cs="Arial"/>
          <w:lang w:val="en-ZA"/>
        </w:rPr>
        <w:t xml:space="preserve">not only </w:t>
      </w:r>
      <w:r w:rsidRPr="004020CA">
        <w:rPr>
          <w:rFonts w:ascii="Arial" w:hAnsi="Arial" w:cs="Arial"/>
          <w:lang w:val="en-ZA"/>
        </w:rPr>
        <w:t>that the evidence is genuine</w:t>
      </w:r>
      <w:r w:rsidR="004020CA" w:rsidRPr="004020CA">
        <w:rPr>
          <w:rFonts w:ascii="Arial" w:hAnsi="Arial" w:cs="Arial"/>
          <w:lang w:val="en-ZA"/>
        </w:rPr>
        <w:t>,</w:t>
      </w:r>
      <w:r w:rsidRPr="004020CA">
        <w:rPr>
          <w:rFonts w:ascii="Arial" w:hAnsi="Arial" w:cs="Arial"/>
          <w:lang w:val="en-ZA"/>
        </w:rPr>
        <w:t xml:space="preserve"> but also </w:t>
      </w:r>
      <w:r w:rsidR="004020CA" w:rsidRPr="004020CA">
        <w:rPr>
          <w:rFonts w:ascii="Arial" w:hAnsi="Arial" w:cs="Arial"/>
          <w:lang w:val="en-ZA"/>
        </w:rPr>
        <w:t>that it is relevant.</w:t>
      </w:r>
      <w:r w:rsidRPr="004020CA">
        <w:rPr>
          <w:rFonts w:ascii="Arial" w:hAnsi="Arial" w:cs="Arial"/>
          <w:lang w:val="en-ZA"/>
        </w:rPr>
        <w:t xml:space="preserve"> In practice, admissibility </w:t>
      </w:r>
      <w:r w:rsidR="004020CA" w:rsidRPr="004020CA">
        <w:rPr>
          <w:rFonts w:ascii="Arial" w:hAnsi="Arial" w:cs="Arial"/>
          <w:lang w:val="en-ZA"/>
        </w:rPr>
        <w:t>involves</w:t>
      </w:r>
      <w:r w:rsidRPr="004020CA">
        <w:rPr>
          <w:rFonts w:ascii="Arial" w:hAnsi="Arial" w:cs="Arial"/>
          <w:lang w:val="en-ZA"/>
        </w:rPr>
        <w:t xml:space="preserve"> legal tests </w:t>
      </w:r>
      <w:r w:rsidR="004020CA" w:rsidRPr="004020CA">
        <w:rPr>
          <w:rFonts w:ascii="Arial" w:hAnsi="Arial" w:cs="Arial"/>
          <w:lang w:val="en-ZA"/>
        </w:rPr>
        <w:t>applied</w:t>
      </w:r>
      <w:r w:rsidRPr="004020CA">
        <w:rPr>
          <w:rFonts w:ascii="Arial" w:hAnsi="Arial" w:cs="Arial"/>
          <w:lang w:val="en-ZA"/>
        </w:rPr>
        <w:t xml:space="preserve"> by a judge to assess </w:t>
      </w:r>
      <w:r w:rsidR="004020CA" w:rsidRPr="004020CA">
        <w:rPr>
          <w:rFonts w:ascii="Arial" w:hAnsi="Arial" w:cs="Arial"/>
          <w:lang w:val="en-ZA"/>
        </w:rPr>
        <w:t xml:space="preserve">the </w:t>
      </w:r>
      <w:r w:rsidRPr="004020CA">
        <w:rPr>
          <w:rFonts w:ascii="Arial" w:hAnsi="Arial" w:cs="Arial"/>
          <w:lang w:val="en-ZA"/>
        </w:rPr>
        <w:t xml:space="preserve">evidence. This process </w:t>
      </w:r>
      <w:r w:rsidR="004020CA" w:rsidRPr="004020CA">
        <w:rPr>
          <w:rFonts w:ascii="Arial" w:hAnsi="Arial" w:cs="Arial"/>
          <w:lang w:val="en-ZA"/>
        </w:rPr>
        <w:t>may</w:t>
      </w:r>
      <w:r w:rsidRPr="004020CA">
        <w:rPr>
          <w:rFonts w:ascii="Arial" w:hAnsi="Arial" w:cs="Arial"/>
          <w:lang w:val="en-ZA"/>
        </w:rPr>
        <w:t xml:space="preserve"> become </w:t>
      </w:r>
      <w:r w:rsidR="004020CA" w:rsidRPr="004020CA">
        <w:rPr>
          <w:rFonts w:ascii="Arial" w:hAnsi="Arial" w:cs="Arial"/>
          <w:lang w:val="en-ZA"/>
        </w:rPr>
        <w:t xml:space="preserve">complex, especially where </w:t>
      </w:r>
      <w:r w:rsidRPr="004020CA">
        <w:rPr>
          <w:rFonts w:ascii="Arial" w:hAnsi="Arial" w:cs="Arial"/>
          <w:lang w:val="en-ZA"/>
        </w:rPr>
        <w:t xml:space="preserve">evidence </w:t>
      </w:r>
      <w:r w:rsidR="004020CA" w:rsidRPr="004020CA">
        <w:rPr>
          <w:rFonts w:ascii="Arial" w:hAnsi="Arial" w:cs="Arial"/>
          <w:lang w:val="en-ZA"/>
        </w:rPr>
        <w:t>has been mishandled</w:t>
      </w:r>
      <w:r w:rsidRPr="004020CA">
        <w:rPr>
          <w:rFonts w:ascii="Arial" w:hAnsi="Arial" w:cs="Arial"/>
          <w:lang w:val="en-ZA"/>
        </w:rPr>
        <w:t xml:space="preserve"> or has </w:t>
      </w:r>
      <w:r w:rsidR="004020CA" w:rsidRPr="004020CA">
        <w:rPr>
          <w:rFonts w:ascii="Arial" w:hAnsi="Arial" w:cs="Arial"/>
          <w:lang w:val="en-ZA"/>
        </w:rPr>
        <w:t>characteristics</w:t>
      </w:r>
      <w:r w:rsidRPr="004020CA">
        <w:rPr>
          <w:rFonts w:ascii="Arial" w:hAnsi="Arial" w:cs="Arial"/>
          <w:lang w:val="en-ZA"/>
        </w:rPr>
        <w:t xml:space="preserve"> that </w:t>
      </w:r>
      <w:r w:rsidR="004020CA" w:rsidRPr="004020CA">
        <w:rPr>
          <w:rFonts w:ascii="Arial" w:hAnsi="Arial" w:cs="Arial"/>
          <w:lang w:val="en-ZA"/>
        </w:rPr>
        <w:t>reduce its reliability</w:t>
      </w:r>
      <w:r w:rsidRPr="004020CA">
        <w:rPr>
          <w:rFonts w:ascii="Arial" w:hAnsi="Arial" w:cs="Arial"/>
          <w:lang w:val="en-ZA"/>
        </w:rPr>
        <w:t xml:space="preserve"> or </w:t>
      </w:r>
      <w:r w:rsidR="004020CA" w:rsidRPr="004020CA">
        <w:rPr>
          <w:rFonts w:ascii="Arial" w:hAnsi="Arial" w:cs="Arial"/>
          <w:lang w:val="en-ZA"/>
        </w:rPr>
        <w:t>increase its</w:t>
      </w:r>
      <w:r w:rsidRPr="004020CA">
        <w:rPr>
          <w:rFonts w:ascii="Arial" w:hAnsi="Arial" w:cs="Arial"/>
          <w:lang w:val="en-ZA"/>
        </w:rPr>
        <w:t xml:space="preserve"> prejudicial</w:t>
      </w:r>
      <w:r w:rsidR="004020CA" w:rsidRPr="004020CA">
        <w:rPr>
          <w:rFonts w:ascii="Arial" w:hAnsi="Arial" w:cs="Arial"/>
          <w:lang w:val="en-ZA"/>
        </w:rPr>
        <w:t xml:space="preserve"> effect.</w:t>
      </w:r>
      <w:r w:rsidRPr="004020CA">
        <w:rPr>
          <w:rFonts w:ascii="Arial" w:hAnsi="Arial" w:cs="Arial"/>
          <w:lang w:val="en-ZA"/>
        </w:rPr>
        <w:t xml:space="preserve"> Common</w:t>
      </w:r>
      <w:r w:rsidR="004020CA" w:rsidRPr="004020CA">
        <w:rPr>
          <w:rFonts w:ascii="Arial" w:hAnsi="Arial" w:cs="Arial"/>
          <w:lang w:val="en-ZA"/>
        </w:rPr>
        <w:t>-</w:t>
      </w:r>
      <w:r w:rsidRPr="004020CA">
        <w:rPr>
          <w:rFonts w:ascii="Arial" w:hAnsi="Arial" w:cs="Arial"/>
          <w:lang w:val="en-ZA"/>
        </w:rPr>
        <w:t xml:space="preserve">law systems </w:t>
      </w:r>
      <w:r w:rsidR="004020CA" w:rsidRPr="004020CA">
        <w:rPr>
          <w:rFonts w:ascii="Arial" w:hAnsi="Arial" w:cs="Arial"/>
          <w:lang w:val="en-ZA"/>
        </w:rPr>
        <w:t>require the party seeking</w:t>
      </w:r>
      <w:r w:rsidRPr="004020CA">
        <w:rPr>
          <w:rFonts w:ascii="Arial" w:hAnsi="Arial" w:cs="Arial"/>
          <w:lang w:val="en-ZA"/>
        </w:rPr>
        <w:t xml:space="preserve"> to </w:t>
      </w:r>
      <w:r w:rsidR="004020CA" w:rsidRPr="004020CA">
        <w:rPr>
          <w:rFonts w:ascii="Arial" w:hAnsi="Arial" w:cs="Arial"/>
          <w:lang w:val="en-ZA"/>
        </w:rPr>
        <w:t>present</w:t>
      </w:r>
      <w:r w:rsidRPr="004020CA">
        <w:rPr>
          <w:rFonts w:ascii="Arial" w:hAnsi="Arial" w:cs="Arial"/>
          <w:lang w:val="en-ZA"/>
        </w:rPr>
        <w:t xml:space="preserve"> evidence to </w:t>
      </w:r>
      <w:r w:rsidR="004020CA" w:rsidRPr="004020CA">
        <w:rPr>
          <w:rFonts w:ascii="Arial" w:hAnsi="Arial" w:cs="Arial"/>
          <w:lang w:val="en-ZA"/>
        </w:rPr>
        <w:t>justify its admission, whereas</w:t>
      </w:r>
      <w:r w:rsidRPr="004020CA">
        <w:rPr>
          <w:rFonts w:ascii="Arial" w:hAnsi="Arial" w:cs="Arial"/>
          <w:lang w:val="en-ZA"/>
        </w:rPr>
        <w:t xml:space="preserve"> civil</w:t>
      </w:r>
      <w:r w:rsidR="004020CA" w:rsidRPr="004020CA">
        <w:rPr>
          <w:rFonts w:ascii="Arial" w:hAnsi="Arial" w:cs="Arial"/>
          <w:lang w:val="en-ZA"/>
        </w:rPr>
        <w:t>-</w:t>
      </w:r>
      <w:r w:rsidRPr="004020CA">
        <w:rPr>
          <w:rFonts w:ascii="Arial" w:hAnsi="Arial" w:cs="Arial"/>
          <w:lang w:val="en-ZA"/>
        </w:rPr>
        <w:t xml:space="preserve">law </w:t>
      </w:r>
      <w:r w:rsidR="004020CA" w:rsidRPr="004020CA">
        <w:rPr>
          <w:rFonts w:ascii="Arial" w:hAnsi="Arial" w:cs="Arial"/>
          <w:lang w:val="en-ZA"/>
        </w:rPr>
        <w:t>systems require justification for</w:t>
      </w:r>
      <w:r w:rsidRPr="004020CA">
        <w:rPr>
          <w:rFonts w:ascii="Arial" w:hAnsi="Arial" w:cs="Arial"/>
          <w:lang w:val="en-ZA"/>
        </w:rPr>
        <w:t xml:space="preserve"> exclusion (Arnes, </w:t>
      </w:r>
      <w:r w:rsidRPr="004020CA">
        <w:rPr>
          <w:rFonts w:ascii="Arial" w:hAnsi="Arial" w:cs="Arial"/>
          <w:lang w:val="en-ZA"/>
        </w:rPr>
        <w:t>2018:68). Arnes (2018:122</w:t>
      </w:r>
      <w:r w:rsidR="004020CA" w:rsidRPr="004020CA">
        <w:rPr>
          <w:rFonts w:ascii="Arial" w:hAnsi="Arial" w:cs="Arial"/>
          <w:lang w:val="en-ZA"/>
        </w:rPr>
        <w:t xml:space="preserve">) further states that </w:t>
      </w:r>
      <w:r w:rsidRPr="004020CA">
        <w:rPr>
          <w:rFonts w:ascii="Arial" w:hAnsi="Arial" w:cs="Arial"/>
          <w:lang w:val="en-ZA"/>
        </w:rPr>
        <w:t xml:space="preserve">evidence not collected in a forensically sound manner </w:t>
      </w:r>
      <w:r w:rsidR="004020CA" w:rsidRPr="004020CA">
        <w:rPr>
          <w:rFonts w:ascii="Arial" w:hAnsi="Arial" w:cs="Arial"/>
          <w:lang w:val="en-ZA"/>
        </w:rPr>
        <w:t>has reduced</w:t>
      </w:r>
      <w:r w:rsidRPr="004020CA">
        <w:rPr>
          <w:rFonts w:ascii="Arial" w:hAnsi="Arial" w:cs="Arial"/>
          <w:lang w:val="en-ZA"/>
        </w:rPr>
        <w:t xml:space="preserve"> quality and credibility in court.</w:t>
      </w:r>
    </w:p>
    <w:p w14:paraId="5326CC11" w14:textId="77777777" w:rsidR="004A023C" w:rsidRPr="004A023C" w:rsidRDefault="004A023C" w:rsidP="004A023C">
      <w:pPr>
        <w:autoSpaceDE w:val="0"/>
        <w:autoSpaceDN w:val="0"/>
        <w:adjustRightInd w:val="0"/>
        <w:spacing w:line="360" w:lineRule="auto"/>
        <w:jc w:val="both"/>
        <w:rPr>
          <w:rFonts w:ascii="Arial" w:hAnsi="Arial" w:cs="Arial"/>
          <w:szCs w:val="24"/>
        </w:rPr>
      </w:pPr>
    </w:p>
    <w:p w14:paraId="702A07A1" w14:textId="77777777" w:rsidR="00B24AD6" w:rsidRPr="004A023C" w:rsidRDefault="00425BE6">
      <w:pPr>
        <w:spacing w:line="360" w:lineRule="auto"/>
        <w:jc w:val="both"/>
        <w:rPr>
          <w:rFonts w:ascii="Arial" w:hAnsi="Arial" w:cs="Arial"/>
          <w:szCs w:val="24"/>
        </w:rPr>
      </w:pPr>
      <w:r w:rsidRPr="004A023C">
        <w:rPr>
          <w:rFonts w:ascii="Arial" w:hAnsi="Arial" w:cs="Arial"/>
          <w:szCs w:val="24"/>
        </w:rPr>
        <w:t xml:space="preserve">Graves (2014:90) and Casey (2011:57) </w:t>
      </w:r>
      <w:r w:rsidR="00E53E13" w:rsidRPr="00E53E13">
        <w:rPr>
          <w:rFonts w:ascii="Arial" w:hAnsi="Arial" w:cs="Arial"/>
          <w:lang w:val="en-ZA"/>
        </w:rPr>
        <w:t>agree</w:t>
      </w:r>
      <w:r w:rsidRPr="004A023C">
        <w:rPr>
          <w:rFonts w:ascii="Arial" w:hAnsi="Arial" w:cs="Arial"/>
          <w:szCs w:val="24"/>
        </w:rPr>
        <w:t xml:space="preserve"> that </w:t>
      </w:r>
      <w:r w:rsidRPr="00E53E13">
        <w:rPr>
          <w:rFonts w:ascii="Arial" w:hAnsi="Arial" w:cs="Arial"/>
          <w:lang w:val="en-ZA"/>
        </w:rPr>
        <w:t>any information or exhibit presented in a civil or criminal</w:t>
      </w:r>
      <w:r w:rsidR="00E53E13" w:rsidRPr="00E53E13">
        <w:rPr>
          <w:rFonts w:ascii="Arial" w:hAnsi="Arial" w:cs="Arial"/>
          <w:lang w:val="en-ZA"/>
        </w:rPr>
        <w:t xml:space="preserve"> case</w:t>
      </w:r>
      <w:r w:rsidRPr="00E53E13">
        <w:rPr>
          <w:rFonts w:ascii="Arial" w:hAnsi="Arial" w:cs="Arial"/>
          <w:lang w:val="en-ZA"/>
        </w:rPr>
        <w:t xml:space="preserve"> will be </w:t>
      </w:r>
      <w:r w:rsidR="00E53E13" w:rsidRPr="00E53E13">
        <w:rPr>
          <w:rFonts w:ascii="Arial" w:hAnsi="Arial" w:cs="Arial"/>
          <w:lang w:val="en-ZA"/>
        </w:rPr>
        <w:t>scrutinised</w:t>
      </w:r>
      <w:r w:rsidRPr="00E53E13">
        <w:rPr>
          <w:rFonts w:ascii="Arial" w:hAnsi="Arial" w:cs="Arial"/>
          <w:lang w:val="en-ZA"/>
        </w:rPr>
        <w:t xml:space="preserve"> by both </w:t>
      </w:r>
      <w:r w:rsidR="00E53E13" w:rsidRPr="00E53E13">
        <w:rPr>
          <w:rFonts w:ascii="Arial" w:hAnsi="Arial" w:cs="Arial"/>
          <w:lang w:val="en-ZA"/>
        </w:rPr>
        <w:t>parties and</w:t>
      </w:r>
      <w:r w:rsidRPr="00E53E13">
        <w:rPr>
          <w:rFonts w:ascii="Arial" w:hAnsi="Arial" w:cs="Arial"/>
          <w:lang w:val="en-ZA"/>
        </w:rPr>
        <w:t xml:space="preserve"> by the judge to determine whether </w:t>
      </w:r>
      <w:r w:rsidR="00E53E13" w:rsidRPr="00E53E13">
        <w:rPr>
          <w:rFonts w:ascii="Arial" w:hAnsi="Arial" w:cs="Arial"/>
          <w:lang w:val="en-ZA"/>
        </w:rPr>
        <w:t xml:space="preserve">it </w:t>
      </w:r>
      <w:r w:rsidRPr="00E53E13">
        <w:rPr>
          <w:rFonts w:ascii="Arial" w:hAnsi="Arial" w:cs="Arial"/>
          <w:lang w:val="en-ZA"/>
        </w:rPr>
        <w:t xml:space="preserve">meets the general </w:t>
      </w:r>
      <w:r w:rsidR="00E53E13" w:rsidRPr="00E53E13">
        <w:rPr>
          <w:rFonts w:ascii="Arial" w:hAnsi="Arial" w:cs="Arial"/>
          <w:lang w:val="en-ZA"/>
        </w:rPr>
        <w:t>requirements</w:t>
      </w:r>
      <w:r w:rsidRPr="00E53E13">
        <w:rPr>
          <w:rFonts w:ascii="Arial" w:hAnsi="Arial" w:cs="Arial"/>
          <w:lang w:val="en-ZA"/>
        </w:rPr>
        <w:t xml:space="preserve"> for admissibility. </w:t>
      </w:r>
      <w:r w:rsidR="00E53E13" w:rsidRPr="00E53E13">
        <w:rPr>
          <w:rFonts w:ascii="Arial" w:hAnsi="Arial" w:cs="Arial"/>
          <w:lang w:val="en-ZA"/>
        </w:rPr>
        <w:t xml:space="preserve">Evidence is admissible if the court permits it </w:t>
      </w:r>
      <w:r w:rsidRPr="00E53E13">
        <w:rPr>
          <w:rFonts w:ascii="Arial" w:hAnsi="Arial" w:cs="Arial"/>
          <w:lang w:val="en-ZA"/>
        </w:rPr>
        <w:t>to be presented</w:t>
      </w:r>
      <w:r w:rsidR="00E53E13" w:rsidRPr="00E53E13">
        <w:rPr>
          <w:rFonts w:ascii="Arial" w:hAnsi="Arial" w:cs="Arial"/>
          <w:lang w:val="en-ZA"/>
        </w:rPr>
        <w:t>.</w:t>
      </w:r>
      <w:r w:rsidRPr="00E53E13">
        <w:rPr>
          <w:rFonts w:ascii="Arial" w:hAnsi="Arial" w:cs="Arial"/>
          <w:lang w:val="en-ZA"/>
        </w:rPr>
        <w:t xml:space="preserve"> Several factors </w:t>
      </w:r>
      <w:r w:rsidR="00E53E13" w:rsidRPr="00E53E13">
        <w:rPr>
          <w:rFonts w:ascii="Arial" w:hAnsi="Arial" w:cs="Arial"/>
          <w:lang w:val="en-ZA"/>
        </w:rPr>
        <w:t>inform</w:t>
      </w:r>
      <w:r w:rsidRPr="00E53E13">
        <w:rPr>
          <w:rFonts w:ascii="Arial" w:hAnsi="Arial" w:cs="Arial"/>
          <w:lang w:val="en-ZA"/>
        </w:rPr>
        <w:t xml:space="preserve"> this decision</w:t>
      </w:r>
      <w:r w:rsidR="00E53E13" w:rsidRPr="00E53E13">
        <w:rPr>
          <w:rFonts w:ascii="Arial" w:hAnsi="Arial" w:cs="Arial"/>
          <w:lang w:val="en-ZA"/>
        </w:rPr>
        <w:t>, including</w:t>
      </w:r>
      <w:r w:rsidRPr="00E53E13">
        <w:rPr>
          <w:rFonts w:ascii="Arial" w:hAnsi="Arial" w:cs="Arial"/>
          <w:lang w:val="en-ZA"/>
        </w:rPr>
        <w:t xml:space="preserve"> the </w:t>
      </w:r>
      <w:r w:rsidR="00E53E13" w:rsidRPr="00E53E13">
        <w:rPr>
          <w:rFonts w:ascii="Arial" w:hAnsi="Arial" w:cs="Arial"/>
          <w:lang w:val="en-ZA"/>
        </w:rPr>
        <w:t xml:space="preserve">following </w:t>
      </w:r>
      <w:r w:rsidRPr="00E53E13">
        <w:rPr>
          <w:rFonts w:ascii="Arial" w:hAnsi="Arial" w:cs="Arial"/>
          <w:lang w:val="en-ZA"/>
        </w:rPr>
        <w:t>questions:</w:t>
      </w:r>
    </w:p>
    <w:p w14:paraId="5A2F2CE2"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Is the evidence relevant?</w:t>
      </w:r>
    </w:p>
    <w:p w14:paraId="5ED9C493"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LiberationSerif" w:hAnsi="Arial" w:cs="Arial"/>
          <w:szCs w:val="24"/>
          <w:lang w:val="en-ZA" w:eastAsia="en-US"/>
        </w:rPr>
      </w:pPr>
      <w:r w:rsidRPr="004A023C">
        <w:rPr>
          <w:rFonts w:ascii="Arial" w:eastAsiaTheme="minorHAnsi" w:hAnsi="Arial" w:cs="Arial"/>
          <w:szCs w:val="24"/>
          <w:lang w:val="en-ZA" w:eastAsia="en-US"/>
        </w:rPr>
        <w:t>Is the evidence authentic and credible?</w:t>
      </w:r>
    </w:p>
    <w:p w14:paraId="63571983"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LiberationSerif" w:hAnsi="Arial" w:cs="Arial"/>
          <w:szCs w:val="24"/>
          <w:lang w:val="en-ZA" w:eastAsia="en-US"/>
        </w:rPr>
      </w:pPr>
      <w:r w:rsidRPr="004A023C">
        <w:rPr>
          <w:rFonts w:ascii="Arial" w:eastAsiaTheme="minorHAnsi" w:hAnsi="Arial" w:cs="Arial"/>
          <w:szCs w:val="24"/>
          <w:lang w:val="en-ZA" w:eastAsia="en-US"/>
        </w:rPr>
        <w:t>Is the evidence competent?</w:t>
      </w:r>
    </w:p>
    <w:p w14:paraId="797B17EF" w14:textId="77777777" w:rsidR="00B24AD6" w:rsidRPr="004A023C" w:rsidRDefault="00425BE6">
      <w:pPr>
        <w:spacing w:line="360" w:lineRule="auto"/>
        <w:jc w:val="both"/>
        <w:rPr>
          <w:rFonts w:ascii="Arial" w:hAnsi="Arial" w:cs="Arial"/>
          <w:szCs w:val="24"/>
        </w:rPr>
      </w:pPr>
      <w:r w:rsidRPr="006472B0">
        <w:rPr>
          <w:rFonts w:ascii="Arial" w:hAnsi="Arial" w:cs="Arial"/>
          <w:lang w:val="en-ZA"/>
        </w:rPr>
        <w:t xml:space="preserve">Biasiotti, Bonnici, </w:t>
      </w:r>
      <w:proofErr w:type="spellStart"/>
      <w:r w:rsidRPr="006472B0">
        <w:rPr>
          <w:rFonts w:ascii="Arial" w:hAnsi="Arial" w:cs="Arial"/>
          <w:lang w:val="en-ZA"/>
        </w:rPr>
        <w:t>Canntaci</w:t>
      </w:r>
      <w:proofErr w:type="spellEnd"/>
      <w:r w:rsidRPr="006472B0">
        <w:rPr>
          <w:rFonts w:ascii="Arial" w:hAnsi="Arial" w:cs="Arial"/>
          <w:lang w:val="en-ZA"/>
        </w:rPr>
        <w:t xml:space="preserve">, and Turchi (2018:135) </w:t>
      </w:r>
      <w:r w:rsidR="006472B0" w:rsidRPr="006472B0">
        <w:rPr>
          <w:rFonts w:ascii="Arial" w:hAnsi="Arial" w:cs="Arial"/>
          <w:lang w:val="en-ZA"/>
        </w:rPr>
        <w:t>state</w:t>
      </w:r>
      <w:r w:rsidRPr="006472B0">
        <w:rPr>
          <w:rFonts w:ascii="Arial" w:hAnsi="Arial" w:cs="Arial"/>
          <w:lang w:val="en-ZA"/>
        </w:rPr>
        <w:t xml:space="preserve"> that courts </w:t>
      </w:r>
      <w:r w:rsidR="006472B0" w:rsidRPr="006472B0">
        <w:rPr>
          <w:rFonts w:ascii="Arial" w:hAnsi="Arial" w:cs="Arial"/>
          <w:lang w:val="en-ZA"/>
        </w:rPr>
        <w:t>assess</w:t>
      </w:r>
      <w:r w:rsidRPr="006472B0">
        <w:rPr>
          <w:rFonts w:ascii="Arial" w:hAnsi="Arial" w:cs="Arial"/>
          <w:lang w:val="en-ZA"/>
        </w:rPr>
        <w:t xml:space="preserve"> admissibility </w:t>
      </w:r>
      <w:r w:rsidR="006472B0" w:rsidRPr="006472B0">
        <w:rPr>
          <w:rFonts w:ascii="Arial" w:hAnsi="Arial" w:cs="Arial"/>
          <w:lang w:val="en-ZA"/>
        </w:rPr>
        <w:t xml:space="preserve">using a </w:t>
      </w:r>
      <w:r w:rsidRPr="006472B0">
        <w:rPr>
          <w:rFonts w:ascii="Arial" w:hAnsi="Arial" w:cs="Arial"/>
          <w:lang w:val="en-ZA"/>
        </w:rPr>
        <w:t>three-part test</w:t>
      </w:r>
      <w:r w:rsidR="006472B0" w:rsidRPr="006472B0">
        <w:rPr>
          <w:rFonts w:ascii="Arial" w:hAnsi="Arial" w:cs="Arial"/>
          <w:lang w:val="en-ZA"/>
        </w:rPr>
        <w:t>:</w:t>
      </w:r>
      <w:r w:rsidRPr="006472B0">
        <w:rPr>
          <w:rFonts w:ascii="Arial" w:hAnsi="Arial" w:cs="Arial"/>
          <w:lang w:val="en-ZA"/>
        </w:rPr>
        <w:t xml:space="preserve"> relevance, probative value, and potential prejudice. For exclusion, the Law of Evidence Act 45 of 1988 </w:t>
      </w:r>
      <w:r w:rsidR="006472B0" w:rsidRPr="006472B0">
        <w:rPr>
          <w:rFonts w:ascii="Arial" w:hAnsi="Arial" w:cs="Arial"/>
          <w:lang w:val="en-ZA"/>
        </w:rPr>
        <w:t>provides</w:t>
      </w:r>
      <w:r w:rsidRPr="006472B0">
        <w:rPr>
          <w:rFonts w:ascii="Arial" w:hAnsi="Arial" w:cs="Arial"/>
          <w:lang w:val="en-ZA"/>
        </w:rPr>
        <w:t xml:space="preserve"> that evidence obtained </w:t>
      </w:r>
      <w:r w:rsidR="006472B0" w:rsidRPr="006472B0">
        <w:rPr>
          <w:rFonts w:ascii="Arial" w:hAnsi="Arial" w:cs="Arial"/>
          <w:lang w:val="en-ZA"/>
        </w:rPr>
        <w:t xml:space="preserve">in </w:t>
      </w:r>
      <w:r w:rsidRPr="006472B0">
        <w:rPr>
          <w:rFonts w:ascii="Arial" w:hAnsi="Arial" w:cs="Arial"/>
          <w:lang w:val="en-ZA"/>
        </w:rPr>
        <w:t xml:space="preserve">violation of </w:t>
      </w:r>
      <w:r w:rsidR="006472B0" w:rsidRPr="006472B0">
        <w:rPr>
          <w:rFonts w:ascii="Arial" w:hAnsi="Arial" w:cs="Arial"/>
          <w:lang w:val="en-ZA"/>
        </w:rPr>
        <w:t xml:space="preserve">the </w:t>
      </w:r>
      <w:r w:rsidRPr="006472B0">
        <w:rPr>
          <w:rFonts w:ascii="Arial" w:hAnsi="Arial" w:cs="Arial"/>
          <w:lang w:val="en-ZA"/>
        </w:rPr>
        <w:t xml:space="preserve">statute or internationally </w:t>
      </w:r>
      <w:r w:rsidR="006472B0" w:rsidRPr="006472B0">
        <w:rPr>
          <w:rFonts w:ascii="Arial" w:hAnsi="Arial" w:cs="Arial"/>
          <w:lang w:val="en-ZA"/>
        </w:rPr>
        <w:t>recognised</w:t>
      </w:r>
      <w:r w:rsidRPr="006472B0">
        <w:rPr>
          <w:rFonts w:ascii="Arial" w:hAnsi="Arial" w:cs="Arial"/>
          <w:lang w:val="en-ZA"/>
        </w:rPr>
        <w:t xml:space="preserve"> human rights </w:t>
      </w:r>
      <w:r w:rsidR="006472B0" w:rsidRPr="006472B0">
        <w:rPr>
          <w:rFonts w:ascii="Arial" w:hAnsi="Arial" w:cs="Arial"/>
          <w:lang w:val="en-ZA"/>
        </w:rPr>
        <w:t>will</w:t>
      </w:r>
      <w:r w:rsidRPr="006472B0">
        <w:rPr>
          <w:rFonts w:ascii="Arial" w:hAnsi="Arial" w:cs="Arial"/>
          <w:lang w:val="en-ZA"/>
        </w:rPr>
        <w:t xml:space="preserve"> be </w:t>
      </w:r>
      <w:r w:rsidR="006472B0" w:rsidRPr="006472B0">
        <w:rPr>
          <w:rFonts w:ascii="Arial" w:hAnsi="Arial" w:cs="Arial"/>
          <w:lang w:val="en-ZA"/>
        </w:rPr>
        <w:t>inadmissible</w:t>
      </w:r>
      <w:r w:rsidRPr="006472B0">
        <w:rPr>
          <w:rFonts w:ascii="Arial" w:hAnsi="Arial" w:cs="Arial"/>
          <w:lang w:val="en-ZA"/>
        </w:rPr>
        <w:t xml:space="preserve"> if:</w:t>
      </w:r>
    </w:p>
    <w:p w14:paraId="3CD29452"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LiberationSerif" w:hAnsi="Arial" w:cs="Arial"/>
          <w:szCs w:val="24"/>
          <w:lang w:val="en-ZA" w:eastAsia="en-US"/>
        </w:rPr>
      </w:pPr>
      <w:r w:rsidRPr="004A023C">
        <w:rPr>
          <w:rFonts w:ascii="Arial" w:eastAsiaTheme="minorHAnsi" w:hAnsi="Arial" w:cs="Arial"/>
          <w:color w:val="000000"/>
          <w:szCs w:val="24"/>
          <w:lang w:val="en-ZA" w:eastAsia="en-US"/>
        </w:rPr>
        <w:t xml:space="preserve"> the admission of the evidence would be antithetical </w:t>
      </w:r>
      <w:proofErr w:type="gramStart"/>
      <w:r w:rsidRPr="004A023C">
        <w:rPr>
          <w:rFonts w:ascii="Arial" w:eastAsiaTheme="minorHAnsi" w:hAnsi="Arial" w:cs="Arial"/>
          <w:color w:val="000000"/>
          <w:szCs w:val="24"/>
          <w:lang w:val="en-ZA" w:eastAsia="en-US"/>
        </w:rPr>
        <w:t>to, and</w:t>
      </w:r>
      <w:proofErr w:type="gramEnd"/>
      <w:r w:rsidRPr="004A023C">
        <w:rPr>
          <w:rFonts w:ascii="Arial" w:eastAsiaTheme="minorHAnsi" w:hAnsi="Arial" w:cs="Arial"/>
          <w:color w:val="000000"/>
          <w:szCs w:val="24"/>
          <w:lang w:val="en-ZA" w:eastAsia="en-US"/>
        </w:rPr>
        <w:t xml:space="preserve"> would seriously damage the integrity of the proceedings.</w:t>
      </w:r>
    </w:p>
    <w:p w14:paraId="2FD655C5" w14:textId="77777777" w:rsidR="00B24AD6" w:rsidRPr="004A023C" w:rsidRDefault="00425BE6">
      <w:pPr>
        <w:spacing w:line="360" w:lineRule="auto"/>
        <w:jc w:val="both"/>
        <w:rPr>
          <w:rFonts w:ascii="Arial" w:hAnsi="Arial" w:cs="Arial"/>
          <w:szCs w:val="24"/>
        </w:rPr>
      </w:pPr>
      <w:r w:rsidRPr="008F21DC">
        <w:rPr>
          <w:rFonts w:ascii="Arial" w:hAnsi="Arial" w:cs="Arial"/>
          <w:lang w:val="en-ZA"/>
        </w:rPr>
        <w:t xml:space="preserve">Casey (2011:57) states that </w:t>
      </w:r>
      <w:r w:rsidR="008F21DC" w:rsidRPr="008F21DC">
        <w:rPr>
          <w:rFonts w:ascii="Arial" w:hAnsi="Arial" w:cs="Arial"/>
          <w:lang w:val="en-ZA"/>
        </w:rPr>
        <w:t>improper handling and unlawful search and seizure</w:t>
      </w:r>
      <w:r w:rsidRPr="008F21DC">
        <w:rPr>
          <w:rFonts w:ascii="Arial" w:hAnsi="Arial" w:cs="Arial"/>
          <w:lang w:val="en-ZA"/>
        </w:rPr>
        <w:t xml:space="preserve"> may </w:t>
      </w:r>
      <w:r w:rsidR="008F21DC" w:rsidRPr="008F21DC">
        <w:rPr>
          <w:rFonts w:ascii="Arial" w:hAnsi="Arial" w:cs="Arial"/>
          <w:lang w:val="en-ZA"/>
        </w:rPr>
        <w:t xml:space="preserve">also </w:t>
      </w:r>
      <w:r w:rsidRPr="008F21DC">
        <w:rPr>
          <w:rFonts w:ascii="Arial" w:hAnsi="Arial" w:cs="Arial"/>
          <w:lang w:val="en-ZA"/>
        </w:rPr>
        <w:t xml:space="preserve">prevent digital evidence from being admitted </w:t>
      </w:r>
      <w:r w:rsidR="008F21DC" w:rsidRPr="008F21DC">
        <w:rPr>
          <w:rFonts w:ascii="Arial" w:hAnsi="Arial" w:cs="Arial"/>
          <w:lang w:val="en-ZA"/>
        </w:rPr>
        <w:t>in court.</w:t>
      </w:r>
      <w:r w:rsidRPr="008F21DC">
        <w:rPr>
          <w:rFonts w:ascii="Arial" w:hAnsi="Arial" w:cs="Arial"/>
          <w:lang w:val="en-ZA"/>
        </w:rPr>
        <w:t xml:space="preserve"> Although courts have </w:t>
      </w:r>
      <w:r w:rsidR="008F21DC" w:rsidRPr="008F21DC">
        <w:rPr>
          <w:rFonts w:ascii="Arial" w:hAnsi="Arial" w:cs="Arial"/>
          <w:lang w:val="en-ZA"/>
        </w:rPr>
        <w:t xml:space="preserve">previously </w:t>
      </w:r>
      <w:r w:rsidRPr="008F21DC">
        <w:rPr>
          <w:rFonts w:ascii="Arial" w:hAnsi="Arial" w:cs="Arial"/>
          <w:lang w:val="en-ZA"/>
        </w:rPr>
        <w:t xml:space="preserve">been </w:t>
      </w:r>
      <w:r w:rsidR="008F21DC" w:rsidRPr="008F21DC">
        <w:rPr>
          <w:rFonts w:ascii="Arial" w:hAnsi="Arial" w:cs="Arial"/>
          <w:lang w:val="en-ZA"/>
        </w:rPr>
        <w:t>relatively</w:t>
      </w:r>
      <w:r w:rsidRPr="008F21DC">
        <w:rPr>
          <w:rFonts w:ascii="Arial" w:hAnsi="Arial" w:cs="Arial"/>
          <w:lang w:val="en-ZA"/>
        </w:rPr>
        <w:t xml:space="preserve"> lenient </w:t>
      </w:r>
      <w:r w:rsidR="008F21DC" w:rsidRPr="008F21DC">
        <w:rPr>
          <w:rFonts w:ascii="Arial" w:hAnsi="Arial" w:cs="Arial"/>
          <w:lang w:val="en-ZA"/>
        </w:rPr>
        <w:t>regarding mishandling</w:t>
      </w:r>
      <w:r w:rsidRPr="008F21DC">
        <w:rPr>
          <w:rFonts w:ascii="Arial" w:hAnsi="Arial" w:cs="Arial"/>
          <w:lang w:val="en-ZA"/>
        </w:rPr>
        <w:t xml:space="preserve"> of digital evidence, challenges </w:t>
      </w:r>
      <w:r w:rsidRPr="008F21DC">
        <w:rPr>
          <w:rFonts w:ascii="Arial" w:hAnsi="Arial" w:cs="Arial"/>
          <w:lang w:val="en-ZA"/>
        </w:rPr>
        <w:lastRenderedPageBreak/>
        <w:t>to evidence</w:t>
      </w:r>
      <w:r w:rsidR="008F21DC" w:rsidRPr="008F21DC">
        <w:rPr>
          <w:rFonts w:ascii="Arial" w:hAnsi="Arial" w:cs="Arial"/>
          <w:lang w:val="en-ZA"/>
        </w:rPr>
        <w:t>-</w:t>
      </w:r>
      <w:r w:rsidRPr="008F21DC">
        <w:rPr>
          <w:rFonts w:ascii="Arial" w:hAnsi="Arial" w:cs="Arial"/>
          <w:lang w:val="en-ZA"/>
        </w:rPr>
        <w:t xml:space="preserve">handling procedures </w:t>
      </w:r>
      <w:r w:rsidR="008F21DC" w:rsidRPr="008F21DC">
        <w:rPr>
          <w:rFonts w:ascii="Arial" w:hAnsi="Arial" w:cs="Arial"/>
          <w:lang w:val="en-ZA"/>
        </w:rPr>
        <w:t xml:space="preserve">have increased </w:t>
      </w:r>
      <w:r w:rsidRPr="008F21DC">
        <w:rPr>
          <w:rFonts w:ascii="Arial" w:hAnsi="Arial" w:cs="Arial"/>
          <w:lang w:val="en-ZA"/>
        </w:rPr>
        <w:t xml:space="preserve">as judges and attorneys </w:t>
      </w:r>
      <w:r w:rsidR="008F21DC" w:rsidRPr="008F21DC">
        <w:rPr>
          <w:rFonts w:ascii="Arial" w:hAnsi="Arial" w:cs="Arial"/>
          <w:lang w:val="en-ZA"/>
        </w:rPr>
        <w:t xml:space="preserve">have </w:t>
      </w:r>
      <w:r w:rsidRPr="008F21DC">
        <w:rPr>
          <w:rFonts w:ascii="Arial" w:hAnsi="Arial" w:cs="Arial"/>
          <w:lang w:val="en-ZA"/>
        </w:rPr>
        <w:t xml:space="preserve">become </w:t>
      </w:r>
      <w:r w:rsidR="008F21DC" w:rsidRPr="008F21DC">
        <w:rPr>
          <w:rFonts w:ascii="Arial" w:hAnsi="Arial" w:cs="Arial"/>
          <w:lang w:val="en-ZA"/>
        </w:rPr>
        <w:t xml:space="preserve">more </w:t>
      </w:r>
      <w:r w:rsidRPr="008F21DC">
        <w:rPr>
          <w:rFonts w:ascii="Arial" w:hAnsi="Arial" w:cs="Arial"/>
          <w:lang w:val="en-ZA"/>
        </w:rPr>
        <w:t xml:space="preserve">familiar with digital evidence. Courts are </w:t>
      </w:r>
      <w:r w:rsidR="008F21DC" w:rsidRPr="008F21DC">
        <w:rPr>
          <w:rFonts w:ascii="Arial" w:hAnsi="Arial" w:cs="Arial"/>
          <w:lang w:val="en-ZA"/>
        </w:rPr>
        <w:t>far</w:t>
      </w:r>
      <w:r w:rsidRPr="008F21DC">
        <w:rPr>
          <w:rFonts w:ascii="Arial" w:hAnsi="Arial" w:cs="Arial"/>
          <w:lang w:val="en-ZA"/>
        </w:rPr>
        <w:t xml:space="preserve"> less </w:t>
      </w:r>
      <w:r w:rsidR="008F21DC" w:rsidRPr="008F21DC">
        <w:rPr>
          <w:rFonts w:ascii="Arial" w:hAnsi="Arial" w:cs="Arial"/>
          <w:lang w:val="en-ZA"/>
        </w:rPr>
        <w:t>tolerant</w:t>
      </w:r>
      <w:r w:rsidRPr="008F21DC">
        <w:rPr>
          <w:rFonts w:ascii="Arial" w:hAnsi="Arial" w:cs="Arial"/>
          <w:lang w:val="en-ZA"/>
        </w:rPr>
        <w:t xml:space="preserve"> of </w:t>
      </w:r>
      <w:r w:rsidR="008F21DC" w:rsidRPr="008F21DC">
        <w:rPr>
          <w:rFonts w:ascii="Arial" w:hAnsi="Arial" w:cs="Arial"/>
          <w:lang w:val="en-ZA"/>
        </w:rPr>
        <w:t>unlawful</w:t>
      </w:r>
      <w:r w:rsidRPr="008F21DC">
        <w:rPr>
          <w:rFonts w:ascii="Arial" w:hAnsi="Arial" w:cs="Arial"/>
          <w:lang w:val="en-ZA"/>
        </w:rPr>
        <w:t xml:space="preserve"> search and seizure</w:t>
      </w:r>
      <w:r w:rsidR="008F21DC" w:rsidRPr="008F21DC">
        <w:rPr>
          <w:rFonts w:ascii="Arial" w:hAnsi="Arial" w:cs="Arial"/>
          <w:lang w:val="en-ZA"/>
        </w:rPr>
        <w:t>.</w:t>
      </w:r>
      <w:r w:rsidRPr="008F21DC">
        <w:rPr>
          <w:rFonts w:ascii="Arial" w:hAnsi="Arial" w:cs="Arial"/>
          <w:lang w:val="en-ZA"/>
        </w:rPr>
        <w:t xml:space="preserve"> The admissibility and evidential weight of digital evidence </w:t>
      </w:r>
      <w:r w:rsidR="008F21DC" w:rsidRPr="008F21DC">
        <w:rPr>
          <w:rFonts w:ascii="Arial" w:hAnsi="Arial" w:cs="Arial"/>
          <w:lang w:val="en-ZA"/>
        </w:rPr>
        <w:t>are</w:t>
      </w:r>
      <w:r w:rsidRPr="008F21DC">
        <w:rPr>
          <w:rFonts w:ascii="Arial" w:hAnsi="Arial" w:cs="Arial"/>
          <w:lang w:val="en-ZA"/>
        </w:rPr>
        <w:t xml:space="preserve"> addressed </w:t>
      </w:r>
      <w:r w:rsidR="008F21DC" w:rsidRPr="008F21DC">
        <w:rPr>
          <w:rFonts w:ascii="Arial" w:hAnsi="Arial" w:cs="Arial"/>
          <w:lang w:val="en-ZA"/>
        </w:rPr>
        <w:t>in</w:t>
      </w:r>
      <w:r w:rsidRPr="008F21DC">
        <w:rPr>
          <w:rFonts w:ascii="Arial" w:hAnsi="Arial" w:cs="Arial"/>
          <w:lang w:val="en-ZA"/>
        </w:rPr>
        <w:t xml:space="preserve"> Section 15 of the Electronic C</w:t>
      </w:r>
      <w:r w:rsidRPr="008F21DC">
        <w:rPr>
          <w:rFonts w:ascii="Arial" w:hAnsi="Arial" w:cs="Arial"/>
          <w:lang w:val="en-ZA"/>
        </w:rPr>
        <w:t>ommunications and Transactions Act 25 of 2002.</w:t>
      </w:r>
    </w:p>
    <w:p w14:paraId="54888C59"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157D0D13" w14:textId="78DF3EB4" w:rsidR="004A023C" w:rsidRPr="004A023C" w:rsidRDefault="004A023C" w:rsidP="004A023C">
      <w:pPr>
        <w:autoSpaceDE w:val="0"/>
        <w:autoSpaceDN w:val="0"/>
        <w:adjustRightInd w:val="0"/>
        <w:spacing w:line="360" w:lineRule="auto"/>
        <w:jc w:val="both"/>
        <w:rPr>
          <w:rFonts w:ascii="Arial" w:eastAsiaTheme="minorHAnsi" w:hAnsi="Arial" w:cs="Arial"/>
          <w:b/>
          <w:szCs w:val="24"/>
          <w:lang w:val="en-ZA" w:eastAsia="en-US"/>
        </w:rPr>
      </w:pPr>
      <w:r w:rsidRPr="004A023C">
        <w:rPr>
          <w:rFonts w:ascii="Arial" w:eastAsiaTheme="minorHAnsi" w:hAnsi="Arial" w:cs="Arial"/>
          <w:b/>
          <w:szCs w:val="24"/>
          <w:lang w:val="en-ZA" w:eastAsia="en-US"/>
        </w:rPr>
        <w:t>14 THE ROLE OF DIGITAL EVIDENCE IN THE INVESTIGATION OF COMPUTER FRAUD</w:t>
      </w:r>
    </w:p>
    <w:p w14:paraId="120CEA26" w14:textId="77777777" w:rsidR="00B24AD6" w:rsidRPr="004A023C" w:rsidRDefault="009F1DDE">
      <w:pPr>
        <w:spacing w:line="360" w:lineRule="auto"/>
        <w:jc w:val="both"/>
        <w:rPr>
          <w:rFonts w:ascii="Arial" w:hAnsi="Arial" w:cs="Arial"/>
          <w:szCs w:val="24"/>
        </w:rPr>
      </w:pPr>
      <w:r w:rsidRPr="009F1DDE">
        <w:rPr>
          <w:rFonts w:ascii="Arial" w:hAnsi="Arial" w:cs="Arial"/>
          <w:lang w:val="en-ZA"/>
        </w:rPr>
        <w:t>A central aim</w:t>
      </w:r>
      <w:r w:rsidR="00425BE6" w:rsidRPr="009F1DDE">
        <w:rPr>
          <w:rFonts w:ascii="Arial" w:hAnsi="Arial" w:cs="Arial"/>
          <w:lang w:val="en-ZA"/>
        </w:rPr>
        <w:t xml:space="preserve"> of investigation is to attribute </w:t>
      </w:r>
      <w:r w:rsidRPr="009F1DDE">
        <w:rPr>
          <w:rFonts w:ascii="Arial" w:hAnsi="Arial" w:cs="Arial"/>
          <w:lang w:val="en-ZA"/>
        </w:rPr>
        <w:t>a</w:t>
      </w:r>
      <w:r w:rsidR="00425BE6" w:rsidRPr="009F1DDE">
        <w:rPr>
          <w:rFonts w:ascii="Arial" w:hAnsi="Arial" w:cs="Arial"/>
          <w:lang w:val="en-ZA"/>
        </w:rPr>
        <w:t xml:space="preserve"> crime to its perpetrator by </w:t>
      </w:r>
      <w:r w:rsidRPr="009F1DDE">
        <w:rPr>
          <w:rFonts w:ascii="Arial" w:hAnsi="Arial" w:cs="Arial"/>
          <w:lang w:val="en-ZA"/>
        </w:rPr>
        <w:t>establishing persuasive</w:t>
      </w:r>
      <w:r w:rsidR="00425BE6" w:rsidRPr="009F1DDE">
        <w:rPr>
          <w:rFonts w:ascii="Arial" w:hAnsi="Arial" w:cs="Arial"/>
          <w:lang w:val="en-ZA"/>
        </w:rPr>
        <w:t xml:space="preserve"> links between the offender, victim, and crime scene. </w:t>
      </w:r>
      <w:r w:rsidRPr="009F1DDE">
        <w:rPr>
          <w:rFonts w:ascii="Arial" w:hAnsi="Arial" w:cs="Arial"/>
          <w:lang w:val="en-ZA"/>
        </w:rPr>
        <w:t>Although witnesses</w:t>
      </w:r>
      <w:r w:rsidR="00425BE6" w:rsidRPr="009F1DDE">
        <w:rPr>
          <w:rFonts w:ascii="Arial" w:hAnsi="Arial" w:cs="Arial"/>
          <w:lang w:val="en-ZA"/>
        </w:rPr>
        <w:t xml:space="preserve"> may identify a suspect</w:t>
      </w:r>
      <w:r w:rsidRPr="009F1DDE">
        <w:rPr>
          <w:rFonts w:ascii="Arial" w:hAnsi="Arial" w:cs="Arial"/>
          <w:lang w:val="en-ZA"/>
        </w:rPr>
        <w:t>,</w:t>
      </w:r>
      <w:r w:rsidR="00425BE6" w:rsidRPr="009F1DDE">
        <w:rPr>
          <w:rFonts w:ascii="Arial" w:hAnsi="Arial" w:cs="Arial"/>
          <w:lang w:val="en-ZA"/>
        </w:rPr>
        <w:t xml:space="preserve"> evidence of </w:t>
      </w:r>
      <w:r w:rsidRPr="009F1DDE">
        <w:rPr>
          <w:rFonts w:ascii="Arial" w:hAnsi="Arial" w:cs="Arial"/>
          <w:lang w:val="en-ZA"/>
        </w:rPr>
        <w:t>a person’s</w:t>
      </w:r>
      <w:r w:rsidR="00425BE6" w:rsidRPr="009F1DDE">
        <w:rPr>
          <w:rFonts w:ascii="Arial" w:hAnsi="Arial" w:cs="Arial"/>
          <w:lang w:val="en-ZA"/>
        </w:rPr>
        <w:t xml:space="preserve"> involvement is </w:t>
      </w:r>
      <w:r w:rsidRPr="009F1DDE">
        <w:rPr>
          <w:rFonts w:ascii="Arial" w:hAnsi="Arial" w:cs="Arial"/>
          <w:lang w:val="en-ZA"/>
        </w:rPr>
        <w:t>often</w:t>
      </w:r>
      <w:r w:rsidR="00425BE6" w:rsidRPr="009F1DDE">
        <w:rPr>
          <w:rFonts w:ascii="Arial" w:hAnsi="Arial" w:cs="Arial"/>
          <w:lang w:val="en-ZA"/>
        </w:rPr>
        <w:t xml:space="preserve"> more compelling and reliable (Birzer &amp; Robertson, 2012:84). </w:t>
      </w:r>
      <w:proofErr w:type="spellStart"/>
      <w:r w:rsidR="00425BE6" w:rsidRPr="009F1DDE">
        <w:rPr>
          <w:rFonts w:ascii="Arial" w:hAnsi="Arial" w:cs="Arial"/>
          <w:lang w:val="en-ZA"/>
        </w:rPr>
        <w:t>Locard’s</w:t>
      </w:r>
      <w:proofErr w:type="spellEnd"/>
      <w:r w:rsidR="00425BE6" w:rsidRPr="009F1DDE">
        <w:rPr>
          <w:rFonts w:ascii="Arial" w:hAnsi="Arial" w:cs="Arial"/>
          <w:lang w:val="en-ZA"/>
        </w:rPr>
        <w:t xml:space="preserve"> </w:t>
      </w:r>
      <w:r w:rsidRPr="009F1DDE">
        <w:rPr>
          <w:rFonts w:ascii="Arial" w:hAnsi="Arial" w:cs="Arial"/>
          <w:lang w:val="en-ZA"/>
        </w:rPr>
        <w:t xml:space="preserve">exchange principle holds that </w:t>
      </w:r>
      <w:r w:rsidR="00425BE6" w:rsidRPr="009F1DDE">
        <w:rPr>
          <w:rFonts w:ascii="Arial" w:hAnsi="Arial" w:cs="Arial"/>
          <w:lang w:val="en-ZA"/>
        </w:rPr>
        <w:t xml:space="preserve">anyone or anything entering a crime scene takes something </w:t>
      </w:r>
      <w:r w:rsidRPr="009F1DDE">
        <w:rPr>
          <w:rFonts w:ascii="Arial" w:hAnsi="Arial" w:cs="Arial"/>
          <w:lang w:val="en-ZA"/>
        </w:rPr>
        <w:t xml:space="preserve">from it </w:t>
      </w:r>
      <w:r w:rsidR="00425BE6" w:rsidRPr="009F1DDE">
        <w:rPr>
          <w:rFonts w:ascii="Arial" w:hAnsi="Arial" w:cs="Arial"/>
          <w:lang w:val="en-ZA"/>
        </w:rPr>
        <w:t xml:space="preserve">and leaves something behind (Birzer &amp; Roberson, 2012:85). Casey (2011:49) argues that the </w:t>
      </w:r>
      <w:r w:rsidRPr="009F1DDE">
        <w:rPr>
          <w:rFonts w:ascii="Arial" w:hAnsi="Arial" w:cs="Arial"/>
          <w:lang w:val="en-ZA"/>
        </w:rPr>
        <w:t>purpose</w:t>
      </w:r>
      <w:r w:rsidR="00425BE6" w:rsidRPr="009F1DDE">
        <w:rPr>
          <w:rFonts w:ascii="Arial" w:hAnsi="Arial" w:cs="Arial"/>
          <w:lang w:val="en-ZA"/>
        </w:rPr>
        <w:t xml:space="preserve"> of a courtroom is to </w:t>
      </w:r>
      <w:r w:rsidRPr="009F1DDE">
        <w:rPr>
          <w:rFonts w:ascii="Arial" w:hAnsi="Arial" w:cs="Arial"/>
          <w:lang w:val="en-ZA"/>
        </w:rPr>
        <w:t>administer</w:t>
      </w:r>
      <w:r w:rsidR="00425BE6" w:rsidRPr="009F1DDE">
        <w:rPr>
          <w:rFonts w:ascii="Arial" w:hAnsi="Arial" w:cs="Arial"/>
          <w:lang w:val="en-ZA"/>
        </w:rPr>
        <w:t xml:space="preserve"> justice and </w:t>
      </w:r>
      <w:r w:rsidRPr="009F1DDE">
        <w:rPr>
          <w:rFonts w:ascii="Arial" w:hAnsi="Arial" w:cs="Arial"/>
          <w:lang w:val="en-ZA"/>
        </w:rPr>
        <w:t xml:space="preserve">that </w:t>
      </w:r>
      <w:r w:rsidR="00425BE6" w:rsidRPr="009F1DDE">
        <w:rPr>
          <w:rFonts w:ascii="Arial" w:hAnsi="Arial" w:cs="Arial"/>
          <w:lang w:val="en-ZA"/>
        </w:rPr>
        <w:t xml:space="preserve">digital investigators must </w:t>
      </w:r>
      <w:r w:rsidRPr="009F1DDE">
        <w:rPr>
          <w:rFonts w:ascii="Arial" w:hAnsi="Arial" w:cs="Arial"/>
          <w:lang w:val="en-ZA"/>
        </w:rPr>
        <w:t xml:space="preserve">present </w:t>
      </w:r>
      <w:r w:rsidR="00425BE6" w:rsidRPr="009F1DDE">
        <w:rPr>
          <w:rFonts w:ascii="Arial" w:hAnsi="Arial" w:cs="Arial"/>
          <w:lang w:val="en-ZA"/>
        </w:rPr>
        <w:t xml:space="preserve">supporting evidence and </w:t>
      </w:r>
      <w:r w:rsidRPr="009F1DDE">
        <w:rPr>
          <w:rFonts w:ascii="Arial" w:hAnsi="Arial" w:cs="Arial"/>
          <w:lang w:val="en-ZA"/>
        </w:rPr>
        <w:t>possible explanations.</w:t>
      </w:r>
      <w:r w:rsidR="00425BE6" w:rsidRPr="009F1DDE">
        <w:rPr>
          <w:rFonts w:ascii="Arial" w:hAnsi="Arial" w:cs="Arial"/>
          <w:lang w:val="en-ZA"/>
        </w:rPr>
        <w:t xml:space="preserve"> Courts </w:t>
      </w:r>
      <w:r w:rsidRPr="009F1DDE">
        <w:rPr>
          <w:rFonts w:ascii="Arial" w:hAnsi="Arial" w:cs="Arial"/>
          <w:lang w:val="en-ZA"/>
        </w:rPr>
        <w:t>depend</w:t>
      </w:r>
      <w:r w:rsidR="00425BE6" w:rsidRPr="009F1DDE">
        <w:rPr>
          <w:rFonts w:ascii="Arial" w:hAnsi="Arial" w:cs="Arial"/>
          <w:lang w:val="en-ZA"/>
        </w:rPr>
        <w:t xml:space="preserve"> on digital </w:t>
      </w:r>
      <w:r w:rsidRPr="009F1DDE">
        <w:rPr>
          <w:rFonts w:ascii="Arial" w:hAnsi="Arial" w:cs="Arial"/>
          <w:lang w:val="en-ZA"/>
        </w:rPr>
        <w:t>investigators’</w:t>
      </w:r>
      <w:r w:rsidR="00425BE6" w:rsidRPr="009F1DDE">
        <w:rPr>
          <w:rFonts w:ascii="Arial" w:hAnsi="Arial" w:cs="Arial"/>
          <w:lang w:val="en-ZA"/>
        </w:rPr>
        <w:t xml:space="preserve"> honesty and ability to present technical evidence</w:t>
      </w:r>
      <w:r w:rsidRPr="009F1DDE">
        <w:rPr>
          <w:rFonts w:ascii="Arial" w:hAnsi="Arial" w:cs="Arial"/>
          <w:lang w:val="en-ZA"/>
        </w:rPr>
        <w:t xml:space="preserve"> accurately. Their findings must be</w:t>
      </w:r>
      <w:r w:rsidR="00425BE6" w:rsidRPr="009F1DDE">
        <w:rPr>
          <w:rFonts w:ascii="Arial" w:hAnsi="Arial" w:cs="Arial"/>
          <w:lang w:val="en-ZA"/>
        </w:rPr>
        <w:t xml:space="preserve"> clear, factual, and objective. </w:t>
      </w:r>
      <w:r w:rsidRPr="009F1DDE">
        <w:rPr>
          <w:rFonts w:ascii="Arial" w:hAnsi="Arial" w:cs="Arial"/>
          <w:lang w:val="en-ZA"/>
        </w:rPr>
        <w:t xml:space="preserve">They must avoid being influenced by the opinions of others and refrain from making unsupported judgments. </w:t>
      </w:r>
      <w:r w:rsidR="00425BE6" w:rsidRPr="009F1DDE">
        <w:rPr>
          <w:rFonts w:ascii="Arial" w:hAnsi="Arial" w:cs="Arial"/>
          <w:lang w:val="en-ZA"/>
        </w:rPr>
        <w:t xml:space="preserve">A digital </w:t>
      </w:r>
      <w:r w:rsidRPr="009F1DDE">
        <w:rPr>
          <w:rFonts w:ascii="Arial" w:hAnsi="Arial" w:cs="Arial"/>
          <w:lang w:val="en-ZA"/>
        </w:rPr>
        <w:t>investigator’s</w:t>
      </w:r>
      <w:r w:rsidR="00425BE6" w:rsidRPr="009F1DDE">
        <w:rPr>
          <w:rFonts w:ascii="Arial" w:hAnsi="Arial" w:cs="Arial"/>
          <w:lang w:val="en-ZA"/>
        </w:rPr>
        <w:t xml:space="preserve"> professional work product, whether </w:t>
      </w:r>
      <w:r w:rsidRPr="009F1DDE">
        <w:rPr>
          <w:rFonts w:ascii="Arial" w:hAnsi="Arial" w:cs="Arial"/>
          <w:lang w:val="en-ZA"/>
        </w:rPr>
        <w:t xml:space="preserve">in </w:t>
      </w:r>
      <w:r w:rsidR="00425BE6" w:rsidRPr="009F1DDE">
        <w:rPr>
          <w:rFonts w:ascii="Arial" w:hAnsi="Arial" w:cs="Arial"/>
          <w:lang w:val="en-ZA"/>
        </w:rPr>
        <w:t xml:space="preserve">testimony or expert reports, </w:t>
      </w:r>
      <w:r w:rsidRPr="009F1DDE">
        <w:rPr>
          <w:rFonts w:ascii="Arial" w:hAnsi="Arial" w:cs="Arial"/>
          <w:lang w:val="en-ZA"/>
        </w:rPr>
        <w:t>should not</w:t>
      </w:r>
      <w:r w:rsidR="00425BE6" w:rsidRPr="009F1DDE">
        <w:rPr>
          <w:rFonts w:ascii="Arial" w:hAnsi="Arial" w:cs="Arial"/>
          <w:lang w:val="en-ZA"/>
        </w:rPr>
        <w:t xml:space="preserve"> contain advocacy or judgmental views.</w:t>
      </w:r>
    </w:p>
    <w:p w14:paraId="23208E1C" w14:textId="77777777" w:rsidR="004A023C" w:rsidRPr="004A023C" w:rsidRDefault="004A023C" w:rsidP="004A023C">
      <w:pPr>
        <w:autoSpaceDE w:val="0"/>
        <w:autoSpaceDN w:val="0"/>
        <w:adjustRightInd w:val="0"/>
        <w:spacing w:line="360" w:lineRule="auto"/>
        <w:jc w:val="both"/>
        <w:rPr>
          <w:rFonts w:ascii="Arial" w:eastAsiaTheme="minorHAnsi" w:hAnsi="Arial" w:cs="Arial"/>
          <w:szCs w:val="24"/>
          <w:lang w:val="en-ZA" w:eastAsia="en-US"/>
        </w:rPr>
      </w:pPr>
    </w:p>
    <w:p w14:paraId="40E3E1FC" w14:textId="77777777" w:rsidR="00B24AD6" w:rsidRPr="004A023C" w:rsidRDefault="00425BE6">
      <w:pPr>
        <w:pStyle w:val="Default"/>
        <w:spacing w:line="360" w:lineRule="auto"/>
        <w:jc w:val="both"/>
      </w:pPr>
      <w:r w:rsidRPr="004A023C">
        <w:t xml:space="preserve">Arnes (2018:120) </w:t>
      </w:r>
      <w:r w:rsidR="00705257" w:rsidRPr="00705257">
        <w:t>identifies</w:t>
      </w:r>
      <w:r w:rsidRPr="004A023C">
        <w:t xml:space="preserve"> the role of digital evidence </w:t>
      </w:r>
      <w:r w:rsidR="00705257" w:rsidRPr="00705257">
        <w:t>as follows:</w:t>
      </w:r>
    </w:p>
    <w:p w14:paraId="065DEAEC"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Digital evidence can prove a computer fraud has been committed.</w:t>
      </w:r>
    </w:p>
    <w:p w14:paraId="5C0A1681"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Digital evidence establishes key elements of computer fraud.</w:t>
      </w:r>
    </w:p>
    <w:p w14:paraId="0A0E4A9A"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Digital evidence links the suspect to a victim, a victim to a crime scene, using digital evidence.</w:t>
      </w:r>
    </w:p>
    <w:p w14:paraId="6150B376"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Digital evidence can establish the identity of a person associated with computer fraud.</w:t>
      </w:r>
    </w:p>
    <w:p w14:paraId="70019493" w14:textId="77777777" w:rsidR="004A023C" w:rsidRPr="004A023C" w:rsidRDefault="004A023C" w:rsidP="004A023C">
      <w:pPr>
        <w:pStyle w:val="ListParagraph"/>
        <w:numPr>
          <w:ilvl w:val="0"/>
          <w:numId w:val="1"/>
        </w:numPr>
        <w:autoSpaceDE w:val="0"/>
        <w:autoSpaceDN w:val="0"/>
        <w:adjustRightInd w:val="0"/>
        <w:spacing w:line="360" w:lineRule="auto"/>
        <w:jc w:val="both"/>
        <w:rPr>
          <w:rFonts w:ascii="Arial" w:eastAsiaTheme="minorHAnsi" w:hAnsi="Arial" w:cs="Arial"/>
          <w:szCs w:val="24"/>
          <w:lang w:val="en-ZA" w:eastAsia="en-US"/>
        </w:rPr>
      </w:pPr>
      <w:r w:rsidRPr="004A023C">
        <w:rPr>
          <w:rFonts w:ascii="Arial" w:eastAsiaTheme="minorHAnsi" w:hAnsi="Arial" w:cs="Arial"/>
          <w:szCs w:val="24"/>
          <w:lang w:val="en-ZA" w:eastAsia="en-US"/>
        </w:rPr>
        <w:t>Digital evidence can support or refute alibi.</w:t>
      </w:r>
    </w:p>
    <w:p w14:paraId="07ADBC06" w14:textId="77777777" w:rsidR="004A023C" w:rsidRPr="004A023C" w:rsidRDefault="004A023C" w:rsidP="004A023C">
      <w:pPr>
        <w:autoSpaceDE w:val="0"/>
        <w:autoSpaceDN w:val="0"/>
        <w:adjustRightInd w:val="0"/>
        <w:spacing w:line="360" w:lineRule="auto"/>
        <w:jc w:val="both"/>
        <w:rPr>
          <w:rFonts w:ascii="Arial" w:eastAsiaTheme="minorHAnsi" w:hAnsi="Arial" w:cs="Arial"/>
          <w:b/>
          <w:color w:val="000000"/>
          <w:szCs w:val="24"/>
          <w:lang w:val="en-ZA" w:eastAsia="en-US"/>
        </w:rPr>
      </w:pPr>
    </w:p>
    <w:p w14:paraId="5ED17906" w14:textId="5788CAC4" w:rsidR="00CF3D97" w:rsidRPr="00CF3D97" w:rsidRDefault="00CF3D97" w:rsidP="00CF3D97">
      <w:pPr>
        <w:spacing w:line="360" w:lineRule="auto"/>
        <w:jc w:val="both"/>
        <w:rPr>
          <w:rFonts w:ascii="Arial" w:hAnsi="Arial" w:cs="Arial"/>
          <w:b/>
          <w:bCs/>
          <w:szCs w:val="24"/>
          <w:lang w:val="en-GB"/>
        </w:rPr>
      </w:pPr>
      <w:r>
        <w:rPr>
          <w:rFonts w:ascii="Arial" w:hAnsi="Arial" w:cs="Arial"/>
          <w:b/>
          <w:bCs/>
          <w:szCs w:val="24"/>
          <w:lang w:val="en-GB"/>
        </w:rPr>
        <w:t>15</w:t>
      </w:r>
      <w:r w:rsidRPr="00CF3D97">
        <w:rPr>
          <w:rFonts w:ascii="Arial" w:hAnsi="Arial" w:cs="Arial"/>
          <w:b/>
          <w:bCs/>
          <w:szCs w:val="24"/>
          <w:lang w:val="en-GB"/>
        </w:rPr>
        <w:t xml:space="preserve"> </w:t>
      </w:r>
      <w:proofErr w:type="gramStart"/>
      <w:r w:rsidRPr="00CF3D97">
        <w:rPr>
          <w:rFonts w:ascii="Arial" w:hAnsi="Arial" w:cs="Arial"/>
          <w:b/>
          <w:bCs/>
          <w:szCs w:val="24"/>
          <w:lang w:val="en-GB"/>
        </w:rPr>
        <w:t>CONCLUSION</w:t>
      </w:r>
      <w:proofErr w:type="gramEnd"/>
    </w:p>
    <w:p w14:paraId="251CCB93" w14:textId="77777777" w:rsidR="00CF3D97" w:rsidRDefault="00CF3D97" w:rsidP="00CF3D97">
      <w:pPr>
        <w:spacing w:line="360" w:lineRule="auto"/>
        <w:jc w:val="both"/>
        <w:rPr>
          <w:rFonts w:ascii="Arial" w:hAnsi="Arial" w:cs="Arial"/>
          <w:szCs w:val="24"/>
          <w:lang w:val="en-GB"/>
        </w:rPr>
      </w:pPr>
      <w:r w:rsidRPr="00CF3D97">
        <w:rPr>
          <w:rFonts w:ascii="Arial" w:hAnsi="Arial" w:cs="Arial"/>
          <w:szCs w:val="24"/>
          <w:lang w:val="en-GB"/>
        </w:rPr>
        <w:t xml:space="preserve">This chapter examined the use of digital evidence in the investigation of computer fraud, with specific focus on the nature of computer-related crime, the investigative </w:t>
      </w:r>
      <w:r w:rsidRPr="00CF3D97">
        <w:rPr>
          <w:rFonts w:ascii="Arial" w:hAnsi="Arial" w:cs="Arial"/>
          <w:szCs w:val="24"/>
          <w:lang w:val="en-GB"/>
        </w:rPr>
        <w:lastRenderedPageBreak/>
        <w:t>process, and the characteristics and handling of digital evidence. The analysis reveals several critical conclusions.</w:t>
      </w:r>
    </w:p>
    <w:p w14:paraId="196C9F4B" w14:textId="77777777" w:rsidR="00CF3D97" w:rsidRPr="00CF3D97" w:rsidRDefault="00CF3D97" w:rsidP="00CF3D97">
      <w:pPr>
        <w:spacing w:line="360" w:lineRule="auto"/>
        <w:jc w:val="both"/>
        <w:rPr>
          <w:rFonts w:ascii="Arial" w:hAnsi="Arial" w:cs="Arial"/>
          <w:szCs w:val="24"/>
          <w:lang w:val="en-GB"/>
        </w:rPr>
      </w:pPr>
    </w:p>
    <w:p w14:paraId="5CBA8B8F" w14:textId="77777777" w:rsidR="00CF3D97" w:rsidRDefault="00CF3D97" w:rsidP="00CF3D97">
      <w:pPr>
        <w:spacing w:line="360" w:lineRule="auto"/>
        <w:jc w:val="both"/>
        <w:rPr>
          <w:rFonts w:ascii="Arial" w:hAnsi="Arial" w:cs="Arial"/>
          <w:szCs w:val="24"/>
          <w:lang w:val="en-GB"/>
        </w:rPr>
      </w:pPr>
      <w:r w:rsidRPr="00CF3D97">
        <w:rPr>
          <w:rFonts w:ascii="Arial" w:hAnsi="Arial" w:cs="Arial"/>
          <w:szCs w:val="24"/>
          <w:lang w:val="en-GB"/>
        </w:rPr>
        <w:t>First, the role of computers in criminal activity is multifaceted. Computers may serve as the object of an offence, the instrument used to perpetrate it, a storage repository for incriminating data, or a medium that creates unique opportunities for fraud. The specific role a computer plays directly influences the investigative approach and the scope of evidence that must be secured. This distinction is fundamental to ensuring that digital evidence is lawfully and effectively collected.</w:t>
      </w:r>
    </w:p>
    <w:p w14:paraId="4CEC666D" w14:textId="77777777" w:rsidR="00CF3D97" w:rsidRPr="00CF3D97" w:rsidRDefault="00CF3D97" w:rsidP="00CF3D97">
      <w:pPr>
        <w:spacing w:line="360" w:lineRule="auto"/>
        <w:jc w:val="both"/>
        <w:rPr>
          <w:rFonts w:ascii="Arial" w:hAnsi="Arial" w:cs="Arial"/>
          <w:szCs w:val="24"/>
          <w:lang w:val="en-GB"/>
        </w:rPr>
      </w:pPr>
    </w:p>
    <w:p w14:paraId="7B88DFE3" w14:textId="77777777" w:rsidR="00CF3D97" w:rsidRDefault="00CF3D97" w:rsidP="00CF3D97">
      <w:pPr>
        <w:spacing w:line="360" w:lineRule="auto"/>
        <w:jc w:val="both"/>
        <w:rPr>
          <w:rFonts w:ascii="Arial" w:hAnsi="Arial" w:cs="Arial"/>
          <w:szCs w:val="24"/>
          <w:lang w:val="en-GB"/>
        </w:rPr>
      </w:pPr>
      <w:r w:rsidRPr="00CF3D97">
        <w:rPr>
          <w:rFonts w:ascii="Arial" w:hAnsi="Arial" w:cs="Arial"/>
          <w:szCs w:val="24"/>
          <w:lang w:val="en-GB"/>
        </w:rPr>
        <w:t>Second, computer fraud is substantively different from traditional fraud. The absence of physical and geographic boundaries, combined with the speed and scale at which offences can be committed, presents unique challenges for investigators. Traditional investigative methods alone are insufficient. The Internet enables offenders to target victims globally, transfer large sums of money within minutes, and commit fraud without direct victim interaction or knowledge. These factors necessitate specialized legal frameworks, such as the </w:t>
      </w:r>
      <w:r w:rsidRPr="00CF3D97">
        <w:rPr>
          <w:rFonts w:ascii="Arial" w:hAnsi="Arial" w:cs="Arial"/>
          <w:i/>
          <w:iCs/>
          <w:szCs w:val="24"/>
          <w:lang w:val="en-GB"/>
        </w:rPr>
        <w:t>Cybercrimes Act 19 of 2020</w:t>
      </w:r>
      <w:r w:rsidRPr="00CF3D97">
        <w:rPr>
          <w:rFonts w:ascii="Arial" w:hAnsi="Arial" w:cs="Arial"/>
          <w:szCs w:val="24"/>
          <w:lang w:val="en-GB"/>
        </w:rPr>
        <w:t>, and investigative techniques tailored to the digital environment.</w:t>
      </w:r>
    </w:p>
    <w:p w14:paraId="50064A15" w14:textId="77777777" w:rsidR="00CF3D97" w:rsidRPr="00CF3D97" w:rsidRDefault="00CF3D97" w:rsidP="00CF3D97">
      <w:pPr>
        <w:spacing w:line="360" w:lineRule="auto"/>
        <w:jc w:val="both"/>
        <w:rPr>
          <w:rFonts w:ascii="Arial" w:hAnsi="Arial" w:cs="Arial"/>
          <w:szCs w:val="24"/>
          <w:lang w:val="en-GB"/>
        </w:rPr>
      </w:pPr>
    </w:p>
    <w:p w14:paraId="4D01F9BB" w14:textId="77777777" w:rsidR="00CF3D97" w:rsidRDefault="00CF3D97" w:rsidP="00CF3D97">
      <w:pPr>
        <w:spacing w:line="360" w:lineRule="auto"/>
        <w:jc w:val="both"/>
        <w:rPr>
          <w:rFonts w:ascii="Arial" w:hAnsi="Arial" w:cs="Arial"/>
          <w:szCs w:val="24"/>
          <w:lang w:val="en-GB"/>
        </w:rPr>
      </w:pPr>
      <w:r w:rsidRPr="00CF3D97">
        <w:rPr>
          <w:rFonts w:ascii="Arial" w:hAnsi="Arial" w:cs="Arial"/>
          <w:szCs w:val="24"/>
          <w:lang w:val="en-GB"/>
        </w:rPr>
        <w:t>Third, digital evidence is both indispensable and inherently fragile. It is invisible, easily altered or destroyed, and requires specialized tools, expertise, and methodologies for proper acquisition and analysis. The integrity of digital evidence depends on strict adherence to forensic principles, including working on forensic copies rather than originals, thorough documentation of the crime scene, and an unbroken chain of custody from seizure to presentation in court. Failure to comply with these requirements jeopardizes the admissibility and evidential weight of the evidence, regardless of its technical relevance.</w:t>
      </w:r>
    </w:p>
    <w:p w14:paraId="02A7A43F" w14:textId="77777777" w:rsidR="00CF3D97" w:rsidRPr="00CF3D97" w:rsidRDefault="00CF3D97" w:rsidP="00CF3D97">
      <w:pPr>
        <w:spacing w:line="360" w:lineRule="auto"/>
        <w:jc w:val="both"/>
        <w:rPr>
          <w:rFonts w:ascii="Arial" w:hAnsi="Arial" w:cs="Arial"/>
          <w:szCs w:val="24"/>
          <w:lang w:val="en-GB"/>
        </w:rPr>
      </w:pPr>
    </w:p>
    <w:p w14:paraId="5FD654EC" w14:textId="77777777" w:rsidR="00CF3D97" w:rsidRDefault="00CF3D97" w:rsidP="00CF3D97">
      <w:pPr>
        <w:spacing w:line="360" w:lineRule="auto"/>
        <w:jc w:val="both"/>
        <w:rPr>
          <w:rFonts w:ascii="Arial" w:hAnsi="Arial" w:cs="Arial"/>
          <w:szCs w:val="24"/>
          <w:lang w:val="en-GB"/>
        </w:rPr>
      </w:pPr>
      <w:r w:rsidRPr="00CF3D97">
        <w:rPr>
          <w:rFonts w:ascii="Arial" w:hAnsi="Arial" w:cs="Arial"/>
          <w:szCs w:val="24"/>
          <w:lang w:val="en-GB"/>
        </w:rPr>
        <w:t xml:space="preserve">Fourth, the effectiveness of a computer fraud investigation is determined largely by the qualities and competencies of the investigator. An investigator must possess not only technical proficiency in digital forensics but also a sound understanding of criminal law, rules of evidence, and judicial procedures. Intellectual and emotional intelligence, ethical conduct, analytical thinking, and the ability to apply the scientific method are essential characteristics. The objective of any investigation remains the establishment </w:t>
      </w:r>
      <w:r w:rsidRPr="00CF3D97">
        <w:rPr>
          <w:rFonts w:ascii="Arial" w:hAnsi="Arial" w:cs="Arial"/>
          <w:szCs w:val="24"/>
          <w:lang w:val="en-GB"/>
        </w:rPr>
        <w:lastRenderedPageBreak/>
        <w:t>of truth through evidence, not presumption, and the preparation of that evidence in a manner that will withstand judicial scrutiny.</w:t>
      </w:r>
    </w:p>
    <w:p w14:paraId="73877E8F" w14:textId="77777777" w:rsidR="00CF3D97" w:rsidRPr="00CF3D97" w:rsidRDefault="00CF3D97" w:rsidP="00CF3D97">
      <w:pPr>
        <w:spacing w:line="360" w:lineRule="auto"/>
        <w:jc w:val="both"/>
        <w:rPr>
          <w:rFonts w:ascii="Arial" w:hAnsi="Arial" w:cs="Arial"/>
          <w:szCs w:val="24"/>
          <w:lang w:val="en-GB"/>
        </w:rPr>
      </w:pPr>
    </w:p>
    <w:p w14:paraId="3C84C158" w14:textId="77777777" w:rsidR="00CF3D97" w:rsidRDefault="00CF3D97" w:rsidP="00CF3D97">
      <w:pPr>
        <w:spacing w:line="360" w:lineRule="auto"/>
        <w:jc w:val="both"/>
        <w:rPr>
          <w:rFonts w:ascii="Arial" w:hAnsi="Arial" w:cs="Arial"/>
          <w:szCs w:val="24"/>
          <w:lang w:val="en-GB"/>
        </w:rPr>
      </w:pPr>
      <w:r w:rsidRPr="00CF3D97">
        <w:rPr>
          <w:rFonts w:ascii="Arial" w:hAnsi="Arial" w:cs="Arial"/>
          <w:szCs w:val="24"/>
          <w:lang w:val="en-GB"/>
        </w:rPr>
        <w:t>Finally, the admissibility of digital evidence is governed by legal standards of relevance, authenticity, and lawful collection. South African legislation, including the </w:t>
      </w:r>
      <w:r w:rsidRPr="00CF3D97">
        <w:rPr>
          <w:rFonts w:ascii="Arial" w:hAnsi="Arial" w:cs="Arial"/>
          <w:i/>
          <w:iCs/>
          <w:szCs w:val="24"/>
          <w:lang w:val="en-GB"/>
        </w:rPr>
        <w:t>Electronic Communications and Transactions Act 25 of 2002</w:t>
      </w:r>
      <w:r w:rsidRPr="00CF3D97">
        <w:rPr>
          <w:rFonts w:ascii="Arial" w:hAnsi="Arial" w:cs="Arial"/>
          <w:szCs w:val="24"/>
          <w:lang w:val="en-GB"/>
        </w:rPr>
        <w:t> and the </w:t>
      </w:r>
      <w:r w:rsidRPr="00CF3D97">
        <w:rPr>
          <w:rFonts w:ascii="Arial" w:hAnsi="Arial" w:cs="Arial"/>
          <w:i/>
          <w:iCs/>
          <w:szCs w:val="24"/>
          <w:lang w:val="en-GB"/>
        </w:rPr>
        <w:t>Law of Evidence Act 45 of 1988</w:t>
      </w:r>
      <w:r w:rsidRPr="00CF3D97">
        <w:rPr>
          <w:rFonts w:ascii="Arial" w:hAnsi="Arial" w:cs="Arial"/>
          <w:szCs w:val="24"/>
          <w:lang w:val="en-GB"/>
        </w:rPr>
        <w:t>, provides the framework within which digital evidence must be managed. Improper handling, illegal search and seizure, or a break in the chain of custody can render otherwise compelling evidence inadmissible.</w:t>
      </w:r>
    </w:p>
    <w:p w14:paraId="4DFAFFD6" w14:textId="77777777" w:rsidR="00CF3D97" w:rsidRPr="00CF3D97" w:rsidRDefault="00CF3D97" w:rsidP="00CF3D97">
      <w:pPr>
        <w:spacing w:line="360" w:lineRule="auto"/>
        <w:jc w:val="both"/>
        <w:rPr>
          <w:rFonts w:ascii="Arial" w:hAnsi="Arial" w:cs="Arial"/>
          <w:szCs w:val="24"/>
          <w:lang w:val="en-GB"/>
        </w:rPr>
      </w:pPr>
    </w:p>
    <w:p w14:paraId="4BFA1E1E" w14:textId="77777777" w:rsidR="00CF3D97" w:rsidRPr="00CF3D97" w:rsidRDefault="00CF3D97" w:rsidP="00CF3D97">
      <w:pPr>
        <w:spacing w:line="360" w:lineRule="auto"/>
        <w:jc w:val="both"/>
        <w:rPr>
          <w:rFonts w:ascii="Arial" w:hAnsi="Arial" w:cs="Arial"/>
          <w:szCs w:val="24"/>
          <w:lang w:val="en-GB"/>
        </w:rPr>
      </w:pPr>
      <w:r w:rsidRPr="00CF3D97">
        <w:rPr>
          <w:rFonts w:ascii="Arial" w:hAnsi="Arial" w:cs="Arial"/>
          <w:b/>
          <w:bCs/>
          <w:szCs w:val="24"/>
          <w:lang w:val="en-GB"/>
        </w:rPr>
        <w:t>Recommendations</w:t>
      </w:r>
      <w:r w:rsidRPr="00CF3D97">
        <w:rPr>
          <w:rFonts w:ascii="Arial" w:hAnsi="Arial" w:cs="Arial"/>
          <w:szCs w:val="24"/>
          <w:lang w:val="en-GB"/>
        </w:rPr>
        <w:br/>
        <w:t>To enhance the investigation of computer fraud, the following measures are recommended:</w:t>
      </w:r>
    </w:p>
    <w:p w14:paraId="556233DF" w14:textId="77777777" w:rsidR="00CF3D97" w:rsidRPr="00CF3D97" w:rsidRDefault="00CF3D97" w:rsidP="00CF3D97">
      <w:pPr>
        <w:numPr>
          <w:ilvl w:val="0"/>
          <w:numId w:val="2"/>
        </w:numPr>
        <w:spacing w:line="360" w:lineRule="auto"/>
        <w:jc w:val="both"/>
        <w:rPr>
          <w:rFonts w:ascii="Arial" w:hAnsi="Arial" w:cs="Arial"/>
          <w:szCs w:val="24"/>
          <w:lang w:val="en-GB"/>
        </w:rPr>
      </w:pPr>
      <w:r w:rsidRPr="00CF3D97">
        <w:rPr>
          <w:rFonts w:ascii="Arial" w:hAnsi="Arial" w:cs="Arial"/>
          <w:b/>
          <w:bCs/>
          <w:szCs w:val="24"/>
          <w:lang w:val="en-GB"/>
        </w:rPr>
        <w:t>Training and Capacity Building</w:t>
      </w:r>
      <w:r w:rsidRPr="00CF3D97">
        <w:rPr>
          <w:rFonts w:ascii="Arial" w:hAnsi="Arial" w:cs="Arial"/>
          <w:szCs w:val="24"/>
          <w:lang w:val="en-GB"/>
        </w:rPr>
        <w:t>: Law enforcement agencies should institutionalize continuous training for first responders and investigators in digital crime scene management, evidence preservation, and forensic procedures. Given the prevalence of digital devices in all forms of crime, basic digital evidence competence must become a core investigative skill.</w:t>
      </w:r>
    </w:p>
    <w:p w14:paraId="336CDD16" w14:textId="77777777" w:rsidR="00CF3D97" w:rsidRPr="00CF3D97" w:rsidRDefault="00CF3D97" w:rsidP="00CF3D97">
      <w:pPr>
        <w:numPr>
          <w:ilvl w:val="0"/>
          <w:numId w:val="2"/>
        </w:numPr>
        <w:spacing w:line="360" w:lineRule="auto"/>
        <w:jc w:val="both"/>
        <w:rPr>
          <w:rFonts w:ascii="Arial" w:hAnsi="Arial" w:cs="Arial"/>
          <w:szCs w:val="24"/>
          <w:lang w:val="en-GB"/>
        </w:rPr>
      </w:pPr>
      <w:r w:rsidRPr="00CF3D97">
        <w:rPr>
          <w:rFonts w:ascii="Arial" w:hAnsi="Arial" w:cs="Arial"/>
          <w:b/>
          <w:bCs/>
          <w:szCs w:val="24"/>
          <w:lang w:val="en-GB"/>
        </w:rPr>
        <w:t>Standardized Procedures</w:t>
      </w:r>
      <w:r w:rsidRPr="00CF3D97">
        <w:rPr>
          <w:rFonts w:ascii="Arial" w:hAnsi="Arial" w:cs="Arial"/>
          <w:szCs w:val="24"/>
          <w:lang w:val="en-GB"/>
        </w:rPr>
        <w:t>: Standard operating procedures for the seizure, imaging, analysis, and documentation of digital evidence should be developed and enforced. These procedures must align with legal requirements to ensure admissibility.</w:t>
      </w:r>
    </w:p>
    <w:p w14:paraId="726A5E1F" w14:textId="77777777" w:rsidR="00CF3D97" w:rsidRPr="00CF3D97" w:rsidRDefault="00CF3D97" w:rsidP="00CF3D97">
      <w:pPr>
        <w:numPr>
          <w:ilvl w:val="0"/>
          <w:numId w:val="2"/>
        </w:numPr>
        <w:spacing w:line="360" w:lineRule="auto"/>
        <w:jc w:val="both"/>
        <w:rPr>
          <w:rFonts w:ascii="Arial" w:hAnsi="Arial" w:cs="Arial"/>
          <w:szCs w:val="24"/>
          <w:lang w:val="en-GB"/>
        </w:rPr>
      </w:pPr>
      <w:r w:rsidRPr="00CF3D97">
        <w:rPr>
          <w:rFonts w:ascii="Arial" w:hAnsi="Arial" w:cs="Arial"/>
          <w:b/>
          <w:bCs/>
          <w:szCs w:val="24"/>
          <w:lang w:val="en-GB"/>
        </w:rPr>
        <w:t>Specialized Units</w:t>
      </w:r>
      <w:r w:rsidRPr="00CF3D97">
        <w:rPr>
          <w:rFonts w:ascii="Arial" w:hAnsi="Arial" w:cs="Arial"/>
          <w:szCs w:val="24"/>
          <w:lang w:val="en-GB"/>
        </w:rPr>
        <w:t>: The establishment of dedicated computer fraud investigation units, staffed with personnel trained in both law and digital forensics, will improve investigative outcomes and ensure compliance with the </w:t>
      </w:r>
      <w:r w:rsidRPr="00CF3D97">
        <w:rPr>
          <w:rFonts w:ascii="Arial" w:hAnsi="Arial" w:cs="Arial"/>
          <w:i/>
          <w:iCs/>
          <w:szCs w:val="24"/>
          <w:lang w:val="en-GB"/>
        </w:rPr>
        <w:t>Cybercrimes Act 19 of 2020</w:t>
      </w:r>
      <w:r w:rsidRPr="00CF3D97">
        <w:rPr>
          <w:rFonts w:ascii="Arial" w:hAnsi="Arial" w:cs="Arial"/>
          <w:szCs w:val="24"/>
          <w:lang w:val="en-GB"/>
        </w:rPr>
        <w:t>.</w:t>
      </w:r>
    </w:p>
    <w:p w14:paraId="75A9AFE3" w14:textId="77777777" w:rsidR="00CF3D97" w:rsidRPr="00CF3D97" w:rsidRDefault="00CF3D97" w:rsidP="00CF3D97">
      <w:pPr>
        <w:numPr>
          <w:ilvl w:val="0"/>
          <w:numId w:val="2"/>
        </w:numPr>
        <w:spacing w:line="360" w:lineRule="auto"/>
        <w:jc w:val="both"/>
        <w:rPr>
          <w:rFonts w:ascii="Arial" w:hAnsi="Arial" w:cs="Arial"/>
          <w:szCs w:val="24"/>
          <w:lang w:val="en-GB"/>
        </w:rPr>
      </w:pPr>
      <w:r w:rsidRPr="00CF3D97">
        <w:rPr>
          <w:rFonts w:ascii="Arial" w:hAnsi="Arial" w:cs="Arial"/>
          <w:b/>
          <w:bCs/>
          <w:szCs w:val="24"/>
          <w:lang w:val="en-GB"/>
        </w:rPr>
        <w:t>Interdisciplinary Cooperation</w:t>
      </w:r>
      <w:r w:rsidRPr="00CF3D97">
        <w:rPr>
          <w:rFonts w:ascii="Arial" w:hAnsi="Arial" w:cs="Arial"/>
          <w:szCs w:val="24"/>
          <w:lang w:val="en-GB"/>
        </w:rPr>
        <w:t>: Effective investigation requires cooperation between investigators, prosecutors, and digital forensic experts to ensure that technical findings are correctly interpreted and presented in court.</w:t>
      </w:r>
    </w:p>
    <w:p w14:paraId="09CD9593" w14:textId="77777777" w:rsidR="00CF3D97" w:rsidRPr="00CF3D97" w:rsidRDefault="00CF3D97" w:rsidP="00CF3D97">
      <w:pPr>
        <w:numPr>
          <w:ilvl w:val="0"/>
          <w:numId w:val="2"/>
        </w:numPr>
        <w:spacing w:line="360" w:lineRule="auto"/>
        <w:jc w:val="both"/>
        <w:rPr>
          <w:rFonts w:ascii="Arial" w:hAnsi="Arial" w:cs="Arial"/>
          <w:szCs w:val="24"/>
          <w:lang w:val="en-GB"/>
        </w:rPr>
      </w:pPr>
      <w:r w:rsidRPr="00CF3D97">
        <w:rPr>
          <w:rFonts w:ascii="Arial" w:hAnsi="Arial" w:cs="Arial"/>
          <w:b/>
          <w:bCs/>
          <w:szCs w:val="24"/>
          <w:lang w:val="en-GB"/>
        </w:rPr>
        <w:t>Legislative Responsiveness</w:t>
      </w:r>
      <w:r w:rsidRPr="00CF3D97">
        <w:rPr>
          <w:rFonts w:ascii="Arial" w:hAnsi="Arial" w:cs="Arial"/>
          <w:szCs w:val="24"/>
          <w:lang w:val="en-GB"/>
        </w:rPr>
        <w:t>: Legislation must continue to evolve to address emerging forms of computer-assisted crime and to clarify the treatment of new sources of digital evidence.</w:t>
      </w:r>
    </w:p>
    <w:p w14:paraId="3F783C12" w14:textId="77777777" w:rsidR="00CF3D97" w:rsidRDefault="00CF3D97" w:rsidP="00CF3D97">
      <w:pPr>
        <w:spacing w:line="360" w:lineRule="auto"/>
        <w:jc w:val="both"/>
        <w:rPr>
          <w:rFonts w:ascii="Arial" w:hAnsi="Arial" w:cs="Arial"/>
          <w:szCs w:val="24"/>
          <w:lang w:val="en-GB"/>
        </w:rPr>
      </w:pPr>
    </w:p>
    <w:p w14:paraId="2EEFD07E" w14:textId="52E53D94" w:rsidR="00CF3D97" w:rsidRDefault="00CF3D97" w:rsidP="00CF3D97">
      <w:pPr>
        <w:spacing w:line="360" w:lineRule="auto"/>
        <w:jc w:val="both"/>
        <w:rPr>
          <w:rFonts w:ascii="Arial" w:hAnsi="Arial" w:cs="Arial"/>
          <w:szCs w:val="24"/>
          <w:lang w:val="en-GB"/>
        </w:rPr>
      </w:pPr>
      <w:r w:rsidRPr="00CF3D97">
        <w:rPr>
          <w:rFonts w:ascii="Arial" w:hAnsi="Arial" w:cs="Arial"/>
          <w:szCs w:val="24"/>
          <w:lang w:val="en-GB"/>
        </w:rPr>
        <w:lastRenderedPageBreak/>
        <w:t>In summary, digital evidence is now central to the investigation and prosecution of computer fraud. Its probative value is significant, as it can prove that a crime occurred, establish key elements of the offence, link suspects to victims and crime scenes, and support or refute alibis. However, the value of digital evidence is entirely dependent on the human factors governing its identification, collection, preservation, and presentation. As computer-related crime continues to rise, the criminal justice system must prioritize forensic readiness, professional competence, and procedural rigor to ensure that digital evidence fulfils its role in the administration of justice.</w:t>
      </w:r>
    </w:p>
    <w:p w14:paraId="39549813" w14:textId="77777777" w:rsidR="00A6766C" w:rsidRDefault="00A6766C" w:rsidP="00CF3D97">
      <w:pPr>
        <w:spacing w:line="360" w:lineRule="auto"/>
        <w:jc w:val="both"/>
        <w:rPr>
          <w:rFonts w:ascii="Arial" w:hAnsi="Arial" w:cs="Arial"/>
          <w:szCs w:val="24"/>
          <w:lang w:val="en-GB"/>
        </w:rPr>
      </w:pPr>
    </w:p>
    <w:p w14:paraId="12396D17" w14:textId="77777777" w:rsidR="00A6766C" w:rsidRPr="00A6766C" w:rsidRDefault="00A6766C" w:rsidP="00A6766C">
      <w:pPr>
        <w:spacing w:line="360" w:lineRule="auto"/>
        <w:jc w:val="both"/>
        <w:rPr>
          <w:rFonts w:ascii="Arial" w:hAnsi="Arial" w:cs="Arial"/>
          <w:b/>
          <w:bCs/>
          <w:szCs w:val="24"/>
          <w:lang w:val="en-GB"/>
        </w:rPr>
      </w:pPr>
      <w:r w:rsidRPr="00A6766C">
        <w:rPr>
          <w:rFonts w:ascii="Arial" w:hAnsi="Arial" w:cs="Arial"/>
          <w:b/>
          <w:bCs/>
          <w:szCs w:val="24"/>
          <w:lang w:val="en-GB"/>
        </w:rPr>
        <w:t>Reference List</w:t>
      </w:r>
    </w:p>
    <w:p w14:paraId="401ABE75" w14:textId="77777777" w:rsidR="00A6766C" w:rsidRDefault="00A6766C" w:rsidP="00A6766C">
      <w:pPr>
        <w:spacing w:line="360" w:lineRule="auto"/>
        <w:jc w:val="both"/>
        <w:rPr>
          <w:rFonts w:ascii="Arial" w:hAnsi="Arial" w:cs="Arial"/>
          <w:szCs w:val="24"/>
          <w:lang w:val="en-GB"/>
        </w:rPr>
      </w:pPr>
      <w:r w:rsidRPr="00A6766C">
        <w:rPr>
          <w:rFonts w:ascii="Arial" w:hAnsi="Arial" w:cs="Arial"/>
          <w:szCs w:val="24"/>
          <w:lang w:val="en-GB"/>
        </w:rPr>
        <w:t>Arnes, A. 2018. </w:t>
      </w:r>
      <w:r w:rsidRPr="00A6766C">
        <w:rPr>
          <w:rFonts w:ascii="Arial" w:hAnsi="Arial" w:cs="Arial"/>
          <w:i/>
          <w:iCs/>
          <w:szCs w:val="24"/>
          <w:lang w:val="en-GB"/>
        </w:rPr>
        <w:t>Digital forensics</w:t>
      </w:r>
      <w:r w:rsidRPr="00A6766C">
        <w:rPr>
          <w:rFonts w:ascii="Arial" w:hAnsi="Arial" w:cs="Arial"/>
          <w:szCs w:val="24"/>
          <w:lang w:val="en-GB"/>
        </w:rPr>
        <w:t>. Hoboken, NJ: Wiley.</w:t>
      </w:r>
    </w:p>
    <w:p w14:paraId="68BE5282" w14:textId="77777777" w:rsidR="00A6766C" w:rsidRDefault="00A6766C" w:rsidP="00A6766C">
      <w:pPr>
        <w:spacing w:line="360" w:lineRule="auto"/>
        <w:jc w:val="both"/>
        <w:rPr>
          <w:rFonts w:ascii="Arial" w:hAnsi="Arial" w:cs="Arial"/>
          <w:i/>
          <w:iCs/>
          <w:szCs w:val="24"/>
          <w:lang w:val="en-GB"/>
        </w:rPr>
      </w:pPr>
      <w:r w:rsidRPr="00A6766C">
        <w:rPr>
          <w:rFonts w:ascii="Arial" w:hAnsi="Arial" w:cs="Arial"/>
          <w:szCs w:val="24"/>
          <w:lang w:val="en-GB"/>
        </w:rPr>
        <w:t xml:space="preserve">Biasiotti, M. A., Bonnici, J. P. M., </w:t>
      </w:r>
      <w:proofErr w:type="spellStart"/>
      <w:r w:rsidRPr="00A6766C">
        <w:rPr>
          <w:rFonts w:ascii="Arial" w:hAnsi="Arial" w:cs="Arial"/>
          <w:szCs w:val="24"/>
          <w:lang w:val="en-GB"/>
        </w:rPr>
        <w:t>Canntaci</w:t>
      </w:r>
      <w:proofErr w:type="spellEnd"/>
      <w:r w:rsidRPr="00A6766C">
        <w:rPr>
          <w:rFonts w:ascii="Arial" w:hAnsi="Arial" w:cs="Arial"/>
          <w:szCs w:val="24"/>
          <w:lang w:val="en-GB"/>
        </w:rPr>
        <w:t>, J., &amp; Turchi, F. 2018. </w:t>
      </w:r>
      <w:r w:rsidRPr="00A6766C">
        <w:rPr>
          <w:rFonts w:ascii="Arial" w:hAnsi="Arial" w:cs="Arial"/>
          <w:i/>
          <w:iCs/>
          <w:szCs w:val="24"/>
          <w:lang w:val="en-GB"/>
        </w:rPr>
        <w:t xml:space="preserve">Handling and </w:t>
      </w:r>
    </w:p>
    <w:p w14:paraId="0954B503" w14:textId="48651C6B" w:rsidR="00A6766C" w:rsidRPr="00A6766C" w:rsidRDefault="00A6766C" w:rsidP="00A6766C">
      <w:pPr>
        <w:spacing w:line="360" w:lineRule="auto"/>
        <w:ind w:left="720"/>
        <w:jc w:val="both"/>
        <w:rPr>
          <w:rFonts w:ascii="Arial" w:hAnsi="Arial" w:cs="Arial"/>
          <w:szCs w:val="24"/>
          <w:lang w:val="en-GB"/>
        </w:rPr>
      </w:pPr>
      <w:r w:rsidRPr="00A6766C">
        <w:rPr>
          <w:rFonts w:ascii="Arial" w:hAnsi="Arial" w:cs="Arial"/>
          <w:i/>
          <w:iCs/>
          <w:szCs w:val="24"/>
          <w:lang w:val="en-GB"/>
        </w:rPr>
        <w:t>exchanging electronic evidence across Europe</w:t>
      </w:r>
      <w:r w:rsidRPr="00A6766C">
        <w:rPr>
          <w:rFonts w:ascii="Arial" w:hAnsi="Arial" w:cs="Arial"/>
          <w:szCs w:val="24"/>
          <w:lang w:val="en-GB"/>
        </w:rPr>
        <w:t>. Cham: Springer International Publishing AG.</w:t>
      </w:r>
    </w:p>
    <w:p w14:paraId="1F440DA9" w14:textId="77777777" w:rsidR="00A6766C" w:rsidRDefault="00A6766C" w:rsidP="00A6766C">
      <w:pPr>
        <w:spacing w:line="360" w:lineRule="auto"/>
        <w:jc w:val="both"/>
        <w:rPr>
          <w:rFonts w:ascii="Arial" w:hAnsi="Arial" w:cs="Arial"/>
          <w:szCs w:val="24"/>
          <w:lang w:val="en-GB"/>
        </w:rPr>
      </w:pPr>
      <w:r w:rsidRPr="00A6766C">
        <w:rPr>
          <w:rFonts w:ascii="Arial" w:hAnsi="Arial" w:cs="Arial"/>
          <w:szCs w:val="24"/>
          <w:lang w:val="en-GB"/>
        </w:rPr>
        <w:t>Birzer, M. L., &amp; Roberson, C. 2012. </w:t>
      </w:r>
      <w:r w:rsidRPr="00A6766C">
        <w:rPr>
          <w:rFonts w:ascii="Arial" w:hAnsi="Arial" w:cs="Arial"/>
          <w:i/>
          <w:iCs/>
          <w:szCs w:val="24"/>
          <w:lang w:val="en-GB"/>
        </w:rPr>
        <w:t>Introduction to criminal investigation</w:t>
      </w:r>
      <w:r w:rsidRPr="00A6766C">
        <w:rPr>
          <w:rFonts w:ascii="Arial" w:hAnsi="Arial" w:cs="Arial"/>
          <w:szCs w:val="24"/>
          <w:lang w:val="en-GB"/>
        </w:rPr>
        <w:t xml:space="preserve">. </w:t>
      </w:r>
    </w:p>
    <w:p w14:paraId="4A5FFAF8" w14:textId="78AC62A6" w:rsidR="00A6766C" w:rsidRPr="00A6766C" w:rsidRDefault="00A6766C" w:rsidP="00A6766C">
      <w:pPr>
        <w:spacing w:line="360" w:lineRule="auto"/>
        <w:ind w:firstLine="720"/>
        <w:jc w:val="both"/>
        <w:rPr>
          <w:rFonts w:ascii="Arial" w:hAnsi="Arial" w:cs="Arial"/>
          <w:szCs w:val="24"/>
          <w:lang w:val="en-GB"/>
        </w:rPr>
      </w:pPr>
      <w:r w:rsidRPr="00A6766C">
        <w:rPr>
          <w:rFonts w:ascii="Arial" w:hAnsi="Arial" w:cs="Arial"/>
          <w:szCs w:val="24"/>
          <w:lang w:val="en-GB"/>
        </w:rPr>
        <w:t>New York: Taylor &amp; Francis.</w:t>
      </w:r>
    </w:p>
    <w:p w14:paraId="2E3C5172" w14:textId="529EE7BD" w:rsidR="00A6766C" w:rsidRDefault="00A6766C" w:rsidP="00A6766C">
      <w:pPr>
        <w:spacing w:line="360" w:lineRule="auto"/>
        <w:jc w:val="both"/>
        <w:rPr>
          <w:rFonts w:ascii="Arial" w:hAnsi="Arial" w:cs="Arial"/>
          <w:szCs w:val="24"/>
          <w:lang w:val="en-GB"/>
        </w:rPr>
      </w:pPr>
      <w:r w:rsidRPr="00A6766C">
        <w:rPr>
          <w:rFonts w:ascii="Arial" w:hAnsi="Arial" w:cs="Arial"/>
          <w:szCs w:val="24"/>
          <w:lang w:val="en-GB"/>
        </w:rPr>
        <w:t>Britz, M. T. 2013. </w:t>
      </w:r>
      <w:r w:rsidRPr="00A6766C">
        <w:rPr>
          <w:rFonts w:ascii="Arial" w:hAnsi="Arial" w:cs="Arial"/>
          <w:i/>
          <w:iCs/>
          <w:szCs w:val="24"/>
          <w:lang w:val="en-GB"/>
        </w:rPr>
        <w:t>Computer forensics and cybercrime: An introduction</w:t>
      </w:r>
      <w:r>
        <w:rPr>
          <w:rFonts w:ascii="Arial" w:hAnsi="Arial" w:cs="Arial"/>
          <w:szCs w:val="24"/>
          <w:lang w:val="en-GB"/>
        </w:rPr>
        <w:t xml:space="preserve">, </w:t>
      </w:r>
      <w:r w:rsidRPr="00A6766C">
        <w:rPr>
          <w:rFonts w:ascii="Arial" w:hAnsi="Arial" w:cs="Arial"/>
          <w:szCs w:val="24"/>
          <w:lang w:val="en-GB"/>
        </w:rPr>
        <w:t>3</w:t>
      </w:r>
      <w:r w:rsidRPr="00964795">
        <w:rPr>
          <w:rFonts w:ascii="Arial" w:hAnsi="Arial" w:cs="Arial"/>
          <w:szCs w:val="24"/>
          <w:vertAlign w:val="superscript"/>
          <w:lang w:val="en-GB"/>
        </w:rPr>
        <w:t>rd</w:t>
      </w:r>
      <w:r w:rsidR="00964795">
        <w:rPr>
          <w:rFonts w:ascii="Arial" w:hAnsi="Arial" w:cs="Arial"/>
          <w:szCs w:val="24"/>
          <w:lang w:val="en-GB"/>
        </w:rPr>
        <w:t xml:space="preserve"> </w:t>
      </w:r>
      <w:r w:rsidRPr="00A6766C">
        <w:rPr>
          <w:rFonts w:ascii="Arial" w:hAnsi="Arial" w:cs="Arial"/>
          <w:szCs w:val="24"/>
          <w:lang w:val="en-GB"/>
        </w:rPr>
        <w:t xml:space="preserve">ed. </w:t>
      </w:r>
    </w:p>
    <w:p w14:paraId="728F80DC" w14:textId="463E4DE3" w:rsidR="00A6766C" w:rsidRPr="00A6766C" w:rsidRDefault="00A6766C" w:rsidP="00A6766C">
      <w:pPr>
        <w:spacing w:line="360" w:lineRule="auto"/>
        <w:ind w:firstLine="720"/>
        <w:jc w:val="both"/>
        <w:rPr>
          <w:rFonts w:ascii="Arial" w:hAnsi="Arial" w:cs="Arial"/>
          <w:szCs w:val="24"/>
          <w:lang w:val="en-GB"/>
        </w:rPr>
      </w:pPr>
      <w:r w:rsidRPr="00A6766C">
        <w:rPr>
          <w:rFonts w:ascii="Arial" w:hAnsi="Arial" w:cs="Arial"/>
          <w:szCs w:val="24"/>
          <w:lang w:val="en-GB"/>
        </w:rPr>
        <w:t>Upper Saddle River, NJ: Pearson Education.</w:t>
      </w:r>
    </w:p>
    <w:p w14:paraId="0AE78537" w14:textId="0DAFB3F4" w:rsidR="00A6766C" w:rsidRDefault="00A6766C" w:rsidP="00A6766C">
      <w:pPr>
        <w:spacing w:line="360" w:lineRule="auto"/>
        <w:jc w:val="both"/>
        <w:rPr>
          <w:rFonts w:ascii="Arial" w:hAnsi="Arial" w:cs="Arial"/>
          <w:szCs w:val="24"/>
          <w:lang w:val="en-GB"/>
        </w:rPr>
      </w:pPr>
      <w:r w:rsidRPr="00A6766C">
        <w:rPr>
          <w:rFonts w:ascii="Arial" w:hAnsi="Arial" w:cs="Arial"/>
          <w:szCs w:val="24"/>
          <w:lang w:val="en-GB"/>
        </w:rPr>
        <w:t>Casey, E. 2011. </w:t>
      </w:r>
      <w:r w:rsidRPr="00A6766C">
        <w:rPr>
          <w:rFonts w:ascii="Arial" w:hAnsi="Arial" w:cs="Arial"/>
          <w:i/>
          <w:iCs/>
          <w:szCs w:val="24"/>
          <w:lang w:val="en-GB"/>
        </w:rPr>
        <w:t xml:space="preserve">Digital </w:t>
      </w:r>
      <w:r>
        <w:rPr>
          <w:rFonts w:ascii="Arial" w:hAnsi="Arial" w:cs="Arial"/>
          <w:i/>
          <w:iCs/>
          <w:szCs w:val="24"/>
          <w:lang w:val="en-GB"/>
        </w:rPr>
        <w:t>Evidence</w:t>
      </w:r>
      <w:r w:rsidRPr="00A6766C">
        <w:rPr>
          <w:rFonts w:ascii="Arial" w:hAnsi="Arial" w:cs="Arial"/>
          <w:i/>
          <w:iCs/>
          <w:szCs w:val="24"/>
          <w:lang w:val="en-GB"/>
        </w:rPr>
        <w:t xml:space="preserve"> and </w:t>
      </w:r>
      <w:r>
        <w:rPr>
          <w:rFonts w:ascii="Arial" w:hAnsi="Arial" w:cs="Arial"/>
          <w:i/>
          <w:iCs/>
          <w:szCs w:val="24"/>
          <w:lang w:val="en-GB"/>
        </w:rPr>
        <w:t>Computer Crime</w:t>
      </w:r>
      <w:r w:rsidRPr="00A6766C">
        <w:rPr>
          <w:rFonts w:ascii="Arial" w:hAnsi="Arial" w:cs="Arial"/>
          <w:szCs w:val="24"/>
          <w:lang w:val="en-GB"/>
        </w:rPr>
        <w:t> 3</w:t>
      </w:r>
      <w:r w:rsidRPr="00964795">
        <w:rPr>
          <w:rFonts w:ascii="Arial" w:hAnsi="Arial" w:cs="Arial"/>
          <w:szCs w:val="24"/>
          <w:vertAlign w:val="superscript"/>
          <w:lang w:val="en-GB"/>
        </w:rPr>
        <w:t>rd</w:t>
      </w:r>
      <w:r w:rsidR="00964795">
        <w:rPr>
          <w:rFonts w:ascii="Arial" w:hAnsi="Arial" w:cs="Arial"/>
          <w:szCs w:val="24"/>
          <w:lang w:val="en-GB"/>
        </w:rPr>
        <w:t xml:space="preserve"> </w:t>
      </w:r>
      <w:r w:rsidRPr="00A6766C">
        <w:rPr>
          <w:rFonts w:ascii="Arial" w:hAnsi="Arial" w:cs="Arial"/>
          <w:szCs w:val="24"/>
          <w:lang w:val="en-GB"/>
        </w:rPr>
        <w:t xml:space="preserve">ed. Waltham, MA: </w:t>
      </w:r>
    </w:p>
    <w:p w14:paraId="46348B0E" w14:textId="673AD264" w:rsidR="00A6766C" w:rsidRPr="00A6766C" w:rsidRDefault="00A6766C" w:rsidP="00A6766C">
      <w:pPr>
        <w:spacing w:line="360" w:lineRule="auto"/>
        <w:ind w:firstLine="720"/>
        <w:jc w:val="both"/>
        <w:rPr>
          <w:rFonts w:ascii="Arial" w:hAnsi="Arial" w:cs="Arial"/>
          <w:szCs w:val="24"/>
          <w:lang w:val="en-GB"/>
        </w:rPr>
      </w:pPr>
      <w:r w:rsidRPr="00A6766C">
        <w:rPr>
          <w:rFonts w:ascii="Arial" w:hAnsi="Arial" w:cs="Arial"/>
          <w:szCs w:val="24"/>
          <w:lang w:val="en-GB"/>
        </w:rPr>
        <w:t>Academic Press.</w:t>
      </w:r>
    </w:p>
    <w:p w14:paraId="3F047998" w14:textId="77777777" w:rsidR="00A6766C" w:rsidRDefault="00A6766C" w:rsidP="00A6766C">
      <w:pPr>
        <w:spacing w:line="360" w:lineRule="auto"/>
        <w:jc w:val="both"/>
        <w:rPr>
          <w:rFonts w:ascii="Arial" w:hAnsi="Arial" w:cs="Arial"/>
          <w:szCs w:val="24"/>
          <w:lang w:val="en-GB"/>
        </w:rPr>
      </w:pPr>
      <w:proofErr w:type="spellStart"/>
      <w:r w:rsidRPr="00A6766C">
        <w:rPr>
          <w:rFonts w:ascii="Arial" w:hAnsi="Arial" w:cs="Arial"/>
          <w:szCs w:val="24"/>
          <w:lang w:val="en-GB"/>
        </w:rPr>
        <w:t>Easttom</w:t>
      </w:r>
      <w:proofErr w:type="spellEnd"/>
      <w:r w:rsidRPr="00A6766C">
        <w:rPr>
          <w:rFonts w:ascii="Arial" w:hAnsi="Arial" w:cs="Arial"/>
          <w:szCs w:val="24"/>
          <w:lang w:val="en-GB"/>
        </w:rPr>
        <w:t>, C., &amp; Taylor, J. 2011. </w:t>
      </w:r>
      <w:r w:rsidRPr="00A6766C">
        <w:rPr>
          <w:rFonts w:ascii="Arial" w:hAnsi="Arial" w:cs="Arial"/>
          <w:i/>
          <w:iCs/>
          <w:szCs w:val="24"/>
          <w:lang w:val="en-GB"/>
        </w:rPr>
        <w:t>Computer crime investigation and the law</w:t>
      </w:r>
      <w:r w:rsidRPr="00A6766C">
        <w:rPr>
          <w:rFonts w:ascii="Arial" w:hAnsi="Arial" w:cs="Arial"/>
          <w:szCs w:val="24"/>
          <w:lang w:val="en-GB"/>
        </w:rPr>
        <w:t xml:space="preserve">. </w:t>
      </w:r>
    </w:p>
    <w:p w14:paraId="47F9F0CB" w14:textId="48E4F77A" w:rsidR="00A6766C" w:rsidRPr="00A6766C" w:rsidRDefault="00A6766C" w:rsidP="00A6766C">
      <w:pPr>
        <w:spacing w:line="360" w:lineRule="auto"/>
        <w:ind w:firstLine="720"/>
        <w:jc w:val="both"/>
        <w:rPr>
          <w:rFonts w:ascii="Arial" w:hAnsi="Arial" w:cs="Arial"/>
          <w:szCs w:val="24"/>
          <w:lang w:val="en-GB"/>
        </w:rPr>
      </w:pPr>
      <w:r w:rsidRPr="00A6766C">
        <w:rPr>
          <w:rFonts w:ascii="Arial" w:hAnsi="Arial" w:cs="Arial"/>
          <w:szCs w:val="24"/>
          <w:lang w:val="en-GB"/>
        </w:rPr>
        <w:t>Boston: Cengage Learning Course Technology.</w:t>
      </w:r>
    </w:p>
    <w:p w14:paraId="259A6808" w14:textId="77777777" w:rsidR="00A6766C" w:rsidRDefault="00A6766C" w:rsidP="00A6766C">
      <w:pPr>
        <w:spacing w:line="360" w:lineRule="auto"/>
        <w:jc w:val="both"/>
        <w:rPr>
          <w:rFonts w:ascii="Arial" w:hAnsi="Arial" w:cs="Arial"/>
          <w:i/>
          <w:iCs/>
          <w:szCs w:val="24"/>
          <w:lang w:val="en-GB"/>
        </w:rPr>
      </w:pPr>
      <w:r w:rsidRPr="00A6766C">
        <w:rPr>
          <w:rFonts w:ascii="Arial" w:hAnsi="Arial" w:cs="Arial"/>
          <w:szCs w:val="24"/>
          <w:lang w:val="en-GB"/>
        </w:rPr>
        <w:t xml:space="preserve">Gardner, R. M., &amp; </w:t>
      </w:r>
      <w:proofErr w:type="spellStart"/>
      <w:r w:rsidRPr="00A6766C">
        <w:rPr>
          <w:rFonts w:ascii="Arial" w:hAnsi="Arial" w:cs="Arial"/>
          <w:szCs w:val="24"/>
          <w:lang w:val="en-GB"/>
        </w:rPr>
        <w:t>Krouskup</w:t>
      </w:r>
      <w:proofErr w:type="spellEnd"/>
      <w:r w:rsidRPr="00A6766C">
        <w:rPr>
          <w:rFonts w:ascii="Arial" w:hAnsi="Arial" w:cs="Arial"/>
          <w:szCs w:val="24"/>
          <w:lang w:val="en-GB"/>
        </w:rPr>
        <w:t>, D. R. 2019. </w:t>
      </w:r>
      <w:r w:rsidRPr="00A6766C">
        <w:rPr>
          <w:rFonts w:ascii="Arial" w:hAnsi="Arial" w:cs="Arial"/>
          <w:i/>
          <w:iCs/>
          <w:szCs w:val="24"/>
          <w:lang w:val="en-GB"/>
        </w:rPr>
        <w:t xml:space="preserve">Practical </w:t>
      </w:r>
      <w:r>
        <w:rPr>
          <w:rFonts w:ascii="Arial" w:hAnsi="Arial" w:cs="Arial"/>
          <w:i/>
          <w:iCs/>
          <w:szCs w:val="24"/>
          <w:lang w:val="en-GB"/>
        </w:rPr>
        <w:t>Crime Scene Processing</w:t>
      </w:r>
      <w:r w:rsidRPr="00A6766C">
        <w:rPr>
          <w:rFonts w:ascii="Arial" w:hAnsi="Arial" w:cs="Arial"/>
          <w:i/>
          <w:iCs/>
          <w:szCs w:val="24"/>
          <w:lang w:val="en-GB"/>
        </w:rPr>
        <w:t xml:space="preserve"> </w:t>
      </w:r>
    </w:p>
    <w:p w14:paraId="79F7C913" w14:textId="51A585EF" w:rsidR="00A6766C" w:rsidRPr="00A6766C" w:rsidRDefault="00A6766C" w:rsidP="00A6766C">
      <w:pPr>
        <w:spacing w:line="360" w:lineRule="auto"/>
        <w:ind w:firstLine="720"/>
        <w:jc w:val="both"/>
        <w:rPr>
          <w:rFonts w:ascii="Arial" w:hAnsi="Arial" w:cs="Arial"/>
          <w:szCs w:val="24"/>
          <w:lang w:val="en-GB"/>
        </w:rPr>
      </w:pPr>
      <w:r w:rsidRPr="00A6766C">
        <w:rPr>
          <w:rFonts w:ascii="Arial" w:hAnsi="Arial" w:cs="Arial"/>
          <w:i/>
          <w:iCs/>
          <w:szCs w:val="24"/>
          <w:lang w:val="en-GB"/>
        </w:rPr>
        <w:t xml:space="preserve">and </w:t>
      </w:r>
      <w:r>
        <w:rPr>
          <w:rFonts w:ascii="Arial" w:hAnsi="Arial" w:cs="Arial"/>
          <w:i/>
          <w:iCs/>
          <w:szCs w:val="24"/>
          <w:lang w:val="en-GB"/>
        </w:rPr>
        <w:t>Investigation,</w:t>
      </w:r>
      <w:r w:rsidRPr="00A6766C">
        <w:rPr>
          <w:rFonts w:ascii="Arial" w:hAnsi="Arial" w:cs="Arial"/>
          <w:szCs w:val="24"/>
          <w:lang w:val="en-GB"/>
        </w:rPr>
        <w:t> 3</w:t>
      </w:r>
      <w:r w:rsidRPr="00A6766C">
        <w:rPr>
          <w:rFonts w:ascii="Arial" w:hAnsi="Arial" w:cs="Arial"/>
          <w:szCs w:val="24"/>
          <w:vertAlign w:val="superscript"/>
          <w:lang w:val="en-GB"/>
        </w:rPr>
        <w:t>rd</w:t>
      </w:r>
      <w:r>
        <w:rPr>
          <w:rFonts w:ascii="Arial" w:hAnsi="Arial" w:cs="Arial"/>
          <w:szCs w:val="24"/>
          <w:lang w:val="en-GB"/>
        </w:rPr>
        <w:t xml:space="preserve"> </w:t>
      </w:r>
      <w:r w:rsidRPr="00A6766C">
        <w:rPr>
          <w:rFonts w:ascii="Arial" w:hAnsi="Arial" w:cs="Arial"/>
          <w:szCs w:val="24"/>
          <w:lang w:val="en-GB"/>
        </w:rPr>
        <w:t>ed</w:t>
      </w:r>
      <w:r>
        <w:rPr>
          <w:rFonts w:ascii="Arial" w:hAnsi="Arial" w:cs="Arial"/>
          <w:szCs w:val="24"/>
          <w:lang w:val="en-GB"/>
        </w:rPr>
        <w:t>.</w:t>
      </w:r>
      <w:r w:rsidRPr="00A6766C">
        <w:rPr>
          <w:rFonts w:ascii="Arial" w:hAnsi="Arial" w:cs="Arial"/>
          <w:szCs w:val="24"/>
          <w:lang w:val="en-GB"/>
        </w:rPr>
        <w:t xml:space="preserve"> London: Taylor and Francis, CRC Press.</w:t>
      </w:r>
    </w:p>
    <w:p w14:paraId="2CAD8D5D" w14:textId="77777777" w:rsidR="00A6766C" w:rsidRDefault="00A6766C" w:rsidP="00A6766C">
      <w:pPr>
        <w:spacing w:line="360" w:lineRule="auto"/>
        <w:jc w:val="both"/>
        <w:rPr>
          <w:rFonts w:ascii="Arial" w:hAnsi="Arial" w:cs="Arial"/>
          <w:i/>
          <w:iCs/>
          <w:szCs w:val="24"/>
          <w:lang w:val="en-GB"/>
        </w:rPr>
      </w:pPr>
      <w:r w:rsidRPr="00A6766C">
        <w:rPr>
          <w:rFonts w:ascii="Arial" w:hAnsi="Arial" w:cs="Arial"/>
          <w:szCs w:val="24"/>
          <w:lang w:val="en-GB"/>
        </w:rPr>
        <w:t>Graves, M. W. 2014. </w:t>
      </w:r>
      <w:r w:rsidRPr="00A6766C">
        <w:rPr>
          <w:rFonts w:ascii="Arial" w:hAnsi="Arial" w:cs="Arial"/>
          <w:i/>
          <w:iCs/>
          <w:szCs w:val="24"/>
          <w:lang w:val="en-GB"/>
        </w:rPr>
        <w:t xml:space="preserve">Digital archaeology: The art and science of digital </w:t>
      </w:r>
    </w:p>
    <w:p w14:paraId="187352F2" w14:textId="02BF0839" w:rsidR="00A6766C" w:rsidRPr="00A6766C" w:rsidRDefault="00A6766C" w:rsidP="00A6766C">
      <w:pPr>
        <w:spacing w:line="360" w:lineRule="auto"/>
        <w:ind w:firstLine="720"/>
        <w:jc w:val="both"/>
        <w:rPr>
          <w:rFonts w:ascii="Arial" w:hAnsi="Arial" w:cs="Arial"/>
          <w:szCs w:val="24"/>
          <w:lang w:val="en-GB"/>
        </w:rPr>
      </w:pPr>
      <w:r w:rsidRPr="00A6766C">
        <w:rPr>
          <w:rFonts w:ascii="Arial" w:hAnsi="Arial" w:cs="Arial"/>
          <w:i/>
          <w:iCs/>
          <w:szCs w:val="24"/>
          <w:lang w:val="en-GB"/>
        </w:rPr>
        <w:t>forensics</w:t>
      </w:r>
      <w:r w:rsidRPr="00A6766C">
        <w:rPr>
          <w:rFonts w:ascii="Arial" w:hAnsi="Arial" w:cs="Arial"/>
          <w:szCs w:val="24"/>
          <w:lang w:val="en-GB"/>
        </w:rPr>
        <w:t>. Upper Saddle River, NJ: Pearson Education.</w:t>
      </w:r>
    </w:p>
    <w:p w14:paraId="43C79506" w14:textId="77777777" w:rsidR="00A6766C" w:rsidRDefault="00A6766C" w:rsidP="00A6766C">
      <w:pPr>
        <w:spacing w:line="360" w:lineRule="auto"/>
        <w:jc w:val="both"/>
        <w:rPr>
          <w:rFonts w:ascii="Arial" w:hAnsi="Arial" w:cs="Arial"/>
          <w:i/>
          <w:iCs/>
          <w:szCs w:val="24"/>
          <w:lang w:val="en-GB"/>
        </w:rPr>
      </w:pPr>
      <w:r w:rsidRPr="00A6766C">
        <w:rPr>
          <w:rFonts w:ascii="Arial" w:hAnsi="Arial" w:cs="Arial"/>
          <w:szCs w:val="24"/>
          <w:lang w:val="en-GB"/>
        </w:rPr>
        <w:t>Hassan, N. A. 2019. </w:t>
      </w:r>
      <w:r w:rsidRPr="00A6766C">
        <w:rPr>
          <w:rFonts w:ascii="Arial" w:hAnsi="Arial" w:cs="Arial"/>
          <w:i/>
          <w:iCs/>
          <w:szCs w:val="24"/>
          <w:lang w:val="en-GB"/>
        </w:rPr>
        <w:t xml:space="preserve">Digital forensics basics: A practical guide using </w:t>
      </w:r>
    </w:p>
    <w:p w14:paraId="48E659FC" w14:textId="11642166" w:rsidR="00A6766C" w:rsidRPr="00A6766C" w:rsidRDefault="00A6766C" w:rsidP="00A6766C">
      <w:pPr>
        <w:spacing w:line="360" w:lineRule="auto"/>
        <w:ind w:firstLine="720"/>
        <w:jc w:val="both"/>
        <w:rPr>
          <w:rFonts w:ascii="Arial" w:hAnsi="Arial" w:cs="Arial"/>
          <w:szCs w:val="24"/>
          <w:lang w:val="en-GB"/>
        </w:rPr>
      </w:pPr>
      <w:r w:rsidRPr="00A6766C">
        <w:rPr>
          <w:rFonts w:ascii="Arial" w:hAnsi="Arial" w:cs="Arial"/>
          <w:i/>
          <w:iCs/>
          <w:szCs w:val="24"/>
          <w:lang w:val="en-GB"/>
        </w:rPr>
        <w:t>Windows OS</w:t>
      </w:r>
      <w:r w:rsidRPr="00A6766C">
        <w:rPr>
          <w:rFonts w:ascii="Arial" w:hAnsi="Arial" w:cs="Arial"/>
          <w:szCs w:val="24"/>
          <w:lang w:val="en-GB"/>
        </w:rPr>
        <w:t>. New York: A press Media LLC.</w:t>
      </w:r>
    </w:p>
    <w:p w14:paraId="421C2A6F" w14:textId="3D739DB4" w:rsidR="00A6766C" w:rsidRDefault="00A6766C" w:rsidP="00A6766C">
      <w:pPr>
        <w:spacing w:line="360" w:lineRule="auto"/>
        <w:jc w:val="both"/>
        <w:rPr>
          <w:rFonts w:ascii="Arial" w:hAnsi="Arial" w:cs="Arial"/>
          <w:szCs w:val="24"/>
          <w:lang w:val="en-GB"/>
        </w:rPr>
      </w:pPr>
      <w:r w:rsidRPr="00A6766C">
        <w:rPr>
          <w:rFonts w:ascii="Arial" w:hAnsi="Arial" w:cs="Arial"/>
          <w:szCs w:val="24"/>
          <w:lang w:val="en-GB"/>
        </w:rPr>
        <w:t>Houck, M. M., &amp; Siegel, J. A. 2015. </w:t>
      </w:r>
      <w:r w:rsidRPr="00A6766C">
        <w:rPr>
          <w:rFonts w:ascii="Arial" w:hAnsi="Arial" w:cs="Arial"/>
          <w:i/>
          <w:iCs/>
          <w:szCs w:val="24"/>
          <w:lang w:val="en-GB"/>
        </w:rPr>
        <w:t>Fundamentals of forensic science</w:t>
      </w:r>
      <w:r w:rsidRPr="00A6766C">
        <w:rPr>
          <w:rFonts w:ascii="Arial" w:hAnsi="Arial" w:cs="Arial"/>
          <w:szCs w:val="24"/>
          <w:lang w:val="en-GB"/>
        </w:rPr>
        <w:t> 3</w:t>
      </w:r>
      <w:r w:rsidRPr="00A6766C">
        <w:rPr>
          <w:rFonts w:ascii="Arial" w:hAnsi="Arial" w:cs="Arial"/>
          <w:szCs w:val="24"/>
          <w:vertAlign w:val="superscript"/>
          <w:lang w:val="en-GB"/>
        </w:rPr>
        <w:t>rd</w:t>
      </w:r>
      <w:r>
        <w:rPr>
          <w:rFonts w:ascii="Arial" w:hAnsi="Arial" w:cs="Arial"/>
          <w:szCs w:val="24"/>
          <w:lang w:val="en-GB"/>
        </w:rPr>
        <w:t xml:space="preserve"> </w:t>
      </w:r>
      <w:r w:rsidRPr="00A6766C">
        <w:rPr>
          <w:rFonts w:ascii="Arial" w:hAnsi="Arial" w:cs="Arial"/>
          <w:szCs w:val="24"/>
          <w:lang w:val="en-GB"/>
        </w:rPr>
        <w:t>ed</w:t>
      </w:r>
      <w:r>
        <w:rPr>
          <w:rFonts w:ascii="Arial" w:hAnsi="Arial" w:cs="Arial"/>
          <w:szCs w:val="24"/>
          <w:lang w:val="en-GB"/>
        </w:rPr>
        <w:t>.</w:t>
      </w:r>
      <w:r w:rsidRPr="00A6766C">
        <w:rPr>
          <w:rFonts w:ascii="Arial" w:hAnsi="Arial" w:cs="Arial"/>
          <w:szCs w:val="24"/>
          <w:lang w:val="en-GB"/>
        </w:rPr>
        <w:t xml:space="preserve"> </w:t>
      </w:r>
    </w:p>
    <w:p w14:paraId="11A9932F" w14:textId="56BB1DCF" w:rsidR="00A6766C" w:rsidRPr="00A6766C" w:rsidRDefault="00A6766C" w:rsidP="00A6766C">
      <w:pPr>
        <w:spacing w:line="360" w:lineRule="auto"/>
        <w:ind w:firstLine="720"/>
        <w:jc w:val="both"/>
        <w:rPr>
          <w:rFonts w:ascii="Arial" w:hAnsi="Arial" w:cs="Arial"/>
          <w:szCs w:val="24"/>
          <w:lang w:val="en-GB"/>
        </w:rPr>
      </w:pPr>
      <w:r w:rsidRPr="00A6766C">
        <w:rPr>
          <w:rFonts w:ascii="Arial" w:hAnsi="Arial" w:cs="Arial"/>
          <w:szCs w:val="24"/>
          <w:lang w:val="en-GB"/>
        </w:rPr>
        <w:t>Oxford: Academic Press.</w:t>
      </w:r>
    </w:p>
    <w:p w14:paraId="5F3144DF" w14:textId="77777777" w:rsidR="00A6766C" w:rsidRDefault="00A6766C" w:rsidP="00A6766C">
      <w:pPr>
        <w:spacing w:line="360" w:lineRule="auto"/>
        <w:jc w:val="both"/>
        <w:rPr>
          <w:rFonts w:ascii="Arial" w:hAnsi="Arial" w:cs="Arial"/>
          <w:szCs w:val="24"/>
          <w:lang w:val="en-GB"/>
        </w:rPr>
      </w:pPr>
      <w:r w:rsidRPr="00A6766C">
        <w:rPr>
          <w:rFonts w:ascii="Arial" w:hAnsi="Arial" w:cs="Arial"/>
          <w:szCs w:val="24"/>
          <w:lang w:val="en-GB"/>
        </w:rPr>
        <w:t>Lin, X. 2018. </w:t>
      </w:r>
      <w:r w:rsidRPr="00A6766C">
        <w:rPr>
          <w:rFonts w:ascii="Arial" w:hAnsi="Arial" w:cs="Arial"/>
          <w:i/>
          <w:iCs/>
          <w:szCs w:val="24"/>
          <w:lang w:val="en-GB"/>
        </w:rPr>
        <w:t>Introductory computer forensics: A hands-on practical approach</w:t>
      </w:r>
      <w:r w:rsidRPr="00A6766C">
        <w:rPr>
          <w:rFonts w:ascii="Arial" w:hAnsi="Arial" w:cs="Arial"/>
          <w:szCs w:val="24"/>
          <w:lang w:val="en-GB"/>
        </w:rPr>
        <w:t xml:space="preserve">. </w:t>
      </w:r>
    </w:p>
    <w:p w14:paraId="1E7D8941" w14:textId="4DED312A" w:rsidR="00A6766C" w:rsidRPr="00A6766C" w:rsidRDefault="00A6766C" w:rsidP="00A6766C">
      <w:pPr>
        <w:spacing w:line="360" w:lineRule="auto"/>
        <w:ind w:firstLine="720"/>
        <w:jc w:val="both"/>
        <w:rPr>
          <w:rFonts w:ascii="Arial" w:hAnsi="Arial" w:cs="Arial"/>
          <w:szCs w:val="24"/>
          <w:lang w:val="en-GB"/>
        </w:rPr>
      </w:pPr>
      <w:r w:rsidRPr="00A6766C">
        <w:rPr>
          <w:rFonts w:ascii="Arial" w:hAnsi="Arial" w:cs="Arial"/>
          <w:szCs w:val="24"/>
          <w:lang w:val="en-GB"/>
        </w:rPr>
        <w:t>Cham: Springer Nature.</w:t>
      </w:r>
    </w:p>
    <w:p w14:paraId="48AFC389" w14:textId="77777777" w:rsidR="00A6766C" w:rsidRDefault="00A6766C" w:rsidP="00A6766C">
      <w:pPr>
        <w:spacing w:line="360" w:lineRule="auto"/>
        <w:jc w:val="both"/>
        <w:rPr>
          <w:rFonts w:ascii="Arial" w:hAnsi="Arial" w:cs="Arial"/>
          <w:szCs w:val="24"/>
          <w:lang w:val="en-GB"/>
        </w:rPr>
      </w:pPr>
      <w:r w:rsidRPr="00A6766C">
        <w:rPr>
          <w:rFonts w:ascii="Arial" w:hAnsi="Arial" w:cs="Arial"/>
          <w:szCs w:val="24"/>
          <w:lang w:val="en-GB"/>
        </w:rPr>
        <w:t>Maras, M. 2015. </w:t>
      </w:r>
      <w:r w:rsidRPr="00A6766C">
        <w:rPr>
          <w:rFonts w:ascii="Arial" w:hAnsi="Arial" w:cs="Arial"/>
          <w:i/>
          <w:iCs/>
          <w:szCs w:val="24"/>
          <w:lang w:val="en-GB"/>
        </w:rPr>
        <w:t>Computer forensics: Cybercriminal laws and evidence</w:t>
      </w:r>
      <w:r w:rsidRPr="00A6766C">
        <w:rPr>
          <w:rFonts w:ascii="Arial" w:hAnsi="Arial" w:cs="Arial"/>
          <w:szCs w:val="24"/>
          <w:lang w:val="en-GB"/>
        </w:rPr>
        <w:t> </w:t>
      </w:r>
    </w:p>
    <w:p w14:paraId="77EC4811" w14:textId="70D91790" w:rsidR="00A6766C" w:rsidRPr="00A6766C" w:rsidRDefault="00A6766C" w:rsidP="00A6766C">
      <w:pPr>
        <w:spacing w:line="360" w:lineRule="auto"/>
        <w:ind w:firstLine="720"/>
        <w:jc w:val="both"/>
        <w:rPr>
          <w:rFonts w:ascii="Arial" w:hAnsi="Arial" w:cs="Arial"/>
          <w:szCs w:val="24"/>
          <w:lang w:val="en-GB"/>
        </w:rPr>
      </w:pPr>
      <w:r w:rsidRPr="00A6766C">
        <w:rPr>
          <w:rFonts w:ascii="Arial" w:hAnsi="Arial" w:cs="Arial"/>
          <w:szCs w:val="24"/>
          <w:lang w:val="en-GB"/>
        </w:rPr>
        <w:t>2</w:t>
      </w:r>
      <w:r w:rsidRPr="00A6766C">
        <w:rPr>
          <w:rFonts w:ascii="Arial" w:hAnsi="Arial" w:cs="Arial"/>
          <w:szCs w:val="24"/>
          <w:vertAlign w:val="superscript"/>
          <w:lang w:val="en-GB"/>
        </w:rPr>
        <w:t>nd</w:t>
      </w:r>
      <w:r>
        <w:rPr>
          <w:rFonts w:ascii="Arial" w:hAnsi="Arial" w:cs="Arial"/>
          <w:szCs w:val="24"/>
          <w:lang w:val="en-GB"/>
        </w:rPr>
        <w:t xml:space="preserve"> </w:t>
      </w:r>
      <w:r w:rsidRPr="00A6766C">
        <w:rPr>
          <w:rFonts w:ascii="Arial" w:hAnsi="Arial" w:cs="Arial"/>
          <w:szCs w:val="24"/>
          <w:lang w:val="en-GB"/>
        </w:rPr>
        <w:t>ed</w:t>
      </w:r>
      <w:r>
        <w:rPr>
          <w:rFonts w:ascii="Arial" w:hAnsi="Arial" w:cs="Arial"/>
          <w:szCs w:val="24"/>
          <w:lang w:val="en-GB"/>
        </w:rPr>
        <w:t>.</w:t>
      </w:r>
      <w:r w:rsidRPr="00A6766C">
        <w:rPr>
          <w:rFonts w:ascii="Arial" w:hAnsi="Arial" w:cs="Arial"/>
          <w:szCs w:val="24"/>
          <w:lang w:val="en-GB"/>
        </w:rPr>
        <w:t xml:space="preserve"> Burlington, MA: Jones and Bartlett Learning.</w:t>
      </w:r>
    </w:p>
    <w:p w14:paraId="6CA6B3D3" w14:textId="77777777" w:rsidR="00A6766C" w:rsidRDefault="00A6766C" w:rsidP="00A6766C">
      <w:pPr>
        <w:spacing w:line="360" w:lineRule="auto"/>
        <w:jc w:val="both"/>
        <w:rPr>
          <w:rFonts w:ascii="Arial" w:hAnsi="Arial" w:cs="Arial"/>
          <w:i/>
          <w:iCs/>
          <w:szCs w:val="24"/>
          <w:lang w:val="en-GB"/>
        </w:rPr>
      </w:pPr>
      <w:r w:rsidRPr="00A6766C">
        <w:rPr>
          <w:rFonts w:ascii="Arial" w:hAnsi="Arial" w:cs="Arial"/>
          <w:szCs w:val="24"/>
          <w:lang w:val="en-GB"/>
        </w:rPr>
        <w:lastRenderedPageBreak/>
        <w:t>Nelson, B., Phillips, A., &amp; Steuart, C. 2016. </w:t>
      </w:r>
      <w:r w:rsidRPr="00A6766C">
        <w:rPr>
          <w:rFonts w:ascii="Arial" w:hAnsi="Arial" w:cs="Arial"/>
          <w:i/>
          <w:iCs/>
          <w:szCs w:val="24"/>
          <w:lang w:val="en-GB"/>
        </w:rPr>
        <w:t xml:space="preserve">Guide to computer forensics and </w:t>
      </w:r>
    </w:p>
    <w:p w14:paraId="4746D414" w14:textId="0E9425B3" w:rsidR="00A6766C" w:rsidRPr="00A6766C" w:rsidRDefault="00A6766C" w:rsidP="00A6766C">
      <w:pPr>
        <w:spacing w:line="360" w:lineRule="auto"/>
        <w:ind w:firstLine="720"/>
        <w:jc w:val="both"/>
        <w:rPr>
          <w:rFonts w:ascii="Arial" w:hAnsi="Arial" w:cs="Arial"/>
          <w:szCs w:val="24"/>
          <w:lang w:val="en-GB"/>
        </w:rPr>
      </w:pPr>
      <w:r w:rsidRPr="00A6766C">
        <w:rPr>
          <w:rFonts w:ascii="Arial" w:hAnsi="Arial" w:cs="Arial"/>
          <w:i/>
          <w:iCs/>
          <w:szCs w:val="24"/>
          <w:lang w:val="en-GB"/>
        </w:rPr>
        <w:t>investigations: Processing digital evidence</w:t>
      </w:r>
      <w:r>
        <w:rPr>
          <w:rFonts w:ascii="Arial" w:hAnsi="Arial" w:cs="Arial"/>
          <w:szCs w:val="24"/>
          <w:lang w:val="en-GB"/>
        </w:rPr>
        <w:t xml:space="preserve">, </w:t>
      </w:r>
      <w:r w:rsidRPr="00A6766C">
        <w:rPr>
          <w:rFonts w:ascii="Arial" w:hAnsi="Arial" w:cs="Arial"/>
          <w:szCs w:val="24"/>
          <w:lang w:val="en-GB"/>
        </w:rPr>
        <w:t>5</w:t>
      </w:r>
      <w:r w:rsidRPr="00A6766C">
        <w:rPr>
          <w:rFonts w:ascii="Arial" w:hAnsi="Arial" w:cs="Arial"/>
          <w:szCs w:val="24"/>
          <w:vertAlign w:val="superscript"/>
          <w:lang w:val="en-GB"/>
        </w:rPr>
        <w:t>th</w:t>
      </w:r>
      <w:r>
        <w:rPr>
          <w:rFonts w:ascii="Arial" w:hAnsi="Arial" w:cs="Arial"/>
          <w:szCs w:val="24"/>
          <w:lang w:val="en-GB"/>
        </w:rPr>
        <w:t xml:space="preserve"> </w:t>
      </w:r>
      <w:r w:rsidRPr="00A6766C">
        <w:rPr>
          <w:rFonts w:ascii="Arial" w:hAnsi="Arial" w:cs="Arial"/>
          <w:szCs w:val="24"/>
          <w:lang w:val="en-GB"/>
        </w:rPr>
        <w:t>ed</w:t>
      </w:r>
      <w:r>
        <w:rPr>
          <w:rFonts w:ascii="Arial" w:hAnsi="Arial" w:cs="Arial"/>
          <w:szCs w:val="24"/>
          <w:lang w:val="en-GB"/>
        </w:rPr>
        <w:t>.</w:t>
      </w:r>
      <w:r w:rsidRPr="00A6766C">
        <w:rPr>
          <w:rFonts w:ascii="Arial" w:hAnsi="Arial" w:cs="Arial"/>
          <w:szCs w:val="24"/>
          <w:lang w:val="en-GB"/>
        </w:rPr>
        <w:t xml:space="preserve"> Boston: Cengage Learning.</w:t>
      </w:r>
    </w:p>
    <w:p w14:paraId="5D5DA19E" w14:textId="77777777" w:rsidR="00A6766C" w:rsidRDefault="00A6766C" w:rsidP="00A6766C">
      <w:pPr>
        <w:spacing w:line="360" w:lineRule="auto"/>
        <w:jc w:val="both"/>
        <w:rPr>
          <w:rFonts w:ascii="Arial" w:hAnsi="Arial" w:cs="Arial"/>
          <w:i/>
          <w:iCs/>
          <w:szCs w:val="24"/>
          <w:lang w:val="en-GB"/>
        </w:rPr>
      </w:pPr>
      <w:r w:rsidRPr="00A6766C">
        <w:rPr>
          <w:rFonts w:ascii="Arial" w:hAnsi="Arial" w:cs="Arial"/>
          <w:szCs w:val="24"/>
          <w:lang w:val="en-GB"/>
        </w:rPr>
        <w:t>Silverstone, H., Sheetz, M., Pedneault, S., &amp; Rudewicz, F. 2012. </w:t>
      </w:r>
      <w:r w:rsidRPr="00A6766C">
        <w:rPr>
          <w:rFonts w:ascii="Arial" w:hAnsi="Arial" w:cs="Arial"/>
          <w:i/>
          <w:iCs/>
          <w:szCs w:val="24"/>
          <w:lang w:val="en-GB"/>
        </w:rPr>
        <w:t>Forensic accounting</w:t>
      </w:r>
    </w:p>
    <w:p w14:paraId="1BA12B49" w14:textId="709A4BC5" w:rsidR="00A6766C" w:rsidRDefault="00A6766C" w:rsidP="00A6766C">
      <w:pPr>
        <w:spacing w:line="360" w:lineRule="auto"/>
        <w:ind w:firstLine="720"/>
        <w:jc w:val="both"/>
        <w:rPr>
          <w:rFonts w:ascii="Arial" w:hAnsi="Arial" w:cs="Arial"/>
          <w:szCs w:val="24"/>
          <w:lang w:val="en-GB"/>
        </w:rPr>
      </w:pPr>
      <w:r w:rsidRPr="00A6766C">
        <w:rPr>
          <w:rFonts w:ascii="Arial" w:hAnsi="Arial" w:cs="Arial"/>
          <w:i/>
          <w:iCs/>
          <w:szCs w:val="24"/>
          <w:lang w:val="en-GB"/>
        </w:rPr>
        <w:t xml:space="preserve"> and fraud investigation for </w:t>
      </w:r>
      <w:r>
        <w:rPr>
          <w:rFonts w:ascii="Arial" w:hAnsi="Arial" w:cs="Arial"/>
          <w:i/>
          <w:iCs/>
          <w:szCs w:val="24"/>
          <w:lang w:val="en-GB"/>
        </w:rPr>
        <w:t>non-expert’s</w:t>
      </w:r>
      <w:r w:rsidRPr="00A6766C">
        <w:rPr>
          <w:rFonts w:ascii="Arial" w:hAnsi="Arial" w:cs="Arial"/>
          <w:szCs w:val="24"/>
          <w:lang w:val="en-GB"/>
        </w:rPr>
        <w:t> 3</w:t>
      </w:r>
      <w:r w:rsidRPr="00A6766C">
        <w:rPr>
          <w:rFonts w:ascii="Arial" w:hAnsi="Arial" w:cs="Arial"/>
          <w:szCs w:val="24"/>
          <w:vertAlign w:val="superscript"/>
          <w:lang w:val="en-GB"/>
        </w:rPr>
        <w:t>rd</w:t>
      </w:r>
      <w:r>
        <w:rPr>
          <w:rFonts w:ascii="Arial" w:hAnsi="Arial" w:cs="Arial"/>
          <w:szCs w:val="24"/>
          <w:lang w:val="en-GB"/>
        </w:rPr>
        <w:t xml:space="preserve"> </w:t>
      </w:r>
      <w:r w:rsidRPr="00A6766C">
        <w:rPr>
          <w:rFonts w:ascii="Arial" w:hAnsi="Arial" w:cs="Arial"/>
          <w:szCs w:val="24"/>
          <w:lang w:val="en-GB"/>
        </w:rPr>
        <w:t>ed</w:t>
      </w:r>
      <w:r>
        <w:rPr>
          <w:rFonts w:ascii="Arial" w:hAnsi="Arial" w:cs="Arial"/>
          <w:szCs w:val="24"/>
          <w:lang w:val="en-GB"/>
        </w:rPr>
        <w:t>.</w:t>
      </w:r>
      <w:r w:rsidRPr="00A6766C">
        <w:rPr>
          <w:rFonts w:ascii="Arial" w:hAnsi="Arial" w:cs="Arial"/>
          <w:szCs w:val="24"/>
          <w:lang w:val="en-GB"/>
        </w:rPr>
        <w:t xml:space="preserve"> Hoboken: Wiley.</w:t>
      </w:r>
    </w:p>
    <w:p w14:paraId="570151D6" w14:textId="77777777" w:rsidR="00A6766C" w:rsidRDefault="00A6766C" w:rsidP="00A6766C">
      <w:pPr>
        <w:spacing w:line="360" w:lineRule="auto"/>
        <w:jc w:val="both"/>
        <w:rPr>
          <w:rFonts w:ascii="Arial" w:hAnsi="Arial" w:cs="Arial"/>
          <w:szCs w:val="24"/>
          <w:lang w:val="en-GB"/>
        </w:rPr>
      </w:pPr>
      <w:r w:rsidRPr="00A6766C">
        <w:rPr>
          <w:rFonts w:ascii="Arial" w:hAnsi="Arial" w:cs="Arial"/>
          <w:szCs w:val="24"/>
          <w:lang w:val="en-GB"/>
        </w:rPr>
        <w:t xml:space="preserve">Swanson, C. R., </w:t>
      </w:r>
      <w:proofErr w:type="spellStart"/>
      <w:r w:rsidRPr="00A6766C">
        <w:rPr>
          <w:rFonts w:ascii="Arial" w:hAnsi="Arial" w:cs="Arial"/>
          <w:szCs w:val="24"/>
          <w:lang w:val="en-GB"/>
        </w:rPr>
        <w:t>Chamelin</w:t>
      </w:r>
      <w:proofErr w:type="spellEnd"/>
      <w:r w:rsidRPr="00A6766C">
        <w:rPr>
          <w:rFonts w:ascii="Arial" w:hAnsi="Arial" w:cs="Arial"/>
          <w:szCs w:val="24"/>
          <w:lang w:val="en-GB"/>
        </w:rPr>
        <w:t>, N. C., Territo, L., &amp; Taylor, R. W. 2019. </w:t>
      </w:r>
    </w:p>
    <w:p w14:paraId="21C22EDF" w14:textId="17E27F4C" w:rsidR="00A6766C" w:rsidRPr="00A6766C" w:rsidRDefault="00A6766C" w:rsidP="00A6766C">
      <w:pPr>
        <w:spacing w:line="360" w:lineRule="auto"/>
        <w:ind w:firstLine="720"/>
        <w:jc w:val="both"/>
        <w:rPr>
          <w:rFonts w:ascii="Arial" w:hAnsi="Arial" w:cs="Arial"/>
          <w:szCs w:val="24"/>
          <w:lang w:val="en-GB"/>
        </w:rPr>
      </w:pPr>
      <w:r w:rsidRPr="00A6766C">
        <w:rPr>
          <w:rFonts w:ascii="Arial" w:hAnsi="Arial" w:cs="Arial"/>
          <w:i/>
          <w:iCs/>
          <w:szCs w:val="24"/>
          <w:lang w:val="en-GB"/>
        </w:rPr>
        <w:t xml:space="preserve">Criminal </w:t>
      </w:r>
      <w:r>
        <w:rPr>
          <w:rFonts w:ascii="Arial" w:hAnsi="Arial" w:cs="Arial"/>
          <w:i/>
          <w:iCs/>
          <w:szCs w:val="24"/>
          <w:lang w:val="en-GB"/>
        </w:rPr>
        <w:t>Investigation,</w:t>
      </w:r>
      <w:r w:rsidRPr="00A6766C">
        <w:rPr>
          <w:rFonts w:ascii="Arial" w:hAnsi="Arial" w:cs="Arial"/>
          <w:szCs w:val="24"/>
          <w:lang w:val="en-GB"/>
        </w:rPr>
        <w:t> 12</w:t>
      </w:r>
      <w:r w:rsidRPr="00A6766C">
        <w:rPr>
          <w:rFonts w:ascii="Arial" w:hAnsi="Arial" w:cs="Arial"/>
          <w:szCs w:val="24"/>
          <w:vertAlign w:val="superscript"/>
          <w:lang w:val="en-GB"/>
        </w:rPr>
        <w:t>th</w:t>
      </w:r>
      <w:r>
        <w:rPr>
          <w:rFonts w:ascii="Arial" w:hAnsi="Arial" w:cs="Arial"/>
          <w:szCs w:val="24"/>
          <w:lang w:val="en-GB"/>
        </w:rPr>
        <w:t xml:space="preserve"> </w:t>
      </w:r>
      <w:r w:rsidRPr="00A6766C">
        <w:rPr>
          <w:rFonts w:ascii="Arial" w:hAnsi="Arial" w:cs="Arial"/>
          <w:szCs w:val="24"/>
          <w:lang w:val="en-GB"/>
        </w:rPr>
        <w:t>ed</w:t>
      </w:r>
      <w:r>
        <w:rPr>
          <w:rFonts w:ascii="Arial" w:hAnsi="Arial" w:cs="Arial"/>
          <w:szCs w:val="24"/>
          <w:lang w:val="en-GB"/>
        </w:rPr>
        <w:t>.</w:t>
      </w:r>
      <w:r w:rsidRPr="00A6766C">
        <w:rPr>
          <w:rFonts w:ascii="Arial" w:hAnsi="Arial" w:cs="Arial"/>
          <w:szCs w:val="24"/>
          <w:lang w:val="en-GB"/>
        </w:rPr>
        <w:t xml:space="preserve"> New York: </w:t>
      </w:r>
      <w:r>
        <w:rPr>
          <w:rFonts w:ascii="Arial" w:hAnsi="Arial" w:cs="Arial"/>
          <w:szCs w:val="24"/>
          <w:lang w:val="en-GB"/>
        </w:rPr>
        <w:t>McGraw-Hill</w:t>
      </w:r>
      <w:r w:rsidRPr="00A6766C">
        <w:rPr>
          <w:rFonts w:ascii="Arial" w:hAnsi="Arial" w:cs="Arial"/>
          <w:szCs w:val="24"/>
          <w:lang w:val="en-GB"/>
        </w:rPr>
        <w:t>.</w:t>
      </w:r>
    </w:p>
    <w:p w14:paraId="4024DDDC" w14:textId="77777777" w:rsidR="00A6766C" w:rsidRDefault="00A6766C" w:rsidP="00A6766C">
      <w:pPr>
        <w:spacing w:line="360" w:lineRule="auto"/>
        <w:jc w:val="both"/>
        <w:rPr>
          <w:rFonts w:ascii="Arial" w:hAnsi="Arial" w:cs="Arial"/>
          <w:szCs w:val="24"/>
          <w:lang w:val="en-GB"/>
        </w:rPr>
      </w:pPr>
      <w:r w:rsidRPr="00A6766C">
        <w:rPr>
          <w:rFonts w:ascii="Arial" w:hAnsi="Arial" w:cs="Arial"/>
          <w:szCs w:val="24"/>
          <w:lang w:val="en-GB"/>
        </w:rPr>
        <w:t>Van Rooyen, H. J. N. 2013. </w:t>
      </w:r>
      <w:r w:rsidRPr="00A6766C">
        <w:rPr>
          <w:rFonts w:ascii="Arial" w:hAnsi="Arial" w:cs="Arial"/>
          <w:i/>
          <w:iCs/>
          <w:szCs w:val="24"/>
          <w:lang w:val="en-GB"/>
        </w:rPr>
        <w:t>Investigate corruption</w:t>
      </w:r>
      <w:r w:rsidRPr="00A6766C">
        <w:rPr>
          <w:rFonts w:ascii="Arial" w:hAnsi="Arial" w:cs="Arial"/>
          <w:szCs w:val="24"/>
          <w:lang w:val="en-GB"/>
        </w:rPr>
        <w:t xml:space="preserve">. Centurion: HJN Training: </w:t>
      </w:r>
    </w:p>
    <w:p w14:paraId="0AEAD933" w14:textId="007C84A4" w:rsidR="00A6766C" w:rsidRPr="00A6766C" w:rsidRDefault="00A6766C" w:rsidP="00A6766C">
      <w:pPr>
        <w:spacing w:line="360" w:lineRule="auto"/>
        <w:ind w:firstLine="720"/>
        <w:jc w:val="both"/>
        <w:rPr>
          <w:rFonts w:ascii="Arial" w:hAnsi="Arial" w:cs="Arial"/>
          <w:szCs w:val="24"/>
          <w:lang w:val="en-GB"/>
        </w:rPr>
      </w:pPr>
      <w:r w:rsidRPr="00A6766C">
        <w:rPr>
          <w:rFonts w:ascii="Arial" w:hAnsi="Arial" w:cs="Arial"/>
          <w:szCs w:val="24"/>
          <w:lang w:val="en-GB"/>
        </w:rPr>
        <w:t>Henmar Publishers.</w:t>
      </w:r>
    </w:p>
    <w:p w14:paraId="4CDF684D" w14:textId="77777777" w:rsidR="00A6766C" w:rsidRDefault="00A6766C" w:rsidP="00A6766C">
      <w:pPr>
        <w:spacing w:line="360" w:lineRule="auto"/>
        <w:jc w:val="both"/>
        <w:rPr>
          <w:rFonts w:ascii="Arial" w:hAnsi="Arial" w:cs="Arial"/>
          <w:i/>
          <w:iCs/>
          <w:szCs w:val="24"/>
          <w:lang w:val="en-GB"/>
        </w:rPr>
      </w:pPr>
      <w:r w:rsidRPr="00A6766C">
        <w:rPr>
          <w:rFonts w:ascii="Arial" w:hAnsi="Arial" w:cs="Arial"/>
          <w:szCs w:val="24"/>
          <w:lang w:val="en-GB"/>
        </w:rPr>
        <w:t xml:space="preserve">Zinn, R. J., &amp; </w:t>
      </w:r>
      <w:proofErr w:type="spellStart"/>
      <w:r w:rsidRPr="00A6766C">
        <w:rPr>
          <w:rFonts w:ascii="Arial" w:hAnsi="Arial" w:cs="Arial"/>
          <w:szCs w:val="24"/>
          <w:lang w:val="en-GB"/>
        </w:rPr>
        <w:t>Dintwe</w:t>
      </w:r>
      <w:proofErr w:type="spellEnd"/>
      <w:r w:rsidRPr="00A6766C">
        <w:rPr>
          <w:rFonts w:ascii="Arial" w:hAnsi="Arial" w:cs="Arial"/>
          <w:szCs w:val="24"/>
          <w:lang w:val="en-GB"/>
        </w:rPr>
        <w:t>, S. I. 2015. </w:t>
      </w:r>
      <w:r w:rsidRPr="00A6766C">
        <w:rPr>
          <w:rFonts w:ascii="Arial" w:hAnsi="Arial" w:cs="Arial"/>
          <w:i/>
          <w:iCs/>
          <w:szCs w:val="24"/>
          <w:lang w:val="en-GB"/>
        </w:rPr>
        <w:t xml:space="preserve">Forensic investigation: Legislative principles </w:t>
      </w:r>
    </w:p>
    <w:p w14:paraId="1F297367" w14:textId="43F9452B" w:rsidR="00A6766C" w:rsidRDefault="00A6766C" w:rsidP="00A6766C">
      <w:pPr>
        <w:spacing w:line="360" w:lineRule="auto"/>
        <w:ind w:firstLine="720"/>
        <w:jc w:val="both"/>
        <w:rPr>
          <w:rFonts w:ascii="Arial" w:hAnsi="Arial" w:cs="Arial"/>
          <w:szCs w:val="24"/>
          <w:lang w:val="en-GB"/>
        </w:rPr>
      </w:pPr>
      <w:r w:rsidRPr="00A6766C">
        <w:rPr>
          <w:rFonts w:ascii="Arial" w:hAnsi="Arial" w:cs="Arial"/>
          <w:i/>
          <w:iCs/>
          <w:szCs w:val="24"/>
          <w:lang w:val="en-GB"/>
        </w:rPr>
        <w:t>and investigative practice</w:t>
      </w:r>
      <w:r w:rsidRPr="00A6766C">
        <w:rPr>
          <w:rFonts w:ascii="Arial" w:hAnsi="Arial" w:cs="Arial"/>
          <w:szCs w:val="24"/>
          <w:lang w:val="en-GB"/>
        </w:rPr>
        <w:t>. Cape Town: Juta.</w:t>
      </w:r>
    </w:p>
    <w:p w14:paraId="0358EA3B" w14:textId="77777777" w:rsidR="00A6766C" w:rsidRPr="00A6766C" w:rsidRDefault="00A6766C" w:rsidP="00A6766C">
      <w:pPr>
        <w:spacing w:line="360" w:lineRule="auto"/>
        <w:jc w:val="both"/>
        <w:rPr>
          <w:rFonts w:ascii="Arial" w:hAnsi="Arial" w:cs="Arial"/>
          <w:szCs w:val="24"/>
          <w:lang w:val="en-GB"/>
        </w:rPr>
      </w:pPr>
    </w:p>
    <w:p w14:paraId="143D0027" w14:textId="77777777" w:rsidR="00A6766C" w:rsidRPr="00A6766C" w:rsidRDefault="00A6766C" w:rsidP="00A6766C">
      <w:pPr>
        <w:spacing w:line="360" w:lineRule="auto"/>
        <w:jc w:val="both"/>
        <w:rPr>
          <w:rFonts w:ascii="Arial" w:hAnsi="Arial" w:cs="Arial"/>
          <w:b/>
          <w:bCs/>
          <w:szCs w:val="24"/>
          <w:lang w:val="en-GB"/>
        </w:rPr>
      </w:pPr>
      <w:r w:rsidRPr="00A6766C">
        <w:rPr>
          <w:rFonts w:ascii="Arial" w:hAnsi="Arial" w:cs="Arial"/>
          <w:b/>
          <w:bCs/>
          <w:szCs w:val="24"/>
          <w:lang w:val="en-GB"/>
        </w:rPr>
        <w:t>Legislation</w:t>
      </w:r>
    </w:p>
    <w:p w14:paraId="033B8175" w14:textId="77777777" w:rsidR="00A6766C" w:rsidRDefault="00A6766C" w:rsidP="00A6766C">
      <w:pPr>
        <w:spacing w:line="360" w:lineRule="auto"/>
        <w:jc w:val="both"/>
        <w:rPr>
          <w:rFonts w:ascii="Arial" w:hAnsi="Arial" w:cs="Arial"/>
          <w:szCs w:val="24"/>
          <w:lang w:val="en-GB"/>
        </w:rPr>
      </w:pPr>
      <w:r w:rsidRPr="00A6766C">
        <w:rPr>
          <w:rFonts w:ascii="Arial" w:hAnsi="Arial" w:cs="Arial"/>
          <w:szCs w:val="24"/>
          <w:lang w:val="en-GB"/>
        </w:rPr>
        <w:t>Republic of South Africa. 1988. </w:t>
      </w:r>
      <w:r w:rsidRPr="00A6766C">
        <w:rPr>
          <w:rFonts w:ascii="Arial" w:hAnsi="Arial" w:cs="Arial"/>
          <w:i/>
          <w:iCs/>
          <w:szCs w:val="24"/>
          <w:lang w:val="en-GB"/>
        </w:rPr>
        <w:t>Law of Evidence Act 45 of 1988</w:t>
      </w:r>
      <w:r w:rsidRPr="00A6766C">
        <w:rPr>
          <w:rFonts w:ascii="Arial" w:hAnsi="Arial" w:cs="Arial"/>
          <w:szCs w:val="24"/>
          <w:lang w:val="en-GB"/>
        </w:rPr>
        <w:t>. Pretoria: Government Printer.</w:t>
      </w:r>
    </w:p>
    <w:p w14:paraId="1CE21C34" w14:textId="77777777" w:rsidR="00A6766C" w:rsidRDefault="00A6766C" w:rsidP="00A6766C">
      <w:pPr>
        <w:spacing w:line="360" w:lineRule="auto"/>
        <w:jc w:val="both"/>
        <w:rPr>
          <w:rFonts w:ascii="Arial" w:hAnsi="Arial" w:cs="Arial"/>
          <w:szCs w:val="24"/>
          <w:lang w:val="en-GB"/>
        </w:rPr>
      </w:pPr>
      <w:r w:rsidRPr="00A6766C">
        <w:rPr>
          <w:rFonts w:ascii="Arial" w:hAnsi="Arial" w:cs="Arial"/>
          <w:szCs w:val="24"/>
          <w:lang w:val="en-GB"/>
        </w:rPr>
        <w:t>Republic of South Africa. 2002. </w:t>
      </w:r>
      <w:r w:rsidRPr="00A6766C">
        <w:rPr>
          <w:rFonts w:ascii="Arial" w:hAnsi="Arial" w:cs="Arial"/>
          <w:i/>
          <w:iCs/>
          <w:szCs w:val="24"/>
          <w:lang w:val="en-GB"/>
        </w:rPr>
        <w:t>Electronic Communications and Transactions Act 25 of 2002</w:t>
      </w:r>
      <w:r w:rsidRPr="00A6766C">
        <w:rPr>
          <w:rFonts w:ascii="Arial" w:hAnsi="Arial" w:cs="Arial"/>
          <w:szCs w:val="24"/>
          <w:lang w:val="en-GB"/>
        </w:rPr>
        <w:t>. Pretoria: Government Printer.</w:t>
      </w:r>
    </w:p>
    <w:p w14:paraId="2960C14C" w14:textId="77777777" w:rsidR="00A6766C" w:rsidRDefault="00A6766C" w:rsidP="00A6766C">
      <w:pPr>
        <w:spacing w:line="360" w:lineRule="auto"/>
        <w:jc w:val="both"/>
        <w:rPr>
          <w:rFonts w:ascii="Arial" w:hAnsi="Arial" w:cs="Arial"/>
          <w:szCs w:val="24"/>
          <w:lang w:val="en-GB"/>
        </w:rPr>
      </w:pPr>
      <w:r w:rsidRPr="00A6766C">
        <w:rPr>
          <w:rFonts w:ascii="Arial" w:hAnsi="Arial" w:cs="Arial"/>
          <w:szCs w:val="24"/>
          <w:lang w:val="en-GB"/>
        </w:rPr>
        <w:t>Republic of South Africa. 2020. </w:t>
      </w:r>
      <w:r w:rsidRPr="00A6766C">
        <w:rPr>
          <w:rFonts w:ascii="Arial" w:hAnsi="Arial" w:cs="Arial"/>
          <w:i/>
          <w:iCs/>
          <w:szCs w:val="24"/>
          <w:lang w:val="en-GB"/>
        </w:rPr>
        <w:t>Cybercrimes Act 19 of 2020</w:t>
      </w:r>
      <w:r w:rsidRPr="00A6766C">
        <w:rPr>
          <w:rFonts w:ascii="Arial" w:hAnsi="Arial" w:cs="Arial"/>
          <w:szCs w:val="24"/>
          <w:lang w:val="en-GB"/>
        </w:rPr>
        <w:t>. Pretoria: Government Printer.</w:t>
      </w:r>
    </w:p>
    <w:p w14:paraId="7FE4593F" w14:textId="77777777" w:rsidR="00A6766C" w:rsidRPr="00A6766C" w:rsidRDefault="00A6766C" w:rsidP="00A6766C">
      <w:pPr>
        <w:spacing w:line="360" w:lineRule="auto"/>
        <w:jc w:val="both"/>
        <w:rPr>
          <w:rFonts w:ascii="Arial" w:hAnsi="Arial" w:cs="Arial"/>
          <w:szCs w:val="24"/>
          <w:lang w:val="en-GB"/>
        </w:rPr>
      </w:pPr>
      <w:r w:rsidRPr="00A6766C">
        <w:rPr>
          <w:rFonts w:ascii="Arial" w:hAnsi="Arial" w:cs="Arial"/>
          <w:i/>
          <w:iCs/>
          <w:szCs w:val="24"/>
          <w:lang w:val="en-GB"/>
        </w:rPr>
        <w:t>Cybercrimes and Cybersecurity Bill</w:t>
      </w:r>
      <w:r w:rsidRPr="00A6766C">
        <w:rPr>
          <w:rFonts w:ascii="Arial" w:hAnsi="Arial" w:cs="Arial"/>
          <w:szCs w:val="24"/>
          <w:lang w:val="en-GB"/>
        </w:rPr>
        <w:t> - superseded by the Cybercrimes Act 19 of 2020.</w:t>
      </w:r>
    </w:p>
    <w:p w14:paraId="21544A92" w14:textId="77777777" w:rsidR="00A6766C" w:rsidRPr="00CF3D97" w:rsidRDefault="00A6766C" w:rsidP="00CF3D97">
      <w:pPr>
        <w:spacing w:line="360" w:lineRule="auto"/>
        <w:jc w:val="both"/>
        <w:rPr>
          <w:rFonts w:ascii="Arial" w:hAnsi="Arial" w:cs="Arial"/>
          <w:szCs w:val="24"/>
          <w:lang w:val="en-GB"/>
        </w:rPr>
      </w:pPr>
    </w:p>
    <w:p w14:paraId="21A6880E" w14:textId="0F12C9B9" w:rsidR="00CF3D97" w:rsidRPr="004A023C" w:rsidRDefault="00CF3D97" w:rsidP="00CF3D97">
      <w:pPr>
        <w:spacing w:line="360" w:lineRule="auto"/>
        <w:jc w:val="both"/>
        <w:rPr>
          <w:rFonts w:ascii="Arial" w:hAnsi="Arial" w:cs="Arial"/>
          <w:szCs w:val="24"/>
        </w:rPr>
      </w:pPr>
    </w:p>
    <w:sectPr w:rsidR="00CF3D97" w:rsidRPr="004A023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0EE4" w14:textId="77777777" w:rsidR="00425BE6" w:rsidRDefault="00425BE6" w:rsidP="00B81570">
      <w:r>
        <w:separator/>
      </w:r>
    </w:p>
  </w:endnote>
  <w:endnote w:type="continuationSeparator" w:id="0">
    <w:p w14:paraId="3FC2B973" w14:textId="77777777" w:rsidR="00425BE6" w:rsidRDefault="00425BE6" w:rsidP="00B8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dvOT2f17b3c6">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MS Gothic"/>
    <w:panose1 w:val="00000000000000000000"/>
    <w:charset w:val="80"/>
    <w:family w:val="roman"/>
    <w:notTrueType/>
    <w:pitch w:val="default"/>
    <w:sig w:usb0="00000003" w:usb1="08070000" w:usb2="00000010" w:usb3="00000000" w:csb0="00020001" w:csb1="00000000"/>
  </w:font>
  <w:font w:name="LiberationSerif">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92507"/>
      <w:docPartObj>
        <w:docPartGallery w:val="Page Numbers (Bottom of Page)"/>
        <w:docPartUnique/>
      </w:docPartObj>
    </w:sdtPr>
    <w:sdtEndPr>
      <w:rPr>
        <w:color w:val="7F7F7F" w:themeColor="background1" w:themeShade="7F"/>
        <w:spacing w:val="60"/>
        <w:lang w:val="en-GB"/>
      </w:rPr>
    </w:sdtEndPr>
    <w:sdtContent>
      <w:p w14:paraId="3E644A9B" w14:textId="1C081057" w:rsidR="00B81570" w:rsidRDefault="00B81570">
        <w:pPr>
          <w:pStyle w:val="Footer"/>
          <w:pBdr>
            <w:top w:val="single" w:sz="4" w:space="1" w:color="D9D9D9" w:themeColor="background1" w:themeShade="D9"/>
          </w:pBdr>
          <w:rPr>
            <w:b/>
            <w:bCs/>
          </w:rPr>
        </w:pPr>
        <w:r>
          <w:fldChar w:fldCharType="begin"/>
        </w:r>
        <w:r>
          <w:instrText>PAGE   \* MERGEFORMAT</w:instrText>
        </w:r>
        <w:r>
          <w:fldChar w:fldCharType="separate"/>
        </w:r>
        <w:r>
          <w:rPr>
            <w:b/>
            <w:bCs/>
            <w:lang w:val="en-GB"/>
          </w:rPr>
          <w:t>2</w:t>
        </w:r>
        <w:r>
          <w:rPr>
            <w:b/>
            <w:bCs/>
          </w:rPr>
          <w:fldChar w:fldCharType="end"/>
        </w:r>
        <w:r>
          <w:rPr>
            <w:b/>
            <w:bCs/>
            <w:lang w:val="en-GB"/>
          </w:rPr>
          <w:t xml:space="preserve"> | </w:t>
        </w:r>
        <w:r>
          <w:rPr>
            <w:color w:val="7F7F7F" w:themeColor="background1" w:themeShade="7F"/>
            <w:spacing w:val="60"/>
            <w:lang w:val="en-GB"/>
          </w:rPr>
          <w:t>Page</w:t>
        </w:r>
      </w:p>
    </w:sdtContent>
  </w:sdt>
  <w:p w14:paraId="38145C5C" w14:textId="77777777" w:rsidR="00B81570" w:rsidRDefault="00B81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28FC4" w14:textId="77777777" w:rsidR="00425BE6" w:rsidRDefault="00425BE6" w:rsidP="00B81570">
      <w:r>
        <w:separator/>
      </w:r>
    </w:p>
  </w:footnote>
  <w:footnote w:type="continuationSeparator" w:id="0">
    <w:p w14:paraId="628809F7" w14:textId="77777777" w:rsidR="00425BE6" w:rsidRDefault="00425BE6" w:rsidP="00B81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13440"/>
    <w:multiLevelType w:val="hybridMultilevel"/>
    <w:tmpl w:val="064E617A"/>
    <w:lvl w:ilvl="0" w:tplc="C4BCE8D0">
      <w:start w:val="4"/>
      <w:numFmt w:val="bullet"/>
      <w:lvlText w:val=""/>
      <w:lvlJc w:val="left"/>
      <w:pPr>
        <w:ind w:left="720" w:hanging="360"/>
      </w:pPr>
      <w:rPr>
        <w:rFonts w:ascii="Wingdings" w:eastAsiaTheme="minorHAnsi" w:hAnsi="Wingdings" w:cs="AdvOT2f17b3c6"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702F103F"/>
    <w:multiLevelType w:val="multilevel"/>
    <w:tmpl w:val="F0C09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2391206">
    <w:abstractNumId w:val="0"/>
  </w:num>
  <w:num w:numId="2" w16cid:durableId="702485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3C"/>
    <w:rsid w:val="00072AAA"/>
    <w:rsid w:val="00081B6E"/>
    <w:rsid w:val="000A492A"/>
    <w:rsid w:val="00134216"/>
    <w:rsid w:val="0019226A"/>
    <w:rsid w:val="002F521D"/>
    <w:rsid w:val="00391D15"/>
    <w:rsid w:val="004020CA"/>
    <w:rsid w:val="00425BE6"/>
    <w:rsid w:val="00446B6C"/>
    <w:rsid w:val="004A023C"/>
    <w:rsid w:val="00523FE0"/>
    <w:rsid w:val="005B28FD"/>
    <w:rsid w:val="005B3893"/>
    <w:rsid w:val="005F1415"/>
    <w:rsid w:val="006472B0"/>
    <w:rsid w:val="00673020"/>
    <w:rsid w:val="006B5502"/>
    <w:rsid w:val="006C74A4"/>
    <w:rsid w:val="00705257"/>
    <w:rsid w:val="007814F3"/>
    <w:rsid w:val="007B633C"/>
    <w:rsid w:val="008263F6"/>
    <w:rsid w:val="0084729C"/>
    <w:rsid w:val="00876BFF"/>
    <w:rsid w:val="008C6CDA"/>
    <w:rsid w:val="008F21DC"/>
    <w:rsid w:val="009123A3"/>
    <w:rsid w:val="00923688"/>
    <w:rsid w:val="00964795"/>
    <w:rsid w:val="009737BD"/>
    <w:rsid w:val="009B521E"/>
    <w:rsid w:val="009F1DDE"/>
    <w:rsid w:val="009F3F38"/>
    <w:rsid w:val="00A552AA"/>
    <w:rsid w:val="00A6766C"/>
    <w:rsid w:val="00AC031D"/>
    <w:rsid w:val="00AF488D"/>
    <w:rsid w:val="00B03203"/>
    <w:rsid w:val="00B24AD6"/>
    <w:rsid w:val="00B81570"/>
    <w:rsid w:val="00B94202"/>
    <w:rsid w:val="00C54302"/>
    <w:rsid w:val="00C755FB"/>
    <w:rsid w:val="00CF1E93"/>
    <w:rsid w:val="00CF3D97"/>
    <w:rsid w:val="00D2572A"/>
    <w:rsid w:val="00D91C91"/>
    <w:rsid w:val="00E53E13"/>
    <w:rsid w:val="00F920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8EBD"/>
  <w15:chartTrackingRefBased/>
  <w15:docId w15:val="{7BCDFEEC-9DDC-4385-B9FD-2E9F0E2B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23C"/>
    <w:pPr>
      <w:spacing w:after="0" w:line="240" w:lineRule="auto"/>
    </w:pPr>
    <w:rPr>
      <w:rFonts w:ascii="Times New Roman" w:eastAsia="Times New Roman" w:hAnsi="Times New Roman" w:cs="Times New Roman"/>
      <w:kern w:val="0"/>
      <w:sz w:val="24"/>
      <w:szCs w:val="20"/>
      <w:lang w:val="en-US" w:eastAsia="en-ZA"/>
      <w14:ligatures w14:val="none"/>
    </w:rPr>
  </w:style>
  <w:style w:type="paragraph" w:styleId="Heading1">
    <w:name w:val="heading 1"/>
    <w:basedOn w:val="Normal"/>
    <w:next w:val="Normal"/>
    <w:link w:val="Heading1Char"/>
    <w:uiPriority w:val="9"/>
    <w:qFormat/>
    <w:rsid w:val="004A0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2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2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2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2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23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A023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A023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A023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A023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A023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A023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A023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A023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A02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23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A0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23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A023C"/>
    <w:pPr>
      <w:spacing w:before="160"/>
      <w:jc w:val="center"/>
    </w:pPr>
    <w:rPr>
      <w:i/>
      <w:iCs/>
      <w:color w:val="404040" w:themeColor="text1" w:themeTint="BF"/>
    </w:rPr>
  </w:style>
  <w:style w:type="character" w:customStyle="1" w:styleId="QuoteChar">
    <w:name w:val="Quote Char"/>
    <w:basedOn w:val="DefaultParagraphFont"/>
    <w:link w:val="Quote"/>
    <w:uiPriority w:val="29"/>
    <w:rsid w:val="004A023C"/>
    <w:rPr>
      <w:i/>
      <w:iCs/>
      <w:color w:val="404040" w:themeColor="text1" w:themeTint="BF"/>
      <w:lang w:val="en-GB"/>
    </w:rPr>
  </w:style>
  <w:style w:type="paragraph" w:styleId="ListParagraph">
    <w:name w:val="List Paragraph"/>
    <w:basedOn w:val="Normal"/>
    <w:uiPriority w:val="34"/>
    <w:qFormat/>
    <w:rsid w:val="004A023C"/>
    <w:pPr>
      <w:ind w:left="720"/>
      <w:contextualSpacing/>
    </w:pPr>
  </w:style>
  <w:style w:type="character" w:styleId="IntenseEmphasis">
    <w:name w:val="Intense Emphasis"/>
    <w:basedOn w:val="DefaultParagraphFont"/>
    <w:uiPriority w:val="21"/>
    <w:qFormat/>
    <w:rsid w:val="004A023C"/>
    <w:rPr>
      <w:i/>
      <w:iCs/>
      <w:color w:val="0F4761" w:themeColor="accent1" w:themeShade="BF"/>
    </w:rPr>
  </w:style>
  <w:style w:type="paragraph" w:styleId="IntenseQuote">
    <w:name w:val="Intense Quote"/>
    <w:basedOn w:val="Normal"/>
    <w:next w:val="Normal"/>
    <w:link w:val="IntenseQuoteChar"/>
    <w:uiPriority w:val="30"/>
    <w:qFormat/>
    <w:rsid w:val="004A0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23C"/>
    <w:rPr>
      <w:i/>
      <w:iCs/>
      <w:color w:val="0F4761" w:themeColor="accent1" w:themeShade="BF"/>
      <w:lang w:val="en-GB"/>
    </w:rPr>
  </w:style>
  <w:style w:type="character" w:styleId="IntenseReference">
    <w:name w:val="Intense Reference"/>
    <w:basedOn w:val="DefaultParagraphFont"/>
    <w:uiPriority w:val="32"/>
    <w:qFormat/>
    <w:rsid w:val="004A023C"/>
    <w:rPr>
      <w:b/>
      <w:bCs/>
      <w:smallCaps/>
      <w:color w:val="0F4761" w:themeColor="accent1" w:themeShade="BF"/>
      <w:spacing w:val="5"/>
    </w:rPr>
  </w:style>
  <w:style w:type="paragraph" w:customStyle="1" w:styleId="Default">
    <w:name w:val="Default"/>
    <w:rsid w:val="004A023C"/>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B81570"/>
    <w:pPr>
      <w:tabs>
        <w:tab w:val="center" w:pos="4513"/>
        <w:tab w:val="right" w:pos="9026"/>
      </w:tabs>
    </w:pPr>
  </w:style>
  <w:style w:type="character" w:customStyle="1" w:styleId="HeaderChar">
    <w:name w:val="Header Char"/>
    <w:basedOn w:val="DefaultParagraphFont"/>
    <w:link w:val="Header"/>
    <w:uiPriority w:val="99"/>
    <w:rsid w:val="00B81570"/>
    <w:rPr>
      <w:rFonts w:ascii="Times New Roman" w:eastAsia="Times New Roman" w:hAnsi="Times New Roman" w:cs="Times New Roman"/>
      <w:kern w:val="0"/>
      <w:sz w:val="24"/>
      <w:szCs w:val="20"/>
      <w:lang w:val="en-US" w:eastAsia="en-ZA"/>
      <w14:ligatures w14:val="none"/>
    </w:rPr>
  </w:style>
  <w:style w:type="paragraph" w:styleId="Footer">
    <w:name w:val="footer"/>
    <w:basedOn w:val="Normal"/>
    <w:link w:val="FooterChar"/>
    <w:uiPriority w:val="99"/>
    <w:unhideWhenUsed/>
    <w:rsid w:val="00B81570"/>
    <w:pPr>
      <w:tabs>
        <w:tab w:val="center" w:pos="4513"/>
        <w:tab w:val="right" w:pos="9026"/>
      </w:tabs>
    </w:pPr>
  </w:style>
  <w:style w:type="character" w:customStyle="1" w:styleId="FooterChar">
    <w:name w:val="Footer Char"/>
    <w:basedOn w:val="DefaultParagraphFont"/>
    <w:link w:val="Footer"/>
    <w:uiPriority w:val="99"/>
    <w:rsid w:val="00B81570"/>
    <w:rPr>
      <w:rFonts w:ascii="Times New Roman" w:eastAsia="Times New Roman" w:hAnsi="Times New Roman" w:cs="Times New Roman"/>
      <w:kern w:val="0"/>
      <w:sz w:val="24"/>
      <w:szCs w:val="20"/>
      <w:lang w:val="en-US"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17</Pages>
  <Words>5632</Words>
  <Characters>31036</Characters>
  <Application>Microsoft Office Word</Application>
  <DocSecurity>0</DocSecurity>
  <Lines>526</Lines>
  <Paragraphs>126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Mandla Ngcobo</dc:creator>
  <cp:keywords/>
  <dc:description/>
  <cp:lastModifiedBy>Mandla Ngcobo</cp:lastModifiedBy>
  <cp:revision>4</cp:revision>
  <dcterms:created xsi:type="dcterms:W3CDTF">2026-06-28T16:07:00Z</dcterms:created>
  <dcterms:modified xsi:type="dcterms:W3CDTF">2026-06-28T17:07:00Z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7a953f5b-28f3-47b2-b9cc-f2300ccf4794</vt:lpwstr>
  </property>
</Properties>
</file>