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4E" w:rsidRDefault="00B12D4E" w:rsidP="000F50A1">
      <w:pPr>
        <w:spacing w:before="164" w:line="276" w:lineRule="auto"/>
        <w:ind w:left="567" w:right="287"/>
        <w:jc w:val="both"/>
        <w:rPr>
          <w:b/>
          <w:sz w:val="24"/>
          <w:szCs w:val="24"/>
        </w:rPr>
      </w:pPr>
      <w:r w:rsidRPr="000F50A1">
        <w:rPr>
          <w:b/>
          <w:sz w:val="24"/>
          <w:szCs w:val="24"/>
        </w:rPr>
        <w:t>A REVIEW ON INSTRUMENTATION AND VALIDATION METH</w:t>
      </w:r>
      <w:r w:rsidR="009163C9" w:rsidRPr="000F50A1">
        <w:rPr>
          <w:b/>
          <w:sz w:val="24"/>
          <w:szCs w:val="24"/>
        </w:rPr>
        <w:t xml:space="preserve">OD </w:t>
      </w:r>
      <w:r w:rsidRPr="000F50A1">
        <w:rPr>
          <w:b/>
          <w:sz w:val="24"/>
          <w:szCs w:val="24"/>
        </w:rPr>
        <w:t xml:space="preserve">FOR THE ANALYSIS OF </w:t>
      </w:r>
      <w:r w:rsidR="008C33E8" w:rsidRPr="000F50A1">
        <w:rPr>
          <w:b/>
          <w:sz w:val="24"/>
          <w:szCs w:val="24"/>
        </w:rPr>
        <w:t>DIFFERENT DRUGS</w:t>
      </w:r>
    </w:p>
    <w:p w:rsidR="00230B8C" w:rsidRDefault="00230B8C" w:rsidP="000F50A1">
      <w:pPr>
        <w:spacing w:before="164" w:line="276" w:lineRule="auto"/>
        <w:ind w:left="567" w:right="287"/>
        <w:jc w:val="both"/>
        <w:rPr>
          <w:sz w:val="24"/>
          <w:szCs w:val="24"/>
        </w:rPr>
      </w:pPr>
      <w:r>
        <w:rPr>
          <w:b/>
          <w:sz w:val="24"/>
          <w:szCs w:val="24"/>
        </w:rPr>
        <w:t xml:space="preserve">Author: </w:t>
      </w:r>
      <w:proofErr w:type="spellStart"/>
      <w:r w:rsidRPr="00230B8C">
        <w:rPr>
          <w:sz w:val="24"/>
          <w:szCs w:val="24"/>
        </w:rPr>
        <w:t>Devendra</w:t>
      </w:r>
      <w:proofErr w:type="spellEnd"/>
      <w:r w:rsidRPr="00230B8C">
        <w:rPr>
          <w:sz w:val="24"/>
          <w:szCs w:val="24"/>
        </w:rPr>
        <w:t xml:space="preserve"> Singh, School of Pharmacy, </w:t>
      </w:r>
      <w:proofErr w:type="spellStart"/>
      <w:r w:rsidRPr="00230B8C">
        <w:rPr>
          <w:sz w:val="24"/>
          <w:szCs w:val="24"/>
        </w:rPr>
        <w:t>Vivek</w:t>
      </w:r>
      <w:proofErr w:type="spellEnd"/>
      <w:r w:rsidRPr="00230B8C">
        <w:rPr>
          <w:sz w:val="24"/>
          <w:szCs w:val="24"/>
        </w:rPr>
        <w:t xml:space="preserve"> University </w:t>
      </w:r>
      <w:proofErr w:type="spellStart"/>
      <w:r w:rsidRPr="00230B8C">
        <w:rPr>
          <w:sz w:val="24"/>
          <w:szCs w:val="24"/>
        </w:rPr>
        <w:t>Bijnor</w:t>
      </w:r>
      <w:proofErr w:type="spellEnd"/>
      <w:r w:rsidRPr="00230B8C">
        <w:rPr>
          <w:sz w:val="24"/>
          <w:szCs w:val="24"/>
        </w:rPr>
        <w:t>, 246701 (U.P), India.</w:t>
      </w:r>
    </w:p>
    <w:p w:rsidR="00230B8C" w:rsidRDefault="00230B8C" w:rsidP="00230B8C">
      <w:pPr>
        <w:spacing w:before="164" w:line="276" w:lineRule="auto"/>
        <w:ind w:left="567" w:right="287"/>
        <w:jc w:val="both"/>
        <w:rPr>
          <w:sz w:val="24"/>
          <w:szCs w:val="24"/>
        </w:rPr>
      </w:pPr>
      <w:r>
        <w:rPr>
          <w:b/>
          <w:sz w:val="24"/>
          <w:szCs w:val="24"/>
        </w:rPr>
        <w:t>Co-</w:t>
      </w:r>
      <w:r w:rsidRPr="00230B8C">
        <w:rPr>
          <w:b/>
          <w:sz w:val="24"/>
          <w:szCs w:val="24"/>
        </w:rPr>
        <w:t>Author:</w:t>
      </w:r>
      <w:r>
        <w:rPr>
          <w:b/>
          <w:sz w:val="24"/>
          <w:szCs w:val="24"/>
        </w:rPr>
        <w:t xml:space="preserve"> </w:t>
      </w:r>
      <w:r w:rsidRPr="00230B8C">
        <w:rPr>
          <w:sz w:val="24"/>
          <w:szCs w:val="24"/>
        </w:rPr>
        <w:t xml:space="preserve">Dr. </w:t>
      </w:r>
      <w:proofErr w:type="spellStart"/>
      <w:r w:rsidRPr="00230B8C">
        <w:rPr>
          <w:sz w:val="24"/>
          <w:szCs w:val="24"/>
        </w:rPr>
        <w:t>Saurabh</w:t>
      </w:r>
      <w:proofErr w:type="spellEnd"/>
      <w:r w:rsidRPr="00230B8C">
        <w:rPr>
          <w:sz w:val="24"/>
          <w:szCs w:val="24"/>
        </w:rPr>
        <w:t xml:space="preserve"> Sharma, School of Pharmacy, </w:t>
      </w:r>
      <w:proofErr w:type="spellStart"/>
      <w:r w:rsidRPr="00230B8C">
        <w:rPr>
          <w:sz w:val="24"/>
          <w:szCs w:val="24"/>
        </w:rPr>
        <w:t>Vivek</w:t>
      </w:r>
      <w:proofErr w:type="spellEnd"/>
      <w:r w:rsidRPr="00230B8C">
        <w:rPr>
          <w:sz w:val="24"/>
          <w:szCs w:val="24"/>
        </w:rPr>
        <w:t xml:space="preserve"> University </w:t>
      </w:r>
      <w:proofErr w:type="spellStart"/>
      <w:r w:rsidRPr="00230B8C">
        <w:rPr>
          <w:sz w:val="24"/>
          <w:szCs w:val="24"/>
        </w:rPr>
        <w:t>Bijnor</w:t>
      </w:r>
      <w:proofErr w:type="spellEnd"/>
      <w:r w:rsidRPr="00230B8C">
        <w:rPr>
          <w:sz w:val="24"/>
          <w:szCs w:val="24"/>
        </w:rPr>
        <w:t>, 246701 (U.P), India.</w:t>
      </w:r>
    </w:p>
    <w:p w:rsidR="00230B8C" w:rsidRPr="00B775A7" w:rsidRDefault="00230B8C" w:rsidP="00230B8C">
      <w:pPr>
        <w:spacing w:before="164" w:line="276" w:lineRule="auto"/>
        <w:ind w:left="567" w:right="287"/>
        <w:jc w:val="both"/>
        <w:rPr>
          <w:sz w:val="24"/>
          <w:szCs w:val="24"/>
        </w:rPr>
      </w:pPr>
      <w:r>
        <w:rPr>
          <w:b/>
          <w:sz w:val="24"/>
          <w:szCs w:val="24"/>
        </w:rPr>
        <w:t xml:space="preserve">Co-Author: </w:t>
      </w:r>
      <w:r w:rsidRPr="00B775A7">
        <w:rPr>
          <w:sz w:val="24"/>
          <w:szCs w:val="24"/>
        </w:rPr>
        <w:t xml:space="preserve">Dr. </w:t>
      </w:r>
      <w:proofErr w:type="spellStart"/>
      <w:r w:rsidRPr="00B775A7">
        <w:rPr>
          <w:sz w:val="24"/>
          <w:szCs w:val="24"/>
        </w:rPr>
        <w:t>Piyush</w:t>
      </w:r>
      <w:proofErr w:type="spellEnd"/>
      <w:r w:rsidRPr="00B775A7">
        <w:rPr>
          <w:sz w:val="24"/>
          <w:szCs w:val="24"/>
        </w:rPr>
        <w:t xml:space="preserve"> </w:t>
      </w:r>
      <w:proofErr w:type="spellStart"/>
      <w:r w:rsidRPr="00B775A7">
        <w:rPr>
          <w:sz w:val="24"/>
          <w:szCs w:val="24"/>
        </w:rPr>
        <w:t>Pankaj</w:t>
      </w:r>
      <w:proofErr w:type="spellEnd"/>
      <w:r w:rsidR="00B775A7" w:rsidRPr="00B775A7">
        <w:rPr>
          <w:sz w:val="24"/>
          <w:szCs w:val="24"/>
        </w:rPr>
        <w:t xml:space="preserve">, </w:t>
      </w:r>
      <w:proofErr w:type="spellStart"/>
      <w:r w:rsidR="00B775A7" w:rsidRPr="00B775A7">
        <w:rPr>
          <w:sz w:val="24"/>
          <w:szCs w:val="24"/>
        </w:rPr>
        <w:t>Sardar</w:t>
      </w:r>
      <w:proofErr w:type="spellEnd"/>
      <w:r w:rsidR="00B775A7" w:rsidRPr="00B775A7">
        <w:rPr>
          <w:sz w:val="24"/>
          <w:szCs w:val="24"/>
        </w:rPr>
        <w:t xml:space="preserve"> Patel College of Pharmacy, Gorakhpur, 273013, (U.P), India.</w:t>
      </w:r>
    </w:p>
    <w:p w:rsidR="00230B8C" w:rsidRDefault="00230B8C" w:rsidP="00230B8C">
      <w:pPr>
        <w:spacing w:before="164" w:line="276" w:lineRule="auto"/>
        <w:ind w:left="567" w:right="287"/>
        <w:jc w:val="both"/>
        <w:rPr>
          <w:sz w:val="24"/>
          <w:szCs w:val="24"/>
        </w:rPr>
      </w:pPr>
      <w:r>
        <w:rPr>
          <w:b/>
          <w:sz w:val="24"/>
          <w:szCs w:val="24"/>
        </w:rPr>
        <w:t xml:space="preserve">Co-Author: </w:t>
      </w:r>
      <w:proofErr w:type="spellStart"/>
      <w:r w:rsidRPr="00230B8C">
        <w:rPr>
          <w:sz w:val="24"/>
          <w:szCs w:val="24"/>
        </w:rPr>
        <w:t>Vipin</w:t>
      </w:r>
      <w:proofErr w:type="spellEnd"/>
      <w:r w:rsidRPr="00230B8C">
        <w:rPr>
          <w:sz w:val="24"/>
          <w:szCs w:val="24"/>
        </w:rPr>
        <w:t xml:space="preserve"> Kumar,</w:t>
      </w:r>
      <w:r>
        <w:rPr>
          <w:sz w:val="24"/>
          <w:szCs w:val="24"/>
        </w:rPr>
        <w:t xml:space="preserve"> </w:t>
      </w:r>
      <w:r w:rsidRPr="00230B8C">
        <w:rPr>
          <w:sz w:val="24"/>
          <w:szCs w:val="24"/>
        </w:rPr>
        <w:t xml:space="preserve">School of Pharmacy, </w:t>
      </w:r>
      <w:proofErr w:type="spellStart"/>
      <w:r w:rsidRPr="00230B8C">
        <w:rPr>
          <w:sz w:val="24"/>
          <w:szCs w:val="24"/>
        </w:rPr>
        <w:t>Vivek</w:t>
      </w:r>
      <w:proofErr w:type="spellEnd"/>
      <w:r w:rsidRPr="00230B8C">
        <w:rPr>
          <w:sz w:val="24"/>
          <w:szCs w:val="24"/>
        </w:rPr>
        <w:t xml:space="preserve"> University </w:t>
      </w:r>
      <w:proofErr w:type="spellStart"/>
      <w:r w:rsidRPr="00230B8C">
        <w:rPr>
          <w:sz w:val="24"/>
          <w:szCs w:val="24"/>
        </w:rPr>
        <w:t>Bijnor</w:t>
      </w:r>
      <w:proofErr w:type="spellEnd"/>
      <w:r w:rsidRPr="00230B8C">
        <w:rPr>
          <w:sz w:val="24"/>
          <w:szCs w:val="24"/>
        </w:rPr>
        <w:t>, 246701 (U.P), India.</w:t>
      </w:r>
    </w:p>
    <w:p w:rsidR="00230B8C" w:rsidRPr="00230B8C" w:rsidRDefault="00230B8C" w:rsidP="00230B8C">
      <w:pPr>
        <w:spacing w:before="164" w:line="276" w:lineRule="auto"/>
        <w:ind w:left="567" w:right="287"/>
        <w:jc w:val="both"/>
        <w:rPr>
          <w:b/>
          <w:sz w:val="24"/>
          <w:szCs w:val="24"/>
        </w:rPr>
      </w:pPr>
      <w:r>
        <w:rPr>
          <w:b/>
          <w:sz w:val="24"/>
          <w:szCs w:val="24"/>
        </w:rPr>
        <w:t xml:space="preserve"> </w:t>
      </w:r>
    </w:p>
    <w:p w:rsidR="00230B8C" w:rsidRPr="00230B8C" w:rsidRDefault="00230B8C" w:rsidP="000F50A1">
      <w:pPr>
        <w:spacing w:before="164" w:line="276" w:lineRule="auto"/>
        <w:ind w:left="567" w:right="287"/>
        <w:jc w:val="both"/>
        <w:rPr>
          <w:b/>
          <w:sz w:val="24"/>
          <w:szCs w:val="24"/>
        </w:rPr>
      </w:pPr>
    </w:p>
    <w:p w:rsidR="00EB7A20" w:rsidRPr="000F50A1" w:rsidRDefault="00B53F0B" w:rsidP="000F50A1">
      <w:pPr>
        <w:spacing w:before="8" w:line="276" w:lineRule="auto"/>
        <w:ind w:left="567" w:right="287"/>
        <w:jc w:val="both"/>
        <w:rPr>
          <w:b/>
          <w:sz w:val="24"/>
          <w:szCs w:val="24"/>
        </w:rPr>
      </w:pPr>
      <w:r w:rsidRPr="000F50A1">
        <w:rPr>
          <w:b/>
          <w:spacing w:val="-2"/>
          <w:sz w:val="24"/>
          <w:szCs w:val="24"/>
        </w:rPr>
        <w:t>Abstract:</w:t>
      </w:r>
    </w:p>
    <w:p w:rsidR="00230B8C" w:rsidRDefault="009163C9" w:rsidP="000F50A1">
      <w:pPr>
        <w:widowControl/>
        <w:autoSpaceDE/>
        <w:autoSpaceDN/>
        <w:spacing w:line="276" w:lineRule="auto"/>
        <w:ind w:left="567" w:right="287"/>
        <w:jc w:val="both"/>
        <w:rPr>
          <w:sz w:val="24"/>
          <w:szCs w:val="24"/>
        </w:rPr>
      </w:pPr>
      <w:r w:rsidRPr="000F50A1">
        <w:rPr>
          <w:sz w:val="24"/>
          <w:szCs w:val="24"/>
        </w:rPr>
        <w:t xml:space="preserve">Finding applications for UV/visible spectroscopy and High Performance Liquid Chromatography was the goal of the current investigation. UV-visible spectroscopy is used in analysis to examine different kinds of solvents and compounds. Spectroscopy is usually preferred by small businesses since the equipment is inexpensive and requires little upkeep. The analysis method is based on calculating how much monochromatic light is absorbed by </w:t>
      </w:r>
      <w:proofErr w:type="spellStart"/>
      <w:r w:rsidRPr="000F50A1">
        <w:rPr>
          <w:sz w:val="24"/>
          <w:szCs w:val="24"/>
        </w:rPr>
        <w:t>colourless</w:t>
      </w:r>
      <w:proofErr w:type="spellEnd"/>
      <w:r w:rsidRPr="000F50A1">
        <w:rPr>
          <w:sz w:val="24"/>
          <w:szCs w:val="24"/>
        </w:rPr>
        <w:t xml:space="preserve"> molecules in the near-ultravio</w:t>
      </w:r>
      <w:r w:rsidR="00FA7E9D" w:rsidRPr="000F50A1">
        <w:rPr>
          <w:sz w:val="24"/>
          <w:szCs w:val="24"/>
        </w:rPr>
        <w:t>let region of the spectrum (200-</w:t>
      </w:r>
      <w:r w:rsidRPr="000F50A1">
        <w:rPr>
          <w:sz w:val="24"/>
          <w:szCs w:val="24"/>
        </w:rPr>
        <w:t>400 nm). Determining the "identity, intensity, consistency, and purity of such compounds" is a key step in pharmaceutical analysis. Analysis of intermediates and raw materials used in the production of drugs is also included.</w:t>
      </w:r>
      <w:r w:rsidR="00D91DAC" w:rsidRPr="000F50A1">
        <w:rPr>
          <w:sz w:val="24"/>
          <w:szCs w:val="24"/>
        </w:rPr>
        <w:t xml:space="preserve"> It is often </w:t>
      </w:r>
      <w:proofErr w:type="spellStart"/>
      <w:r w:rsidR="00D91DAC" w:rsidRPr="000F50A1">
        <w:rPr>
          <w:sz w:val="24"/>
          <w:szCs w:val="24"/>
        </w:rPr>
        <w:t>recognised</w:t>
      </w:r>
      <w:proofErr w:type="spellEnd"/>
      <w:r w:rsidR="00D91DAC" w:rsidRPr="000F50A1">
        <w:rPr>
          <w:sz w:val="24"/>
          <w:szCs w:val="24"/>
        </w:rPr>
        <w:t xml:space="preserve"> that the most important factor in the synthesis and </w:t>
      </w:r>
      <w:proofErr w:type="spellStart"/>
      <w:r w:rsidR="00D91DAC" w:rsidRPr="000F50A1">
        <w:rPr>
          <w:sz w:val="24"/>
          <w:szCs w:val="24"/>
        </w:rPr>
        <w:t>optimisation</w:t>
      </w:r>
      <w:proofErr w:type="spellEnd"/>
      <w:r w:rsidR="00D91DAC" w:rsidRPr="000F50A1">
        <w:rPr>
          <w:sz w:val="24"/>
          <w:szCs w:val="24"/>
        </w:rPr>
        <w:t xml:space="preserve"> of a novel molecule for the successful creation of formulations is the dissociation constant. </w:t>
      </w:r>
    </w:p>
    <w:p w:rsidR="00D91DAC" w:rsidRPr="000F50A1" w:rsidRDefault="00D91DAC" w:rsidP="000F50A1">
      <w:pPr>
        <w:widowControl/>
        <w:autoSpaceDE/>
        <w:autoSpaceDN/>
        <w:spacing w:line="276" w:lineRule="auto"/>
        <w:ind w:left="567" w:right="287"/>
        <w:jc w:val="both"/>
        <w:rPr>
          <w:sz w:val="24"/>
          <w:szCs w:val="24"/>
        </w:rPr>
      </w:pPr>
      <w:r w:rsidRPr="000F50A1">
        <w:rPr>
          <w:sz w:val="24"/>
          <w:szCs w:val="24"/>
        </w:rPr>
        <w:t>High perf</w:t>
      </w:r>
      <w:r w:rsidR="008630CC" w:rsidRPr="000F50A1">
        <w:rPr>
          <w:sz w:val="24"/>
          <w:szCs w:val="24"/>
        </w:rPr>
        <w:t xml:space="preserve">ormance liquid chromatography, </w:t>
      </w:r>
      <w:r w:rsidRPr="000F50A1">
        <w:rPr>
          <w:sz w:val="24"/>
          <w:szCs w:val="24"/>
        </w:rPr>
        <w:t xml:space="preserve">fluid visible ultraviolet </w:t>
      </w:r>
      <w:proofErr w:type="spellStart"/>
      <w:r w:rsidRPr="000F50A1">
        <w:rPr>
          <w:sz w:val="24"/>
          <w:szCs w:val="24"/>
        </w:rPr>
        <w:t>spectrophotometry</w:t>
      </w:r>
      <w:proofErr w:type="spellEnd"/>
      <w:r w:rsidRPr="000F50A1">
        <w:rPr>
          <w:sz w:val="24"/>
          <w:szCs w:val="24"/>
        </w:rPr>
        <w:t xml:space="preserve">, difference </w:t>
      </w:r>
      <w:proofErr w:type="spellStart"/>
      <w:r w:rsidRPr="000F50A1">
        <w:rPr>
          <w:sz w:val="24"/>
          <w:szCs w:val="24"/>
        </w:rPr>
        <w:t>spectrophotometry</w:t>
      </w:r>
      <w:proofErr w:type="spellEnd"/>
      <w:r w:rsidRPr="000F50A1">
        <w:rPr>
          <w:sz w:val="24"/>
          <w:szCs w:val="24"/>
        </w:rPr>
        <w:t xml:space="preserve">, and simultaneous equation systems were all tested. High performance liquid chromatography is a useful analytical technique for assessing pharmaceutical products. High performance liquid chromatography techniques should be able to separate, identify, and measure various medicines and drug-related </w:t>
      </w:r>
      <w:proofErr w:type="spellStart"/>
      <w:r w:rsidRPr="000F50A1">
        <w:rPr>
          <w:sz w:val="24"/>
          <w:szCs w:val="24"/>
        </w:rPr>
        <w:t>degradants</w:t>
      </w:r>
      <w:proofErr w:type="spellEnd"/>
      <w:r w:rsidRPr="000F50A1">
        <w:rPr>
          <w:sz w:val="24"/>
          <w:szCs w:val="24"/>
        </w:rPr>
        <w:t xml:space="preserve"> that can create, identify, and measure any drugs and drug-related contaminants that may be introduced during synthesis. The process of identifying the performance qualities and limits of a technique and defining the elements that alter its characteristics and to what degree is known as validation.</w:t>
      </w:r>
    </w:p>
    <w:p w:rsidR="00D97639" w:rsidRPr="000F50A1" w:rsidRDefault="00D97639" w:rsidP="000F50A1">
      <w:pPr>
        <w:spacing w:before="8" w:line="276" w:lineRule="auto"/>
        <w:ind w:left="567" w:right="287"/>
        <w:jc w:val="both"/>
        <w:rPr>
          <w:b/>
          <w:spacing w:val="-2"/>
          <w:sz w:val="24"/>
          <w:szCs w:val="24"/>
        </w:rPr>
      </w:pPr>
    </w:p>
    <w:p w:rsidR="00EB7A20" w:rsidRPr="000F50A1" w:rsidRDefault="00B53F0B" w:rsidP="000F50A1">
      <w:pPr>
        <w:spacing w:before="8" w:line="276" w:lineRule="auto"/>
        <w:ind w:left="567" w:right="287"/>
        <w:jc w:val="both"/>
        <w:rPr>
          <w:spacing w:val="-2"/>
          <w:sz w:val="24"/>
          <w:szCs w:val="24"/>
        </w:rPr>
      </w:pPr>
      <w:r w:rsidRPr="000F50A1">
        <w:rPr>
          <w:b/>
          <w:spacing w:val="-2"/>
          <w:sz w:val="24"/>
          <w:szCs w:val="24"/>
        </w:rPr>
        <w:t>Keywords:</w:t>
      </w:r>
      <w:r w:rsidR="009163C9" w:rsidRPr="000F50A1">
        <w:rPr>
          <w:b/>
          <w:spacing w:val="-2"/>
          <w:sz w:val="24"/>
          <w:szCs w:val="24"/>
        </w:rPr>
        <w:t xml:space="preserve"> </w:t>
      </w:r>
      <w:r w:rsidR="00D55DE7" w:rsidRPr="000F50A1">
        <w:rPr>
          <w:spacing w:val="-2"/>
          <w:sz w:val="24"/>
          <w:szCs w:val="24"/>
        </w:rPr>
        <w:t xml:space="preserve">High performance liquid </w:t>
      </w:r>
      <w:r w:rsidR="00B12D4E" w:rsidRPr="000F50A1">
        <w:rPr>
          <w:spacing w:val="-2"/>
          <w:sz w:val="24"/>
          <w:szCs w:val="24"/>
        </w:rPr>
        <w:t>Chromatography,</w:t>
      </w:r>
      <w:r w:rsidR="009163C9" w:rsidRPr="000F50A1">
        <w:rPr>
          <w:spacing w:val="-2"/>
          <w:sz w:val="24"/>
          <w:szCs w:val="24"/>
        </w:rPr>
        <w:t xml:space="preserve"> </w:t>
      </w:r>
      <w:r w:rsidR="00B12D4E" w:rsidRPr="000F50A1">
        <w:rPr>
          <w:spacing w:val="-2"/>
          <w:sz w:val="24"/>
          <w:szCs w:val="24"/>
        </w:rPr>
        <w:t>Spectrophotometer,</w:t>
      </w:r>
      <w:r w:rsidR="009163C9" w:rsidRPr="000F50A1">
        <w:rPr>
          <w:spacing w:val="-2"/>
          <w:sz w:val="24"/>
          <w:szCs w:val="24"/>
        </w:rPr>
        <w:t xml:space="preserve"> </w:t>
      </w:r>
      <w:r w:rsidR="00D55DE7" w:rsidRPr="000F50A1">
        <w:rPr>
          <w:spacing w:val="-2"/>
          <w:sz w:val="24"/>
          <w:szCs w:val="24"/>
        </w:rPr>
        <w:t xml:space="preserve">Spectroscopy, </w:t>
      </w:r>
      <w:r w:rsidR="00B12D4E" w:rsidRPr="000F50A1">
        <w:rPr>
          <w:spacing w:val="-2"/>
          <w:sz w:val="24"/>
          <w:szCs w:val="24"/>
        </w:rPr>
        <w:t>Spectrum</w:t>
      </w:r>
    </w:p>
    <w:p w:rsidR="00D97639" w:rsidRPr="000F50A1" w:rsidRDefault="00D97639"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B775A7" w:rsidRDefault="00B775A7" w:rsidP="000F50A1">
      <w:pPr>
        <w:spacing w:before="8" w:line="276" w:lineRule="auto"/>
        <w:ind w:left="567" w:right="287"/>
        <w:jc w:val="both"/>
        <w:rPr>
          <w:b/>
          <w:spacing w:val="-2"/>
          <w:sz w:val="24"/>
          <w:szCs w:val="24"/>
        </w:rPr>
      </w:pPr>
    </w:p>
    <w:p w:rsidR="00EB7A20" w:rsidRPr="000F50A1" w:rsidRDefault="00B53F0B" w:rsidP="000F50A1">
      <w:pPr>
        <w:spacing w:before="8" w:line="276" w:lineRule="auto"/>
        <w:ind w:left="567" w:right="287"/>
        <w:jc w:val="both"/>
        <w:rPr>
          <w:b/>
          <w:spacing w:val="-2"/>
          <w:sz w:val="24"/>
          <w:szCs w:val="24"/>
        </w:rPr>
      </w:pPr>
      <w:r w:rsidRPr="000F50A1">
        <w:rPr>
          <w:b/>
          <w:spacing w:val="-2"/>
          <w:sz w:val="24"/>
          <w:szCs w:val="24"/>
        </w:rPr>
        <w:lastRenderedPageBreak/>
        <w:t>Introduction:</w:t>
      </w:r>
    </w:p>
    <w:p w:rsidR="008630CC" w:rsidRPr="008630CC" w:rsidRDefault="008630CC" w:rsidP="000F50A1">
      <w:pPr>
        <w:widowControl/>
        <w:autoSpaceDE/>
        <w:autoSpaceDN/>
        <w:spacing w:line="276" w:lineRule="auto"/>
        <w:ind w:left="567"/>
        <w:jc w:val="both"/>
        <w:rPr>
          <w:sz w:val="24"/>
          <w:szCs w:val="24"/>
        </w:rPr>
      </w:pPr>
      <w:r w:rsidRPr="008630CC">
        <w:rPr>
          <w:sz w:val="24"/>
          <w:szCs w:val="24"/>
        </w:rPr>
        <w:t xml:space="preserve">Validation of analytical techniques is a crucial regulatory criterion for pharmaceutical research. High performance liquid chromatography is a common analytical technique used in the development and validation of test techniques for pharmacological compounds and constituents. A procedure's validation provides documented proof and a high level of assurance that an empirical method employed for a specific test is adequate for its intended usage. In recent years, regulatory bodies have been more conscious of the necessity of ensuring that data given to them in marketing </w:t>
      </w:r>
      <w:proofErr w:type="spellStart"/>
      <w:r w:rsidRPr="008630CC">
        <w:rPr>
          <w:sz w:val="24"/>
          <w:szCs w:val="24"/>
        </w:rPr>
        <w:t>authorisation</w:t>
      </w:r>
      <w:proofErr w:type="spellEnd"/>
      <w:r w:rsidRPr="008630CC">
        <w:rPr>
          <w:sz w:val="24"/>
          <w:szCs w:val="24"/>
        </w:rPr>
        <w:t xml:space="preserve"> applications is collected using approved analytical techniques. The most widely </w:t>
      </w:r>
      <w:proofErr w:type="spellStart"/>
      <w:r w:rsidRPr="008630CC">
        <w:rPr>
          <w:sz w:val="24"/>
          <w:szCs w:val="24"/>
        </w:rPr>
        <w:t>utilised</w:t>
      </w:r>
      <w:proofErr w:type="spellEnd"/>
      <w:r w:rsidRPr="008630CC">
        <w:rPr>
          <w:sz w:val="24"/>
          <w:szCs w:val="24"/>
        </w:rPr>
        <w:t xml:space="preserve"> validation features are precision accuracy (repeatability and intermediate accuracy), specificity, range, detection limit, </w:t>
      </w:r>
      <w:proofErr w:type="spellStart"/>
      <w:r w:rsidRPr="008630CC">
        <w:rPr>
          <w:sz w:val="24"/>
          <w:szCs w:val="24"/>
        </w:rPr>
        <w:t>quantitation</w:t>
      </w:r>
      <w:proofErr w:type="spellEnd"/>
      <w:r w:rsidRPr="008630CC">
        <w:rPr>
          <w:sz w:val="24"/>
          <w:szCs w:val="24"/>
        </w:rPr>
        <w:t xml:space="preserve"> limit, linearity, and stability of analytical solutions.</w:t>
      </w:r>
    </w:p>
    <w:p w:rsidR="008630CC" w:rsidRPr="008630CC" w:rsidRDefault="008630CC" w:rsidP="000F50A1">
      <w:pPr>
        <w:widowControl/>
        <w:autoSpaceDE/>
        <w:autoSpaceDN/>
        <w:spacing w:line="276" w:lineRule="auto"/>
        <w:ind w:left="567"/>
        <w:jc w:val="both"/>
        <w:rPr>
          <w:sz w:val="24"/>
          <w:szCs w:val="24"/>
        </w:rPr>
      </w:pPr>
      <w:r w:rsidRPr="008630CC">
        <w:rPr>
          <w:sz w:val="24"/>
          <w:szCs w:val="24"/>
        </w:rPr>
        <w:t>The type of procedure and its applications determine which parameters require validation and which approach is used in each particular situation. Before beginning the process of method validation, it is crucial that the analytical system itself be established, maintained, calibrated, and verified. These combination products might provide formidable hurdles for analytical chemists who are in charge of creating and validating analytical procedures. The identification and measurement of contaminants is a crucial step in the development of pharmaceutical processes for quality and safety.</w:t>
      </w:r>
    </w:p>
    <w:p w:rsidR="00B12D4E" w:rsidRPr="000F50A1" w:rsidRDefault="008D22DB" w:rsidP="000F50A1">
      <w:pPr>
        <w:pStyle w:val="BodyText"/>
        <w:spacing w:before="93" w:line="276" w:lineRule="auto"/>
        <w:ind w:left="567" w:right="287"/>
        <w:jc w:val="both"/>
        <w:rPr>
          <w:sz w:val="24"/>
          <w:szCs w:val="24"/>
        </w:rPr>
      </w:pPr>
      <w:r w:rsidRPr="000F50A1">
        <w:rPr>
          <w:sz w:val="24"/>
          <w:szCs w:val="24"/>
        </w:rPr>
        <w:t xml:space="preserve"> </w:t>
      </w:r>
      <w:proofErr w:type="gramStart"/>
      <w:r w:rsidRPr="000F50A1">
        <w:rPr>
          <w:sz w:val="24"/>
          <w:szCs w:val="24"/>
        </w:rPr>
        <w:t>[1,</w:t>
      </w:r>
      <w:r w:rsidR="00D91DAC" w:rsidRPr="000F50A1">
        <w:rPr>
          <w:sz w:val="24"/>
          <w:szCs w:val="24"/>
        </w:rPr>
        <w:t xml:space="preserve"> </w:t>
      </w:r>
      <w:r w:rsidRPr="000F50A1">
        <w:rPr>
          <w:sz w:val="24"/>
          <w:szCs w:val="24"/>
        </w:rPr>
        <w:t>2].</w:t>
      </w:r>
      <w:proofErr w:type="gramEnd"/>
    </w:p>
    <w:p w:rsidR="00F0073D" w:rsidRPr="000F50A1" w:rsidRDefault="00F0073D" w:rsidP="000F50A1">
      <w:pPr>
        <w:pStyle w:val="BodyText"/>
        <w:spacing w:before="93" w:line="276" w:lineRule="auto"/>
        <w:ind w:left="567" w:right="287"/>
        <w:jc w:val="both"/>
        <w:rPr>
          <w:sz w:val="24"/>
          <w:szCs w:val="24"/>
        </w:rPr>
      </w:pPr>
    </w:p>
    <w:p w:rsidR="00F0073D" w:rsidRPr="000F50A1" w:rsidRDefault="00B12D4E" w:rsidP="00404FCE">
      <w:pPr>
        <w:pStyle w:val="Heading3"/>
        <w:numPr>
          <w:ilvl w:val="0"/>
          <w:numId w:val="9"/>
        </w:numPr>
        <w:spacing w:line="276" w:lineRule="auto"/>
        <w:ind w:right="287"/>
        <w:rPr>
          <w:spacing w:val="-2"/>
          <w:sz w:val="24"/>
          <w:szCs w:val="24"/>
        </w:rPr>
      </w:pPr>
      <w:r w:rsidRPr="000F50A1">
        <w:rPr>
          <w:sz w:val="24"/>
          <w:szCs w:val="24"/>
        </w:rPr>
        <w:t xml:space="preserve">Analytical </w:t>
      </w:r>
      <w:r w:rsidRPr="000F50A1">
        <w:rPr>
          <w:spacing w:val="-2"/>
          <w:sz w:val="24"/>
          <w:szCs w:val="24"/>
        </w:rPr>
        <w:t>chemistry</w:t>
      </w:r>
      <w:r w:rsidR="00B53F0B" w:rsidRPr="000F50A1">
        <w:rPr>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 xml:space="preserve">Analytical chemistry is the examination of material samples to get </w:t>
      </w:r>
      <w:proofErr w:type="gramStart"/>
      <w:r w:rsidRPr="000F50A1">
        <w:rPr>
          <w:sz w:val="24"/>
          <w:szCs w:val="24"/>
        </w:rPr>
        <w:t>a knowledge</w:t>
      </w:r>
      <w:proofErr w:type="gramEnd"/>
      <w:r w:rsidRPr="000F50A1">
        <w:rPr>
          <w:sz w:val="24"/>
          <w:szCs w:val="24"/>
        </w:rPr>
        <w:t xml:space="preserve"> of their chemical composition and structure. Analytical chemistry is the science of quantitative measurement. </w:t>
      </w:r>
      <w:proofErr w:type="spellStart"/>
      <w:r w:rsidRPr="000F50A1">
        <w:rPr>
          <w:sz w:val="24"/>
          <w:szCs w:val="24"/>
        </w:rPr>
        <w:t>Analyte</w:t>
      </w:r>
      <w:proofErr w:type="spellEnd"/>
      <w:r w:rsidRPr="000F50A1">
        <w:rPr>
          <w:sz w:val="24"/>
          <w:szCs w:val="24"/>
        </w:rPr>
        <w:t xml:space="preserve"> measurement in a complicated sample turns into a problem-solving task. Chemical knowledge that can be used in sample analysis, sample handling techniques for a variety of issues (the tools-of-the-trade), appropriate data analysis, and accurate and trustworthy record keeping are all included in sample analysis.</w:t>
      </w:r>
    </w:p>
    <w:p w:rsidR="00F0073D" w:rsidRPr="000F50A1" w:rsidRDefault="00B12D4E" w:rsidP="00404FCE">
      <w:pPr>
        <w:pStyle w:val="Heading4"/>
        <w:numPr>
          <w:ilvl w:val="0"/>
          <w:numId w:val="10"/>
        </w:numPr>
        <w:spacing w:before="1" w:line="276" w:lineRule="auto"/>
        <w:ind w:right="287"/>
        <w:rPr>
          <w:i w:val="0"/>
          <w:sz w:val="24"/>
          <w:szCs w:val="24"/>
        </w:rPr>
      </w:pPr>
      <w:r w:rsidRPr="000F50A1">
        <w:rPr>
          <w:i w:val="0"/>
          <w:spacing w:val="-2"/>
          <w:sz w:val="24"/>
          <w:szCs w:val="24"/>
        </w:rPr>
        <w:t>Qualitative</w:t>
      </w:r>
      <w:r w:rsidR="00B53F0B" w:rsidRPr="000F50A1">
        <w:rPr>
          <w:i w:val="0"/>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The identification of elements, ions, or compounds present in a sample is the focus of qualitative analysis.</w:t>
      </w:r>
    </w:p>
    <w:p w:rsidR="00F0073D" w:rsidRPr="000F50A1" w:rsidRDefault="00B12D4E" w:rsidP="00404FCE">
      <w:pPr>
        <w:pStyle w:val="BodyText"/>
        <w:numPr>
          <w:ilvl w:val="0"/>
          <w:numId w:val="11"/>
        </w:numPr>
        <w:spacing w:line="276" w:lineRule="auto"/>
        <w:ind w:right="287"/>
        <w:jc w:val="both"/>
        <w:rPr>
          <w:b/>
          <w:sz w:val="24"/>
          <w:szCs w:val="24"/>
        </w:rPr>
      </w:pPr>
      <w:r w:rsidRPr="000F50A1">
        <w:rPr>
          <w:b/>
          <w:spacing w:val="-2"/>
          <w:sz w:val="24"/>
          <w:szCs w:val="24"/>
        </w:rPr>
        <w:t>Quantitative</w:t>
      </w:r>
      <w:r w:rsidR="00B53F0B" w:rsidRPr="000F50A1">
        <w:rPr>
          <w:b/>
          <w:spacing w:val="-2"/>
          <w:sz w:val="24"/>
          <w:szCs w:val="24"/>
        </w:rPr>
        <w:t>:</w:t>
      </w:r>
    </w:p>
    <w:p w:rsidR="008630CC" w:rsidRPr="000F50A1" w:rsidRDefault="008630CC" w:rsidP="000F50A1">
      <w:pPr>
        <w:pStyle w:val="ListParagraph"/>
        <w:widowControl/>
        <w:autoSpaceDE/>
        <w:autoSpaceDN/>
        <w:spacing w:line="276" w:lineRule="auto"/>
        <w:ind w:left="1287" w:firstLine="0"/>
        <w:jc w:val="both"/>
        <w:rPr>
          <w:sz w:val="24"/>
          <w:szCs w:val="24"/>
        </w:rPr>
      </w:pPr>
      <w:r w:rsidRPr="000F50A1">
        <w:rPr>
          <w:sz w:val="24"/>
          <w:szCs w:val="24"/>
        </w:rPr>
        <w:t>Determining the amount of one or more elements is the focus of quantitative analysis.</w:t>
      </w:r>
    </w:p>
    <w:p w:rsidR="00EB7A20" w:rsidRPr="000F50A1" w:rsidRDefault="00363FC6" w:rsidP="00404FCE">
      <w:pPr>
        <w:pStyle w:val="Heading2"/>
        <w:numPr>
          <w:ilvl w:val="0"/>
          <w:numId w:val="2"/>
        </w:numPr>
        <w:spacing w:before="91" w:line="276" w:lineRule="auto"/>
        <w:ind w:right="43"/>
        <w:jc w:val="both"/>
        <w:rPr>
          <w:spacing w:val="-2"/>
          <w:sz w:val="24"/>
          <w:szCs w:val="24"/>
        </w:rPr>
      </w:pPr>
      <w:r w:rsidRPr="000F50A1">
        <w:rPr>
          <w:sz w:val="24"/>
          <w:szCs w:val="24"/>
        </w:rPr>
        <w:t xml:space="preserve">Analytical methods for pharmaceutical </w:t>
      </w:r>
      <w:r w:rsidRPr="000F50A1">
        <w:rPr>
          <w:spacing w:val="-2"/>
          <w:sz w:val="24"/>
          <w:szCs w:val="24"/>
        </w:rPr>
        <w:t>analysis:</w:t>
      </w:r>
    </w:p>
    <w:p w:rsidR="00F0073D" w:rsidRPr="000F50A1" w:rsidRDefault="00B12D4E" w:rsidP="00404FCE">
      <w:pPr>
        <w:pStyle w:val="Heading2"/>
        <w:numPr>
          <w:ilvl w:val="0"/>
          <w:numId w:val="3"/>
        </w:numPr>
        <w:spacing w:before="91" w:line="276" w:lineRule="auto"/>
        <w:ind w:right="43"/>
        <w:jc w:val="both"/>
        <w:rPr>
          <w:sz w:val="24"/>
          <w:szCs w:val="24"/>
        </w:rPr>
      </w:pPr>
      <w:r w:rsidRPr="000F50A1">
        <w:rPr>
          <w:sz w:val="24"/>
          <w:szCs w:val="24"/>
        </w:rPr>
        <w:t>UV/VIS</w:t>
      </w:r>
      <w:r w:rsidR="00B53F0B" w:rsidRPr="000F50A1">
        <w:rPr>
          <w:sz w:val="24"/>
          <w:szCs w:val="24"/>
        </w:rPr>
        <w:t>-</w:t>
      </w:r>
      <w:proofErr w:type="spellStart"/>
      <w:r w:rsidR="00B53F0B" w:rsidRPr="000F50A1">
        <w:rPr>
          <w:sz w:val="24"/>
          <w:szCs w:val="24"/>
        </w:rPr>
        <w:t>spectrophoto</w:t>
      </w:r>
      <w:r w:rsidRPr="000F50A1">
        <w:rPr>
          <w:sz w:val="24"/>
          <w:szCs w:val="24"/>
        </w:rPr>
        <w:t>metric</w:t>
      </w:r>
      <w:proofErr w:type="spellEnd"/>
      <w:r w:rsidR="00D91DAC" w:rsidRPr="000F50A1">
        <w:rPr>
          <w:sz w:val="24"/>
          <w:szCs w:val="24"/>
        </w:rPr>
        <w:t xml:space="preserve"> </w:t>
      </w:r>
      <w:r w:rsidRPr="000F50A1">
        <w:rPr>
          <w:spacing w:val="-2"/>
          <w:sz w:val="24"/>
          <w:szCs w:val="24"/>
        </w:rPr>
        <w:t>methods</w:t>
      </w:r>
      <w:r w:rsidR="00363FC6" w:rsidRPr="000F50A1">
        <w:rPr>
          <w:spacing w:val="-2"/>
          <w:sz w:val="24"/>
          <w:szCs w:val="24"/>
        </w:rPr>
        <w:t>:</w:t>
      </w:r>
    </w:p>
    <w:p w:rsidR="008630CC" w:rsidRPr="000F50A1" w:rsidRDefault="008630CC" w:rsidP="000F50A1">
      <w:pPr>
        <w:pStyle w:val="ListParagraph"/>
        <w:widowControl/>
        <w:autoSpaceDE/>
        <w:autoSpaceDN/>
        <w:spacing w:line="276" w:lineRule="auto"/>
        <w:ind w:left="860" w:firstLine="0"/>
        <w:jc w:val="both"/>
        <w:rPr>
          <w:sz w:val="24"/>
          <w:szCs w:val="24"/>
        </w:rPr>
      </w:pPr>
      <w:r w:rsidRPr="000F50A1">
        <w:rPr>
          <w:sz w:val="24"/>
          <w:szCs w:val="24"/>
        </w:rPr>
        <w:t xml:space="preserve">Spectroscopy in the ultraviolet-visible spectrum refers to the </w:t>
      </w:r>
      <w:proofErr w:type="spellStart"/>
      <w:r w:rsidRPr="000F50A1">
        <w:rPr>
          <w:sz w:val="24"/>
          <w:szCs w:val="24"/>
        </w:rPr>
        <w:t>utilisation</w:t>
      </w:r>
      <w:proofErr w:type="spellEnd"/>
      <w:r w:rsidRPr="000F50A1">
        <w:rPr>
          <w:sz w:val="24"/>
          <w:szCs w:val="24"/>
        </w:rPr>
        <w:t xml:space="preserve"> of visible light. Particularly, absorption or reflectance affects the apparent </w:t>
      </w:r>
      <w:proofErr w:type="spellStart"/>
      <w:r w:rsidRPr="000F50A1">
        <w:rPr>
          <w:sz w:val="24"/>
          <w:szCs w:val="24"/>
        </w:rPr>
        <w:t>colour</w:t>
      </w:r>
      <w:proofErr w:type="spellEnd"/>
      <w:r w:rsidRPr="000F50A1">
        <w:rPr>
          <w:sz w:val="24"/>
          <w:szCs w:val="24"/>
        </w:rPr>
        <w:t xml:space="preserve"> in the optical spectrum. In that region of the electromagnetic spectrum, molecules go through electronic changes. The method is supplementary to fluorescence spectroscopy, in which absorption steps determine transitions from the ground state to the excited state, whereas fluorescence deals with transitions from the excited state to the ground state [3].</w:t>
      </w:r>
    </w:p>
    <w:p w:rsidR="00F0073D" w:rsidRPr="000F50A1" w:rsidRDefault="00B12D4E" w:rsidP="00404FCE">
      <w:pPr>
        <w:pStyle w:val="BodyText"/>
        <w:numPr>
          <w:ilvl w:val="0"/>
          <w:numId w:val="4"/>
        </w:numPr>
        <w:spacing w:before="2" w:line="276" w:lineRule="auto"/>
        <w:ind w:right="41"/>
        <w:jc w:val="both"/>
        <w:rPr>
          <w:b/>
          <w:sz w:val="24"/>
          <w:szCs w:val="24"/>
        </w:rPr>
      </w:pPr>
      <w:r w:rsidRPr="000F50A1">
        <w:rPr>
          <w:b/>
          <w:sz w:val="24"/>
          <w:szCs w:val="24"/>
        </w:rPr>
        <w:t xml:space="preserve">Electroanalytical </w:t>
      </w:r>
      <w:r w:rsidRPr="000F50A1">
        <w:rPr>
          <w:b/>
          <w:spacing w:val="-2"/>
          <w:sz w:val="24"/>
          <w:szCs w:val="24"/>
        </w:rPr>
        <w:t>methods</w:t>
      </w:r>
      <w:r w:rsidR="00363FC6" w:rsidRPr="000F50A1">
        <w:rPr>
          <w:b/>
          <w:spacing w:val="-2"/>
          <w:sz w:val="24"/>
          <w:szCs w:val="24"/>
        </w:rPr>
        <w:t>:</w:t>
      </w:r>
    </w:p>
    <w:p w:rsidR="008630CC" w:rsidRPr="000F50A1" w:rsidRDefault="008630CC" w:rsidP="000F50A1">
      <w:pPr>
        <w:pStyle w:val="ListParagraph"/>
        <w:widowControl/>
        <w:autoSpaceDE/>
        <w:autoSpaceDN/>
        <w:spacing w:line="276" w:lineRule="auto"/>
        <w:ind w:left="860" w:firstLine="0"/>
        <w:jc w:val="both"/>
        <w:rPr>
          <w:sz w:val="24"/>
          <w:szCs w:val="24"/>
        </w:rPr>
      </w:pPr>
      <w:r w:rsidRPr="000F50A1">
        <w:rPr>
          <w:sz w:val="24"/>
          <w:szCs w:val="24"/>
        </w:rPr>
        <w:lastRenderedPageBreak/>
        <w:t xml:space="preserve">High sensitivity and low detection limits are achieved by combining electrochemical techniques with straightforward, low-cost equipment. </w:t>
      </w:r>
      <w:proofErr w:type="spellStart"/>
      <w:r w:rsidRPr="000F50A1">
        <w:rPr>
          <w:sz w:val="24"/>
          <w:szCs w:val="24"/>
        </w:rPr>
        <w:t>Coulometry</w:t>
      </w:r>
      <w:proofErr w:type="spellEnd"/>
      <w:r w:rsidRPr="000F50A1">
        <w:rPr>
          <w:sz w:val="24"/>
          <w:szCs w:val="24"/>
        </w:rPr>
        <w:t xml:space="preserve">, </w:t>
      </w:r>
      <w:proofErr w:type="spellStart"/>
      <w:r w:rsidRPr="000F50A1">
        <w:rPr>
          <w:sz w:val="24"/>
          <w:szCs w:val="24"/>
        </w:rPr>
        <w:t>electrogravimetry</w:t>
      </w:r>
      <w:proofErr w:type="spellEnd"/>
      <w:r w:rsidRPr="000F50A1">
        <w:rPr>
          <w:sz w:val="24"/>
          <w:szCs w:val="24"/>
        </w:rPr>
        <w:t xml:space="preserve">, </w:t>
      </w:r>
      <w:proofErr w:type="spellStart"/>
      <w:r w:rsidRPr="000F50A1">
        <w:rPr>
          <w:sz w:val="24"/>
          <w:szCs w:val="24"/>
        </w:rPr>
        <w:t>potentiometry</w:t>
      </w:r>
      <w:proofErr w:type="spellEnd"/>
      <w:r w:rsidRPr="000F50A1">
        <w:rPr>
          <w:sz w:val="24"/>
          <w:szCs w:val="24"/>
        </w:rPr>
        <w:t xml:space="preserve">, </w:t>
      </w:r>
      <w:proofErr w:type="spellStart"/>
      <w:r w:rsidRPr="000F50A1">
        <w:rPr>
          <w:sz w:val="24"/>
          <w:szCs w:val="24"/>
        </w:rPr>
        <w:t>conductometry</w:t>
      </w:r>
      <w:proofErr w:type="spellEnd"/>
      <w:r w:rsidRPr="000F50A1">
        <w:rPr>
          <w:sz w:val="24"/>
          <w:szCs w:val="24"/>
        </w:rPr>
        <w:t xml:space="preserve">, </w:t>
      </w:r>
      <w:proofErr w:type="spellStart"/>
      <w:r w:rsidRPr="000F50A1">
        <w:rPr>
          <w:sz w:val="24"/>
          <w:szCs w:val="24"/>
        </w:rPr>
        <w:t>polarography</w:t>
      </w:r>
      <w:proofErr w:type="spellEnd"/>
      <w:r w:rsidRPr="000F50A1">
        <w:rPr>
          <w:sz w:val="24"/>
          <w:szCs w:val="24"/>
        </w:rPr>
        <w:t xml:space="preserve">, </w:t>
      </w:r>
      <w:proofErr w:type="spellStart"/>
      <w:r w:rsidRPr="000F50A1">
        <w:rPr>
          <w:sz w:val="24"/>
          <w:szCs w:val="24"/>
        </w:rPr>
        <w:t>amperometry</w:t>
      </w:r>
      <w:proofErr w:type="spellEnd"/>
      <w:r w:rsidRPr="000F50A1">
        <w:rPr>
          <w:sz w:val="24"/>
          <w:szCs w:val="24"/>
        </w:rPr>
        <w:t xml:space="preserve">, and </w:t>
      </w:r>
      <w:proofErr w:type="spellStart"/>
      <w:r w:rsidRPr="000F50A1">
        <w:rPr>
          <w:sz w:val="24"/>
          <w:szCs w:val="24"/>
        </w:rPr>
        <w:t>voltammetry</w:t>
      </w:r>
      <w:proofErr w:type="spellEnd"/>
      <w:r w:rsidRPr="000F50A1">
        <w:rPr>
          <w:sz w:val="24"/>
          <w:szCs w:val="24"/>
        </w:rPr>
        <w:t xml:space="preserve"> are the electrochemical techniques </w:t>
      </w:r>
      <w:proofErr w:type="spellStart"/>
      <w:r w:rsidRPr="000F50A1">
        <w:rPr>
          <w:sz w:val="24"/>
          <w:szCs w:val="24"/>
        </w:rPr>
        <w:t>utilised</w:t>
      </w:r>
      <w:proofErr w:type="spellEnd"/>
      <w:r w:rsidRPr="000F50A1">
        <w:rPr>
          <w:sz w:val="24"/>
          <w:szCs w:val="24"/>
        </w:rPr>
        <w:t xml:space="preserve"> in dose formulations for drug examination. However, </w:t>
      </w:r>
      <w:proofErr w:type="spellStart"/>
      <w:r w:rsidRPr="000F50A1">
        <w:rPr>
          <w:sz w:val="24"/>
          <w:szCs w:val="24"/>
        </w:rPr>
        <w:t>voltammetric</w:t>
      </w:r>
      <w:proofErr w:type="spellEnd"/>
      <w:r w:rsidRPr="000F50A1">
        <w:rPr>
          <w:sz w:val="24"/>
          <w:szCs w:val="24"/>
        </w:rPr>
        <w:t xml:space="preserve"> methods are by far the most used electrochemical techniques, and their application in dose forms of drug analysis has been well reviewed in the literature [4].</w:t>
      </w:r>
    </w:p>
    <w:p w:rsidR="00F0073D" w:rsidRPr="000F50A1" w:rsidRDefault="00B12D4E" w:rsidP="00404FCE">
      <w:pPr>
        <w:pStyle w:val="BodyText"/>
        <w:numPr>
          <w:ilvl w:val="0"/>
          <w:numId w:val="5"/>
        </w:numPr>
        <w:spacing w:line="276" w:lineRule="auto"/>
        <w:ind w:right="38"/>
        <w:jc w:val="both"/>
        <w:rPr>
          <w:b/>
          <w:sz w:val="24"/>
          <w:szCs w:val="24"/>
        </w:rPr>
      </w:pPr>
      <w:r w:rsidRPr="000F50A1">
        <w:rPr>
          <w:b/>
          <w:sz w:val="24"/>
          <w:szCs w:val="24"/>
        </w:rPr>
        <w:t>Capillary</w:t>
      </w:r>
      <w:r w:rsidR="00D97639" w:rsidRPr="000F50A1">
        <w:rPr>
          <w:b/>
          <w:sz w:val="24"/>
          <w:szCs w:val="24"/>
        </w:rPr>
        <w:t xml:space="preserve"> </w:t>
      </w:r>
      <w:r w:rsidRPr="000F50A1">
        <w:rPr>
          <w:b/>
          <w:spacing w:val="-2"/>
          <w:sz w:val="24"/>
          <w:szCs w:val="24"/>
        </w:rPr>
        <w:t>electrophoresis</w:t>
      </w:r>
      <w:r w:rsidR="00363FC6" w:rsidRPr="000F50A1">
        <w:rPr>
          <w:b/>
          <w:spacing w:val="-2"/>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Capillary electrophoresis is a potent isolation method that works with both big and tiny compounds. Among its numerous uses, pharmaceutical quantification merits mention. This technique has a high separation efficiency, which enables challenging separations, short analytical times, quick method expansion, little sample and solvent consumption, and simple, automated instrumentation [5].</w:t>
      </w:r>
    </w:p>
    <w:p w:rsidR="00F0073D" w:rsidRPr="000F50A1" w:rsidRDefault="00B12D4E" w:rsidP="00404FCE">
      <w:pPr>
        <w:pStyle w:val="BodyText"/>
        <w:numPr>
          <w:ilvl w:val="0"/>
          <w:numId w:val="6"/>
        </w:numPr>
        <w:spacing w:before="2" w:line="276" w:lineRule="auto"/>
        <w:ind w:right="42"/>
        <w:jc w:val="both"/>
        <w:rPr>
          <w:b/>
          <w:sz w:val="24"/>
          <w:szCs w:val="24"/>
        </w:rPr>
      </w:pPr>
      <w:r w:rsidRPr="000F50A1">
        <w:rPr>
          <w:b/>
          <w:sz w:val="24"/>
          <w:szCs w:val="24"/>
        </w:rPr>
        <w:t>Turbulent-Flow</w:t>
      </w:r>
      <w:r w:rsidR="00D97639" w:rsidRPr="000F50A1">
        <w:rPr>
          <w:b/>
          <w:sz w:val="24"/>
          <w:szCs w:val="24"/>
        </w:rPr>
        <w:t xml:space="preserve"> </w:t>
      </w:r>
      <w:r w:rsidRPr="000F50A1">
        <w:rPr>
          <w:b/>
          <w:sz w:val="24"/>
          <w:szCs w:val="24"/>
        </w:rPr>
        <w:t>chromatography</w:t>
      </w:r>
      <w:r w:rsidR="00D97639" w:rsidRPr="000F50A1">
        <w:rPr>
          <w:b/>
          <w:sz w:val="24"/>
          <w:szCs w:val="24"/>
        </w:rPr>
        <w:t xml:space="preserve"> </w:t>
      </w:r>
      <w:r w:rsidRPr="000F50A1">
        <w:rPr>
          <w:b/>
          <w:spacing w:val="-2"/>
          <w:sz w:val="24"/>
          <w:szCs w:val="24"/>
        </w:rPr>
        <w:t>(TFC)</w:t>
      </w:r>
      <w:r w:rsidR="00363FC6" w:rsidRPr="000F50A1">
        <w:rPr>
          <w:b/>
          <w:spacing w:val="-2"/>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 xml:space="preserve">One excellent option for cutting down on measurement times is turbulent-flow chromatography (TFC). Turbulent flow chromatography is a method that uses the differing diffusion coefficients of proteins and small molecules close to the stationary phase surface in a bulk turbulent flow regime to differentiate between small and big molecules [6]. This technology is particularly enticing since it is online and requires little manual manipulation for high throughput. TFC is mostly used as a sample preparation tool in bio-analysis since it makes it possible to separate the target </w:t>
      </w:r>
      <w:proofErr w:type="spellStart"/>
      <w:r w:rsidRPr="000F50A1">
        <w:rPr>
          <w:sz w:val="24"/>
          <w:szCs w:val="24"/>
        </w:rPr>
        <w:t>analytes</w:t>
      </w:r>
      <w:proofErr w:type="spellEnd"/>
      <w:r w:rsidRPr="000F50A1">
        <w:rPr>
          <w:sz w:val="24"/>
          <w:szCs w:val="24"/>
        </w:rPr>
        <w:t xml:space="preserve"> from the big molecules that comprise the majority of the biological matrix.</w:t>
      </w:r>
    </w:p>
    <w:p w:rsidR="00F0073D" w:rsidRPr="000F50A1" w:rsidRDefault="00F0073D" w:rsidP="000F50A1">
      <w:pPr>
        <w:pStyle w:val="BodyText"/>
        <w:spacing w:before="2" w:line="276" w:lineRule="auto"/>
        <w:ind w:left="860" w:right="42"/>
        <w:jc w:val="both"/>
        <w:rPr>
          <w:b/>
          <w:sz w:val="24"/>
          <w:szCs w:val="24"/>
        </w:rPr>
      </w:pPr>
    </w:p>
    <w:p w:rsidR="00F0073D" w:rsidRPr="000F50A1" w:rsidRDefault="00B12D4E" w:rsidP="00404FCE">
      <w:pPr>
        <w:pStyle w:val="BodyText"/>
        <w:numPr>
          <w:ilvl w:val="0"/>
          <w:numId w:val="7"/>
        </w:numPr>
        <w:spacing w:before="2" w:line="276" w:lineRule="auto"/>
        <w:ind w:right="42"/>
        <w:jc w:val="both"/>
        <w:rPr>
          <w:b/>
          <w:sz w:val="24"/>
          <w:szCs w:val="24"/>
        </w:rPr>
      </w:pPr>
      <w:r w:rsidRPr="000F50A1">
        <w:rPr>
          <w:b/>
          <w:sz w:val="24"/>
          <w:szCs w:val="24"/>
        </w:rPr>
        <w:t>Counter current chromatography in analytical chemistry</w:t>
      </w:r>
      <w:r w:rsidR="00092E96" w:rsidRPr="000F50A1">
        <w:rPr>
          <w:b/>
          <w:sz w:val="24"/>
          <w:szCs w:val="24"/>
        </w:rPr>
        <w:t>:</w:t>
      </w:r>
    </w:p>
    <w:p w:rsidR="000F50A1" w:rsidRPr="000F50A1" w:rsidRDefault="000F50A1" w:rsidP="000F50A1">
      <w:pPr>
        <w:pStyle w:val="ListParagraph"/>
        <w:widowControl/>
        <w:autoSpaceDE/>
        <w:autoSpaceDN/>
        <w:spacing w:line="276" w:lineRule="auto"/>
        <w:ind w:left="860" w:firstLine="0"/>
        <w:jc w:val="both"/>
        <w:rPr>
          <w:sz w:val="24"/>
          <w:szCs w:val="24"/>
        </w:rPr>
      </w:pPr>
      <w:r w:rsidRPr="000F50A1">
        <w:rPr>
          <w:sz w:val="24"/>
          <w:szCs w:val="24"/>
        </w:rPr>
        <w:t xml:space="preserve">Counter current chromatography is a kind of liquid chromatography that employs two immiscible liquid phases in the absence of a solid support. As a liquid chromatography method, counter current chromatography makes use of a number of terminologies that have previously been developed for chromatography. Countercurrent chromatography is acceptable since the two liquid phases do not flow countercurrent to one another. A stationary step of support-free liquid is used in countercurrent chromatography, a </w:t>
      </w:r>
      <w:r>
        <w:rPr>
          <w:sz w:val="24"/>
          <w:szCs w:val="24"/>
        </w:rPr>
        <w:t>liquid chromatography method</w:t>
      </w:r>
      <w:r w:rsidRPr="000F50A1">
        <w:rPr>
          <w:sz w:val="24"/>
          <w:szCs w:val="24"/>
        </w:rPr>
        <w:t>.</w:t>
      </w:r>
    </w:p>
    <w:p w:rsidR="00F0073D" w:rsidRPr="000F50A1" w:rsidRDefault="00B12D4E" w:rsidP="00404FCE">
      <w:pPr>
        <w:pStyle w:val="Heading4"/>
        <w:numPr>
          <w:ilvl w:val="0"/>
          <w:numId w:val="8"/>
        </w:numPr>
        <w:spacing w:before="207" w:line="276" w:lineRule="auto"/>
        <w:ind w:right="287"/>
        <w:rPr>
          <w:i w:val="0"/>
          <w:spacing w:val="-4"/>
          <w:sz w:val="24"/>
          <w:szCs w:val="24"/>
        </w:rPr>
      </w:pPr>
      <w:r w:rsidRPr="000F50A1">
        <w:rPr>
          <w:i w:val="0"/>
          <w:sz w:val="24"/>
          <w:szCs w:val="24"/>
        </w:rPr>
        <w:t>Advantages</w:t>
      </w:r>
      <w:r w:rsidR="009E2FA1" w:rsidRPr="000F50A1">
        <w:rPr>
          <w:i w:val="0"/>
          <w:sz w:val="24"/>
          <w:szCs w:val="24"/>
        </w:rPr>
        <w:t xml:space="preserve"> </w:t>
      </w:r>
      <w:r w:rsidRPr="000F50A1">
        <w:rPr>
          <w:i w:val="0"/>
          <w:sz w:val="24"/>
          <w:szCs w:val="24"/>
        </w:rPr>
        <w:t>of</w:t>
      </w:r>
      <w:r w:rsidR="009E2FA1" w:rsidRPr="000F50A1">
        <w:rPr>
          <w:i w:val="0"/>
          <w:sz w:val="24"/>
          <w:szCs w:val="24"/>
        </w:rPr>
        <w:t xml:space="preserve"> </w:t>
      </w:r>
      <w:r w:rsidRPr="000F50A1">
        <w:rPr>
          <w:i w:val="0"/>
          <w:sz w:val="24"/>
          <w:szCs w:val="24"/>
        </w:rPr>
        <w:t>a</w:t>
      </w:r>
      <w:r w:rsidR="009E2FA1" w:rsidRPr="000F50A1">
        <w:rPr>
          <w:i w:val="0"/>
          <w:sz w:val="24"/>
          <w:szCs w:val="24"/>
        </w:rPr>
        <w:t xml:space="preserve"> </w:t>
      </w:r>
      <w:r w:rsidRPr="000F50A1">
        <w:rPr>
          <w:i w:val="0"/>
          <w:sz w:val="24"/>
          <w:szCs w:val="24"/>
        </w:rPr>
        <w:t>support-free</w:t>
      </w:r>
      <w:r w:rsidR="009E2FA1" w:rsidRPr="000F50A1">
        <w:rPr>
          <w:i w:val="0"/>
          <w:sz w:val="24"/>
          <w:szCs w:val="24"/>
        </w:rPr>
        <w:t xml:space="preserve"> </w:t>
      </w:r>
      <w:r w:rsidRPr="000F50A1">
        <w:rPr>
          <w:i w:val="0"/>
          <w:sz w:val="24"/>
          <w:szCs w:val="24"/>
        </w:rPr>
        <w:t>liquid stationary</w:t>
      </w:r>
      <w:r w:rsidRPr="000F50A1">
        <w:rPr>
          <w:i w:val="0"/>
          <w:spacing w:val="-4"/>
          <w:sz w:val="24"/>
          <w:szCs w:val="24"/>
        </w:rPr>
        <w:t xml:space="preserve"> phase</w:t>
      </w:r>
      <w:r w:rsidR="00092E96" w:rsidRPr="000F50A1">
        <w:rPr>
          <w:i w:val="0"/>
          <w:spacing w:val="-4"/>
          <w:sz w:val="24"/>
          <w:szCs w:val="24"/>
        </w:rPr>
        <w:t>:</w:t>
      </w:r>
    </w:p>
    <w:p w:rsid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It is adaptable.</w:t>
      </w:r>
    </w:p>
    <w:p w:rsid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 xml:space="preserve">It's a </w:t>
      </w:r>
      <w:r>
        <w:rPr>
          <w:sz w:val="24"/>
          <w:szCs w:val="24"/>
        </w:rPr>
        <w:t>special opportunity.</w:t>
      </w:r>
    </w:p>
    <w:p w:rsidR="000F50A1" w:rsidRPr="000F50A1" w:rsidRDefault="000F50A1" w:rsidP="00404FCE">
      <w:pPr>
        <w:pStyle w:val="ListParagraph"/>
        <w:widowControl/>
        <w:numPr>
          <w:ilvl w:val="0"/>
          <w:numId w:val="36"/>
        </w:numPr>
        <w:autoSpaceDE/>
        <w:autoSpaceDN/>
        <w:spacing w:line="276" w:lineRule="auto"/>
        <w:rPr>
          <w:sz w:val="24"/>
          <w:szCs w:val="24"/>
        </w:rPr>
      </w:pPr>
      <w:r w:rsidRPr="000F50A1">
        <w:rPr>
          <w:sz w:val="24"/>
          <w:szCs w:val="24"/>
        </w:rPr>
        <w:t>The extremely large volume of stationary phase may be used by Solutes.</w:t>
      </w:r>
    </w:p>
    <w:p w:rsidR="00F0073D" w:rsidRPr="000F50A1" w:rsidRDefault="00B12D4E" w:rsidP="00404FCE">
      <w:pPr>
        <w:pStyle w:val="ListParagraph"/>
        <w:numPr>
          <w:ilvl w:val="0"/>
          <w:numId w:val="12"/>
        </w:numPr>
        <w:spacing w:line="276" w:lineRule="auto"/>
        <w:ind w:right="287"/>
        <w:jc w:val="both"/>
        <w:rPr>
          <w:b/>
          <w:sz w:val="24"/>
          <w:szCs w:val="24"/>
        </w:rPr>
      </w:pPr>
      <w:r w:rsidRPr="000F50A1">
        <w:rPr>
          <w:b/>
          <w:spacing w:val="-2"/>
          <w:sz w:val="24"/>
          <w:szCs w:val="24"/>
        </w:rPr>
        <w:t>Applications</w:t>
      </w:r>
      <w:r w:rsidR="00092E96" w:rsidRPr="000F50A1">
        <w:rPr>
          <w:b/>
          <w:spacing w:val="-2"/>
          <w:sz w:val="24"/>
          <w:szCs w:val="24"/>
        </w:rPr>
        <w:t>:</w:t>
      </w:r>
    </w:p>
    <w:p w:rsidR="000F50A1" w:rsidRDefault="000F50A1" w:rsidP="00404FCE">
      <w:pPr>
        <w:pStyle w:val="ListParagraph"/>
        <w:widowControl/>
        <w:numPr>
          <w:ilvl w:val="0"/>
          <w:numId w:val="37"/>
        </w:numPr>
        <w:autoSpaceDE/>
        <w:autoSpaceDN/>
        <w:spacing w:line="276" w:lineRule="auto"/>
        <w:jc w:val="both"/>
        <w:rPr>
          <w:sz w:val="24"/>
          <w:szCs w:val="24"/>
        </w:rPr>
      </w:pPr>
      <w:r w:rsidRPr="000F50A1">
        <w:rPr>
          <w:sz w:val="24"/>
          <w:szCs w:val="24"/>
        </w:rPr>
        <w:t>Countercurrent chromatography is becoming more and more important in the science of separation. By doing this, the permanent adsorption and contamination of the samples may be almost eliminated and all the components in the sample solution injected into the column can be recovered.</w:t>
      </w:r>
    </w:p>
    <w:p w:rsidR="000F50A1" w:rsidRPr="000F50A1" w:rsidRDefault="000F50A1" w:rsidP="00404FCE">
      <w:pPr>
        <w:pStyle w:val="ListParagraph"/>
        <w:widowControl/>
        <w:numPr>
          <w:ilvl w:val="0"/>
          <w:numId w:val="37"/>
        </w:numPr>
        <w:autoSpaceDE/>
        <w:autoSpaceDN/>
        <w:spacing w:line="276" w:lineRule="auto"/>
        <w:jc w:val="both"/>
        <w:rPr>
          <w:sz w:val="24"/>
          <w:szCs w:val="24"/>
        </w:rPr>
      </w:pPr>
      <w:r w:rsidRPr="000F50A1">
        <w:rPr>
          <w:sz w:val="24"/>
          <w:szCs w:val="24"/>
        </w:rPr>
        <w:t>A blunt sample may be injected straight into the column, making sample preparation easier. Countercurrent chromatography is an efficient method for separating organic and inorganic chemicals from a complicated mixture [7].</w:t>
      </w:r>
    </w:p>
    <w:p w:rsidR="00F0073D" w:rsidRPr="000F50A1" w:rsidRDefault="00B12D4E" w:rsidP="00404FCE">
      <w:pPr>
        <w:pStyle w:val="BodyText"/>
        <w:numPr>
          <w:ilvl w:val="0"/>
          <w:numId w:val="13"/>
        </w:numPr>
        <w:spacing w:before="91" w:line="276" w:lineRule="auto"/>
        <w:ind w:right="287"/>
        <w:jc w:val="both"/>
        <w:rPr>
          <w:b/>
          <w:sz w:val="24"/>
          <w:szCs w:val="24"/>
        </w:rPr>
      </w:pPr>
      <w:r w:rsidRPr="000F50A1">
        <w:rPr>
          <w:b/>
          <w:sz w:val="24"/>
          <w:szCs w:val="24"/>
        </w:rPr>
        <w:t>Traditional</w:t>
      </w:r>
      <w:r w:rsidR="001F5973" w:rsidRPr="000F50A1">
        <w:rPr>
          <w:b/>
          <w:sz w:val="24"/>
          <w:szCs w:val="24"/>
        </w:rPr>
        <w:t xml:space="preserve"> </w:t>
      </w:r>
      <w:r w:rsidRPr="000F50A1">
        <w:rPr>
          <w:b/>
          <w:sz w:val="24"/>
          <w:szCs w:val="24"/>
        </w:rPr>
        <w:t>analytical</w:t>
      </w:r>
      <w:r w:rsidR="001F5973" w:rsidRPr="000F50A1">
        <w:rPr>
          <w:b/>
          <w:sz w:val="24"/>
          <w:szCs w:val="24"/>
        </w:rPr>
        <w:t xml:space="preserve"> </w:t>
      </w:r>
      <w:r w:rsidRPr="000F50A1">
        <w:rPr>
          <w:b/>
          <w:spacing w:val="-2"/>
          <w:sz w:val="24"/>
          <w:szCs w:val="24"/>
        </w:rPr>
        <w:t>techniques</w:t>
      </w:r>
      <w:r w:rsidR="00092E96" w:rsidRPr="000F50A1">
        <w:rPr>
          <w:b/>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Pr>
          <w:sz w:val="24"/>
          <w:szCs w:val="24"/>
        </w:rPr>
        <w:lastRenderedPageBreak/>
        <w:t>C</w:t>
      </w:r>
      <w:r w:rsidRPr="000F50A1">
        <w:rPr>
          <w:sz w:val="24"/>
          <w:szCs w:val="24"/>
        </w:rPr>
        <w:t>urrent analytical chemistry is governed by sophisticated apparatus; ancient methods, many of which are still in use today, are also the foundation of analytical chemistry and some of the concepts that underpin current instruments [8].</w:t>
      </w:r>
    </w:p>
    <w:p w:rsidR="0060422D" w:rsidRPr="000F50A1" w:rsidRDefault="00B12D4E" w:rsidP="00404FCE">
      <w:pPr>
        <w:pStyle w:val="BodyText"/>
        <w:numPr>
          <w:ilvl w:val="0"/>
          <w:numId w:val="14"/>
        </w:numPr>
        <w:spacing w:before="91" w:line="276" w:lineRule="auto"/>
        <w:ind w:right="287"/>
        <w:jc w:val="both"/>
        <w:rPr>
          <w:sz w:val="24"/>
          <w:szCs w:val="24"/>
        </w:rPr>
      </w:pPr>
      <w:r w:rsidRPr="000F50A1">
        <w:rPr>
          <w:b/>
          <w:spacing w:val="-2"/>
          <w:sz w:val="24"/>
          <w:szCs w:val="24"/>
        </w:rPr>
        <w:t>Titration</w:t>
      </w:r>
      <w:r w:rsidR="00092E96" w:rsidRPr="000F50A1">
        <w:rPr>
          <w:b/>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t>In titration, a reactant is added to a solution under analysis until an equivalent point is achieved. It is possible to calculate the amount of substance in solution under analysis.</w:t>
      </w:r>
    </w:p>
    <w:p w:rsidR="0060422D" w:rsidRPr="000F50A1" w:rsidRDefault="00B12D4E" w:rsidP="00404FCE">
      <w:pPr>
        <w:pStyle w:val="Heading4"/>
        <w:numPr>
          <w:ilvl w:val="0"/>
          <w:numId w:val="15"/>
        </w:numPr>
        <w:spacing w:line="276" w:lineRule="auto"/>
        <w:ind w:right="287"/>
        <w:rPr>
          <w:i w:val="0"/>
          <w:sz w:val="24"/>
          <w:szCs w:val="24"/>
        </w:rPr>
      </w:pPr>
      <w:r w:rsidRPr="000F50A1">
        <w:rPr>
          <w:i w:val="0"/>
          <w:sz w:val="24"/>
          <w:szCs w:val="24"/>
        </w:rPr>
        <w:t>Gravimetric</w:t>
      </w:r>
      <w:r w:rsidR="001F5973" w:rsidRPr="000F50A1">
        <w:rPr>
          <w:i w:val="0"/>
          <w:sz w:val="24"/>
          <w:szCs w:val="24"/>
        </w:rPr>
        <w:t xml:space="preserve"> </w:t>
      </w:r>
      <w:r w:rsidRPr="000F50A1">
        <w:rPr>
          <w:i w:val="0"/>
          <w:spacing w:val="-2"/>
          <w:sz w:val="24"/>
          <w:szCs w:val="24"/>
        </w:rPr>
        <w:t>analysis</w:t>
      </w:r>
      <w:r w:rsidR="00092E96" w:rsidRPr="000F50A1">
        <w:rPr>
          <w:i w:val="0"/>
          <w:spacing w:val="-2"/>
          <w:sz w:val="24"/>
          <w:szCs w:val="24"/>
        </w:rPr>
        <w:t>:</w:t>
      </w:r>
    </w:p>
    <w:p w:rsidR="000F50A1" w:rsidRP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t>Determining the quantity of material in the sample is the goal of gravimetric analysis. Weighing the sample either before or after a transformation is how it is accomplished.</w:t>
      </w:r>
    </w:p>
    <w:p w:rsidR="0060422D" w:rsidRPr="000F50A1" w:rsidRDefault="00B12D4E" w:rsidP="00404FCE">
      <w:pPr>
        <w:pStyle w:val="BodyText"/>
        <w:numPr>
          <w:ilvl w:val="0"/>
          <w:numId w:val="16"/>
        </w:numPr>
        <w:spacing w:line="276" w:lineRule="auto"/>
        <w:ind w:right="287"/>
        <w:jc w:val="both"/>
        <w:rPr>
          <w:b/>
          <w:sz w:val="24"/>
          <w:szCs w:val="24"/>
        </w:rPr>
      </w:pPr>
      <w:r w:rsidRPr="000F50A1">
        <w:rPr>
          <w:b/>
          <w:sz w:val="24"/>
          <w:szCs w:val="24"/>
        </w:rPr>
        <w:t>Inorganic</w:t>
      </w:r>
      <w:r w:rsidR="001F5973" w:rsidRPr="000F50A1">
        <w:rPr>
          <w:b/>
          <w:sz w:val="24"/>
          <w:szCs w:val="24"/>
        </w:rPr>
        <w:t xml:space="preserve"> </w:t>
      </w:r>
      <w:r w:rsidRPr="000F50A1">
        <w:rPr>
          <w:b/>
          <w:sz w:val="24"/>
          <w:szCs w:val="24"/>
        </w:rPr>
        <w:t>qualitative</w:t>
      </w:r>
      <w:r w:rsidR="001F5973" w:rsidRPr="000F50A1">
        <w:rPr>
          <w:b/>
          <w:sz w:val="24"/>
          <w:szCs w:val="24"/>
        </w:rPr>
        <w:t xml:space="preserve"> </w:t>
      </w:r>
      <w:r w:rsidRPr="000F50A1">
        <w:rPr>
          <w:b/>
          <w:spacing w:val="-2"/>
          <w:sz w:val="24"/>
          <w:szCs w:val="24"/>
        </w:rPr>
        <w:t>analysis</w:t>
      </w:r>
      <w:r w:rsidR="00092E96" w:rsidRPr="000F50A1">
        <w:rPr>
          <w:b/>
          <w:spacing w:val="-2"/>
          <w:sz w:val="24"/>
          <w:szCs w:val="24"/>
        </w:rPr>
        <w:t>:</w:t>
      </w:r>
    </w:p>
    <w:p w:rsidR="000F50A1" w:rsidRDefault="000F50A1" w:rsidP="000F50A1">
      <w:pPr>
        <w:pStyle w:val="ListParagraph"/>
        <w:widowControl/>
        <w:autoSpaceDE/>
        <w:autoSpaceDN/>
        <w:spacing w:line="276" w:lineRule="auto"/>
        <w:ind w:left="1287" w:firstLine="0"/>
        <w:jc w:val="both"/>
        <w:rPr>
          <w:sz w:val="24"/>
          <w:szCs w:val="24"/>
        </w:rPr>
      </w:pPr>
      <w:r w:rsidRPr="000F50A1">
        <w:rPr>
          <w:sz w:val="24"/>
          <w:szCs w:val="24"/>
        </w:rPr>
        <w:t>In general, inorganic qualitative analysis refers to a methodical approach that verifies the existence of certain, often aqueous, ions or elements by carrying out a sequence of reactions that rule out ranges of possibilities before verifying suspected ions with a confirming test.</w:t>
      </w:r>
    </w:p>
    <w:p w:rsidR="000F50A1" w:rsidRPr="000F50A1" w:rsidRDefault="000F50A1" w:rsidP="000F50A1">
      <w:pPr>
        <w:pStyle w:val="ListParagraph"/>
        <w:widowControl/>
        <w:autoSpaceDE/>
        <w:autoSpaceDN/>
        <w:spacing w:line="276" w:lineRule="auto"/>
        <w:ind w:left="1287" w:firstLine="0"/>
        <w:jc w:val="both"/>
        <w:rPr>
          <w:sz w:val="24"/>
          <w:szCs w:val="24"/>
        </w:rPr>
      </w:pPr>
    </w:p>
    <w:p w:rsidR="0060422D" w:rsidRPr="000F50A1" w:rsidRDefault="00B12D4E" w:rsidP="00404FCE">
      <w:pPr>
        <w:pStyle w:val="Heading4"/>
        <w:numPr>
          <w:ilvl w:val="0"/>
          <w:numId w:val="17"/>
        </w:numPr>
        <w:spacing w:before="1" w:line="276" w:lineRule="auto"/>
        <w:ind w:right="287"/>
        <w:rPr>
          <w:i w:val="0"/>
          <w:sz w:val="24"/>
          <w:szCs w:val="24"/>
        </w:rPr>
      </w:pPr>
      <w:r w:rsidRPr="000F50A1">
        <w:rPr>
          <w:i w:val="0"/>
          <w:sz w:val="24"/>
          <w:szCs w:val="24"/>
        </w:rPr>
        <w:t>Miscellaneous</w:t>
      </w:r>
      <w:r w:rsidR="001F5973" w:rsidRPr="000F50A1">
        <w:rPr>
          <w:i w:val="0"/>
          <w:sz w:val="24"/>
          <w:szCs w:val="24"/>
        </w:rPr>
        <w:t xml:space="preserve"> </w:t>
      </w:r>
      <w:r w:rsidRPr="000F50A1">
        <w:rPr>
          <w:i w:val="0"/>
          <w:spacing w:val="-2"/>
          <w:sz w:val="24"/>
          <w:szCs w:val="24"/>
        </w:rPr>
        <w:t>techniques</w:t>
      </w:r>
      <w:r w:rsidR="004125E1" w:rsidRPr="000F50A1">
        <w:rPr>
          <w:i w:val="0"/>
          <w:spacing w:val="-2"/>
          <w:sz w:val="24"/>
          <w:szCs w:val="24"/>
        </w:rPr>
        <w:t>:</w:t>
      </w:r>
    </w:p>
    <w:p w:rsidR="000F50A1" w:rsidRPr="000F50A1" w:rsidRDefault="000F50A1" w:rsidP="000F50A1">
      <w:pPr>
        <w:pStyle w:val="ListParagraph"/>
        <w:widowControl/>
        <w:autoSpaceDE/>
        <w:autoSpaceDN/>
        <w:spacing w:line="276" w:lineRule="auto"/>
        <w:ind w:left="1287" w:firstLine="0"/>
        <w:rPr>
          <w:sz w:val="24"/>
          <w:szCs w:val="24"/>
        </w:rPr>
      </w:pPr>
      <w:r w:rsidRPr="000F50A1">
        <w:rPr>
          <w:sz w:val="24"/>
          <w:szCs w:val="24"/>
        </w:rPr>
        <w:t>The drug quantification process uses the several sorts of diverse approaches listed below [9, 10].</w:t>
      </w:r>
      <w:r w:rsidRPr="000F50A1">
        <w:rPr>
          <w:sz w:val="24"/>
          <w:szCs w:val="24"/>
        </w:rPr>
        <w:br/>
      </w:r>
      <w:proofErr w:type="spellStart"/>
      <w:r w:rsidRPr="000F50A1">
        <w:rPr>
          <w:sz w:val="24"/>
          <w:szCs w:val="24"/>
        </w:rPr>
        <w:t>i</w:t>
      </w:r>
      <w:proofErr w:type="spellEnd"/>
      <w:r w:rsidRPr="000F50A1">
        <w:rPr>
          <w:sz w:val="24"/>
          <w:szCs w:val="24"/>
        </w:rPr>
        <w:t>. Dielectric permittivity and loss factor in Diele</w:t>
      </w:r>
      <w:r>
        <w:rPr>
          <w:sz w:val="24"/>
          <w:szCs w:val="24"/>
        </w:rPr>
        <w:t xml:space="preserve">ctric Thermal Analysis (DEA). </w:t>
      </w:r>
      <w:r>
        <w:rPr>
          <w:sz w:val="24"/>
          <w:szCs w:val="24"/>
        </w:rPr>
        <w:br/>
      </w:r>
      <w:r w:rsidRPr="000F50A1">
        <w:rPr>
          <w:sz w:val="24"/>
          <w:szCs w:val="24"/>
        </w:rPr>
        <w:t xml:space="preserve">ii. Temperature difference: Differential Thermal Analysis (DTA). </w:t>
      </w:r>
      <w:r w:rsidRPr="000F50A1">
        <w:rPr>
          <w:sz w:val="24"/>
          <w:szCs w:val="24"/>
        </w:rPr>
        <w:br/>
        <w:t xml:space="preserve">iii. Heat difference in Differential Scanning </w:t>
      </w:r>
      <w:proofErr w:type="spellStart"/>
      <w:r w:rsidRPr="000F50A1">
        <w:rPr>
          <w:sz w:val="24"/>
          <w:szCs w:val="24"/>
        </w:rPr>
        <w:t>Calorimetry</w:t>
      </w:r>
      <w:proofErr w:type="spellEnd"/>
      <w:r w:rsidRPr="000F50A1">
        <w:rPr>
          <w:sz w:val="24"/>
          <w:szCs w:val="24"/>
        </w:rPr>
        <w:t xml:space="preserve"> (DSC). </w:t>
      </w:r>
      <w:r w:rsidRPr="000F50A1">
        <w:rPr>
          <w:sz w:val="24"/>
          <w:szCs w:val="24"/>
        </w:rPr>
        <w:br/>
        <w:t xml:space="preserve">iv. </w:t>
      </w:r>
      <w:proofErr w:type="spellStart"/>
      <w:r w:rsidRPr="000F50A1">
        <w:rPr>
          <w:sz w:val="24"/>
          <w:szCs w:val="24"/>
        </w:rPr>
        <w:t>Dilatometry</w:t>
      </w:r>
      <w:proofErr w:type="spellEnd"/>
      <w:r w:rsidRPr="000F50A1">
        <w:rPr>
          <w:sz w:val="24"/>
          <w:szCs w:val="24"/>
        </w:rPr>
        <w:t xml:space="preserve">: volume (DIL). </w:t>
      </w:r>
      <w:r w:rsidRPr="000F50A1">
        <w:rPr>
          <w:sz w:val="24"/>
          <w:szCs w:val="24"/>
        </w:rPr>
        <w:br/>
        <w:t xml:space="preserve">v. Mechanical stiffness and damping in dynamic mechanical analysis (DMA). </w:t>
      </w:r>
      <w:r w:rsidRPr="000F50A1">
        <w:rPr>
          <w:sz w:val="24"/>
          <w:szCs w:val="24"/>
        </w:rPr>
        <w:br/>
        <w:t xml:space="preserve">vi. Gaseous breakdown products: evolved gas analysis (EGA). </w:t>
      </w:r>
      <w:r w:rsidRPr="000F50A1">
        <w:rPr>
          <w:sz w:val="24"/>
          <w:szCs w:val="24"/>
        </w:rPr>
        <w:br/>
        <w:t xml:space="preserve">vii. Thermal conductivity and diffusivity in laser flash analysis (LFA). </w:t>
      </w:r>
      <w:r w:rsidRPr="000F50A1">
        <w:rPr>
          <w:sz w:val="24"/>
          <w:szCs w:val="24"/>
        </w:rPr>
        <w:br/>
        <w:t xml:space="preserve">viii. Mass in </w:t>
      </w:r>
      <w:proofErr w:type="spellStart"/>
      <w:r w:rsidRPr="000F50A1">
        <w:rPr>
          <w:sz w:val="24"/>
          <w:szCs w:val="24"/>
        </w:rPr>
        <w:t>thermogravimetric</w:t>
      </w:r>
      <w:proofErr w:type="spellEnd"/>
      <w:r w:rsidRPr="000F50A1">
        <w:rPr>
          <w:sz w:val="24"/>
          <w:szCs w:val="24"/>
        </w:rPr>
        <w:t xml:space="preserve"> analysis (TGA). </w:t>
      </w:r>
      <w:r w:rsidRPr="000F50A1">
        <w:rPr>
          <w:sz w:val="24"/>
          <w:szCs w:val="24"/>
        </w:rPr>
        <w:br/>
        <w:t xml:space="preserve">Ix. Dimension in </w:t>
      </w:r>
      <w:proofErr w:type="spellStart"/>
      <w:r w:rsidRPr="000F50A1">
        <w:rPr>
          <w:sz w:val="24"/>
          <w:szCs w:val="24"/>
        </w:rPr>
        <w:t>thermomechanical</w:t>
      </w:r>
      <w:proofErr w:type="spellEnd"/>
      <w:r w:rsidRPr="000F50A1">
        <w:rPr>
          <w:sz w:val="24"/>
          <w:szCs w:val="24"/>
        </w:rPr>
        <w:t xml:space="preserve"> analysis (TMA).</w:t>
      </w:r>
    </w:p>
    <w:p w:rsidR="0060422D" w:rsidRPr="000F50A1" w:rsidRDefault="00B12D4E" w:rsidP="00404FCE">
      <w:pPr>
        <w:pStyle w:val="Heading4"/>
        <w:numPr>
          <w:ilvl w:val="0"/>
          <w:numId w:val="18"/>
        </w:numPr>
        <w:spacing w:before="204" w:line="276" w:lineRule="auto"/>
        <w:rPr>
          <w:i w:val="0"/>
          <w:sz w:val="24"/>
          <w:szCs w:val="24"/>
        </w:rPr>
      </w:pPr>
      <w:r w:rsidRPr="000F50A1">
        <w:rPr>
          <w:i w:val="0"/>
          <w:sz w:val="24"/>
          <w:szCs w:val="24"/>
        </w:rPr>
        <w:t>Hyphenated</w:t>
      </w:r>
      <w:r w:rsidR="00647631" w:rsidRPr="000F50A1">
        <w:rPr>
          <w:i w:val="0"/>
          <w:sz w:val="24"/>
          <w:szCs w:val="24"/>
        </w:rPr>
        <w:t xml:space="preserve"> </w:t>
      </w:r>
      <w:r w:rsidRPr="000F50A1">
        <w:rPr>
          <w:i w:val="0"/>
          <w:spacing w:val="-2"/>
          <w:sz w:val="24"/>
          <w:szCs w:val="24"/>
        </w:rPr>
        <w:t>techniques</w:t>
      </w:r>
      <w:r w:rsidR="004125E1" w:rsidRPr="000F50A1">
        <w:rPr>
          <w:i w:val="0"/>
          <w:spacing w:val="-2"/>
          <w:sz w:val="24"/>
          <w:szCs w:val="24"/>
        </w:rPr>
        <w:t>:</w:t>
      </w:r>
    </w:p>
    <w:p w:rsidR="00796151" w:rsidRPr="00796151" w:rsidRDefault="00796151" w:rsidP="00796151">
      <w:pPr>
        <w:pStyle w:val="ListParagraph"/>
        <w:widowControl/>
        <w:autoSpaceDE/>
        <w:autoSpaceDN/>
        <w:spacing w:line="276" w:lineRule="auto"/>
        <w:ind w:left="720" w:firstLine="0"/>
        <w:rPr>
          <w:sz w:val="24"/>
          <w:szCs w:val="24"/>
        </w:rPr>
      </w:pPr>
      <w:r w:rsidRPr="00796151">
        <w:rPr>
          <w:sz w:val="24"/>
          <w:szCs w:val="24"/>
        </w:rPr>
        <w:t xml:space="preserve">"Hybrid" or "hyphenated" procedures are combinations of the aforementioned methods. New hybrid approaches are being developed, and some examples are currently in widespread usage [11, 12]. </w:t>
      </w:r>
      <w:r w:rsidRPr="00796151">
        <w:rPr>
          <w:sz w:val="24"/>
          <w:szCs w:val="24"/>
        </w:rPr>
        <w:br/>
        <w:t>It is possible to separate and quantify organic samples by employing hyphenated procedures.</w:t>
      </w:r>
      <w:r w:rsidRPr="00796151">
        <w:rPr>
          <w:sz w:val="24"/>
          <w:szCs w:val="24"/>
        </w:rPr>
        <w:br/>
      </w:r>
      <w:proofErr w:type="spellStart"/>
      <w:proofErr w:type="gramStart"/>
      <w:r w:rsidRPr="00796151">
        <w:rPr>
          <w:sz w:val="24"/>
          <w:szCs w:val="24"/>
        </w:rPr>
        <w:t>i</w:t>
      </w:r>
      <w:proofErr w:type="spellEnd"/>
      <w:r w:rsidRPr="00796151">
        <w:rPr>
          <w:sz w:val="24"/>
          <w:szCs w:val="24"/>
        </w:rPr>
        <w:t>. Gas Chromatography-Mass</w:t>
      </w:r>
      <w:proofErr w:type="gramEnd"/>
      <w:r w:rsidRPr="00796151">
        <w:rPr>
          <w:sz w:val="24"/>
          <w:szCs w:val="24"/>
        </w:rPr>
        <w:t xml:space="preserve"> Spectrometry, or </w:t>
      </w:r>
      <w:r>
        <w:rPr>
          <w:sz w:val="24"/>
          <w:szCs w:val="24"/>
        </w:rPr>
        <w:t xml:space="preserve">GC-MS. </w:t>
      </w:r>
      <w:r>
        <w:rPr>
          <w:sz w:val="24"/>
          <w:szCs w:val="24"/>
        </w:rPr>
        <w:br/>
      </w:r>
      <w:r w:rsidRPr="00796151">
        <w:rPr>
          <w:sz w:val="24"/>
          <w:szCs w:val="24"/>
        </w:rPr>
        <w:t xml:space="preserve">ii. Inductively Coupled Plasma-Mass </w:t>
      </w:r>
      <w:proofErr w:type="gramStart"/>
      <w:r w:rsidRPr="00796151">
        <w:rPr>
          <w:sz w:val="24"/>
          <w:szCs w:val="24"/>
        </w:rPr>
        <w:t xml:space="preserve">Spectrometry, or ICP-MS. </w:t>
      </w:r>
      <w:r w:rsidRPr="00796151">
        <w:rPr>
          <w:sz w:val="24"/>
          <w:szCs w:val="24"/>
        </w:rPr>
        <w:br/>
        <w:t>iii</w:t>
      </w:r>
      <w:proofErr w:type="gramEnd"/>
      <w:r w:rsidRPr="00796151">
        <w:rPr>
          <w:sz w:val="24"/>
          <w:szCs w:val="24"/>
        </w:rPr>
        <w:t xml:space="preserve">. Gas Chromatography-Infrared </w:t>
      </w:r>
      <w:proofErr w:type="gramStart"/>
      <w:r w:rsidRPr="00796151">
        <w:rPr>
          <w:sz w:val="24"/>
          <w:szCs w:val="24"/>
        </w:rPr>
        <w:t>Spectroscopy,</w:t>
      </w:r>
      <w:proofErr w:type="gramEnd"/>
      <w:r w:rsidRPr="00796151">
        <w:rPr>
          <w:sz w:val="24"/>
          <w:szCs w:val="24"/>
        </w:rPr>
        <w:t xml:space="preserve"> or GC-IR. </w:t>
      </w:r>
      <w:r w:rsidRPr="00796151">
        <w:rPr>
          <w:sz w:val="24"/>
          <w:szCs w:val="24"/>
        </w:rPr>
        <w:br/>
      </w:r>
      <w:proofErr w:type="gramStart"/>
      <w:r w:rsidRPr="00796151">
        <w:rPr>
          <w:sz w:val="24"/>
          <w:szCs w:val="24"/>
        </w:rPr>
        <w:t>iv. Mass</w:t>
      </w:r>
      <w:proofErr w:type="gramEnd"/>
      <w:r w:rsidRPr="00796151">
        <w:rPr>
          <w:sz w:val="24"/>
          <w:szCs w:val="24"/>
        </w:rPr>
        <w:t xml:space="preserve"> Spectrometry-Mass Spectrometry, or MS-MS. </w:t>
      </w:r>
      <w:r w:rsidRPr="00796151">
        <w:rPr>
          <w:sz w:val="24"/>
          <w:szCs w:val="24"/>
        </w:rPr>
        <w:br/>
        <w:t xml:space="preserve">liquid chromatography-mass spectrometry, or LC-MS. </w:t>
      </w:r>
      <w:r w:rsidRPr="00796151">
        <w:rPr>
          <w:sz w:val="24"/>
          <w:szCs w:val="24"/>
        </w:rPr>
        <w:br/>
        <w:t xml:space="preserve">Instrumental procedures need a minimal quantity of material and are sensitive. With enough accuracy and dependability, complex mixtures can be </w:t>
      </w:r>
      <w:proofErr w:type="spellStart"/>
      <w:r w:rsidRPr="00796151">
        <w:rPr>
          <w:sz w:val="24"/>
          <w:szCs w:val="24"/>
        </w:rPr>
        <w:t>analysed</w:t>
      </w:r>
      <w:proofErr w:type="spellEnd"/>
      <w:r w:rsidRPr="00796151">
        <w:rPr>
          <w:sz w:val="24"/>
          <w:szCs w:val="24"/>
        </w:rPr>
        <w:t xml:space="preserve"> with or without their previous separation.</w:t>
      </w:r>
    </w:p>
    <w:p w:rsidR="00B12D4E" w:rsidRPr="000F50A1" w:rsidRDefault="00B12D4E" w:rsidP="000F50A1">
      <w:pPr>
        <w:spacing w:before="90" w:line="276" w:lineRule="auto"/>
        <w:ind w:left="-1" w:right="1"/>
        <w:jc w:val="center"/>
        <w:rPr>
          <w:sz w:val="24"/>
          <w:szCs w:val="24"/>
        </w:rPr>
      </w:pPr>
      <w:r w:rsidRPr="000F50A1">
        <w:rPr>
          <w:b/>
          <w:sz w:val="24"/>
          <w:szCs w:val="24"/>
        </w:rPr>
        <w:t>Table</w:t>
      </w:r>
      <w:r w:rsidR="00432190" w:rsidRPr="000F50A1">
        <w:rPr>
          <w:b/>
          <w:sz w:val="24"/>
          <w:szCs w:val="24"/>
        </w:rPr>
        <w:t xml:space="preserve"> </w:t>
      </w:r>
      <w:r w:rsidRPr="000F50A1">
        <w:rPr>
          <w:b/>
          <w:sz w:val="24"/>
          <w:szCs w:val="24"/>
        </w:rPr>
        <w:t>1:</w:t>
      </w:r>
      <w:r w:rsidR="00647631" w:rsidRPr="000F50A1">
        <w:rPr>
          <w:b/>
          <w:sz w:val="24"/>
          <w:szCs w:val="24"/>
        </w:rPr>
        <w:t xml:space="preserve"> </w:t>
      </w:r>
      <w:r w:rsidRPr="000F50A1">
        <w:rPr>
          <w:sz w:val="24"/>
          <w:szCs w:val="24"/>
        </w:rPr>
        <w:t>Comparison</w:t>
      </w:r>
      <w:r w:rsidR="00647631" w:rsidRPr="000F50A1">
        <w:rPr>
          <w:sz w:val="24"/>
          <w:szCs w:val="24"/>
        </w:rPr>
        <w:t xml:space="preserve"> </w:t>
      </w:r>
      <w:r w:rsidRPr="000F50A1">
        <w:rPr>
          <w:sz w:val="24"/>
          <w:szCs w:val="24"/>
        </w:rPr>
        <w:t>of</w:t>
      </w:r>
      <w:r w:rsidR="00647631" w:rsidRPr="000F50A1">
        <w:rPr>
          <w:sz w:val="24"/>
          <w:szCs w:val="24"/>
        </w:rPr>
        <w:t xml:space="preserve"> </w:t>
      </w:r>
      <w:r w:rsidRPr="000F50A1">
        <w:rPr>
          <w:sz w:val="24"/>
          <w:szCs w:val="24"/>
        </w:rPr>
        <w:t>various</w:t>
      </w:r>
      <w:r w:rsidR="00647631" w:rsidRPr="000F50A1">
        <w:rPr>
          <w:sz w:val="24"/>
          <w:szCs w:val="24"/>
        </w:rPr>
        <w:t xml:space="preserve"> </w:t>
      </w:r>
      <w:r w:rsidRPr="000F50A1">
        <w:rPr>
          <w:sz w:val="24"/>
          <w:szCs w:val="24"/>
        </w:rPr>
        <w:t>analytical</w:t>
      </w:r>
      <w:r w:rsidR="00647631" w:rsidRPr="000F50A1">
        <w:rPr>
          <w:sz w:val="24"/>
          <w:szCs w:val="24"/>
        </w:rPr>
        <w:t xml:space="preserve"> </w:t>
      </w:r>
      <w:r w:rsidRPr="000F50A1">
        <w:rPr>
          <w:spacing w:val="-2"/>
          <w:sz w:val="24"/>
          <w:szCs w:val="24"/>
        </w:rPr>
        <w:t>methods</w:t>
      </w:r>
    </w:p>
    <w:p w:rsidR="00B12D4E" w:rsidRPr="000F50A1" w:rsidRDefault="00B12D4E" w:rsidP="000F50A1">
      <w:pPr>
        <w:pStyle w:val="BodyText"/>
        <w:spacing w:before="10" w:line="276" w:lineRule="auto"/>
        <w:ind w:left="0"/>
        <w:jc w:val="both"/>
        <w:rPr>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2"/>
        <w:gridCol w:w="3118"/>
        <w:gridCol w:w="3827"/>
      </w:tblGrid>
      <w:tr w:rsidR="00B12D4E" w:rsidRPr="000F50A1" w:rsidTr="00432190">
        <w:trPr>
          <w:trHeight w:val="184"/>
        </w:trPr>
        <w:tc>
          <w:tcPr>
            <w:tcW w:w="2552"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Technique</w:t>
            </w:r>
          </w:p>
        </w:tc>
        <w:tc>
          <w:tcPr>
            <w:tcW w:w="3118"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Specificity</w:t>
            </w:r>
          </w:p>
        </w:tc>
        <w:tc>
          <w:tcPr>
            <w:tcW w:w="3827"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Properties</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GC-</w:t>
            </w: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z w:val="24"/>
                <w:szCs w:val="24"/>
              </w:rPr>
              <w:t>resolution,</w:t>
            </w:r>
            <w:r w:rsidR="00647631" w:rsidRPr="000F50A1">
              <w:rPr>
                <w:sz w:val="24"/>
                <w:szCs w:val="24"/>
              </w:rPr>
              <w:t xml:space="preserve"> </w:t>
            </w:r>
            <w:r w:rsidRPr="000F50A1">
              <w:rPr>
                <w:sz w:val="24"/>
                <w:szCs w:val="24"/>
              </w:rPr>
              <w:t>Good</w:t>
            </w:r>
            <w:r w:rsidR="00333616" w:rsidRPr="000F50A1">
              <w:rPr>
                <w:sz w:val="24"/>
                <w:szCs w:val="24"/>
              </w:rPr>
              <w:t xml:space="preserve"> for</w:t>
            </w:r>
            <w:r w:rsidR="00647631" w:rsidRPr="000F50A1">
              <w:rPr>
                <w:sz w:val="24"/>
                <w:szCs w:val="24"/>
              </w:rPr>
              <w:t xml:space="preserve"> </w:t>
            </w:r>
            <w:r w:rsidR="00333616" w:rsidRPr="000F50A1">
              <w:rPr>
                <w:sz w:val="24"/>
                <w:szCs w:val="24"/>
              </w:rPr>
              <w:t>u</w:t>
            </w:r>
            <w:r w:rsidR="00FA7E9D" w:rsidRPr="000F50A1">
              <w:rPr>
                <w:sz w:val="24"/>
                <w:szCs w:val="24"/>
              </w:rPr>
              <w:t>n</w:t>
            </w:r>
            <w:r w:rsidRPr="000F50A1">
              <w:rPr>
                <w:spacing w:val="-2"/>
                <w:sz w:val="24"/>
                <w:szCs w:val="24"/>
              </w:rPr>
              <w:t>knowns</w:t>
            </w:r>
          </w:p>
        </w:tc>
      </w:tr>
      <w:tr w:rsidR="00B12D4E" w:rsidRPr="000F50A1" w:rsidTr="00432190">
        <w:trPr>
          <w:trHeight w:val="369"/>
        </w:trPr>
        <w:tc>
          <w:tcPr>
            <w:tcW w:w="2552" w:type="dxa"/>
          </w:tcPr>
          <w:p w:rsidR="00647631" w:rsidRPr="000F50A1" w:rsidRDefault="00F30D36" w:rsidP="000F50A1">
            <w:pPr>
              <w:spacing w:line="276" w:lineRule="auto"/>
              <w:jc w:val="center"/>
              <w:rPr>
                <w:sz w:val="24"/>
                <w:szCs w:val="24"/>
              </w:rPr>
            </w:pPr>
            <w:r>
              <w:rPr>
                <w:sz w:val="24"/>
                <w:szCs w:val="24"/>
              </w:rPr>
              <w:t>HPLC-UV(A</w:t>
            </w:r>
            <w:r w:rsidR="00647631" w:rsidRPr="000F50A1">
              <w:rPr>
                <w:sz w:val="24"/>
                <w:szCs w:val="24"/>
              </w:rPr>
              <w:t>nd DAD)</w:t>
            </w:r>
          </w:p>
          <w:p w:rsidR="00B12D4E" w:rsidRPr="000F50A1" w:rsidRDefault="00B12D4E" w:rsidP="00F30D36">
            <w:pPr>
              <w:pStyle w:val="TableParagraph"/>
              <w:spacing w:before="0" w:line="276" w:lineRule="auto"/>
              <w:ind w:right="1085"/>
              <w:jc w:val="center"/>
              <w:rPr>
                <w:sz w:val="24"/>
                <w:szCs w:val="24"/>
              </w:rPr>
            </w:pP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Good</w:t>
            </w:r>
            <w:r w:rsidR="00647631" w:rsidRPr="000F50A1">
              <w:rPr>
                <w:sz w:val="24"/>
                <w:szCs w:val="24"/>
              </w:rPr>
              <w:t xml:space="preserve"> </w:t>
            </w:r>
            <w:r w:rsidRPr="000F50A1">
              <w:rPr>
                <w:sz w:val="24"/>
                <w:szCs w:val="24"/>
              </w:rPr>
              <w:t>Moderate</w:t>
            </w:r>
            <w:r w:rsidR="00647631" w:rsidRPr="000F50A1">
              <w:rPr>
                <w:sz w:val="24"/>
                <w:szCs w:val="24"/>
              </w:rPr>
              <w:t xml:space="preserve"> </w:t>
            </w: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pacing w:val="-5"/>
                <w:sz w:val="24"/>
                <w:szCs w:val="24"/>
              </w:rPr>
              <w:t>DAD</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Good</w:t>
            </w:r>
            <w:r w:rsidR="00647631" w:rsidRPr="000F50A1">
              <w:rPr>
                <w:sz w:val="24"/>
                <w:szCs w:val="24"/>
              </w:rPr>
              <w:t xml:space="preserve"> </w:t>
            </w:r>
            <w:r w:rsidRPr="000F50A1">
              <w:rPr>
                <w:sz w:val="24"/>
                <w:szCs w:val="24"/>
              </w:rPr>
              <w:t>for</w:t>
            </w:r>
            <w:r w:rsidR="00647631" w:rsidRPr="000F50A1">
              <w:rPr>
                <w:sz w:val="24"/>
                <w:szCs w:val="24"/>
              </w:rPr>
              <w:t xml:space="preserve"> </w:t>
            </w:r>
            <w:r w:rsidRPr="000F50A1">
              <w:rPr>
                <w:sz w:val="24"/>
                <w:szCs w:val="24"/>
              </w:rPr>
              <w:t>soy</w:t>
            </w:r>
            <w:r w:rsidR="00647631" w:rsidRPr="000F50A1">
              <w:rPr>
                <w:sz w:val="24"/>
                <w:szCs w:val="24"/>
              </w:rPr>
              <w:t xml:space="preserve"> </w:t>
            </w:r>
            <w:r w:rsidRPr="000F50A1">
              <w:rPr>
                <w:sz w:val="24"/>
                <w:szCs w:val="24"/>
              </w:rPr>
              <w:t>food</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pacing w:val="-2"/>
                <w:sz w:val="24"/>
                <w:szCs w:val="24"/>
              </w:rPr>
              <w:t>conjugates</w:t>
            </w:r>
          </w:p>
        </w:tc>
      </w:tr>
      <w:tr w:rsidR="00B12D4E" w:rsidRPr="000F50A1" w:rsidTr="00432190">
        <w:trPr>
          <w:trHeight w:val="182"/>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Fluorescence</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Good</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ED</w:t>
            </w:r>
            <w:r w:rsidR="00432190" w:rsidRPr="000F50A1">
              <w:rPr>
                <w:sz w:val="24"/>
                <w:szCs w:val="24"/>
              </w:rPr>
              <w:t xml:space="preserve"> </w:t>
            </w:r>
            <w:r w:rsidR="00F30D36">
              <w:rPr>
                <w:sz w:val="24"/>
                <w:szCs w:val="24"/>
              </w:rPr>
              <w:t>(A</w:t>
            </w:r>
            <w:r w:rsidRPr="000F50A1">
              <w:rPr>
                <w:sz w:val="24"/>
                <w:szCs w:val="24"/>
              </w:rPr>
              <w:t>nd</w:t>
            </w:r>
            <w:r w:rsidRPr="000F50A1">
              <w:rPr>
                <w:spacing w:val="-2"/>
                <w:sz w:val="24"/>
                <w:szCs w:val="24"/>
              </w:rPr>
              <w:t xml:space="preserve"> array)</w:t>
            </w: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z w:val="24"/>
                <w:szCs w:val="24"/>
              </w:rPr>
              <w:t>detection</w:t>
            </w:r>
            <w:r w:rsidR="00647631" w:rsidRPr="000F50A1">
              <w:rPr>
                <w:sz w:val="24"/>
                <w:szCs w:val="24"/>
              </w:rPr>
              <w:t xml:space="preserve"> </w:t>
            </w:r>
            <w:r w:rsidRPr="000F50A1">
              <w:rPr>
                <w:spacing w:val="-2"/>
                <w:sz w:val="24"/>
                <w:szCs w:val="24"/>
              </w:rPr>
              <w:t>array</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Suitable</w:t>
            </w:r>
            <w:r w:rsidR="00647631" w:rsidRPr="000F50A1">
              <w:rPr>
                <w:sz w:val="24"/>
                <w:szCs w:val="24"/>
              </w:rPr>
              <w:t xml:space="preserve"> </w:t>
            </w:r>
            <w:r w:rsidRPr="000F50A1">
              <w:rPr>
                <w:sz w:val="24"/>
                <w:szCs w:val="24"/>
              </w:rPr>
              <w:t>for</w:t>
            </w:r>
            <w:r w:rsidR="00647631" w:rsidRPr="000F50A1">
              <w:rPr>
                <w:sz w:val="24"/>
                <w:szCs w:val="24"/>
              </w:rPr>
              <w:t xml:space="preserve"> </w:t>
            </w:r>
            <w:r w:rsidRPr="000F50A1">
              <w:rPr>
                <w:sz w:val="24"/>
                <w:szCs w:val="24"/>
              </w:rPr>
              <w:t>biological</w:t>
            </w:r>
            <w:r w:rsidR="00647631" w:rsidRPr="000F50A1">
              <w:rPr>
                <w:sz w:val="24"/>
                <w:szCs w:val="24"/>
              </w:rPr>
              <w:t xml:space="preserve"> </w:t>
            </w:r>
            <w:r w:rsidRPr="000F50A1">
              <w:rPr>
                <w:spacing w:val="-2"/>
                <w:sz w:val="24"/>
                <w:szCs w:val="24"/>
              </w:rPr>
              <w:t>samples</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Ease</w:t>
            </w:r>
            <w:r w:rsidR="00647631" w:rsidRPr="000F50A1">
              <w:rPr>
                <w:sz w:val="24"/>
                <w:szCs w:val="24"/>
              </w:rPr>
              <w:t xml:space="preserve"> </w:t>
            </w:r>
            <w:r w:rsidRPr="000F50A1">
              <w:rPr>
                <w:sz w:val="24"/>
                <w:szCs w:val="24"/>
              </w:rPr>
              <w:t>of</w:t>
            </w:r>
            <w:r w:rsidR="00647631" w:rsidRPr="000F50A1">
              <w:rPr>
                <w:sz w:val="24"/>
                <w:szCs w:val="24"/>
              </w:rPr>
              <w:t xml:space="preserve"> </w:t>
            </w:r>
            <w:r w:rsidRPr="000F50A1">
              <w:rPr>
                <w:sz w:val="24"/>
                <w:szCs w:val="24"/>
              </w:rPr>
              <w:t>use</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pacing w:val="-2"/>
                <w:sz w:val="24"/>
                <w:szCs w:val="24"/>
              </w:rPr>
              <w:t>sensitive</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UV</w:t>
            </w:r>
            <w:r w:rsidRPr="000F50A1">
              <w:rPr>
                <w:spacing w:val="-2"/>
                <w:sz w:val="24"/>
                <w:szCs w:val="24"/>
              </w:rPr>
              <w:t xml:space="preserve"> (DAD)</w:t>
            </w:r>
          </w:p>
        </w:tc>
        <w:tc>
          <w:tcPr>
            <w:tcW w:w="3118" w:type="dxa"/>
          </w:tcPr>
          <w:p w:rsidR="00B12D4E" w:rsidRPr="000F50A1" w:rsidRDefault="00B12D4E" w:rsidP="00F30D36">
            <w:pPr>
              <w:pStyle w:val="TableParagraph"/>
              <w:spacing w:before="0" w:line="276" w:lineRule="auto"/>
              <w:jc w:val="center"/>
              <w:rPr>
                <w:sz w:val="24"/>
                <w:szCs w:val="24"/>
              </w:rPr>
            </w:pPr>
            <w:r w:rsidRPr="000F50A1">
              <w:rPr>
                <w:sz w:val="24"/>
                <w:szCs w:val="24"/>
              </w:rPr>
              <w:t>Moderate</w:t>
            </w:r>
            <w:r w:rsidR="00647631" w:rsidRPr="000F50A1">
              <w:rPr>
                <w:sz w:val="24"/>
                <w:szCs w:val="24"/>
              </w:rPr>
              <w:t xml:space="preserve"> </w:t>
            </w:r>
            <w:r w:rsidRPr="000F50A1">
              <w:rPr>
                <w:sz w:val="24"/>
                <w:szCs w:val="24"/>
              </w:rPr>
              <w:t>better</w:t>
            </w:r>
            <w:r w:rsidR="00647631" w:rsidRPr="000F50A1">
              <w:rPr>
                <w:sz w:val="24"/>
                <w:szCs w:val="24"/>
              </w:rPr>
              <w:t xml:space="preserve"> </w:t>
            </w:r>
            <w:r w:rsidRPr="000F50A1">
              <w:rPr>
                <w:sz w:val="24"/>
                <w:szCs w:val="24"/>
              </w:rPr>
              <w:t>with</w:t>
            </w:r>
            <w:r w:rsidR="00647631" w:rsidRPr="000F50A1">
              <w:rPr>
                <w:sz w:val="24"/>
                <w:szCs w:val="24"/>
              </w:rPr>
              <w:t xml:space="preserve"> </w:t>
            </w:r>
            <w:r w:rsidRPr="000F50A1">
              <w:rPr>
                <w:spacing w:val="-5"/>
                <w:sz w:val="24"/>
                <w:szCs w:val="24"/>
              </w:rPr>
              <w:t>DAD</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High</w:t>
            </w:r>
            <w:r w:rsidR="00647631" w:rsidRPr="000F50A1">
              <w:rPr>
                <w:spacing w:val="-2"/>
                <w:sz w:val="24"/>
                <w:szCs w:val="24"/>
              </w:rPr>
              <w:t xml:space="preserve"> </w:t>
            </w:r>
            <w:r w:rsidRPr="000F50A1">
              <w:rPr>
                <w:spacing w:val="-2"/>
                <w:sz w:val="24"/>
                <w:szCs w:val="24"/>
              </w:rPr>
              <w:t>separation</w:t>
            </w:r>
            <w:r w:rsidR="00647631" w:rsidRPr="000F50A1">
              <w:rPr>
                <w:spacing w:val="-2"/>
                <w:sz w:val="24"/>
                <w:szCs w:val="24"/>
              </w:rPr>
              <w:t xml:space="preserve"> </w:t>
            </w:r>
            <w:r w:rsidRPr="000F50A1">
              <w:rPr>
                <w:spacing w:val="-2"/>
                <w:sz w:val="24"/>
                <w:szCs w:val="24"/>
              </w:rPr>
              <w:t>resolution</w:t>
            </w:r>
            <w:r w:rsidR="00647631" w:rsidRPr="000F50A1">
              <w:rPr>
                <w:spacing w:val="-2"/>
                <w:sz w:val="24"/>
                <w:szCs w:val="24"/>
              </w:rPr>
              <w:t xml:space="preserve"> </w:t>
            </w:r>
            <w:r w:rsidRPr="000F50A1">
              <w:rPr>
                <w:spacing w:val="-2"/>
                <w:sz w:val="24"/>
                <w:szCs w:val="24"/>
              </w:rPr>
              <w:t>Excellence</w:t>
            </w:r>
            <w:r w:rsidR="00647631" w:rsidRPr="000F50A1">
              <w:rPr>
                <w:spacing w:val="-2"/>
                <w:sz w:val="24"/>
                <w:szCs w:val="24"/>
              </w:rPr>
              <w:t xml:space="preserve"> </w:t>
            </w:r>
            <w:r w:rsidRPr="000F50A1">
              <w:rPr>
                <w:spacing w:val="-2"/>
                <w:sz w:val="24"/>
                <w:szCs w:val="24"/>
              </w:rPr>
              <w:t>mass</w:t>
            </w:r>
            <w:r w:rsidR="00647631" w:rsidRPr="000F50A1">
              <w:rPr>
                <w:spacing w:val="-2"/>
                <w:sz w:val="24"/>
                <w:szCs w:val="24"/>
              </w:rPr>
              <w:t xml:space="preserve"> </w:t>
            </w:r>
            <w:r w:rsidRPr="000F50A1">
              <w:rPr>
                <w:spacing w:val="-2"/>
                <w:sz w:val="24"/>
                <w:szCs w:val="24"/>
              </w:rPr>
              <w:t>sensitivity</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Fluorescence</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Moderate</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4"/>
        </w:trPr>
        <w:tc>
          <w:tcPr>
            <w:tcW w:w="2552" w:type="dxa"/>
          </w:tcPr>
          <w:p w:rsidR="00B12D4E" w:rsidRPr="000F50A1" w:rsidRDefault="00F30D36" w:rsidP="00F30D36">
            <w:pPr>
              <w:pStyle w:val="TableParagraph"/>
              <w:spacing w:before="0" w:line="276" w:lineRule="auto"/>
              <w:jc w:val="center"/>
              <w:rPr>
                <w:sz w:val="24"/>
                <w:szCs w:val="24"/>
              </w:rPr>
            </w:pPr>
            <w:r>
              <w:rPr>
                <w:sz w:val="24"/>
                <w:szCs w:val="24"/>
              </w:rPr>
              <w:t>ED(A</w:t>
            </w:r>
            <w:r w:rsidR="00B12D4E" w:rsidRPr="000F50A1">
              <w:rPr>
                <w:sz w:val="24"/>
                <w:szCs w:val="24"/>
              </w:rPr>
              <w:t>nd</w:t>
            </w:r>
            <w:r w:rsidR="00B12D4E" w:rsidRPr="000F50A1">
              <w:rPr>
                <w:spacing w:val="-2"/>
                <w:sz w:val="24"/>
                <w:szCs w:val="24"/>
              </w:rPr>
              <w:t xml:space="preserve"> array)</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Moderate</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Sensitive</w:t>
            </w:r>
          </w:p>
        </w:tc>
      </w:tr>
      <w:tr w:rsidR="00B12D4E" w:rsidRPr="000F50A1" w:rsidTr="00432190">
        <w:trPr>
          <w:trHeight w:val="182"/>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Sensitivity</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z w:val="24"/>
                <w:szCs w:val="24"/>
              </w:rPr>
              <w:t>UV</w:t>
            </w:r>
            <w:r w:rsidR="00647631" w:rsidRPr="000F50A1">
              <w:rPr>
                <w:sz w:val="24"/>
                <w:szCs w:val="24"/>
              </w:rPr>
              <w:t xml:space="preserve"> </w:t>
            </w:r>
            <w:r w:rsidRPr="000F50A1">
              <w:rPr>
                <w:sz w:val="24"/>
                <w:szCs w:val="24"/>
              </w:rPr>
              <w:t>and</w:t>
            </w:r>
            <w:r w:rsidR="00647631" w:rsidRPr="000F50A1">
              <w:rPr>
                <w:sz w:val="24"/>
                <w:szCs w:val="24"/>
              </w:rPr>
              <w:t xml:space="preserve"> </w:t>
            </w:r>
            <w:r w:rsidRPr="000F50A1">
              <w:rPr>
                <w:sz w:val="24"/>
                <w:szCs w:val="24"/>
              </w:rPr>
              <w:t>IR</w:t>
            </w:r>
            <w:r w:rsidR="00647631" w:rsidRPr="000F50A1">
              <w:rPr>
                <w:sz w:val="24"/>
                <w:szCs w:val="24"/>
              </w:rPr>
              <w:t xml:space="preserve"> </w:t>
            </w:r>
            <w:r w:rsidRPr="000F50A1">
              <w:rPr>
                <w:spacing w:val="-2"/>
                <w:sz w:val="24"/>
                <w:szCs w:val="24"/>
              </w:rPr>
              <w:t>spectroscopy</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pacing w:val="-2"/>
                <w:sz w:val="24"/>
                <w:szCs w:val="24"/>
              </w:rPr>
              <w:t>throughput</w:t>
            </w:r>
          </w:p>
        </w:tc>
      </w:tr>
      <w:tr w:rsidR="00B12D4E" w:rsidRPr="000F50A1" w:rsidTr="00432190">
        <w:trPr>
          <w:trHeight w:val="184"/>
        </w:trPr>
        <w:tc>
          <w:tcPr>
            <w:tcW w:w="2552" w:type="dxa"/>
          </w:tcPr>
          <w:p w:rsidR="00B12D4E" w:rsidRPr="000F50A1" w:rsidRDefault="00B12D4E" w:rsidP="00F30D36">
            <w:pPr>
              <w:pStyle w:val="TableParagraph"/>
              <w:spacing w:before="0" w:line="276" w:lineRule="auto"/>
              <w:jc w:val="center"/>
              <w:rPr>
                <w:sz w:val="24"/>
                <w:szCs w:val="24"/>
              </w:rPr>
            </w:pPr>
            <w:r w:rsidRPr="000F50A1">
              <w:rPr>
                <w:spacing w:val="-2"/>
                <w:sz w:val="24"/>
                <w:szCs w:val="24"/>
              </w:rPr>
              <w:t>MALDI-</w:t>
            </w:r>
            <w:r w:rsidRPr="000F50A1">
              <w:rPr>
                <w:spacing w:val="-5"/>
                <w:sz w:val="24"/>
                <w:szCs w:val="24"/>
              </w:rPr>
              <w:t>MS</w:t>
            </w:r>
          </w:p>
        </w:tc>
        <w:tc>
          <w:tcPr>
            <w:tcW w:w="3118" w:type="dxa"/>
          </w:tcPr>
          <w:p w:rsidR="00B12D4E" w:rsidRPr="000F50A1" w:rsidRDefault="00B12D4E" w:rsidP="00F30D36">
            <w:pPr>
              <w:pStyle w:val="TableParagraph"/>
              <w:spacing w:before="0" w:line="276" w:lineRule="auto"/>
              <w:jc w:val="center"/>
              <w:rPr>
                <w:sz w:val="24"/>
                <w:szCs w:val="24"/>
              </w:rPr>
            </w:pPr>
            <w:r w:rsidRPr="000F50A1">
              <w:rPr>
                <w:spacing w:val="-4"/>
                <w:sz w:val="24"/>
                <w:szCs w:val="24"/>
              </w:rPr>
              <w:t>High</w:t>
            </w:r>
          </w:p>
        </w:tc>
        <w:tc>
          <w:tcPr>
            <w:tcW w:w="3827" w:type="dxa"/>
          </w:tcPr>
          <w:p w:rsidR="00B12D4E" w:rsidRPr="000F50A1" w:rsidRDefault="00B12D4E" w:rsidP="00F30D36">
            <w:pPr>
              <w:pStyle w:val="TableParagraph"/>
              <w:spacing w:before="0" w:line="276" w:lineRule="auto"/>
              <w:jc w:val="center"/>
              <w:rPr>
                <w:sz w:val="24"/>
                <w:szCs w:val="24"/>
              </w:rPr>
            </w:pPr>
            <w:r w:rsidRPr="000F50A1">
              <w:rPr>
                <w:sz w:val="24"/>
                <w:szCs w:val="24"/>
              </w:rPr>
              <w:t>High</w:t>
            </w:r>
            <w:r w:rsidR="00647631" w:rsidRPr="000F50A1">
              <w:rPr>
                <w:sz w:val="24"/>
                <w:szCs w:val="24"/>
              </w:rPr>
              <w:t xml:space="preserve"> </w:t>
            </w:r>
            <w:r w:rsidRPr="000F50A1">
              <w:rPr>
                <w:spacing w:val="-2"/>
                <w:sz w:val="24"/>
                <w:szCs w:val="24"/>
              </w:rPr>
              <w:t>throughput</w:t>
            </w:r>
          </w:p>
        </w:tc>
      </w:tr>
    </w:tbl>
    <w:p w:rsidR="00B12D4E" w:rsidRPr="000F50A1" w:rsidRDefault="00B12D4E" w:rsidP="000F50A1">
      <w:pPr>
        <w:pStyle w:val="BodyText"/>
        <w:spacing w:line="276" w:lineRule="auto"/>
        <w:ind w:left="0"/>
        <w:jc w:val="both"/>
        <w:rPr>
          <w:b/>
          <w:sz w:val="24"/>
          <w:szCs w:val="24"/>
        </w:rPr>
      </w:pPr>
    </w:p>
    <w:p w:rsidR="00B12D4E" w:rsidRPr="000F50A1" w:rsidRDefault="00B12D4E" w:rsidP="000F50A1">
      <w:pPr>
        <w:pStyle w:val="BodyText"/>
        <w:spacing w:line="276" w:lineRule="auto"/>
        <w:jc w:val="both"/>
        <w:rPr>
          <w:b/>
          <w:sz w:val="24"/>
          <w:szCs w:val="24"/>
        </w:rPr>
        <w:sectPr w:rsidR="00B12D4E" w:rsidRPr="000F50A1" w:rsidSect="0060422D">
          <w:pgSz w:w="11910" w:h="16840"/>
          <w:pgMar w:top="1580" w:right="992" w:bottom="820" w:left="1418" w:header="970" w:footer="632" w:gutter="0"/>
          <w:cols w:space="720"/>
        </w:sectPr>
      </w:pPr>
    </w:p>
    <w:p w:rsidR="00796151" w:rsidRDefault="00B12D4E" w:rsidP="00796151">
      <w:pPr>
        <w:pStyle w:val="Heading3"/>
        <w:spacing w:before="92" w:line="276" w:lineRule="auto"/>
        <w:ind w:left="567"/>
        <w:rPr>
          <w:spacing w:val="-2"/>
          <w:sz w:val="24"/>
          <w:szCs w:val="24"/>
        </w:rPr>
      </w:pPr>
      <w:proofErr w:type="spellStart"/>
      <w:r w:rsidRPr="000F50A1">
        <w:rPr>
          <w:spacing w:val="-2"/>
          <w:sz w:val="24"/>
          <w:szCs w:val="24"/>
        </w:rPr>
        <w:lastRenderedPageBreak/>
        <w:t>Spectrophotometry</w:t>
      </w:r>
      <w:proofErr w:type="spellEnd"/>
      <w:r w:rsidR="00333616" w:rsidRPr="000F50A1">
        <w:rPr>
          <w:spacing w:val="-2"/>
          <w:sz w:val="24"/>
          <w:szCs w:val="24"/>
        </w:rPr>
        <w:t xml:space="preserve">: </w:t>
      </w:r>
    </w:p>
    <w:p w:rsidR="00796151" w:rsidRPr="00796151" w:rsidRDefault="00796151" w:rsidP="00796151">
      <w:pPr>
        <w:pStyle w:val="Heading3"/>
        <w:spacing w:line="276" w:lineRule="auto"/>
        <w:ind w:left="567"/>
        <w:rPr>
          <w:b w:val="0"/>
          <w:sz w:val="24"/>
          <w:szCs w:val="24"/>
        </w:rPr>
      </w:pPr>
      <w:proofErr w:type="spellStart"/>
      <w:r w:rsidRPr="00796151">
        <w:rPr>
          <w:b w:val="0"/>
          <w:sz w:val="24"/>
          <w:szCs w:val="24"/>
        </w:rPr>
        <w:t>Spectrophotometry</w:t>
      </w:r>
      <w:proofErr w:type="spellEnd"/>
      <w:r w:rsidRPr="00796151">
        <w:rPr>
          <w:b w:val="0"/>
          <w:sz w:val="24"/>
          <w:szCs w:val="24"/>
        </w:rPr>
        <w:t xml:space="preserve"> is the scientific field that studies how chemical samples interact with electromagnetic light. When a sample's molecules, atoms, or ions change from one energy state to another, the absorption or emission of electromagnetic radiation (EMR) must be calculated and </w:t>
      </w:r>
      <w:proofErr w:type="spellStart"/>
      <w:r w:rsidRPr="00796151">
        <w:rPr>
          <w:b w:val="0"/>
          <w:sz w:val="24"/>
          <w:szCs w:val="24"/>
        </w:rPr>
        <w:t>analysed</w:t>
      </w:r>
      <w:proofErr w:type="spellEnd"/>
      <w:r w:rsidRPr="00796151">
        <w:rPr>
          <w:b w:val="0"/>
          <w:sz w:val="24"/>
          <w:szCs w:val="24"/>
        </w:rPr>
        <w:t xml:space="preserve">. This transition might occur from an excited to a ground state or from a ground state to an enthusiastic state. The total of a molecule's ground-level rotational, </w:t>
      </w:r>
      <w:proofErr w:type="spellStart"/>
      <w:r w:rsidRPr="00796151">
        <w:rPr>
          <w:b w:val="0"/>
          <w:sz w:val="24"/>
          <w:szCs w:val="24"/>
        </w:rPr>
        <w:t>vibrational</w:t>
      </w:r>
      <w:proofErr w:type="spellEnd"/>
      <w:r w:rsidRPr="00796151">
        <w:rPr>
          <w:b w:val="0"/>
          <w:sz w:val="24"/>
          <w:szCs w:val="24"/>
        </w:rPr>
        <w:t xml:space="preserve">, and electronic energy is its energy. To put it another way, spectroscopy determines changes in rotational, </w:t>
      </w:r>
      <w:proofErr w:type="spellStart"/>
      <w:r w:rsidRPr="00796151">
        <w:rPr>
          <w:b w:val="0"/>
          <w:sz w:val="24"/>
          <w:szCs w:val="24"/>
        </w:rPr>
        <w:t>vibrational</w:t>
      </w:r>
      <w:proofErr w:type="spellEnd"/>
      <w:r w:rsidRPr="00796151">
        <w:rPr>
          <w:b w:val="0"/>
          <w:sz w:val="24"/>
          <w:szCs w:val="24"/>
        </w:rPr>
        <w:t>, or electronic energy.</w:t>
      </w:r>
    </w:p>
    <w:p w:rsidR="00796151" w:rsidRPr="00796151" w:rsidRDefault="00796151" w:rsidP="00796151">
      <w:pPr>
        <w:pStyle w:val="Heading3"/>
        <w:spacing w:line="276" w:lineRule="auto"/>
        <w:ind w:left="567"/>
        <w:rPr>
          <w:b w:val="0"/>
          <w:spacing w:val="-2"/>
          <w:sz w:val="24"/>
          <w:szCs w:val="24"/>
        </w:rPr>
      </w:pPr>
      <w:r w:rsidRPr="00796151">
        <w:rPr>
          <w:b w:val="0"/>
          <w:sz w:val="24"/>
          <w:szCs w:val="24"/>
        </w:rPr>
        <w:t xml:space="preserve">It is the most effective tool for studying atomic and molecular structures and is used to </w:t>
      </w:r>
      <w:proofErr w:type="spellStart"/>
      <w:r w:rsidRPr="00796151">
        <w:rPr>
          <w:b w:val="0"/>
          <w:sz w:val="24"/>
          <w:szCs w:val="24"/>
        </w:rPr>
        <w:t>analyse</w:t>
      </w:r>
      <w:proofErr w:type="spellEnd"/>
      <w:r w:rsidRPr="00796151">
        <w:rPr>
          <w:b w:val="0"/>
          <w:sz w:val="24"/>
          <w:szCs w:val="24"/>
        </w:rPr>
        <w:t xml:space="preserve"> a variety of materials. Optical spectroscopy uses the region of the electromagnetic spectrum between 200 and 400 nm. Table 2 lists the areas of the electromagnetic spectrum.</w:t>
      </w:r>
    </w:p>
    <w:p w:rsidR="00B12D4E" w:rsidRPr="000F50A1" w:rsidRDefault="00B12D4E" w:rsidP="000F50A1">
      <w:pPr>
        <w:spacing w:line="276" w:lineRule="auto"/>
        <w:ind w:left="918"/>
        <w:jc w:val="center"/>
        <w:rPr>
          <w:sz w:val="24"/>
          <w:szCs w:val="24"/>
        </w:rPr>
      </w:pPr>
      <w:r w:rsidRPr="000F50A1">
        <w:rPr>
          <w:b/>
          <w:sz w:val="24"/>
          <w:szCs w:val="24"/>
        </w:rPr>
        <w:t>Table</w:t>
      </w:r>
      <w:r w:rsidR="00432190" w:rsidRPr="000F50A1">
        <w:rPr>
          <w:b/>
          <w:sz w:val="24"/>
          <w:szCs w:val="24"/>
        </w:rPr>
        <w:t xml:space="preserve"> </w:t>
      </w:r>
      <w:r w:rsidRPr="000F50A1">
        <w:rPr>
          <w:b/>
          <w:sz w:val="24"/>
          <w:szCs w:val="24"/>
        </w:rPr>
        <w:t>2:</w:t>
      </w:r>
      <w:r w:rsidR="00432190" w:rsidRPr="000F50A1">
        <w:rPr>
          <w:b/>
          <w:sz w:val="24"/>
          <w:szCs w:val="24"/>
        </w:rPr>
        <w:t xml:space="preserve"> </w:t>
      </w:r>
      <w:r w:rsidRPr="000F50A1">
        <w:rPr>
          <w:sz w:val="24"/>
          <w:szCs w:val="24"/>
        </w:rPr>
        <w:t>Regions</w:t>
      </w:r>
      <w:r w:rsidR="00432190" w:rsidRPr="000F50A1">
        <w:rPr>
          <w:sz w:val="24"/>
          <w:szCs w:val="24"/>
        </w:rPr>
        <w:t xml:space="preserve"> </w:t>
      </w:r>
      <w:r w:rsidRPr="000F50A1">
        <w:rPr>
          <w:sz w:val="24"/>
          <w:szCs w:val="24"/>
        </w:rPr>
        <w:t>of</w:t>
      </w:r>
      <w:r w:rsidR="00432190" w:rsidRPr="000F50A1">
        <w:rPr>
          <w:sz w:val="24"/>
          <w:szCs w:val="24"/>
        </w:rPr>
        <w:t xml:space="preserve"> </w:t>
      </w:r>
      <w:r w:rsidRPr="000F50A1">
        <w:rPr>
          <w:sz w:val="24"/>
          <w:szCs w:val="24"/>
        </w:rPr>
        <w:t>electromagnetic</w:t>
      </w:r>
      <w:r w:rsidR="00432190" w:rsidRPr="000F50A1">
        <w:rPr>
          <w:sz w:val="24"/>
          <w:szCs w:val="24"/>
        </w:rPr>
        <w:t xml:space="preserve"> </w:t>
      </w:r>
      <w:r w:rsidRPr="000F50A1">
        <w:rPr>
          <w:spacing w:val="-2"/>
          <w:sz w:val="24"/>
          <w:szCs w:val="24"/>
        </w:rPr>
        <w:t>spectrum</w:t>
      </w:r>
    </w:p>
    <w:p w:rsidR="00B12D4E" w:rsidRPr="000F50A1" w:rsidRDefault="00B12D4E" w:rsidP="000F50A1">
      <w:pPr>
        <w:pStyle w:val="BodyText"/>
        <w:spacing w:before="10" w:line="276" w:lineRule="auto"/>
        <w:ind w:left="0"/>
        <w:jc w:val="both"/>
        <w:rPr>
          <w:b/>
          <w:sz w:val="24"/>
          <w:szCs w:val="24"/>
        </w:rPr>
      </w:pPr>
    </w:p>
    <w:tbl>
      <w:tblPr>
        <w:tblW w:w="0" w:type="auto"/>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7"/>
        <w:gridCol w:w="2888"/>
      </w:tblGrid>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Region</w:t>
            </w:r>
          </w:p>
        </w:tc>
        <w:tc>
          <w:tcPr>
            <w:tcW w:w="2888" w:type="dxa"/>
          </w:tcPr>
          <w:p w:rsidR="00B12D4E" w:rsidRPr="000F50A1" w:rsidRDefault="00B12D4E" w:rsidP="000F50A1">
            <w:pPr>
              <w:pStyle w:val="TableParagraph"/>
              <w:spacing w:line="276" w:lineRule="auto"/>
              <w:jc w:val="center"/>
              <w:rPr>
                <w:b/>
                <w:sz w:val="24"/>
                <w:szCs w:val="24"/>
              </w:rPr>
            </w:pPr>
            <w:r w:rsidRPr="000F50A1">
              <w:rPr>
                <w:b/>
                <w:spacing w:val="-2"/>
                <w:sz w:val="24"/>
                <w:szCs w:val="24"/>
              </w:rPr>
              <w:t>Wavelength</w:t>
            </w:r>
          </w:p>
        </w:tc>
      </w:tr>
      <w:tr w:rsidR="00B12D4E" w:rsidRPr="000F50A1" w:rsidTr="00432190">
        <w:trPr>
          <w:trHeight w:val="184"/>
          <w:jc w:val="center"/>
        </w:trPr>
        <w:tc>
          <w:tcPr>
            <w:tcW w:w="2887" w:type="dxa"/>
          </w:tcPr>
          <w:p w:rsidR="00B12D4E" w:rsidRPr="000F50A1" w:rsidRDefault="00333616" w:rsidP="000F50A1">
            <w:pPr>
              <w:spacing w:line="276" w:lineRule="auto"/>
              <w:jc w:val="center"/>
              <w:rPr>
                <w:sz w:val="24"/>
                <w:szCs w:val="24"/>
              </w:rPr>
            </w:pPr>
            <w:r w:rsidRPr="000F50A1">
              <w:rPr>
                <w:sz w:val="24"/>
                <w:szCs w:val="24"/>
              </w:rPr>
              <w:t>Far</w:t>
            </w:r>
            <w:r w:rsidR="00432190" w:rsidRPr="000F50A1">
              <w:rPr>
                <w:sz w:val="24"/>
                <w:szCs w:val="24"/>
              </w:rPr>
              <w:t xml:space="preserve"> </w:t>
            </w:r>
            <w:r w:rsidRPr="000F50A1">
              <w:rPr>
                <w:sz w:val="24"/>
                <w:szCs w:val="24"/>
              </w:rPr>
              <w:t>(or vacuum) ultraviolet</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10-200</w:t>
            </w:r>
            <w:r w:rsidRPr="000F50A1">
              <w:rPr>
                <w:spacing w:val="-5"/>
                <w:sz w:val="24"/>
                <w:szCs w:val="24"/>
              </w:rPr>
              <w:t xml:space="preserve"> nm</w:t>
            </w:r>
          </w:p>
        </w:tc>
      </w:tr>
      <w:tr w:rsidR="00B12D4E" w:rsidRPr="000F50A1" w:rsidTr="00432190">
        <w:trPr>
          <w:trHeight w:val="181"/>
          <w:jc w:val="center"/>
        </w:trPr>
        <w:tc>
          <w:tcPr>
            <w:tcW w:w="2887" w:type="dxa"/>
          </w:tcPr>
          <w:p w:rsidR="00B12D4E" w:rsidRPr="000F50A1" w:rsidRDefault="00B12D4E" w:rsidP="000F50A1">
            <w:pPr>
              <w:pStyle w:val="TableParagraph"/>
              <w:spacing w:before="0" w:line="276" w:lineRule="auto"/>
              <w:jc w:val="center"/>
              <w:rPr>
                <w:sz w:val="24"/>
                <w:szCs w:val="24"/>
              </w:rPr>
            </w:pPr>
            <w:r w:rsidRPr="000F50A1">
              <w:rPr>
                <w:sz w:val="24"/>
                <w:szCs w:val="24"/>
              </w:rPr>
              <w:t>Near</w:t>
            </w:r>
            <w:r w:rsidRPr="000F50A1">
              <w:rPr>
                <w:spacing w:val="-2"/>
                <w:sz w:val="24"/>
                <w:szCs w:val="24"/>
              </w:rPr>
              <w:t xml:space="preserve"> ultraviolet</w:t>
            </w:r>
          </w:p>
        </w:tc>
        <w:tc>
          <w:tcPr>
            <w:tcW w:w="2888" w:type="dxa"/>
          </w:tcPr>
          <w:p w:rsidR="00B12D4E" w:rsidRPr="000F50A1" w:rsidRDefault="00B12D4E" w:rsidP="000F50A1">
            <w:pPr>
              <w:pStyle w:val="TableParagraph"/>
              <w:spacing w:before="0" w:line="276" w:lineRule="auto"/>
              <w:jc w:val="center"/>
              <w:rPr>
                <w:sz w:val="24"/>
                <w:szCs w:val="24"/>
              </w:rPr>
            </w:pPr>
            <w:r w:rsidRPr="000F50A1">
              <w:rPr>
                <w:sz w:val="24"/>
                <w:szCs w:val="24"/>
              </w:rPr>
              <w:t>200-400</w:t>
            </w:r>
            <w:r w:rsidR="00432190" w:rsidRPr="000F50A1">
              <w:rPr>
                <w:sz w:val="24"/>
                <w:szCs w:val="24"/>
              </w:rPr>
              <w:t xml:space="preserve"> </w:t>
            </w:r>
            <w:r w:rsidRPr="000F50A1">
              <w:rPr>
                <w:spacing w:val="-5"/>
                <w:sz w:val="24"/>
                <w:szCs w:val="24"/>
              </w:rPr>
              <w:t>nm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pacing w:val="-2"/>
                <w:sz w:val="24"/>
                <w:szCs w:val="24"/>
              </w:rPr>
              <w:t>Visible</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400-800</w:t>
            </w:r>
            <w:r w:rsidR="00432190" w:rsidRPr="000F50A1">
              <w:rPr>
                <w:sz w:val="24"/>
                <w:szCs w:val="24"/>
              </w:rPr>
              <w:t xml:space="preserve"> </w:t>
            </w:r>
            <w:r w:rsidRPr="000F50A1">
              <w:rPr>
                <w:spacing w:val="-5"/>
                <w:sz w:val="24"/>
                <w:szCs w:val="24"/>
              </w:rPr>
              <w:t>nm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Near</w:t>
            </w:r>
            <w:r w:rsidRPr="000F50A1">
              <w:rPr>
                <w:spacing w:val="-2"/>
                <w:sz w:val="24"/>
                <w:szCs w:val="24"/>
              </w:rPr>
              <w:t xml:space="preserve"> 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0.75-2.5</w:t>
            </w:r>
            <w:r w:rsidRPr="000F50A1">
              <w:rPr>
                <w:spacing w:val="-5"/>
                <w:sz w:val="24"/>
                <w:szCs w:val="24"/>
              </w:rPr>
              <w:t>μm</w:t>
            </w:r>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Mid</w:t>
            </w:r>
            <w:r w:rsidR="00432190" w:rsidRPr="000F50A1">
              <w:rPr>
                <w:sz w:val="24"/>
                <w:szCs w:val="24"/>
              </w:rPr>
              <w:t xml:space="preserve"> </w:t>
            </w:r>
            <w:r w:rsidRPr="000F50A1">
              <w:rPr>
                <w:spacing w:val="-2"/>
                <w:sz w:val="24"/>
                <w:szCs w:val="24"/>
              </w:rPr>
              <w:t>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2.5-25</w:t>
            </w:r>
            <w:r w:rsidRPr="000F50A1">
              <w:rPr>
                <w:spacing w:val="-5"/>
                <w:sz w:val="24"/>
                <w:szCs w:val="24"/>
              </w:rPr>
              <w:t xml:space="preserve"> </w:t>
            </w:r>
            <w:proofErr w:type="spellStart"/>
            <w:r w:rsidRPr="000F50A1">
              <w:rPr>
                <w:spacing w:val="-5"/>
                <w:sz w:val="24"/>
                <w:szCs w:val="24"/>
              </w:rPr>
              <w:t>μm</w:t>
            </w:r>
            <w:proofErr w:type="spellEnd"/>
          </w:p>
        </w:tc>
      </w:tr>
      <w:tr w:rsidR="00B12D4E" w:rsidRPr="000F50A1" w:rsidTr="00432190">
        <w:trPr>
          <w:trHeight w:val="184"/>
          <w:jc w:val="center"/>
        </w:trPr>
        <w:tc>
          <w:tcPr>
            <w:tcW w:w="2887" w:type="dxa"/>
          </w:tcPr>
          <w:p w:rsidR="00B12D4E" w:rsidRPr="000F50A1" w:rsidRDefault="00B12D4E" w:rsidP="000F50A1">
            <w:pPr>
              <w:pStyle w:val="TableParagraph"/>
              <w:spacing w:line="276" w:lineRule="auto"/>
              <w:jc w:val="center"/>
              <w:rPr>
                <w:sz w:val="24"/>
                <w:szCs w:val="24"/>
              </w:rPr>
            </w:pPr>
            <w:r w:rsidRPr="000F50A1">
              <w:rPr>
                <w:sz w:val="24"/>
                <w:szCs w:val="24"/>
              </w:rPr>
              <w:t>Far</w:t>
            </w:r>
            <w:r w:rsidR="00432190" w:rsidRPr="000F50A1">
              <w:rPr>
                <w:sz w:val="24"/>
                <w:szCs w:val="24"/>
              </w:rPr>
              <w:t xml:space="preserve"> </w:t>
            </w:r>
            <w:r w:rsidRPr="000F50A1">
              <w:rPr>
                <w:spacing w:val="-2"/>
                <w:sz w:val="24"/>
                <w:szCs w:val="24"/>
              </w:rPr>
              <w:t>infrared</w:t>
            </w:r>
          </w:p>
        </w:tc>
        <w:tc>
          <w:tcPr>
            <w:tcW w:w="2888" w:type="dxa"/>
          </w:tcPr>
          <w:p w:rsidR="00B12D4E" w:rsidRPr="000F50A1" w:rsidRDefault="00B12D4E" w:rsidP="000F50A1">
            <w:pPr>
              <w:pStyle w:val="TableParagraph"/>
              <w:spacing w:line="276" w:lineRule="auto"/>
              <w:jc w:val="center"/>
              <w:rPr>
                <w:sz w:val="24"/>
                <w:szCs w:val="24"/>
              </w:rPr>
            </w:pPr>
            <w:r w:rsidRPr="000F50A1">
              <w:rPr>
                <w:sz w:val="24"/>
                <w:szCs w:val="24"/>
              </w:rPr>
              <w:t>25-300</w:t>
            </w:r>
            <w:r w:rsidRPr="000F50A1">
              <w:rPr>
                <w:spacing w:val="-5"/>
                <w:sz w:val="24"/>
                <w:szCs w:val="24"/>
              </w:rPr>
              <w:t xml:space="preserve"> </w:t>
            </w:r>
            <w:proofErr w:type="spellStart"/>
            <w:r w:rsidRPr="000F50A1">
              <w:rPr>
                <w:spacing w:val="-5"/>
                <w:sz w:val="24"/>
                <w:szCs w:val="24"/>
              </w:rPr>
              <w:t>μm</w:t>
            </w:r>
            <w:proofErr w:type="spellEnd"/>
          </w:p>
        </w:tc>
      </w:tr>
    </w:tbl>
    <w:p w:rsidR="00B12D4E" w:rsidRPr="000F50A1" w:rsidRDefault="00B12D4E" w:rsidP="000F50A1">
      <w:pPr>
        <w:pStyle w:val="BodyText"/>
        <w:spacing w:before="25" w:line="276" w:lineRule="auto"/>
        <w:ind w:left="0"/>
        <w:jc w:val="both"/>
        <w:rPr>
          <w:b/>
          <w:sz w:val="24"/>
          <w:szCs w:val="24"/>
        </w:rPr>
      </w:pPr>
    </w:p>
    <w:p w:rsidR="00796151" w:rsidRDefault="00B12D4E" w:rsidP="00796151">
      <w:pPr>
        <w:pStyle w:val="Heading4"/>
        <w:spacing w:line="276" w:lineRule="auto"/>
        <w:ind w:left="567"/>
        <w:rPr>
          <w:i w:val="0"/>
          <w:spacing w:val="-2"/>
          <w:sz w:val="24"/>
          <w:szCs w:val="24"/>
        </w:rPr>
      </w:pPr>
      <w:r w:rsidRPr="000F50A1">
        <w:rPr>
          <w:i w:val="0"/>
          <w:sz w:val="24"/>
          <w:szCs w:val="24"/>
        </w:rPr>
        <w:t xml:space="preserve">Ultraviolet </w:t>
      </w:r>
      <w:r w:rsidRPr="000F50A1">
        <w:rPr>
          <w:i w:val="0"/>
          <w:spacing w:val="-2"/>
          <w:sz w:val="24"/>
          <w:szCs w:val="24"/>
        </w:rPr>
        <w:t>spectrophotometers</w:t>
      </w:r>
      <w:r w:rsidR="00E4054E" w:rsidRPr="000F50A1">
        <w:rPr>
          <w:i w:val="0"/>
          <w:spacing w:val="-2"/>
          <w:sz w:val="24"/>
          <w:szCs w:val="24"/>
        </w:rPr>
        <w:t>:</w:t>
      </w:r>
    </w:p>
    <w:p w:rsidR="00796151" w:rsidRPr="00796151" w:rsidRDefault="00796151" w:rsidP="00796151">
      <w:pPr>
        <w:pStyle w:val="Heading4"/>
        <w:spacing w:line="276" w:lineRule="auto"/>
        <w:ind w:left="567"/>
        <w:rPr>
          <w:b w:val="0"/>
          <w:i w:val="0"/>
          <w:sz w:val="24"/>
          <w:szCs w:val="24"/>
        </w:rPr>
      </w:pPr>
      <w:r w:rsidRPr="00796151">
        <w:rPr>
          <w:b w:val="0"/>
          <w:i w:val="0"/>
          <w:sz w:val="24"/>
          <w:szCs w:val="24"/>
        </w:rPr>
        <w:t xml:space="preserve">UV-visible </w:t>
      </w:r>
      <w:proofErr w:type="spellStart"/>
      <w:r w:rsidRPr="00796151">
        <w:rPr>
          <w:b w:val="0"/>
          <w:i w:val="0"/>
          <w:sz w:val="24"/>
          <w:szCs w:val="24"/>
        </w:rPr>
        <w:t>spectrophotometry</w:t>
      </w:r>
      <w:proofErr w:type="spellEnd"/>
      <w:r w:rsidRPr="00796151">
        <w:rPr>
          <w:b w:val="0"/>
          <w:i w:val="0"/>
          <w:sz w:val="24"/>
          <w:szCs w:val="24"/>
        </w:rPr>
        <w:t xml:space="preserve"> is the most popular technique in pharmaceutical research. Calculating how much UV or visible light a solution material absorbs is necessary. The percentage or function of the ratio of the intensity of two light beams in the UV-visible field is measured by ultraviolet-visible spectrophotometers [13]. If reported data is available, organic substances can be </w:t>
      </w:r>
      <w:proofErr w:type="spellStart"/>
      <w:r w:rsidRPr="00796151">
        <w:rPr>
          <w:b w:val="0"/>
          <w:i w:val="0"/>
          <w:sz w:val="24"/>
          <w:szCs w:val="24"/>
        </w:rPr>
        <w:t>categorised</w:t>
      </w:r>
      <w:proofErr w:type="spellEnd"/>
      <w:r w:rsidRPr="00796151">
        <w:rPr>
          <w:b w:val="0"/>
          <w:i w:val="0"/>
          <w:sz w:val="24"/>
          <w:szCs w:val="24"/>
        </w:rPr>
        <w:t xml:space="preserve"> using a spectrophotometer in qualitative research. Quantitative </w:t>
      </w:r>
      <w:proofErr w:type="spellStart"/>
      <w:r w:rsidRPr="00796151">
        <w:rPr>
          <w:b w:val="0"/>
          <w:i w:val="0"/>
          <w:sz w:val="24"/>
          <w:szCs w:val="24"/>
        </w:rPr>
        <w:t>spectrophotometric</w:t>
      </w:r>
      <w:proofErr w:type="spellEnd"/>
      <w:r w:rsidRPr="00796151">
        <w:rPr>
          <w:b w:val="0"/>
          <w:i w:val="0"/>
          <w:sz w:val="24"/>
          <w:szCs w:val="24"/>
        </w:rPr>
        <w:t xml:space="preserve"> analysis is performed to ascertain the number of molecular species that absorb radiation. </w:t>
      </w:r>
      <w:proofErr w:type="spellStart"/>
      <w:r w:rsidRPr="00796151">
        <w:rPr>
          <w:b w:val="0"/>
          <w:i w:val="0"/>
          <w:sz w:val="24"/>
          <w:szCs w:val="24"/>
        </w:rPr>
        <w:t>Spectrophotometry</w:t>
      </w:r>
      <w:proofErr w:type="spellEnd"/>
      <w:r w:rsidRPr="00796151">
        <w:rPr>
          <w:b w:val="0"/>
          <w:i w:val="0"/>
          <w:sz w:val="24"/>
          <w:szCs w:val="24"/>
        </w:rPr>
        <w:t xml:space="preserve"> is a quick, fast, somewhat specific method that may be used with tiny quantities of substances.</w:t>
      </w:r>
    </w:p>
    <w:p w:rsidR="00892966" w:rsidRPr="000F50A1" w:rsidRDefault="00B12D4E" w:rsidP="00796151">
      <w:pPr>
        <w:pStyle w:val="BodyText"/>
        <w:spacing w:line="276" w:lineRule="auto"/>
        <w:ind w:left="567" w:right="38"/>
        <w:jc w:val="both"/>
        <w:rPr>
          <w:b/>
          <w:sz w:val="24"/>
          <w:szCs w:val="24"/>
        </w:rPr>
      </w:pPr>
      <w:r w:rsidRPr="000F50A1">
        <w:rPr>
          <w:b/>
          <w:sz w:val="24"/>
          <w:szCs w:val="24"/>
        </w:rPr>
        <w:t xml:space="preserve">The principle involved in Ultraviolet </w:t>
      </w:r>
      <w:proofErr w:type="spellStart"/>
      <w:r w:rsidRPr="000F50A1">
        <w:rPr>
          <w:b/>
          <w:sz w:val="24"/>
          <w:szCs w:val="24"/>
        </w:rPr>
        <w:t>Spectrophotometry</w:t>
      </w:r>
      <w:proofErr w:type="spellEnd"/>
      <w:r w:rsidR="00892966" w:rsidRPr="000F50A1">
        <w:rPr>
          <w:b/>
          <w:sz w:val="24"/>
          <w:szCs w:val="24"/>
        </w:rPr>
        <w:t>:</w:t>
      </w:r>
    </w:p>
    <w:p w:rsidR="00796151" w:rsidRPr="00796151" w:rsidRDefault="00796151" w:rsidP="00796151">
      <w:pPr>
        <w:widowControl/>
        <w:autoSpaceDE/>
        <w:autoSpaceDN/>
        <w:spacing w:line="276" w:lineRule="auto"/>
        <w:ind w:left="567"/>
        <w:jc w:val="both"/>
        <w:rPr>
          <w:sz w:val="24"/>
          <w:szCs w:val="24"/>
        </w:rPr>
      </w:pPr>
      <w:r w:rsidRPr="00796151">
        <w:rPr>
          <w:sz w:val="24"/>
          <w:szCs w:val="24"/>
        </w:rPr>
        <w:t xml:space="preserve">A compound solution is used to disperse radiation with wavelengths between 200 and 400 nm. The bond's electrons get stimulated inside the molecule, occupying a higher quantum state and using up some of the energy flowing through the solution. The absorbed radiation's wavelength (lower energy) increases with the </w:t>
      </w:r>
      <w:r>
        <w:rPr>
          <w:sz w:val="24"/>
          <w:szCs w:val="24"/>
        </w:rPr>
        <w:t xml:space="preserve">degree of electron looseness </w:t>
      </w:r>
      <w:r w:rsidRPr="00796151">
        <w:rPr>
          <w:sz w:val="24"/>
          <w:szCs w:val="24"/>
        </w:rPr>
        <w:t xml:space="preserve">the bond of the molecule. The power of photons travelling through a sample that contains the </w:t>
      </w:r>
      <w:proofErr w:type="spellStart"/>
      <w:r w:rsidRPr="00796151">
        <w:rPr>
          <w:sz w:val="24"/>
          <w:szCs w:val="24"/>
        </w:rPr>
        <w:t>analyte</w:t>
      </w:r>
      <w:proofErr w:type="spellEnd"/>
      <w:r w:rsidRPr="00796151">
        <w:rPr>
          <w:sz w:val="24"/>
          <w:szCs w:val="24"/>
        </w:rPr>
        <w:t xml:space="preserve"> is reduced as a result of absorption. This measurement of attenuation, which we refer to as absorbance, provides a negative signal [14].</w:t>
      </w:r>
    </w:p>
    <w:p w:rsidR="00796151" w:rsidRPr="00796151" w:rsidRDefault="00796151" w:rsidP="00796151">
      <w:pPr>
        <w:widowControl/>
        <w:autoSpaceDE/>
        <w:autoSpaceDN/>
        <w:spacing w:line="276" w:lineRule="auto"/>
        <w:ind w:left="567"/>
        <w:jc w:val="both"/>
        <w:rPr>
          <w:sz w:val="24"/>
          <w:szCs w:val="24"/>
        </w:rPr>
      </w:pPr>
      <w:r w:rsidRPr="00796151">
        <w:rPr>
          <w:sz w:val="24"/>
          <w:szCs w:val="24"/>
        </w:rPr>
        <w:t xml:space="preserve">Only when the photon's energy matches the energy differential between the two energy levels can absorption take place. A depiction of absorbance as a function of photon energy </w:t>
      </w:r>
      <w:r w:rsidRPr="00796151">
        <w:rPr>
          <w:sz w:val="24"/>
          <w:szCs w:val="24"/>
        </w:rPr>
        <w:lastRenderedPageBreak/>
        <w:t xml:space="preserve">is known as an absorbance spectrum. When an </w:t>
      </w:r>
      <w:proofErr w:type="spellStart"/>
      <w:r w:rsidRPr="00796151">
        <w:rPr>
          <w:sz w:val="24"/>
          <w:szCs w:val="24"/>
        </w:rPr>
        <w:t>analyte</w:t>
      </w:r>
      <w:proofErr w:type="spellEnd"/>
      <w:r w:rsidRPr="00796151">
        <w:rPr>
          <w:sz w:val="24"/>
          <w:szCs w:val="24"/>
        </w:rPr>
        <w:t xml:space="preserve"> transitions from a higher-energy state to a lower-energy state, photon-emission takes place.</w:t>
      </w:r>
    </w:p>
    <w:p w:rsidR="00796151" w:rsidRDefault="00B12D4E" w:rsidP="00796151">
      <w:pPr>
        <w:pStyle w:val="Heading4"/>
        <w:spacing w:line="276" w:lineRule="auto"/>
        <w:ind w:left="567" w:right="142"/>
        <w:rPr>
          <w:i w:val="0"/>
          <w:spacing w:val="-2"/>
          <w:sz w:val="24"/>
          <w:szCs w:val="24"/>
        </w:rPr>
      </w:pPr>
      <w:r w:rsidRPr="000F50A1">
        <w:rPr>
          <w:i w:val="0"/>
          <w:sz w:val="24"/>
          <w:szCs w:val="24"/>
        </w:rPr>
        <w:t xml:space="preserve">The principle involved in Visible </w:t>
      </w:r>
      <w:proofErr w:type="spellStart"/>
      <w:r w:rsidRPr="000F50A1">
        <w:rPr>
          <w:i w:val="0"/>
          <w:sz w:val="24"/>
          <w:szCs w:val="24"/>
        </w:rPr>
        <w:t>Spectrophotometry</w:t>
      </w:r>
      <w:proofErr w:type="spellEnd"/>
      <w:r w:rsidRPr="000F50A1">
        <w:rPr>
          <w:i w:val="0"/>
          <w:sz w:val="24"/>
          <w:szCs w:val="24"/>
        </w:rPr>
        <w:t xml:space="preserve"> </w:t>
      </w:r>
      <w:r w:rsidRPr="000F50A1">
        <w:rPr>
          <w:i w:val="0"/>
          <w:spacing w:val="-2"/>
          <w:sz w:val="24"/>
          <w:szCs w:val="24"/>
        </w:rPr>
        <w:t>(</w:t>
      </w:r>
      <w:proofErr w:type="spellStart"/>
      <w:r w:rsidRPr="000F50A1">
        <w:rPr>
          <w:i w:val="0"/>
          <w:spacing w:val="-2"/>
          <w:sz w:val="24"/>
          <w:szCs w:val="24"/>
        </w:rPr>
        <w:t>Colorimetry</w:t>
      </w:r>
      <w:proofErr w:type="spellEnd"/>
      <w:r w:rsidRPr="000F50A1">
        <w:rPr>
          <w:i w:val="0"/>
          <w:spacing w:val="-2"/>
          <w:sz w:val="24"/>
          <w:szCs w:val="24"/>
        </w:rPr>
        <w:t>)</w:t>
      </w:r>
      <w:r w:rsidR="00B8308F" w:rsidRPr="000F50A1">
        <w:rPr>
          <w:i w:val="0"/>
          <w:spacing w:val="-2"/>
          <w:sz w:val="24"/>
          <w:szCs w:val="24"/>
        </w:rPr>
        <w:t>:</w:t>
      </w:r>
    </w:p>
    <w:p w:rsidR="00796151" w:rsidRPr="00796151" w:rsidRDefault="00796151" w:rsidP="00404FCE">
      <w:pPr>
        <w:widowControl/>
        <w:autoSpaceDE/>
        <w:autoSpaceDN/>
        <w:spacing w:line="276" w:lineRule="auto"/>
        <w:ind w:left="567"/>
        <w:jc w:val="both"/>
        <w:rPr>
          <w:sz w:val="24"/>
          <w:szCs w:val="24"/>
        </w:rPr>
      </w:pPr>
      <w:r w:rsidRPr="00796151">
        <w:rPr>
          <w:sz w:val="24"/>
          <w:szCs w:val="24"/>
        </w:rPr>
        <w:t xml:space="preserve">The study of visual photon absorption at wavelengths between 400 and 800 nm is known as </w:t>
      </w:r>
      <w:proofErr w:type="spellStart"/>
      <w:r w:rsidRPr="00796151">
        <w:rPr>
          <w:sz w:val="24"/>
          <w:szCs w:val="24"/>
        </w:rPr>
        <w:t>colorimetry</w:t>
      </w:r>
      <w:proofErr w:type="spellEnd"/>
      <w:r w:rsidRPr="00796151">
        <w:rPr>
          <w:sz w:val="24"/>
          <w:szCs w:val="24"/>
        </w:rPr>
        <w:t xml:space="preserve">. Radiation in the wavelength range may be absorbed by any </w:t>
      </w:r>
      <w:proofErr w:type="spellStart"/>
      <w:r w:rsidRPr="00796151">
        <w:rPr>
          <w:sz w:val="24"/>
          <w:szCs w:val="24"/>
        </w:rPr>
        <w:t>coloured</w:t>
      </w:r>
      <w:proofErr w:type="spellEnd"/>
      <w:r w:rsidRPr="00796151">
        <w:rPr>
          <w:sz w:val="24"/>
          <w:szCs w:val="24"/>
        </w:rPr>
        <w:t xml:space="preserve"> material. We get an absorption curve (absorbance against wavelength) because </w:t>
      </w:r>
      <w:proofErr w:type="spellStart"/>
      <w:r w:rsidRPr="00796151">
        <w:rPr>
          <w:sz w:val="24"/>
          <w:szCs w:val="24"/>
        </w:rPr>
        <w:t>coloured</w:t>
      </w:r>
      <w:proofErr w:type="spellEnd"/>
      <w:r w:rsidRPr="00796151">
        <w:rPr>
          <w:sz w:val="24"/>
          <w:szCs w:val="24"/>
        </w:rPr>
        <w:t xml:space="preserve"> materials absorb light at different wavelengths in different ways. The wavelength on this absorption curve where the most light is absorbed is called </w:t>
      </w:r>
      <w:proofErr w:type="spellStart"/>
      <w:r w:rsidRPr="00796151">
        <w:rPr>
          <w:sz w:val="24"/>
          <w:szCs w:val="24"/>
        </w:rPr>
        <w:t>λmax</w:t>
      </w:r>
      <w:proofErr w:type="spellEnd"/>
      <w:r w:rsidRPr="00796151">
        <w:rPr>
          <w:sz w:val="24"/>
          <w:szCs w:val="24"/>
        </w:rPr>
        <w:t xml:space="preserve">. This </w:t>
      </w:r>
      <w:proofErr w:type="spellStart"/>
      <w:r w:rsidRPr="00796151">
        <w:rPr>
          <w:sz w:val="24"/>
          <w:szCs w:val="24"/>
        </w:rPr>
        <w:t>λmax</w:t>
      </w:r>
      <w:proofErr w:type="spellEnd"/>
      <w:r w:rsidRPr="00796151">
        <w:rPr>
          <w:sz w:val="24"/>
          <w:szCs w:val="24"/>
        </w:rPr>
        <w:t xml:space="preserve"> is a qualitative characteristic that aids in substance identification and is unique or typical for any </w:t>
      </w:r>
      <w:proofErr w:type="spellStart"/>
      <w:r w:rsidRPr="00796151">
        <w:rPr>
          <w:sz w:val="24"/>
          <w:szCs w:val="24"/>
        </w:rPr>
        <w:t>coloured</w:t>
      </w:r>
      <w:proofErr w:type="spellEnd"/>
      <w:r w:rsidRPr="00796151">
        <w:rPr>
          <w:sz w:val="24"/>
          <w:szCs w:val="24"/>
        </w:rPr>
        <w:t xml:space="preserve"> material.</w:t>
      </w:r>
    </w:p>
    <w:p w:rsidR="0060422D" w:rsidRPr="000F50A1" w:rsidRDefault="00B12D4E" w:rsidP="000F50A1">
      <w:pPr>
        <w:pStyle w:val="Heading4"/>
        <w:spacing w:line="276" w:lineRule="auto"/>
        <w:ind w:left="567"/>
        <w:rPr>
          <w:i w:val="0"/>
          <w:spacing w:val="-2"/>
          <w:sz w:val="24"/>
          <w:szCs w:val="24"/>
        </w:rPr>
      </w:pPr>
      <w:r w:rsidRPr="000F50A1">
        <w:rPr>
          <w:i w:val="0"/>
          <w:sz w:val="24"/>
          <w:szCs w:val="24"/>
        </w:rPr>
        <w:t>Instrumentation</w:t>
      </w:r>
      <w:r w:rsidR="009E2FA1" w:rsidRPr="000F50A1">
        <w:rPr>
          <w:i w:val="0"/>
          <w:sz w:val="24"/>
          <w:szCs w:val="24"/>
        </w:rPr>
        <w:t xml:space="preserve"> </w:t>
      </w:r>
      <w:r w:rsidRPr="000F50A1">
        <w:rPr>
          <w:i w:val="0"/>
          <w:sz w:val="24"/>
          <w:szCs w:val="24"/>
        </w:rPr>
        <w:t>of</w:t>
      </w:r>
      <w:r w:rsidR="009E2FA1" w:rsidRPr="000F50A1">
        <w:rPr>
          <w:i w:val="0"/>
          <w:sz w:val="24"/>
          <w:szCs w:val="24"/>
        </w:rPr>
        <w:t xml:space="preserve"> </w:t>
      </w:r>
      <w:r w:rsidRPr="000F50A1">
        <w:rPr>
          <w:i w:val="0"/>
          <w:sz w:val="24"/>
          <w:szCs w:val="24"/>
        </w:rPr>
        <w:t xml:space="preserve">UV </w:t>
      </w:r>
      <w:proofErr w:type="spellStart"/>
      <w:r w:rsidRPr="000F50A1">
        <w:rPr>
          <w:i w:val="0"/>
          <w:spacing w:val="-2"/>
          <w:sz w:val="24"/>
          <w:szCs w:val="24"/>
        </w:rPr>
        <w:t>Spectrophotometry</w:t>
      </w:r>
      <w:proofErr w:type="spellEnd"/>
      <w:r w:rsidR="00E4054E" w:rsidRPr="000F50A1">
        <w:rPr>
          <w:i w:val="0"/>
          <w:spacing w:val="-2"/>
          <w:sz w:val="24"/>
          <w:szCs w:val="24"/>
        </w:rPr>
        <w:t>:</w:t>
      </w:r>
    </w:p>
    <w:p w:rsidR="00B12D4E" w:rsidRPr="000F50A1" w:rsidRDefault="00B12D4E" w:rsidP="000F50A1">
      <w:pPr>
        <w:pStyle w:val="Heading4"/>
        <w:spacing w:line="276" w:lineRule="auto"/>
        <w:ind w:left="567"/>
        <w:rPr>
          <w:b w:val="0"/>
          <w:i w:val="0"/>
          <w:sz w:val="24"/>
          <w:szCs w:val="24"/>
        </w:rPr>
      </w:pPr>
      <w:r w:rsidRPr="000F50A1">
        <w:rPr>
          <w:b w:val="0"/>
          <w:i w:val="0"/>
          <w:sz w:val="24"/>
          <w:szCs w:val="24"/>
        </w:rPr>
        <w:t>Following are the instrumentation of single beam and do</w:t>
      </w:r>
      <w:r w:rsidR="00886E1B" w:rsidRPr="000F50A1">
        <w:rPr>
          <w:b w:val="0"/>
          <w:i w:val="0"/>
          <w:sz w:val="24"/>
          <w:szCs w:val="24"/>
        </w:rPr>
        <w:t xml:space="preserve">uble beam UV </w:t>
      </w:r>
      <w:proofErr w:type="spellStart"/>
      <w:r w:rsidR="00886E1B" w:rsidRPr="000F50A1">
        <w:rPr>
          <w:b w:val="0"/>
          <w:i w:val="0"/>
          <w:sz w:val="24"/>
          <w:szCs w:val="24"/>
        </w:rPr>
        <w:t>Spectrophotometry</w:t>
      </w:r>
      <w:proofErr w:type="spellEnd"/>
      <w:r w:rsidR="00886E1B" w:rsidRPr="000F50A1">
        <w:rPr>
          <w:b w:val="0"/>
          <w:i w:val="0"/>
          <w:sz w:val="24"/>
          <w:szCs w:val="24"/>
        </w:rPr>
        <w:t xml:space="preserve"> [15].</w:t>
      </w:r>
    </w:p>
    <w:p w:rsidR="004B026A" w:rsidRPr="000F50A1" w:rsidRDefault="004B026A" w:rsidP="000F50A1">
      <w:pPr>
        <w:pStyle w:val="BodyText"/>
        <w:spacing w:line="276" w:lineRule="auto"/>
        <w:ind w:right="139"/>
        <w:jc w:val="both"/>
        <w:rPr>
          <w:sz w:val="24"/>
          <w:szCs w:val="24"/>
        </w:rPr>
      </w:pPr>
    </w:p>
    <w:p w:rsidR="004B026A" w:rsidRPr="000F50A1" w:rsidRDefault="004B026A" w:rsidP="000F50A1">
      <w:pPr>
        <w:pStyle w:val="BodyText"/>
        <w:spacing w:line="276" w:lineRule="auto"/>
        <w:ind w:right="139"/>
        <w:jc w:val="both"/>
        <w:rPr>
          <w:sz w:val="24"/>
          <w:szCs w:val="24"/>
        </w:rPr>
      </w:pPr>
      <w:r w:rsidRPr="000F50A1">
        <w:rPr>
          <w:noProof/>
          <w:sz w:val="24"/>
          <w:szCs w:val="24"/>
        </w:rPr>
        <w:drawing>
          <wp:anchor distT="0" distB="0" distL="114300" distR="114300" simplePos="0" relativeHeight="251670528" behindDoc="0" locked="0" layoutInCell="1" allowOverlap="1">
            <wp:simplePos x="0" y="0"/>
            <wp:positionH relativeFrom="column">
              <wp:posOffset>581826</wp:posOffset>
            </wp:positionH>
            <wp:positionV relativeFrom="paragraph">
              <wp:posOffset>60601</wp:posOffset>
            </wp:positionV>
            <wp:extent cx="5038946" cy="1470991"/>
            <wp:effectExtent l="19050" t="0" r="9304" b="0"/>
            <wp:wrapNone/>
            <wp:docPr id="3" name="Picture 3" descr="C:\Users\Sony\Desk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p.png"/>
                    <pic:cNvPicPr>
                      <a:picLocks noChangeAspect="1" noChangeArrowheads="1"/>
                    </pic:cNvPicPr>
                  </pic:nvPicPr>
                  <pic:blipFill>
                    <a:blip r:embed="rId5"/>
                    <a:srcRect/>
                    <a:stretch>
                      <a:fillRect/>
                    </a:stretch>
                  </pic:blipFill>
                  <pic:spPr bwMode="auto">
                    <a:xfrm>
                      <a:off x="0" y="0"/>
                      <a:ext cx="5037937" cy="1470696"/>
                    </a:xfrm>
                    <a:prstGeom prst="rect">
                      <a:avLst/>
                    </a:prstGeom>
                    <a:noFill/>
                    <a:ln w="9525">
                      <a:noFill/>
                      <a:miter lim="800000"/>
                      <a:headEnd/>
                      <a:tailEnd/>
                    </a:ln>
                  </pic:spPr>
                </pic:pic>
              </a:graphicData>
            </a:graphic>
          </wp:anchor>
        </w:drawing>
      </w: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noProof/>
          <w:sz w:val="24"/>
          <w:szCs w:val="24"/>
          <w:lang w:val="en-IN" w:eastAsia="en-IN"/>
        </w:rPr>
      </w:pPr>
    </w:p>
    <w:p w:rsidR="004B026A" w:rsidRPr="000F50A1" w:rsidRDefault="004B026A" w:rsidP="000F50A1">
      <w:pPr>
        <w:pStyle w:val="BodyText"/>
        <w:spacing w:line="276" w:lineRule="auto"/>
        <w:ind w:right="139"/>
        <w:jc w:val="both"/>
        <w:rPr>
          <w:sz w:val="24"/>
          <w:szCs w:val="24"/>
        </w:rPr>
      </w:pPr>
    </w:p>
    <w:p w:rsidR="00B12D4E" w:rsidRPr="000F50A1" w:rsidRDefault="00B12D4E" w:rsidP="000F50A1">
      <w:pPr>
        <w:spacing w:before="184" w:line="276" w:lineRule="auto"/>
        <w:jc w:val="center"/>
        <w:rPr>
          <w:sz w:val="24"/>
          <w:szCs w:val="24"/>
        </w:rPr>
      </w:pPr>
      <w:r w:rsidRPr="000F50A1">
        <w:rPr>
          <w:b/>
          <w:sz w:val="24"/>
          <w:szCs w:val="24"/>
        </w:rPr>
        <w:t>Figure</w:t>
      </w:r>
      <w:r w:rsidR="00432190" w:rsidRPr="000F50A1">
        <w:rPr>
          <w:b/>
          <w:sz w:val="24"/>
          <w:szCs w:val="24"/>
        </w:rPr>
        <w:t xml:space="preserve"> </w:t>
      </w:r>
      <w:r w:rsidRPr="000F50A1">
        <w:rPr>
          <w:b/>
          <w:sz w:val="24"/>
          <w:szCs w:val="24"/>
        </w:rPr>
        <w:t>1:</w:t>
      </w:r>
      <w:r w:rsidR="0060422D" w:rsidRPr="000F50A1">
        <w:rPr>
          <w:b/>
          <w:sz w:val="24"/>
          <w:szCs w:val="24"/>
        </w:rPr>
        <w:t xml:space="preserve"> </w:t>
      </w:r>
      <w:r w:rsidRPr="000F50A1">
        <w:rPr>
          <w:sz w:val="24"/>
          <w:szCs w:val="24"/>
        </w:rPr>
        <w:t>UV</w:t>
      </w:r>
      <w:r w:rsidR="00B8308F" w:rsidRPr="000F50A1">
        <w:rPr>
          <w:sz w:val="24"/>
          <w:szCs w:val="24"/>
        </w:rPr>
        <w:t>-</w:t>
      </w:r>
      <w:r w:rsidRPr="000F50A1">
        <w:rPr>
          <w:sz w:val="24"/>
          <w:szCs w:val="24"/>
        </w:rPr>
        <w:t>Visible</w:t>
      </w:r>
      <w:r w:rsidR="00432190" w:rsidRPr="000F50A1">
        <w:rPr>
          <w:sz w:val="24"/>
          <w:szCs w:val="24"/>
        </w:rPr>
        <w:t xml:space="preserve"> </w:t>
      </w:r>
      <w:r w:rsidRPr="000F50A1">
        <w:rPr>
          <w:sz w:val="24"/>
          <w:szCs w:val="24"/>
        </w:rPr>
        <w:t>single</w:t>
      </w:r>
      <w:r w:rsidR="00432190" w:rsidRPr="000F50A1">
        <w:rPr>
          <w:sz w:val="24"/>
          <w:szCs w:val="24"/>
        </w:rPr>
        <w:t xml:space="preserve"> </w:t>
      </w:r>
      <w:r w:rsidRPr="000F50A1">
        <w:rPr>
          <w:sz w:val="24"/>
          <w:szCs w:val="24"/>
        </w:rPr>
        <w:t>beam</w:t>
      </w:r>
      <w:r w:rsidRPr="000F50A1">
        <w:rPr>
          <w:spacing w:val="-2"/>
          <w:sz w:val="24"/>
          <w:szCs w:val="24"/>
        </w:rPr>
        <w:t xml:space="preserve"> Spectrophotometer</w:t>
      </w:r>
    </w:p>
    <w:p w:rsidR="00B12D4E" w:rsidRPr="000F50A1" w:rsidRDefault="00B12D4E" w:rsidP="000F50A1">
      <w:pPr>
        <w:pStyle w:val="BodyText"/>
        <w:spacing w:before="21" w:line="276" w:lineRule="auto"/>
        <w:ind w:left="0"/>
        <w:jc w:val="both"/>
        <w:rPr>
          <w:b/>
          <w:sz w:val="24"/>
          <w:szCs w:val="24"/>
        </w:rPr>
      </w:pPr>
    </w:p>
    <w:p w:rsidR="00B12D4E" w:rsidRPr="000F50A1" w:rsidRDefault="00404FCE" w:rsidP="00404FCE">
      <w:pPr>
        <w:pStyle w:val="BodyText"/>
        <w:spacing w:line="276" w:lineRule="auto"/>
        <w:ind w:left="567" w:right="92"/>
        <w:jc w:val="both"/>
        <w:rPr>
          <w:sz w:val="24"/>
          <w:szCs w:val="24"/>
        </w:rPr>
      </w:pPr>
      <w:r>
        <w:rPr>
          <w:sz w:val="24"/>
          <w:szCs w:val="24"/>
        </w:rPr>
        <w:t xml:space="preserve">  </w:t>
      </w:r>
      <w:r w:rsidR="00B12D4E" w:rsidRPr="000F50A1">
        <w:rPr>
          <w:sz w:val="24"/>
          <w:szCs w:val="24"/>
        </w:rPr>
        <w:t xml:space="preserve">The components of UV-Visible double beam spectrophotometer </w:t>
      </w:r>
      <w:r w:rsidR="00B12D4E" w:rsidRPr="000F50A1">
        <w:rPr>
          <w:spacing w:val="-4"/>
          <w:sz w:val="24"/>
          <w:szCs w:val="24"/>
        </w:rPr>
        <w:t>are</w:t>
      </w:r>
      <w:r w:rsidR="004F49A3" w:rsidRPr="000F50A1">
        <w:rPr>
          <w:spacing w:val="-4"/>
          <w:sz w:val="24"/>
          <w:szCs w:val="24"/>
        </w:rPr>
        <w:t>:</w:t>
      </w:r>
    </w:p>
    <w:p w:rsidR="00B12D4E" w:rsidRPr="000F50A1" w:rsidRDefault="0060422D" w:rsidP="00404FCE">
      <w:pPr>
        <w:tabs>
          <w:tab w:val="left" w:pos="423"/>
        </w:tabs>
        <w:spacing w:line="276" w:lineRule="auto"/>
        <w:ind w:left="567"/>
        <w:jc w:val="both"/>
        <w:rPr>
          <w:sz w:val="24"/>
          <w:szCs w:val="24"/>
        </w:rPr>
      </w:pPr>
      <w:r w:rsidRPr="000F50A1">
        <w:rPr>
          <w:sz w:val="24"/>
          <w:szCs w:val="24"/>
        </w:rPr>
        <w:t xml:space="preserve">     </w:t>
      </w:r>
      <w:proofErr w:type="spellStart"/>
      <w:r w:rsidRPr="000F50A1">
        <w:rPr>
          <w:sz w:val="24"/>
          <w:szCs w:val="24"/>
        </w:rPr>
        <w:t>i</w:t>
      </w:r>
      <w:proofErr w:type="spellEnd"/>
      <w:r w:rsidRPr="000F50A1">
        <w:rPr>
          <w:sz w:val="24"/>
          <w:szCs w:val="24"/>
        </w:rPr>
        <w:t xml:space="preserve">. </w:t>
      </w:r>
      <w:r w:rsidR="00B12D4E" w:rsidRPr="000F50A1">
        <w:rPr>
          <w:sz w:val="24"/>
          <w:szCs w:val="24"/>
        </w:rPr>
        <w:t>Source</w:t>
      </w:r>
      <w:r w:rsidR="009E2FA1" w:rsidRPr="000F50A1">
        <w:rPr>
          <w:sz w:val="24"/>
          <w:szCs w:val="24"/>
        </w:rPr>
        <w:t xml:space="preserve"> </w:t>
      </w:r>
      <w:r w:rsidR="00B12D4E" w:rsidRPr="000F50A1">
        <w:rPr>
          <w:sz w:val="24"/>
          <w:szCs w:val="24"/>
        </w:rPr>
        <w:t>of</w:t>
      </w:r>
      <w:r w:rsidR="009E2FA1" w:rsidRPr="000F50A1">
        <w:rPr>
          <w:sz w:val="24"/>
          <w:szCs w:val="24"/>
        </w:rPr>
        <w:t xml:space="preserve"> </w:t>
      </w:r>
      <w:r w:rsidR="00B12D4E" w:rsidRPr="000F50A1">
        <w:rPr>
          <w:spacing w:val="-2"/>
          <w:sz w:val="24"/>
          <w:szCs w:val="24"/>
        </w:rPr>
        <w:t>light</w:t>
      </w:r>
      <w:r w:rsidR="00B8308F" w:rsidRPr="000F50A1">
        <w:rPr>
          <w:spacing w:val="-2"/>
          <w:sz w:val="24"/>
          <w:szCs w:val="24"/>
        </w:rPr>
        <w:t>.</w:t>
      </w:r>
    </w:p>
    <w:p w:rsidR="00B12D4E" w:rsidRPr="000F50A1" w:rsidRDefault="0060422D" w:rsidP="00404FCE">
      <w:pPr>
        <w:tabs>
          <w:tab w:val="left" w:pos="423"/>
        </w:tabs>
        <w:spacing w:before="1" w:line="276" w:lineRule="auto"/>
        <w:ind w:left="567"/>
        <w:jc w:val="both"/>
        <w:rPr>
          <w:sz w:val="24"/>
          <w:szCs w:val="24"/>
        </w:rPr>
      </w:pPr>
      <w:r w:rsidRPr="000F50A1">
        <w:rPr>
          <w:spacing w:val="-2"/>
          <w:sz w:val="24"/>
          <w:szCs w:val="24"/>
        </w:rPr>
        <w:t xml:space="preserve">     ii. </w:t>
      </w:r>
      <w:proofErr w:type="spellStart"/>
      <w:r w:rsidR="00B12D4E" w:rsidRPr="000F50A1">
        <w:rPr>
          <w:spacing w:val="-2"/>
          <w:sz w:val="24"/>
          <w:szCs w:val="24"/>
        </w:rPr>
        <w:t>Monochromators</w:t>
      </w:r>
      <w:proofErr w:type="spellEnd"/>
      <w:r w:rsidR="00B8308F" w:rsidRPr="000F50A1">
        <w:rPr>
          <w:spacing w:val="-2"/>
          <w:sz w:val="24"/>
          <w:szCs w:val="24"/>
        </w:rPr>
        <w:t>.</w:t>
      </w:r>
    </w:p>
    <w:p w:rsidR="00B12D4E" w:rsidRPr="000F50A1" w:rsidRDefault="0060422D" w:rsidP="00404FCE">
      <w:pPr>
        <w:tabs>
          <w:tab w:val="left" w:pos="423"/>
        </w:tabs>
        <w:spacing w:line="276" w:lineRule="auto"/>
        <w:ind w:left="567"/>
        <w:jc w:val="both"/>
        <w:rPr>
          <w:sz w:val="24"/>
          <w:szCs w:val="24"/>
        </w:rPr>
      </w:pPr>
      <w:r w:rsidRPr="000F50A1">
        <w:rPr>
          <w:sz w:val="24"/>
          <w:szCs w:val="24"/>
        </w:rPr>
        <w:t xml:space="preserve">     iii. </w:t>
      </w:r>
      <w:r w:rsidR="00B12D4E" w:rsidRPr="000F50A1">
        <w:rPr>
          <w:sz w:val="24"/>
          <w:szCs w:val="24"/>
        </w:rPr>
        <w:t>Sample</w:t>
      </w:r>
      <w:r w:rsidR="009E2FA1" w:rsidRPr="000F50A1">
        <w:rPr>
          <w:sz w:val="24"/>
          <w:szCs w:val="24"/>
        </w:rPr>
        <w:t xml:space="preserve"> </w:t>
      </w:r>
      <w:r w:rsidR="00B12D4E" w:rsidRPr="000F50A1">
        <w:rPr>
          <w:spacing w:val="-2"/>
          <w:sz w:val="24"/>
          <w:szCs w:val="24"/>
        </w:rPr>
        <w:t>cells</w:t>
      </w:r>
      <w:r w:rsidR="00B8308F" w:rsidRPr="000F50A1">
        <w:rPr>
          <w:spacing w:val="-2"/>
          <w:sz w:val="24"/>
          <w:szCs w:val="24"/>
        </w:rPr>
        <w:t>.</w:t>
      </w:r>
    </w:p>
    <w:p w:rsidR="00B12D4E" w:rsidRPr="000F50A1" w:rsidRDefault="0060422D" w:rsidP="00404FCE">
      <w:pPr>
        <w:tabs>
          <w:tab w:val="left" w:pos="423"/>
        </w:tabs>
        <w:spacing w:line="276" w:lineRule="auto"/>
        <w:ind w:left="567"/>
        <w:jc w:val="both"/>
        <w:rPr>
          <w:sz w:val="24"/>
          <w:szCs w:val="24"/>
        </w:rPr>
      </w:pPr>
      <w:r w:rsidRPr="000F50A1">
        <w:rPr>
          <w:spacing w:val="-2"/>
          <w:sz w:val="24"/>
          <w:szCs w:val="24"/>
        </w:rPr>
        <w:t xml:space="preserve">     iv. </w:t>
      </w:r>
      <w:r w:rsidR="00B12D4E" w:rsidRPr="000F50A1">
        <w:rPr>
          <w:spacing w:val="-2"/>
          <w:sz w:val="24"/>
          <w:szCs w:val="24"/>
        </w:rPr>
        <w:t>Detector</w:t>
      </w:r>
      <w:r w:rsidR="00B8308F" w:rsidRPr="000F50A1">
        <w:rPr>
          <w:spacing w:val="-2"/>
          <w:sz w:val="24"/>
          <w:szCs w:val="24"/>
        </w:rPr>
        <w:t>.</w:t>
      </w:r>
    </w:p>
    <w:p w:rsidR="00E36F0B" w:rsidRPr="000F50A1" w:rsidRDefault="00E36F0B" w:rsidP="000F50A1">
      <w:pPr>
        <w:spacing w:line="276" w:lineRule="auto"/>
        <w:ind w:left="567"/>
        <w:jc w:val="both"/>
        <w:rPr>
          <w:sz w:val="24"/>
          <w:szCs w:val="24"/>
        </w:rPr>
      </w:pPr>
    </w:p>
    <w:p w:rsidR="00B12D4E" w:rsidRPr="000F50A1" w:rsidRDefault="004B026A" w:rsidP="000F50A1">
      <w:pPr>
        <w:spacing w:line="276" w:lineRule="auto"/>
        <w:jc w:val="center"/>
        <w:rPr>
          <w:sz w:val="24"/>
          <w:szCs w:val="24"/>
        </w:rPr>
      </w:pPr>
      <w:r w:rsidRPr="000F50A1">
        <w:rPr>
          <w:noProof/>
          <w:sz w:val="24"/>
          <w:szCs w:val="24"/>
        </w:rPr>
        <w:lastRenderedPageBreak/>
        <w:drawing>
          <wp:inline distT="0" distB="0" distL="0" distR="0">
            <wp:extent cx="5735588" cy="19242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734050" cy="1923700"/>
                    </a:xfrm>
                    <a:prstGeom prst="rect">
                      <a:avLst/>
                    </a:prstGeom>
                    <a:noFill/>
                    <a:ln w="9525">
                      <a:noFill/>
                      <a:miter lim="800000"/>
                      <a:headEnd/>
                      <a:tailEnd/>
                    </a:ln>
                  </pic:spPr>
                </pic:pic>
              </a:graphicData>
            </a:graphic>
          </wp:inline>
        </w:drawing>
      </w:r>
    </w:p>
    <w:p w:rsidR="00B12D4E" w:rsidRPr="000F50A1" w:rsidRDefault="004B026A" w:rsidP="000F50A1">
      <w:pPr>
        <w:spacing w:before="95" w:line="276" w:lineRule="auto"/>
        <w:jc w:val="center"/>
        <w:rPr>
          <w:sz w:val="24"/>
          <w:szCs w:val="24"/>
        </w:rPr>
      </w:pPr>
      <w:r w:rsidRPr="000F50A1">
        <w:rPr>
          <w:b/>
          <w:sz w:val="24"/>
          <w:szCs w:val="24"/>
        </w:rPr>
        <w:t>Figure</w:t>
      </w:r>
      <w:r w:rsidR="007D430E" w:rsidRPr="000F50A1">
        <w:rPr>
          <w:b/>
          <w:sz w:val="24"/>
          <w:szCs w:val="24"/>
        </w:rPr>
        <w:t xml:space="preserve"> </w:t>
      </w:r>
      <w:r w:rsidRPr="000F50A1">
        <w:rPr>
          <w:b/>
          <w:sz w:val="24"/>
          <w:szCs w:val="24"/>
        </w:rPr>
        <w:t>2:</w:t>
      </w:r>
      <w:r w:rsidR="00432190" w:rsidRPr="000F50A1">
        <w:rPr>
          <w:b/>
          <w:sz w:val="24"/>
          <w:szCs w:val="24"/>
        </w:rPr>
        <w:t xml:space="preserve"> </w:t>
      </w:r>
      <w:r w:rsidRPr="000F50A1">
        <w:rPr>
          <w:sz w:val="24"/>
          <w:szCs w:val="24"/>
        </w:rPr>
        <w:t>UV</w:t>
      </w:r>
      <w:r w:rsidR="009E2FA1" w:rsidRPr="000F50A1">
        <w:rPr>
          <w:sz w:val="24"/>
          <w:szCs w:val="24"/>
        </w:rPr>
        <w:t xml:space="preserve"> </w:t>
      </w:r>
      <w:r w:rsidRPr="000F50A1">
        <w:rPr>
          <w:sz w:val="24"/>
          <w:szCs w:val="24"/>
        </w:rPr>
        <w:t>Visible</w:t>
      </w:r>
      <w:r w:rsidR="009E2FA1" w:rsidRPr="000F50A1">
        <w:rPr>
          <w:sz w:val="24"/>
          <w:szCs w:val="24"/>
        </w:rPr>
        <w:t xml:space="preserve"> </w:t>
      </w:r>
      <w:r w:rsidRPr="000F50A1">
        <w:rPr>
          <w:sz w:val="24"/>
          <w:szCs w:val="24"/>
        </w:rPr>
        <w:t>double</w:t>
      </w:r>
      <w:r w:rsidR="009E2FA1" w:rsidRPr="000F50A1">
        <w:rPr>
          <w:sz w:val="24"/>
          <w:szCs w:val="24"/>
        </w:rPr>
        <w:t xml:space="preserve"> </w:t>
      </w:r>
      <w:r w:rsidRPr="000F50A1">
        <w:rPr>
          <w:sz w:val="24"/>
          <w:szCs w:val="24"/>
        </w:rPr>
        <w:t>beam</w:t>
      </w:r>
      <w:r w:rsidR="009E2FA1" w:rsidRPr="000F50A1">
        <w:rPr>
          <w:sz w:val="24"/>
          <w:szCs w:val="24"/>
        </w:rPr>
        <w:t xml:space="preserve"> </w:t>
      </w:r>
      <w:r w:rsidRPr="000F50A1">
        <w:rPr>
          <w:spacing w:val="-2"/>
          <w:sz w:val="24"/>
          <w:szCs w:val="24"/>
        </w:rPr>
        <w:t>Spectrophotometer</w:t>
      </w:r>
    </w:p>
    <w:p w:rsidR="00B12D4E" w:rsidRPr="000F50A1" w:rsidRDefault="00B12D4E" w:rsidP="000F50A1">
      <w:pPr>
        <w:spacing w:line="276" w:lineRule="auto"/>
        <w:jc w:val="both"/>
        <w:rPr>
          <w:sz w:val="24"/>
          <w:szCs w:val="24"/>
        </w:rPr>
      </w:pPr>
    </w:p>
    <w:p w:rsidR="00B12D4E" w:rsidRPr="000F50A1" w:rsidRDefault="00B12D4E" w:rsidP="000F50A1">
      <w:pPr>
        <w:spacing w:line="276" w:lineRule="auto"/>
        <w:jc w:val="both"/>
        <w:rPr>
          <w:sz w:val="24"/>
          <w:szCs w:val="24"/>
        </w:rPr>
      </w:pPr>
    </w:p>
    <w:p w:rsidR="00B12D4E" w:rsidRPr="000F50A1" w:rsidRDefault="0060422D" w:rsidP="000F50A1">
      <w:pPr>
        <w:spacing w:line="276" w:lineRule="auto"/>
        <w:jc w:val="center"/>
        <w:rPr>
          <w:sz w:val="24"/>
          <w:szCs w:val="24"/>
        </w:rPr>
      </w:pPr>
      <w:r w:rsidRPr="000F50A1">
        <w:rPr>
          <w:b/>
          <w:noProof/>
          <w:sz w:val="24"/>
          <w:szCs w:val="24"/>
        </w:rPr>
        <w:drawing>
          <wp:inline distT="0" distB="0" distL="0" distR="0">
            <wp:extent cx="5734050" cy="223837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5734050" cy="2238375"/>
                    </a:xfrm>
                    <a:prstGeom prst="rect">
                      <a:avLst/>
                    </a:prstGeom>
                    <a:noFill/>
                    <a:ln w="9525">
                      <a:noFill/>
                      <a:miter lim="800000"/>
                      <a:headEnd/>
                      <a:tailEnd/>
                    </a:ln>
                  </pic:spPr>
                </pic:pic>
              </a:graphicData>
            </a:graphic>
          </wp:inline>
        </w:drawing>
      </w:r>
    </w:p>
    <w:p w:rsidR="00B12D4E" w:rsidRPr="000F50A1" w:rsidRDefault="00B12D4E" w:rsidP="000F50A1">
      <w:pPr>
        <w:spacing w:line="276" w:lineRule="auto"/>
        <w:jc w:val="center"/>
        <w:rPr>
          <w:sz w:val="24"/>
          <w:szCs w:val="24"/>
        </w:rPr>
      </w:pPr>
      <w:r w:rsidRPr="000F50A1">
        <w:rPr>
          <w:b/>
          <w:sz w:val="24"/>
          <w:szCs w:val="24"/>
        </w:rPr>
        <w:t>Figure</w:t>
      </w:r>
      <w:r w:rsidR="007D430E" w:rsidRPr="000F50A1">
        <w:rPr>
          <w:b/>
          <w:sz w:val="24"/>
          <w:szCs w:val="24"/>
        </w:rPr>
        <w:t xml:space="preserve"> </w:t>
      </w:r>
      <w:r w:rsidRPr="000F50A1">
        <w:rPr>
          <w:b/>
          <w:sz w:val="24"/>
          <w:szCs w:val="24"/>
        </w:rPr>
        <w:t>3:</w:t>
      </w:r>
      <w:r w:rsidR="00FA7E9D" w:rsidRPr="000F50A1">
        <w:rPr>
          <w:b/>
          <w:sz w:val="24"/>
          <w:szCs w:val="24"/>
        </w:rPr>
        <w:t xml:space="preserve"> </w:t>
      </w:r>
      <w:r w:rsidRPr="000F50A1">
        <w:rPr>
          <w:sz w:val="24"/>
          <w:szCs w:val="24"/>
        </w:rPr>
        <w:t>Photo</w:t>
      </w:r>
      <w:r w:rsidR="009E2FA1" w:rsidRPr="000F50A1">
        <w:rPr>
          <w:sz w:val="24"/>
          <w:szCs w:val="24"/>
        </w:rPr>
        <w:t xml:space="preserve"> </w:t>
      </w:r>
      <w:r w:rsidRPr="000F50A1">
        <w:rPr>
          <w:sz w:val="24"/>
          <w:szCs w:val="24"/>
        </w:rPr>
        <w:t>Multiplier</w:t>
      </w:r>
      <w:r w:rsidR="009E2FA1" w:rsidRPr="000F50A1">
        <w:rPr>
          <w:sz w:val="24"/>
          <w:szCs w:val="24"/>
        </w:rPr>
        <w:t xml:space="preserve"> </w:t>
      </w:r>
      <w:r w:rsidRPr="000F50A1">
        <w:rPr>
          <w:spacing w:val="-4"/>
          <w:sz w:val="24"/>
          <w:szCs w:val="24"/>
        </w:rPr>
        <w:t>Tube</w:t>
      </w:r>
    </w:p>
    <w:p w:rsidR="00B12D4E" w:rsidRPr="000F50A1" w:rsidRDefault="00B12D4E" w:rsidP="000F50A1">
      <w:pPr>
        <w:spacing w:line="276" w:lineRule="auto"/>
        <w:jc w:val="both"/>
        <w:rPr>
          <w:sz w:val="24"/>
          <w:szCs w:val="24"/>
        </w:rPr>
      </w:pPr>
    </w:p>
    <w:p w:rsidR="00404FCE" w:rsidRDefault="00404FCE" w:rsidP="00404FCE">
      <w:pPr>
        <w:widowControl/>
        <w:autoSpaceDE/>
        <w:autoSpaceDN/>
        <w:spacing w:line="276" w:lineRule="auto"/>
        <w:ind w:left="567"/>
        <w:rPr>
          <w:sz w:val="24"/>
          <w:szCs w:val="24"/>
        </w:rPr>
      </w:pPr>
      <w:r w:rsidRPr="00404FCE">
        <w:rPr>
          <w:b/>
          <w:sz w:val="24"/>
          <w:szCs w:val="24"/>
        </w:rPr>
        <w:t xml:space="preserve">The many light sources </w:t>
      </w:r>
      <w:proofErr w:type="spellStart"/>
      <w:r w:rsidRPr="00404FCE">
        <w:rPr>
          <w:b/>
          <w:sz w:val="24"/>
          <w:szCs w:val="24"/>
        </w:rPr>
        <w:t>utilised</w:t>
      </w:r>
      <w:proofErr w:type="spellEnd"/>
      <w:r w:rsidRPr="00404FCE">
        <w:rPr>
          <w:b/>
          <w:sz w:val="24"/>
          <w:szCs w:val="24"/>
        </w:rPr>
        <w:t xml:space="preserve"> in UV are: </w:t>
      </w:r>
      <w:r w:rsidRPr="00404FCE">
        <w:rPr>
          <w:b/>
          <w:sz w:val="24"/>
          <w:szCs w:val="24"/>
        </w:rPr>
        <w:br/>
      </w:r>
      <w:proofErr w:type="spellStart"/>
      <w:r w:rsidRPr="00404FCE">
        <w:rPr>
          <w:sz w:val="24"/>
          <w:szCs w:val="24"/>
        </w:rPr>
        <w:t>i</w:t>
      </w:r>
      <w:proofErr w:type="spellEnd"/>
      <w:r w:rsidRPr="00404FCE">
        <w:rPr>
          <w:sz w:val="24"/>
          <w:szCs w:val="24"/>
        </w:rPr>
        <w:t xml:space="preserve">. </w:t>
      </w:r>
      <w:proofErr w:type="gramStart"/>
      <w:r w:rsidRPr="00404FCE">
        <w:rPr>
          <w:sz w:val="24"/>
          <w:szCs w:val="24"/>
        </w:rPr>
        <w:t>A</w:t>
      </w:r>
      <w:proofErr w:type="gramEnd"/>
      <w:r w:rsidRPr="00404FCE">
        <w:rPr>
          <w:sz w:val="24"/>
          <w:szCs w:val="24"/>
        </w:rPr>
        <w:t xml:space="preserve"> light that emits hydrogen</w:t>
      </w:r>
      <w:r>
        <w:rPr>
          <w:sz w:val="24"/>
          <w:szCs w:val="24"/>
        </w:rPr>
        <w:t>.</w:t>
      </w:r>
      <w:r>
        <w:rPr>
          <w:sz w:val="24"/>
          <w:szCs w:val="24"/>
        </w:rPr>
        <w:br/>
        <w:t xml:space="preserve">ii. A light with deuterium. </w:t>
      </w:r>
      <w:r>
        <w:rPr>
          <w:sz w:val="24"/>
          <w:szCs w:val="24"/>
        </w:rPr>
        <w:br/>
      </w:r>
      <w:r w:rsidRPr="00404FCE">
        <w:rPr>
          <w:sz w:val="24"/>
          <w:szCs w:val="24"/>
        </w:rPr>
        <w:t xml:space="preserve">iii. A light with xenon discharge. </w:t>
      </w:r>
      <w:r w:rsidRPr="00404FCE">
        <w:rPr>
          <w:sz w:val="24"/>
          <w:szCs w:val="24"/>
        </w:rPr>
        <w:br/>
        <w:t xml:space="preserve">iv. Arc light made of mercury. </w:t>
      </w:r>
      <w:r w:rsidRPr="00404FCE">
        <w:rPr>
          <w:sz w:val="24"/>
          <w:szCs w:val="24"/>
        </w:rPr>
        <w:br/>
      </w:r>
      <w:proofErr w:type="spellStart"/>
      <w:r w:rsidRPr="00404FCE">
        <w:rPr>
          <w:b/>
          <w:sz w:val="24"/>
          <w:szCs w:val="24"/>
        </w:rPr>
        <w:t>Monochromators</w:t>
      </w:r>
      <w:proofErr w:type="spellEnd"/>
      <w:r w:rsidRPr="00404FCE">
        <w:rPr>
          <w:b/>
          <w:sz w:val="24"/>
          <w:szCs w:val="24"/>
        </w:rPr>
        <w:t xml:space="preserve"> </w:t>
      </w:r>
      <w:r w:rsidRPr="00404FCE">
        <w:rPr>
          <w:b/>
          <w:sz w:val="24"/>
          <w:szCs w:val="24"/>
        </w:rPr>
        <w:br/>
      </w:r>
      <w:r w:rsidRPr="00404FCE">
        <w:rPr>
          <w:sz w:val="24"/>
          <w:szCs w:val="24"/>
        </w:rPr>
        <w:t xml:space="preserve">When it comes to transforming polychromatic light into monochromatic light, </w:t>
      </w:r>
      <w:proofErr w:type="spellStart"/>
      <w:r w:rsidRPr="00404FCE">
        <w:rPr>
          <w:sz w:val="24"/>
          <w:szCs w:val="24"/>
        </w:rPr>
        <w:t>monochromators</w:t>
      </w:r>
      <w:proofErr w:type="spellEnd"/>
      <w:r w:rsidRPr="00404FCE">
        <w:rPr>
          <w:sz w:val="24"/>
          <w:szCs w:val="24"/>
        </w:rPr>
        <w:t xml:space="preserve"> are superior and more effective than filters. </w:t>
      </w:r>
      <w:r w:rsidRPr="00404FCE">
        <w:rPr>
          <w:sz w:val="24"/>
          <w:szCs w:val="24"/>
        </w:rPr>
        <w:br/>
        <w:t xml:space="preserve">The units of a </w:t>
      </w:r>
      <w:proofErr w:type="spellStart"/>
      <w:r w:rsidRPr="00404FCE">
        <w:rPr>
          <w:sz w:val="24"/>
          <w:szCs w:val="24"/>
        </w:rPr>
        <w:t>monochromator</w:t>
      </w:r>
      <w:proofErr w:type="spellEnd"/>
      <w:r w:rsidRPr="00404FCE">
        <w:rPr>
          <w:sz w:val="24"/>
          <w:szCs w:val="24"/>
        </w:rPr>
        <w:t xml:space="preserve"> are as follows: </w:t>
      </w:r>
      <w:r w:rsidRPr="00404FCE">
        <w:rPr>
          <w:sz w:val="24"/>
          <w:szCs w:val="24"/>
        </w:rPr>
        <w:br/>
      </w:r>
      <w:proofErr w:type="spellStart"/>
      <w:r w:rsidRPr="00404FCE">
        <w:rPr>
          <w:sz w:val="24"/>
          <w:szCs w:val="24"/>
        </w:rPr>
        <w:t>i</w:t>
      </w:r>
      <w:proofErr w:type="spellEnd"/>
      <w:r w:rsidRPr="00404FCE">
        <w:rPr>
          <w:sz w:val="24"/>
          <w:szCs w:val="24"/>
        </w:rPr>
        <w:t xml:space="preserve">. </w:t>
      </w:r>
      <w:proofErr w:type="gramStart"/>
      <w:r w:rsidRPr="00404FCE">
        <w:rPr>
          <w:sz w:val="24"/>
          <w:szCs w:val="24"/>
        </w:rPr>
        <w:t>The</w:t>
      </w:r>
      <w:proofErr w:type="gramEnd"/>
      <w:r w:rsidRPr="00404FCE">
        <w:rPr>
          <w:sz w:val="24"/>
          <w:szCs w:val="24"/>
        </w:rPr>
        <w:t xml:space="preserve"> entrance slit. </w:t>
      </w:r>
      <w:r w:rsidRPr="00404FCE">
        <w:rPr>
          <w:sz w:val="24"/>
          <w:szCs w:val="24"/>
        </w:rPr>
        <w:br/>
      </w:r>
      <w:r>
        <w:rPr>
          <w:sz w:val="24"/>
          <w:szCs w:val="24"/>
        </w:rPr>
        <w:t>ii. Collimator</w:t>
      </w:r>
      <w:r w:rsidRPr="00404FCE">
        <w:rPr>
          <w:sz w:val="24"/>
          <w:szCs w:val="24"/>
        </w:rPr>
        <w:t xml:space="preserve">. </w:t>
      </w:r>
      <w:r w:rsidRPr="00404FCE">
        <w:rPr>
          <w:sz w:val="24"/>
          <w:szCs w:val="24"/>
        </w:rPr>
        <w:br/>
        <w:t xml:space="preserve">iii. Prism/grating. </w:t>
      </w:r>
      <w:r w:rsidRPr="00404FCE">
        <w:rPr>
          <w:sz w:val="24"/>
          <w:szCs w:val="24"/>
        </w:rPr>
        <w:br/>
        <w:t xml:space="preserve">iv. The exits are illuminated. </w:t>
      </w:r>
      <w:r w:rsidRPr="00404FCE">
        <w:rPr>
          <w:sz w:val="24"/>
          <w:szCs w:val="24"/>
        </w:rPr>
        <w:br/>
      </w:r>
    </w:p>
    <w:p w:rsidR="00404FCE" w:rsidRPr="00404FCE" w:rsidRDefault="00404FCE" w:rsidP="00404FCE">
      <w:pPr>
        <w:widowControl/>
        <w:autoSpaceDE/>
        <w:autoSpaceDN/>
        <w:spacing w:line="276" w:lineRule="auto"/>
        <w:ind w:left="567"/>
        <w:rPr>
          <w:sz w:val="24"/>
          <w:szCs w:val="24"/>
        </w:rPr>
      </w:pPr>
      <w:r w:rsidRPr="00404FCE">
        <w:rPr>
          <w:sz w:val="24"/>
          <w:szCs w:val="24"/>
        </w:rPr>
        <w:lastRenderedPageBreak/>
        <w:t xml:space="preserve">Grating </w:t>
      </w:r>
      <w:proofErr w:type="spellStart"/>
      <w:r w:rsidRPr="00404FCE">
        <w:rPr>
          <w:sz w:val="24"/>
          <w:szCs w:val="24"/>
        </w:rPr>
        <w:t>monochromators</w:t>
      </w:r>
      <w:proofErr w:type="spellEnd"/>
      <w:r w:rsidRPr="00404FCE">
        <w:rPr>
          <w:sz w:val="24"/>
          <w:szCs w:val="24"/>
        </w:rPr>
        <w:t xml:space="preserve">, which are composed of quartz, are the most often used </w:t>
      </w:r>
      <w:proofErr w:type="spellStart"/>
      <w:r w:rsidRPr="00404FCE">
        <w:rPr>
          <w:sz w:val="24"/>
          <w:szCs w:val="24"/>
        </w:rPr>
        <w:t>monochromator</w:t>
      </w:r>
      <w:proofErr w:type="spellEnd"/>
      <w:r w:rsidRPr="00404FCE">
        <w:rPr>
          <w:sz w:val="24"/>
          <w:szCs w:val="24"/>
        </w:rPr>
        <w:t xml:space="preserve"> in UV. A band pass of 0.4–2 nm is provided using grating. </w:t>
      </w:r>
      <w:r w:rsidRPr="00404FCE">
        <w:rPr>
          <w:sz w:val="24"/>
          <w:szCs w:val="24"/>
        </w:rPr>
        <w:br/>
      </w:r>
      <w:r w:rsidRPr="00404FCE">
        <w:rPr>
          <w:b/>
          <w:sz w:val="24"/>
          <w:szCs w:val="24"/>
        </w:rPr>
        <w:t xml:space="preserve">There are two kinds of grating </w:t>
      </w:r>
      <w:proofErr w:type="spellStart"/>
      <w:r w:rsidRPr="00404FCE">
        <w:rPr>
          <w:b/>
          <w:sz w:val="24"/>
          <w:szCs w:val="24"/>
        </w:rPr>
        <w:t>monochromators</w:t>
      </w:r>
      <w:proofErr w:type="spellEnd"/>
      <w:r w:rsidRPr="00404FCE">
        <w:rPr>
          <w:b/>
          <w:sz w:val="24"/>
          <w:szCs w:val="24"/>
        </w:rPr>
        <w:t xml:space="preserve">. </w:t>
      </w:r>
      <w:r w:rsidRPr="00404FCE">
        <w:rPr>
          <w:b/>
          <w:sz w:val="24"/>
          <w:szCs w:val="24"/>
        </w:rPr>
        <w:br/>
      </w:r>
      <w:proofErr w:type="spellStart"/>
      <w:r>
        <w:rPr>
          <w:sz w:val="24"/>
          <w:szCs w:val="24"/>
        </w:rPr>
        <w:t>i</w:t>
      </w:r>
      <w:proofErr w:type="spellEnd"/>
      <w:r>
        <w:rPr>
          <w:sz w:val="24"/>
          <w:szCs w:val="24"/>
        </w:rPr>
        <w:t>. Diffraction gratings.</w:t>
      </w:r>
      <w:r w:rsidRPr="00404FCE">
        <w:rPr>
          <w:sz w:val="24"/>
          <w:szCs w:val="24"/>
        </w:rPr>
        <w:br/>
        <w:t>ii. Gratings for gearbox.</w:t>
      </w:r>
    </w:p>
    <w:p w:rsidR="00B12D4E" w:rsidRPr="000F50A1" w:rsidRDefault="00B12D4E" w:rsidP="000F50A1">
      <w:pPr>
        <w:spacing w:line="276" w:lineRule="auto"/>
        <w:ind w:left="567"/>
        <w:rPr>
          <w:b/>
          <w:sz w:val="24"/>
          <w:szCs w:val="24"/>
        </w:rPr>
      </w:pPr>
      <w:r w:rsidRPr="000F50A1">
        <w:rPr>
          <w:b/>
          <w:sz w:val="24"/>
          <w:szCs w:val="24"/>
        </w:rPr>
        <w:t>Sample</w:t>
      </w:r>
      <w:r w:rsidR="007D430E" w:rsidRPr="000F50A1">
        <w:rPr>
          <w:b/>
          <w:sz w:val="24"/>
          <w:szCs w:val="24"/>
        </w:rPr>
        <w:t xml:space="preserve"> </w:t>
      </w:r>
      <w:r w:rsidRPr="000F50A1">
        <w:rPr>
          <w:b/>
          <w:spacing w:val="-2"/>
          <w:sz w:val="24"/>
          <w:szCs w:val="24"/>
        </w:rPr>
        <w:t>cells</w:t>
      </w:r>
      <w:r w:rsidR="00AD0E94" w:rsidRPr="000F50A1">
        <w:rPr>
          <w:b/>
          <w:spacing w:val="-2"/>
          <w:sz w:val="24"/>
          <w:szCs w:val="24"/>
        </w:rPr>
        <w:t>:</w:t>
      </w:r>
    </w:p>
    <w:p w:rsidR="00404FCE" w:rsidRPr="00404FCE" w:rsidRDefault="00404FCE" w:rsidP="00404FCE">
      <w:pPr>
        <w:widowControl/>
        <w:autoSpaceDE/>
        <w:autoSpaceDN/>
        <w:spacing w:line="276" w:lineRule="auto"/>
        <w:ind w:left="567"/>
        <w:rPr>
          <w:sz w:val="24"/>
          <w:szCs w:val="24"/>
        </w:rPr>
      </w:pPr>
      <w:r w:rsidRPr="00404FCE">
        <w:rPr>
          <w:sz w:val="24"/>
          <w:szCs w:val="24"/>
        </w:rPr>
        <w:t>Since glass cells will absorb UV light, quartz is the sole material used in sample cells. These cells have a path length of 10 mm, or 1 cm.</w:t>
      </w:r>
    </w:p>
    <w:p w:rsidR="00B12D4E" w:rsidRPr="000F50A1" w:rsidRDefault="00B12D4E" w:rsidP="000F50A1">
      <w:pPr>
        <w:pStyle w:val="BodyText"/>
        <w:spacing w:line="276" w:lineRule="auto"/>
        <w:ind w:left="567" w:right="39"/>
        <w:jc w:val="both"/>
        <w:rPr>
          <w:b/>
          <w:sz w:val="24"/>
          <w:szCs w:val="24"/>
        </w:rPr>
      </w:pPr>
      <w:r w:rsidRPr="000F50A1">
        <w:rPr>
          <w:b/>
          <w:sz w:val="24"/>
          <w:szCs w:val="24"/>
        </w:rPr>
        <w:t>Choice</w:t>
      </w:r>
      <w:r w:rsidR="009E2FA1" w:rsidRPr="000F50A1">
        <w:rPr>
          <w:b/>
          <w:sz w:val="24"/>
          <w:szCs w:val="24"/>
        </w:rPr>
        <w:t xml:space="preserve"> </w:t>
      </w:r>
      <w:r w:rsidRPr="000F50A1">
        <w:rPr>
          <w:b/>
          <w:sz w:val="24"/>
          <w:szCs w:val="24"/>
        </w:rPr>
        <w:t>of</w:t>
      </w:r>
      <w:r w:rsidR="009E2FA1" w:rsidRPr="000F50A1">
        <w:rPr>
          <w:b/>
          <w:sz w:val="24"/>
          <w:szCs w:val="24"/>
        </w:rPr>
        <w:t xml:space="preserve"> </w:t>
      </w:r>
      <w:r w:rsidRPr="000F50A1">
        <w:rPr>
          <w:b/>
          <w:spacing w:val="-2"/>
          <w:sz w:val="24"/>
          <w:szCs w:val="24"/>
        </w:rPr>
        <w:t>solvent</w:t>
      </w:r>
      <w:r w:rsidR="00AD0E94" w:rsidRPr="000F50A1">
        <w:rPr>
          <w:b/>
          <w:spacing w:val="-2"/>
          <w:sz w:val="24"/>
          <w:szCs w:val="24"/>
        </w:rPr>
        <w:t>:</w:t>
      </w:r>
    </w:p>
    <w:p w:rsidR="00404FCE" w:rsidRPr="00404FCE" w:rsidRDefault="00404FCE" w:rsidP="00404FCE">
      <w:pPr>
        <w:widowControl/>
        <w:autoSpaceDE/>
        <w:autoSpaceDN/>
        <w:spacing w:line="276" w:lineRule="auto"/>
        <w:ind w:left="567"/>
        <w:rPr>
          <w:sz w:val="24"/>
          <w:szCs w:val="24"/>
        </w:rPr>
      </w:pPr>
      <w:r w:rsidRPr="00404FCE">
        <w:rPr>
          <w:sz w:val="24"/>
          <w:szCs w:val="24"/>
        </w:rPr>
        <w:t xml:space="preserve">The following criteria should be met by a suitable solvent for UV spectroscopy. </w:t>
      </w:r>
      <w:r w:rsidRPr="00404FCE">
        <w:rPr>
          <w:sz w:val="24"/>
          <w:szCs w:val="24"/>
        </w:rPr>
        <w:br/>
      </w:r>
      <w:proofErr w:type="spellStart"/>
      <w:r w:rsidRPr="00404FCE">
        <w:rPr>
          <w:sz w:val="24"/>
          <w:szCs w:val="24"/>
        </w:rPr>
        <w:t>i</w:t>
      </w:r>
      <w:proofErr w:type="spellEnd"/>
      <w:r w:rsidRPr="00404FCE">
        <w:rPr>
          <w:sz w:val="24"/>
          <w:szCs w:val="24"/>
        </w:rPr>
        <w:t>. It shouldn't absorb radiation in the area being studied.</w:t>
      </w:r>
      <w:r w:rsidRPr="00404FCE">
        <w:rPr>
          <w:sz w:val="24"/>
          <w:szCs w:val="24"/>
        </w:rPr>
        <w:br/>
        <w:t xml:space="preserve">ii. To </w:t>
      </w:r>
      <w:proofErr w:type="spellStart"/>
      <w:r w:rsidRPr="00404FCE">
        <w:rPr>
          <w:sz w:val="24"/>
          <w:szCs w:val="24"/>
        </w:rPr>
        <w:t>minimise</w:t>
      </w:r>
      <w:proofErr w:type="spellEnd"/>
      <w:r w:rsidRPr="00404FCE">
        <w:rPr>
          <w:sz w:val="24"/>
          <w:szCs w:val="24"/>
        </w:rPr>
        <w:t xml:space="preserve"> contact with the solute molecu</w:t>
      </w:r>
      <w:r>
        <w:rPr>
          <w:sz w:val="24"/>
          <w:szCs w:val="24"/>
        </w:rPr>
        <w:t xml:space="preserve">les, it should be less polar. </w:t>
      </w:r>
      <w:r>
        <w:rPr>
          <w:sz w:val="24"/>
          <w:szCs w:val="24"/>
        </w:rPr>
        <w:br/>
      </w:r>
      <w:r w:rsidRPr="00404FCE">
        <w:rPr>
          <w:sz w:val="24"/>
          <w:szCs w:val="24"/>
        </w:rPr>
        <w:t xml:space="preserve">iii. A highly pure solvent should be </w:t>
      </w:r>
      <w:proofErr w:type="spellStart"/>
      <w:r w:rsidRPr="00404FCE">
        <w:rPr>
          <w:sz w:val="24"/>
          <w:szCs w:val="24"/>
        </w:rPr>
        <w:t>utilised</w:t>
      </w:r>
      <w:proofErr w:type="spellEnd"/>
      <w:r w:rsidRPr="00404FCE">
        <w:rPr>
          <w:sz w:val="24"/>
          <w:szCs w:val="24"/>
        </w:rPr>
        <w:t>.</w:t>
      </w:r>
    </w:p>
    <w:p w:rsidR="00B12D4E" w:rsidRPr="000F50A1" w:rsidRDefault="00B12D4E" w:rsidP="000F50A1">
      <w:pPr>
        <w:spacing w:line="276" w:lineRule="auto"/>
        <w:ind w:left="567"/>
        <w:jc w:val="both"/>
        <w:rPr>
          <w:b/>
          <w:sz w:val="24"/>
          <w:szCs w:val="24"/>
        </w:rPr>
      </w:pPr>
      <w:r w:rsidRPr="000F50A1">
        <w:rPr>
          <w:b/>
          <w:spacing w:val="-2"/>
          <w:sz w:val="24"/>
          <w:szCs w:val="24"/>
        </w:rPr>
        <w:t>Detectors</w:t>
      </w:r>
      <w:r w:rsidR="00AD0E94" w:rsidRPr="000F50A1">
        <w:rPr>
          <w:b/>
          <w:spacing w:val="-2"/>
          <w:sz w:val="24"/>
          <w:szCs w:val="24"/>
        </w:rPr>
        <w:t>:</w:t>
      </w:r>
    </w:p>
    <w:p w:rsidR="00404FCE" w:rsidRPr="00404FCE" w:rsidRDefault="00404FCE" w:rsidP="00404FCE">
      <w:pPr>
        <w:widowControl/>
        <w:autoSpaceDE/>
        <w:autoSpaceDN/>
        <w:ind w:left="567"/>
        <w:rPr>
          <w:sz w:val="24"/>
          <w:szCs w:val="24"/>
        </w:rPr>
      </w:pPr>
      <w:r w:rsidRPr="00404FCE">
        <w:rPr>
          <w:sz w:val="24"/>
          <w:szCs w:val="24"/>
        </w:rPr>
        <w:t xml:space="preserve">A detector is a transducer that transforms EMR into an electron flow, which is then transformed into a voltage or current flow in the readout circuit. As detectors, photoelectric or photomultiplier tubes are typically </w:t>
      </w:r>
      <w:proofErr w:type="spellStart"/>
      <w:r w:rsidRPr="00404FCE">
        <w:rPr>
          <w:sz w:val="24"/>
          <w:szCs w:val="24"/>
        </w:rPr>
        <w:t>utilised</w:t>
      </w:r>
      <w:proofErr w:type="spellEnd"/>
      <w:r w:rsidRPr="00404FCE">
        <w:rPr>
          <w:sz w:val="24"/>
          <w:szCs w:val="24"/>
        </w:rPr>
        <w:t xml:space="preserve">. The following crucial conditions must be met by the detector. It needs to react to radiant radiation across a wide range of wavelengths. </w:t>
      </w:r>
      <w:r w:rsidRPr="00404FCE">
        <w:rPr>
          <w:sz w:val="24"/>
          <w:szCs w:val="24"/>
        </w:rPr>
        <w:br/>
        <w:t>a. It ought to be sensitive to low radiation power levels.</w:t>
      </w:r>
      <w:r w:rsidRPr="00404FCE">
        <w:rPr>
          <w:sz w:val="24"/>
          <w:szCs w:val="24"/>
        </w:rPr>
        <w:br/>
        <w:t xml:space="preserve">b. It must to react to the radiation quickly and </w:t>
      </w:r>
      <w:r>
        <w:rPr>
          <w:sz w:val="24"/>
          <w:szCs w:val="24"/>
        </w:rPr>
        <w:t>provide an electrical signal. I</w:t>
      </w:r>
      <w:r w:rsidRPr="00404FCE">
        <w:rPr>
          <w:sz w:val="24"/>
          <w:szCs w:val="24"/>
        </w:rPr>
        <w:t xml:space="preserve">t is easily magnified. </w:t>
      </w:r>
      <w:r w:rsidRPr="00404FCE">
        <w:rPr>
          <w:sz w:val="24"/>
          <w:szCs w:val="24"/>
        </w:rPr>
        <w:br/>
        <w:t xml:space="preserve">c. For stability, it should have a comparatively low noise level. </w:t>
      </w:r>
      <w:r w:rsidRPr="00404FCE">
        <w:rPr>
          <w:sz w:val="24"/>
          <w:szCs w:val="24"/>
        </w:rPr>
        <w:br/>
        <w:t>d. The power of the beam that strikes it immediately affects the signal that is generated.</w:t>
      </w:r>
    </w:p>
    <w:p w:rsidR="008C25AF" w:rsidRPr="000F50A1" w:rsidRDefault="008C25AF" w:rsidP="000F50A1">
      <w:pPr>
        <w:tabs>
          <w:tab w:val="left" w:pos="424"/>
        </w:tabs>
        <w:spacing w:line="276" w:lineRule="auto"/>
        <w:ind w:left="567" w:right="39"/>
        <w:jc w:val="both"/>
        <w:rPr>
          <w:sz w:val="24"/>
          <w:szCs w:val="24"/>
        </w:rPr>
      </w:pPr>
    </w:p>
    <w:p w:rsidR="00404FCE" w:rsidRPr="00F30D36" w:rsidRDefault="00404FCE" w:rsidP="00F30D36">
      <w:pPr>
        <w:widowControl/>
        <w:autoSpaceDE/>
        <w:autoSpaceDN/>
        <w:spacing w:line="276" w:lineRule="auto"/>
        <w:ind w:left="567"/>
        <w:jc w:val="both"/>
        <w:rPr>
          <w:sz w:val="24"/>
          <w:szCs w:val="24"/>
        </w:rPr>
      </w:pPr>
      <w:r w:rsidRPr="00F30D36">
        <w:rPr>
          <w:sz w:val="24"/>
          <w:szCs w:val="24"/>
        </w:rPr>
        <w:t>The most sensitive, costly, and complex devices employ detectors. The detector works on the principle that photoelectrons are multiplied by secondary electron emission, as shown in Figure 3. A photocathode and up to ten dynodes of anodes are used to accomplish this. Every dynode is kept between 75 and 100 volts higher than the one before it. Due to secondary electron emission, the electron emission is increased by a factor of four or five at each stage.</w:t>
      </w:r>
    </w:p>
    <w:p w:rsidR="008C25AF" w:rsidRPr="000F50A1" w:rsidRDefault="008C25AF" w:rsidP="00404FCE">
      <w:pPr>
        <w:pStyle w:val="BodyText"/>
        <w:numPr>
          <w:ilvl w:val="0"/>
          <w:numId w:val="1"/>
        </w:numPr>
        <w:spacing w:before="1" w:line="276" w:lineRule="auto"/>
        <w:ind w:left="567" w:right="137"/>
        <w:jc w:val="both"/>
        <w:rPr>
          <w:b/>
          <w:sz w:val="24"/>
          <w:szCs w:val="24"/>
        </w:rPr>
      </w:pPr>
      <w:r w:rsidRPr="000F50A1">
        <w:rPr>
          <w:b/>
          <w:sz w:val="24"/>
          <w:szCs w:val="24"/>
        </w:rPr>
        <w:t xml:space="preserve">Quantitative analysis in UV </w:t>
      </w:r>
      <w:proofErr w:type="spellStart"/>
      <w:r w:rsidRPr="000F50A1">
        <w:rPr>
          <w:b/>
          <w:spacing w:val="-2"/>
          <w:sz w:val="24"/>
          <w:szCs w:val="24"/>
        </w:rPr>
        <w:t>spectrophotometry</w:t>
      </w:r>
      <w:proofErr w:type="spellEnd"/>
      <w:r w:rsidRPr="000F50A1">
        <w:rPr>
          <w:b/>
          <w:spacing w:val="-2"/>
          <w:sz w:val="24"/>
          <w:szCs w:val="24"/>
        </w:rPr>
        <w:t>:</w:t>
      </w:r>
    </w:p>
    <w:p w:rsidR="008C25AF" w:rsidRPr="000F50A1" w:rsidRDefault="008C25AF" w:rsidP="000F50A1">
      <w:pPr>
        <w:pStyle w:val="Heading4"/>
        <w:spacing w:line="276" w:lineRule="auto"/>
        <w:ind w:left="567"/>
        <w:rPr>
          <w:i w:val="0"/>
          <w:sz w:val="24"/>
          <w:szCs w:val="24"/>
        </w:rPr>
      </w:pPr>
      <w:r w:rsidRPr="000F50A1">
        <w:rPr>
          <w:i w:val="0"/>
          <w:sz w:val="24"/>
          <w:szCs w:val="24"/>
        </w:rPr>
        <w:t xml:space="preserve">Assay of substances in a single component </w:t>
      </w:r>
      <w:r w:rsidRPr="000F50A1">
        <w:rPr>
          <w:i w:val="0"/>
          <w:spacing w:val="-2"/>
          <w:sz w:val="24"/>
          <w:szCs w:val="24"/>
        </w:rPr>
        <w:t>sample:</w:t>
      </w:r>
    </w:p>
    <w:p w:rsidR="00F30D36" w:rsidRPr="00F30D36" w:rsidRDefault="00F30D36" w:rsidP="00F30D36">
      <w:pPr>
        <w:widowControl/>
        <w:autoSpaceDE/>
        <w:autoSpaceDN/>
        <w:spacing w:line="276" w:lineRule="auto"/>
        <w:ind w:left="567"/>
        <w:rPr>
          <w:sz w:val="24"/>
          <w:szCs w:val="24"/>
        </w:rPr>
      </w:pPr>
      <w:r w:rsidRPr="00F30D36">
        <w:rPr>
          <w:sz w:val="24"/>
          <w:szCs w:val="24"/>
        </w:rPr>
        <w:t xml:space="preserve">One of three main methods is then used to compute the assay of single component samples that contain additional absorbing compounds from the obtained absorbance. </w:t>
      </w:r>
      <w:r w:rsidRPr="00F30D36">
        <w:rPr>
          <w:sz w:val="24"/>
          <w:szCs w:val="24"/>
        </w:rPr>
        <w:br/>
        <w:t>Sample concentration may be calculated using a variety of techniques, including</w:t>
      </w:r>
      <w:proofErr w:type="gramStart"/>
      <w:r w:rsidRPr="00F30D36">
        <w:rPr>
          <w:sz w:val="24"/>
          <w:szCs w:val="24"/>
        </w:rPr>
        <w:t>:</w:t>
      </w:r>
      <w:proofErr w:type="gramEnd"/>
      <w:r w:rsidRPr="00F30D36">
        <w:rPr>
          <w:sz w:val="24"/>
          <w:szCs w:val="24"/>
        </w:rPr>
        <w:br/>
        <w:t xml:space="preserve">a. Using the </w:t>
      </w:r>
      <w:proofErr w:type="spellStart"/>
      <w:r>
        <w:rPr>
          <w:sz w:val="24"/>
          <w:szCs w:val="24"/>
        </w:rPr>
        <w:t>absorptivity</w:t>
      </w:r>
      <w:proofErr w:type="spellEnd"/>
      <w:r>
        <w:rPr>
          <w:sz w:val="24"/>
          <w:szCs w:val="24"/>
        </w:rPr>
        <w:t xml:space="preserve"> value (E1%,1cm). </w:t>
      </w:r>
      <w:r>
        <w:rPr>
          <w:sz w:val="24"/>
          <w:szCs w:val="24"/>
        </w:rPr>
        <w:br/>
      </w:r>
      <w:r w:rsidRPr="00F30D36">
        <w:rPr>
          <w:sz w:val="24"/>
          <w:szCs w:val="24"/>
        </w:rPr>
        <w:t xml:space="preserve">b. The multiple standard technique or calibration curve method. </w:t>
      </w:r>
      <w:r w:rsidRPr="00F30D36">
        <w:rPr>
          <w:sz w:val="24"/>
          <w:szCs w:val="24"/>
        </w:rPr>
        <w:br/>
        <w:t>c. Direct comparison or a single standard.</w:t>
      </w:r>
    </w:p>
    <w:p w:rsidR="00F30D36" w:rsidRDefault="00F30D36" w:rsidP="000F50A1">
      <w:pPr>
        <w:pStyle w:val="Heading4"/>
        <w:spacing w:line="276" w:lineRule="auto"/>
        <w:ind w:left="567"/>
        <w:rPr>
          <w:i w:val="0"/>
          <w:sz w:val="24"/>
          <w:szCs w:val="24"/>
        </w:rPr>
      </w:pPr>
    </w:p>
    <w:p w:rsidR="00F30D36" w:rsidRDefault="00F30D36" w:rsidP="000F50A1">
      <w:pPr>
        <w:pStyle w:val="Heading4"/>
        <w:spacing w:line="276" w:lineRule="auto"/>
        <w:ind w:left="567"/>
        <w:rPr>
          <w:i w:val="0"/>
          <w:sz w:val="24"/>
          <w:szCs w:val="24"/>
        </w:rPr>
      </w:pPr>
    </w:p>
    <w:p w:rsidR="00F30D36" w:rsidRDefault="00F30D36" w:rsidP="000F50A1">
      <w:pPr>
        <w:pStyle w:val="Heading4"/>
        <w:spacing w:line="276" w:lineRule="auto"/>
        <w:ind w:left="567"/>
        <w:rPr>
          <w:i w:val="0"/>
          <w:sz w:val="24"/>
          <w:szCs w:val="24"/>
        </w:rPr>
      </w:pPr>
    </w:p>
    <w:p w:rsidR="008C25AF" w:rsidRPr="000F50A1" w:rsidRDefault="008C25AF" w:rsidP="000F50A1">
      <w:pPr>
        <w:pStyle w:val="Heading4"/>
        <w:spacing w:line="276" w:lineRule="auto"/>
        <w:ind w:left="567"/>
        <w:rPr>
          <w:i w:val="0"/>
          <w:sz w:val="24"/>
          <w:szCs w:val="24"/>
        </w:rPr>
      </w:pPr>
      <w:r w:rsidRPr="000F50A1">
        <w:rPr>
          <w:i w:val="0"/>
          <w:sz w:val="24"/>
          <w:szCs w:val="24"/>
        </w:rPr>
        <w:lastRenderedPageBreak/>
        <w:t xml:space="preserve">Using </w:t>
      </w:r>
      <w:proofErr w:type="spellStart"/>
      <w:r w:rsidRPr="000F50A1">
        <w:rPr>
          <w:i w:val="0"/>
          <w:sz w:val="24"/>
          <w:szCs w:val="24"/>
        </w:rPr>
        <w:t>absorptivity</w:t>
      </w:r>
      <w:proofErr w:type="spellEnd"/>
      <w:r w:rsidRPr="000F50A1">
        <w:rPr>
          <w:i w:val="0"/>
          <w:sz w:val="24"/>
          <w:szCs w:val="24"/>
        </w:rPr>
        <w:t xml:space="preserve"> (E1%, 1cm) </w:t>
      </w:r>
      <w:r w:rsidRPr="000F50A1">
        <w:rPr>
          <w:i w:val="0"/>
          <w:spacing w:val="-2"/>
          <w:sz w:val="24"/>
          <w:szCs w:val="24"/>
        </w:rPr>
        <w:t>values:</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 xml:space="preserve">Its </w:t>
      </w:r>
      <w:proofErr w:type="spellStart"/>
      <w:r w:rsidRPr="00F30D36">
        <w:rPr>
          <w:sz w:val="24"/>
          <w:szCs w:val="24"/>
        </w:rPr>
        <w:t>absorptivity</w:t>
      </w:r>
      <w:proofErr w:type="spellEnd"/>
      <w:r w:rsidRPr="00F30D36">
        <w:rPr>
          <w:sz w:val="24"/>
          <w:szCs w:val="24"/>
        </w:rPr>
        <w:t xml:space="preserve"> is calculated using the standard absorptive value technique, which uses standard A (1%, 1cm) or E values. </w:t>
      </w:r>
      <w:proofErr w:type="gramStart"/>
      <w:r w:rsidRPr="00F30D36">
        <w:rPr>
          <w:sz w:val="24"/>
          <w:szCs w:val="24"/>
        </w:rPr>
        <w:t>benefit</w:t>
      </w:r>
      <w:proofErr w:type="gramEnd"/>
      <w:r w:rsidRPr="00F30D36">
        <w:rPr>
          <w:sz w:val="24"/>
          <w:szCs w:val="24"/>
        </w:rPr>
        <w:t xml:space="preserve"> when obtaining a sample of the reference material is costly or difficult [16].</w:t>
      </w:r>
    </w:p>
    <w:p w:rsidR="008C25AF" w:rsidRPr="000F50A1" w:rsidRDefault="008C25AF" w:rsidP="000F50A1">
      <w:pPr>
        <w:pStyle w:val="BodyText"/>
        <w:spacing w:line="276" w:lineRule="auto"/>
        <w:ind w:left="567" w:right="138"/>
        <w:jc w:val="both"/>
        <w:rPr>
          <w:b/>
          <w:sz w:val="24"/>
          <w:szCs w:val="24"/>
        </w:rPr>
      </w:pPr>
      <w:r w:rsidRPr="000F50A1">
        <w:rPr>
          <w:b/>
          <w:sz w:val="24"/>
          <w:szCs w:val="24"/>
        </w:rPr>
        <w:t xml:space="preserve">Calibration curve method or multiple standard </w:t>
      </w:r>
      <w:r w:rsidRPr="000F50A1">
        <w:rPr>
          <w:b/>
          <w:spacing w:val="-2"/>
          <w:sz w:val="24"/>
          <w:szCs w:val="24"/>
        </w:rPr>
        <w:t>methods:</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 xml:space="preserve">Using the calibration curve approach, a calibration graph is created by measuring the </w:t>
      </w:r>
      <w:proofErr w:type="spellStart"/>
      <w:r w:rsidRPr="00F30D36">
        <w:rPr>
          <w:sz w:val="24"/>
          <w:szCs w:val="24"/>
        </w:rPr>
        <w:t>absorbances</w:t>
      </w:r>
      <w:proofErr w:type="spellEnd"/>
      <w:r w:rsidRPr="00F30D36">
        <w:rPr>
          <w:sz w:val="24"/>
          <w:szCs w:val="24"/>
        </w:rPr>
        <w:t xml:space="preserve"> of many standard solutions of the reference material at concentrations that span the sample concentrations. Because the concentration is similar to the answer's absorbance, the concentration of the </w:t>
      </w:r>
      <w:proofErr w:type="spellStart"/>
      <w:r w:rsidRPr="00F30D36">
        <w:rPr>
          <w:sz w:val="24"/>
          <w:szCs w:val="24"/>
        </w:rPr>
        <w:t>analyte</w:t>
      </w:r>
      <w:proofErr w:type="spellEnd"/>
      <w:r w:rsidRPr="00F30D36">
        <w:rPr>
          <w:sz w:val="24"/>
          <w:szCs w:val="24"/>
        </w:rPr>
        <w:t xml:space="preserve"> in the sample solution may be determined from the graph.</w:t>
      </w:r>
    </w:p>
    <w:p w:rsidR="008C25AF" w:rsidRPr="000F50A1" w:rsidRDefault="008C25AF" w:rsidP="000F50A1">
      <w:pPr>
        <w:pStyle w:val="Heading4"/>
        <w:spacing w:line="276" w:lineRule="auto"/>
        <w:ind w:left="567"/>
        <w:rPr>
          <w:i w:val="0"/>
          <w:sz w:val="24"/>
          <w:szCs w:val="24"/>
        </w:rPr>
      </w:pPr>
      <w:r w:rsidRPr="000F50A1">
        <w:rPr>
          <w:i w:val="0"/>
          <w:sz w:val="24"/>
          <w:szCs w:val="24"/>
        </w:rPr>
        <w:t xml:space="preserve">Single standard or direct comparison </w:t>
      </w:r>
      <w:r w:rsidRPr="000F50A1">
        <w:rPr>
          <w:i w:val="0"/>
          <w:spacing w:val="-2"/>
          <w:sz w:val="24"/>
          <w:szCs w:val="24"/>
        </w:rPr>
        <w:t>method:</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 xml:space="preserve">The absorbance of a sample solution and a standard solution of the reference material are measured as part of the single point </w:t>
      </w:r>
      <w:proofErr w:type="spellStart"/>
      <w:r w:rsidRPr="00F30D36">
        <w:rPr>
          <w:sz w:val="24"/>
          <w:szCs w:val="24"/>
        </w:rPr>
        <w:t>standardisation</w:t>
      </w:r>
      <w:proofErr w:type="spellEnd"/>
      <w:r w:rsidRPr="00F30D36">
        <w:rPr>
          <w:sz w:val="24"/>
          <w:szCs w:val="24"/>
        </w:rPr>
        <w:t xml:space="preserve"> process. The proportionate connection between absorbance and concentration is used to calculate the concentration of the chemicals in the sample. </w:t>
      </w:r>
      <w:proofErr w:type="gramStart"/>
      <w:r w:rsidRPr="00F30D36">
        <w:rPr>
          <w:sz w:val="24"/>
          <w:szCs w:val="24"/>
        </w:rPr>
        <w:t xml:space="preserve">The characteristic that every wavelength is the foundation of all </w:t>
      </w:r>
      <w:proofErr w:type="spellStart"/>
      <w:r w:rsidRPr="00F30D36">
        <w:rPr>
          <w:sz w:val="24"/>
          <w:szCs w:val="24"/>
        </w:rPr>
        <w:t>spectro</w:t>
      </w:r>
      <w:proofErr w:type="spellEnd"/>
      <w:r w:rsidRPr="00F30D36">
        <w:rPr>
          <w:sz w:val="24"/>
          <w:szCs w:val="24"/>
        </w:rPr>
        <w:t>-photometric methods for multi-component samples.</w:t>
      </w:r>
      <w:proofErr w:type="gramEnd"/>
      <w:r w:rsidRPr="00F30D36">
        <w:rPr>
          <w:sz w:val="24"/>
          <w:szCs w:val="24"/>
        </w:rPr>
        <w:t xml:space="preserve"> The total absorbance of a solution is the sum of the </w:t>
      </w:r>
      <w:proofErr w:type="spellStart"/>
      <w:r w:rsidRPr="00F30D36">
        <w:rPr>
          <w:sz w:val="24"/>
          <w:szCs w:val="24"/>
        </w:rPr>
        <w:t>absorbances</w:t>
      </w:r>
      <w:proofErr w:type="spellEnd"/>
      <w:r w:rsidRPr="00F30D36">
        <w:rPr>
          <w:sz w:val="24"/>
          <w:szCs w:val="24"/>
        </w:rPr>
        <w:t xml:space="preserve"> of its constituent parts; measured absorbance is the difference between the total absorbance of the solution in the reference cell and the sample cell. One of the following methods is used to determine the concentration of the absorbing material in multi-component formulations based on the observed absorbance [</w:t>
      </w:r>
      <w:r w:rsidR="00BC7AE9">
        <w:rPr>
          <w:sz w:val="24"/>
          <w:szCs w:val="24"/>
        </w:rPr>
        <w:t xml:space="preserve">17, </w:t>
      </w:r>
      <w:r w:rsidRPr="00F30D36">
        <w:rPr>
          <w:sz w:val="24"/>
          <w:szCs w:val="24"/>
        </w:rPr>
        <w:t>18].</w:t>
      </w:r>
    </w:p>
    <w:p w:rsidR="008C25AF" w:rsidRPr="000F50A1" w:rsidRDefault="008C25AF" w:rsidP="000F50A1">
      <w:pPr>
        <w:pStyle w:val="Heading3"/>
        <w:spacing w:before="1" w:line="276" w:lineRule="auto"/>
        <w:ind w:left="567"/>
        <w:rPr>
          <w:spacing w:val="-4"/>
          <w:sz w:val="24"/>
          <w:szCs w:val="24"/>
        </w:rPr>
      </w:pPr>
      <w:r w:rsidRPr="000F50A1">
        <w:rPr>
          <w:sz w:val="24"/>
          <w:szCs w:val="24"/>
        </w:rPr>
        <w:t>Principle</w:t>
      </w:r>
      <w:r w:rsidR="009E2FA1" w:rsidRPr="000F50A1">
        <w:rPr>
          <w:sz w:val="24"/>
          <w:szCs w:val="24"/>
        </w:rPr>
        <w:t xml:space="preserve"> </w:t>
      </w:r>
      <w:r w:rsidRPr="000F50A1">
        <w:rPr>
          <w:sz w:val="24"/>
          <w:szCs w:val="24"/>
        </w:rPr>
        <w:t>of</w:t>
      </w:r>
      <w:r w:rsidR="009E2FA1" w:rsidRPr="000F50A1">
        <w:rPr>
          <w:sz w:val="24"/>
          <w:szCs w:val="24"/>
        </w:rPr>
        <w:t xml:space="preserve"> High Performance Liquid C</w:t>
      </w:r>
      <w:r w:rsidR="00FC0A37" w:rsidRPr="000F50A1">
        <w:rPr>
          <w:sz w:val="24"/>
          <w:szCs w:val="24"/>
        </w:rPr>
        <w:t>hromatography</w:t>
      </w:r>
      <w:r w:rsidRPr="000F50A1">
        <w:rPr>
          <w:spacing w:val="-4"/>
          <w:sz w:val="24"/>
          <w:szCs w:val="24"/>
        </w:rPr>
        <w:t>:</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 xml:space="preserve">The method uses a flow of liquid solvent to pass a liquid sample over a solid adsorbent that has been packed into a column. The </w:t>
      </w:r>
      <w:proofErr w:type="spellStart"/>
      <w:r w:rsidRPr="00F30D36">
        <w:rPr>
          <w:sz w:val="24"/>
          <w:szCs w:val="24"/>
        </w:rPr>
        <w:t>analytes</w:t>
      </w:r>
      <w:proofErr w:type="spellEnd"/>
      <w:r w:rsidRPr="00F30D36">
        <w:rPr>
          <w:sz w:val="24"/>
          <w:szCs w:val="24"/>
        </w:rPr>
        <w:t xml:space="preserve">' flow is slowed down because each </w:t>
      </w:r>
      <w:proofErr w:type="spellStart"/>
      <w:r w:rsidRPr="00F30D36">
        <w:rPr>
          <w:sz w:val="24"/>
          <w:szCs w:val="24"/>
        </w:rPr>
        <w:t>analyte</w:t>
      </w:r>
      <w:proofErr w:type="spellEnd"/>
      <w:r w:rsidRPr="00F30D36">
        <w:rPr>
          <w:sz w:val="24"/>
          <w:szCs w:val="24"/>
        </w:rPr>
        <w:t xml:space="preserve"> in the sample interacts with the adsorbent somewhat differently. The </w:t>
      </w:r>
      <w:proofErr w:type="spellStart"/>
      <w:r w:rsidRPr="00F30D36">
        <w:rPr>
          <w:sz w:val="24"/>
          <w:szCs w:val="24"/>
        </w:rPr>
        <w:t>analytes</w:t>
      </w:r>
      <w:proofErr w:type="spellEnd"/>
      <w:r w:rsidRPr="00F30D36">
        <w:rPr>
          <w:sz w:val="24"/>
          <w:szCs w:val="24"/>
        </w:rPr>
        <w:t xml:space="preserve"> flow out of the column quickly if the connection is weak, and the elution period is lengthy if the interaction is strong. High performance liquid chromatography has been applied in research (e.g., separating the components of a complex biological sample, or of comparable synthetic chemicals from each other), manufacturing, medicine, and law (e.g., detecting vitamin D levels in blood serum, detecting performance enhancement drugs in urine) [19].</w:t>
      </w:r>
      <w:r>
        <w:rPr>
          <w:sz w:val="24"/>
          <w:szCs w:val="24"/>
        </w:rPr>
        <w:t xml:space="preserve"> </w:t>
      </w:r>
      <w:r w:rsidRPr="00F30D36">
        <w:rPr>
          <w:sz w:val="24"/>
          <w:szCs w:val="24"/>
        </w:rPr>
        <w:t xml:space="preserve">(For instance, when pharmaceutical and biological goods are being produced).Chromatography is frequently </w:t>
      </w:r>
      <w:proofErr w:type="spellStart"/>
      <w:r w:rsidRPr="00F30D36">
        <w:rPr>
          <w:sz w:val="24"/>
          <w:szCs w:val="24"/>
        </w:rPr>
        <w:t>characterised</w:t>
      </w:r>
      <w:proofErr w:type="spellEnd"/>
      <w:r w:rsidRPr="00F30D36">
        <w:rPr>
          <w:sz w:val="24"/>
          <w:szCs w:val="24"/>
        </w:rPr>
        <w:t xml:space="preserve"> as an adsorption-based mass transfer method. In order to separate the sample components, high performance liquid chromatography uses pumps to move a </w:t>
      </w:r>
      <w:proofErr w:type="spellStart"/>
      <w:r w:rsidRPr="00F30D36">
        <w:rPr>
          <w:sz w:val="24"/>
          <w:szCs w:val="24"/>
        </w:rPr>
        <w:t>pressurised</w:t>
      </w:r>
      <w:proofErr w:type="spellEnd"/>
      <w:r w:rsidRPr="00F30D36">
        <w:rPr>
          <w:sz w:val="24"/>
          <w:szCs w:val="24"/>
        </w:rPr>
        <w:t xml:space="preserve"> liquid and a sample combination along a sorbent-filled column. The sorbent, the column's active component, is typically a granular substance composed of solid particles (such as silica, polymers, etc.) that range in size from 2 to 50 µm. Due to varying degrees of contact with the sorbent particles, the components of the sample mixture are separated from one another. </w:t>
      </w:r>
      <w:proofErr w:type="spellStart"/>
      <w:r w:rsidRPr="00F30D36">
        <w:rPr>
          <w:sz w:val="24"/>
          <w:szCs w:val="24"/>
        </w:rPr>
        <w:t>Pressurised</w:t>
      </w:r>
      <w:proofErr w:type="spellEnd"/>
      <w:r w:rsidRPr="00F30D36">
        <w:rPr>
          <w:sz w:val="24"/>
          <w:szCs w:val="24"/>
        </w:rPr>
        <w:t xml:space="preserve"> liquids are known as a "mobile phase" and are usually a mixture of solvents (such as water, </w:t>
      </w:r>
      <w:proofErr w:type="spellStart"/>
      <w:r w:rsidRPr="00F30D36">
        <w:rPr>
          <w:sz w:val="24"/>
          <w:szCs w:val="24"/>
        </w:rPr>
        <w:t>acetonitrile</w:t>
      </w:r>
      <w:proofErr w:type="spellEnd"/>
      <w:r w:rsidRPr="00F30D36">
        <w:rPr>
          <w:sz w:val="24"/>
          <w:szCs w:val="24"/>
        </w:rPr>
        <w:t>, and/or methanol) [20].</w:t>
      </w:r>
    </w:p>
    <w:p w:rsidR="002C000B" w:rsidRDefault="002C000B" w:rsidP="000F50A1">
      <w:pPr>
        <w:pStyle w:val="Heading3"/>
        <w:spacing w:before="1" w:line="276" w:lineRule="auto"/>
        <w:ind w:left="567"/>
        <w:rPr>
          <w:b w:val="0"/>
          <w:sz w:val="24"/>
          <w:szCs w:val="24"/>
        </w:rPr>
      </w:pPr>
    </w:p>
    <w:p w:rsidR="002C000B" w:rsidRDefault="002C000B" w:rsidP="000F50A1">
      <w:pPr>
        <w:pStyle w:val="Heading3"/>
        <w:spacing w:before="1" w:line="276" w:lineRule="auto"/>
        <w:ind w:left="567"/>
        <w:rPr>
          <w:b w:val="0"/>
          <w:sz w:val="24"/>
          <w:szCs w:val="24"/>
        </w:rPr>
      </w:pPr>
    </w:p>
    <w:p w:rsidR="002C000B" w:rsidRPr="000F50A1" w:rsidRDefault="002C000B" w:rsidP="000F50A1">
      <w:pPr>
        <w:pStyle w:val="Heading3"/>
        <w:spacing w:before="1" w:line="276" w:lineRule="auto"/>
        <w:ind w:left="567"/>
        <w:rPr>
          <w:b w:val="0"/>
          <w:sz w:val="24"/>
          <w:szCs w:val="24"/>
        </w:rPr>
      </w:pPr>
    </w:p>
    <w:p w:rsidR="00A64C86" w:rsidRPr="000F50A1" w:rsidRDefault="00A64C86" w:rsidP="000F50A1">
      <w:pPr>
        <w:pStyle w:val="Heading4"/>
        <w:spacing w:line="276" w:lineRule="auto"/>
        <w:ind w:left="567"/>
        <w:rPr>
          <w:i w:val="0"/>
          <w:spacing w:val="-4"/>
          <w:sz w:val="24"/>
          <w:szCs w:val="24"/>
        </w:rPr>
      </w:pPr>
      <w:r w:rsidRPr="000F50A1">
        <w:rPr>
          <w:i w:val="0"/>
          <w:sz w:val="24"/>
          <w:szCs w:val="24"/>
        </w:rPr>
        <w:t xml:space="preserve">Advantages of </w:t>
      </w:r>
      <w:r w:rsidRPr="000F50A1">
        <w:rPr>
          <w:i w:val="0"/>
          <w:spacing w:val="-4"/>
          <w:sz w:val="24"/>
          <w:szCs w:val="24"/>
        </w:rPr>
        <w:t>H</w:t>
      </w:r>
      <w:r w:rsidR="001D52C4" w:rsidRPr="000F50A1">
        <w:rPr>
          <w:i w:val="0"/>
          <w:spacing w:val="-4"/>
          <w:sz w:val="24"/>
          <w:szCs w:val="24"/>
        </w:rPr>
        <w:t xml:space="preserve">igh </w:t>
      </w:r>
      <w:r w:rsidRPr="000F50A1">
        <w:rPr>
          <w:i w:val="0"/>
          <w:spacing w:val="-4"/>
          <w:sz w:val="24"/>
          <w:szCs w:val="24"/>
        </w:rPr>
        <w:t>P</w:t>
      </w:r>
      <w:r w:rsidR="001D52C4" w:rsidRPr="000F50A1">
        <w:rPr>
          <w:i w:val="0"/>
          <w:spacing w:val="-4"/>
          <w:sz w:val="24"/>
          <w:szCs w:val="24"/>
        </w:rPr>
        <w:t xml:space="preserve">erformance </w:t>
      </w:r>
      <w:r w:rsidRPr="000F50A1">
        <w:rPr>
          <w:i w:val="0"/>
          <w:spacing w:val="-4"/>
          <w:sz w:val="24"/>
          <w:szCs w:val="24"/>
        </w:rPr>
        <w:t>L</w:t>
      </w:r>
      <w:r w:rsidR="001D52C4" w:rsidRPr="000F50A1">
        <w:rPr>
          <w:i w:val="0"/>
          <w:spacing w:val="-4"/>
          <w:sz w:val="24"/>
          <w:szCs w:val="24"/>
        </w:rPr>
        <w:t xml:space="preserve">iquid </w:t>
      </w:r>
      <w:r w:rsidRPr="000F50A1">
        <w:rPr>
          <w:i w:val="0"/>
          <w:spacing w:val="-4"/>
          <w:sz w:val="24"/>
          <w:szCs w:val="24"/>
        </w:rPr>
        <w:t>C</w:t>
      </w:r>
      <w:r w:rsidR="001D52C4" w:rsidRPr="000F50A1">
        <w:rPr>
          <w:i w:val="0"/>
          <w:spacing w:val="-4"/>
          <w:sz w:val="24"/>
          <w:szCs w:val="24"/>
        </w:rPr>
        <w:t>hromatography</w:t>
      </w:r>
      <w:r w:rsidRPr="000F50A1">
        <w:rPr>
          <w:i w:val="0"/>
          <w:spacing w:val="-4"/>
          <w:sz w:val="24"/>
          <w:szCs w:val="24"/>
        </w:rPr>
        <w:t>:</w:t>
      </w:r>
    </w:p>
    <w:p w:rsidR="00F30D36" w:rsidRPr="00F30D36" w:rsidRDefault="00F30D36" w:rsidP="00F30D36">
      <w:pPr>
        <w:ind w:left="567"/>
        <w:rPr>
          <w:sz w:val="24"/>
          <w:szCs w:val="24"/>
        </w:rPr>
      </w:pPr>
      <w:r>
        <w:rPr>
          <w:spacing w:val="-4"/>
          <w:sz w:val="24"/>
          <w:szCs w:val="24"/>
        </w:rPr>
        <w:t xml:space="preserve"> </w:t>
      </w:r>
      <w:proofErr w:type="spellStart"/>
      <w:proofErr w:type="gramStart"/>
      <w:r w:rsidR="00A64C86" w:rsidRPr="000F50A1">
        <w:rPr>
          <w:spacing w:val="-4"/>
          <w:sz w:val="24"/>
          <w:szCs w:val="24"/>
        </w:rPr>
        <w:t>i</w:t>
      </w:r>
      <w:proofErr w:type="spellEnd"/>
      <w:proofErr w:type="gramEnd"/>
      <w:r w:rsidR="00A64C86" w:rsidRPr="000F50A1">
        <w:rPr>
          <w:spacing w:val="-4"/>
          <w:sz w:val="24"/>
          <w:szCs w:val="24"/>
        </w:rPr>
        <w:t xml:space="preserve">. </w:t>
      </w:r>
      <w:r w:rsidRPr="00F30D36">
        <w:rPr>
          <w:sz w:val="24"/>
          <w:szCs w:val="24"/>
        </w:rPr>
        <w:t xml:space="preserve">Speed (analysis may be completed in less than 20 minutes). </w:t>
      </w:r>
      <w:r w:rsidRPr="00F30D36">
        <w:rPr>
          <w:sz w:val="24"/>
          <w:szCs w:val="24"/>
        </w:rPr>
        <w:br/>
        <w:t>ii. Increased sensitivity (other detectors might be used).</w:t>
      </w:r>
      <w:r w:rsidRPr="00F30D36">
        <w:rPr>
          <w:sz w:val="24"/>
          <w:szCs w:val="24"/>
        </w:rPr>
        <w:br/>
        <w:t xml:space="preserve">iii. Higher resolution (several </w:t>
      </w:r>
      <w:r>
        <w:rPr>
          <w:sz w:val="24"/>
          <w:szCs w:val="24"/>
        </w:rPr>
        <w:t xml:space="preserve">different stationary phases). </w:t>
      </w:r>
      <w:r>
        <w:rPr>
          <w:sz w:val="24"/>
          <w:szCs w:val="24"/>
        </w:rPr>
        <w:br/>
      </w:r>
      <w:r w:rsidRPr="00F30D36">
        <w:rPr>
          <w:sz w:val="24"/>
          <w:szCs w:val="24"/>
        </w:rPr>
        <w:t xml:space="preserve">iv. Reusable columns, which are costly yet useful for numerous analyses. </w:t>
      </w:r>
      <w:r w:rsidRPr="00F30D36">
        <w:rPr>
          <w:sz w:val="24"/>
          <w:szCs w:val="24"/>
        </w:rPr>
        <w:br/>
      </w:r>
      <w:proofErr w:type="gramStart"/>
      <w:r w:rsidRPr="00F30D36">
        <w:rPr>
          <w:sz w:val="24"/>
          <w:szCs w:val="24"/>
        </w:rPr>
        <w:t>v</w:t>
      </w:r>
      <w:proofErr w:type="gramEnd"/>
      <w:r w:rsidRPr="00F30D36">
        <w:rPr>
          <w:sz w:val="24"/>
          <w:szCs w:val="24"/>
        </w:rPr>
        <w:t xml:space="preserve">. Perfect for low-volatility chemicals. </w:t>
      </w:r>
      <w:r w:rsidRPr="00F30D36">
        <w:rPr>
          <w:sz w:val="24"/>
          <w:szCs w:val="24"/>
        </w:rPr>
        <w:br/>
        <w:t>vi. Simple sample management, recovery, and upkeep.</w:t>
      </w:r>
    </w:p>
    <w:p w:rsidR="002C000B" w:rsidRDefault="00FC0A37" w:rsidP="00F30D36">
      <w:pPr>
        <w:pStyle w:val="Heading4"/>
        <w:spacing w:line="276" w:lineRule="auto"/>
        <w:ind w:left="567"/>
        <w:rPr>
          <w:i w:val="0"/>
          <w:sz w:val="24"/>
          <w:szCs w:val="24"/>
        </w:rPr>
      </w:pPr>
      <w:r w:rsidRPr="000F50A1">
        <w:rPr>
          <w:i w:val="0"/>
          <w:sz w:val="24"/>
          <w:szCs w:val="24"/>
        </w:rPr>
        <w:t>Mod</w:t>
      </w:r>
      <w:r w:rsidR="0060422D" w:rsidRPr="000F50A1">
        <w:rPr>
          <w:i w:val="0"/>
          <w:sz w:val="24"/>
          <w:szCs w:val="24"/>
        </w:rPr>
        <w:t>ern High Performance Liquid C</w:t>
      </w:r>
      <w:r w:rsidR="00A64C86" w:rsidRPr="000F50A1">
        <w:rPr>
          <w:i w:val="0"/>
          <w:sz w:val="24"/>
          <w:szCs w:val="24"/>
        </w:rPr>
        <w:t>hromatography:</w:t>
      </w:r>
    </w:p>
    <w:p w:rsidR="00F30D36" w:rsidRPr="00F30D36" w:rsidRDefault="00F30D36" w:rsidP="00F30D36">
      <w:pPr>
        <w:widowControl/>
        <w:autoSpaceDE/>
        <w:autoSpaceDN/>
        <w:ind w:left="567"/>
        <w:rPr>
          <w:sz w:val="24"/>
          <w:szCs w:val="24"/>
        </w:rPr>
      </w:pPr>
      <w:r w:rsidRPr="00F30D36">
        <w:rPr>
          <w:sz w:val="24"/>
          <w:szCs w:val="24"/>
        </w:rPr>
        <w:t xml:space="preserve">Many sectors, including pharmaceuticals, agrochemicals, dyes, petrochemicals, natural products, and others, now depend on highly advanced, dependable, and quick liquid chromatographic (LC) separation processes. Gravity-fed open tubular columns with particles as small as 100 microns were </w:t>
      </w:r>
      <w:proofErr w:type="spellStart"/>
      <w:r w:rsidRPr="00F30D36">
        <w:rPr>
          <w:sz w:val="24"/>
          <w:szCs w:val="24"/>
        </w:rPr>
        <w:t>utilised</w:t>
      </w:r>
      <w:proofErr w:type="spellEnd"/>
      <w:r w:rsidRPr="00F30D36">
        <w:rPr>
          <w:sz w:val="24"/>
          <w:szCs w:val="24"/>
        </w:rPr>
        <w:t xml:space="preserve"> in early liquid chromatography; separations frequently developed using the human eye as a detector.</w:t>
      </w:r>
    </w:p>
    <w:p w:rsidR="0060422D" w:rsidRPr="00F30D36" w:rsidRDefault="00636D48" w:rsidP="00F30D36">
      <w:pPr>
        <w:widowControl/>
        <w:autoSpaceDE/>
        <w:autoSpaceDN/>
        <w:spacing w:line="276" w:lineRule="auto"/>
        <w:ind w:left="567"/>
        <w:contextualSpacing/>
        <w:jc w:val="both"/>
        <w:rPr>
          <w:b/>
          <w:sz w:val="24"/>
          <w:szCs w:val="24"/>
        </w:rPr>
      </w:pPr>
      <w:r w:rsidRPr="00F30D36">
        <w:rPr>
          <w:b/>
          <w:sz w:val="24"/>
          <w:szCs w:val="24"/>
        </w:rPr>
        <w:t xml:space="preserve">Instrumentation of </w:t>
      </w:r>
      <w:r w:rsidR="0060422D" w:rsidRPr="00F30D36">
        <w:rPr>
          <w:b/>
          <w:spacing w:val="-4"/>
          <w:sz w:val="24"/>
          <w:szCs w:val="24"/>
        </w:rPr>
        <w:t>High Performance Liquid C</w:t>
      </w:r>
      <w:r w:rsidR="00460F34" w:rsidRPr="00F30D36">
        <w:rPr>
          <w:b/>
          <w:spacing w:val="-4"/>
          <w:sz w:val="24"/>
          <w:szCs w:val="24"/>
        </w:rPr>
        <w:t>hromatography:</w:t>
      </w:r>
    </w:p>
    <w:p w:rsidR="00F30D36" w:rsidRPr="00F30D36" w:rsidRDefault="00F30D36" w:rsidP="00F30D36">
      <w:pPr>
        <w:widowControl/>
        <w:autoSpaceDE/>
        <w:autoSpaceDN/>
        <w:spacing w:line="276" w:lineRule="auto"/>
        <w:ind w:left="567"/>
        <w:jc w:val="both"/>
        <w:rPr>
          <w:sz w:val="24"/>
          <w:szCs w:val="24"/>
        </w:rPr>
      </w:pPr>
      <w:r w:rsidRPr="00F30D36">
        <w:rPr>
          <w:sz w:val="24"/>
          <w:szCs w:val="24"/>
        </w:rPr>
        <w:t>High performance liquid chromatography uses two fundamental elution modes: isocratic and gradient liquid chromatography system operation. The first is referred to as isocratic elution. The mobile phase, which might be a mixture or a pure solvent, doesn't change during the run in this mode.</w:t>
      </w:r>
    </w:p>
    <w:p w:rsidR="00636D48" w:rsidRPr="000F50A1" w:rsidRDefault="00636D48" w:rsidP="000F50A1">
      <w:pPr>
        <w:tabs>
          <w:tab w:val="left" w:pos="7062"/>
        </w:tabs>
        <w:spacing w:line="276" w:lineRule="auto"/>
        <w:ind w:left="567"/>
        <w:jc w:val="both"/>
        <w:rPr>
          <w:sz w:val="24"/>
          <w:szCs w:val="24"/>
        </w:rPr>
      </w:pPr>
    </w:p>
    <w:p w:rsidR="00636D48" w:rsidRPr="000F50A1" w:rsidRDefault="00636D48" w:rsidP="000F50A1">
      <w:pPr>
        <w:tabs>
          <w:tab w:val="left" w:pos="7062"/>
        </w:tabs>
        <w:spacing w:line="276" w:lineRule="auto"/>
        <w:jc w:val="center"/>
        <w:rPr>
          <w:sz w:val="24"/>
          <w:szCs w:val="24"/>
        </w:rPr>
      </w:pPr>
      <w:r w:rsidRPr="000F50A1">
        <w:rPr>
          <w:noProof/>
          <w:sz w:val="24"/>
          <w:szCs w:val="24"/>
        </w:rPr>
        <w:drawing>
          <wp:inline distT="0" distB="0" distL="0" distR="0">
            <wp:extent cx="5064980" cy="1670740"/>
            <wp:effectExtent l="19050" t="0" r="2320" b="0"/>
            <wp:docPr id="1" name="Picture 1" descr="C:\Users\Dell\Downloads\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p5.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4980" cy="1670740"/>
                    </a:xfrm>
                    <a:prstGeom prst="rect">
                      <a:avLst/>
                    </a:prstGeom>
                    <a:noFill/>
                    <a:ln>
                      <a:noFill/>
                    </a:ln>
                  </pic:spPr>
                </pic:pic>
              </a:graphicData>
            </a:graphic>
          </wp:inline>
        </w:drawing>
      </w:r>
    </w:p>
    <w:p w:rsidR="00636D48" w:rsidRPr="000F50A1" w:rsidRDefault="00636D48" w:rsidP="000F50A1">
      <w:pPr>
        <w:tabs>
          <w:tab w:val="left" w:pos="7062"/>
        </w:tabs>
        <w:spacing w:line="276" w:lineRule="auto"/>
        <w:jc w:val="both"/>
        <w:rPr>
          <w:sz w:val="24"/>
          <w:szCs w:val="24"/>
        </w:rPr>
      </w:pPr>
    </w:p>
    <w:p w:rsidR="004825C9" w:rsidRPr="000F50A1" w:rsidRDefault="00E8270D" w:rsidP="000F50A1">
      <w:pPr>
        <w:tabs>
          <w:tab w:val="left" w:pos="7062"/>
        </w:tabs>
        <w:spacing w:line="276" w:lineRule="auto"/>
        <w:jc w:val="center"/>
        <w:rPr>
          <w:spacing w:val="-2"/>
          <w:sz w:val="24"/>
          <w:szCs w:val="24"/>
        </w:rPr>
      </w:pPr>
      <w:r w:rsidRPr="000F50A1">
        <w:rPr>
          <w:b/>
          <w:sz w:val="24"/>
          <w:szCs w:val="24"/>
        </w:rPr>
        <w:t>Figure</w:t>
      </w:r>
      <w:r w:rsidR="00712AE3" w:rsidRPr="000F50A1">
        <w:rPr>
          <w:b/>
          <w:sz w:val="24"/>
          <w:szCs w:val="24"/>
        </w:rPr>
        <w:t xml:space="preserve"> </w:t>
      </w:r>
      <w:r w:rsidRPr="000F50A1">
        <w:rPr>
          <w:b/>
          <w:sz w:val="24"/>
          <w:szCs w:val="24"/>
        </w:rPr>
        <w:t>4:</w:t>
      </w:r>
      <w:r w:rsidR="00712AE3" w:rsidRPr="000F50A1">
        <w:rPr>
          <w:b/>
          <w:sz w:val="24"/>
          <w:szCs w:val="24"/>
        </w:rPr>
        <w:t xml:space="preserve"> </w:t>
      </w:r>
      <w:r w:rsidRPr="000F50A1">
        <w:rPr>
          <w:sz w:val="24"/>
          <w:szCs w:val="24"/>
        </w:rPr>
        <w:t>Isocratic</w:t>
      </w:r>
      <w:r w:rsidR="00460F34" w:rsidRPr="000F50A1">
        <w:rPr>
          <w:sz w:val="24"/>
          <w:szCs w:val="24"/>
        </w:rPr>
        <w:t xml:space="preserve"> high performance liquid chromatography</w:t>
      </w:r>
      <w:r w:rsidR="00712AE3" w:rsidRPr="000F50A1">
        <w:rPr>
          <w:sz w:val="24"/>
          <w:szCs w:val="24"/>
        </w:rPr>
        <w:t xml:space="preserve"> </w:t>
      </w:r>
      <w:r w:rsidRPr="000F50A1">
        <w:rPr>
          <w:spacing w:val="-2"/>
          <w:sz w:val="24"/>
          <w:szCs w:val="24"/>
        </w:rPr>
        <w:t>system</w:t>
      </w:r>
    </w:p>
    <w:p w:rsidR="00712AE3" w:rsidRPr="000F50A1" w:rsidRDefault="00712AE3" w:rsidP="000F50A1">
      <w:pPr>
        <w:pStyle w:val="BodyText"/>
        <w:spacing w:before="1" w:line="276" w:lineRule="auto"/>
        <w:ind w:left="0" w:right="135"/>
        <w:jc w:val="both"/>
        <w:rPr>
          <w:sz w:val="24"/>
          <w:szCs w:val="24"/>
        </w:rPr>
      </w:pPr>
    </w:p>
    <w:p w:rsidR="00F30D36" w:rsidRDefault="00F30D36" w:rsidP="00F30D36">
      <w:pPr>
        <w:pStyle w:val="BodyText"/>
        <w:spacing w:before="1" w:line="276" w:lineRule="auto"/>
        <w:ind w:left="0" w:right="135"/>
        <w:jc w:val="both"/>
        <w:rPr>
          <w:sz w:val="24"/>
          <w:szCs w:val="24"/>
        </w:rPr>
      </w:pPr>
    </w:p>
    <w:p w:rsidR="00F30D36" w:rsidRPr="00F30D36" w:rsidRDefault="00F30D36" w:rsidP="00F30D36">
      <w:pPr>
        <w:widowControl/>
        <w:autoSpaceDE/>
        <w:autoSpaceDN/>
        <w:spacing w:line="276" w:lineRule="auto"/>
        <w:ind w:left="567"/>
        <w:jc w:val="both"/>
        <w:rPr>
          <w:sz w:val="24"/>
          <w:szCs w:val="24"/>
        </w:rPr>
      </w:pPr>
      <w:r w:rsidRPr="00F30D36">
        <w:rPr>
          <w:sz w:val="24"/>
          <w:szCs w:val="24"/>
        </w:rPr>
        <w:t xml:space="preserve">The second kind is known as gradient elution, in which the composition of the mobile phase varies throughout the separation process, as the name suggests. Samples containing chemicals with a broad range of chromatographic polarity can benefit from this mode. As separation advances, the mobile phase's elution strength is raised to </w:t>
      </w:r>
      <w:proofErr w:type="spellStart"/>
      <w:r w:rsidRPr="00F30D36">
        <w:rPr>
          <w:sz w:val="24"/>
          <w:szCs w:val="24"/>
        </w:rPr>
        <w:t>elute</w:t>
      </w:r>
      <w:proofErr w:type="spellEnd"/>
      <w:r w:rsidRPr="00F30D36">
        <w:rPr>
          <w:sz w:val="24"/>
          <w:szCs w:val="24"/>
        </w:rPr>
        <w:t xml:space="preserve"> the sample components that are more firmly held. Two solvent bottles and two pumps are included in the most basic scenario, which is seen in Figure 5. The gradient controller controls each pump's speed to provide varying amounts of each solvent during the separation process.</w:t>
      </w:r>
    </w:p>
    <w:p w:rsidR="00F30D36" w:rsidRDefault="00F30D36" w:rsidP="00F30D36">
      <w:pPr>
        <w:widowControl/>
        <w:autoSpaceDE/>
        <w:autoSpaceDN/>
        <w:spacing w:line="276" w:lineRule="auto"/>
        <w:ind w:left="567"/>
        <w:jc w:val="both"/>
        <w:rPr>
          <w:sz w:val="24"/>
          <w:szCs w:val="24"/>
        </w:rPr>
      </w:pPr>
      <w:r w:rsidRPr="00F30D36">
        <w:rPr>
          <w:sz w:val="24"/>
          <w:szCs w:val="24"/>
        </w:rPr>
        <w:lastRenderedPageBreak/>
        <w:t xml:space="preserve">The real mobile phase composition, which is gradually supplied to the column, is created in the mixer by combining two streams. Initially, there is more of the weaker solvent [Solvent A] in the mobile phase [21]. In accordance with a preset schedule, the percentage of the stronger solvent [Solvent B] is gradually raised. </w:t>
      </w:r>
      <w:r w:rsidRPr="00F30D36">
        <w:rPr>
          <w:sz w:val="24"/>
          <w:szCs w:val="24"/>
        </w:rPr>
        <w:br/>
        <w:t>Because the mixer is located downstream of the pumps, a gradient is produced under high pressure. Other high-performance liquid chromatography systems are made to combine many solvent streams at low pressure in front of a single pump. Gradient proportioning valves change the mobile phase's strength over time by selecting among the four solvent bottles.</w:t>
      </w:r>
    </w:p>
    <w:p w:rsidR="00F30D36" w:rsidRPr="00F30D36" w:rsidRDefault="00F30D36" w:rsidP="00F30D36">
      <w:pPr>
        <w:widowControl/>
        <w:autoSpaceDE/>
        <w:autoSpaceDN/>
        <w:spacing w:line="276" w:lineRule="auto"/>
        <w:ind w:left="567"/>
        <w:jc w:val="both"/>
        <w:rPr>
          <w:sz w:val="24"/>
          <w:szCs w:val="24"/>
        </w:rPr>
      </w:pPr>
    </w:p>
    <w:p w:rsidR="004825C9" w:rsidRPr="000F50A1" w:rsidRDefault="0060422D" w:rsidP="000F50A1">
      <w:pPr>
        <w:pStyle w:val="BodyText"/>
        <w:spacing w:before="1" w:line="276" w:lineRule="auto"/>
        <w:ind w:right="135"/>
        <w:jc w:val="both"/>
        <w:rPr>
          <w:sz w:val="24"/>
          <w:szCs w:val="24"/>
        </w:rPr>
      </w:pPr>
      <w:r w:rsidRPr="000F50A1">
        <w:rPr>
          <w:b/>
          <w:noProof/>
          <w:sz w:val="24"/>
          <w:szCs w:val="24"/>
        </w:rPr>
        <w:drawing>
          <wp:inline distT="0" distB="0" distL="0" distR="0">
            <wp:extent cx="6154310" cy="2107096"/>
            <wp:effectExtent l="19050" t="0" r="0" b="0"/>
            <wp:docPr id="5" name="Picture 2" descr="Screensho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6)"/>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7958" cy="2115193"/>
                    </a:xfrm>
                    <a:prstGeom prst="rect">
                      <a:avLst/>
                    </a:prstGeom>
                    <a:noFill/>
                    <a:ln>
                      <a:noFill/>
                    </a:ln>
                  </pic:spPr>
                </pic:pic>
              </a:graphicData>
            </a:graphic>
          </wp:inline>
        </w:drawing>
      </w:r>
    </w:p>
    <w:p w:rsidR="002C000B" w:rsidRDefault="002C000B" w:rsidP="000F50A1">
      <w:pPr>
        <w:pStyle w:val="BodyText"/>
        <w:spacing w:before="1" w:line="276" w:lineRule="auto"/>
        <w:ind w:left="0" w:right="135"/>
        <w:jc w:val="center"/>
        <w:rPr>
          <w:b/>
          <w:sz w:val="24"/>
          <w:szCs w:val="24"/>
        </w:rPr>
      </w:pPr>
    </w:p>
    <w:p w:rsidR="004825C9" w:rsidRPr="000F50A1" w:rsidRDefault="004825C9" w:rsidP="002C000B">
      <w:pPr>
        <w:pStyle w:val="BodyText"/>
        <w:spacing w:before="1" w:line="276" w:lineRule="auto"/>
        <w:ind w:left="0" w:right="135"/>
        <w:jc w:val="center"/>
        <w:rPr>
          <w:sz w:val="24"/>
          <w:szCs w:val="24"/>
        </w:rPr>
      </w:pPr>
      <w:r w:rsidRPr="000F50A1">
        <w:rPr>
          <w:b/>
          <w:sz w:val="24"/>
          <w:szCs w:val="24"/>
        </w:rPr>
        <w:t>Figure</w:t>
      </w:r>
      <w:r w:rsidR="00712AE3" w:rsidRPr="000F50A1">
        <w:rPr>
          <w:b/>
          <w:sz w:val="24"/>
          <w:szCs w:val="24"/>
        </w:rPr>
        <w:t xml:space="preserve"> </w:t>
      </w:r>
      <w:r w:rsidRPr="000F50A1">
        <w:rPr>
          <w:b/>
          <w:sz w:val="24"/>
          <w:szCs w:val="24"/>
        </w:rPr>
        <w:t>5:</w:t>
      </w:r>
      <w:r w:rsidR="00712AE3" w:rsidRPr="000F50A1">
        <w:rPr>
          <w:b/>
          <w:sz w:val="24"/>
          <w:szCs w:val="24"/>
        </w:rPr>
        <w:t xml:space="preserve"> </w:t>
      </w:r>
      <w:r w:rsidRPr="000F50A1">
        <w:rPr>
          <w:sz w:val="24"/>
          <w:szCs w:val="24"/>
        </w:rPr>
        <w:t>High</w:t>
      </w:r>
      <w:r w:rsidR="00712AE3" w:rsidRPr="000F50A1">
        <w:rPr>
          <w:sz w:val="24"/>
          <w:szCs w:val="24"/>
        </w:rPr>
        <w:t xml:space="preserve"> </w:t>
      </w:r>
      <w:r w:rsidRPr="000F50A1">
        <w:rPr>
          <w:sz w:val="24"/>
          <w:szCs w:val="24"/>
        </w:rPr>
        <w:t>Pressure</w:t>
      </w:r>
      <w:r w:rsidR="00712AE3" w:rsidRPr="000F50A1">
        <w:rPr>
          <w:sz w:val="24"/>
          <w:szCs w:val="24"/>
        </w:rPr>
        <w:t xml:space="preserve"> </w:t>
      </w:r>
      <w:r w:rsidRPr="000F50A1">
        <w:rPr>
          <w:sz w:val="24"/>
          <w:szCs w:val="24"/>
        </w:rPr>
        <w:t>Gradient</w:t>
      </w:r>
      <w:r w:rsidR="00712AE3" w:rsidRPr="000F50A1">
        <w:rPr>
          <w:sz w:val="24"/>
          <w:szCs w:val="24"/>
        </w:rPr>
        <w:t xml:space="preserve"> High Performance Liquid C</w:t>
      </w:r>
      <w:r w:rsidR="00112B14" w:rsidRPr="000F50A1">
        <w:rPr>
          <w:sz w:val="24"/>
          <w:szCs w:val="24"/>
        </w:rPr>
        <w:t xml:space="preserve">hromatography </w:t>
      </w:r>
      <w:r w:rsidRPr="000F50A1">
        <w:rPr>
          <w:spacing w:val="-2"/>
          <w:sz w:val="24"/>
          <w:szCs w:val="24"/>
        </w:rPr>
        <w:t>System</w:t>
      </w:r>
    </w:p>
    <w:p w:rsidR="0060422D" w:rsidRPr="000F50A1" w:rsidRDefault="0060422D" w:rsidP="000F50A1">
      <w:pPr>
        <w:pStyle w:val="Heading4"/>
        <w:spacing w:before="206" w:line="276" w:lineRule="auto"/>
        <w:rPr>
          <w:i w:val="0"/>
          <w:sz w:val="24"/>
          <w:szCs w:val="24"/>
        </w:rPr>
      </w:pPr>
    </w:p>
    <w:p w:rsidR="00B06379" w:rsidRPr="000F50A1" w:rsidRDefault="00712AE3" w:rsidP="00404FCE">
      <w:pPr>
        <w:pStyle w:val="Heading4"/>
        <w:numPr>
          <w:ilvl w:val="0"/>
          <w:numId w:val="21"/>
        </w:numPr>
        <w:spacing w:before="206" w:line="276" w:lineRule="auto"/>
        <w:rPr>
          <w:i w:val="0"/>
          <w:sz w:val="24"/>
          <w:szCs w:val="24"/>
        </w:rPr>
      </w:pPr>
      <w:r w:rsidRPr="000F50A1">
        <w:rPr>
          <w:i w:val="0"/>
          <w:sz w:val="24"/>
          <w:szCs w:val="24"/>
        </w:rPr>
        <w:t>High Performance L</w:t>
      </w:r>
      <w:r w:rsidR="00112B14" w:rsidRPr="000F50A1">
        <w:rPr>
          <w:i w:val="0"/>
          <w:sz w:val="24"/>
          <w:szCs w:val="24"/>
        </w:rPr>
        <w:t xml:space="preserve">iquid </w:t>
      </w:r>
      <w:r w:rsidRPr="000F50A1">
        <w:rPr>
          <w:i w:val="0"/>
          <w:sz w:val="24"/>
          <w:szCs w:val="24"/>
        </w:rPr>
        <w:t>Chromatography G</w:t>
      </w:r>
      <w:r w:rsidR="004825C9" w:rsidRPr="000F50A1">
        <w:rPr>
          <w:i w:val="0"/>
          <w:sz w:val="24"/>
          <w:szCs w:val="24"/>
        </w:rPr>
        <w:t xml:space="preserve">radient </w:t>
      </w:r>
      <w:r w:rsidRPr="000F50A1">
        <w:rPr>
          <w:i w:val="0"/>
          <w:spacing w:val="-2"/>
          <w:sz w:val="24"/>
          <w:szCs w:val="24"/>
        </w:rPr>
        <w:t>M</w:t>
      </w:r>
      <w:r w:rsidR="004825C9" w:rsidRPr="000F50A1">
        <w:rPr>
          <w:i w:val="0"/>
          <w:spacing w:val="-2"/>
          <w:sz w:val="24"/>
          <w:szCs w:val="24"/>
        </w:rPr>
        <w:t>ixtures:</w:t>
      </w:r>
    </w:p>
    <w:p w:rsidR="002C000B" w:rsidRDefault="00A92582" w:rsidP="00A92582">
      <w:pPr>
        <w:pStyle w:val="ListParagraph"/>
        <w:widowControl/>
        <w:autoSpaceDE/>
        <w:autoSpaceDN/>
        <w:spacing w:line="276" w:lineRule="auto"/>
        <w:ind w:left="1287" w:firstLine="0"/>
        <w:jc w:val="both"/>
        <w:rPr>
          <w:sz w:val="24"/>
          <w:szCs w:val="24"/>
        </w:rPr>
      </w:pPr>
      <w:r w:rsidRPr="00A92582">
        <w:rPr>
          <w:sz w:val="24"/>
          <w:szCs w:val="24"/>
        </w:rPr>
        <w:t>High performance liquid chromatography gradient mixers must offer extremely accurate solvent composition management in order to preserve a repeatable gradient profile. This can be complicated in high performance liquid chromatography by the tiny quantities of elution required by several systems. Creating a consistent gradient is far more challenging when combining tiny amounts than when mixing big volumes. Low dispersion flows in the mixer are necessary for low pressure systems, and the process must be quite precise. For multi-pump high pressure systems, this necessitates extremely accurate flow rate control, allowing for very small flow rate modifications [22].</w:t>
      </w: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Default="00A92582" w:rsidP="00A92582">
      <w:pPr>
        <w:pStyle w:val="ListParagraph"/>
        <w:widowControl/>
        <w:autoSpaceDE/>
        <w:autoSpaceDN/>
        <w:spacing w:line="276" w:lineRule="auto"/>
        <w:ind w:left="1287" w:firstLine="0"/>
        <w:jc w:val="both"/>
        <w:rPr>
          <w:sz w:val="24"/>
          <w:szCs w:val="24"/>
        </w:rPr>
      </w:pPr>
    </w:p>
    <w:p w:rsidR="00A92582" w:rsidRPr="00A92582" w:rsidRDefault="00A92582" w:rsidP="00A92582">
      <w:pPr>
        <w:pStyle w:val="ListParagraph"/>
        <w:widowControl/>
        <w:autoSpaceDE/>
        <w:autoSpaceDN/>
        <w:spacing w:line="276" w:lineRule="auto"/>
        <w:ind w:left="1287" w:firstLine="0"/>
        <w:jc w:val="both"/>
        <w:rPr>
          <w:sz w:val="24"/>
          <w:szCs w:val="24"/>
        </w:rPr>
      </w:pPr>
    </w:p>
    <w:p w:rsidR="00B06379" w:rsidRPr="000F50A1" w:rsidRDefault="0060422D" w:rsidP="00404FCE">
      <w:pPr>
        <w:pStyle w:val="BodyText"/>
        <w:numPr>
          <w:ilvl w:val="0"/>
          <w:numId w:val="22"/>
        </w:numPr>
        <w:spacing w:line="276" w:lineRule="auto"/>
        <w:ind w:right="134"/>
        <w:jc w:val="both"/>
        <w:rPr>
          <w:b/>
          <w:sz w:val="24"/>
          <w:szCs w:val="24"/>
        </w:rPr>
      </w:pPr>
      <w:r w:rsidRPr="000F50A1">
        <w:rPr>
          <w:b/>
          <w:sz w:val="24"/>
          <w:szCs w:val="24"/>
        </w:rPr>
        <w:lastRenderedPageBreak/>
        <w:t>High Performance Liquid C</w:t>
      </w:r>
      <w:r w:rsidR="00112B14" w:rsidRPr="000F50A1">
        <w:rPr>
          <w:b/>
          <w:sz w:val="24"/>
          <w:szCs w:val="24"/>
        </w:rPr>
        <w:t xml:space="preserve">hromatography </w:t>
      </w:r>
      <w:r w:rsidRPr="000F50A1">
        <w:rPr>
          <w:b/>
          <w:spacing w:val="-2"/>
          <w:sz w:val="24"/>
          <w:szCs w:val="24"/>
        </w:rPr>
        <w:t>P</w:t>
      </w:r>
      <w:r w:rsidR="004825C9" w:rsidRPr="000F50A1">
        <w:rPr>
          <w:b/>
          <w:spacing w:val="-2"/>
          <w:sz w:val="24"/>
          <w:szCs w:val="24"/>
        </w:rPr>
        <w:t>umps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 xml:space="preserve">Because contemporary high performance liquid chromatography uses tiny particles, modern liquid chromatography pumps must operate safely and effectively at pressures of 10,000 psi or at least 6,000 psi. Sapphire pistons, stainless steel cylinders, and return valves with sapphire balls and stainless steel sheets enable high performance liquid chromatography pumps to function at these pressures while being sensitively inert to the variety of solvents </w:t>
      </w:r>
      <w:proofErr w:type="spellStart"/>
      <w:r w:rsidRPr="00A92582">
        <w:rPr>
          <w:sz w:val="24"/>
          <w:szCs w:val="24"/>
        </w:rPr>
        <w:t>utilised</w:t>
      </w:r>
      <w:proofErr w:type="spellEnd"/>
      <w:r w:rsidRPr="00A92582">
        <w:rPr>
          <w:sz w:val="24"/>
          <w:szCs w:val="24"/>
        </w:rPr>
        <w:t>. For analytical applications, high performance liquid chromatography pumps should have flow rates between 0 and 10 ml/min; however, preparatory high performance liquid chromatography may require flow rates more than 100 ml/min. It is exceedingly challenging to provide a highly constant flow rate at very low flow rates.</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 xml:space="preserve">A flow variance of less than 10μl/min is needed for 1 ml/min if 1 percent is deemed acceptable. The majority of high performance liquid chromatography detectors are flow sensitive, and variations in flow rate can produce </w:t>
      </w:r>
      <w:proofErr w:type="spellStart"/>
      <w:r w:rsidRPr="00A92582">
        <w:rPr>
          <w:sz w:val="24"/>
          <w:szCs w:val="24"/>
        </w:rPr>
        <w:t>quantisation</w:t>
      </w:r>
      <w:proofErr w:type="spellEnd"/>
      <w:r w:rsidRPr="00A92582">
        <w:rPr>
          <w:sz w:val="24"/>
          <w:szCs w:val="24"/>
        </w:rPr>
        <w:t xml:space="preserve"> mistakes, hence the degree of consistency is necessary.</w:t>
      </w:r>
    </w:p>
    <w:p w:rsidR="00B06379" w:rsidRPr="000F50A1" w:rsidRDefault="00712AE3" w:rsidP="00404FCE">
      <w:pPr>
        <w:pStyle w:val="BodyText"/>
        <w:numPr>
          <w:ilvl w:val="0"/>
          <w:numId w:val="23"/>
        </w:numPr>
        <w:spacing w:line="276" w:lineRule="auto"/>
        <w:ind w:right="134"/>
        <w:jc w:val="both"/>
        <w:rPr>
          <w:b/>
          <w:sz w:val="24"/>
          <w:szCs w:val="24"/>
        </w:rPr>
      </w:pPr>
      <w:r w:rsidRPr="000F50A1">
        <w:rPr>
          <w:b/>
          <w:sz w:val="24"/>
          <w:szCs w:val="24"/>
        </w:rPr>
        <w:t>High Performance Liquid C</w:t>
      </w:r>
      <w:r w:rsidR="00956588" w:rsidRPr="000F50A1">
        <w:rPr>
          <w:b/>
          <w:sz w:val="24"/>
          <w:szCs w:val="24"/>
        </w:rPr>
        <w:t>h</w:t>
      </w:r>
      <w:r w:rsidRPr="000F50A1">
        <w:rPr>
          <w:b/>
          <w:sz w:val="24"/>
          <w:szCs w:val="24"/>
        </w:rPr>
        <w:t>romatography S</w:t>
      </w:r>
      <w:r w:rsidR="004825C9" w:rsidRPr="000F50A1">
        <w:rPr>
          <w:b/>
          <w:sz w:val="24"/>
          <w:szCs w:val="24"/>
        </w:rPr>
        <w:t xml:space="preserve">ample </w:t>
      </w:r>
      <w:r w:rsidRPr="000F50A1">
        <w:rPr>
          <w:b/>
          <w:spacing w:val="-2"/>
          <w:sz w:val="24"/>
          <w:szCs w:val="24"/>
        </w:rPr>
        <w:t>V</w:t>
      </w:r>
      <w:r w:rsidR="004825C9" w:rsidRPr="000F50A1">
        <w:rPr>
          <w:b/>
          <w:spacing w:val="-2"/>
          <w:sz w:val="24"/>
          <w:szCs w:val="24"/>
        </w:rPr>
        <w:t>alves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Since the sample valves are positioned be</w:t>
      </w:r>
      <w:r>
        <w:rPr>
          <w:sz w:val="24"/>
          <w:szCs w:val="24"/>
        </w:rPr>
        <w:t>tween the pump and the column, High Performance Liquid C</w:t>
      </w:r>
      <w:r w:rsidRPr="00A92582">
        <w:rPr>
          <w:sz w:val="24"/>
          <w:szCs w:val="24"/>
        </w:rPr>
        <w:t>hromatography sample valves must also be able to withstand pressures of up to 10,000 psi. In analytical high performance liquid chromatography, the sample volume should be selectable between sub-</w:t>
      </w:r>
      <w:proofErr w:type="spellStart"/>
      <w:r w:rsidRPr="00A92582">
        <w:rPr>
          <w:sz w:val="24"/>
          <w:szCs w:val="24"/>
        </w:rPr>
        <w:t>microliters</w:t>
      </w:r>
      <w:proofErr w:type="spellEnd"/>
      <w:r w:rsidRPr="00A92582">
        <w:rPr>
          <w:sz w:val="24"/>
          <w:szCs w:val="24"/>
        </w:rPr>
        <w:t xml:space="preserve"> and a few </w:t>
      </w:r>
      <w:proofErr w:type="spellStart"/>
      <w:r w:rsidRPr="00A92582">
        <w:rPr>
          <w:sz w:val="24"/>
          <w:szCs w:val="24"/>
        </w:rPr>
        <w:t>microlitres</w:t>
      </w:r>
      <w:proofErr w:type="spellEnd"/>
      <w:r w:rsidRPr="00A92582">
        <w:rPr>
          <w:sz w:val="24"/>
          <w:szCs w:val="24"/>
        </w:rPr>
        <w:t xml:space="preserve">; in preparative high performance liquid chromatography, the sample volume may even exceed 10 </w:t>
      </w:r>
      <w:proofErr w:type="spellStart"/>
      <w:r w:rsidRPr="00A92582">
        <w:rPr>
          <w:sz w:val="24"/>
          <w:szCs w:val="24"/>
        </w:rPr>
        <w:t>millilitres</w:t>
      </w:r>
      <w:proofErr w:type="spellEnd"/>
      <w:r w:rsidRPr="00A92582">
        <w:rPr>
          <w:sz w:val="24"/>
          <w:szCs w:val="24"/>
        </w:rPr>
        <w:t>. To maintain device performance, the sample valve must be designed with extremely low dispersion characteristics. This applies not only to flow dispersion but also to the less obvious dispersion issues brought on by sample adsorption/desorption on valve surfaces and sample diffusion between valve moving parts into and out of the mating surfaces.</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Naturally, the valves must provide a highly consistent sample size, but a constant size sample loop is typically used to achieve this.</w:t>
      </w:r>
    </w:p>
    <w:p w:rsidR="00B06379" w:rsidRPr="000F50A1" w:rsidRDefault="009E2FA1" w:rsidP="00404FCE">
      <w:pPr>
        <w:pStyle w:val="BodyText"/>
        <w:numPr>
          <w:ilvl w:val="0"/>
          <w:numId w:val="24"/>
        </w:numPr>
        <w:spacing w:line="276" w:lineRule="auto"/>
        <w:ind w:right="134"/>
        <w:jc w:val="both"/>
        <w:rPr>
          <w:b/>
          <w:sz w:val="24"/>
          <w:szCs w:val="24"/>
        </w:rPr>
      </w:pPr>
      <w:r w:rsidRPr="000F50A1">
        <w:rPr>
          <w:b/>
          <w:sz w:val="24"/>
          <w:szCs w:val="24"/>
        </w:rPr>
        <w:t>High Performance Liquid C</w:t>
      </w:r>
      <w:r w:rsidR="00956588" w:rsidRPr="000F50A1">
        <w:rPr>
          <w:b/>
          <w:sz w:val="24"/>
          <w:szCs w:val="24"/>
        </w:rPr>
        <w:t xml:space="preserve">hromatography </w:t>
      </w:r>
      <w:r w:rsidRPr="000F50A1">
        <w:rPr>
          <w:b/>
          <w:spacing w:val="-2"/>
          <w:sz w:val="24"/>
          <w:szCs w:val="24"/>
        </w:rPr>
        <w:t>C</w:t>
      </w:r>
      <w:r w:rsidR="004825C9" w:rsidRPr="000F50A1">
        <w:rPr>
          <w:b/>
          <w:spacing w:val="-2"/>
          <w:sz w:val="24"/>
          <w:szCs w:val="24"/>
        </w:rPr>
        <w:t>olumns</w:t>
      </w:r>
      <w:r w:rsidR="00C04D2D" w:rsidRPr="000F50A1">
        <w:rPr>
          <w:b/>
          <w:spacing w:val="-2"/>
          <w:sz w:val="24"/>
          <w:szCs w:val="24"/>
        </w:rPr>
        <w:t>:</w:t>
      </w:r>
    </w:p>
    <w:p w:rsidR="00A92582" w:rsidRPr="00A92582" w:rsidRDefault="00A92582" w:rsidP="00A92582">
      <w:pPr>
        <w:pStyle w:val="ListParagraph"/>
        <w:widowControl/>
        <w:autoSpaceDE/>
        <w:autoSpaceDN/>
        <w:spacing w:line="276" w:lineRule="auto"/>
        <w:ind w:left="1287" w:firstLine="0"/>
        <w:jc w:val="both"/>
        <w:rPr>
          <w:sz w:val="24"/>
          <w:szCs w:val="24"/>
        </w:rPr>
      </w:pPr>
      <w:r>
        <w:rPr>
          <w:sz w:val="24"/>
          <w:szCs w:val="24"/>
        </w:rPr>
        <w:t>The particles in the box of High Performance Liquid C</w:t>
      </w:r>
      <w:r w:rsidRPr="00A92582">
        <w:rPr>
          <w:sz w:val="24"/>
          <w:szCs w:val="24"/>
        </w:rPr>
        <w:t xml:space="preserve">hromatography columns are extremely small, typically a few microns in diameter. Very small particles are required to provide the low dispersion </w:t>
      </w:r>
      <w:proofErr w:type="gramStart"/>
      <w:r w:rsidRPr="00A92582">
        <w:rPr>
          <w:sz w:val="24"/>
          <w:szCs w:val="24"/>
        </w:rPr>
        <w:t>that results</w:t>
      </w:r>
      <w:proofErr w:type="gramEnd"/>
      <w:r w:rsidRPr="00A92582">
        <w:rPr>
          <w:sz w:val="24"/>
          <w:szCs w:val="24"/>
        </w:rPr>
        <w:t xml:space="preserve"> in the large plate counts required by contemporary high performance liquid chromatography. Plate counts exceeding 25,000 per column are feasible with contemporary columns; however, these relatively high efficiencies are rarely observed with real samples because of the dispersion caused by injection valves, detectors, data acquisition systems, and the higher molecular weight of real samples in comparison to conventional test samples [23].</w:t>
      </w:r>
    </w:p>
    <w:p w:rsidR="00A92582" w:rsidRPr="00A92582" w:rsidRDefault="00A92582" w:rsidP="00A92582">
      <w:pPr>
        <w:pStyle w:val="ListParagraph"/>
        <w:widowControl/>
        <w:autoSpaceDE/>
        <w:autoSpaceDN/>
        <w:spacing w:line="276" w:lineRule="auto"/>
        <w:ind w:left="1287" w:firstLine="0"/>
        <w:jc w:val="both"/>
        <w:rPr>
          <w:sz w:val="24"/>
          <w:szCs w:val="24"/>
        </w:rPr>
      </w:pPr>
      <w:r w:rsidRPr="00A92582">
        <w:rPr>
          <w:sz w:val="24"/>
          <w:szCs w:val="24"/>
        </w:rPr>
        <w:t xml:space="preserve">Although loading very tiny particles into the column is a challenging technical issue, careful attention must be paid to the column end fittings as well as the input </w:t>
      </w:r>
      <w:r w:rsidRPr="00A92582">
        <w:rPr>
          <w:sz w:val="24"/>
          <w:szCs w:val="24"/>
        </w:rPr>
        <w:lastRenderedPageBreak/>
        <w:t xml:space="preserve">and output connectors to </w:t>
      </w:r>
      <w:proofErr w:type="spellStart"/>
      <w:r w:rsidRPr="00A92582">
        <w:rPr>
          <w:sz w:val="24"/>
          <w:szCs w:val="24"/>
        </w:rPr>
        <w:t>minimise</w:t>
      </w:r>
      <w:proofErr w:type="spellEnd"/>
      <w:r w:rsidRPr="00A92582">
        <w:rPr>
          <w:sz w:val="24"/>
          <w:szCs w:val="24"/>
        </w:rPr>
        <w:t xml:space="preserve"> dispersion, even with proper packing. High performance liquid chromatography's main benefit is the far greater variety of solvents and packing materials that may be </w:t>
      </w:r>
      <w:proofErr w:type="spellStart"/>
      <w:r w:rsidRPr="00A92582">
        <w:rPr>
          <w:sz w:val="24"/>
          <w:szCs w:val="24"/>
        </w:rPr>
        <w:t>utilised</w:t>
      </w:r>
      <w:proofErr w:type="spellEnd"/>
      <w:r w:rsidRPr="00A92582">
        <w:rPr>
          <w:sz w:val="24"/>
          <w:szCs w:val="24"/>
        </w:rPr>
        <w:t xml:space="preserve"> due to the much lower quantities needed for each. Specifically, extremely expensive optically pure chemicals can be </w:t>
      </w:r>
      <w:proofErr w:type="spellStart"/>
      <w:r w:rsidRPr="00A92582">
        <w:rPr>
          <w:sz w:val="24"/>
          <w:szCs w:val="24"/>
        </w:rPr>
        <w:t>utilised</w:t>
      </w:r>
      <w:proofErr w:type="spellEnd"/>
      <w:r w:rsidRPr="00A92582">
        <w:rPr>
          <w:sz w:val="24"/>
          <w:szCs w:val="24"/>
        </w:rPr>
        <w:t xml:space="preserve"> as (disposable) HPLC solvents and as stationary phases for </w:t>
      </w:r>
      <w:proofErr w:type="spellStart"/>
      <w:r w:rsidRPr="00A92582">
        <w:rPr>
          <w:sz w:val="24"/>
          <w:szCs w:val="24"/>
        </w:rPr>
        <w:t>Chiral</w:t>
      </w:r>
      <w:proofErr w:type="spellEnd"/>
      <w:r w:rsidRPr="00A92582">
        <w:rPr>
          <w:sz w:val="24"/>
          <w:szCs w:val="24"/>
        </w:rPr>
        <w:t xml:space="preserve"> High Performance Liquid Chromatography.</w:t>
      </w:r>
    </w:p>
    <w:p w:rsidR="00B06379" w:rsidRPr="000F50A1" w:rsidRDefault="002C000B" w:rsidP="00404FCE">
      <w:pPr>
        <w:pStyle w:val="BodyText"/>
        <w:numPr>
          <w:ilvl w:val="0"/>
          <w:numId w:val="25"/>
        </w:numPr>
        <w:spacing w:line="276" w:lineRule="auto"/>
        <w:ind w:right="134"/>
        <w:jc w:val="both"/>
        <w:rPr>
          <w:b/>
          <w:sz w:val="24"/>
          <w:szCs w:val="24"/>
        </w:rPr>
      </w:pPr>
      <w:r>
        <w:rPr>
          <w:b/>
          <w:sz w:val="24"/>
          <w:szCs w:val="24"/>
        </w:rPr>
        <w:t>High Performance Liquid C</w:t>
      </w:r>
      <w:r w:rsidR="00BE2948" w:rsidRPr="000F50A1">
        <w:rPr>
          <w:b/>
          <w:sz w:val="24"/>
          <w:szCs w:val="24"/>
        </w:rPr>
        <w:t xml:space="preserve">hromatography </w:t>
      </w:r>
      <w:r>
        <w:rPr>
          <w:b/>
          <w:spacing w:val="-2"/>
          <w:sz w:val="24"/>
          <w:szCs w:val="24"/>
        </w:rPr>
        <w:t>D</w:t>
      </w:r>
      <w:r w:rsidR="004825C9" w:rsidRPr="000F50A1">
        <w:rPr>
          <w:b/>
          <w:spacing w:val="-2"/>
          <w:sz w:val="24"/>
          <w:szCs w:val="24"/>
        </w:rPr>
        <w:t>etectors</w:t>
      </w:r>
      <w:r w:rsidR="00C04D2D" w:rsidRPr="000F50A1">
        <w:rPr>
          <w:b/>
          <w:spacing w:val="-2"/>
          <w:sz w:val="24"/>
          <w:szCs w:val="24"/>
        </w:rPr>
        <w:t>:</w:t>
      </w:r>
    </w:p>
    <w:p w:rsidR="00BC7AE9" w:rsidRPr="00BC7AE9" w:rsidRDefault="00BC7AE9" w:rsidP="00BC7AE9">
      <w:pPr>
        <w:pStyle w:val="ListParagraph"/>
        <w:widowControl/>
        <w:autoSpaceDE/>
        <w:autoSpaceDN/>
        <w:spacing w:line="276" w:lineRule="auto"/>
        <w:ind w:left="1287" w:firstLine="0"/>
        <w:jc w:val="both"/>
        <w:rPr>
          <w:sz w:val="24"/>
          <w:szCs w:val="24"/>
        </w:rPr>
      </w:pPr>
      <w:proofErr w:type="spellStart"/>
      <w:r w:rsidRPr="00BC7AE9">
        <w:rPr>
          <w:sz w:val="24"/>
          <w:szCs w:val="24"/>
        </w:rPr>
        <w:t>Analytes</w:t>
      </w:r>
      <w:proofErr w:type="spellEnd"/>
      <w:r w:rsidRPr="00BC7AE9">
        <w:rPr>
          <w:sz w:val="24"/>
          <w:szCs w:val="24"/>
        </w:rPr>
        <w:t xml:space="preserve"> are detected as they elute from the chromatographic column by the HPLC detector, which is situated at the end of the column. Evaporative light scattering, UV spectroscopy, fluorescence, mass spectrometry, and electrochemical detectors are frequently employed. The individual molecules that emerge (elute) from the column can be seen (detected) by the detector. In order for the chemist to do a quantitative analysis of the components of the sample, a detector is used to quantify the quantity of those molecules.</w:t>
      </w:r>
    </w:p>
    <w:p w:rsidR="00BC7AE9" w:rsidRPr="00BC7AE9" w:rsidRDefault="00BC7AE9" w:rsidP="00BC7AE9">
      <w:pPr>
        <w:pStyle w:val="ListParagraph"/>
        <w:widowControl/>
        <w:autoSpaceDE/>
        <w:autoSpaceDN/>
        <w:spacing w:line="276" w:lineRule="auto"/>
        <w:ind w:left="1287" w:firstLine="0"/>
        <w:jc w:val="both"/>
        <w:rPr>
          <w:sz w:val="24"/>
          <w:szCs w:val="24"/>
        </w:rPr>
      </w:pPr>
      <w:r w:rsidRPr="00BC7AE9">
        <w:rPr>
          <w:sz w:val="24"/>
          <w:szCs w:val="24"/>
        </w:rPr>
        <w:t xml:space="preserve">The liquid chromatogram, or the graph of the detector response, is produced by the detector's output to a computer or recorder. In addition to providing the necessary sensitivity, a detector delivers a particular response for the components divided by the column. It must be unaffected by variations in the composition of the mobile phase. </w:t>
      </w:r>
      <w:proofErr w:type="gramStart"/>
      <w:r w:rsidRPr="00BC7AE9">
        <w:rPr>
          <w:sz w:val="24"/>
          <w:szCs w:val="24"/>
        </w:rPr>
        <w:t>keeping</w:t>
      </w:r>
      <w:proofErr w:type="gramEnd"/>
      <w:r w:rsidRPr="00BC7AE9">
        <w:rPr>
          <w:sz w:val="24"/>
          <w:szCs w:val="24"/>
        </w:rPr>
        <w:t xml:space="preserve"> an eye on the mobile phase as it leaves the column.</w:t>
      </w:r>
    </w:p>
    <w:p w:rsidR="004825C9" w:rsidRPr="000F50A1" w:rsidRDefault="004825C9" w:rsidP="000F50A1">
      <w:pPr>
        <w:pStyle w:val="BodyText"/>
        <w:spacing w:before="206" w:line="276" w:lineRule="auto"/>
        <w:ind w:right="40"/>
        <w:jc w:val="both"/>
        <w:rPr>
          <w:sz w:val="24"/>
          <w:szCs w:val="24"/>
        </w:rPr>
      </w:pPr>
    </w:p>
    <w:p w:rsidR="00C04D2D" w:rsidRPr="000F50A1" w:rsidRDefault="00C04D2D" w:rsidP="000F50A1">
      <w:pPr>
        <w:spacing w:line="276" w:lineRule="auto"/>
        <w:ind w:right="3"/>
        <w:jc w:val="center"/>
        <w:rPr>
          <w:sz w:val="24"/>
          <w:szCs w:val="24"/>
        </w:rPr>
      </w:pPr>
      <w:r w:rsidRPr="000F50A1">
        <w:rPr>
          <w:b/>
          <w:sz w:val="24"/>
          <w:szCs w:val="24"/>
        </w:rPr>
        <w:t>Table</w:t>
      </w:r>
      <w:r w:rsidR="009E2FA1" w:rsidRPr="000F50A1">
        <w:rPr>
          <w:b/>
          <w:sz w:val="24"/>
          <w:szCs w:val="24"/>
        </w:rPr>
        <w:t xml:space="preserve"> </w:t>
      </w:r>
      <w:r w:rsidRPr="000F50A1">
        <w:rPr>
          <w:b/>
          <w:sz w:val="24"/>
          <w:szCs w:val="24"/>
        </w:rPr>
        <w:t>3:</w:t>
      </w:r>
      <w:r w:rsidR="009E2FA1" w:rsidRPr="000F50A1">
        <w:rPr>
          <w:b/>
          <w:sz w:val="24"/>
          <w:szCs w:val="24"/>
        </w:rPr>
        <w:t xml:space="preserve"> </w:t>
      </w:r>
      <w:proofErr w:type="spellStart"/>
      <w:r w:rsidRPr="000F50A1">
        <w:rPr>
          <w:sz w:val="24"/>
          <w:szCs w:val="24"/>
        </w:rPr>
        <w:t>Normalvs</w:t>
      </w:r>
      <w:proofErr w:type="spellEnd"/>
      <w:r w:rsidRPr="000F50A1">
        <w:rPr>
          <w:sz w:val="24"/>
          <w:szCs w:val="24"/>
        </w:rPr>
        <w:t>.</w:t>
      </w:r>
      <w:r w:rsidR="009E2FA1" w:rsidRPr="000F50A1">
        <w:rPr>
          <w:sz w:val="24"/>
          <w:szCs w:val="24"/>
        </w:rPr>
        <w:t xml:space="preserve"> </w:t>
      </w:r>
      <w:r w:rsidRPr="000F50A1">
        <w:rPr>
          <w:sz w:val="24"/>
          <w:szCs w:val="24"/>
        </w:rPr>
        <w:t>Reversed</w:t>
      </w:r>
      <w:r w:rsidR="009E2FA1" w:rsidRPr="000F50A1">
        <w:rPr>
          <w:sz w:val="24"/>
          <w:szCs w:val="24"/>
        </w:rPr>
        <w:t xml:space="preserve"> </w:t>
      </w:r>
      <w:r w:rsidRPr="000F50A1">
        <w:rPr>
          <w:sz w:val="24"/>
          <w:szCs w:val="24"/>
        </w:rPr>
        <w:t>Phase</w:t>
      </w:r>
      <w:r w:rsidR="009E2FA1" w:rsidRPr="000F50A1">
        <w:rPr>
          <w:sz w:val="24"/>
          <w:szCs w:val="24"/>
        </w:rPr>
        <w:t xml:space="preserve"> </w:t>
      </w:r>
      <w:r w:rsidRPr="000F50A1">
        <w:rPr>
          <w:sz w:val="24"/>
          <w:szCs w:val="24"/>
        </w:rPr>
        <w:t>Chromatography</w:t>
      </w:r>
      <w:r w:rsidR="009E2FA1" w:rsidRPr="000F50A1">
        <w:rPr>
          <w:sz w:val="24"/>
          <w:szCs w:val="24"/>
        </w:rPr>
        <w:t xml:space="preserve"> </w:t>
      </w:r>
      <w:r w:rsidRPr="000F50A1">
        <w:rPr>
          <w:spacing w:val="-2"/>
          <w:sz w:val="24"/>
          <w:szCs w:val="24"/>
        </w:rPr>
        <w:t>Comparison</w:t>
      </w:r>
    </w:p>
    <w:p w:rsidR="00C04D2D" w:rsidRPr="000F50A1" w:rsidRDefault="00C04D2D" w:rsidP="000F50A1">
      <w:pPr>
        <w:pStyle w:val="BodyText"/>
        <w:spacing w:before="1" w:line="276" w:lineRule="auto"/>
        <w:ind w:left="0"/>
        <w:jc w:val="both"/>
        <w:rPr>
          <w:b/>
          <w:sz w:val="24"/>
          <w:szCs w:val="24"/>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2626"/>
        <w:gridCol w:w="2864"/>
      </w:tblGrid>
      <w:tr w:rsidR="00C04D2D" w:rsidRPr="000F50A1" w:rsidTr="009E2FA1">
        <w:trPr>
          <w:trHeight w:val="181"/>
        </w:trPr>
        <w:tc>
          <w:tcPr>
            <w:tcW w:w="2691" w:type="dxa"/>
          </w:tcPr>
          <w:p w:rsidR="00C04D2D" w:rsidRPr="000F50A1" w:rsidRDefault="00C04D2D" w:rsidP="000F50A1">
            <w:pPr>
              <w:pStyle w:val="TableParagraph"/>
              <w:spacing w:before="0" w:line="276" w:lineRule="auto"/>
              <w:jc w:val="center"/>
              <w:rPr>
                <w:b/>
                <w:sz w:val="24"/>
                <w:szCs w:val="24"/>
              </w:rPr>
            </w:pPr>
            <w:r w:rsidRPr="000F50A1">
              <w:rPr>
                <w:b/>
                <w:spacing w:val="-2"/>
                <w:sz w:val="24"/>
                <w:szCs w:val="24"/>
              </w:rPr>
              <w:t>Parameters</w:t>
            </w:r>
          </w:p>
        </w:tc>
        <w:tc>
          <w:tcPr>
            <w:tcW w:w="2626" w:type="dxa"/>
          </w:tcPr>
          <w:p w:rsidR="00C04D2D" w:rsidRPr="000F50A1" w:rsidRDefault="00C04D2D" w:rsidP="000F50A1">
            <w:pPr>
              <w:pStyle w:val="TableParagraph"/>
              <w:spacing w:before="0" w:line="276" w:lineRule="auto"/>
              <w:ind w:left="105"/>
              <w:jc w:val="center"/>
              <w:rPr>
                <w:b/>
                <w:sz w:val="24"/>
                <w:szCs w:val="24"/>
              </w:rPr>
            </w:pPr>
            <w:r w:rsidRPr="000F50A1">
              <w:rPr>
                <w:b/>
                <w:spacing w:val="-2"/>
                <w:sz w:val="24"/>
                <w:szCs w:val="24"/>
              </w:rPr>
              <w:t>Normal</w:t>
            </w:r>
          </w:p>
        </w:tc>
        <w:tc>
          <w:tcPr>
            <w:tcW w:w="2864" w:type="dxa"/>
          </w:tcPr>
          <w:p w:rsidR="00C04D2D" w:rsidRPr="000F50A1" w:rsidRDefault="00C04D2D" w:rsidP="000F50A1">
            <w:pPr>
              <w:pStyle w:val="TableParagraph"/>
              <w:spacing w:before="0" w:line="276" w:lineRule="auto"/>
              <w:jc w:val="center"/>
              <w:rPr>
                <w:b/>
                <w:sz w:val="24"/>
                <w:szCs w:val="24"/>
              </w:rPr>
            </w:pPr>
            <w:r w:rsidRPr="000F50A1">
              <w:rPr>
                <w:b/>
                <w:spacing w:val="-2"/>
                <w:sz w:val="24"/>
                <w:szCs w:val="24"/>
              </w:rPr>
              <w:t>Reverse</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Packing</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pacing w:val="-4"/>
                <w:sz w:val="24"/>
                <w:szCs w:val="24"/>
              </w:rPr>
              <w:t>High</w:t>
            </w:r>
            <w:r w:rsidR="00BE2948" w:rsidRPr="000F50A1">
              <w:rPr>
                <w:spacing w:val="-4"/>
                <w:sz w:val="24"/>
                <w:szCs w:val="24"/>
              </w:rPr>
              <w:t>er</w:t>
            </w:r>
          </w:p>
        </w:tc>
        <w:tc>
          <w:tcPr>
            <w:tcW w:w="2864" w:type="dxa"/>
          </w:tcPr>
          <w:p w:rsidR="00C04D2D" w:rsidRPr="000F50A1" w:rsidRDefault="00C04D2D" w:rsidP="000F50A1">
            <w:pPr>
              <w:pStyle w:val="TableParagraph"/>
              <w:spacing w:line="276" w:lineRule="auto"/>
              <w:jc w:val="center"/>
              <w:rPr>
                <w:sz w:val="24"/>
                <w:szCs w:val="24"/>
              </w:rPr>
            </w:pPr>
            <w:r w:rsidRPr="000F50A1">
              <w:rPr>
                <w:spacing w:val="-5"/>
                <w:sz w:val="24"/>
                <w:szCs w:val="24"/>
              </w:rPr>
              <w:t>Low</w:t>
            </w:r>
            <w:r w:rsidR="00BE2948" w:rsidRPr="000F50A1">
              <w:rPr>
                <w:spacing w:val="-5"/>
                <w:sz w:val="24"/>
                <w:szCs w:val="24"/>
              </w:rPr>
              <w:t>er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Solvent</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pacing w:val="-5"/>
                <w:sz w:val="24"/>
                <w:szCs w:val="24"/>
              </w:rPr>
              <w:t>Low</w:t>
            </w:r>
            <w:r w:rsidR="00BE2948" w:rsidRPr="000F50A1">
              <w:rPr>
                <w:spacing w:val="-5"/>
                <w:sz w:val="24"/>
                <w:szCs w:val="24"/>
              </w:rPr>
              <w:t>er</w:t>
            </w:r>
          </w:p>
        </w:tc>
        <w:tc>
          <w:tcPr>
            <w:tcW w:w="2864" w:type="dxa"/>
          </w:tcPr>
          <w:p w:rsidR="00C04D2D" w:rsidRPr="000F50A1" w:rsidRDefault="00C04D2D" w:rsidP="000F50A1">
            <w:pPr>
              <w:pStyle w:val="TableParagraph"/>
              <w:spacing w:line="276" w:lineRule="auto"/>
              <w:jc w:val="center"/>
              <w:rPr>
                <w:sz w:val="24"/>
                <w:szCs w:val="24"/>
              </w:rPr>
            </w:pPr>
            <w:r w:rsidRPr="000F50A1">
              <w:rPr>
                <w:spacing w:val="-4"/>
                <w:sz w:val="24"/>
                <w:szCs w:val="24"/>
              </w:rPr>
              <w:t>High</w:t>
            </w:r>
            <w:r w:rsidR="00BE2948" w:rsidRPr="000F50A1">
              <w:rPr>
                <w:spacing w:val="-4"/>
                <w:sz w:val="24"/>
                <w:szCs w:val="24"/>
              </w:rPr>
              <w:t>er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Elution</w:t>
            </w:r>
            <w:r w:rsidR="009E2FA1" w:rsidRPr="000F50A1">
              <w:rPr>
                <w:sz w:val="24"/>
                <w:szCs w:val="24"/>
              </w:rPr>
              <w:t xml:space="preserve"> </w:t>
            </w:r>
            <w:r w:rsidRPr="000F50A1">
              <w:rPr>
                <w:spacing w:val="-2"/>
                <w:sz w:val="24"/>
                <w:szCs w:val="24"/>
              </w:rPr>
              <w:t>order</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z w:val="24"/>
                <w:szCs w:val="24"/>
              </w:rPr>
              <w:t>Non-polar</w:t>
            </w:r>
            <w:r w:rsidR="009E2FA1" w:rsidRPr="000F50A1">
              <w:rPr>
                <w:sz w:val="24"/>
                <w:szCs w:val="24"/>
              </w:rPr>
              <w:t xml:space="preserve"> </w:t>
            </w:r>
            <w:r w:rsidRPr="000F50A1">
              <w:rPr>
                <w:sz w:val="24"/>
                <w:szCs w:val="24"/>
              </w:rPr>
              <w:t>first,</w:t>
            </w:r>
            <w:r w:rsidR="009E2FA1" w:rsidRPr="000F50A1">
              <w:rPr>
                <w:sz w:val="24"/>
                <w:szCs w:val="24"/>
              </w:rPr>
              <w:t xml:space="preserve"> </w:t>
            </w:r>
            <w:r w:rsidRPr="000F50A1">
              <w:rPr>
                <w:sz w:val="24"/>
                <w:szCs w:val="24"/>
              </w:rPr>
              <w:t>then</w:t>
            </w:r>
            <w:r w:rsidR="009E2FA1" w:rsidRPr="000F50A1">
              <w:rPr>
                <w:sz w:val="24"/>
                <w:szCs w:val="24"/>
              </w:rPr>
              <w:t xml:space="preserve"> </w:t>
            </w:r>
            <w:r w:rsidRPr="000F50A1">
              <w:rPr>
                <w:spacing w:val="-4"/>
                <w:sz w:val="24"/>
                <w:szCs w:val="24"/>
              </w:rPr>
              <w:t>polar</w:t>
            </w:r>
          </w:p>
        </w:tc>
        <w:tc>
          <w:tcPr>
            <w:tcW w:w="2864" w:type="dxa"/>
          </w:tcPr>
          <w:p w:rsidR="00C04D2D" w:rsidRPr="000F50A1" w:rsidRDefault="00C04D2D" w:rsidP="000F50A1">
            <w:pPr>
              <w:pStyle w:val="TableParagraph"/>
              <w:spacing w:line="276" w:lineRule="auto"/>
              <w:jc w:val="center"/>
              <w:rPr>
                <w:sz w:val="24"/>
                <w:szCs w:val="24"/>
              </w:rPr>
            </w:pPr>
            <w:r w:rsidRPr="000F50A1">
              <w:rPr>
                <w:sz w:val="24"/>
                <w:szCs w:val="24"/>
              </w:rPr>
              <w:t>Polar</w:t>
            </w:r>
            <w:r w:rsidR="009E2FA1" w:rsidRPr="000F50A1">
              <w:rPr>
                <w:sz w:val="24"/>
                <w:szCs w:val="24"/>
              </w:rPr>
              <w:t xml:space="preserve"> </w:t>
            </w:r>
            <w:r w:rsidRPr="000F50A1">
              <w:rPr>
                <w:sz w:val="24"/>
                <w:szCs w:val="24"/>
              </w:rPr>
              <w:t>first,</w:t>
            </w:r>
            <w:r w:rsidR="009E2FA1" w:rsidRPr="000F50A1">
              <w:rPr>
                <w:sz w:val="24"/>
                <w:szCs w:val="24"/>
              </w:rPr>
              <w:t xml:space="preserve"> </w:t>
            </w:r>
            <w:r w:rsidRPr="000F50A1">
              <w:rPr>
                <w:sz w:val="24"/>
                <w:szCs w:val="24"/>
              </w:rPr>
              <w:t>then</w:t>
            </w:r>
            <w:r w:rsidR="009E2FA1" w:rsidRPr="000F50A1">
              <w:rPr>
                <w:sz w:val="24"/>
                <w:szCs w:val="24"/>
              </w:rPr>
              <w:t xml:space="preserve"> </w:t>
            </w:r>
            <w:r w:rsidRPr="000F50A1">
              <w:rPr>
                <w:sz w:val="24"/>
                <w:szCs w:val="24"/>
              </w:rPr>
              <w:t>non-</w:t>
            </w:r>
            <w:r w:rsidRPr="000F50A1">
              <w:rPr>
                <w:spacing w:val="-2"/>
                <w:sz w:val="24"/>
                <w:szCs w:val="24"/>
              </w:rPr>
              <w:t>polar</w:t>
            </w:r>
          </w:p>
        </w:tc>
      </w:tr>
      <w:tr w:rsidR="00C04D2D" w:rsidRPr="000F50A1" w:rsidTr="009E2FA1">
        <w:trPr>
          <w:trHeight w:val="184"/>
        </w:trPr>
        <w:tc>
          <w:tcPr>
            <w:tcW w:w="2691" w:type="dxa"/>
          </w:tcPr>
          <w:p w:rsidR="00C04D2D" w:rsidRPr="000F50A1" w:rsidRDefault="00C04D2D" w:rsidP="000F50A1">
            <w:pPr>
              <w:pStyle w:val="TableParagraph"/>
              <w:spacing w:line="276" w:lineRule="auto"/>
              <w:jc w:val="center"/>
              <w:rPr>
                <w:sz w:val="24"/>
                <w:szCs w:val="24"/>
              </w:rPr>
            </w:pPr>
            <w:r w:rsidRPr="000F50A1">
              <w:rPr>
                <w:sz w:val="24"/>
                <w:szCs w:val="24"/>
              </w:rPr>
              <w:t>Effect</w:t>
            </w:r>
            <w:r w:rsidR="009E2FA1" w:rsidRPr="000F50A1">
              <w:rPr>
                <w:sz w:val="24"/>
                <w:szCs w:val="24"/>
              </w:rPr>
              <w:t xml:space="preserve"> </w:t>
            </w:r>
            <w:r w:rsidRPr="000F50A1">
              <w:rPr>
                <w:sz w:val="24"/>
                <w:szCs w:val="24"/>
              </w:rPr>
              <w:t>of</w:t>
            </w:r>
            <w:r w:rsidR="009E2FA1" w:rsidRPr="000F50A1">
              <w:rPr>
                <w:sz w:val="24"/>
                <w:szCs w:val="24"/>
              </w:rPr>
              <w:t xml:space="preserve"> </w:t>
            </w:r>
            <w:r w:rsidRPr="000F50A1">
              <w:rPr>
                <w:sz w:val="24"/>
                <w:szCs w:val="24"/>
              </w:rPr>
              <w:t>increasing</w:t>
            </w:r>
            <w:r w:rsidR="009E2FA1" w:rsidRPr="000F50A1">
              <w:rPr>
                <w:sz w:val="24"/>
                <w:szCs w:val="24"/>
              </w:rPr>
              <w:t xml:space="preserve"> </w:t>
            </w:r>
            <w:r w:rsidRPr="000F50A1">
              <w:rPr>
                <w:sz w:val="24"/>
                <w:szCs w:val="24"/>
              </w:rPr>
              <w:t>solvent</w:t>
            </w:r>
            <w:r w:rsidR="009E2FA1" w:rsidRPr="000F50A1">
              <w:rPr>
                <w:sz w:val="24"/>
                <w:szCs w:val="24"/>
              </w:rPr>
              <w:t xml:space="preserve"> </w:t>
            </w:r>
            <w:r w:rsidRPr="000F50A1">
              <w:rPr>
                <w:spacing w:val="-2"/>
                <w:sz w:val="24"/>
                <w:szCs w:val="24"/>
              </w:rPr>
              <w:t>polarity</w:t>
            </w:r>
          </w:p>
        </w:tc>
        <w:tc>
          <w:tcPr>
            <w:tcW w:w="2626" w:type="dxa"/>
          </w:tcPr>
          <w:p w:rsidR="00C04D2D" w:rsidRPr="000F50A1" w:rsidRDefault="00C04D2D" w:rsidP="000F50A1">
            <w:pPr>
              <w:pStyle w:val="TableParagraph"/>
              <w:spacing w:line="276" w:lineRule="auto"/>
              <w:ind w:left="105"/>
              <w:jc w:val="center"/>
              <w:rPr>
                <w:sz w:val="24"/>
                <w:szCs w:val="24"/>
              </w:rPr>
            </w:pPr>
            <w:r w:rsidRPr="000F50A1">
              <w:rPr>
                <w:sz w:val="24"/>
                <w:szCs w:val="24"/>
              </w:rPr>
              <w:t>Decrease</w:t>
            </w:r>
            <w:r w:rsidR="009E2FA1" w:rsidRPr="000F50A1">
              <w:rPr>
                <w:sz w:val="24"/>
                <w:szCs w:val="24"/>
              </w:rPr>
              <w:t xml:space="preserve"> </w:t>
            </w:r>
            <w:r w:rsidRPr="000F50A1">
              <w:rPr>
                <w:sz w:val="24"/>
                <w:szCs w:val="24"/>
              </w:rPr>
              <w:t>retention</w:t>
            </w:r>
            <w:r w:rsidR="009E2FA1" w:rsidRPr="000F50A1">
              <w:rPr>
                <w:sz w:val="24"/>
                <w:szCs w:val="24"/>
              </w:rPr>
              <w:t xml:space="preserve"> </w:t>
            </w:r>
            <w:r w:rsidRPr="000F50A1">
              <w:rPr>
                <w:spacing w:val="-4"/>
                <w:sz w:val="24"/>
                <w:szCs w:val="24"/>
              </w:rPr>
              <w:t>time</w:t>
            </w:r>
          </w:p>
        </w:tc>
        <w:tc>
          <w:tcPr>
            <w:tcW w:w="2864" w:type="dxa"/>
          </w:tcPr>
          <w:p w:rsidR="00C04D2D" w:rsidRPr="000F50A1" w:rsidRDefault="00C04D2D" w:rsidP="000F50A1">
            <w:pPr>
              <w:pStyle w:val="TableParagraph"/>
              <w:spacing w:line="276" w:lineRule="auto"/>
              <w:jc w:val="center"/>
              <w:rPr>
                <w:sz w:val="24"/>
                <w:szCs w:val="24"/>
              </w:rPr>
            </w:pPr>
            <w:r w:rsidRPr="000F50A1">
              <w:rPr>
                <w:sz w:val="24"/>
                <w:szCs w:val="24"/>
              </w:rPr>
              <w:t>Increases</w:t>
            </w:r>
            <w:r w:rsidR="009E2FA1" w:rsidRPr="000F50A1">
              <w:rPr>
                <w:sz w:val="24"/>
                <w:szCs w:val="24"/>
              </w:rPr>
              <w:t xml:space="preserve"> </w:t>
            </w:r>
            <w:r w:rsidRPr="000F50A1">
              <w:rPr>
                <w:sz w:val="24"/>
                <w:szCs w:val="24"/>
              </w:rPr>
              <w:t>retention</w:t>
            </w:r>
            <w:r w:rsidR="009E2FA1" w:rsidRPr="000F50A1">
              <w:rPr>
                <w:sz w:val="24"/>
                <w:szCs w:val="24"/>
              </w:rPr>
              <w:t xml:space="preserve"> </w:t>
            </w:r>
            <w:r w:rsidRPr="000F50A1">
              <w:rPr>
                <w:spacing w:val="-4"/>
                <w:sz w:val="24"/>
                <w:szCs w:val="24"/>
              </w:rPr>
              <w:t>time</w:t>
            </w:r>
          </w:p>
        </w:tc>
      </w:tr>
    </w:tbl>
    <w:p w:rsidR="00B06379" w:rsidRPr="000F50A1" w:rsidRDefault="00B06379" w:rsidP="000F50A1">
      <w:pPr>
        <w:pStyle w:val="Heading2"/>
        <w:spacing w:before="92" w:line="276" w:lineRule="auto"/>
        <w:ind w:left="567"/>
        <w:jc w:val="both"/>
        <w:rPr>
          <w:color w:val="000000" w:themeColor="text1"/>
          <w:sz w:val="24"/>
          <w:szCs w:val="24"/>
        </w:rPr>
      </w:pPr>
    </w:p>
    <w:p w:rsidR="00B06379" w:rsidRPr="000F50A1" w:rsidRDefault="00C04D2D" w:rsidP="00404FCE">
      <w:pPr>
        <w:pStyle w:val="Heading2"/>
        <w:numPr>
          <w:ilvl w:val="0"/>
          <w:numId w:val="26"/>
        </w:numPr>
        <w:spacing w:before="92" w:line="276" w:lineRule="auto"/>
        <w:jc w:val="both"/>
        <w:rPr>
          <w:color w:val="000000" w:themeColor="text1"/>
          <w:sz w:val="24"/>
          <w:szCs w:val="24"/>
        </w:rPr>
      </w:pPr>
      <w:r w:rsidRPr="000F50A1">
        <w:rPr>
          <w:color w:val="000000" w:themeColor="text1"/>
          <w:sz w:val="24"/>
          <w:szCs w:val="24"/>
        </w:rPr>
        <w:t>Analytical</w:t>
      </w:r>
      <w:r w:rsidR="00AA5F6E" w:rsidRPr="000F50A1">
        <w:rPr>
          <w:color w:val="000000" w:themeColor="text1"/>
          <w:sz w:val="24"/>
          <w:szCs w:val="24"/>
        </w:rPr>
        <w:t xml:space="preserve"> </w:t>
      </w:r>
      <w:r w:rsidRPr="000F50A1">
        <w:rPr>
          <w:color w:val="000000" w:themeColor="text1"/>
          <w:sz w:val="24"/>
          <w:szCs w:val="24"/>
        </w:rPr>
        <w:t>method</w:t>
      </w:r>
      <w:r w:rsidR="00AA5F6E" w:rsidRPr="000F50A1">
        <w:rPr>
          <w:color w:val="000000" w:themeColor="text1"/>
          <w:sz w:val="24"/>
          <w:szCs w:val="24"/>
        </w:rPr>
        <w:t xml:space="preserve"> </w:t>
      </w:r>
      <w:r w:rsidRPr="000F50A1">
        <w:rPr>
          <w:color w:val="000000" w:themeColor="text1"/>
          <w:spacing w:val="-2"/>
          <w:sz w:val="24"/>
          <w:szCs w:val="24"/>
        </w:rPr>
        <w:t>validation:</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t>An analytical technique has been developed to assess the quality of pharmaceutical items. This is crucial to guarantee that the developed analytical procedure's performance characteristics meet the needs of the planned analytical application. The process that ensures this through laboratory research is described as method validation. The process of proving that analytical techniques are adequate for their intended application and that they enable the identification, intensity, and consistency of drug substances and drug products for quantification is known as system validation. Any pharmaceutical plant's primary goal is to continuously produce goods of the necessary quality and attributes at the lowest feasible cost.</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lastRenderedPageBreak/>
        <w:t>The pharmaceutical business has been conducting validation studies for a long time. Because the sector has placed more focus on quality assurance programs in recent years, there is a growing interest in validation, which is essential to an effective production operation. Validation is a notion that has developed in the United States with the intention of facilitating the identification, intensity, and consistency of drug substances and drug products for measurement. Any pharmaceutical plant's primary goal is to continuously produce goods of the necessary quality and attributes at the lowest feasible cost.</w:t>
      </w:r>
    </w:p>
    <w:p w:rsidR="001C3871" w:rsidRPr="001C3871" w:rsidRDefault="001C3871" w:rsidP="001C3871">
      <w:pPr>
        <w:pStyle w:val="ListParagraph"/>
        <w:widowControl/>
        <w:autoSpaceDE/>
        <w:autoSpaceDN/>
        <w:spacing w:line="276" w:lineRule="auto"/>
        <w:ind w:left="1287" w:firstLine="0"/>
        <w:jc w:val="both"/>
        <w:rPr>
          <w:sz w:val="24"/>
          <w:szCs w:val="24"/>
        </w:rPr>
      </w:pPr>
      <w:r w:rsidRPr="001C3871">
        <w:rPr>
          <w:sz w:val="24"/>
          <w:szCs w:val="24"/>
        </w:rPr>
        <w:t xml:space="preserve">The pharmaceutical business has been conducting validation studies for a long time. Because the sector has placed more focus on quality assurance programs in recent years, there is a growing interest in validation, which is essential to an effective production operation. The idea of validation first appeared in the United States in 1978. Over time, the concept of validation has grown to encompass a wide range of activities, from </w:t>
      </w:r>
      <w:proofErr w:type="spellStart"/>
      <w:r w:rsidRPr="001C3871">
        <w:rPr>
          <w:sz w:val="24"/>
          <w:szCs w:val="24"/>
        </w:rPr>
        <w:t>computerised</w:t>
      </w:r>
      <w:proofErr w:type="spellEnd"/>
      <w:r w:rsidRPr="001C3871">
        <w:rPr>
          <w:sz w:val="24"/>
          <w:szCs w:val="24"/>
        </w:rPr>
        <w:t xml:space="preserve"> systems for clinical trials, </w:t>
      </w:r>
      <w:proofErr w:type="spellStart"/>
      <w:r w:rsidRPr="001C3871">
        <w:rPr>
          <w:sz w:val="24"/>
          <w:szCs w:val="24"/>
        </w:rPr>
        <w:t>labelling</w:t>
      </w:r>
      <w:proofErr w:type="spellEnd"/>
      <w:r w:rsidRPr="001C3871">
        <w:rPr>
          <w:sz w:val="24"/>
          <w:szCs w:val="24"/>
        </w:rPr>
        <w:t xml:space="preserve">, or process control to analytical techniques used for the quality control of drug substances and drug products. Validation is based on regulatory requirements, but it is best understood as a crucial and essential component of </w:t>
      </w:r>
      <w:proofErr w:type="spellStart"/>
      <w:r w:rsidRPr="001C3871">
        <w:rPr>
          <w:sz w:val="24"/>
          <w:szCs w:val="24"/>
        </w:rPr>
        <w:t>cGMP</w:t>
      </w:r>
      <w:proofErr w:type="spellEnd"/>
      <w:r w:rsidRPr="001C3871">
        <w:rPr>
          <w:sz w:val="24"/>
          <w:szCs w:val="24"/>
        </w:rPr>
        <w:t>.</w:t>
      </w:r>
    </w:p>
    <w:p w:rsidR="001C3871" w:rsidRPr="001C3871" w:rsidRDefault="001C3871" w:rsidP="001C3871">
      <w:pPr>
        <w:widowControl/>
        <w:autoSpaceDE/>
        <w:autoSpaceDN/>
        <w:spacing w:line="276" w:lineRule="auto"/>
        <w:ind w:left="1276"/>
        <w:jc w:val="both"/>
        <w:rPr>
          <w:sz w:val="24"/>
          <w:szCs w:val="24"/>
        </w:rPr>
      </w:pPr>
      <w:r w:rsidRPr="001C3871">
        <w:rPr>
          <w:sz w:val="24"/>
          <w:szCs w:val="24"/>
        </w:rPr>
        <w:t xml:space="preserve">Simply put, validation is the process of evaluating validity or demonstrating efficacy. The validation is a collaborative </w:t>
      </w:r>
      <w:proofErr w:type="spellStart"/>
      <w:r w:rsidRPr="001C3871">
        <w:rPr>
          <w:sz w:val="24"/>
          <w:szCs w:val="24"/>
        </w:rPr>
        <w:t>endeavour</w:t>
      </w:r>
      <w:proofErr w:type="spellEnd"/>
      <w:r w:rsidRPr="001C3871">
        <w:rPr>
          <w:sz w:val="24"/>
          <w:szCs w:val="24"/>
        </w:rPr>
        <w:t xml:space="preserve"> including individuals from different plant disciplines [</w:t>
      </w:r>
      <w:r w:rsidR="00BC7AE9">
        <w:rPr>
          <w:sz w:val="24"/>
          <w:szCs w:val="24"/>
        </w:rPr>
        <w:t xml:space="preserve">24, 25, </w:t>
      </w:r>
      <w:proofErr w:type="gramStart"/>
      <w:r w:rsidRPr="001C3871">
        <w:rPr>
          <w:sz w:val="24"/>
          <w:szCs w:val="24"/>
        </w:rPr>
        <w:t>26</w:t>
      </w:r>
      <w:proofErr w:type="gramEnd"/>
      <w:r w:rsidRPr="001C3871">
        <w:rPr>
          <w:sz w:val="24"/>
          <w:szCs w:val="24"/>
        </w:rPr>
        <w:t>].</w:t>
      </w:r>
    </w:p>
    <w:p w:rsidR="00B06379" w:rsidRPr="000F50A1" w:rsidRDefault="00C04D2D" w:rsidP="00404FCE">
      <w:pPr>
        <w:pStyle w:val="Heading2"/>
        <w:numPr>
          <w:ilvl w:val="0"/>
          <w:numId w:val="28"/>
        </w:numPr>
        <w:spacing w:before="92" w:line="276" w:lineRule="auto"/>
        <w:jc w:val="both"/>
        <w:rPr>
          <w:color w:val="000000" w:themeColor="text1"/>
          <w:sz w:val="24"/>
          <w:szCs w:val="24"/>
        </w:rPr>
      </w:pPr>
      <w:r w:rsidRPr="000F50A1">
        <w:rPr>
          <w:sz w:val="24"/>
          <w:szCs w:val="24"/>
        </w:rPr>
        <w:t xml:space="preserve">Importance of </w:t>
      </w:r>
      <w:r w:rsidRPr="000F50A1">
        <w:rPr>
          <w:spacing w:val="-2"/>
          <w:sz w:val="24"/>
          <w:szCs w:val="24"/>
        </w:rPr>
        <w:t>validation</w:t>
      </w:r>
      <w:r w:rsidR="00AC0867" w:rsidRPr="000F50A1">
        <w:rPr>
          <w:spacing w:val="-2"/>
          <w:sz w:val="24"/>
          <w:szCs w:val="24"/>
        </w:rPr>
        <w:t>:</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It's quality control. </w:t>
      </w:r>
    </w:p>
    <w:p w:rsidR="001C3871" w:rsidRDefault="001C3871" w:rsidP="001C3871">
      <w:pPr>
        <w:pStyle w:val="ListParagraph"/>
        <w:widowControl/>
        <w:numPr>
          <w:ilvl w:val="0"/>
          <w:numId w:val="38"/>
        </w:numPr>
        <w:autoSpaceDE/>
        <w:autoSpaceDN/>
        <w:spacing w:line="276" w:lineRule="auto"/>
        <w:rPr>
          <w:sz w:val="24"/>
          <w:szCs w:val="24"/>
        </w:rPr>
      </w:pPr>
      <w:r>
        <w:rPr>
          <w:sz w:val="24"/>
          <w:szCs w:val="24"/>
        </w:rPr>
        <w:t>It has a time limit.</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Process</w:t>
      </w:r>
      <w:r>
        <w:rPr>
          <w:sz w:val="24"/>
          <w:szCs w:val="24"/>
        </w:rPr>
        <w:t xml:space="preserve"> </w:t>
      </w:r>
      <w:proofErr w:type="spellStart"/>
      <w:r>
        <w:rPr>
          <w:sz w:val="24"/>
          <w:szCs w:val="24"/>
        </w:rPr>
        <w:t>optimisation</w:t>
      </w:r>
      <w:proofErr w:type="spellEnd"/>
      <w:r>
        <w:rPr>
          <w:sz w:val="24"/>
          <w:szCs w:val="24"/>
        </w:rPr>
        <w:t xml:space="preserve"> is what it is.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A decrease in quality costs.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Nominal errors and bottlenecks.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Better, fewer batch failures.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Effectiveness and productivity.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 xml:space="preserve">The output went increased. </w:t>
      </w:r>
    </w:p>
    <w:p w:rsidR="001C3871" w:rsidRDefault="001C3871" w:rsidP="001C3871">
      <w:pPr>
        <w:pStyle w:val="ListParagraph"/>
        <w:widowControl/>
        <w:numPr>
          <w:ilvl w:val="0"/>
          <w:numId w:val="38"/>
        </w:numPr>
        <w:autoSpaceDE/>
        <w:autoSpaceDN/>
        <w:spacing w:line="276" w:lineRule="auto"/>
        <w:rPr>
          <w:sz w:val="24"/>
          <w:szCs w:val="24"/>
        </w:rPr>
      </w:pPr>
      <w:r w:rsidRPr="001C3871">
        <w:rPr>
          <w:sz w:val="24"/>
          <w:szCs w:val="24"/>
        </w:rPr>
        <w:t>Steer clear of capital investments.</w:t>
      </w: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3F1163" w:rsidRDefault="003F1163"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Default="00BC7AE9" w:rsidP="003F1163">
      <w:pPr>
        <w:widowControl/>
        <w:autoSpaceDE/>
        <w:autoSpaceDN/>
        <w:spacing w:line="276" w:lineRule="auto"/>
        <w:rPr>
          <w:sz w:val="24"/>
          <w:szCs w:val="24"/>
        </w:rPr>
      </w:pPr>
    </w:p>
    <w:p w:rsidR="00BC7AE9" w:rsidRPr="003F1163" w:rsidRDefault="00BC7AE9" w:rsidP="003F1163">
      <w:pPr>
        <w:widowControl/>
        <w:autoSpaceDE/>
        <w:autoSpaceDN/>
        <w:spacing w:line="276" w:lineRule="auto"/>
        <w:rPr>
          <w:sz w:val="24"/>
          <w:szCs w:val="24"/>
        </w:rPr>
      </w:pPr>
    </w:p>
    <w:p w:rsidR="00B06379" w:rsidRPr="000F50A1" w:rsidRDefault="00C04D2D" w:rsidP="00404FCE">
      <w:pPr>
        <w:pStyle w:val="Heading4"/>
        <w:numPr>
          <w:ilvl w:val="0"/>
          <w:numId w:val="27"/>
        </w:numPr>
        <w:spacing w:before="205" w:line="276" w:lineRule="auto"/>
        <w:rPr>
          <w:i w:val="0"/>
          <w:sz w:val="24"/>
          <w:szCs w:val="24"/>
        </w:rPr>
      </w:pPr>
      <w:r w:rsidRPr="000F50A1">
        <w:rPr>
          <w:i w:val="0"/>
          <w:sz w:val="24"/>
          <w:szCs w:val="24"/>
        </w:rPr>
        <w:lastRenderedPageBreak/>
        <w:t xml:space="preserve">Planning for </w:t>
      </w:r>
      <w:r w:rsidRPr="000F50A1">
        <w:rPr>
          <w:i w:val="0"/>
          <w:spacing w:val="-2"/>
          <w:sz w:val="24"/>
          <w:szCs w:val="24"/>
        </w:rPr>
        <w:t>validation</w:t>
      </w:r>
      <w:r w:rsidR="00AC0867" w:rsidRPr="000F50A1">
        <w:rPr>
          <w:i w:val="0"/>
          <w:spacing w:val="-2"/>
          <w:sz w:val="24"/>
          <w:szCs w:val="24"/>
        </w:rPr>
        <w:t>:</w:t>
      </w:r>
    </w:p>
    <w:p w:rsidR="003F1163" w:rsidRDefault="003F1163" w:rsidP="00046522">
      <w:pPr>
        <w:pStyle w:val="ListParagraph"/>
        <w:widowControl/>
        <w:autoSpaceDE/>
        <w:autoSpaceDN/>
        <w:ind w:left="1287" w:firstLine="0"/>
        <w:rPr>
          <w:sz w:val="24"/>
          <w:szCs w:val="24"/>
        </w:rPr>
      </w:pPr>
    </w:p>
    <w:p w:rsidR="00046522" w:rsidRPr="00046522" w:rsidRDefault="00046522" w:rsidP="003F1163">
      <w:pPr>
        <w:pStyle w:val="ListParagraph"/>
        <w:widowControl/>
        <w:autoSpaceDE/>
        <w:autoSpaceDN/>
        <w:spacing w:line="276" w:lineRule="auto"/>
        <w:ind w:left="1287" w:firstLine="0"/>
        <w:rPr>
          <w:sz w:val="24"/>
          <w:szCs w:val="24"/>
        </w:rPr>
      </w:pPr>
      <w:r w:rsidRPr="00046522">
        <w:rPr>
          <w:sz w:val="24"/>
          <w:szCs w:val="24"/>
        </w:rPr>
        <w:t xml:space="preserve">Every validation task has to be </w:t>
      </w:r>
      <w:proofErr w:type="spellStart"/>
      <w:r w:rsidRPr="00046522">
        <w:rPr>
          <w:sz w:val="24"/>
          <w:szCs w:val="24"/>
        </w:rPr>
        <w:t>organised</w:t>
      </w:r>
      <w:proofErr w:type="spellEnd"/>
      <w:r w:rsidRPr="00046522">
        <w:rPr>
          <w:sz w:val="24"/>
          <w:szCs w:val="24"/>
        </w:rPr>
        <w:t xml:space="preserve">. Clearly specified and documented invalidation master plans or similar papers are essential components of a validation program. </w:t>
      </w:r>
      <w:r w:rsidRPr="00046522">
        <w:rPr>
          <w:sz w:val="24"/>
          <w:szCs w:val="24"/>
        </w:rPr>
        <w:br/>
      </w:r>
      <w:proofErr w:type="spellStart"/>
      <w:r w:rsidRPr="00046522">
        <w:rPr>
          <w:sz w:val="24"/>
          <w:szCs w:val="24"/>
        </w:rPr>
        <w:t>i</w:t>
      </w:r>
      <w:proofErr w:type="spellEnd"/>
      <w:r w:rsidRPr="00046522">
        <w:rPr>
          <w:sz w:val="24"/>
          <w:szCs w:val="24"/>
        </w:rPr>
        <w:t xml:space="preserve">. The validation master plan </w:t>
      </w:r>
      <w:proofErr w:type="gramStart"/>
      <w:r w:rsidRPr="00046522">
        <w:rPr>
          <w:sz w:val="24"/>
          <w:szCs w:val="24"/>
        </w:rPr>
        <w:t>need</w:t>
      </w:r>
      <w:proofErr w:type="gramEnd"/>
      <w:r w:rsidRPr="00046522">
        <w:rPr>
          <w:sz w:val="24"/>
          <w:szCs w:val="24"/>
        </w:rPr>
        <w:t xml:space="preserve"> to be a succinct, unambiguous, </w:t>
      </w:r>
      <w:r w:rsidR="003F1163">
        <w:rPr>
          <w:sz w:val="24"/>
          <w:szCs w:val="24"/>
        </w:rPr>
        <w:t xml:space="preserve">and compact summary document. </w:t>
      </w:r>
      <w:r w:rsidR="003F1163">
        <w:rPr>
          <w:sz w:val="24"/>
          <w:szCs w:val="24"/>
        </w:rPr>
        <w:br/>
      </w:r>
      <w:r w:rsidRPr="00046522">
        <w:rPr>
          <w:sz w:val="24"/>
          <w:szCs w:val="24"/>
        </w:rPr>
        <w:t xml:space="preserve">ii. Information on at least the following should be included in the validation master plan: </w:t>
      </w:r>
      <w:r w:rsidRPr="00046522">
        <w:rPr>
          <w:sz w:val="24"/>
          <w:szCs w:val="24"/>
        </w:rPr>
        <w:br/>
        <w:t xml:space="preserve">a. Policy for validation. </w:t>
      </w:r>
      <w:r w:rsidRPr="00046522">
        <w:rPr>
          <w:sz w:val="24"/>
          <w:szCs w:val="24"/>
        </w:rPr>
        <w:br/>
        <w:t xml:space="preserve">b. The validation activities' </w:t>
      </w:r>
      <w:proofErr w:type="spellStart"/>
      <w:r w:rsidRPr="00046522">
        <w:rPr>
          <w:sz w:val="24"/>
          <w:szCs w:val="24"/>
        </w:rPr>
        <w:t>organisational</w:t>
      </w:r>
      <w:proofErr w:type="spellEnd"/>
      <w:r w:rsidRPr="00046522">
        <w:rPr>
          <w:sz w:val="24"/>
          <w:szCs w:val="24"/>
        </w:rPr>
        <w:t xml:space="preserve"> structure. </w:t>
      </w:r>
      <w:r w:rsidRPr="00046522">
        <w:rPr>
          <w:sz w:val="24"/>
          <w:szCs w:val="24"/>
        </w:rPr>
        <w:br/>
        <w:t xml:space="preserve">c. An overview of the facilities, systems, tools, and procedures that need to be verified. </w:t>
      </w:r>
      <w:r w:rsidRPr="00046522">
        <w:rPr>
          <w:sz w:val="24"/>
          <w:szCs w:val="24"/>
        </w:rPr>
        <w:br/>
        <w:t xml:space="preserve">iii. Documentation format: The report and protocol format. </w:t>
      </w:r>
      <w:r w:rsidRPr="00046522">
        <w:rPr>
          <w:sz w:val="24"/>
          <w:szCs w:val="24"/>
        </w:rPr>
        <w:br/>
        <w:t xml:space="preserve">a. Scheduling and planning. </w:t>
      </w:r>
      <w:r w:rsidRPr="00046522">
        <w:rPr>
          <w:sz w:val="24"/>
          <w:szCs w:val="24"/>
        </w:rPr>
        <w:br/>
        <w:t xml:space="preserve">b. Control of change. </w:t>
      </w:r>
      <w:r w:rsidRPr="00046522">
        <w:rPr>
          <w:sz w:val="24"/>
          <w:szCs w:val="24"/>
        </w:rPr>
        <w:br/>
        <w:t xml:space="preserve">b. Citing an already-existing document. </w:t>
      </w:r>
      <w:r w:rsidRPr="00046522">
        <w:rPr>
          <w:sz w:val="24"/>
          <w:szCs w:val="24"/>
        </w:rPr>
        <w:br/>
        <w:t>d. Separate validation master plans can be required for large projects.</w:t>
      </w:r>
    </w:p>
    <w:p w:rsidR="00B06379" w:rsidRPr="000F50A1" w:rsidRDefault="00C04D2D" w:rsidP="00404FCE">
      <w:pPr>
        <w:pStyle w:val="ListParagraph"/>
        <w:numPr>
          <w:ilvl w:val="0"/>
          <w:numId w:val="30"/>
        </w:numPr>
        <w:tabs>
          <w:tab w:val="left" w:pos="424"/>
        </w:tabs>
        <w:spacing w:line="276" w:lineRule="auto"/>
        <w:ind w:right="43"/>
        <w:jc w:val="both"/>
        <w:rPr>
          <w:b/>
          <w:sz w:val="24"/>
          <w:szCs w:val="24"/>
        </w:rPr>
      </w:pPr>
      <w:r w:rsidRPr="000F50A1">
        <w:rPr>
          <w:b/>
          <w:sz w:val="24"/>
          <w:szCs w:val="24"/>
        </w:rPr>
        <w:t xml:space="preserve">Strategy for the validation of </w:t>
      </w:r>
      <w:r w:rsidRPr="000F50A1">
        <w:rPr>
          <w:b/>
          <w:spacing w:val="-2"/>
          <w:sz w:val="24"/>
          <w:szCs w:val="24"/>
        </w:rPr>
        <w:t>methods</w:t>
      </w:r>
      <w:r w:rsidR="006A330B" w:rsidRPr="000F50A1">
        <w:rPr>
          <w:b/>
          <w:spacing w:val="-2"/>
          <w:sz w:val="24"/>
          <w:szCs w:val="24"/>
        </w:rPr>
        <w:t>:</w:t>
      </w:r>
    </w:p>
    <w:p w:rsidR="003F1163" w:rsidRPr="003F1163" w:rsidRDefault="003F1163" w:rsidP="003F1163">
      <w:pPr>
        <w:pStyle w:val="ListParagraph"/>
        <w:widowControl/>
        <w:autoSpaceDE/>
        <w:autoSpaceDN/>
        <w:spacing w:line="276" w:lineRule="auto"/>
        <w:ind w:left="1287" w:firstLine="0"/>
        <w:jc w:val="both"/>
        <w:rPr>
          <w:sz w:val="24"/>
          <w:szCs w:val="24"/>
        </w:rPr>
      </w:pPr>
      <w:r w:rsidRPr="003F1163">
        <w:rPr>
          <w:sz w:val="24"/>
          <w:szCs w:val="24"/>
        </w:rPr>
        <w:t xml:space="preserve">The process of developing and validating methods is iterative. The impact of operational parameters on the method's performance may be assessed during the validation stage, which was not carried out during the method's development and </w:t>
      </w:r>
      <w:proofErr w:type="spellStart"/>
      <w:r w:rsidRPr="003F1163">
        <w:rPr>
          <w:sz w:val="24"/>
          <w:szCs w:val="24"/>
        </w:rPr>
        <w:t>optimisation</w:t>
      </w:r>
      <w:proofErr w:type="spellEnd"/>
      <w:r w:rsidRPr="003F1163">
        <w:rPr>
          <w:sz w:val="24"/>
          <w:szCs w:val="24"/>
        </w:rPr>
        <w:t xml:space="preserve"> phases. The most important reason for validation is that a method's validity can only be shown by laboratory trials. Examining past results is insufficient; experimental investigations that are meant to validate the specific strategy must be carried out, and such investigations must be pre-planned and specified in the necessary paperwork.</w:t>
      </w:r>
    </w:p>
    <w:p w:rsidR="003F1163" w:rsidRPr="003F1163" w:rsidRDefault="003F1163" w:rsidP="003F1163">
      <w:pPr>
        <w:pStyle w:val="ListParagraph"/>
        <w:widowControl/>
        <w:autoSpaceDE/>
        <w:autoSpaceDN/>
        <w:spacing w:line="276" w:lineRule="auto"/>
        <w:ind w:left="1287" w:firstLine="0"/>
        <w:jc w:val="both"/>
        <w:rPr>
          <w:sz w:val="24"/>
          <w:szCs w:val="24"/>
        </w:rPr>
      </w:pPr>
      <w:r w:rsidRPr="003F1163">
        <w:rPr>
          <w:sz w:val="24"/>
          <w:szCs w:val="24"/>
        </w:rPr>
        <w:t>The report should provide a clear explanation of the method's intended application and operating principles, as well as the validation parameters that will be examined and a rational</w:t>
      </w:r>
      <w:r w:rsidR="00E465F6">
        <w:rPr>
          <w:sz w:val="24"/>
          <w:szCs w:val="24"/>
        </w:rPr>
        <w:t>e for the method's selection [27</w:t>
      </w:r>
      <w:r w:rsidRPr="003F1163">
        <w:rPr>
          <w:sz w:val="24"/>
          <w:szCs w:val="24"/>
        </w:rPr>
        <w:t>]. A description of the analytical procedure and predetermined admittance requirements must also be included.</w:t>
      </w:r>
    </w:p>
    <w:p w:rsidR="00C04D2D" w:rsidRPr="000F50A1" w:rsidRDefault="006A330B" w:rsidP="00404FCE">
      <w:pPr>
        <w:pStyle w:val="BodyText"/>
        <w:numPr>
          <w:ilvl w:val="0"/>
          <w:numId w:val="31"/>
        </w:numPr>
        <w:spacing w:line="276" w:lineRule="auto"/>
        <w:ind w:right="39"/>
        <w:jc w:val="both"/>
        <w:rPr>
          <w:b/>
          <w:sz w:val="24"/>
          <w:szCs w:val="24"/>
        </w:rPr>
      </w:pPr>
      <w:r w:rsidRPr="000F50A1">
        <w:rPr>
          <w:b/>
          <w:sz w:val="24"/>
          <w:szCs w:val="24"/>
        </w:rPr>
        <w:t>Types</w:t>
      </w:r>
      <w:r w:rsidR="009847A9" w:rsidRPr="000F50A1">
        <w:rPr>
          <w:b/>
          <w:sz w:val="24"/>
          <w:szCs w:val="24"/>
        </w:rPr>
        <w:t xml:space="preserve"> </w:t>
      </w:r>
      <w:r w:rsidRPr="000F50A1">
        <w:rPr>
          <w:b/>
          <w:sz w:val="24"/>
          <w:szCs w:val="24"/>
        </w:rPr>
        <w:t xml:space="preserve">of </w:t>
      </w:r>
      <w:r w:rsidRPr="000F50A1">
        <w:rPr>
          <w:b/>
          <w:spacing w:val="-2"/>
          <w:sz w:val="24"/>
          <w:szCs w:val="24"/>
        </w:rPr>
        <w:t>validation:</w:t>
      </w:r>
    </w:p>
    <w:p w:rsidR="00B06379" w:rsidRPr="000F50A1" w:rsidRDefault="00C04D2D" w:rsidP="00404FCE">
      <w:pPr>
        <w:pStyle w:val="Heading4"/>
        <w:numPr>
          <w:ilvl w:val="0"/>
          <w:numId w:val="32"/>
        </w:numPr>
        <w:spacing w:line="276" w:lineRule="auto"/>
        <w:rPr>
          <w:i w:val="0"/>
          <w:sz w:val="24"/>
          <w:szCs w:val="24"/>
        </w:rPr>
      </w:pPr>
      <w:r w:rsidRPr="000F50A1">
        <w:rPr>
          <w:i w:val="0"/>
          <w:sz w:val="24"/>
          <w:szCs w:val="24"/>
        </w:rPr>
        <w:t>Prospective</w:t>
      </w:r>
      <w:r w:rsidRPr="000F50A1">
        <w:rPr>
          <w:i w:val="0"/>
          <w:spacing w:val="-2"/>
          <w:sz w:val="24"/>
          <w:szCs w:val="24"/>
        </w:rPr>
        <w:t xml:space="preserve"> validation</w:t>
      </w:r>
      <w:r w:rsidR="006A330B" w:rsidRPr="000F50A1">
        <w:rPr>
          <w:i w:val="0"/>
          <w:spacing w:val="-2"/>
          <w:sz w:val="24"/>
          <w:szCs w:val="24"/>
        </w:rPr>
        <w:t>:</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 xml:space="preserve">This is described as documented evidence that the system performs as intended based on a pre-planned process. Usually, it is validated before a new product or a product with a modified production method is delivered. </w:t>
      </w:r>
      <w:proofErr w:type="gramStart"/>
      <w:r w:rsidRPr="00D00DC5">
        <w:rPr>
          <w:sz w:val="24"/>
          <w:szCs w:val="24"/>
        </w:rPr>
        <w:t>carried</w:t>
      </w:r>
      <w:proofErr w:type="gramEnd"/>
      <w:r w:rsidRPr="00D00DC5">
        <w:rPr>
          <w:sz w:val="24"/>
          <w:szCs w:val="24"/>
        </w:rPr>
        <w:t xml:space="preserve"> done in a minimum of three consecutive batches of output sizes. Before the process is put into commercial usage, a validation methodology is carried out in prospective validation. During the product development stage, the manufacturing process can be separated into distinct stages.</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lastRenderedPageBreak/>
        <w:t xml:space="preserve">Each step should be assessed based on experience or theoretical considerations in order to identify the crucial characteristics that may impact the final product's quality. Determine how important these factors are, and then </w:t>
      </w:r>
      <w:proofErr w:type="spellStart"/>
      <w:r w:rsidRPr="00D00DC5">
        <w:rPr>
          <w:sz w:val="24"/>
          <w:szCs w:val="24"/>
        </w:rPr>
        <w:t>organise</w:t>
      </w:r>
      <w:proofErr w:type="spellEnd"/>
      <w:r w:rsidRPr="00D00DC5">
        <w:rPr>
          <w:sz w:val="24"/>
          <w:szCs w:val="24"/>
        </w:rPr>
        <w:t xml:space="preserve"> a number of trials. The </w:t>
      </w:r>
      <w:proofErr w:type="spellStart"/>
      <w:r w:rsidRPr="00D00DC5">
        <w:rPr>
          <w:sz w:val="24"/>
          <w:szCs w:val="24"/>
        </w:rPr>
        <w:t>authorised</w:t>
      </w:r>
      <w:proofErr w:type="spellEnd"/>
      <w:r w:rsidRPr="00D00DC5">
        <w:rPr>
          <w:sz w:val="24"/>
          <w:szCs w:val="24"/>
        </w:rPr>
        <w:t xml:space="preserve"> protocol should be followed when preparing and documenting the studies.</w:t>
      </w:r>
    </w:p>
    <w:p w:rsidR="00B06379" w:rsidRPr="000F50A1" w:rsidRDefault="006A330B" w:rsidP="00404FCE">
      <w:pPr>
        <w:pStyle w:val="BodyText"/>
        <w:numPr>
          <w:ilvl w:val="0"/>
          <w:numId w:val="33"/>
        </w:numPr>
        <w:spacing w:before="91" w:line="276" w:lineRule="auto"/>
        <w:ind w:right="138"/>
        <w:jc w:val="both"/>
        <w:rPr>
          <w:b/>
          <w:sz w:val="24"/>
          <w:szCs w:val="24"/>
        </w:rPr>
      </w:pPr>
      <w:r w:rsidRPr="000F50A1">
        <w:rPr>
          <w:b/>
          <w:sz w:val="24"/>
          <w:szCs w:val="24"/>
        </w:rPr>
        <w:t xml:space="preserve">Concurrent </w:t>
      </w:r>
      <w:r w:rsidRPr="000F50A1">
        <w:rPr>
          <w:b/>
          <w:spacing w:val="-2"/>
          <w:sz w:val="24"/>
          <w:szCs w:val="24"/>
        </w:rPr>
        <w:t>Validation:</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It is accomplished in two situations: first, for equipment that is already in use; second, appropriate installation verification is carried out in addition to special operating tests. For a contemporary, regularly produced product, the dates are gathered from at least three successful trials. This is comparable to both prospective and retrospective validation, with the exception that the running firm will sell the product to the public at its selling price throughout the certification runs. In-process inspection and product testing at crucial production stages are examples of validation.</w:t>
      </w:r>
    </w:p>
    <w:p w:rsidR="00B06379" w:rsidRPr="000F50A1" w:rsidRDefault="006A330B" w:rsidP="00404FCE">
      <w:pPr>
        <w:pStyle w:val="Heading4"/>
        <w:numPr>
          <w:ilvl w:val="0"/>
          <w:numId w:val="34"/>
        </w:numPr>
        <w:spacing w:line="276" w:lineRule="auto"/>
        <w:rPr>
          <w:i w:val="0"/>
          <w:sz w:val="24"/>
          <w:szCs w:val="24"/>
        </w:rPr>
      </w:pPr>
      <w:r w:rsidRPr="000F50A1">
        <w:rPr>
          <w:i w:val="0"/>
          <w:sz w:val="24"/>
          <w:szCs w:val="24"/>
        </w:rPr>
        <w:t xml:space="preserve">Retrospective </w:t>
      </w:r>
      <w:r w:rsidRPr="000F50A1">
        <w:rPr>
          <w:i w:val="0"/>
          <w:spacing w:val="-2"/>
          <w:sz w:val="24"/>
          <w:szCs w:val="24"/>
        </w:rPr>
        <w:t>Validation:</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 xml:space="preserve">This is described as the current documentation demonstrating that a system performs as intended while reviewing and </w:t>
      </w:r>
      <w:proofErr w:type="spellStart"/>
      <w:r w:rsidRPr="00D00DC5">
        <w:rPr>
          <w:sz w:val="24"/>
          <w:szCs w:val="24"/>
        </w:rPr>
        <w:t>analysing</w:t>
      </w:r>
      <w:proofErr w:type="spellEnd"/>
      <w:r w:rsidRPr="00D00DC5">
        <w:rPr>
          <w:sz w:val="24"/>
          <w:szCs w:val="24"/>
        </w:rPr>
        <w:t xml:space="preserve"> previous data. It is accomplished by </w:t>
      </w:r>
      <w:proofErr w:type="spellStart"/>
      <w:r w:rsidRPr="00D00DC5">
        <w:rPr>
          <w:sz w:val="24"/>
          <w:szCs w:val="24"/>
        </w:rPr>
        <w:t>analysing</w:t>
      </w:r>
      <w:proofErr w:type="spellEnd"/>
      <w:r w:rsidRPr="00D00DC5">
        <w:rPr>
          <w:sz w:val="24"/>
          <w:szCs w:val="24"/>
        </w:rPr>
        <w:t xml:space="preserve"> factory testing data from the past to demonstrate that the procedure has always been in order. It is a type of process validation for an already-sold product. Retrospective validation is only appropriate for well-established systems; it would not be acceptable if the product's composition, operating methods, or equipment had recently changed.</w:t>
      </w:r>
    </w:p>
    <w:p w:rsidR="00D00DC5" w:rsidRPr="00D00DC5" w:rsidRDefault="00D00DC5" w:rsidP="00D00DC5">
      <w:pPr>
        <w:pStyle w:val="ListParagraph"/>
        <w:widowControl/>
        <w:autoSpaceDE/>
        <w:autoSpaceDN/>
        <w:spacing w:line="276" w:lineRule="auto"/>
        <w:ind w:left="1287" w:firstLine="0"/>
        <w:jc w:val="both"/>
        <w:rPr>
          <w:sz w:val="24"/>
          <w:szCs w:val="24"/>
        </w:rPr>
      </w:pPr>
      <w:r w:rsidRPr="00D00DC5">
        <w:rPr>
          <w:sz w:val="24"/>
          <w:szCs w:val="24"/>
        </w:rPr>
        <w:t>It is crucial to use past data to validate such methods. The steps include preparing a specific technique and publishing the data analysis results. It is an homage and leads to a conclusion. Records of batch processing and packaging, process control charts, log books of maintenance, records of staff changes, studies of process capacity, completed product data, including trend cards and storage stability findings, should all be used as data sources for this validation. The batches chosen for retrospective validation should be sufficiently numerous to show process consistency and should be representative of all batches produced during the review period, including any batches that did not satisfy the standards.</w:t>
      </w:r>
    </w:p>
    <w:p w:rsidR="00B06379" w:rsidRPr="000F50A1" w:rsidRDefault="006A330B" w:rsidP="00404FCE">
      <w:pPr>
        <w:pStyle w:val="BodyText"/>
        <w:numPr>
          <w:ilvl w:val="0"/>
          <w:numId w:val="35"/>
        </w:numPr>
        <w:spacing w:line="276" w:lineRule="auto"/>
        <w:ind w:right="135"/>
        <w:jc w:val="both"/>
        <w:rPr>
          <w:b/>
          <w:sz w:val="24"/>
          <w:szCs w:val="24"/>
        </w:rPr>
      </w:pPr>
      <w:r w:rsidRPr="000F50A1">
        <w:rPr>
          <w:b/>
          <w:spacing w:val="-2"/>
          <w:sz w:val="24"/>
          <w:szCs w:val="24"/>
        </w:rPr>
        <w:t>Re-validation:</w:t>
      </w:r>
    </w:p>
    <w:p w:rsidR="002C000B" w:rsidRPr="002C000B" w:rsidRDefault="002C000B" w:rsidP="00D00DC5">
      <w:pPr>
        <w:pStyle w:val="ListParagraph"/>
        <w:widowControl/>
        <w:autoSpaceDE/>
        <w:autoSpaceDN/>
        <w:spacing w:line="276" w:lineRule="auto"/>
        <w:ind w:left="1287" w:firstLine="0"/>
        <w:rPr>
          <w:sz w:val="24"/>
          <w:szCs w:val="24"/>
        </w:rPr>
      </w:pPr>
      <w:r w:rsidRPr="002C000B">
        <w:rPr>
          <w:sz w:val="24"/>
          <w:szCs w:val="24"/>
        </w:rPr>
        <w:t>It offers proof that process characteristics and product quality are not adversely impacted by implemented process and/or process environment enhancements. The documentation requirements would be the same as those for the initial validation of the method. Services, systems, equipment, and procedures, including cleaning, should be routinely examined to ensure that they continue to be correct. A check with evidence that services, structures, equipment, and procedures satisfy the requirements satisfies the need for revalidation if no significant modifications have been made to the validated state. In some circumstances, revalidation is required.</w:t>
      </w:r>
    </w:p>
    <w:p w:rsidR="00D00DC5" w:rsidRDefault="002C000B" w:rsidP="00D00DC5">
      <w:pPr>
        <w:pStyle w:val="ListParagraph"/>
        <w:widowControl/>
        <w:autoSpaceDE/>
        <w:autoSpaceDN/>
        <w:spacing w:line="276" w:lineRule="auto"/>
        <w:ind w:left="1287" w:firstLine="0"/>
        <w:rPr>
          <w:sz w:val="24"/>
          <w:szCs w:val="24"/>
        </w:rPr>
      </w:pPr>
      <w:r w:rsidRPr="00D00DC5">
        <w:rPr>
          <w:sz w:val="24"/>
          <w:szCs w:val="24"/>
        </w:rPr>
        <w:lastRenderedPageBreak/>
        <w:t xml:space="preserve">Properties like density, viscosity, particle size distribution, and moisture are a few of the modifications that need to be validated. </w:t>
      </w:r>
      <w:r w:rsidRPr="00D00DC5">
        <w:rPr>
          <w:sz w:val="24"/>
          <w:szCs w:val="24"/>
        </w:rPr>
        <w:br/>
      </w:r>
      <w:proofErr w:type="spellStart"/>
      <w:r w:rsidRPr="002C000B">
        <w:rPr>
          <w:sz w:val="24"/>
          <w:szCs w:val="24"/>
        </w:rPr>
        <w:t>i</w:t>
      </w:r>
      <w:proofErr w:type="spellEnd"/>
      <w:r w:rsidRPr="002C000B">
        <w:rPr>
          <w:sz w:val="24"/>
          <w:szCs w:val="24"/>
        </w:rPr>
        <w:t>. The active raw material manufacturer's source is altered.</w:t>
      </w:r>
      <w:r w:rsidRPr="002C000B">
        <w:rPr>
          <w:sz w:val="24"/>
          <w:szCs w:val="24"/>
        </w:rPr>
        <w:br/>
        <w:t>ii. The</w:t>
      </w:r>
      <w:r w:rsidR="00D00DC5">
        <w:rPr>
          <w:sz w:val="24"/>
          <w:szCs w:val="24"/>
        </w:rPr>
        <w:t xml:space="preserve"> packing material is altered. </w:t>
      </w:r>
      <w:r w:rsidR="00D00DC5">
        <w:rPr>
          <w:sz w:val="24"/>
          <w:szCs w:val="24"/>
        </w:rPr>
        <w:br/>
      </w:r>
      <w:r w:rsidRPr="002C000B">
        <w:rPr>
          <w:sz w:val="24"/>
          <w:szCs w:val="24"/>
        </w:rPr>
        <w:t xml:space="preserve">iii. The facility or plant is altered. </w:t>
      </w:r>
      <w:r w:rsidRPr="002C000B">
        <w:rPr>
          <w:sz w:val="24"/>
          <w:szCs w:val="24"/>
        </w:rPr>
        <w:br/>
        <w:t xml:space="preserve">iv. It modifies the procedure (e.g., batch size, drying temperatures, and mixing time). </w:t>
      </w:r>
      <w:r w:rsidRPr="002C000B">
        <w:rPr>
          <w:sz w:val="24"/>
          <w:szCs w:val="24"/>
        </w:rPr>
        <w:br/>
        <w:t xml:space="preserve">v. It modifies the apparatus (such as adding an automated detecting system). </w:t>
      </w:r>
    </w:p>
    <w:p w:rsidR="002C000B" w:rsidRPr="002C000B" w:rsidRDefault="002C000B" w:rsidP="00D00DC5">
      <w:pPr>
        <w:pStyle w:val="ListParagraph"/>
        <w:widowControl/>
        <w:autoSpaceDE/>
        <w:autoSpaceDN/>
        <w:spacing w:line="276" w:lineRule="auto"/>
        <w:ind w:left="1287" w:firstLine="0"/>
        <w:rPr>
          <w:sz w:val="24"/>
          <w:szCs w:val="24"/>
        </w:rPr>
      </w:pPr>
      <w:r w:rsidRPr="002C000B">
        <w:rPr>
          <w:sz w:val="24"/>
          <w:szCs w:val="24"/>
        </w:rPr>
        <w:t xml:space="preserve">Re-validation is often not necessary for equipment changes that entail "like for like" replacements, with the exception that the new equipment has to be certified. </w:t>
      </w:r>
      <w:r w:rsidRPr="002C000B">
        <w:rPr>
          <w:sz w:val="24"/>
          <w:szCs w:val="24"/>
        </w:rPr>
        <w:br/>
        <w:t>vi. The decision to forego revalidation studies has to be thoroughly explained and recorded [28].</w:t>
      </w:r>
    </w:p>
    <w:p w:rsidR="00B06379" w:rsidRPr="000F50A1" w:rsidRDefault="00BD2801" w:rsidP="000F50A1">
      <w:pPr>
        <w:pStyle w:val="BodyText"/>
        <w:spacing w:line="276" w:lineRule="auto"/>
        <w:ind w:left="1276" w:right="134"/>
        <w:jc w:val="both"/>
        <w:rPr>
          <w:b/>
          <w:sz w:val="24"/>
          <w:szCs w:val="24"/>
        </w:rPr>
      </w:pPr>
      <w:r w:rsidRPr="000F50A1">
        <w:rPr>
          <w:b/>
          <w:spacing w:val="-2"/>
          <w:sz w:val="24"/>
          <w:szCs w:val="24"/>
        </w:rPr>
        <w:t>Conclusion:</w:t>
      </w:r>
    </w:p>
    <w:p w:rsidR="002C000B" w:rsidRPr="002C000B" w:rsidRDefault="002C000B" w:rsidP="002C000B">
      <w:pPr>
        <w:widowControl/>
        <w:autoSpaceDE/>
        <w:autoSpaceDN/>
        <w:spacing w:line="276" w:lineRule="auto"/>
        <w:ind w:left="1276"/>
        <w:jc w:val="both"/>
        <w:rPr>
          <w:sz w:val="24"/>
          <w:szCs w:val="24"/>
        </w:rPr>
      </w:pPr>
      <w:proofErr w:type="gramStart"/>
      <w:r w:rsidRPr="002C000B">
        <w:rPr>
          <w:sz w:val="24"/>
          <w:szCs w:val="24"/>
        </w:rPr>
        <w:t>HPLC and UV-visible spectroscopy techniques for concurrent drug estimation.</w:t>
      </w:r>
      <w:proofErr w:type="gramEnd"/>
      <w:r w:rsidRPr="002C000B">
        <w:rPr>
          <w:sz w:val="24"/>
          <w:szCs w:val="24"/>
        </w:rPr>
        <w:t xml:space="preserve"> How validation techniques affect each drug study's analytical procedure. This page contains a large number of validation parameters for the appropriate validation and estimation of analytical procedures. If we are using any instrument for analysis, all of the instrumentation information is crucial. For a better outcome, the validation must be adequate at the conclusion of any computation.</w:t>
      </w:r>
    </w:p>
    <w:p w:rsidR="00BD2801" w:rsidRPr="000F50A1" w:rsidRDefault="00BD2801" w:rsidP="002C000B">
      <w:pPr>
        <w:pStyle w:val="BodyText"/>
        <w:spacing w:before="91" w:line="276" w:lineRule="auto"/>
        <w:ind w:left="1276" w:right="138"/>
        <w:jc w:val="both"/>
        <w:rPr>
          <w:sz w:val="24"/>
          <w:szCs w:val="24"/>
        </w:rPr>
      </w:pPr>
    </w:p>
    <w:p w:rsidR="00BD2801" w:rsidRPr="000F50A1" w:rsidRDefault="00BD2801" w:rsidP="000F50A1">
      <w:pPr>
        <w:pStyle w:val="BodyText"/>
        <w:spacing w:before="91" w:line="276" w:lineRule="auto"/>
        <w:ind w:left="0" w:right="138"/>
        <w:jc w:val="both"/>
        <w:rPr>
          <w:sz w:val="24"/>
          <w:szCs w:val="24"/>
        </w:rPr>
      </w:pPr>
    </w:p>
    <w:p w:rsidR="00AB2E6A" w:rsidRPr="000F50A1" w:rsidRDefault="00AB2E6A" w:rsidP="000F50A1">
      <w:pPr>
        <w:pStyle w:val="BodyText"/>
        <w:spacing w:before="91" w:line="276" w:lineRule="auto"/>
        <w:ind w:left="0" w:right="138"/>
        <w:jc w:val="both"/>
        <w:rPr>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B06379" w:rsidRPr="000F50A1" w:rsidRDefault="00B06379" w:rsidP="000F50A1">
      <w:pPr>
        <w:pStyle w:val="BodyText"/>
        <w:spacing w:before="91" w:line="276" w:lineRule="auto"/>
        <w:ind w:left="0" w:right="138"/>
        <w:jc w:val="both"/>
        <w:rPr>
          <w:b/>
          <w:spacing w:val="-2"/>
          <w:sz w:val="24"/>
          <w:szCs w:val="24"/>
        </w:rPr>
      </w:pPr>
    </w:p>
    <w:p w:rsidR="00E465F6" w:rsidRDefault="00E465F6" w:rsidP="00E465F6">
      <w:pPr>
        <w:pStyle w:val="BodyText"/>
        <w:spacing w:before="91" w:line="276" w:lineRule="auto"/>
        <w:ind w:left="0" w:right="138"/>
        <w:jc w:val="both"/>
        <w:rPr>
          <w:b/>
          <w:spacing w:val="-2"/>
          <w:sz w:val="24"/>
          <w:szCs w:val="24"/>
        </w:rPr>
      </w:pPr>
    </w:p>
    <w:p w:rsidR="00C04D2D" w:rsidRPr="000F50A1" w:rsidRDefault="00E465F6" w:rsidP="00E465F6">
      <w:pPr>
        <w:pStyle w:val="BodyText"/>
        <w:spacing w:line="276" w:lineRule="auto"/>
        <w:ind w:left="0" w:right="138"/>
        <w:jc w:val="both"/>
        <w:rPr>
          <w:b/>
          <w:sz w:val="24"/>
          <w:szCs w:val="24"/>
        </w:rPr>
      </w:pPr>
      <w:r>
        <w:rPr>
          <w:b/>
          <w:spacing w:val="-2"/>
          <w:sz w:val="24"/>
          <w:szCs w:val="24"/>
        </w:rPr>
        <w:lastRenderedPageBreak/>
        <w:t xml:space="preserve">        </w:t>
      </w:r>
      <w:r w:rsidR="00BD2801" w:rsidRPr="000F50A1">
        <w:rPr>
          <w:b/>
          <w:spacing w:val="-2"/>
          <w:sz w:val="24"/>
          <w:szCs w:val="24"/>
        </w:rPr>
        <w:t>References:</w:t>
      </w:r>
    </w:p>
    <w:p w:rsidR="00C04D2D" w:rsidRPr="000F50A1" w:rsidRDefault="00C04D2D" w:rsidP="000F50A1">
      <w:pPr>
        <w:pStyle w:val="BodyText"/>
        <w:spacing w:line="276" w:lineRule="auto"/>
        <w:ind w:left="567"/>
        <w:jc w:val="both"/>
        <w:rPr>
          <w:b/>
          <w:sz w:val="24"/>
          <w:szCs w:val="24"/>
        </w:rPr>
      </w:pPr>
    </w:p>
    <w:p w:rsidR="00C04D2D" w:rsidRPr="000F50A1" w:rsidRDefault="006154B8" w:rsidP="000F50A1">
      <w:pPr>
        <w:pStyle w:val="ListParagraph"/>
        <w:tabs>
          <w:tab w:val="left" w:pos="439"/>
        </w:tabs>
        <w:spacing w:line="276" w:lineRule="auto"/>
        <w:ind w:left="567" w:right="38" w:firstLine="0"/>
        <w:jc w:val="both"/>
        <w:rPr>
          <w:sz w:val="24"/>
          <w:szCs w:val="24"/>
        </w:rPr>
      </w:pPr>
      <w:r w:rsidRPr="000F50A1">
        <w:rPr>
          <w:sz w:val="24"/>
          <w:szCs w:val="24"/>
        </w:rPr>
        <w:t xml:space="preserve">1. </w:t>
      </w:r>
      <w:r w:rsidR="00C04D2D" w:rsidRPr="000F50A1">
        <w:rPr>
          <w:sz w:val="24"/>
          <w:szCs w:val="24"/>
        </w:rPr>
        <w:t xml:space="preserve">Knox J. H., Done J. N. High-Performance Liquid Chromatography. </w:t>
      </w:r>
      <w:proofErr w:type="gramStart"/>
      <w:r w:rsidR="00C04D2D" w:rsidRPr="000F50A1">
        <w:rPr>
          <w:i/>
          <w:sz w:val="24"/>
          <w:szCs w:val="24"/>
        </w:rPr>
        <w:t>International Journal of Pharmaceutical Compounding</w:t>
      </w:r>
      <w:r w:rsidR="00C04D2D" w:rsidRPr="000F50A1">
        <w:rPr>
          <w:sz w:val="24"/>
          <w:szCs w:val="24"/>
        </w:rPr>
        <w:t>.</w:t>
      </w:r>
      <w:proofErr w:type="gramEnd"/>
      <w:r w:rsidR="00C04D2D" w:rsidRPr="000F50A1">
        <w:rPr>
          <w:sz w:val="24"/>
          <w:szCs w:val="24"/>
        </w:rPr>
        <w:t xml:space="preserve"> 2004; 8(3):223-225.</w:t>
      </w:r>
    </w:p>
    <w:p w:rsidR="00C04D2D" w:rsidRPr="000F50A1" w:rsidRDefault="006154B8" w:rsidP="000F50A1">
      <w:pPr>
        <w:pStyle w:val="ListParagraph"/>
        <w:tabs>
          <w:tab w:val="left" w:pos="506"/>
        </w:tabs>
        <w:spacing w:line="276" w:lineRule="auto"/>
        <w:ind w:left="567" w:right="39" w:firstLine="0"/>
        <w:jc w:val="both"/>
        <w:rPr>
          <w:sz w:val="24"/>
          <w:szCs w:val="24"/>
        </w:rPr>
      </w:pPr>
      <w:r w:rsidRPr="000F50A1">
        <w:rPr>
          <w:sz w:val="24"/>
          <w:szCs w:val="24"/>
        </w:rPr>
        <w:t xml:space="preserve">2. </w:t>
      </w:r>
      <w:r w:rsidR="00C04D2D" w:rsidRPr="000F50A1">
        <w:rPr>
          <w:sz w:val="24"/>
          <w:szCs w:val="24"/>
        </w:rPr>
        <w:t xml:space="preserve">Simpson C.F. Practical High-Performance Liquid Chromatography. </w:t>
      </w:r>
      <w:proofErr w:type="gramStart"/>
      <w:r w:rsidR="00C04D2D" w:rsidRPr="000F50A1">
        <w:rPr>
          <w:i/>
          <w:sz w:val="24"/>
          <w:szCs w:val="24"/>
        </w:rPr>
        <w:t>International Journal of Pharmaceutical Compounding</w:t>
      </w:r>
      <w:r w:rsidR="00C04D2D" w:rsidRPr="000F50A1">
        <w:rPr>
          <w:sz w:val="24"/>
          <w:szCs w:val="24"/>
        </w:rPr>
        <w:t>.</w:t>
      </w:r>
      <w:proofErr w:type="gramEnd"/>
      <w:r w:rsidR="00C04D2D" w:rsidRPr="000F50A1">
        <w:rPr>
          <w:sz w:val="24"/>
          <w:szCs w:val="24"/>
        </w:rPr>
        <w:t xml:space="preserve"> 2004</w:t>
      </w:r>
      <w:proofErr w:type="gramStart"/>
      <w:r w:rsidR="00C04D2D" w:rsidRPr="000F50A1">
        <w:rPr>
          <w:sz w:val="24"/>
          <w:szCs w:val="24"/>
        </w:rPr>
        <w:t>;8</w:t>
      </w:r>
      <w:proofErr w:type="gramEnd"/>
      <w:r w:rsidR="00C04D2D" w:rsidRPr="000F50A1">
        <w:rPr>
          <w:sz w:val="24"/>
          <w:szCs w:val="24"/>
        </w:rPr>
        <w:t>(3): 116-118.</w:t>
      </w:r>
    </w:p>
    <w:p w:rsidR="00C04D2D" w:rsidRPr="000F50A1" w:rsidRDefault="006154B8" w:rsidP="000F50A1">
      <w:pPr>
        <w:pStyle w:val="ListParagraph"/>
        <w:tabs>
          <w:tab w:val="left" w:pos="389"/>
        </w:tabs>
        <w:spacing w:line="276" w:lineRule="auto"/>
        <w:ind w:left="567" w:right="38" w:firstLine="0"/>
        <w:jc w:val="both"/>
        <w:rPr>
          <w:sz w:val="24"/>
          <w:szCs w:val="24"/>
        </w:rPr>
      </w:pPr>
      <w:r w:rsidRPr="000F50A1">
        <w:rPr>
          <w:sz w:val="24"/>
          <w:szCs w:val="24"/>
        </w:rPr>
        <w:t xml:space="preserve">3. </w:t>
      </w:r>
      <w:r w:rsidR="00C04D2D" w:rsidRPr="000F50A1">
        <w:rPr>
          <w:sz w:val="24"/>
          <w:szCs w:val="24"/>
        </w:rPr>
        <w:t xml:space="preserve">Rudy B., </w:t>
      </w:r>
      <w:proofErr w:type="spellStart"/>
      <w:r w:rsidR="00C04D2D" w:rsidRPr="000F50A1">
        <w:rPr>
          <w:sz w:val="24"/>
          <w:szCs w:val="24"/>
        </w:rPr>
        <w:t>Magali</w:t>
      </w:r>
      <w:proofErr w:type="spellEnd"/>
      <w:r w:rsidR="00C04D2D" w:rsidRPr="000F50A1">
        <w:rPr>
          <w:sz w:val="24"/>
          <w:szCs w:val="24"/>
        </w:rPr>
        <w:t xml:space="preserve"> A., </w:t>
      </w:r>
      <w:proofErr w:type="spellStart"/>
      <w:r w:rsidR="00C04D2D" w:rsidRPr="000F50A1">
        <w:rPr>
          <w:sz w:val="24"/>
          <w:szCs w:val="24"/>
        </w:rPr>
        <w:t>Herida</w:t>
      </w:r>
      <w:proofErr w:type="spellEnd"/>
      <w:r w:rsidR="00C04D2D" w:rsidRPr="000F50A1">
        <w:rPr>
          <w:sz w:val="24"/>
          <w:szCs w:val="24"/>
        </w:rPr>
        <w:t xml:space="preserve"> S., Recent applications of analytical</w:t>
      </w:r>
      <w:r w:rsidRPr="000F50A1">
        <w:rPr>
          <w:sz w:val="24"/>
          <w:szCs w:val="24"/>
        </w:rPr>
        <w:t xml:space="preserve"> </w:t>
      </w:r>
      <w:r w:rsidR="00C04D2D" w:rsidRPr="000F50A1">
        <w:rPr>
          <w:sz w:val="24"/>
          <w:szCs w:val="24"/>
        </w:rPr>
        <w:t>techniques</w:t>
      </w:r>
      <w:r w:rsidRPr="000F50A1">
        <w:rPr>
          <w:sz w:val="24"/>
          <w:szCs w:val="24"/>
        </w:rPr>
        <w:t xml:space="preserve"> </w:t>
      </w:r>
      <w:r w:rsidR="00C04D2D" w:rsidRPr="000F50A1">
        <w:rPr>
          <w:sz w:val="24"/>
          <w:szCs w:val="24"/>
        </w:rPr>
        <w:t>for</w:t>
      </w:r>
      <w:r w:rsidRPr="000F50A1">
        <w:rPr>
          <w:sz w:val="24"/>
          <w:szCs w:val="24"/>
        </w:rPr>
        <w:t xml:space="preserve"> </w:t>
      </w:r>
      <w:r w:rsidR="00C04D2D" w:rsidRPr="000F50A1">
        <w:rPr>
          <w:sz w:val="24"/>
          <w:szCs w:val="24"/>
        </w:rPr>
        <w:t>quantitative pharmaceutical</w:t>
      </w:r>
      <w:r w:rsidRPr="000F50A1">
        <w:rPr>
          <w:sz w:val="24"/>
          <w:szCs w:val="24"/>
        </w:rPr>
        <w:t xml:space="preserve"> </w:t>
      </w:r>
      <w:proofErr w:type="spellStart"/>
      <w:r w:rsidR="00C04D2D" w:rsidRPr="000F50A1">
        <w:rPr>
          <w:sz w:val="24"/>
          <w:szCs w:val="24"/>
        </w:rPr>
        <w:t>analysis,A</w:t>
      </w:r>
      <w:proofErr w:type="spellEnd"/>
      <w:r w:rsidR="00C04D2D" w:rsidRPr="000F50A1">
        <w:rPr>
          <w:sz w:val="24"/>
          <w:szCs w:val="24"/>
        </w:rPr>
        <w:t xml:space="preserve"> review. </w:t>
      </w:r>
      <w:r w:rsidR="00C04D2D" w:rsidRPr="000F50A1">
        <w:rPr>
          <w:i/>
          <w:sz w:val="24"/>
          <w:szCs w:val="24"/>
        </w:rPr>
        <w:t>WSEAS transaction on biology and biomedicine</w:t>
      </w:r>
      <w:r w:rsidR="00C04D2D" w:rsidRPr="000F50A1">
        <w:rPr>
          <w:sz w:val="24"/>
          <w:szCs w:val="24"/>
        </w:rPr>
        <w:t>.2010; 7(4): 316-338.</w:t>
      </w:r>
    </w:p>
    <w:p w:rsidR="00C04D2D" w:rsidRPr="000F50A1" w:rsidRDefault="006154B8" w:rsidP="000F50A1">
      <w:pPr>
        <w:pStyle w:val="ListParagraph"/>
        <w:tabs>
          <w:tab w:val="left" w:pos="360"/>
        </w:tabs>
        <w:spacing w:line="276" w:lineRule="auto"/>
        <w:ind w:left="567" w:right="38" w:firstLine="0"/>
        <w:jc w:val="both"/>
        <w:rPr>
          <w:sz w:val="24"/>
          <w:szCs w:val="24"/>
        </w:rPr>
      </w:pPr>
      <w:r w:rsidRPr="000F50A1">
        <w:rPr>
          <w:sz w:val="24"/>
          <w:szCs w:val="24"/>
        </w:rPr>
        <w:t xml:space="preserve">4. </w:t>
      </w:r>
      <w:r w:rsidR="00C04D2D" w:rsidRPr="000F50A1">
        <w:rPr>
          <w:sz w:val="24"/>
          <w:szCs w:val="24"/>
        </w:rPr>
        <w:t xml:space="preserve">Alain B. Lain B., Tatyana M., Boris S., Oleg S., Counter current chromatography in analytical chemistry. </w:t>
      </w:r>
      <w:proofErr w:type="gramStart"/>
      <w:r w:rsidR="00C04D2D" w:rsidRPr="000F50A1">
        <w:rPr>
          <w:i/>
          <w:sz w:val="24"/>
          <w:szCs w:val="24"/>
        </w:rPr>
        <w:t>International Union on Pure and Applied Chemistry.</w:t>
      </w:r>
      <w:proofErr w:type="gramEnd"/>
      <w:r w:rsidR="00C04D2D" w:rsidRPr="000F50A1">
        <w:rPr>
          <w:i/>
          <w:sz w:val="24"/>
          <w:szCs w:val="24"/>
        </w:rPr>
        <w:t xml:space="preserve"> </w:t>
      </w:r>
      <w:r w:rsidR="00C04D2D" w:rsidRPr="000F50A1">
        <w:rPr>
          <w:sz w:val="24"/>
          <w:szCs w:val="24"/>
        </w:rPr>
        <w:t>2009; 81(2): 355-387.</w:t>
      </w:r>
    </w:p>
    <w:p w:rsidR="00C04D2D" w:rsidRPr="000F50A1" w:rsidRDefault="006154B8" w:rsidP="000F50A1">
      <w:pPr>
        <w:pStyle w:val="ListParagraph"/>
        <w:tabs>
          <w:tab w:val="left" w:pos="331"/>
        </w:tabs>
        <w:spacing w:line="276" w:lineRule="auto"/>
        <w:ind w:left="567" w:right="44" w:firstLine="0"/>
        <w:jc w:val="both"/>
        <w:rPr>
          <w:sz w:val="24"/>
          <w:szCs w:val="24"/>
        </w:rPr>
      </w:pPr>
      <w:r w:rsidRPr="000F50A1">
        <w:rPr>
          <w:sz w:val="24"/>
          <w:szCs w:val="24"/>
        </w:rPr>
        <w:t xml:space="preserve">5. </w:t>
      </w:r>
      <w:proofErr w:type="spellStart"/>
      <w:r w:rsidR="00C04D2D" w:rsidRPr="000F50A1">
        <w:rPr>
          <w:sz w:val="24"/>
          <w:szCs w:val="24"/>
        </w:rPr>
        <w:t>Istvan</w:t>
      </w:r>
      <w:proofErr w:type="spellEnd"/>
      <w:r w:rsidR="00C04D2D" w:rsidRPr="000F50A1">
        <w:rPr>
          <w:sz w:val="24"/>
          <w:szCs w:val="24"/>
        </w:rPr>
        <w:t xml:space="preserve"> B. Modern analytical techniques in the pharmaceutical and </w:t>
      </w:r>
      <w:proofErr w:type="spellStart"/>
      <w:r w:rsidR="00C04D2D" w:rsidRPr="000F50A1">
        <w:rPr>
          <w:sz w:val="24"/>
          <w:szCs w:val="24"/>
        </w:rPr>
        <w:t>bioanalysis</w:t>
      </w:r>
      <w:proofErr w:type="spellEnd"/>
      <w:r w:rsidR="00C04D2D" w:rsidRPr="000F50A1">
        <w:rPr>
          <w:sz w:val="24"/>
          <w:szCs w:val="24"/>
        </w:rPr>
        <w:t>. Budapest, 2011; 1-60.</w:t>
      </w:r>
    </w:p>
    <w:p w:rsidR="00C04D2D" w:rsidRPr="000F50A1" w:rsidRDefault="006154B8" w:rsidP="000F50A1">
      <w:pPr>
        <w:pStyle w:val="ListParagraph"/>
        <w:tabs>
          <w:tab w:val="left" w:pos="378"/>
        </w:tabs>
        <w:spacing w:line="276" w:lineRule="auto"/>
        <w:ind w:left="567" w:right="40" w:firstLine="0"/>
        <w:jc w:val="both"/>
        <w:rPr>
          <w:sz w:val="24"/>
          <w:szCs w:val="24"/>
        </w:rPr>
      </w:pPr>
      <w:r w:rsidRPr="000F50A1">
        <w:rPr>
          <w:sz w:val="24"/>
          <w:szCs w:val="24"/>
        </w:rPr>
        <w:t xml:space="preserve">6. </w:t>
      </w:r>
      <w:proofErr w:type="spellStart"/>
      <w:r w:rsidR="00C04D2D" w:rsidRPr="000F50A1">
        <w:rPr>
          <w:sz w:val="24"/>
          <w:szCs w:val="24"/>
        </w:rPr>
        <w:t>Malviya</w:t>
      </w:r>
      <w:proofErr w:type="spellEnd"/>
      <w:r w:rsidR="00C04D2D" w:rsidRPr="000F50A1">
        <w:rPr>
          <w:sz w:val="24"/>
          <w:szCs w:val="24"/>
        </w:rPr>
        <w:t xml:space="preserve"> R., </w:t>
      </w:r>
      <w:proofErr w:type="spellStart"/>
      <w:r w:rsidR="00C04D2D" w:rsidRPr="000F50A1">
        <w:rPr>
          <w:sz w:val="24"/>
          <w:szCs w:val="24"/>
        </w:rPr>
        <w:t>Bansal</w:t>
      </w:r>
      <w:proofErr w:type="spellEnd"/>
      <w:r w:rsidR="00C04D2D" w:rsidRPr="000F50A1">
        <w:rPr>
          <w:sz w:val="24"/>
          <w:szCs w:val="24"/>
        </w:rPr>
        <w:t xml:space="preserve"> V., </w:t>
      </w:r>
      <w:proofErr w:type="spellStart"/>
      <w:r w:rsidR="00C04D2D" w:rsidRPr="000F50A1">
        <w:rPr>
          <w:sz w:val="24"/>
          <w:szCs w:val="24"/>
        </w:rPr>
        <w:t>Omprakash</w:t>
      </w:r>
      <w:proofErr w:type="spellEnd"/>
      <w:r w:rsidR="00C04D2D" w:rsidRPr="000F50A1">
        <w:rPr>
          <w:sz w:val="24"/>
          <w:szCs w:val="24"/>
        </w:rPr>
        <w:t xml:space="preserve"> P., Sharma P., High performance liquid chromatography: A short review. </w:t>
      </w:r>
      <w:r w:rsidR="00C04D2D" w:rsidRPr="000F50A1">
        <w:rPr>
          <w:i/>
          <w:sz w:val="24"/>
          <w:szCs w:val="24"/>
        </w:rPr>
        <w:t xml:space="preserve">Journal of Global </w:t>
      </w:r>
      <w:proofErr w:type="spellStart"/>
      <w:r w:rsidR="00C04D2D" w:rsidRPr="000F50A1">
        <w:rPr>
          <w:i/>
          <w:sz w:val="24"/>
          <w:szCs w:val="24"/>
        </w:rPr>
        <w:t>Pharma</w:t>
      </w:r>
      <w:proofErr w:type="spellEnd"/>
      <w:r w:rsidR="00C04D2D" w:rsidRPr="000F50A1">
        <w:rPr>
          <w:i/>
          <w:sz w:val="24"/>
          <w:szCs w:val="24"/>
        </w:rPr>
        <w:t xml:space="preserve"> </w:t>
      </w:r>
      <w:proofErr w:type="spellStart"/>
      <w:r w:rsidR="00C04D2D" w:rsidRPr="000F50A1">
        <w:rPr>
          <w:i/>
          <w:sz w:val="24"/>
          <w:szCs w:val="24"/>
        </w:rPr>
        <w:t>Tehnology</w:t>
      </w:r>
      <w:proofErr w:type="spellEnd"/>
      <w:r w:rsidR="00C04D2D" w:rsidRPr="000F50A1">
        <w:rPr>
          <w:sz w:val="24"/>
          <w:szCs w:val="24"/>
        </w:rPr>
        <w:t>, 2010; 2(5): 22-26.</w:t>
      </w:r>
    </w:p>
    <w:p w:rsidR="00C04D2D" w:rsidRPr="000F50A1" w:rsidRDefault="006154B8" w:rsidP="000F50A1">
      <w:pPr>
        <w:pStyle w:val="ListParagraph"/>
        <w:tabs>
          <w:tab w:val="left" w:pos="369"/>
        </w:tabs>
        <w:spacing w:line="276" w:lineRule="auto"/>
        <w:ind w:left="567" w:right="38" w:firstLine="0"/>
        <w:jc w:val="both"/>
        <w:rPr>
          <w:sz w:val="24"/>
          <w:szCs w:val="24"/>
        </w:rPr>
      </w:pPr>
      <w:r w:rsidRPr="000F50A1">
        <w:rPr>
          <w:sz w:val="24"/>
          <w:szCs w:val="24"/>
        </w:rPr>
        <w:t xml:space="preserve">7. </w:t>
      </w:r>
      <w:r w:rsidR="00C04D2D" w:rsidRPr="000F50A1">
        <w:rPr>
          <w:sz w:val="24"/>
          <w:szCs w:val="24"/>
        </w:rPr>
        <w:t xml:space="preserve">Guido F. P., Samuel M. Pro., J. Brent F. Countercurrent Separation of Natural Products. </w:t>
      </w:r>
      <w:proofErr w:type="gramStart"/>
      <w:r w:rsidR="00C04D2D" w:rsidRPr="000F50A1">
        <w:rPr>
          <w:i/>
          <w:sz w:val="24"/>
          <w:szCs w:val="24"/>
        </w:rPr>
        <w:t>Journal of Natural Product</w:t>
      </w:r>
      <w:r w:rsidR="00C04D2D" w:rsidRPr="000F50A1">
        <w:rPr>
          <w:sz w:val="24"/>
          <w:szCs w:val="24"/>
        </w:rPr>
        <w:t>.</w:t>
      </w:r>
      <w:proofErr w:type="gramEnd"/>
      <w:r w:rsidR="00C04D2D" w:rsidRPr="000F50A1">
        <w:rPr>
          <w:sz w:val="24"/>
          <w:szCs w:val="24"/>
        </w:rPr>
        <w:t xml:space="preserve"> 2008; 71(8): 1489-1508.</w:t>
      </w:r>
    </w:p>
    <w:p w:rsidR="00C04D2D" w:rsidRPr="000F50A1" w:rsidRDefault="006154B8" w:rsidP="000F50A1">
      <w:pPr>
        <w:pStyle w:val="ListParagraph"/>
        <w:tabs>
          <w:tab w:val="left" w:pos="327"/>
        </w:tabs>
        <w:spacing w:line="276" w:lineRule="auto"/>
        <w:ind w:left="567" w:right="41" w:firstLine="0"/>
        <w:jc w:val="both"/>
        <w:rPr>
          <w:sz w:val="24"/>
          <w:szCs w:val="24"/>
        </w:rPr>
      </w:pPr>
      <w:r w:rsidRPr="000F50A1">
        <w:rPr>
          <w:sz w:val="24"/>
          <w:szCs w:val="24"/>
        </w:rPr>
        <w:t xml:space="preserve">8. </w:t>
      </w:r>
      <w:proofErr w:type="spellStart"/>
      <w:r w:rsidR="00C04D2D" w:rsidRPr="000F50A1">
        <w:rPr>
          <w:sz w:val="24"/>
          <w:szCs w:val="24"/>
        </w:rPr>
        <w:t>Sathish</w:t>
      </w:r>
      <w:proofErr w:type="spellEnd"/>
      <w:r w:rsidR="00C04D2D" w:rsidRPr="000F50A1">
        <w:rPr>
          <w:sz w:val="24"/>
          <w:szCs w:val="24"/>
        </w:rPr>
        <w:t xml:space="preserve"> K. </w:t>
      </w:r>
      <w:proofErr w:type="spellStart"/>
      <w:r w:rsidR="00C04D2D" w:rsidRPr="000F50A1">
        <w:rPr>
          <w:sz w:val="24"/>
          <w:szCs w:val="24"/>
        </w:rPr>
        <w:t>K</w:t>
      </w:r>
      <w:proofErr w:type="gramStart"/>
      <w:r w:rsidR="00C04D2D" w:rsidRPr="000F50A1">
        <w:rPr>
          <w:sz w:val="24"/>
          <w:szCs w:val="24"/>
        </w:rPr>
        <w:t>,Sujana</w:t>
      </w:r>
      <w:proofErr w:type="spellEnd"/>
      <w:proofErr w:type="gramEnd"/>
      <w:r w:rsidR="00C04D2D" w:rsidRPr="000F50A1">
        <w:rPr>
          <w:sz w:val="24"/>
          <w:szCs w:val="24"/>
        </w:rPr>
        <w:t>. K; Development and validation Of UV Spectroscopic</w:t>
      </w:r>
      <w:r w:rsidRPr="000F50A1">
        <w:rPr>
          <w:sz w:val="24"/>
          <w:szCs w:val="24"/>
        </w:rPr>
        <w:t xml:space="preserve"> </w:t>
      </w:r>
      <w:r w:rsidR="00C04D2D" w:rsidRPr="000F50A1">
        <w:rPr>
          <w:sz w:val="24"/>
          <w:szCs w:val="24"/>
        </w:rPr>
        <w:t>Method</w:t>
      </w:r>
      <w:r w:rsidRPr="000F50A1">
        <w:rPr>
          <w:sz w:val="24"/>
          <w:szCs w:val="24"/>
        </w:rPr>
        <w:t xml:space="preserve"> </w:t>
      </w:r>
      <w:r w:rsidR="00C04D2D" w:rsidRPr="000F50A1">
        <w:rPr>
          <w:sz w:val="24"/>
          <w:szCs w:val="24"/>
        </w:rPr>
        <w:t>for determination</w:t>
      </w:r>
      <w:r w:rsidRPr="000F50A1">
        <w:rPr>
          <w:sz w:val="24"/>
          <w:szCs w:val="24"/>
        </w:rPr>
        <w:t xml:space="preserve"> </w:t>
      </w:r>
      <w:r w:rsidR="00C04D2D" w:rsidRPr="000F50A1">
        <w:rPr>
          <w:sz w:val="24"/>
          <w:szCs w:val="24"/>
        </w:rPr>
        <w:t>of</w:t>
      </w:r>
      <w:r w:rsidRPr="000F50A1">
        <w:rPr>
          <w:sz w:val="24"/>
          <w:szCs w:val="24"/>
        </w:rPr>
        <w:t xml:space="preserve"> </w:t>
      </w:r>
      <w:proofErr w:type="spellStart"/>
      <w:r w:rsidR="00C04D2D" w:rsidRPr="000F50A1">
        <w:rPr>
          <w:sz w:val="24"/>
          <w:szCs w:val="24"/>
        </w:rPr>
        <w:t>Atazanavir</w:t>
      </w:r>
      <w:proofErr w:type="spellEnd"/>
      <w:r w:rsidRPr="000F50A1">
        <w:rPr>
          <w:sz w:val="24"/>
          <w:szCs w:val="24"/>
        </w:rPr>
        <w:t xml:space="preserve"> </w:t>
      </w:r>
      <w:proofErr w:type="spellStart"/>
      <w:r w:rsidR="00C04D2D" w:rsidRPr="000F50A1">
        <w:rPr>
          <w:sz w:val="24"/>
          <w:szCs w:val="24"/>
        </w:rPr>
        <w:t>Sulphate</w:t>
      </w:r>
      <w:proofErr w:type="spellEnd"/>
      <w:r w:rsidR="00C04D2D" w:rsidRPr="000F50A1">
        <w:rPr>
          <w:sz w:val="24"/>
          <w:szCs w:val="24"/>
        </w:rPr>
        <w:t xml:space="preserve"> in</w:t>
      </w:r>
      <w:r w:rsidRPr="000F50A1">
        <w:rPr>
          <w:sz w:val="24"/>
          <w:szCs w:val="24"/>
        </w:rPr>
        <w:t xml:space="preserve"> </w:t>
      </w:r>
      <w:r w:rsidR="00C04D2D" w:rsidRPr="000F50A1">
        <w:rPr>
          <w:sz w:val="24"/>
          <w:szCs w:val="24"/>
        </w:rPr>
        <w:t>Bulk</w:t>
      </w:r>
      <w:r w:rsidRPr="000F50A1">
        <w:rPr>
          <w:sz w:val="24"/>
          <w:szCs w:val="24"/>
        </w:rPr>
        <w:t xml:space="preserve"> </w:t>
      </w:r>
      <w:r w:rsidR="00C04D2D" w:rsidRPr="000F50A1">
        <w:rPr>
          <w:sz w:val="24"/>
          <w:szCs w:val="24"/>
        </w:rPr>
        <w:t>and</w:t>
      </w:r>
      <w:r w:rsidRPr="000F50A1">
        <w:rPr>
          <w:sz w:val="24"/>
          <w:szCs w:val="24"/>
        </w:rPr>
        <w:t xml:space="preserve"> </w:t>
      </w:r>
      <w:r w:rsidR="00C04D2D" w:rsidRPr="000F50A1">
        <w:rPr>
          <w:sz w:val="24"/>
          <w:szCs w:val="24"/>
        </w:rPr>
        <w:t>Formulation;</w:t>
      </w:r>
      <w:r w:rsidRPr="000F50A1">
        <w:rPr>
          <w:sz w:val="24"/>
          <w:szCs w:val="24"/>
        </w:rPr>
        <w:t xml:space="preserve"> </w:t>
      </w:r>
      <w:r w:rsidR="00C04D2D" w:rsidRPr="000F50A1">
        <w:rPr>
          <w:i/>
          <w:sz w:val="24"/>
          <w:szCs w:val="24"/>
        </w:rPr>
        <w:t>International</w:t>
      </w:r>
      <w:r w:rsidRPr="000F50A1">
        <w:rPr>
          <w:i/>
          <w:sz w:val="24"/>
          <w:szCs w:val="24"/>
        </w:rPr>
        <w:t xml:space="preserve"> </w:t>
      </w:r>
      <w:r w:rsidR="00C04D2D" w:rsidRPr="000F50A1">
        <w:rPr>
          <w:i/>
          <w:sz w:val="24"/>
          <w:szCs w:val="24"/>
        </w:rPr>
        <w:t>Journal</w:t>
      </w:r>
      <w:r w:rsidRPr="000F50A1">
        <w:rPr>
          <w:i/>
          <w:sz w:val="24"/>
          <w:szCs w:val="24"/>
        </w:rPr>
        <w:t xml:space="preserve"> </w:t>
      </w:r>
      <w:r w:rsidR="00C04D2D" w:rsidRPr="000F50A1">
        <w:rPr>
          <w:i/>
          <w:sz w:val="24"/>
          <w:szCs w:val="24"/>
        </w:rPr>
        <w:t>of</w:t>
      </w:r>
      <w:r w:rsidRPr="000F50A1">
        <w:rPr>
          <w:i/>
          <w:sz w:val="24"/>
          <w:szCs w:val="24"/>
        </w:rPr>
        <w:t xml:space="preserve"> </w:t>
      </w:r>
      <w:r w:rsidR="00C04D2D" w:rsidRPr="000F50A1">
        <w:rPr>
          <w:i/>
          <w:sz w:val="24"/>
          <w:szCs w:val="24"/>
        </w:rPr>
        <w:t>Pharmacy</w:t>
      </w:r>
      <w:r w:rsidRPr="000F50A1">
        <w:rPr>
          <w:i/>
          <w:sz w:val="24"/>
          <w:szCs w:val="24"/>
        </w:rPr>
        <w:t xml:space="preserve"> </w:t>
      </w:r>
      <w:r w:rsidR="00C04D2D" w:rsidRPr="000F50A1">
        <w:rPr>
          <w:i/>
          <w:sz w:val="24"/>
          <w:szCs w:val="24"/>
        </w:rPr>
        <w:t>and Pharmaceutical Sciences</w:t>
      </w:r>
      <w:r w:rsidR="00C04D2D" w:rsidRPr="000F50A1">
        <w:rPr>
          <w:sz w:val="24"/>
          <w:szCs w:val="24"/>
        </w:rPr>
        <w:t>; 2012, 4(3): 109-112</w:t>
      </w:r>
    </w:p>
    <w:p w:rsidR="00C04D2D" w:rsidRPr="000F50A1" w:rsidRDefault="006154B8" w:rsidP="000F50A1">
      <w:pPr>
        <w:pStyle w:val="ListParagraph"/>
        <w:tabs>
          <w:tab w:val="left" w:pos="334"/>
        </w:tabs>
        <w:spacing w:line="276" w:lineRule="auto"/>
        <w:ind w:left="567" w:right="39" w:firstLine="0"/>
        <w:jc w:val="both"/>
        <w:rPr>
          <w:sz w:val="24"/>
          <w:szCs w:val="24"/>
        </w:rPr>
      </w:pPr>
      <w:r w:rsidRPr="000F50A1">
        <w:rPr>
          <w:sz w:val="24"/>
          <w:szCs w:val="24"/>
        </w:rPr>
        <w:t xml:space="preserve">9. </w:t>
      </w:r>
      <w:proofErr w:type="spellStart"/>
      <w:r w:rsidR="00C04D2D" w:rsidRPr="000F50A1">
        <w:rPr>
          <w:sz w:val="24"/>
          <w:szCs w:val="24"/>
        </w:rPr>
        <w:t>Khanage</w:t>
      </w:r>
      <w:proofErr w:type="spellEnd"/>
      <w:r w:rsidR="00C04D2D" w:rsidRPr="000F50A1">
        <w:rPr>
          <w:sz w:val="24"/>
          <w:szCs w:val="24"/>
        </w:rPr>
        <w:t xml:space="preserve"> S.G., </w:t>
      </w:r>
      <w:proofErr w:type="spellStart"/>
      <w:r w:rsidR="00C04D2D" w:rsidRPr="000F50A1">
        <w:rPr>
          <w:sz w:val="24"/>
          <w:szCs w:val="24"/>
        </w:rPr>
        <w:t>Deshmukh</w:t>
      </w:r>
      <w:proofErr w:type="spellEnd"/>
      <w:r w:rsidR="00C04D2D" w:rsidRPr="000F50A1">
        <w:rPr>
          <w:sz w:val="24"/>
          <w:szCs w:val="24"/>
        </w:rPr>
        <w:t xml:space="preserve"> V.K., </w:t>
      </w:r>
      <w:proofErr w:type="spellStart"/>
      <w:r w:rsidR="00C04D2D" w:rsidRPr="000F50A1">
        <w:rPr>
          <w:sz w:val="24"/>
          <w:szCs w:val="24"/>
        </w:rPr>
        <w:t>Mohite</w:t>
      </w:r>
      <w:proofErr w:type="spellEnd"/>
      <w:r w:rsidR="00C04D2D" w:rsidRPr="000F50A1">
        <w:rPr>
          <w:sz w:val="24"/>
          <w:szCs w:val="24"/>
        </w:rPr>
        <w:t xml:space="preserve"> P.B., </w:t>
      </w:r>
      <w:proofErr w:type="spellStart"/>
      <w:r w:rsidR="00C04D2D" w:rsidRPr="000F50A1">
        <w:rPr>
          <w:sz w:val="24"/>
          <w:szCs w:val="24"/>
        </w:rPr>
        <w:t>Dhamak</w:t>
      </w:r>
      <w:proofErr w:type="spellEnd"/>
      <w:r w:rsidR="00C04D2D" w:rsidRPr="000F50A1">
        <w:rPr>
          <w:sz w:val="24"/>
          <w:szCs w:val="24"/>
        </w:rPr>
        <w:t xml:space="preserve"> V.M., </w:t>
      </w:r>
      <w:proofErr w:type="spellStart"/>
      <w:r w:rsidR="00C04D2D" w:rsidRPr="000F50A1">
        <w:rPr>
          <w:sz w:val="24"/>
          <w:szCs w:val="24"/>
        </w:rPr>
        <w:t>Appala</w:t>
      </w:r>
      <w:proofErr w:type="spellEnd"/>
      <w:r w:rsidR="00C04D2D" w:rsidRPr="000F50A1">
        <w:rPr>
          <w:sz w:val="24"/>
          <w:szCs w:val="24"/>
        </w:rPr>
        <w:t xml:space="preserve"> </w:t>
      </w:r>
      <w:proofErr w:type="spellStart"/>
      <w:r w:rsidR="00C04D2D" w:rsidRPr="000F50A1">
        <w:rPr>
          <w:sz w:val="24"/>
          <w:szCs w:val="24"/>
        </w:rPr>
        <w:t>Raju</w:t>
      </w:r>
      <w:proofErr w:type="spellEnd"/>
      <w:r w:rsidR="00C04D2D" w:rsidRPr="000F50A1">
        <w:rPr>
          <w:sz w:val="24"/>
          <w:szCs w:val="24"/>
        </w:rPr>
        <w:t xml:space="preserve">; Development of Derivative </w:t>
      </w:r>
      <w:proofErr w:type="spellStart"/>
      <w:r w:rsidR="00C04D2D" w:rsidRPr="000F50A1">
        <w:rPr>
          <w:sz w:val="24"/>
          <w:szCs w:val="24"/>
        </w:rPr>
        <w:t>Spectrophotometric</w:t>
      </w:r>
      <w:proofErr w:type="spellEnd"/>
      <w:r w:rsidR="00C04D2D" w:rsidRPr="000F50A1">
        <w:rPr>
          <w:sz w:val="24"/>
          <w:szCs w:val="24"/>
        </w:rPr>
        <w:t xml:space="preserve"> Estimation of </w:t>
      </w:r>
      <w:proofErr w:type="spellStart"/>
      <w:r w:rsidR="00C04D2D" w:rsidRPr="000F50A1">
        <w:rPr>
          <w:sz w:val="24"/>
          <w:szCs w:val="24"/>
        </w:rPr>
        <w:t>Atazanavir</w:t>
      </w:r>
      <w:proofErr w:type="spellEnd"/>
      <w:r w:rsidR="00C04D2D" w:rsidRPr="000F50A1">
        <w:rPr>
          <w:sz w:val="24"/>
          <w:szCs w:val="24"/>
        </w:rPr>
        <w:t xml:space="preserve"> sulfate in Bulk Drug and Pharmaceutical Dosage Forms; </w:t>
      </w:r>
      <w:r w:rsidR="00C04D2D" w:rsidRPr="000F50A1">
        <w:rPr>
          <w:i/>
          <w:sz w:val="24"/>
          <w:szCs w:val="24"/>
        </w:rPr>
        <w:t xml:space="preserve">International Journal of </w:t>
      </w:r>
      <w:proofErr w:type="spellStart"/>
      <w:r w:rsidR="00C04D2D" w:rsidRPr="000F50A1">
        <w:rPr>
          <w:i/>
          <w:sz w:val="24"/>
          <w:szCs w:val="24"/>
        </w:rPr>
        <w:t>Pharm</w:t>
      </w:r>
      <w:proofErr w:type="spellEnd"/>
      <w:r w:rsidR="00C04D2D" w:rsidRPr="000F50A1">
        <w:rPr>
          <w:i/>
          <w:sz w:val="24"/>
          <w:szCs w:val="24"/>
        </w:rPr>
        <w:t xml:space="preserve"> &amp; Health Science</w:t>
      </w:r>
      <w:r w:rsidR="00C04D2D" w:rsidRPr="000F50A1">
        <w:rPr>
          <w:sz w:val="24"/>
          <w:szCs w:val="24"/>
        </w:rPr>
        <w:t>, Vol. 1 (3), 2010, 149-154</w:t>
      </w:r>
    </w:p>
    <w:p w:rsidR="00C04D2D" w:rsidRPr="000F50A1" w:rsidRDefault="006154B8" w:rsidP="000F50A1">
      <w:pPr>
        <w:pStyle w:val="ListParagraph"/>
        <w:tabs>
          <w:tab w:val="left" w:pos="516"/>
        </w:tabs>
        <w:spacing w:line="276" w:lineRule="auto"/>
        <w:ind w:left="567" w:right="39" w:firstLine="0"/>
        <w:jc w:val="both"/>
        <w:rPr>
          <w:sz w:val="24"/>
          <w:szCs w:val="24"/>
        </w:rPr>
      </w:pPr>
      <w:r w:rsidRPr="000F50A1">
        <w:rPr>
          <w:sz w:val="24"/>
          <w:szCs w:val="24"/>
        </w:rPr>
        <w:t xml:space="preserve">10. </w:t>
      </w:r>
      <w:proofErr w:type="spellStart"/>
      <w:r w:rsidR="00C04D2D" w:rsidRPr="000F50A1">
        <w:rPr>
          <w:sz w:val="24"/>
          <w:szCs w:val="24"/>
        </w:rPr>
        <w:t>Kitson</w:t>
      </w:r>
      <w:proofErr w:type="spellEnd"/>
      <w:r w:rsidR="00C04D2D" w:rsidRPr="000F50A1">
        <w:rPr>
          <w:sz w:val="24"/>
          <w:szCs w:val="24"/>
        </w:rPr>
        <w:t xml:space="preserve"> F. G., Larsen B. S., McEwen C. N. Gas Chromatography and Mass Spectroscopy-A Practical Guide. </w:t>
      </w:r>
      <w:r w:rsidR="00C04D2D" w:rsidRPr="000F50A1">
        <w:rPr>
          <w:i/>
          <w:sz w:val="24"/>
          <w:szCs w:val="24"/>
        </w:rPr>
        <w:t>Academic Press</w:t>
      </w:r>
      <w:r w:rsidR="00C04D2D" w:rsidRPr="000F50A1">
        <w:rPr>
          <w:sz w:val="24"/>
          <w:szCs w:val="24"/>
        </w:rPr>
        <w:t>, London.6</w:t>
      </w:r>
      <w:r w:rsidR="00C04D2D" w:rsidRPr="000F50A1">
        <w:rPr>
          <w:sz w:val="24"/>
          <w:szCs w:val="24"/>
          <w:vertAlign w:val="superscript"/>
        </w:rPr>
        <w:t>th</w:t>
      </w:r>
      <w:r w:rsidR="00C04D2D" w:rsidRPr="000F50A1">
        <w:rPr>
          <w:sz w:val="24"/>
          <w:szCs w:val="24"/>
        </w:rPr>
        <w:t xml:space="preserve"> </w:t>
      </w:r>
      <w:proofErr w:type="spellStart"/>
      <w:proofErr w:type="gramStart"/>
      <w:r w:rsidR="00C04D2D" w:rsidRPr="000F50A1">
        <w:rPr>
          <w:sz w:val="24"/>
          <w:szCs w:val="24"/>
        </w:rPr>
        <w:t>Edn</w:t>
      </w:r>
      <w:proofErr w:type="spellEnd"/>
      <w:r w:rsidR="00C04D2D" w:rsidRPr="000F50A1">
        <w:rPr>
          <w:sz w:val="24"/>
          <w:szCs w:val="24"/>
        </w:rPr>
        <w:t xml:space="preserve"> ,</w:t>
      </w:r>
      <w:proofErr w:type="gramEnd"/>
      <w:r w:rsidR="00C04D2D" w:rsidRPr="000F50A1">
        <w:rPr>
          <w:sz w:val="24"/>
          <w:szCs w:val="24"/>
        </w:rPr>
        <w:t xml:space="preserve"> 1996; 522-536.</w:t>
      </w:r>
    </w:p>
    <w:p w:rsidR="00C04D2D" w:rsidRPr="000F50A1" w:rsidRDefault="006154B8" w:rsidP="000F50A1">
      <w:pPr>
        <w:pStyle w:val="ListParagraph"/>
        <w:tabs>
          <w:tab w:val="left" w:pos="401"/>
        </w:tabs>
        <w:spacing w:line="276" w:lineRule="auto"/>
        <w:ind w:left="567" w:right="38" w:firstLine="0"/>
        <w:jc w:val="both"/>
        <w:rPr>
          <w:sz w:val="24"/>
          <w:szCs w:val="24"/>
        </w:rPr>
      </w:pPr>
      <w:proofErr w:type="gramStart"/>
      <w:r w:rsidRPr="000F50A1">
        <w:rPr>
          <w:sz w:val="24"/>
          <w:szCs w:val="24"/>
        </w:rPr>
        <w:t xml:space="preserve">11. </w:t>
      </w:r>
      <w:r w:rsidR="00C04D2D" w:rsidRPr="000F50A1">
        <w:rPr>
          <w:sz w:val="24"/>
          <w:szCs w:val="24"/>
        </w:rPr>
        <w:t>Scott</w:t>
      </w:r>
      <w:r w:rsidRPr="000F50A1">
        <w:rPr>
          <w:sz w:val="24"/>
          <w:szCs w:val="24"/>
        </w:rPr>
        <w:t xml:space="preserve"> </w:t>
      </w:r>
      <w:r w:rsidR="00C04D2D" w:rsidRPr="000F50A1">
        <w:rPr>
          <w:sz w:val="24"/>
          <w:szCs w:val="24"/>
        </w:rPr>
        <w:t>P.W.</w:t>
      </w:r>
      <w:r w:rsidRPr="000F50A1">
        <w:rPr>
          <w:sz w:val="24"/>
          <w:szCs w:val="24"/>
        </w:rPr>
        <w:t xml:space="preserve"> </w:t>
      </w:r>
      <w:r w:rsidR="00C04D2D" w:rsidRPr="000F50A1">
        <w:rPr>
          <w:sz w:val="24"/>
          <w:szCs w:val="24"/>
        </w:rPr>
        <w:t>Gas</w:t>
      </w:r>
      <w:r w:rsidRPr="000F50A1">
        <w:rPr>
          <w:sz w:val="24"/>
          <w:szCs w:val="24"/>
        </w:rPr>
        <w:t xml:space="preserve"> </w:t>
      </w:r>
      <w:r w:rsidR="00C04D2D" w:rsidRPr="000F50A1">
        <w:rPr>
          <w:sz w:val="24"/>
          <w:szCs w:val="24"/>
        </w:rPr>
        <w:t>Chromatography.</w:t>
      </w:r>
      <w:proofErr w:type="gramEnd"/>
      <w:r w:rsidRPr="000F50A1">
        <w:rPr>
          <w:sz w:val="24"/>
          <w:szCs w:val="24"/>
        </w:rPr>
        <w:t xml:space="preserve"> </w:t>
      </w:r>
      <w:r w:rsidR="00C04D2D" w:rsidRPr="000F50A1">
        <w:rPr>
          <w:i/>
          <w:sz w:val="24"/>
          <w:szCs w:val="24"/>
        </w:rPr>
        <w:t>Library</w:t>
      </w:r>
      <w:r w:rsidRPr="000F50A1">
        <w:rPr>
          <w:i/>
          <w:sz w:val="24"/>
          <w:szCs w:val="24"/>
        </w:rPr>
        <w:t xml:space="preserve"> </w:t>
      </w:r>
      <w:r w:rsidR="00C04D2D" w:rsidRPr="000F50A1">
        <w:rPr>
          <w:i/>
          <w:sz w:val="24"/>
          <w:szCs w:val="24"/>
        </w:rPr>
        <w:t>Science</w:t>
      </w:r>
      <w:r w:rsidR="00C04D2D" w:rsidRPr="000F50A1">
        <w:rPr>
          <w:sz w:val="24"/>
          <w:szCs w:val="24"/>
        </w:rPr>
        <w:t>,</w:t>
      </w:r>
      <w:r w:rsidRPr="000F50A1">
        <w:rPr>
          <w:sz w:val="24"/>
          <w:szCs w:val="24"/>
        </w:rPr>
        <w:t xml:space="preserve"> </w:t>
      </w:r>
      <w:r w:rsidR="00C04D2D" w:rsidRPr="000F50A1">
        <w:rPr>
          <w:sz w:val="24"/>
          <w:szCs w:val="24"/>
        </w:rPr>
        <w:t>UK.</w:t>
      </w:r>
      <w:r w:rsidRPr="000F50A1">
        <w:rPr>
          <w:sz w:val="24"/>
          <w:szCs w:val="24"/>
        </w:rPr>
        <w:t xml:space="preserve"> </w:t>
      </w:r>
      <w:proofErr w:type="gramStart"/>
      <w:r w:rsidR="00C04D2D" w:rsidRPr="000F50A1">
        <w:rPr>
          <w:sz w:val="24"/>
          <w:szCs w:val="24"/>
        </w:rPr>
        <w:t xml:space="preserve">2003; </w:t>
      </w:r>
      <w:r w:rsidR="00C04D2D" w:rsidRPr="000F50A1">
        <w:rPr>
          <w:spacing w:val="-2"/>
          <w:sz w:val="24"/>
          <w:szCs w:val="24"/>
        </w:rPr>
        <w:t>245-250.</w:t>
      </w:r>
      <w:proofErr w:type="gramEnd"/>
    </w:p>
    <w:p w:rsidR="00BD2801" w:rsidRPr="000F50A1" w:rsidRDefault="006154B8" w:rsidP="000F50A1">
      <w:pPr>
        <w:pStyle w:val="ListParagraph"/>
        <w:tabs>
          <w:tab w:val="left" w:pos="449"/>
        </w:tabs>
        <w:spacing w:line="276" w:lineRule="auto"/>
        <w:ind w:left="567" w:right="134" w:firstLine="0"/>
        <w:jc w:val="both"/>
        <w:rPr>
          <w:sz w:val="24"/>
          <w:szCs w:val="24"/>
        </w:rPr>
      </w:pPr>
      <w:r w:rsidRPr="000F50A1">
        <w:rPr>
          <w:sz w:val="24"/>
          <w:szCs w:val="24"/>
        </w:rPr>
        <w:t xml:space="preserve">12. </w:t>
      </w:r>
      <w:r w:rsidR="00BD2801" w:rsidRPr="000F50A1">
        <w:rPr>
          <w:sz w:val="24"/>
          <w:szCs w:val="24"/>
        </w:rPr>
        <w:t xml:space="preserve">Kennedy J. H. Analytical Chemistry Principles. </w:t>
      </w:r>
      <w:r w:rsidR="00BD2801" w:rsidRPr="000F50A1">
        <w:rPr>
          <w:i/>
          <w:sz w:val="24"/>
          <w:szCs w:val="24"/>
        </w:rPr>
        <w:t xml:space="preserve">Harcourt Brace </w:t>
      </w:r>
      <w:proofErr w:type="spellStart"/>
      <w:r w:rsidR="00BD2801" w:rsidRPr="000F50A1">
        <w:rPr>
          <w:i/>
          <w:sz w:val="24"/>
          <w:szCs w:val="24"/>
        </w:rPr>
        <w:t>Jovanovic</w:t>
      </w:r>
      <w:proofErr w:type="spellEnd"/>
      <w:r w:rsidR="00BD2801" w:rsidRPr="000F50A1">
        <w:rPr>
          <w:sz w:val="24"/>
          <w:szCs w:val="24"/>
        </w:rPr>
        <w:t xml:space="preserve">, London.6th </w:t>
      </w:r>
      <w:proofErr w:type="spellStart"/>
      <w:r w:rsidR="00BD2801" w:rsidRPr="000F50A1">
        <w:rPr>
          <w:sz w:val="24"/>
          <w:szCs w:val="24"/>
        </w:rPr>
        <w:t>Edn</w:t>
      </w:r>
      <w:proofErr w:type="spellEnd"/>
      <w:r w:rsidR="00BD2801" w:rsidRPr="000F50A1">
        <w:rPr>
          <w:sz w:val="24"/>
          <w:szCs w:val="24"/>
        </w:rPr>
        <w:t>, 1984; 540-549.</w:t>
      </w:r>
    </w:p>
    <w:p w:rsidR="00BD2801" w:rsidRPr="000F50A1" w:rsidRDefault="00BD2801" w:rsidP="000F50A1">
      <w:pPr>
        <w:tabs>
          <w:tab w:val="left" w:pos="410"/>
        </w:tabs>
        <w:spacing w:line="276" w:lineRule="auto"/>
        <w:ind w:left="567"/>
        <w:jc w:val="both"/>
        <w:rPr>
          <w:sz w:val="24"/>
          <w:szCs w:val="24"/>
        </w:rPr>
      </w:pPr>
      <w:r w:rsidRPr="000F50A1">
        <w:rPr>
          <w:sz w:val="24"/>
          <w:szCs w:val="24"/>
        </w:rPr>
        <w:t xml:space="preserve">13. Lena O., </w:t>
      </w:r>
      <w:proofErr w:type="spellStart"/>
      <w:r w:rsidRPr="000F50A1">
        <w:rPr>
          <w:sz w:val="24"/>
          <w:szCs w:val="24"/>
        </w:rPr>
        <w:t>AntonyJ.S</w:t>
      </w:r>
      <w:proofErr w:type="spellEnd"/>
      <w:r w:rsidRPr="000F50A1">
        <w:rPr>
          <w:sz w:val="24"/>
          <w:szCs w:val="24"/>
        </w:rPr>
        <w:t xml:space="preserve">. Hand book of Pharmaceutical </w:t>
      </w:r>
      <w:r w:rsidRPr="000F50A1">
        <w:rPr>
          <w:spacing w:val="-2"/>
          <w:sz w:val="24"/>
          <w:szCs w:val="24"/>
        </w:rPr>
        <w:t xml:space="preserve">Analysis. </w:t>
      </w:r>
      <w:proofErr w:type="spellStart"/>
      <w:r w:rsidRPr="000F50A1">
        <w:rPr>
          <w:i/>
          <w:sz w:val="24"/>
          <w:szCs w:val="24"/>
        </w:rPr>
        <w:t>Marel</w:t>
      </w:r>
      <w:proofErr w:type="spellEnd"/>
      <w:r w:rsidRPr="000F50A1">
        <w:rPr>
          <w:i/>
          <w:sz w:val="24"/>
          <w:szCs w:val="24"/>
        </w:rPr>
        <w:t xml:space="preserve"> </w:t>
      </w:r>
      <w:proofErr w:type="spellStart"/>
      <w:r w:rsidRPr="000F50A1">
        <w:rPr>
          <w:i/>
          <w:sz w:val="24"/>
          <w:szCs w:val="24"/>
        </w:rPr>
        <w:t>DekkerInc</w:t>
      </w:r>
      <w:proofErr w:type="spellEnd"/>
      <w:r w:rsidRPr="000F50A1">
        <w:rPr>
          <w:i/>
          <w:sz w:val="24"/>
          <w:szCs w:val="24"/>
        </w:rPr>
        <w:t>.</w:t>
      </w:r>
      <w:r w:rsidR="006154B8" w:rsidRPr="000F50A1">
        <w:rPr>
          <w:i/>
          <w:sz w:val="24"/>
          <w:szCs w:val="24"/>
        </w:rPr>
        <w:t xml:space="preserve"> </w:t>
      </w:r>
      <w:r w:rsidRPr="000F50A1">
        <w:rPr>
          <w:sz w:val="24"/>
          <w:szCs w:val="24"/>
        </w:rPr>
        <w:t>New</w:t>
      </w:r>
      <w:r w:rsidR="006154B8" w:rsidRPr="000F50A1">
        <w:rPr>
          <w:sz w:val="24"/>
          <w:szCs w:val="24"/>
        </w:rPr>
        <w:t xml:space="preserve"> </w:t>
      </w:r>
      <w:r w:rsidRPr="000F50A1">
        <w:rPr>
          <w:sz w:val="24"/>
          <w:szCs w:val="24"/>
        </w:rPr>
        <w:t>York, Basel.</w:t>
      </w:r>
      <w:r w:rsidR="006154B8" w:rsidRPr="000F50A1">
        <w:rPr>
          <w:sz w:val="24"/>
          <w:szCs w:val="24"/>
        </w:rPr>
        <w:t xml:space="preserve"> </w:t>
      </w:r>
      <w:proofErr w:type="gramStart"/>
      <w:r w:rsidRPr="000F50A1">
        <w:rPr>
          <w:sz w:val="24"/>
          <w:szCs w:val="24"/>
        </w:rPr>
        <w:t xml:space="preserve">2002; </w:t>
      </w:r>
      <w:r w:rsidRPr="000F50A1">
        <w:rPr>
          <w:spacing w:val="-4"/>
          <w:sz w:val="24"/>
          <w:szCs w:val="24"/>
        </w:rPr>
        <w:t>462.</w:t>
      </w:r>
      <w:proofErr w:type="gramEnd"/>
    </w:p>
    <w:p w:rsidR="00BD2801" w:rsidRPr="000F50A1" w:rsidRDefault="00BD2801" w:rsidP="000F50A1">
      <w:pPr>
        <w:pStyle w:val="ListParagraph"/>
        <w:tabs>
          <w:tab w:val="left" w:pos="420"/>
        </w:tabs>
        <w:spacing w:line="276" w:lineRule="auto"/>
        <w:ind w:left="567" w:right="134" w:firstLine="0"/>
        <w:jc w:val="both"/>
        <w:rPr>
          <w:sz w:val="24"/>
          <w:szCs w:val="24"/>
        </w:rPr>
      </w:pPr>
      <w:r w:rsidRPr="000F50A1">
        <w:rPr>
          <w:sz w:val="24"/>
          <w:szCs w:val="24"/>
        </w:rPr>
        <w:t xml:space="preserve">14. Christian G. D. Analytical Chemistry. </w:t>
      </w:r>
      <w:r w:rsidRPr="000F50A1">
        <w:rPr>
          <w:i/>
          <w:sz w:val="24"/>
          <w:szCs w:val="24"/>
        </w:rPr>
        <w:t>John Wiley and Sons</w:t>
      </w:r>
      <w:r w:rsidRPr="000F50A1">
        <w:rPr>
          <w:sz w:val="24"/>
          <w:szCs w:val="24"/>
        </w:rPr>
        <w:t>, New York, 6</w:t>
      </w:r>
      <w:r w:rsidRPr="000F50A1">
        <w:rPr>
          <w:sz w:val="24"/>
          <w:szCs w:val="24"/>
          <w:vertAlign w:val="superscript"/>
        </w:rPr>
        <w:t>th</w:t>
      </w:r>
      <w:r w:rsidRPr="000F50A1">
        <w:rPr>
          <w:sz w:val="24"/>
          <w:szCs w:val="24"/>
        </w:rPr>
        <w:t xml:space="preserve"> </w:t>
      </w:r>
      <w:proofErr w:type="spellStart"/>
      <w:r w:rsidRPr="000F50A1">
        <w:rPr>
          <w:sz w:val="24"/>
          <w:szCs w:val="24"/>
        </w:rPr>
        <w:t>Edn</w:t>
      </w:r>
      <w:proofErr w:type="spellEnd"/>
      <w:r w:rsidRPr="000F50A1">
        <w:rPr>
          <w:sz w:val="24"/>
          <w:szCs w:val="24"/>
        </w:rPr>
        <w:t xml:space="preserve">. </w:t>
      </w:r>
      <w:proofErr w:type="gramStart"/>
      <w:r w:rsidRPr="000F50A1">
        <w:rPr>
          <w:sz w:val="24"/>
          <w:szCs w:val="24"/>
        </w:rPr>
        <w:t>2003; 471.</w:t>
      </w:r>
      <w:proofErr w:type="gramEnd"/>
    </w:p>
    <w:p w:rsidR="00BD2801" w:rsidRPr="000F50A1" w:rsidRDefault="00BD2801" w:rsidP="000F50A1">
      <w:pPr>
        <w:pStyle w:val="ListParagraph"/>
        <w:tabs>
          <w:tab w:val="left" w:pos="405"/>
        </w:tabs>
        <w:spacing w:line="276" w:lineRule="auto"/>
        <w:ind w:left="567" w:right="140" w:firstLine="0"/>
        <w:jc w:val="both"/>
        <w:rPr>
          <w:sz w:val="24"/>
          <w:szCs w:val="24"/>
        </w:rPr>
      </w:pPr>
      <w:r w:rsidRPr="000F50A1">
        <w:rPr>
          <w:sz w:val="24"/>
          <w:szCs w:val="24"/>
        </w:rPr>
        <w:t xml:space="preserve">15. </w:t>
      </w:r>
      <w:proofErr w:type="spellStart"/>
      <w:r w:rsidRPr="000F50A1">
        <w:rPr>
          <w:sz w:val="24"/>
          <w:szCs w:val="24"/>
        </w:rPr>
        <w:t>Chatwal</w:t>
      </w:r>
      <w:proofErr w:type="spellEnd"/>
      <w:r w:rsidR="006154B8" w:rsidRPr="000F50A1">
        <w:rPr>
          <w:sz w:val="24"/>
          <w:szCs w:val="24"/>
        </w:rPr>
        <w:t xml:space="preserve"> </w:t>
      </w:r>
      <w:r w:rsidRPr="000F50A1">
        <w:rPr>
          <w:sz w:val="24"/>
          <w:szCs w:val="24"/>
        </w:rPr>
        <w:t>G.R.,</w:t>
      </w:r>
      <w:r w:rsidR="006154B8" w:rsidRPr="000F50A1">
        <w:rPr>
          <w:sz w:val="24"/>
          <w:szCs w:val="24"/>
        </w:rPr>
        <w:t xml:space="preserve"> </w:t>
      </w:r>
      <w:proofErr w:type="spellStart"/>
      <w:r w:rsidRPr="000F50A1">
        <w:rPr>
          <w:sz w:val="24"/>
          <w:szCs w:val="24"/>
        </w:rPr>
        <w:t>ShamK</w:t>
      </w:r>
      <w:proofErr w:type="spellEnd"/>
      <w:r w:rsidRPr="000F50A1">
        <w:rPr>
          <w:sz w:val="24"/>
          <w:szCs w:val="24"/>
        </w:rPr>
        <w:t>.</w:t>
      </w:r>
      <w:r w:rsidR="006154B8" w:rsidRPr="000F50A1">
        <w:rPr>
          <w:sz w:val="24"/>
          <w:szCs w:val="24"/>
        </w:rPr>
        <w:t xml:space="preserve"> </w:t>
      </w:r>
      <w:r w:rsidRPr="000F50A1">
        <w:rPr>
          <w:sz w:val="24"/>
          <w:szCs w:val="24"/>
        </w:rPr>
        <w:t>A.</w:t>
      </w:r>
      <w:r w:rsidR="006154B8" w:rsidRPr="000F50A1">
        <w:rPr>
          <w:sz w:val="24"/>
          <w:szCs w:val="24"/>
        </w:rPr>
        <w:t xml:space="preserve"> </w:t>
      </w:r>
      <w:r w:rsidRPr="000F50A1">
        <w:rPr>
          <w:sz w:val="24"/>
          <w:szCs w:val="24"/>
        </w:rPr>
        <w:t>Instrumental</w:t>
      </w:r>
      <w:r w:rsidR="006154B8" w:rsidRPr="000F50A1">
        <w:rPr>
          <w:sz w:val="24"/>
          <w:szCs w:val="24"/>
        </w:rPr>
        <w:t xml:space="preserve"> </w:t>
      </w:r>
      <w:r w:rsidRPr="000F50A1">
        <w:rPr>
          <w:sz w:val="24"/>
          <w:szCs w:val="24"/>
        </w:rPr>
        <w:t>methods</w:t>
      </w:r>
      <w:r w:rsidR="006154B8" w:rsidRPr="000F50A1">
        <w:rPr>
          <w:sz w:val="24"/>
          <w:szCs w:val="24"/>
        </w:rPr>
        <w:t xml:space="preserve"> </w:t>
      </w:r>
      <w:r w:rsidRPr="000F50A1">
        <w:rPr>
          <w:sz w:val="24"/>
          <w:szCs w:val="24"/>
        </w:rPr>
        <w:t>of</w:t>
      </w:r>
      <w:r w:rsidR="006154B8" w:rsidRPr="000F50A1">
        <w:rPr>
          <w:sz w:val="24"/>
          <w:szCs w:val="24"/>
        </w:rPr>
        <w:t xml:space="preserve"> </w:t>
      </w:r>
      <w:r w:rsidRPr="000F50A1">
        <w:rPr>
          <w:sz w:val="24"/>
          <w:szCs w:val="24"/>
        </w:rPr>
        <w:t xml:space="preserve">chemical Analysis, </w:t>
      </w:r>
      <w:r w:rsidRPr="000F50A1">
        <w:rPr>
          <w:i/>
          <w:sz w:val="24"/>
          <w:szCs w:val="24"/>
        </w:rPr>
        <w:t>Himalaya Publishing house</w:t>
      </w:r>
      <w:r w:rsidRPr="000F50A1">
        <w:rPr>
          <w:sz w:val="24"/>
          <w:szCs w:val="24"/>
        </w:rPr>
        <w:t>, 5</w:t>
      </w:r>
      <w:r w:rsidRPr="000F50A1">
        <w:rPr>
          <w:sz w:val="24"/>
          <w:szCs w:val="24"/>
          <w:vertAlign w:val="superscript"/>
        </w:rPr>
        <w:t>th</w:t>
      </w:r>
      <w:r w:rsidR="008E3686" w:rsidRPr="000F50A1">
        <w:rPr>
          <w:sz w:val="24"/>
          <w:szCs w:val="24"/>
        </w:rPr>
        <w:t xml:space="preserve"> </w:t>
      </w:r>
      <w:proofErr w:type="spellStart"/>
      <w:r w:rsidR="008E3686" w:rsidRPr="000F50A1">
        <w:rPr>
          <w:sz w:val="24"/>
          <w:szCs w:val="24"/>
        </w:rPr>
        <w:t>Edn</w:t>
      </w:r>
      <w:proofErr w:type="spellEnd"/>
      <w:r w:rsidR="008E3686" w:rsidRPr="000F50A1">
        <w:rPr>
          <w:sz w:val="24"/>
          <w:szCs w:val="24"/>
        </w:rPr>
        <w:t xml:space="preserve">. </w:t>
      </w:r>
      <w:proofErr w:type="gramStart"/>
      <w:r w:rsidRPr="000F50A1">
        <w:rPr>
          <w:sz w:val="24"/>
          <w:szCs w:val="24"/>
        </w:rPr>
        <w:t>2002; 107-116.</w:t>
      </w:r>
      <w:proofErr w:type="gramEnd"/>
    </w:p>
    <w:p w:rsidR="00BD2801" w:rsidRPr="000F50A1" w:rsidRDefault="00B06379" w:rsidP="000F50A1">
      <w:pPr>
        <w:pStyle w:val="ListParagraph"/>
        <w:tabs>
          <w:tab w:val="left" w:pos="482"/>
        </w:tabs>
        <w:spacing w:line="276" w:lineRule="auto"/>
        <w:ind w:left="567" w:right="137" w:firstLine="0"/>
        <w:jc w:val="both"/>
        <w:rPr>
          <w:sz w:val="24"/>
          <w:szCs w:val="24"/>
        </w:rPr>
      </w:pPr>
      <w:r w:rsidRPr="000F50A1">
        <w:rPr>
          <w:sz w:val="24"/>
          <w:szCs w:val="24"/>
        </w:rPr>
        <w:t xml:space="preserve">16. </w:t>
      </w:r>
      <w:r w:rsidR="00BD2801" w:rsidRPr="000F50A1">
        <w:rPr>
          <w:sz w:val="24"/>
          <w:szCs w:val="24"/>
        </w:rPr>
        <w:t xml:space="preserve">Becket A. H., </w:t>
      </w:r>
      <w:proofErr w:type="spellStart"/>
      <w:r w:rsidR="00BD2801" w:rsidRPr="000F50A1">
        <w:rPr>
          <w:sz w:val="24"/>
          <w:szCs w:val="24"/>
        </w:rPr>
        <w:t>Stenlake</w:t>
      </w:r>
      <w:proofErr w:type="spellEnd"/>
      <w:r w:rsidR="00BD2801" w:rsidRPr="000F50A1">
        <w:rPr>
          <w:sz w:val="24"/>
          <w:szCs w:val="24"/>
        </w:rPr>
        <w:t xml:space="preserve"> J. B. Practical pharmaceutical chemistry,</w:t>
      </w:r>
      <w:r w:rsidRPr="000F50A1">
        <w:rPr>
          <w:sz w:val="24"/>
          <w:szCs w:val="24"/>
        </w:rPr>
        <w:t xml:space="preserve"> </w:t>
      </w:r>
      <w:r w:rsidR="00BD2801" w:rsidRPr="000F50A1">
        <w:rPr>
          <w:i/>
          <w:sz w:val="24"/>
          <w:szCs w:val="24"/>
        </w:rPr>
        <w:t>CBS</w:t>
      </w:r>
      <w:r w:rsidR="006154B8" w:rsidRPr="000F50A1">
        <w:rPr>
          <w:i/>
          <w:sz w:val="24"/>
          <w:szCs w:val="24"/>
        </w:rPr>
        <w:t xml:space="preserve"> </w:t>
      </w:r>
      <w:r w:rsidR="00BD2801" w:rsidRPr="000F50A1">
        <w:rPr>
          <w:i/>
          <w:sz w:val="24"/>
          <w:szCs w:val="24"/>
        </w:rPr>
        <w:t>Publication</w:t>
      </w:r>
      <w:r w:rsidR="00BD2801" w:rsidRPr="000F50A1">
        <w:rPr>
          <w:sz w:val="24"/>
          <w:szCs w:val="24"/>
        </w:rPr>
        <w:t>,</w:t>
      </w:r>
      <w:r w:rsidRPr="000F50A1">
        <w:rPr>
          <w:sz w:val="24"/>
          <w:szCs w:val="24"/>
        </w:rPr>
        <w:t xml:space="preserve"> </w:t>
      </w:r>
      <w:proofErr w:type="spellStart"/>
      <w:r w:rsidR="00BD2801" w:rsidRPr="000F50A1">
        <w:rPr>
          <w:sz w:val="24"/>
          <w:szCs w:val="24"/>
        </w:rPr>
        <w:t>NewDelhi</w:t>
      </w:r>
      <w:proofErr w:type="spellEnd"/>
      <w:r w:rsidR="00BD2801" w:rsidRPr="000F50A1">
        <w:rPr>
          <w:sz w:val="24"/>
          <w:szCs w:val="24"/>
        </w:rPr>
        <w:t>.</w:t>
      </w:r>
      <w:r w:rsidRPr="000F50A1">
        <w:rPr>
          <w:sz w:val="24"/>
          <w:szCs w:val="24"/>
        </w:rPr>
        <w:t xml:space="preserve"> </w:t>
      </w:r>
      <w:proofErr w:type="gramStart"/>
      <w:r w:rsidR="00BD2801" w:rsidRPr="000F50A1">
        <w:rPr>
          <w:sz w:val="24"/>
          <w:szCs w:val="24"/>
        </w:rPr>
        <w:t>4</w:t>
      </w:r>
      <w:r w:rsidR="00BD2801" w:rsidRPr="000F50A1">
        <w:rPr>
          <w:sz w:val="24"/>
          <w:szCs w:val="24"/>
          <w:vertAlign w:val="superscript"/>
        </w:rPr>
        <w:t>th</w:t>
      </w:r>
      <w:r w:rsidR="00BD2801" w:rsidRPr="000F50A1">
        <w:rPr>
          <w:sz w:val="24"/>
          <w:szCs w:val="24"/>
        </w:rPr>
        <w:t>Edn.,</w:t>
      </w:r>
      <w:proofErr w:type="gramEnd"/>
      <w:r w:rsidR="006154B8" w:rsidRPr="000F50A1">
        <w:rPr>
          <w:sz w:val="24"/>
          <w:szCs w:val="24"/>
        </w:rPr>
        <w:t xml:space="preserve"> </w:t>
      </w:r>
      <w:r w:rsidR="00BD2801" w:rsidRPr="000F50A1">
        <w:rPr>
          <w:sz w:val="24"/>
          <w:szCs w:val="24"/>
        </w:rPr>
        <w:t>2001;284-</w:t>
      </w:r>
      <w:r w:rsidR="00BD2801" w:rsidRPr="000F50A1">
        <w:rPr>
          <w:spacing w:val="-4"/>
          <w:sz w:val="24"/>
          <w:szCs w:val="24"/>
        </w:rPr>
        <w:t>288.</w:t>
      </w:r>
    </w:p>
    <w:p w:rsidR="00BD2801" w:rsidRPr="000F50A1" w:rsidRDefault="00BD2801" w:rsidP="000F50A1">
      <w:pPr>
        <w:pStyle w:val="ListParagraph"/>
        <w:tabs>
          <w:tab w:val="left" w:pos="475"/>
        </w:tabs>
        <w:spacing w:line="276" w:lineRule="auto"/>
        <w:ind w:left="567" w:right="134" w:firstLine="0"/>
        <w:jc w:val="both"/>
        <w:rPr>
          <w:sz w:val="24"/>
          <w:szCs w:val="24"/>
        </w:rPr>
      </w:pPr>
      <w:r w:rsidRPr="000F50A1">
        <w:rPr>
          <w:sz w:val="24"/>
          <w:szCs w:val="24"/>
        </w:rPr>
        <w:t xml:space="preserve">17. </w:t>
      </w:r>
      <w:proofErr w:type="spellStart"/>
      <w:r w:rsidRPr="000F50A1">
        <w:rPr>
          <w:sz w:val="24"/>
          <w:szCs w:val="24"/>
        </w:rPr>
        <w:t>Skoog</w:t>
      </w:r>
      <w:proofErr w:type="spellEnd"/>
      <w:r w:rsidRPr="000F50A1">
        <w:rPr>
          <w:sz w:val="24"/>
          <w:szCs w:val="24"/>
        </w:rPr>
        <w:t xml:space="preserve"> D. A., Holler F. J., Crouch S. R. Principle of Instrumental Analysis, </w:t>
      </w:r>
      <w:r w:rsidRPr="000F50A1">
        <w:rPr>
          <w:i/>
          <w:sz w:val="24"/>
          <w:szCs w:val="24"/>
        </w:rPr>
        <w:t xml:space="preserve">Thomson Publications, </w:t>
      </w:r>
      <w:r w:rsidRPr="000F50A1">
        <w:rPr>
          <w:sz w:val="24"/>
          <w:szCs w:val="24"/>
        </w:rPr>
        <w:t>USA, 6</w:t>
      </w:r>
      <w:r w:rsidRPr="000F50A1">
        <w:rPr>
          <w:sz w:val="24"/>
          <w:szCs w:val="24"/>
          <w:vertAlign w:val="superscript"/>
        </w:rPr>
        <w:t>th</w:t>
      </w:r>
      <w:r w:rsidRPr="000F50A1">
        <w:rPr>
          <w:sz w:val="24"/>
          <w:szCs w:val="24"/>
        </w:rPr>
        <w:t xml:space="preserve"> </w:t>
      </w:r>
      <w:proofErr w:type="spellStart"/>
      <w:proofErr w:type="gramStart"/>
      <w:r w:rsidRPr="000F50A1">
        <w:rPr>
          <w:sz w:val="24"/>
          <w:szCs w:val="24"/>
        </w:rPr>
        <w:t>Edn</w:t>
      </w:r>
      <w:proofErr w:type="spellEnd"/>
      <w:r w:rsidRPr="000F50A1">
        <w:rPr>
          <w:sz w:val="24"/>
          <w:szCs w:val="24"/>
        </w:rPr>
        <w:t>.,</w:t>
      </w:r>
      <w:proofErr w:type="gramEnd"/>
      <w:r w:rsidRPr="000F50A1">
        <w:rPr>
          <w:sz w:val="24"/>
          <w:szCs w:val="24"/>
        </w:rPr>
        <w:t xml:space="preserve"> 2007; 1-3.</w:t>
      </w:r>
    </w:p>
    <w:p w:rsidR="00BD2801" w:rsidRPr="000F50A1" w:rsidRDefault="00BD2801" w:rsidP="000F50A1">
      <w:pPr>
        <w:pStyle w:val="ListParagraph"/>
        <w:tabs>
          <w:tab w:val="left" w:pos="415"/>
        </w:tabs>
        <w:spacing w:line="276" w:lineRule="auto"/>
        <w:ind w:left="567" w:right="137" w:firstLine="0"/>
        <w:jc w:val="both"/>
        <w:rPr>
          <w:sz w:val="24"/>
          <w:szCs w:val="24"/>
        </w:rPr>
      </w:pPr>
      <w:r w:rsidRPr="000F50A1">
        <w:rPr>
          <w:sz w:val="24"/>
          <w:szCs w:val="24"/>
        </w:rPr>
        <w:lastRenderedPageBreak/>
        <w:t>18. David</w:t>
      </w:r>
      <w:r w:rsidR="006154B8" w:rsidRPr="000F50A1">
        <w:rPr>
          <w:sz w:val="24"/>
          <w:szCs w:val="24"/>
        </w:rPr>
        <w:t xml:space="preserve"> </w:t>
      </w:r>
      <w:r w:rsidRPr="000F50A1">
        <w:rPr>
          <w:sz w:val="24"/>
          <w:szCs w:val="24"/>
        </w:rPr>
        <w:t>H.</w:t>
      </w:r>
      <w:r w:rsidR="006154B8" w:rsidRPr="000F50A1">
        <w:rPr>
          <w:sz w:val="24"/>
          <w:szCs w:val="24"/>
        </w:rPr>
        <w:t xml:space="preserve"> </w:t>
      </w:r>
      <w:r w:rsidRPr="000F50A1">
        <w:rPr>
          <w:sz w:val="24"/>
          <w:szCs w:val="24"/>
        </w:rPr>
        <w:t>Modern</w:t>
      </w:r>
      <w:r w:rsidR="006154B8" w:rsidRPr="000F50A1">
        <w:rPr>
          <w:sz w:val="24"/>
          <w:szCs w:val="24"/>
        </w:rPr>
        <w:t xml:space="preserve"> </w:t>
      </w:r>
      <w:r w:rsidRPr="000F50A1">
        <w:rPr>
          <w:sz w:val="24"/>
          <w:szCs w:val="24"/>
        </w:rPr>
        <w:t>analytical chemistry,</w:t>
      </w:r>
      <w:r w:rsidR="006154B8" w:rsidRPr="000F50A1">
        <w:rPr>
          <w:sz w:val="24"/>
          <w:szCs w:val="24"/>
        </w:rPr>
        <w:t xml:space="preserve"> </w:t>
      </w:r>
      <w:r w:rsidRPr="000F50A1">
        <w:rPr>
          <w:i/>
          <w:sz w:val="24"/>
          <w:szCs w:val="24"/>
        </w:rPr>
        <w:t>McGraw</w:t>
      </w:r>
      <w:r w:rsidR="006154B8" w:rsidRPr="000F50A1">
        <w:rPr>
          <w:i/>
          <w:sz w:val="24"/>
          <w:szCs w:val="24"/>
        </w:rPr>
        <w:t xml:space="preserve"> </w:t>
      </w:r>
      <w:r w:rsidRPr="000F50A1">
        <w:rPr>
          <w:i/>
          <w:sz w:val="24"/>
          <w:szCs w:val="24"/>
        </w:rPr>
        <w:t>Hill</w:t>
      </w:r>
      <w:r w:rsidR="006154B8" w:rsidRPr="000F50A1">
        <w:rPr>
          <w:i/>
          <w:sz w:val="24"/>
          <w:szCs w:val="24"/>
        </w:rPr>
        <w:t xml:space="preserve"> </w:t>
      </w:r>
      <w:r w:rsidRPr="000F50A1">
        <w:rPr>
          <w:i/>
          <w:sz w:val="24"/>
          <w:szCs w:val="24"/>
        </w:rPr>
        <w:t>Higher Education</w:t>
      </w:r>
      <w:r w:rsidRPr="000F50A1">
        <w:rPr>
          <w:sz w:val="24"/>
          <w:szCs w:val="24"/>
        </w:rPr>
        <w:t>, 3</w:t>
      </w:r>
      <w:r w:rsidRPr="000F50A1">
        <w:rPr>
          <w:sz w:val="24"/>
          <w:szCs w:val="24"/>
          <w:vertAlign w:val="superscript"/>
        </w:rPr>
        <w:t>rd</w:t>
      </w:r>
      <w:r w:rsidRPr="000F50A1">
        <w:rPr>
          <w:sz w:val="24"/>
          <w:szCs w:val="24"/>
        </w:rPr>
        <w:t xml:space="preserve"> </w:t>
      </w:r>
      <w:proofErr w:type="spellStart"/>
      <w:proofErr w:type="gramStart"/>
      <w:r w:rsidRPr="000F50A1">
        <w:rPr>
          <w:sz w:val="24"/>
          <w:szCs w:val="24"/>
        </w:rPr>
        <w:t>Edn</w:t>
      </w:r>
      <w:proofErr w:type="spellEnd"/>
      <w:r w:rsidRPr="000F50A1">
        <w:rPr>
          <w:sz w:val="24"/>
          <w:szCs w:val="24"/>
        </w:rPr>
        <w:t xml:space="preserve"> .</w:t>
      </w:r>
      <w:proofErr w:type="gramEnd"/>
      <w:r w:rsidRPr="000F50A1">
        <w:rPr>
          <w:sz w:val="24"/>
          <w:szCs w:val="24"/>
        </w:rPr>
        <w:t>, 2000; 38-84.</w:t>
      </w:r>
    </w:p>
    <w:p w:rsidR="00BD2801" w:rsidRPr="000F50A1" w:rsidRDefault="00BD2801" w:rsidP="000F50A1">
      <w:pPr>
        <w:pStyle w:val="ListParagraph"/>
        <w:tabs>
          <w:tab w:val="left" w:pos="403"/>
        </w:tabs>
        <w:spacing w:line="276" w:lineRule="auto"/>
        <w:ind w:left="567" w:right="135" w:firstLine="0"/>
        <w:jc w:val="both"/>
        <w:rPr>
          <w:sz w:val="24"/>
          <w:szCs w:val="24"/>
        </w:rPr>
      </w:pPr>
      <w:r w:rsidRPr="000F50A1">
        <w:rPr>
          <w:sz w:val="24"/>
          <w:szCs w:val="24"/>
        </w:rPr>
        <w:t xml:space="preserve">19. </w:t>
      </w:r>
      <w:proofErr w:type="spellStart"/>
      <w:r w:rsidRPr="000F50A1">
        <w:rPr>
          <w:sz w:val="24"/>
          <w:szCs w:val="24"/>
        </w:rPr>
        <w:t>Dey</w:t>
      </w:r>
      <w:proofErr w:type="spellEnd"/>
      <w:r w:rsidR="006154B8" w:rsidRPr="000F50A1">
        <w:rPr>
          <w:sz w:val="24"/>
          <w:szCs w:val="24"/>
        </w:rPr>
        <w:t xml:space="preserve"> </w:t>
      </w:r>
      <w:r w:rsidRPr="000F50A1">
        <w:rPr>
          <w:sz w:val="24"/>
          <w:szCs w:val="24"/>
        </w:rPr>
        <w:t>S.,</w:t>
      </w:r>
      <w:r w:rsidR="006154B8" w:rsidRPr="000F50A1">
        <w:rPr>
          <w:sz w:val="24"/>
          <w:szCs w:val="24"/>
        </w:rPr>
        <w:t xml:space="preserve"> </w:t>
      </w:r>
      <w:proofErr w:type="spellStart"/>
      <w:r w:rsidRPr="000F50A1">
        <w:rPr>
          <w:sz w:val="24"/>
          <w:szCs w:val="24"/>
        </w:rPr>
        <w:t>Sureshbabu</w:t>
      </w:r>
      <w:proofErr w:type="spellEnd"/>
      <w:r w:rsidR="006154B8" w:rsidRPr="000F50A1">
        <w:rPr>
          <w:sz w:val="24"/>
          <w:szCs w:val="24"/>
        </w:rPr>
        <w:t xml:space="preserve"> </w:t>
      </w:r>
      <w:proofErr w:type="spellStart"/>
      <w:r w:rsidRPr="000F50A1">
        <w:rPr>
          <w:sz w:val="24"/>
          <w:szCs w:val="24"/>
        </w:rPr>
        <w:t>N.,Murthy</w:t>
      </w:r>
      <w:proofErr w:type="spellEnd"/>
      <w:r w:rsidR="006154B8" w:rsidRPr="000F50A1">
        <w:rPr>
          <w:sz w:val="24"/>
          <w:szCs w:val="24"/>
        </w:rPr>
        <w:t xml:space="preserve"> </w:t>
      </w:r>
      <w:proofErr w:type="spellStart"/>
      <w:r w:rsidRPr="000F50A1">
        <w:rPr>
          <w:sz w:val="24"/>
          <w:szCs w:val="24"/>
        </w:rPr>
        <w:t>P.N.,Panda</w:t>
      </w:r>
      <w:proofErr w:type="spellEnd"/>
      <w:r w:rsidR="006154B8" w:rsidRPr="000F50A1">
        <w:rPr>
          <w:sz w:val="24"/>
          <w:szCs w:val="24"/>
        </w:rPr>
        <w:t xml:space="preserve"> </w:t>
      </w:r>
      <w:r w:rsidRPr="000F50A1">
        <w:rPr>
          <w:sz w:val="24"/>
          <w:szCs w:val="24"/>
        </w:rPr>
        <w:t>S.</w:t>
      </w:r>
      <w:r w:rsidR="006154B8" w:rsidRPr="000F50A1">
        <w:rPr>
          <w:sz w:val="24"/>
          <w:szCs w:val="24"/>
        </w:rPr>
        <w:t>K., Development And Validation o</w:t>
      </w:r>
      <w:r w:rsidRPr="000F50A1">
        <w:rPr>
          <w:sz w:val="24"/>
          <w:szCs w:val="24"/>
        </w:rPr>
        <w:t>f</w:t>
      </w:r>
      <w:r w:rsidR="006154B8" w:rsidRPr="000F50A1">
        <w:rPr>
          <w:sz w:val="24"/>
          <w:szCs w:val="24"/>
        </w:rPr>
        <w:t xml:space="preserve"> </w:t>
      </w:r>
      <w:r w:rsidRPr="000F50A1">
        <w:rPr>
          <w:sz w:val="24"/>
          <w:szCs w:val="24"/>
        </w:rPr>
        <w:t xml:space="preserve">A Stability Indicating </w:t>
      </w:r>
      <w:proofErr w:type="spellStart"/>
      <w:r w:rsidRPr="000F50A1">
        <w:rPr>
          <w:sz w:val="24"/>
          <w:szCs w:val="24"/>
        </w:rPr>
        <w:t>Rp-Hplc</w:t>
      </w:r>
      <w:proofErr w:type="spellEnd"/>
      <w:r w:rsidRPr="000F50A1">
        <w:rPr>
          <w:sz w:val="24"/>
          <w:szCs w:val="24"/>
        </w:rPr>
        <w:t xml:space="preserve"> Method</w:t>
      </w:r>
      <w:r w:rsidR="006154B8" w:rsidRPr="000F50A1">
        <w:rPr>
          <w:sz w:val="24"/>
          <w:szCs w:val="24"/>
        </w:rPr>
        <w:t xml:space="preserve"> </w:t>
      </w:r>
      <w:r w:rsidRPr="000F50A1">
        <w:rPr>
          <w:sz w:val="24"/>
          <w:szCs w:val="24"/>
        </w:rPr>
        <w:t>For</w:t>
      </w:r>
      <w:r w:rsidR="006154B8" w:rsidRPr="000F50A1">
        <w:rPr>
          <w:sz w:val="24"/>
          <w:szCs w:val="24"/>
        </w:rPr>
        <w:t xml:space="preserve"> </w:t>
      </w:r>
      <w:r w:rsidRPr="000F50A1">
        <w:rPr>
          <w:sz w:val="24"/>
          <w:szCs w:val="24"/>
        </w:rPr>
        <w:t>Estimation</w:t>
      </w:r>
      <w:r w:rsidR="006154B8" w:rsidRPr="000F50A1">
        <w:rPr>
          <w:sz w:val="24"/>
          <w:szCs w:val="24"/>
        </w:rPr>
        <w:t xml:space="preserve"> o</w:t>
      </w:r>
      <w:r w:rsidRPr="000F50A1">
        <w:rPr>
          <w:sz w:val="24"/>
          <w:szCs w:val="24"/>
        </w:rPr>
        <w:t>f</w:t>
      </w:r>
      <w:r w:rsidR="006154B8" w:rsidRPr="000F50A1">
        <w:rPr>
          <w:sz w:val="24"/>
          <w:szCs w:val="24"/>
        </w:rPr>
        <w:t xml:space="preserve"> </w:t>
      </w:r>
      <w:proofErr w:type="spellStart"/>
      <w:r w:rsidRPr="000F50A1">
        <w:rPr>
          <w:sz w:val="24"/>
          <w:szCs w:val="24"/>
        </w:rPr>
        <w:t>Atazanavir</w:t>
      </w:r>
      <w:proofErr w:type="spellEnd"/>
      <w:r w:rsidR="006154B8" w:rsidRPr="000F50A1">
        <w:rPr>
          <w:sz w:val="24"/>
          <w:szCs w:val="24"/>
        </w:rPr>
        <w:t xml:space="preserve"> </w:t>
      </w:r>
      <w:proofErr w:type="spellStart"/>
      <w:r w:rsidRPr="000F50A1">
        <w:rPr>
          <w:sz w:val="24"/>
          <w:szCs w:val="24"/>
        </w:rPr>
        <w:t>Sulphate</w:t>
      </w:r>
      <w:proofErr w:type="spellEnd"/>
      <w:r w:rsidR="006154B8" w:rsidRPr="000F50A1">
        <w:rPr>
          <w:sz w:val="24"/>
          <w:szCs w:val="24"/>
        </w:rPr>
        <w:t xml:space="preserve"> i</w:t>
      </w:r>
      <w:r w:rsidRPr="000F50A1">
        <w:rPr>
          <w:sz w:val="24"/>
          <w:szCs w:val="24"/>
        </w:rPr>
        <w:t>n</w:t>
      </w:r>
      <w:r w:rsidR="006154B8" w:rsidRPr="000F50A1">
        <w:rPr>
          <w:sz w:val="24"/>
          <w:szCs w:val="24"/>
        </w:rPr>
        <w:t xml:space="preserve"> </w:t>
      </w:r>
      <w:r w:rsidRPr="000F50A1">
        <w:rPr>
          <w:sz w:val="24"/>
          <w:szCs w:val="24"/>
        </w:rPr>
        <w:t>Bulk.</w:t>
      </w:r>
      <w:r w:rsidR="006154B8" w:rsidRPr="000F50A1">
        <w:rPr>
          <w:sz w:val="24"/>
          <w:szCs w:val="24"/>
        </w:rPr>
        <w:t xml:space="preserve"> </w:t>
      </w:r>
      <w:proofErr w:type="gramStart"/>
      <w:r w:rsidRPr="000F50A1">
        <w:rPr>
          <w:i/>
          <w:sz w:val="24"/>
          <w:szCs w:val="24"/>
        </w:rPr>
        <w:t>Journal of Pharmaceutical Analysis</w:t>
      </w:r>
      <w:r w:rsidRPr="000F50A1">
        <w:rPr>
          <w:sz w:val="24"/>
          <w:szCs w:val="24"/>
        </w:rPr>
        <w:t>.</w:t>
      </w:r>
      <w:proofErr w:type="gramEnd"/>
      <w:r w:rsidRPr="000F50A1">
        <w:rPr>
          <w:sz w:val="24"/>
          <w:szCs w:val="24"/>
        </w:rPr>
        <w:t xml:space="preserve"> 2012; 7 (3): 149-154.</w:t>
      </w:r>
    </w:p>
    <w:p w:rsidR="006154B8" w:rsidRPr="000F50A1" w:rsidRDefault="00BD2801" w:rsidP="000F50A1">
      <w:pPr>
        <w:pStyle w:val="ListParagraph"/>
        <w:tabs>
          <w:tab w:val="left" w:pos="487"/>
        </w:tabs>
        <w:spacing w:line="276" w:lineRule="auto"/>
        <w:ind w:left="567" w:right="139" w:firstLine="0"/>
        <w:jc w:val="both"/>
        <w:rPr>
          <w:sz w:val="24"/>
          <w:szCs w:val="24"/>
        </w:rPr>
      </w:pPr>
      <w:r w:rsidRPr="000F50A1">
        <w:rPr>
          <w:sz w:val="24"/>
          <w:szCs w:val="24"/>
        </w:rPr>
        <w:t xml:space="preserve">20. </w:t>
      </w:r>
      <w:proofErr w:type="spellStart"/>
      <w:r w:rsidRPr="000F50A1">
        <w:rPr>
          <w:sz w:val="24"/>
          <w:szCs w:val="24"/>
        </w:rPr>
        <w:t>Ahuja</w:t>
      </w:r>
      <w:proofErr w:type="spellEnd"/>
      <w:r w:rsidRPr="000F50A1">
        <w:rPr>
          <w:sz w:val="24"/>
          <w:szCs w:val="24"/>
        </w:rPr>
        <w:t xml:space="preserve"> S., Rasmussen H. Overview of HPLC Method Development for Pharmaceuticals, </w:t>
      </w:r>
      <w:r w:rsidRPr="000F50A1">
        <w:rPr>
          <w:i/>
          <w:sz w:val="24"/>
          <w:szCs w:val="24"/>
        </w:rPr>
        <w:t>Elsevier Academic Press</w:t>
      </w:r>
      <w:r w:rsidRPr="000F50A1">
        <w:rPr>
          <w:sz w:val="24"/>
          <w:szCs w:val="24"/>
        </w:rPr>
        <w:t xml:space="preserve">. </w:t>
      </w:r>
      <w:proofErr w:type="gramStart"/>
      <w:r w:rsidRPr="000F50A1">
        <w:rPr>
          <w:sz w:val="24"/>
          <w:szCs w:val="24"/>
        </w:rPr>
        <w:t>2007; 45-83.</w:t>
      </w:r>
      <w:proofErr w:type="gramEnd"/>
    </w:p>
    <w:p w:rsidR="00BD2801" w:rsidRPr="000F50A1" w:rsidRDefault="00BD2801" w:rsidP="000F50A1">
      <w:pPr>
        <w:pStyle w:val="ListParagraph"/>
        <w:tabs>
          <w:tab w:val="left" w:pos="487"/>
        </w:tabs>
        <w:spacing w:line="276" w:lineRule="auto"/>
        <w:ind w:left="567" w:right="139" w:firstLine="0"/>
        <w:jc w:val="both"/>
        <w:rPr>
          <w:sz w:val="24"/>
          <w:szCs w:val="24"/>
        </w:rPr>
      </w:pPr>
      <w:r w:rsidRPr="000F50A1">
        <w:rPr>
          <w:sz w:val="24"/>
          <w:szCs w:val="24"/>
        </w:rPr>
        <w:t xml:space="preserve">21. Lloyd R.S., Joseph L., </w:t>
      </w:r>
      <w:proofErr w:type="spellStart"/>
      <w:r w:rsidRPr="000F50A1">
        <w:rPr>
          <w:sz w:val="24"/>
          <w:szCs w:val="24"/>
        </w:rPr>
        <w:t>Kirklan</w:t>
      </w:r>
      <w:proofErr w:type="spellEnd"/>
      <w:r w:rsidRPr="000F50A1">
        <w:rPr>
          <w:sz w:val="24"/>
          <w:szCs w:val="24"/>
        </w:rPr>
        <w:t xml:space="preserve"> J., </w:t>
      </w:r>
      <w:proofErr w:type="spellStart"/>
      <w:r w:rsidRPr="000F50A1">
        <w:rPr>
          <w:sz w:val="24"/>
          <w:szCs w:val="24"/>
        </w:rPr>
        <w:t>Rihard</w:t>
      </w:r>
      <w:proofErr w:type="spellEnd"/>
      <w:r w:rsidRPr="000F50A1">
        <w:rPr>
          <w:sz w:val="24"/>
          <w:szCs w:val="24"/>
        </w:rPr>
        <w:t xml:space="preserve"> W.A., Practical HPLC method development, E</w:t>
      </w:r>
      <w:r w:rsidRPr="000F50A1">
        <w:rPr>
          <w:i/>
          <w:sz w:val="24"/>
          <w:szCs w:val="24"/>
        </w:rPr>
        <w:t xml:space="preserve">lsevier </w:t>
      </w:r>
      <w:proofErr w:type="spellStart"/>
      <w:r w:rsidRPr="000F50A1">
        <w:rPr>
          <w:i/>
          <w:sz w:val="24"/>
          <w:szCs w:val="24"/>
        </w:rPr>
        <w:t>Analytica</w:t>
      </w:r>
      <w:proofErr w:type="spellEnd"/>
      <w:r w:rsidRPr="000F50A1">
        <w:rPr>
          <w:i/>
          <w:sz w:val="24"/>
          <w:szCs w:val="24"/>
        </w:rPr>
        <w:t xml:space="preserve"> </w:t>
      </w:r>
      <w:proofErr w:type="spellStart"/>
      <w:r w:rsidRPr="000F50A1">
        <w:rPr>
          <w:i/>
          <w:sz w:val="24"/>
          <w:szCs w:val="24"/>
        </w:rPr>
        <w:t>Chemia</w:t>
      </w:r>
      <w:proofErr w:type="spellEnd"/>
      <w:r w:rsidRPr="000F50A1">
        <w:rPr>
          <w:i/>
          <w:sz w:val="24"/>
          <w:szCs w:val="24"/>
        </w:rPr>
        <w:t xml:space="preserve"> </w:t>
      </w:r>
      <w:proofErr w:type="spellStart"/>
      <w:r w:rsidRPr="000F50A1">
        <w:rPr>
          <w:i/>
          <w:sz w:val="24"/>
          <w:szCs w:val="24"/>
        </w:rPr>
        <w:t>Acta</w:t>
      </w:r>
      <w:proofErr w:type="spellEnd"/>
      <w:r w:rsidRPr="000F50A1">
        <w:rPr>
          <w:sz w:val="24"/>
          <w:szCs w:val="24"/>
        </w:rPr>
        <w:t>, Wiley, New York.1991; 277-288.</w:t>
      </w:r>
    </w:p>
    <w:p w:rsidR="00BD2801" w:rsidRPr="000F50A1" w:rsidRDefault="00BD2801" w:rsidP="000F50A1">
      <w:pPr>
        <w:pStyle w:val="ListParagraph"/>
        <w:tabs>
          <w:tab w:val="left" w:pos="463"/>
        </w:tabs>
        <w:spacing w:line="276" w:lineRule="auto"/>
        <w:ind w:left="567" w:right="138" w:firstLine="0"/>
        <w:jc w:val="both"/>
        <w:rPr>
          <w:sz w:val="24"/>
          <w:szCs w:val="24"/>
        </w:rPr>
      </w:pPr>
      <w:r w:rsidRPr="000F50A1">
        <w:rPr>
          <w:sz w:val="24"/>
          <w:szCs w:val="24"/>
        </w:rPr>
        <w:t xml:space="preserve">22. </w:t>
      </w:r>
      <w:proofErr w:type="spellStart"/>
      <w:r w:rsidRPr="000F50A1">
        <w:rPr>
          <w:sz w:val="24"/>
          <w:szCs w:val="24"/>
        </w:rPr>
        <w:t>Maccrehan</w:t>
      </w:r>
      <w:proofErr w:type="spellEnd"/>
      <w:r w:rsidRPr="000F50A1">
        <w:rPr>
          <w:sz w:val="24"/>
          <w:szCs w:val="24"/>
        </w:rPr>
        <w:t xml:space="preserve"> W. A., Differential pulse detection in liquid chromatography and its application to the measurement of </w:t>
      </w:r>
      <w:proofErr w:type="spellStart"/>
      <w:r w:rsidRPr="000F50A1">
        <w:rPr>
          <w:sz w:val="24"/>
          <w:szCs w:val="24"/>
        </w:rPr>
        <w:t>organometal</w:t>
      </w:r>
      <w:proofErr w:type="spellEnd"/>
      <w:r w:rsidRPr="000F50A1">
        <w:rPr>
          <w:sz w:val="24"/>
          <w:szCs w:val="24"/>
        </w:rPr>
        <w:t xml:space="preserve"> </w:t>
      </w:r>
      <w:proofErr w:type="spellStart"/>
      <w:r w:rsidRPr="000F50A1">
        <w:rPr>
          <w:sz w:val="24"/>
          <w:szCs w:val="24"/>
        </w:rPr>
        <w:t>cations</w:t>
      </w:r>
      <w:proofErr w:type="spellEnd"/>
      <w:r w:rsidRPr="000F50A1">
        <w:rPr>
          <w:sz w:val="24"/>
          <w:szCs w:val="24"/>
        </w:rPr>
        <w:t xml:space="preserve"> </w:t>
      </w:r>
      <w:r w:rsidRPr="000F50A1">
        <w:rPr>
          <w:i/>
          <w:sz w:val="24"/>
          <w:szCs w:val="24"/>
        </w:rPr>
        <w:t>Analytical Chemistry</w:t>
      </w:r>
      <w:r w:rsidRPr="000F50A1">
        <w:rPr>
          <w:sz w:val="24"/>
          <w:szCs w:val="24"/>
        </w:rPr>
        <w:t>,</w:t>
      </w:r>
      <w:r w:rsidR="006154B8" w:rsidRPr="000F50A1">
        <w:rPr>
          <w:sz w:val="24"/>
          <w:szCs w:val="24"/>
        </w:rPr>
        <w:t xml:space="preserve"> </w:t>
      </w:r>
      <w:r w:rsidRPr="000F50A1">
        <w:rPr>
          <w:sz w:val="24"/>
          <w:szCs w:val="24"/>
        </w:rPr>
        <w:t>1981, 5(1); 74-77.</w:t>
      </w:r>
    </w:p>
    <w:p w:rsidR="00BD2801" w:rsidRPr="000F50A1" w:rsidRDefault="006154B8" w:rsidP="000F50A1">
      <w:pPr>
        <w:tabs>
          <w:tab w:val="left" w:pos="405"/>
        </w:tabs>
        <w:spacing w:line="276" w:lineRule="auto"/>
        <w:ind w:left="567"/>
        <w:jc w:val="both"/>
        <w:rPr>
          <w:sz w:val="24"/>
          <w:szCs w:val="24"/>
        </w:rPr>
      </w:pPr>
      <w:r w:rsidRPr="000F50A1">
        <w:rPr>
          <w:sz w:val="24"/>
          <w:szCs w:val="24"/>
        </w:rPr>
        <w:t xml:space="preserve"> </w:t>
      </w:r>
      <w:r w:rsidR="00BD2801" w:rsidRPr="000F50A1">
        <w:rPr>
          <w:sz w:val="24"/>
          <w:szCs w:val="24"/>
        </w:rPr>
        <w:t xml:space="preserve">23. Kissinger P.T., </w:t>
      </w:r>
      <w:proofErr w:type="spellStart"/>
      <w:r w:rsidR="00BD2801" w:rsidRPr="000F50A1">
        <w:rPr>
          <w:sz w:val="24"/>
          <w:szCs w:val="24"/>
        </w:rPr>
        <w:t>Szulc</w:t>
      </w:r>
      <w:proofErr w:type="spellEnd"/>
      <w:r w:rsidR="00BD2801" w:rsidRPr="000F50A1">
        <w:rPr>
          <w:sz w:val="24"/>
          <w:szCs w:val="24"/>
        </w:rPr>
        <w:t xml:space="preserve"> M.E., Fischer D.H., </w:t>
      </w:r>
      <w:proofErr w:type="spellStart"/>
      <w:proofErr w:type="gramStart"/>
      <w:r w:rsidR="00BD2801" w:rsidRPr="000F50A1">
        <w:rPr>
          <w:sz w:val="24"/>
          <w:szCs w:val="24"/>
        </w:rPr>
        <w:t>KrullI.S</w:t>
      </w:r>
      <w:proofErr w:type="spellEnd"/>
      <w:r w:rsidR="00BD2801" w:rsidRPr="000F50A1">
        <w:rPr>
          <w:sz w:val="24"/>
          <w:szCs w:val="24"/>
        </w:rPr>
        <w:t>.,</w:t>
      </w:r>
      <w:proofErr w:type="gramEnd"/>
      <w:r w:rsidR="00BD2801" w:rsidRPr="000F50A1">
        <w:rPr>
          <w:sz w:val="24"/>
          <w:szCs w:val="24"/>
        </w:rPr>
        <w:t xml:space="preserve"> </w:t>
      </w:r>
      <w:r w:rsidR="00BD2801" w:rsidRPr="000F50A1">
        <w:rPr>
          <w:spacing w:val="-2"/>
          <w:sz w:val="24"/>
          <w:szCs w:val="24"/>
        </w:rPr>
        <w:t xml:space="preserve">Marcel </w:t>
      </w:r>
      <w:r w:rsidR="00BD2801" w:rsidRPr="000F50A1">
        <w:rPr>
          <w:sz w:val="24"/>
          <w:szCs w:val="24"/>
        </w:rPr>
        <w:t xml:space="preserve">D. </w:t>
      </w:r>
      <w:proofErr w:type="gramStart"/>
      <w:r w:rsidR="00BD2801" w:rsidRPr="000F50A1">
        <w:rPr>
          <w:sz w:val="24"/>
          <w:szCs w:val="24"/>
        </w:rPr>
        <w:t>In Electrochemical Detection in Liquid Chromatography and Capillary Electrophoresis.</w:t>
      </w:r>
      <w:proofErr w:type="gramEnd"/>
      <w:r w:rsidR="00BD2801" w:rsidRPr="000F50A1">
        <w:rPr>
          <w:sz w:val="24"/>
          <w:szCs w:val="24"/>
        </w:rPr>
        <w:t xml:space="preserve"> </w:t>
      </w:r>
      <w:proofErr w:type="gramStart"/>
      <w:r w:rsidR="00BD2801" w:rsidRPr="000F50A1">
        <w:rPr>
          <w:i/>
          <w:sz w:val="24"/>
          <w:szCs w:val="24"/>
        </w:rPr>
        <w:t>Chromatography Science Series</w:t>
      </w:r>
      <w:r w:rsidR="00BD2801" w:rsidRPr="000F50A1">
        <w:rPr>
          <w:sz w:val="24"/>
          <w:szCs w:val="24"/>
        </w:rPr>
        <w:t>.</w:t>
      </w:r>
      <w:proofErr w:type="gramEnd"/>
      <w:r w:rsidR="00BD2801" w:rsidRPr="000F50A1">
        <w:rPr>
          <w:sz w:val="24"/>
          <w:szCs w:val="24"/>
        </w:rPr>
        <w:t xml:space="preserve"> New York. </w:t>
      </w:r>
      <w:proofErr w:type="gramStart"/>
      <w:r w:rsidR="00BD2801" w:rsidRPr="000F50A1">
        <w:rPr>
          <w:sz w:val="24"/>
          <w:szCs w:val="24"/>
        </w:rPr>
        <w:t>1997; 137.</w:t>
      </w:r>
      <w:proofErr w:type="gramEnd"/>
    </w:p>
    <w:p w:rsidR="00BD2801" w:rsidRPr="000F50A1" w:rsidRDefault="00BD2801" w:rsidP="000F50A1">
      <w:pPr>
        <w:pStyle w:val="BodyText"/>
        <w:spacing w:line="276" w:lineRule="auto"/>
        <w:ind w:left="567"/>
        <w:jc w:val="both"/>
        <w:rPr>
          <w:sz w:val="24"/>
          <w:szCs w:val="24"/>
        </w:rPr>
      </w:pPr>
      <w:r w:rsidRPr="000F50A1">
        <w:rPr>
          <w:sz w:val="24"/>
          <w:szCs w:val="24"/>
        </w:rPr>
        <w:t xml:space="preserve">24. Kissinger P. T., </w:t>
      </w:r>
      <w:proofErr w:type="spellStart"/>
      <w:r w:rsidRPr="000F50A1">
        <w:rPr>
          <w:sz w:val="24"/>
          <w:szCs w:val="24"/>
        </w:rPr>
        <w:t>Heineman</w:t>
      </w:r>
      <w:proofErr w:type="spellEnd"/>
      <w:r w:rsidRPr="000F50A1">
        <w:rPr>
          <w:sz w:val="24"/>
          <w:szCs w:val="24"/>
        </w:rPr>
        <w:t xml:space="preserve"> W. R., Laboratory Techniques in Electroanalytical</w:t>
      </w:r>
      <w:r w:rsidR="00B06379" w:rsidRPr="000F50A1">
        <w:rPr>
          <w:sz w:val="24"/>
          <w:szCs w:val="24"/>
        </w:rPr>
        <w:t xml:space="preserve"> </w:t>
      </w:r>
      <w:r w:rsidRPr="000F50A1">
        <w:rPr>
          <w:sz w:val="24"/>
          <w:szCs w:val="24"/>
        </w:rPr>
        <w:t>Chemistry,</w:t>
      </w:r>
      <w:r w:rsidR="00B06379" w:rsidRPr="000F50A1">
        <w:rPr>
          <w:sz w:val="24"/>
          <w:szCs w:val="24"/>
        </w:rPr>
        <w:t xml:space="preserve"> </w:t>
      </w:r>
      <w:r w:rsidRPr="000F50A1">
        <w:rPr>
          <w:i/>
          <w:sz w:val="24"/>
          <w:szCs w:val="24"/>
        </w:rPr>
        <w:t>Marcel</w:t>
      </w:r>
      <w:r w:rsidR="006154B8" w:rsidRPr="000F50A1">
        <w:rPr>
          <w:i/>
          <w:sz w:val="24"/>
          <w:szCs w:val="24"/>
        </w:rPr>
        <w:t xml:space="preserve"> </w:t>
      </w:r>
      <w:r w:rsidRPr="000F50A1">
        <w:rPr>
          <w:i/>
          <w:sz w:val="24"/>
          <w:szCs w:val="24"/>
        </w:rPr>
        <w:t>Dekke</w:t>
      </w:r>
      <w:r w:rsidRPr="000F50A1">
        <w:rPr>
          <w:sz w:val="24"/>
          <w:szCs w:val="24"/>
        </w:rPr>
        <w:t>r,</w:t>
      </w:r>
      <w:r w:rsidR="00B06379" w:rsidRPr="000F50A1">
        <w:rPr>
          <w:sz w:val="24"/>
          <w:szCs w:val="24"/>
        </w:rPr>
        <w:t xml:space="preserve"> </w:t>
      </w:r>
      <w:proofErr w:type="spellStart"/>
      <w:r w:rsidRPr="000F50A1">
        <w:rPr>
          <w:sz w:val="24"/>
          <w:szCs w:val="24"/>
        </w:rPr>
        <w:t>NewYork</w:t>
      </w:r>
      <w:proofErr w:type="spellEnd"/>
      <w:r w:rsidRPr="000F50A1">
        <w:rPr>
          <w:sz w:val="24"/>
          <w:szCs w:val="24"/>
        </w:rPr>
        <w:t>,</w:t>
      </w:r>
      <w:r w:rsidR="00B06379" w:rsidRPr="000F50A1">
        <w:rPr>
          <w:sz w:val="24"/>
          <w:szCs w:val="24"/>
        </w:rPr>
        <w:t xml:space="preserve"> </w:t>
      </w:r>
      <w:r w:rsidRPr="000F50A1">
        <w:rPr>
          <w:sz w:val="24"/>
          <w:szCs w:val="24"/>
        </w:rPr>
        <w:t>2</w:t>
      </w:r>
      <w:r w:rsidRPr="000F50A1">
        <w:rPr>
          <w:sz w:val="24"/>
          <w:szCs w:val="24"/>
          <w:vertAlign w:val="superscript"/>
        </w:rPr>
        <w:t>nd</w:t>
      </w:r>
      <w:r w:rsidRPr="000F50A1">
        <w:rPr>
          <w:spacing w:val="-5"/>
          <w:sz w:val="24"/>
          <w:szCs w:val="24"/>
        </w:rPr>
        <w:t xml:space="preserve">Edn., </w:t>
      </w:r>
      <w:r w:rsidRPr="000F50A1">
        <w:rPr>
          <w:sz w:val="24"/>
          <w:szCs w:val="24"/>
        </w:rPr>
        <w:t>1984;</w:t>
      </w:r>
      <w:r w:rsidR="00B06379" w:rsidRPr="000F50A1">
        <w:rPr>
          <w:sz w:val="24"/>
          <w:szCs w:val="24"/>
        </w:rPr>
        <w:t xml:space="preserve"> </w:t>
      </w:r>
      <w:r w:rsidRPr="000F50A1">
        <w:rPr>
          <w:sz w:val="24"/>
          <w:szCs w:val="24"/>
        </w:rPr>
        <w:t>51-</w:t>
      </w:r>
      <w:r w:rsidRPr="000F50A1">
        <w:rPr>
          <w:spacing w:val="-4"/>
          <w:sz w:val="24"/>
          <w:szCs w:val="24"/>
        </w:rPr>
        <w:t>125.</w:t>
      </w:r>
    </w:p>
    <w:p w:rsidR="00BD2801" w:rsidRPr="000F50A1" w:rsidRDefault="00BD2801" w:rsidP="000F50A1">
      <w:pPr>
        <w:tabs>
          <w:tab w:val="left" w:pos="415"/>
        </w:tabs>
        <w:spacing w:line="276" w:lineRule="auto"/>
        <w:ind w:left="567" w:right="140"/>
        <w:jc w:val="both"/>
        <w:rPr>
          <w:sz w:val="24"/>
          <w:szCs w:val="24"/>
        </w:rPr>
      </w:pPr>
      <w:r w:rsidRPr="000F50A1">
        <w:rPr>
          <w:sz w:val="24"/>
          <w:szCs w:val="24"/>
        </w:rPr>
        <w:t xml:space="preserve">25. Snyder L R., Joseph J., </w:t>
      </w:r>
      <w:proofErr w:type="spellStart"/>
      <w:r w:rsidRPr="000F50A1">
        <w:rPr>
          <w:sz w:val="24"/>
          <w:szCs w:val="24"/>
        </w:rPr>
        <w:t>Kirikl</w:t>
      </w:r>
      <w:proofErr w:type="spellEnd"/>
      <w:r w:rsidR="006154B8" w:rsidRPr="000F50A1">
        <w:rPr>
          <w:sz w:val="24"/>
          <w:szCs w:val="24"/>
        </w:rPr>
        <w:t xml:space="preserve"> </w:t>
      </w:r>
      <w:r w:rsidRPr="000F50A1">
        <w:rPr>
          <w:sz w:val="24"/>
          <w:szCs w:val="24"/>
        </w:rPr>
        <w:t>and J. Practical HPLC method development. J</w:t>
      </w:r>
      <w:r w:rsidRPr="000F50A1">
        <w:rPr>
          <w:i/>
          <w:sz w:val="24"/>
          <w:szCs w:val="24"/>
        </w:rPr>
        <w:t>ohn Wiley and Sons</w:t>
      </w:r>
      <w:r w:rsidRPr="000F50A1">
        <w:rPr>
          <w:sz w:val="24"/>
          <w:szCs w:val="24"/>
        </w:rPr>
        <w:t>, 2</w:t>
      </w:r>
      <w:r w:rsidRPr="000F50A1">
        <w:rPr>
          <w:sz w:val="24"/>
          <w:szCs w:val="24"/>
          <w:vertAlign w:val="superscript"/>
        </w:rPr>
        <w:t>nd</w:t>
      </w:r>
      <w:r w:rsidRPr="000F50A1">
        <w:rPr>
          <w:sz w:val="24"/>
          <w:szCs w:val="24"/>
        </w:rPr>
        <w:t xml:space="preserve"> Edition. </w:t>
      </w:r>
      <w:proofErr w:type="gramStart"/>
      <w:r w:rsidRPr="000F50A1">
        <w:rPr>
          <w:sz w:val="24"/>
          <w:szCs w:val="24"/>
        </w:rPr>
        <w:t>1988; 740-746.</w:t>
      </w:r>
      <w:proofErr w:type="gramEnd"/>
    </w:p>
    <w:p w:rsidR="006154B8" w:rsidRPr="000F50A1" w:rsidRDefault="00BD2801" w:rsidP="000F50A1">
      <w:pPr>
        <w:tabs>
          <w:tab w:val="left" w:pos="415"/>
        </w:tabs>
        <w:spacing w:line="276" w:lineRule="auto"/>
        <w:ind w:left="567" w:right="140"/>
        <w:jc w:val="both"/>
        <w:rPr>
          <w:sz w:val="24"/>
          <w:szCs w:val="24"/>
        </w:rPr>
      </w:pPr>
      <w:r w:rsidRPr="000F50A1">
        <w:rPr>
          <w:sz w:val="24"/>
          <w:szCs w:val="24"/>
        </w:rPr>
        <w:t xml:space="preserve">26. </w:t>
      </w:r>
      <w:proofErr w:type="spellStart"/>
      <w:r w:rsidRPr="000F50A1">
        <w:rPr>
          <w:sz w:val="24"/>
          <w:szCs w:val="24"/>
        </w:rPr>
        <w:t>Jeevana</w:t>
      </w:r>
      <w:proofErr w:type="spellEnd"/>
      <w:r w:rsidRPr="000F50A1">
        <w:rPr>
          <w:sz w:val="24"/>
          <w:szCs w:val="24"/>
        </w:rPr>
        <w:t xml:space="preserve"> </w:t>
      </w:r>
      <w:proofErr w:type="spellStart"/>
      <w:r w:rsidRPr="000F50A1">
        <w:rPr>
          <w:sz w:val="24"/>
          <w:szCs w:val="24"/>
        </w:rPr>
        <w:t>Jyothi</w:t>
      </w:r>
      <w:proofErr w:type="spellEnd"/>
      <w:r w:rsidRPr="000F50A1">
        <w:rPr>
          <w:sz w:val="24"/>
          <w:szCs w:val="24"/>
        </w:rPr>
        <w:t xml:space="preserve"> B., </w:t>
      </w:r>
      <w:proofErr w:type="spellStart"/>
      <w:proofErr w:type="gramStart"/>
      <w:r w:rsidRPr="000F50A1">
        <w:rPr>
          <w:sz w:val="24"/>
          <w:szCs w:val="24"/>
        </w:rPr>
        <w:t>Uv</w:t>
      </w:r>
      <w:proofErr w:type="spellEnd"/>
      <w:proofErr w:type="gramEnd"/>
      <w:r w:rsidRPr="000F50A1">
        <w:rPr>
          <w:sz w:val="24"/>
          <w:szCs w:val="24"/>
        </w:rPr>
        <w:t xml:space="preserve"> </w:t>
      </w:r>
      <w:proofErr w:type="spellStart"/>
      <w:r w:rsidRPr="000F50A1">
        <w:rPr>
          <w:sz w:val="24"/>
          <w:szCs w:val="24"/>
        </w:rPr>
        <w:t>Spectropho</w:t>
      </w:r>
      <w:r w:rsidR="006154B8" w:rsidRPr="000F50A1">
        <w:rPr>
          <w:sz w:val="24"/>
          <w:szCs w:val="24"/>
        </w:rPr>
        <w:t>tometric</w:t>
      </w:r>
      <w:proofErr w:type="spellEnd"/>
      <w:r w:rsidR="006154B8" w:rsidRPr="000F50A1">
        <w:rPr>
          <w:sz w:val="24"/>
          <w:szCs w:val="24"/>
        </w:rPr>
        <w:t xml:space="preserve"> Method For Estimation o</w:t>
      </w:r>
      <w:r w:rsidRPr="000F50A1">
        <w:rPr>
          <w:sz w:val="24"/>
          <w:szCs w:val="24"/>
        </w:rPr>
        <w:t xml:space="preserve">f New Drug, </w:t>
      </w:r>
    </w:p>
    <w:p w:rsidR="006154B8" w:rsidRPr="000F50A1" w:rsidRDefault="00BD2801" w:rsidP="000F50A1">
      <w:pPr>
        <w:tabs>
          <w:tab w:val="left" w:pos="415"/>
        </w:tabs>
        <w:spacing w:line="276" w:lineRule="auto"/>
        <w:ind w:left="567" w:right="140"/>
        <w:jc w:val="both"/>
        <w:rPr>
          <w:sz w:val="24"/>
          <w:szCs w:val="24"/>
        </w:rPr>
      </w:pPr>
      <w:proofErr w:type="spellStart"/>
      <w:r w:rsidRPr="000F50A1">
        <w:rPr>
          <w:sz w:val="24"/>
          <w:szCs w:val="24"/>
        </w:rPr>
        <w:t>Daclatasvir</w:t>
      </w:r>
      <w:proofErr w:type="spellEnd"/>
      <w:r w:rsidRPr="000F50A1">
        <w:rPr>
          <w:sz w:val="24"/>
          <w:szCs w:val="24"/>
        </w:rPr>
        <w:t xml:space="preserve"> </w:t>
      </w:r>
      <w:proofErr w:type="spellStart"/>
      <w:r w:rsidRPr="000F50A1">
        <w:rPr>
          <w:sz w:val="24"/>
          <w:szCs w:val="24"/>
        </w:rPr>
        <w:t>Dihydrochloride</w:t>
      </w:r>
      <w:proofErr w:type="spellEnd"/>
      <w:r w:rsidRPr="000F50A1">
        <w:rPr>
          <w:sz w:val="24"/>
          <w:szCs w:val="24"/>
        </w:rPr>
        <w:t xml:space="preserve">. </w:t>
      </w:r>
      <w:r w:rsidRPr="000F50A1">
        <w:rPr>
          <w:i/>
          <w:sz w:val="24"/>
          <w:szCs w:val="24"/>
        </w:rPr>
        <w:t>International Research Journal of Pharmacy</w:t>
      </w:r>
      <w:r w:rsidRPr="000F50A1">
        <w:rPr>
          <w:sz w:val="24"/>
          <w:szCs w:val="24"/>
        </w:rPr>
        <w:t xml:space="preserve">, 2016, 7(9): </w:t>
      </w:r>
    </w:p>
    <w:p w:rsidR="00BD2801" w:rsidRPr="000F50A1" w:rsidRDefault="00BD2801" w:rsidP="000F50A1">
      <w:pPr>
        <w:tabs>
          <w:tab w:val="left" w:pos="415"/>
        </w:tabs>
        <w:spacing w:line="276" w:lineRule="auto"/>
        <w:ind w:left="567" w:right="140"/>
        <w:jc w:val="both"/>
        <w:rPr>
          <w:sz w:val="24"/>
          <w:szCs w:val="24"/>
        </w:rPr>
      </w:pPr>
      <w:proofErr w:type="gramStart"/>
      <w:r w:rsidRPr="000F50A1">
        <w:rPr>
          <w:sz w:val="24"/>
          <w:szCs w:val="24"/>
        </w:rPr>
        <w:t>1-3.</w:t>
      </w:r>
      <w:proofErr w:type="gramEnd"/>
    </w:p>
    <w:p w:rsidR="00BD2801" w:rsidRPr="000F50A1" w:rsidRDefault="00BD2801" w:rsidP="000F50A1">
      <w:pPr>
        <w:tabs>
          <w:tab w:val="left" w:pos="415"/>
        </w:tabs>
        <w:spacing w:line="276" w:lineRule="auto"/>
        <w:ind w:left="567" w:right="140"/>
        <w:jc w:val="both"/>
        <w:rPr>
          <w:sz w:val="24"/>
          <w:szCs w:val="24"/>
        </w:rPr>
      </w:pPr>
      <w:r w:rsidRPr="000F50A1">
        <w:rPr>
          <w:sz w:val="24"/>
          <w:szCs w:val="24"/>
        </w:rPr>
        <w:t xml:space="preserve">27. </w:t>
      </w:r>
      <w:proofErr w:type="spellStart"/>
      <w:r w:rsidRPr="000F50A1">
        <w:rPr>
          <w:sz w:val="24"/>
          <w:szCs w:val="24"/>
        </w:rPr>
        <w:t>Shabir</w:t>
      </w:r>
      <w:proofErr w:type="spellEnd"/>
      <w:r w:rsidRPr="000F50A1">
        <w:rPr>
          <w:sz w:val="24"/>
          <w:szCs w:val="24"/>
        </w:rPr>
        <w:t xml:space="preserve"> A</w:t>
      </w:r>
      <w:r w:rsidR="006154B8" w:rsidRPr="000F50A1">
        <w:rPr>
          <w:sz w:val="24"/>
          <w:szCs w:val="24"/>
        </w:rPr>
        <w:t xml:space="preserve">.M., </w:t>
      </w:r>
      <w:proofErr w:type="spellStart"/>
      <w:r w:rsidR="006154B8" w:rsidRPr="000F50A1">
        <w:rPr>
          <w:sz w:val="24"/>
          <w:szCs w:val="24"/>
        </w:rPr>
        <w:t>Moloy</w:t>
      </w:r>
      <w:proofErr w:type="spellEnd"/>
      <w:r w:rsidR="006154B8" w:rsidRPr="000F50A1">
        <w:rPr>
          <w:sz w:val="24"/>
          <w:szCs w:val="24"/>
        </w:rPr>
        <w:t xml:space="preserve"> M., </w:t>
      </w:r>
      <w:proofErr w:type="spellStart"/>
      <w:r w:rsidR="006154B8" w:rsidRPr="000F50A1">
        <w:rPr>
          <w:sz w:val="24"/>
          <w:szCs w:val="24"/>
        </w:rPr>
        <w:t>Bhasin</w:t>
      </w:r>
      <w:proofErr w:type="spellEnd"/>
      <w:r w:rsidR="006154B8" w:rsidRPr="000F50A1">
        <w:rPr>
          <w:sz w:val="24"/>
          <w:szCs w:val="24"/>
        </w:rPr>
        <w:t xml:space="preserve"> P.S., HPLC</w:t>
      </w:r>
      <w:r w:rsidRPr="000F50A1">
        <w:rPr>
          <w:sz w:val="24"/>
          <w:szCs w:val="24"/>
        </w:rPr>
        <w:t xml:space="preserve"> Method Development and Validation: A Review. </w:t>
      </w:r>
      <w:r w:rsidR="006154B8" w:rsidRPr="000F50A1">
        <w:rPr>
          <w:i/>
          <w:sz w:val="24"/>
          <w:szCs w:val="24"/>
        </w:rPr>
        <w:t>International Research Journal o</w:t>
      </w:r>
      <w:r w:rsidRPr="000F50A1">
        <w:rPr>
          <w:i/>
          <w:sz w:val="24"/>
          <w:szCs w:val="24"/>
        </w:rPr>
        <w:t>f Pharmacy</w:t>
      </w:r>
      <w:r w:rsidRPr="000F50A1">
        <w:rPr>
          <w:sz w:val="24"/>
          <w:szCs w:val="24"/>
        </w:rPr>
        <w:t>, 2015, 4(4): 39-46</w:t>
      </w:r>
    </w:p>
    <w:p w:rsidR="00BD2801" w:rsidRPr="000F50A1" w:rsidRDefault="00BD2801" w:rsidP="000F50A1">
      <w:pPr>
        <w:tabs>
          <w:tab w:val="left" w:pos="418"/>
        </w:tabs>
        <w:spacing w:line="276" w:lineRule="auto"/>
        <w:ind w:left="567" w:right="134"/>
        <w:jc w:val="both"/>
        <w:rPr>
          <w:sz w:val="24"/>
          <w:szCs w:val="24"/>
        </w:rPr>
      </w:pPr>
      <w:r w:rsidRPr="000F50A1">
        <w:rPr>
          <w:sz w:val="24"/>
          <w:szCs w:val="24"/>
        </w:rPr>
        <w:t xml:space="preserve">28. Indian </w:t>
      </w:r>
      <w:proofErr w:type="spellStart"/>
      <w:r w:rsidRPr="000F50A1">
        <w:rPr>
          <w:sz w:val="24"/>
          <w:szCs w:val="24"/>
        </w:rPr>
        <w:t>Pharmcopoeia</w:t>
      </w:r>
      <w:proofErr w:type="spellEnd"/>
      <w:r w:rsidRPr="000F50A1">
        <w:rPr>
          <w:sz w:val="24"/>
          <w:szCs w:val="24"/>
        </w:rPr>
        <w:t xml:space="preserve"> 2014, Volume I., Government of India Ministry Of Health &amp;</w:t>
      </w:r>
      <w:r w:rsidR="006154B8" w:rsidRPr="000F50A1">
        <w:rPr>
          <w:sz w:val="24"/>
          <w:szCs w:val="24"/>
        </w:rPr>
        <w:t xml:space="preserve"> </w:t>
      </w:r>
      <w:r w:rsidRPr="000F50A1">
        <w:rPr>
          <w:sz w:val="24"/>
          <w:szCs w:val="24"/>
        </w:rPr>
        <w:t>Family Welfare., 7</w:t>
      </w:r>
      <w:r w:rsidRPr="000F50A1">
        <w:rPr>
          <w:sz w:val="24"/>
          <w:szCs w:val="24"/>
          <w:vertAlign w:val="superscript"/>
        </w:rPr>
        <w:t>th</w:t>
      </w:r>
      <w:r w:rsidRPr="000F50A1">
        <w:rPr>
          <w:sz w:val="24"/>
          <w:szCs w:val="24"/>
        </w:rPr>
        <w:t xml:space="preserve"> </w:t>
      </w:r>
      <w:proofErr w:type="spellStart"/>
      <w:r w:rsidRPr="000F50A1">
        <w:rPr>
          <w:sz w:val="24"/>
          <w:szCs w:val="24"/>
        </w:rPr>
        <w:t>Edn</w:t>
      </w:r>
      <w:proofErr w:type="spellEnd"/>
      <w:r w:rsidRPr="000F50A1">
        <w:rPr>
          <w:sz w:val="24"/>
          <w:szCs w:val="24"/>
        </w:rPr>
        <w:t xml:space="preserve">, January 2014: </w:t>
      </w:r>
      <w:r w:rsidRPr="000F50A1">
        <w:rPr>
          <w:spacing w:val="-4"/>
          <w:sz w:val="24"/>
          <w:szCs w:val="24"/>
        </w:rPr>
        <w:t>770</w:t>
      </w:r>
    </w:p>
    <w:p w:rsidR="00BD2801" w:rsidRPr="000F50A1" w:rsidRDefault="00BD2801" w:rsidP="000F50A1">
      <w:pPr>
        <w:tabs>
          <w:tab w:val="left" w:pos="7062"/>
        </w:tabs>
        <w:spacing w:line="276" w:lineRule="auto"/>
        <w:jc w:val="both"/>
        <w:rPr>
          <w:sz w:val="24"/>
          <w:szCs w:val="24"/>
        </w:rPr>
      </w:pPr>
    </w:p>
    <w:p w:rsidR="00B12D4E" w:rsidRPr="000F50A1" w:rsidRDefault="00B12D4E" w:rsidP="000F50A1">
      <w:pPr>
        <w:pStyle w:val="BodyText"/>
        <w:spacing w:line="276" w:lineRule="auto"/>
        <w:ind w:left="0"/>
        <w:jc w:val="both"/>
        <w:rPr>
          <w:b/>
          <w:sz w:val="24"/>
          <w:szCs w:val="24"/>
        </w:rPr>
      </w:pPr>
    </w:p>
    <w:p w:rsidR="00B12D4E" w:rsidRPr="000F50A1" w:rsidRDefault="00B12D4E" w:rsidP="00E465F6">
      <w:pPr>
        <w:pStyle w:val="Heading2"/>
        <w:spacing w:before="0" w:line="276" w:lineRule="auto"/>
        <w:jc w:val="both"/>
        <w:rPr>
          <w:sz w:val="24"/>
          <w:szCs w:val="24"/>
        </w:rPr>
      </w:pPr>
    </w:p>
    <w:sectPr w:rsidR="00B12D4E" w:rsidRPr="000F50A1" w:rsidSect="00E36F0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499"/>
    <w:multiLevelType w:val="hybridMultilevel"/>
    <w:tmpl w:val="8F623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533361E"/>
    <w:multiLevelType w:val="hybridMultilevel"/>
    <w:tmpl w:val="9B48BE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77E1B69"/>
    <w:multiLevelType w:val="hybridMultilevel"/>
    <w:tmpl w:val="9B94FB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D800C4"/>
    <w:multiLevelType w:val="hybridMultilevel"/>
    <w:tmpl w:val="1D34D3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9DB4900"/>
    <w:multiLevelType w:val="hybridMultilevel"/>
    <w:tmpl w:val="80E6858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0AE82312"/>
    <w:multiLevelType w:val="hybridMultilevel"/>
    <w:tmpl w:val="2AFC5CB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37F2161"/>
    <w:multiLevelType w:val="hybridMultilevel"/>
    <w:tmpl w:val="9EDAB4D4"/>
    <w:lvl w:ilvl="0" w:tplc="0409000B">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7">
    <w:nsid w:val="15384291"/>
    <w:multiLevelType w:val="hybridMultilevel"/>
    <w:tmpl w:val="F13402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7ED055A"/>
    <w:multiLevelType w:val="hybridMultilevel"/>
    <w:tmpl w:val="E2D0FD9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CBA5225"/>
    <w:multiLevelType w:val="hybridMultilevel"/>
    <w:tmpl w:val="5D90BB58"/>
    <w:lvl w:ilvl="0" w:tplc="04090001">
      <w:start w:val="1"/>
      <w:numFmt w:val="bullet"/>
      <w:lvlText w:val=""/>
      <w:lvlJc w:val="left"/>
      <w:pPr>
        <w:ind w:left="2300" w:hanging="360"/>
      </w:pPr>
      <w:rPr>
        <w:rFonts w:ascii="Symbol" w:hAnsi="Symbol"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10">
    <w:nsid w:val="1D1203A2"/>
    <w:multiLevelType w:val="hybridMultilevel"/>
    <w:tmpl w:val="FCFAB83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DE460CC"/>
    <w:multiLevelType w:val="hybridMultilevel"/>
    <w:tmpl w:val="8E5851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EDF0557"/>
    <w:multiLevelType w:val="hybridMultilevel"/>
    <w:tmpl w:val="2F2611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FEA7BCC"/>
    <w:multiLevelType w:val="hybridMultilevel"/>
    <w:tmpl w:val="0C4E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E2390"/>
    <w:multiLevelType w:val="hybridMultilevel"/>
    <w:tmpl w:val="2286BC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72D28F6"/>
    <w:multiLevelType w:val="hybridMultilevel"/>
    <w:tmpl w:val="3DB25C8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29072803"/>
    <w:multiLevelType w:val="hybridMultilevel"/>
    <w:tmpl w:val="63D43D14"/>
    <w:lvl w:ilvl="0" w:tplc="04090001">
      <w:start w:val="1"/>
      <w:numFmt w:val="bullet"/>
      <w:lvlText w:val=""/>
      <w:lvlJc w:val="left"/>
      <w:pPr>
        <w:ind w:left="2129" w:hanging="360"/>
      </w:pPr>
      <w:rPr>
        <w:rFonts w:ascii="Symbol" w:hAnsi="Symbol" w:hint="default"/>
      </w:rPr>
    </w:lvl>
    <w:lvl w:ilvl="1" w:tplc="04090003" w:tentative="1">
      <w:start w:val="1"/>
      <w:numFmt w:val="bullet"/>
      <w:lvlText w:val="o"/>
      <w:lvlJc w:val="left"/>
      <w:pPr>
        <w:ind w:left="2849" w:hanging="360"/>
      </w:pPr>
      <w:rPr>
        <w:rFonts w:ascii="Courier New" w:hAnsi="Courier New" w:cs="Courier New" w:hint="default"/>
      </w:rPr>
    </w:lvl>
    <w:lvl w:ilvl="2" w:tplc="04090005" w:tentative="1">
      <w:start w:val="1"/>
      <w:numFmt w:val="bullet"/>
      <w:lvlText w:val=""/>
      <w:lvlJc w:val="left"/>
      <w:pPr>
        <w:ind w:left="3569" w:hanging="360"/>
      </w:pPr>
      <w:rPr>
        <w:rFonts w:ascii="Wingdings" w:hAnsi="Wingdings" w:hint="default"/>
      </w:rPr>
    </w:lvl>
    <w:lvl w:ilvl="3" w:tplc="04090001" w:tentative="1">
      <w:start w:val="1"/>
      <w:numFmt w:val="bullet"/>
      <w:lvlText w:val=""/>
      <w:lvlJc w:val="left"/>
      <w:pPr>
        <w:ind w:left="4289" w:hanging="360"/>
      </w:pPr>
      <w:rPr>
        <w:rFonts w:ascii="Symbol" w:hAnsi="Symbol" w:hint="default"/>
      </w:rPr>
    </w:lvl>
    <w:lvl w:ilvl="4" w:tplc="04090003" w:tentative="1">
      <w:start w:val="1"/>
      <w:numFmt w:val="bullet"/>
      <w:lvlText w:val="o"/>
      <w:lvlJc w:val="left"/>
      <w:pPr>
        <w:ind w:left="5009" w:hanging="360"/>
      </w:pPr>
      <w:rPr>
        <w:rFonts w:ascii="Courier New" w:hAnsi="Courier New" w:cs="Courier New" w:hint="default"/>
      </w:rPr>
    </w:lvl>
    <w:lvl w:ilvl="5" w:tplc="04090005" w:tentative="1">
      <w:start w:val="1"/>
      <w:numFmt w:val="bullet"/>
      <w:lvlText w:val=""/>
      <w:lvlJc w:val="left"/>
      <w:pPr>
        <w:ind w:left="5729" w:hanging="360"/>
      </w:pPr>
      <w:rPr>
        <w:rFonts w:ascii="Wingdings" w:hAnsi="Wingdings" w:hint="default"/>
      </w:rPr>
    </w:lvl>
    <w:lvl w:ilvl="6" w:tplc="04090001" w:tentative="1">
      <w:start w:val="1"/>
      <w:numFmt w:val="bullet"/>
      <w:lvlText w:val=""/>
      <w:lvlJc w:val="left"/>
      <w:pPr>
        <w:ind w:left="6449" w:hanging="360"/>
      </w:pPr>
      <w:rPr>
        <w:rFonts w:ascii="Symbol" w:hAnsi="Symbol" w:hint="default"/>
      </w:rPr>
    </w:lvl>
    <w:lvl w:ilvl="7" w:tplc="04090003" w:tentative="1">
      <w:start w:val="1"/>
      <w:numFmt w:val="bullet"/>
      <w:lvlText w:val="o"/>
      <w:lvlJc w:val="left"/>
      <w:pPr>
        <w:ind w:left="7169" w:hanging="360"/>
      </w:pPr>
      <w:rPr>
        <w:rFonts w:ascii="Courier New" w:hAnsi="Courier New" w:cs="Courier New" w:hint="default"/>
      </w:rPr>
    </w:lvl>
    <w:lvl w:ilvl="8" w:tplc="04090005" w:tentative="1">
      <w:start w:val="1"/>
      <w:numFmt w:val="bullet"/>
      <w:lvlText w:val=""/>
      <w:lvlJc w:val="left"/>
      <w:pPr>
        <w:ind w:left="7889" w:hanging="360"/>
      </w:pPr>
      <w:rPr>
        <w:rFonts w:ascii="Wingdings" w:hAnsi="Wingdings" w:hint="default"/>
      </w:rPr>
    </w:lvl>
  </w:abstractNum>
  <w:abstractNum w:abstractNumId="17">
    <w:nsid w:val="2FBD29E1"/>
    <w:multiLevelType w:val="hybridMultilevel"/>
    <w:tmpl w:val="A438A48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3271D90"/>
    <w:multiLevelType w:val="hybridMultilevel"/>
    <w:tmpl w:val="C7E4F67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nsid w:val="33FD3745"/>
    <w:multiLevelType w:val="hybridMultilevel"/>
    <w:tmpl w:val="046600E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359D1838"/>
    <w:multiLevelType w:val="hybridMultilevel"/>
    <w:tmpl w:val="A0CEB18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3E050B8E"/>
    <w:multiLevelType w:val="hybridMultilevel"/>
    <w:tmpl w:val="11786C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3F5010CB"/>
    <w:multiLevelType w:val="hybridMultilevel"/>
    <w:tmpl w:val="EE8044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01D6131"/>
    <w:multiLevelType w:val="hybridMultilevel"/>
    <w:tmpl w:val="9D3212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0DE3DC4"/>
    <w:multiLevelType w:val="hybridMultilevel"/>
    <w:tmpl w:val="9C3C3BD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50C2AF6"/>
    <w:multiLevelType w:val="hybridMultilevel"/>
    <w:tmpl w:val="BFC8D0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6A31593"/>
    <w:multiLevelType w:val="hybridMultilevel"/>
    <w:tmpl w:val="B5B8D3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49AC0F2F"/>
    <w:multiLevelType w:val="hybridMultilevel"/>
    <w:tmpl w:val="4AB68C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4CD13D0A"/>
    <w:multiLevelType w:val="hybridMultilevel"/>
    <w:tmpl w:val="F6B4FA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9">
    <w:nsid w:val="54533E19"/>
    <w:multiLevelType w:val="hybridMultilevel"/>
    <w:tmpl w:val="19120A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9D22574"/>
    <w:multiLevelType w:val="hybridMultilevel"/>
    <w:tmpl w:val="F6E09D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B046A87"/>
    <w:multiLevelType w:val="hybridMultilevel"/>
    <w:tmpl w:val="35603400"/>
    <w:lvl w:ilvl="0" w:tplc="0409000B">
      <w:start w:val="1"/>
      <w:numFmt w:val="bullet"/>
      <w:lvlText w:val=""/>
      <w:lvlJc w:val="left"/>
      <w:pPr>
        <w:ind w:left="1409" w:hanging="360"/>
      </w:pPr>
      <w:rPr>
        <w:rFonts w:ascii="Wingdings" w:hAnsi="Wingdings"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32">
    <w:nsid w:val="5BC56BAC"/>
    <w:multiLevelType w:val="hybridMultilevel"/>
    <w:tmpl w:val="C440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51695C"/>
    <w:multiLevelType w:val="hybridMultilevel"/>
    <w:tmpl w:val="882C683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EE95393"/>
    <w:multiLevelType w:val="hybridMultilevel"/>
    <w:tmpl w:val="0D888D5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27737C4"/>
    <w:multiLevelType w:val="hybridMultilevel"/>
    <w:tmpl w:val="2C9A5A1C"/>
    <w:lvl w:ilvl="0" w:tplc="0409000B">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664C40E8"/>
    <w:multiLevelType w:val="hybridMultilevel"/>
    <w:tmpl w:val="A9D26AD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6AF61CD0"/>
    <w:multiLevelType w:val="hybridMultilevel"/>
    <w:tmpl w:val="413869B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23"/>
  </w:num>
  <w:num w:numId="2">
    <w:abstractNumId w:val="35"/>
  </w:num>
  <w:num w:numId="3">
    <w:abstractNumId w:val="18"/>
  </w:num>
  <w:num w:numId="4">
    <w:abstractNumId w:val="4"/>
  </w:num>
  <w:num w:numId="5">
    <w:abstractNumId w:val="37"/>
  </w:num>
  <w:num w:numId="6">
    <w:abstractNumId w:val="20"/>
  </w:num>
  <w:num w:numId="7">
    <w:abstractNumId w:val="15"/>
  </w:num>
  <w:num w:numId="8">
    <w:abstractNumId w:val="31"/>
  </w:num>
  <w:num w:numId="9">
    <w:abstractNumId w:val="5"/>
  </w:num>
  <w:num w:numId="10">
    <w:abstractNumId w:val="11"/>
  </w:num>
  <w:num w:numId="11">
    <w:abstractNumId w:val="7"/>
  </w:num>
  <w:num w:numId="12">
    <w:abstractNumId w:val="24"/>
  </w:num>
  <w:num w:numId="13">
    <w:abstractNumId w:val="22"/>
  </w:num>
  <w:num w:numId="14">
    <w:abstractNumId w:val="0"/>
  </w:num>
  <w:num w:numId="15">
    <w:abstractNumId w:val="14"/>
  </w:num>
  <w:num w:numId="16">
    <w:abstractNumId w:val="30"/>
  </w:num>
  <w:num w:numId="17">
    <w:abstractNumId w:val="1"/>
  </w:num>
  <w:num w:numId="18">
    <w:abstractNumId w:val="13"/>
  </w:num>
  <w:num w:numId="19">
    <w:abstractNumId w:val="33"/>
  </w:num>
  <w:num w:numId="20">
    <w:abstractNumId w:val="27"/>
  </w:num>
  <w:num w:numId="21">
    <w:abstractNumId w:val="25"/>
  </w:num>
  <w:num w:numId="22">
    <w:abstractNumId w:val="12"/>
  </w:num>
  <w:num w:numId="23">
    <w:abstractNumId w:val="17"/>
  </w:num>
  <w:num w:numId="24">
    <w:abstractNumId w:val="19"/>
  </w:num>
  <w:num w:numId="25">
    <w:abstractNumId w:val="8"/>
  </w:num>
  <w:num w:numId="26">
    <w:abstractNumId w:val="36"/>
  </w:num>
  <w:num w:numId="27">
    <w:abstractNumId w:val="34"/>
  </w:num>
  <w:num w:numId="28">
    <w:abstractNumId w:val="6"/>
  </w:num>
  <w:num w:numId="29">
    <w:abstractNumId w:val="32"/>
  </w:num>
  <w:num w:numId="30">
    <w:abstractNumId w:val="10"/>
  </w:num>
  <w:num w:numId="31">
    <w:abstractNumId w:val="21"/>
  </w:num>
  <w:num w:numId="32">
    <w:abstractNumId w:val="3"/>
  </w:num>
  <w:num w:numId="33">
    <w:abstractNumId w:val="29"/>
  </w:num>
  <w:num w:numId="34">
    <w:abstractNumId w:val="2"/>
  </w:num>
  <w:num w:numId="35">
    <w:abstractNumId w:val="26"/>
  </w:num>
  <w:num w:numId="36">
    <w:abstractNumId w:val="16"/>
  </w:num>
  <w:num w:numId="37">
    <w:abstractNumId w:val="28"/>
  </w:num>
  <w:num w:numId="38">
    <w:abstractNumId w:val="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2D4E"/>
    <w:rsid w:val="00046522"/>
    <w:rsid w:val="00077998"/>
    <w:rsid w:val="00092E96"/>
    <w:rsid w:val="000F50A1"/>
    <w:rsid w:val="00112B14"/>
    <w:rsid w:val="001376D1"/>
    <w:rsid w:val="00183E7A"/>
    <w:rsid w:val="001B40D2"/>
    <w:rsid w:val="001C3871"/>
    <w:rsid w:val="001D3D66"/>
    <w:rsid w:val="001D52C4"/>
    <w:rsid w:val="001F4BF8"/>
    <w:rsid w:val="001F5973"/>
    <w:rsid w:val="00204E97"/>
    <w:rsid w:val="00230B8C"/>
    <w:rsid w:val="0024562B"/>
    <w:rsid w:val="00291ED7"/>
    <w:rsid w:val="002C000B"/>
    <w:rsid w:val="002F4D46"/>
    <w:rsid w:val="00333616"/>
    <w:rsid w:val="00363FC6"/>
    <w:rsid w:val="003A1F3F"/>
    <w:rsid w:val="003E0193"/>
    <w:rsid w:val="003E7B24"/>
    <w:rsid w:val="003F1163"/>
    <w:rsid w:val="00404FCE"/>
    <w:rsid w:val="004125E1"/>
    <w:rsid w:val="00432190"/>
    <w:rsid w:val="00460F34"/>
    <w:rsid w:val="004825C9"/>
    <w:rsid w:val="004B026A"/>
    <w:rsid w:val="004B227B"/>
    <w:rsid w:val="004F49A3"/>
    <w:rsid w:val="004F7B13"/>
    <w:rsid w:val="00507392"/>
    <w:rsid w:val="005F5623"/>
    <w:rsid w:val="0060422D"/>
    <w:rsid w:val="00607349"/>
    <w:rsid w:val="006154B8"/>
    <w:rsid w:val="00621877"/>
    <w:rsid w:val="00636D48"/>
    <w:rsid w:val="00647631"/>
    <w:rsid w:val="00655892"/>
    <w:rsid w:val="006A330B"/>
    <w:rsid w:val="006A4210"/>
    <w:rsid w:val="006C07E4"/>
    <w:rsid w:val="006D67E2"/>
    <w:rsid w:val="00712AE3"/>
    <w:rsid w:val="00762144"/>
    <w:rsid w:val="0079170F"/>
    <w:rsid w:val="00796151"/>
    <w:rsid w:val="007B332D"/>
    <w:rsid w:val="007D430E"/>
    <w:rsid w:val="008630CC"/>
    <w:rsid w:val="00886E1B"/>
    <w:rsid w:val="00892966"/>
    <w:rsid w:val="008A4824"/>
    <w:rsid w:val="008C25AF"/>
    <w:rsid w:val="008C33E8"/>
    <w:rsid w:val="008D22DB"/>
    <w:rsid w:val="008E3686"/>
    <w:rsid w:val="009163C9"/>
    <w:rsid w:val="00926513"/>
    <w:rsid w:val="00956588"/>
    <w:rsid w:val="009847A9"/>
    <w:rsid w:val="009B05E7"/>
    <w:rsid w:val="009E2FA1"/>
    <w:rsid w:val="009F10CE"/>
    <w:rsid w:val="00A17825"/>
    <w:rsid w:val="00A52F3E"/>
    <w:rsid w:val="00A57493"/>
    <w:rsid w:val="00A64C86"/>
    <w:rsid w:val="00A8431D"/>
    <w:rsid w:val="00A92582"/>
    <w:rsid w:val="00AA5F6E"/>
    <w:rsid w:val="00AB2E6A"/>
    <w:rsid w:val="00AC0867"/>
    <w:rsid w:val="00AC0BFB"/>
    <w:rsid w:val="00AC77E6"/>
    <w:rsid w:val="00AD0E94"/>
    <w:rsid w:val="00AF51DC"/>
    <w:rsid w:val="00B06379"/>
    <w:rsid w:val="00B12D4E"/>
    <w:rsid w:val="00B53F0B"/>
    <w:rsid w:val="00B775A7"/>
    <w:rsid w:val="00B8308F"/>
    <w:rsid w:val="00BC160F"/>
    <w:rsid w:val="00BC7AE9"/>
    <w:rsid w:val="00BD17E5"/>
    <w:rsid w:val="00BD2801"/>
    <w:rsid w:val="00BE2948"/>
    <w:rsid w:val="00BE454E"/>
    <w:rsid w:val="00BF1123"/>
    <w:rsid w:val="00BF5AE6"/>
    <w:rsid w:val="00C04D2D"/>
    <w:rsid w:val="00C9582C"/>
    <w:rsid w:val="00CA29CE"/>
    <w:rsid w:val="00CC2F8A"/>
    <w:rsid w:val="00CE544F"/>
    <w:rsid w:val="00D00DC5"/>
    <w:rsid w:val="00D24831"/>
    <w:rsid w:val="00D55DE7"/>
    <w:rsid w:val="00D91DAC"/>
    <w:rsid w:val="00D97639"/>
    <w:rsid w:val="00E2067F"/>
    <w:rsid w:val="00E36F0B"/>
    <w:rsid w:val="00E4054E"/>
    <w:rsid w:val="00E465F6"/>
    <w:rsid w:val="00E8270D"/>
    <w:rsid w:val="00EA73CB"/>
    <w:rsid w:val="00EB7A20"/>
    <w:rsid w:val="00ED3748"/>
    <w:rsid w:val="00F0073D"/>
    <w:rsid w:val="00F30D36"/>
    <w:rsid w:val="00F51003"/>
    <w:rsid w:val="00FA7E9D"/>
    <w:rsid w:val="00FB076E"/>
    <w:rsid w:val="00FB245D"/>
    <w:rsid w:val="00FC0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2D4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12D4E"/>
    <w:pPr>
      <w:spacing w:before="206"/>
      <w:ind w:left="140"/>
      <w:outlineLvl w:val="1"/>
    </w:pPr>
    <w:rPr>
      <w:b/>
      <w:bCs/>
      <w:sz w:val="18"/>
      <w:szCs w:val="18"/>
    </w:rPr>
  </w:style>
  <w:style w:type="paragraph" w:styleId="Heading3">
    <w:name w:val="heading 3"/>
    <w:basedOn w:val="Normal"/>
    <w:link w:val="Heading3Char"/>
    <w:uiPriority w:val="1"/>
    <w:qFormat/>
    <w:rsid w:val="00B12D4E"/>
    <w:pPr>
      <w:ind w:left="140"/>
      <w:jc w:val="both"/>
      <w:outlineLvl w:val="2"/>
    </w:pPr>
    <w:rPr>
      <w:b/>
      <w:bCs/>
      <w:sz w:val="18"/>
      <w:szCs w:val="18"/>
    </w:rPr>
  </w:style>
  <w:style w:type="paragraph" w:styleId="Heading4">
    <w:name w:val="heading 4"/>
    <w:basedOn w:val="Normal"/>
    <w:link w:val="Heading4Char"/>
    <w:uiPriority w:val="1"/>
    <w:qFormat/>
    <w:rsid w:val="00B12D4E"/>
    <w:pPr>
      <w:spacing w:line="207" w:lineRule="exact"/>
      <w:ind w:left="140"/>
      <w:jc w:val="both"/>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2D4E"/>
    <w:pPr>
      <w:ind w:left="140"/>
    </w:pPr>
    <w:rPr>
      <w:sz w:val="18"/>
      <w:szCs w:val="18"/>
    </w:rPr>
  </w:style>
  <w:style w:type="character" w:customStyle="1" w:styleId="BodyTextChar">
    <w:name w:val="Body Text Char"/>
    <w:basedOn w:val="DefaultParagraphFont"/>
    <w:link w:val="BodyText"/>
    <w:uiPriority w:val="1"/>
    <w:rsid w:val="00B12D4E"/>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1"/>
    <w:rsid w:val="00B12D4E"/>
    <w:rPr>
      <w:rFonts w:ascii="Times New Roman" w:eastAsia="Times New Roman" w:hAnsi="Times New Roman" w:cs="Times New Roman"/>
      <w:b/>
      <w:bCs/>
      <w:sz w:val="18"/>
      <w:szCs w:val="18"/>
    </w:rPr>
  </w:style>
  <w:style w:type="character" w:customStyle="1" w:styleId="Heading3Char">
    <w:name w:val="Heading 3 Char"/>
    <w:basedOn w:val="DefaultParagraphFont"/>
    <w:link w:val="Heading3"/>
    <w:uiPriority w:val="1"/>
    <w:rsid w:val="00B12D4E"/>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1"/>
    <w:rsid w:val="00B12D4E"/>
    <w:rPr>
      <w:rFonts w:ascii="Times New Roman" w:eastAsia="Times New Roman" w:hAnsi="Times New Roman" w:cs="Times New Roman"/>
      <w:b/>
      <w:bCs/>
      <w:i/>
      <w:iCs/>
      <w:sz w:val="18"/>
      <w:szCs w:val="18"/>
    </w:rPr>
  </w:style>
  <w:style w:type="paragraph" w:styleId="ListParagraph">
    <w:name w:val="List Paragraph"/>
    <w:basedOn w:val="Normal"/>
    <w:uiPriority w:val="34"/>
    <w:qFormat/>
    <w:rsid w:val="00B12D4E"/>
    <w:pPr>
      <w:ind w:left="424" w:hanging="284"/>
    </w:pPr>
  </w:style>
  <w:style w:type="paragraph" w:customStyle="1" w:styleId="TableParagraph">
    <w:name w:val="Table Paragraph"/>
    <w:basedOn w:val="Normal"/>
    <w:uiPriority w:val="1"/>
    <w:qFormat/>
    <w:rsid w:val="00B12D4E"/>
    <w:pPr>
      <w:spacing w:before="1" w:line="163" w:lineRule="exact"/>
      <w:ind w:left="107"/>
    </w:pPr>
  </w:style>
  <w:style w:type="paragraph" w:styleId="BalloonText">
    <w:name w:val="Balloon Text"/>
    <w:basedOn w:val="Normal"/>
    <w:link w:val="BalloonTextChar"/>
    <w:uiPriority w:val="99"/>
    <w:semiHidden/>
    <w:unhideWhenUsed/>
    <w:rsid w:val="004B026A"/>
    <w:rPr>
      <w:rFonts w:ascii="Tahoma" w:hAnsi="Tahoma" w:cs="Tahoma"/>
      <w:sz w:val="16"/>
      <w:szCs w:val="16"/>
    </w:rPr>
  </w:style>
  <w:style w:type="character" w:customStyle="1" w:styleId="BalloonTextChar">
    <w:name w:val="Balloon Text Char"/>
    <w:basedOn w:val="DefaultParagraphFont"/>
    <w:link w:val="BalloonText"/>
    <w:uiPriority w:val="99"/>
    <w:semiHidden/>
    <w:rsid w:val="004B02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2D4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12D4E"/>
    <w:pPr>
      <w:spacing w:before="206"/>
      <w:ind w:left="140"/>
      <w:outlineLvl w:val="1"/>
    </w:pPr>
    <w:rPr>
      <w:b/>
      <w:bCs/>
      <w:sz w:val="18"/>
      <w:szCs w:val="18"/>
    </w:rPr>
  </w:style>
  <w:style w:type="paragraph" w:styleId="Heading3">
    <w:name w:val="heading 3"/>
    <w:basedOn w:val="Normal"/>
    <w:link w:val="Heading3Char"/>
    <w:uiPriority w:val="1"/>
    <w:qFormat/>
    <w:rsid w:val="00B12D4E"/>
    <w:pPr>
      <w:ind w:left="140"/>
      <w:jc w:val="both"/>
      <w:outlineLvl w:val="2"/>
    </w:pPr>
    <w:rPr>
      <w:b/>
      <w:bCs/>
      <w:sz w:val="18"/>
      <w:szCs w:val="18"/>
    </w:rPr>
  </w:style>
  <w:style w:type="paragraph" w:styleId="Heading4">
    <w:name w:val="heading 4"/>
    <w:basedOn w:val="Normal"/>
    <w:link w:val="Heading4Char"/>
    <w:uiPriority w:val="1"/>
    <w:qFormat/>
    <w:rsid w:val="00B12D4E"/>
    <w:pPr>
      <w:spacing w:line="207" w:lineRule="exact"/>
      <w:ind w:left="140"/>
      <w:jc w:val="both"/>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2D4E"/>
    <w:pPr>
      <w:ind w:left="140"/>
    </w:pPr>
    <w:rPr>
      <w:sz w:val="18"/>
      <w:szCs w:val="18"/>
    </w:rPr>
  </w:style>
  <w:style w:type="character" w:customStyle="1" w:styleId="BodyTextChar">
    <w:name w:val="Body Text Char"/>
    <w:basedOn w:val="DefaultParagraphFont"/>
    <w:link w:val="BodyText"/>
    <w:uiPriority w:val="1"/>
    <w:rsid w:val="00B12D4E"/>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1"/>
    <w:rsid w:val="00B12D4E"/>
    <w:rPr>
      <w:rFonts w:ascii="Times New Roman" w:eastAsia="Times New Roman" w:hAnsi="Times New Roman" w:cs="Times New Roman"/>
      <w:b/>
      <w:bCs/>
      <w:sz w:val="18"/>
      <w:szCs w:val="18"/>
    </w:rPr>
  </w:style>
  <w:style w:type="character" w:customStyle="1" w:styleId="Heading3Char">
    <w:name w:val="Heading 3 Char"/>
    <w:basedOn w:val="DefaultParagraphFont"/>
    <w:link w:val="Heading3"/>
    <w:uiPriority w:val="1"/>
    <w:rsid w:val="00B12D4E"/>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1"/>
    <w:rsid w:val="00B12D4E"/>
    <w:rPr>
      <w:rFonts w:ascii="Times New Roman" w:eastAsia="Times New Roman" w:hAnsi="Times New Roman" w:cs="Times New Roman"/>
      <w:b/>
      <w:bCs/>
      <w:i/>
      <w:iCs/>
      <w:sz w:val="18"/>
      <w:szCs w:val="18"/>
    </w:rPr>
  </w:style>
  <w:style w:type="paragraph" w:styleId="ListParagraph">
    <w:name w:val="List Paragraph"/>
    <w:basedOn w:val="Normal"/>
    <w:uiPriority w:val="34"/>
    <w:qFormat/>
    <w:rsid w:val="00B12D4E"/>
    <w:pPr>
      <w:ind w:left="424" w:hanging="284"/>
    </w:pPr>
  </w:style>
  <w:style w:type="paragraph" w:customStyle="1" w:styleId="TableParagraph">
    <w:name w:val="Table Paragraph"/>
    <w:basedOn w:val="Normal"/>
    <w:uiPriority w:val="1"/>
    <w:qFormat/>
    <w:rsid w:val="00B12D4E"/>
    <w:pPr>
      <w:spacing w:before="1" w:line="163" w:lineRule="exact"/>
      <w:ind w:left="107"/>
    </w:pPr>
  </w:style>
  <w:style w:type="paragraph" w:styleId="BalloonText">
    <w:name w:val="Balloon Text"/>
    <w:basedOn w:val="Normal"/>
    <w:link w:val="BalloonTextChar"/>
    <w:uiPriority w:val="99"/>
    <w:semiHidden/>
    <w:unhideWhenUsed/>
    <w:rsid w:val="004B026A"/>
    <w:rPr>
      <w:rFonts w:ascii="Tahoma" w:hAnsi="Tahoma" w:cs="Tahoma"/>
      <w:sz w:val="16"/>
      <w:szCs w:val="16"/>
    </w:rPr>
  </w:style>
  <w:style w:type="character" w:customStyle="1" w:styleId="BalloonTextChar">
    <w:name w:val="Balloon Text Char"/>
    <w:basedOn w:val="DefaultParagraphFont"/>
    <w:link w:val="BalloonText"/>
    <w:uiPriority w:val="99"/>
    <w:semiHidden/>
    <w:rsid w:val="004B02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7126">
      <w:bodyDiv w:val="1"/>
      <w:marLeft w:val="0"/>
      <w:marRight w:val="0"/>
      <w:marTop w:val="0"/>
      <w:marBottom w:val="0"/>
      <w:divBdr>
        <w:top w:val="none" w:sz="0" w:space="0" w:color="auto"/>
        <w:left w:val="none" w:sz="0" w:space="0" w:color="auto"/>
        <w:bottom w:val="none" w:sz="0" w:space="0" w:color="auto"/>
        <w:right w:val="none" w:sz="0" w:space="0" w:color="auto"/>
      </w:divBdr>
    </w:div>
    <w:div w:id="56057152">
      <w:bodyDiv w:val="1"/>
      <w:marLeft w:val="0"/>
      <w:marRight w:val="0"/>
      <w:marTop w:val="0"/>
      <w:marBottom w:val="0"/>
      <w:divBdr>
        <w:top w:val="none" w:sz="0" w:space="0" w:color="auto"/>
        <w:left w:val="none" w:sz="0" w:space="0" w:color="auto"/>
        <w:bottom w:val="none" w:sz="0" w:space="0" w:color="auto"/>
        <w:right w:val="none" w:sz="0" w:space="0" w:color="auto"/>
      </w:divBdr>
    </w:div>
    <w:div w:id="65953711">
      <w:bodyDiv w:val="1"/>
      <w:marLeft w:val="0"/>
      <w:marRight w:val="0"/>
      <w:marTop w:val="0"/>
      <w:marBottom w:val="0"/>
      <w:divBdr>
        <w:top w:val="none" w:sz="0" w:space="0" w:color="auto"/>
        <w:left w:val="none" w:sz="0" w:space="0" w:color="auto"/>
        <w:bottom w:val="none" w:sz="0" w:space="0" w:color="auto"/>
        <w:right w:val="none" w:sz="0" w:space="0" w:color="auto"/>
      </w:divBdr>
    </w:div>
    <w:div w:id="85814045">
      <w:bodyDiv w:val="1"/>
      <w:marLeft w:val="0"/>
      <w:marRight w:val="0"/>
      <w:marTop w:val="0"/>
      <w:marBottom w:val="0"/>
      <w:divBdr>
        <w:top w:val="none" w:sz="0" w:space="0" w:color="auto"/>
        <w:left w:val="none" w:sz="0" w:space="0" w:color="auto"/>
        <w:bottom w:val="none" w:sz="0" w:space="0" w:color="auto"/>
        <w:right w:val="none" w:sz="0" w:space="0" w:color="auto"/>
      </w:divBdr>
    </w:div>
    <w:div w:id="125665168">
      <w:bodyDiv w:val="1"/>
      <w:marLeft w:val="0"/>
      <w:marRight w:val="0"/>
      <w:marTop w:val="0"/>
      <w:marBottom w:val="0"/>
      <w:divBdr>
        <w:top w:val="none" w:sz="0" w:space="0" w:color="auto"/>
        <w:left w:val="none" w:sz="0" w:space="0" w:color="auto"/>
        <w:bottom w:val="none" w:sz="0" w:space="0" w:color="auto"/>
        <w:right w:val="none" w:sz="0" w:space="0" w:color="auto"/>
      </w:divBdr>
    </w:div>
    <w:div w:id="136345425">
      <w:bodyDiv w:val="1"/>
      <w:marLeft w:val="0"/>
      <w:marRight w:val="0"/>
      <w:marTop w:val="0"/>
      <w:marBottom w:val="0"/>
      <w:divBdr>
        <w:top w:val="none" w:sz="0" w:space="0" w:color="auto"/>
        <w:left w:val="none" w:sz="0" w:space="0" w:color="auto"/>
        <w:bottom w:val="none" w:sz="0" w:space="0" w:color="auto"/>
        <w:right w:val="none" w:sz="0" w:space="0" w:color="auto"/>
      </w:divBdr>
    </w:div>
    <w:div w:id="228002924">
      <w:bodyDiv w:val="1"/>
      <w:marLeft w:val="0"/>
      <w:marRight w:val="0"/>
      <w:marTop w:val="0"/>
      <w:marBottom w:val="0"/>
      <w:divBdr>
        <w:top w:val="none" w:sz="0" w:space="0" w:color="auto"/>
        <w:left w:val="none" w:sz="0" w:space="0" w:color="auto"/>
        <w:bottom w:val="none" w:sz="0" w:space="0" w:color="auto"/>
        <w:right w:val="none" w:sz="0" w:space="0" w:color="auto"/>
      </w:divBdr>
    </w:div>
    <w:div w:id="237249298">
      <w:bodyDiv w:val="1"/>
      <w:marLeft w:val="0"/>
      <w:marRight w:val="0"/>
      <w:marTop w:val="0"/>
      <w:marBottom w:val="0"/>
      <w:divBdr>
        <w:top w:val="none" w:sz="0" w:space="0" w:color="auto"/>
        <w:left w:val="none" w:sz="0" w:space="0" w:color="auto"/>
        <w:bottom w:val="none" w:sz="0" w:space="0" w:color="auto"/>
        <w:right w:val="none" w:sz="0" w:space="0" w:color="auto"/>
      </w:divBdr>
    </w:div>
    <w:div w:id="331104437">
      <w:bodyDiv w:val="1"/>
      <w:marLeft w:val="0"/>
      <w:marRight w:val="0"/>
      <w:marTop w:val="0"/>
      <w:marBottom w:val="0"/>
      <w:divBdr>
        <w:top w:val="none" w:sz="0" w:space="0" w:color="auto"/>
        <w:left w:val="none" w:sz="0" w:space="0" w:color="auto"/>
        <w:bottom w:val="none" w:sz="0" w:space="0" w:color="auto"/>
        <w:right w:val="none" w:sz="0" w:space="0" w:color="auto"/>
      </w:divBdr>
    </w:div>
    <w:div w:id="355617172">
      <w:bodyDiv w:val="1"/>
      <w:marLeft w:val="0"/>
      <w:marRight w:val="0"/>
      <w:marTop w:val="0"/>
      <w:marBottom w:val="0"/>
      <w:divBdr>
        <w:top w:val="none" w:sz="0" w:space="0" w:color="auto"/>
        <w:left w:val="none" w:sz="0" w:space="0" w:color="auto"/>
        <w:bottom w:val="none" w:sz="0" w:space="0" w:color="auto"/>
        <w:right w:val="none" w:sz="0" w:space="0" w:color="auto"/>
      </w:divBdr>
    </w:div>
    <w:div w:id="401559108">
      <w:bodyDiv w:val="1"/>
      <w:marLeft w:val="0"/>
      <w:marRight w:val="0"/>
      <w:marTop w:val="0"/>
      <w:marBottom w:val="0"/>
      <w:divBdr>
        <w:top w:val="none" w:sz="0" w:space="0" w:color="auto"/>
        <w:left w:val="none" w:sz="0" w:space="0" w:color="auto"/>
        <w:bottom w:val="none" w:sz="0" w:space="0" w:color="auto"/>
        <w:right w:val="none" w:sz="0" w:space="0" w:color="auto"/>
      </w:divBdr>
    </w:div>
    <w:div w:id="419255503">
      <w:bodyDiv w:val="1"/>
      <w:marLeft w:val="0"/>
      <w:marRight w:val="0"/>
      <w:marTop w:val="0"/>
      <w:marBottom w:val="0"/>
      <w:divBdr>
        <w:top w:val="none" w:sz="0" w:space="0" w:color="auto"/>
        <w:left w:val="none" w:sz="0" w:space="0" w:color="auto"/>
        <w:bottom w:val="none" w:sz="0" w:space="0" w:color="auto"/>
        <w:right w:val="none" w:sz="0" w:space="0" w:color="auto"/>
      </w:divBdr>
    </w:div>
    <w:div w:id="431710646">
      <w:bodyDiv w:val="1"/>
      <w:marLeft w:val="0"/>
      <w:marRight w:val="0"/>
      <w:marTop w:val="0"/>
      <w:marBottom w:val="0"/>
      <w:divBdr>
        <w:top w:val="none" w:sz="0" w:space="0" w:color="auto"/>
        <w:left w:val="none" w:sz="0" w:space="0" w:color="auto"/>
        <w:bottom w:val="none" w:sz="0" w:space="0" w:color="auto"/>
        <w:right w:val="none" w:sz="0" w:space="0" w:color="auto"/>
      </w:divBdr>
    </w:div>
    <w:div w:id="444547154">
      <w:bodyDiv w:val="1"/>
      <w:marLeft w:val="0"/>
      <w:marRight w:val="0"/>
      <w:marTop w:val="0"/>
      <w:marBottom w:val="0"/>
      <w:divBdr>
        <w:top w:val="none" w:sz="0" w:space="0" w:color="auto"/>
        <w:left w:val="none" w:sz="0" w:space="0" w:color="auto"/>
        <w:bottom w:val="none" w:sz="0" w:space="0" w:color="auto"/>
        <w:right w:val="none" w:sz="0" w:space="0" w:color="auto"/>
      </w:divBdr>
    </w:div>
    <w:div w:id="493224685">
      <w:bodyDiv w:val="1"/>
      <w:marLeft w:val="0"/>
      <w:marRight w:val="0"/>
      <w:marTop w:val="0"/>
      <w:marBottom w:val="0"/>
      <w:divBdr>
        <w:top w:val="none" w:sz="0" w:space="0" w:color="auto"/>
        <w:left w:val="none" w:sz="0" w:space="0" w:color="auto"/>
        <w:bottom w:val="none" w:sz="0" w:space="0" w:color="auto"/>
        <w:right w:val="none" w:sz="0" w:space="0" w:color="auto"/>
      </w:divBdr>
    </w:div>
    <w:div w:id="531070392">
      <w:bodyDiv w:val="1"/>
      <w:marLeft w:val="0"/>
      <w:marRight w:val="0"/>
      <w:marTop w:val="0"/>
      <w:marBottom w:val="0"/>
      <w:divBdr>
        <w:top w:val="none" w:sz="0" w:space="0" w:color="auto"/>
        <w:left w:val="none" w:sz="0" w:space="0" w:color="auto"/>
        <w:bottom w:val="none" w:sz="0" w:space="0" w:color="auto"/>
        <w:right w:val="none" w:sz="0" w:space="0" w:color="auto"/>
      </w:divBdr>
    </w:div>
    <w:div w:id="580994010">
      <w:bodyDiv w:val="1"/>
      <w:marLeft w:val="0"/>
      <w:marRight w:val="0"/>
      <w:marTop w:val="0"/>
      <w:marBottom w:val="0"/>
      <w:divBdr>
        <w:top w:val="none" w:sz="0" w:space="0" w:color="auto"/>
        <w:left w:val="none" w:sz="0" w:space="0" w:color="auto"/>
        <w:bottom w:val="none" w:sz="0" w:space="0" w:color="auto"/>
        <w:right w:val="none" w:sz="0" w:space="0" w:color="auto"/>
      </w:divBdr>
    </w:div>
    <w:div w:id="650522262">
      <w:bodyDiv w:val="1"/>
      <w:marLeft w:val="0"/>
      <w:marRight w:val="0"/>
      <w:marTop w:val="0"/>
      <w:marBottom w:val="0"/>
      <w:divBdr>
        <w:top w:val="none" w:sz="0" w:space="0" w:color="auto"/>
        <w:left w:val="none" w:sz="0" w:space="0" w:color="auto"/>
        <w:bottom w:val="none" w:sz="0" w:space="0" w:color="auto"/>
        <w:right w:val="none" w:sz="0" w:space="0" w:color="auto"/>
      </w:divBdr>
    </w:div>
    <w:div w:id="657071953">
      <w:bodyDiv w:val="1"/>
      <w:marLeft w:val="0"/>
      <w:marRight w:val="0"/>
      <w:marTop w:val="0"/>
      <w:marBottom w:val="0"/>
      <w:divBdr>
        <w:top w:val="none" w:sz="0" w:space="0" w:color="auto"/>
        <w:left w:val="none" w:sz="0" w:space="0" w:color="auto"/>
        <w:bottom w:val="none" w:sz="0" w:space="0" w:color="auto"/>
        <w:right w:val="none" w:sz="0" w:space="0" w:color="auto"/>
      </w:divBdr>
    </w:div>
    <w:div w:id="688069239">
      <w:bodyDiv w:val="1"/>
      <w:marLeft w:val="0"/>
      <w:marRight w:val="0"/>
      <w:marTop w:val="0"/>
      <w:marBottom w:val="0"/>
      <w:divBdr>
        <w:top w:val="none" w:sz="0" w:space="0" w:color="auto"/>
        <w:left w:val="none" w:sz="0" w:space="0" w:color="auto"/>
        <w:bottom w:val="none" w:sz="0" w:space="0" w:color="auto"/>
        <w:right w:val="none" w:sz="0" w:space="0" w:color="auto"/>
      </w:divBdr>
    </w:div>
    <w:div w:id="699665941">
      <w:bodyDiv w:val="1"/>
      <w:marLeft w:val="0"/>
      <w:marRight w:val="0"/>
      <w:marTop w:val="0"/>
      <w:marBottom w:val="0"/>
      <w:divBdr>
        <w:top w:val="none" w:sz="0" w:space="0" w:color="auto"/>
        <w:left w:val="none" w:sz="0" w:space="0" w:color="auto"/>
        <w:bottom w:val="none" w:sz="0" w:space="0" w:color="auto"/>
        <w:right w:val="none" w:sz="0" w:space="0" w:color="auto"/>
      </w:divBdr>
    </w:div>
    <w:div w:id="717169207">
      <w:bodyDiv w:val="1"/>
      <w:marLeft w:val="0"/>
      <w:marRight w:val="0"/>
      <w:marTop w:val="0"/>
      <w:marBottom w:val="0"/>
      <w:divBdr>
        <w:top w:val="none" w:sz="0" w:space="0" w:color="auto"/>
        <w:left w:val="none" w:sz="0" w:space="0" w:color="auto"/>
        <w:bottom w:val="none" w:sz="0" w:space="0" w:color="auto"/>
        <w:right w:val="none" w:sz="0" w:space="0" w:color="auto"/>
      </w:divBdr>
    </w:div>
    <w:div w:id="728040840">
      <w:bodyDiv w:val="1"/>
      <w:marLeft w:val="0"/>
      <w:marRight w:val="0"/>
      <w:marTop w:val="0"/>
      <w:marBottom w:val="0"/>
      <w:divBdr>
        <w:top w:val="none" w:sz="0" w:space="0" w:color="auto"/>
        <w:left w:val="none" w:sz="0" w:space="0" w:color="auto"/>
        <w:bottom w:val="none" w:sz="0" w:space="0" w:color="auto"/>
        <w:right w:val="none" w:sz="0" w:space="0" w:color="auto"/>
      </w:divBdr>
    </w:div>
    <w:div w:id="735861781">
      <w:bodyDiv w:val="1"/>
      <w:marLeft w:val="0"/>
      <w:marRight w:val="0"/>
      <w:marTop w:val="0"/>
      <w:marBottom w:val="0"/>
      <w:divBdr>
        <w:top w:val="none" w:sz="0" w:space="0" w:color="auto"/>
        <w:left w:val="none" w:sz="0" w:space="0" w:color="auto"/>
        <w:bottom w:val="none" w:sz="0" w:space="0" w:color="auto"/>
        <w:right w:val="none" w:sz="0" w:space="0" w:color="auto"/>
      </w:divBdr>
    </w:div>
    <w:div w:id="740911983">
      <w:bodyDiv w:val="1"/>
      <w:marLeft w:val="0"/>
      <w:marRight w:val="0"/>
      <w:marTop w:val="0"/>
      <w:marBottom w:val="0"/>
      <w:divBdr>
        <w:top w:val="none" w:sz="0" w:space="0" w:color="auto"/>
        <w:left w:val="none" w:sz="0" w:space="0" w:color="auto"/>
        <w:bottom w:val="none" w:sz="0" w:space="0" w:color="auto"/>
        <w:right w:val="none" w:sz="0" w:space="0" w:color="auto"/>
      </w:divBdr>
    </w:div>
    <w:div w:id="820925338">
      <w:bodyDiv w:val="1"/>
      <w:marLeft w:val="0"/>
      <w:marRight w:val="0"/>
      <w:marTop w:val="0"/>
      <w:marBottom w:val="0"/>
      <w:divBdr>
        <w:top w:val="none" w:sz="0" w:space="0" w:color="auto"/>
        <w:left w:val="none" w:sz="0" w:space="0" w:color="auto"/>
        <w:bottom w:val="none" w:sz="0" w:space="0" w:color="auto"/>
        <w:right w:val="none" w:sz="0" w:space="0" w:color="auto"/>
      </w:divBdr>
    </w:div>
    <w:div w:id="821389234">
      <w:bodyDiv w:val="1"/>
      <w:marLeft w:val="0"/>
      <w:marRight w:val="0"/>
      <w:marTop w:val="0"/>
      <w:marBottom w:val="0"/>
      <w:divBdr>
        <w:top w:val="none" w:sz="0" w:space="0" w:color="auto"/>
        <w:left w:val="none" w:sz="0" w:space="0" w:color="auto"/>
        <w:bottom w:val="none" w:sz="0" w:space="0" w:color="auto"/>
        <w:right w:val="none" w:sz="0" w:space="0" w:color="auto"/>
      </w:divBdr>
    </w:div>
    <w:div w:id="860122615">
      <w:bodyDiv w:val="1"/>
      <w:marLeft w:val="0"/>
      <w:marRight w:val="0"/>
      <w:marTop w:val="0"/>
      <w:marBottom w:val="0"/>
      <w:divBdr>
        <w:top w:val="none" w:sz="0" w:space="0" w:color="auto"/>
        <w:left w:val="none" w:sz="0" w:space="0" w:color="auto"/>
        <w:bottom w:val="none" w:sz="0" w:space="0" w:color="auto"/>
        <w:right w:val="none" w:sz="0" w:space="0" w:color="auto"/>
      </w:divBdr>
    </w:div>
    <w:div w:id="868883376">
      <w:bodyDiv w:val="1"/>
      <w:marLeft w:val="0"/>
      <w:marRight w:val="0"/>
      <w:marTop w:val="0"/>
      <w:marBottom w:val="0"/>
      <w:divBdr>
        <w:top w:val="none" w:sz="0" w:space="0" w:color="auto"/>
        <w:left w:val="none" w:sz="0" w:space="0" w:color="auto"/>
        <w:bottom w:val="none" w:sz="0" w:space="0" w:color="auto"/>
        <w:right w:val="none" w:sz="0" w:space="0" w:color="auto"/>
      </w:divBdr>
    </w:div>
    <w:div w:id="872965530">
      <w:bodyDiv w:val="1"/>
      <w:marLeft w:val="0"/>
      <w:marRight w:val="0"/>
      <w:marTop w:val="0"/>
      <w:marBottom w:val="0"/>
      <w:divBdr>
        <w:top w:val="none" w:sz="0" w:space="0" w:color="auto"/>
        <w:left w:val="none" w:sz="0" w:space="0" w:color="auto"/>
        <w:bottom w:val="none" w:sz="0" w:space="0" w:color="auto"/>
        <w:right w:val="none" w:sz="0" w:space="0" w:color="auto"/>
      </w:divBdr>
    </w:div>
    <w:div w:id="876164264">
      <w:bodyDiv w:val="1"/>
      <w:marLeft w:val="0"/>
      <w:marRight w:val="0"/>
      <w:marTop w:val="0"/>
      <w:marBottom w:val="0"/>
      <w:divBdr>
        <w:top w:val="none" w:sz="0" w:space="0" w:color="auto"/>
        <w:left w:val="none" w:sz="0" w:space="0" w:color="auto"/>
        <w:bottom w:val="none" w:sz="0" w:space="0" w:color="auto"/>
        <w:right w:val="none" w:sz="0" w:space="0" w:color="auto"/>
      </w:divBdr>
    </w:div>
    <w:div w:id="895698439">
      <w:bodyDiv w:val="1"/>
      <w:marLeft w:val="0"/>
      <w:marRight w:val="0"/>
      <w:marTop w:val="0"/>
      <w:marBottom w:val="0"/>
      <w:divBdr>
        <w:top w:val="none" w:sz="0" w:space="0" w:color="auto"/>
        <w:left w:val="none" w:sz="0" w:space="0" w:color="auto"/>
        <w:bottom w:val="none" w:sz="0" w:space="0" w:color="auto"/>
        <w:right w:val="none" w:sz="0" w:space="0" w:color="auto"/>
      </w:divBdr>
    </w:div>
    <w:div w:id="909774666">
      <w:bodyDiv w:val="1"/>
      <w:marLeft w:val="0"/>
      <w:marRight w:val="0"/>
      <w:marTop w:val="0"/>
      <w:marBottom w:val="0"/>
      <w:divBdr>
        <w:top w:val="none" w:sz="0" w:space="0" w:color="auto"/>
        <w:left w:val="none" w:sz="0" w:space="0" w:color="auto"/>
        <w:bottom w:val="none" w:sz="0" w:space="0" w:color="auto"/>
        <w:right w:val="none" w:sz="0" w:space="0" w:color="auto"/>
      </w:divBdr>
    </w:div>
    <w:div w:id="926228907">
      <w:bodyDiv w:val="1"/>
      <w:marLeft w:val="0"/>
      <w:marRight w:val="0"/>
      <w:marTop w:val="0"/>
      <w:marBottom w:val="0"/>
      <w:divBdr>
        <w:top w:val="none" w:sz="0" w:space="0" w:color="auto"/>
        <w:left w:val="none" w:sz="0" w:space="0" w:color="auto"/>
        <w:bottom w:val="none" w:sz="0" w:space="0" w:color="auto"/>
        <w:right w:val="none" w:sz="0" w:space="0" w:color="auto"/>
      </w:divBdr>
    </w:div>
    <w:div w:id="933317758">
      <w:bodyDiv w:val="1"/>
      <w:marLeft w:val="0"/>
      <w:marRight w:val="0"/>
      <w:marTop w:val="0"/>
      <w:marBottom w:val="0"/>
      <w:divBdr>
        <w:top w:val="none" w:sz="0" w:space="0" w:color="auto"/>
        <w:left w:val="none" w:sz="0" w:space="0" w:color="auto"/>
        <w:bottom w:val="none" w:sz="0" w:space="0" w:color="auto"/>
        <w:right w:val="none" w:sz="0" w:space="0" w:color="auto"/>
      </w:divBdr>
    </w:div>
    <w:div w:id="934484714">
      <w:bodyDiv w:val="1"/>
      <w:marLeft w:val="0"/>
      <w:marRight w:val="0"/>
      <w:marTop w:val="0"/>
      <w:marBottom w:val="0"/>
      <w:divBdr>
        <w:top w:val="none" w:sz="0" w:space="0" w:color="auto"/>
        <w:left w:val="none" w:sz="0" w:space="0" w:color="auto"/>
        <w:bottom w:val="none" w:sz="0" w:space="0" w:color="auto"/>
        <w:right w:val="none" w:sz="0" w:space="0" w:color="auto"/>
      </w:divBdr>
    </w:div>
    <w:div w:id="958796945">
      <w:bodyDiv w:val="1"/>
      <w:marLeft w:val="0"/>
      <w:marRight w:val="0"/>
      <w:marTop w:val="0"/>
      <w:marBottom w:val="0"/>
      <w:divBdr>
        <w:top w:val="none" w:sz="0" w:space="0" w:color="auto"/>
        <w:left w:val="none" w:sz="0" w:space="0" w:color="auto"/>
        <w:bottom w:val="none" w:sz="0" w:space="0" w:color="auto"/>
        <w:right w:val="none" w:sz="0" w:space="0" w:color="auto"/>
      </w:divBdr>
    </w:div>
    <w:div w:id="975525625">
      <w:bodyDiv w:val="1"/>
      <w:marLeft w:val="0"/>
      <w:marRight w:val="0"/>
      <w:marTop w:val="0"/>
      <w:marBottom w:val="0"/>
      <w:divBdr>
        <w:top w:val="none" w:sz="0" w:space="0" w:color="auto"/>
        <w:left w:val="none" w:sz="0" w:space="0" w:color="auto"/>
        <w:bottom w:val="none" w:sz="0" w:space="0" w:color="auto"/>
        <w:right w:val="none" w:sz="0" w:space="0" w:color="auto"/>
      </w:divBdr>
    </w:div>
    <w:div w:id="1005282067">
      <w:bodyDiv w:val="1"/>
      <w:marLeft w:val="0"/>
      <w:marRight w:val="0"/>
      <w:marTop w:val="0"/>
      <w:marBottom w:val="0"/>
      <w:divBdr>
        <w:top w:val="none" w:sz="0" w:space="0" w:color="auto"/>
        <w:left w:val="none" w:sz="0" w:space="0" w:color="auto"/>
        <w:bottom w:val="none" w:sz="0" w:space="0" w:color="auto"/>
        <w:right w:val="none" w:sz="0" w:space="0" w:color="auto"/>
      </w:divBdr>
    </w:div>
    <w:div w:id="1034575245">
      <w:bodyDiv w:val="1"/>
      <w:marLeft w:val="0"/>
      <w:marRight w:val="0"/>
      <w:marTop w:val="0"/>
      <w:marBottom w:val="0"/>
      <w:divBdr>
        <w:top w:val="none" w:sz="0" w:space="0" w:color="auto"/>
        <w:left w:val="none" w:sz="0" w:space="0" w:color="auto"/>
        <w:bottom w:val="none" w:sz="0" w:space="0" w:color="auto"/>
        <w:right w:val="none" w:sz="0" w:space="0" w:color="auto"/>
      </w:divBdr>
    </w:div>
    <w:div w:id="1069616908">
      <w:bodyDiv w:val="1"/>
      <w:marLeft w:val="0"/>
      <w:marRight w:val="0"/>
      <w:marTop w:val="0"/>
      <w:marBottom w:val="0"/>
      <w:divBdr>
        <w:top w:val="none" w:sz="0" w:space="0" w:color="auto"/>
        <w:left w:val="none" w:sz="0" w:space="0" w:color="auto"/>
        <w:bottom w:val="none" w:sz="0" w:space="0" w:color="auto"/>
        <w:right w:val="none" w:sz="0" w:space="0" w:color="auto"/>
      </w:divBdr>
    </w:div>
    <w:div w:id="1169447693">
      <w:bodyDiv w:val="1"/>
      <w:marLeft w:val="0"/>
      <w:marRight w:val="0"/>
      <w:marTop w:val="0"/>
      <w:marBottom w:val="0"/>
      <w:divBdr>
        <w:top w:val="none" w:sz="0" w:space="0" w:color="auto"/>
        <w:left w:val="none" w:sz="0" w:space="0" w:color="auto"/>
        <w:bottom w:val="none" w:sz="0" w:space="0" w:color="auto"/>
        <w:right w:val="none" w:sz="0" w:space="0" w:color="auto"/>
      </w:divBdr>
    </w:div>
    <w:div w:id="1169518376">
      <w:bodyDiv w:val="1"/>
      <w:marLeft w:val="0"/>
      <w:marRight w:val="0"/>
      <w:marTop w:val="0"/>
      <w:marBottom w:val="0"/>
      <w:divBdr>
        <w:top w:val="none" w:sz="0" w:space="0" w:color="auto"/>
        <w:left w:val="none" w:sz="0" w:space="0" w:color="auto"/>
        <w:bottom w:val="none" w:sz="0" w:space="0" w:color="auto"/>
        <w:right w:val="none" w:sz="0" w:space="0" w:color="auto"/>
      </w:divBdr>
    </w:div>
    <w:div w:id="1224633051">
      <w:bodyDiv w:val="1"/>
      <w:marLeft w:val="0"/>
      <w:marRight w:val="0"/>
      <w:marTop w:val="0"/>
      <w:marBottom w:val="0"/>
      <w:divBdr>
        <w:top w:val="none" w:sz="0" w:space="0" w:color="auto"/>
        <w:left w:val="none" w:sz="0" w:space="0" w:color="auto"/>
        <w:bottom w:val="none" w:sz="0" w:space="0" w:color="auto"/>
        <w:right w:val="none" w:sz="0" w:space="0" w:color="auto"/>
      </w:divBdr>
    </w:div>
    <w:div w:id="1237084525">
      <w:bodyDiv w:val="1"/>
      <w:marLeft w:val="0"/>
      <w:marRight w:val="0"/>
      <w:marTop w:val="0"/>
      <w:marBottom w:val="0"/>
      <w:divBdr>
        <w:top w:val="none" w:sz="0" w:space="0" w:color="auto"/>
        <w:left w:val="none" w:sz="0" w:space="0" w:color="auto"/>
        <w:bottom w:val="none" w:sz="0" w:space="0" w:color="auto"/>
        <w:right w:val="none" w:sz="0" w:space="0" w:color="auto"/>
      </w:divBdr>
    </w:div>
    <w:div w:id="1240825650">
      <w:bodyDiv w:val="1"/>
      <w:marLeft w:val="0"/>
      <w:marRight w:val="0"/>
      <w:marTop w:val="0"/>
      <w:marBottom w:val="0"/>
      <w:divBdr>
        <w:top w:val="none" w:sz="0" w:space="0" w:color="auto"/>
        <w:left w:val="none" w:sz="0" w:space="0" w:color="auto"/>
        <w:bottom w:val="none" w:sz="0" w:space="0" w:color="auto"/>
        <w:right w:val="none" w:sz="0" w:space="0" w:color="auto"/>
      </w:divBdr>
    </w:div>
    <w:div w:id="1283610320">
      <w:bodyDiv w:val="1"/>
      <w:marLeft w:val="0"/>
      <w:marRight w:val="0"/>
      <w:marTop w:val="0"/>
      <w:marBottom w:val="0"/>
      <w:divBdr>
        <w:top w:val="none" w:sz="0" w:space="0" w:color="auto"/>
        <w:left w:val="none" w:sz="0" w:space="0" w:color="auto"/>
        <w:bottom w:val="none" w:sz="0" w:space="0" w:color="auto"/>
        <w:right w:val="none" w:sz="0" w:space="0" w:color="auto"/>
      </w:divBdr>
    </w:div>
    <w:div w:id="1319530794">
      <w:bodyDiv w:val="1"/>
      <w:marLeft w:val="0"/>
      <w:marRight w:val="0"/>
      <w:marTop w:val="0"/>
      <w:marBottom w:val="0"/>
      <w:divBdr>
        <w:top w:val="none" w:sz="0" w:space="0" w:color="auto"/>
        <w:left w:val="none" w:sz="0" w:space="0" w:color="auto"/>
        <w:bottom w:val="none" w:sz="0" w:space="0" w:color="auto"/>
        <w:right w:val="none" w:sz="0" w:space="0" w:color="auto"/>
      </w:divBdr>
    </w:div>
    <w:div w:id="1329282398">
      <w:bodyDiv w:val="1"/>
      <w:marLeft w:val="0"/>
      <w:marRight w:val="0"/>
      <w:marTop w:val="0"/>
      <w:marBottom w:val="0"/>
      <w:divBdr>
        <w:top w:val="none" w:sz="0" w:space="0" w:color="auto"/>
        <w:left w:val="none" w:sz="0" w:space="0" w:color="auto"/>
        <w:bottom w:val="none" w:sz="0" w:space="0" w:color="auto"/>
        <w:right w:val="none" w:sz="0" w:space="0" w:color="auto"/>
      </w:divBdr>
    </w:div>
    <w:div w:id="1418210658">
      <w:bodyDiv w:val="1"/>
      <w:marLeft w:val="0"/>
      <w:marRight w:val="0"/>
      <w:marTop w:val="0"/>
      <w:marBottom w:val="0"/>
      <w:divBdr>
        <w:top w:val="none" w:sz="0" w:space="0" w:color="auto"/>
        <w:left w:val="none" w:sz="0" w:space="0" w:color="auto"/>
        <w:bottom w:val="none" w:sz="0" w:space="0" w:color="auto"/>
        <w:right w:val="none" w:sz="0" w:space="0" w:color="auto"/>
      </w:divBdr>
    </w:div>
    <w:div w:id="1427195476">
      <w:bodyDiv w:val="1"/>
      <w:marLeft w:val="0"/>
      <w:marRight w:val="0"/>
      <w:marTop w:val="0"/>
      <w:marBottom w:val="0"/>
      <w:divBdr>
        <w:top w:val="none" w:sz="0" w:space="0" w:color="auto"/>
        <w:left w:val="none" w:sz="0" w:space="0" w:color="auto"/>
        <w:bottom w:val="none" w:sz="0" w:space="0" w:color="auto"/>
        <w:right w:val="none" w:sz="0" w:space="0" w:color="auto"/>
      </w:divBdr>
    </w:div>
    <w:div w:id="1444494546">
      <w:bodyDiv w:val="1"/>
      <w:marLeft w:val="0"/>
      <w:marRight w:val="0"/>
      <w:marTop w:val="0"/>
      <w:marBottom w:val="0"/>
      <w:divBdr>
        <w:top w:val="none" w:sz="0" w:space="0" w:color="auto"/>
        <w:left w:val="none" w:sz="0" w:space="0" w:color="auto"/>
        <w:bottom w:val="none" w:sz="0" w:space="0" w:color="auto"/>
        <w:right w:val="none" w:sz="0" w:space="0" w:color="auto"/>
      </w:divBdr>
    </w:div>
    <w:div w:id="1489007899">
      <w:bodyDiv w:val="1"/>
      <w:marLeft w:val="0"/>
      <w:marRight w:val="0"/>
      <w:marTop w:val="0"/>
      <w:marBottom w:val="0"/>
      <w:divBdr>
        <w:top w:val="none" w:sz="0" w:space="0" w:color="auto"/>
        <w:left w:val="none" w:sz="0" w:space="0" w:color="auto"/>
        <w:bottom w:val="none" w:sz="0" w:space="0" w:color="auto"/>
        <w:right w:val="none" w:sz="0" w:space="0" w:color="auto"/>
      </w:divBdr>
    </w:div>
    <w:div w:id="1497307994">
      <w:bodyDiv w:val="1"/>
      <w:marLeft w:val="0"/>
      <w:marRight w:val="0"/>
      <w:marTop w:val="0"/>
      <w:marBottom w:val="0"/>
      <w:divBdr>
        <w:top w:val="none" w:sz="0" w:space="0" w:color="auto"/>
        <w:left w:val="none" w:sz="0" w:space="0" w:color="auto"/>
        <w:bottom w:val="none" w:sz="0" w:space="0" w:color="auto"/>
        <w:right w:val="none" w:sz="0" w:space="0" w:color="auto"/>
      </w:divBdr>
    </w:div>
    <w:div w:id="1535577000">
      <w:bodyDiv w:val="1"/>
      <w:marLeft w:val="0"/>
      <w:marRight w:val="0"/>
      <w:marTop w:val="0"/>
      <w:marBottom w:val="0"/>
      <w:divBdr>
        <w:top w:val="none" w:sz="0" w:space="0" w:color="auto"/>
        <w:left w:val="none" w:sz="0" w:space="0" w:color="auto"/>
        <w:bottom w:val="none" w:sz="0" w:space="0" w:color="auto"/>
        <w:right w:val="none" w:sz="0" w:space="0" w:color="auto"/>
      </w:divBdr>
    </w:div>
    <w:div w:id="1536036577">
      <w:bodyDiv w:val="1"/>
      <w:marLeft w:val="0"/>
      <w:marRight w:val="0"/>
      <w:marTop w:val="0"/>
      <w:marBottom w:val="0"/>
      <w:divBdr>
        <w:top w:val="none" w:sz="0" w:space="0" w:color="auto"/>
        <w:left w:val="none" w:sz="0" w:space="0" w:color="auto"/>
        <w:bottom w:val="none" w:sz="0" w:space="0" w:color="auto"/>
        <w:right w:val="none" w:sz="0" w:space="0" w:color="auto"/>
      </w:divBdr>
    </w:div>
    <w:div w:id="1552497048">
      <w:bodyDiv w:val="1"/>
      <w:marLeft w:val="0"/>
      <w:marRight w:val="0"/>
      <w:marTop w:val="0"/>
      <w:marBottom w:val="0"/>
      <w:divBdr>
        <w:top w:val="none" w:sz="0" w:space="0" w:color="auto"/>
        <w:left w:val="none" w:sz="0" w:space="0" w:color="auto"/>
        <w:bottom w:val="none" w:sz="0" w:space="0" w:color="auto"/>
        <w:right w:val="none" w:sz="0" w:space="0" w:color="auto"/>
      </w:divBdr>
    </w:div>
    <w:div w:id="1625117738">
      <w:bodyDiv w:val="1"/>
      <w:marLeft w:val="0"/>
      <w:marRight w:val="0"/>
      <w:marTop w:val="0"/>
      <w:marBottom w:val="0"/>
      <w:divBdr>
        <w:top w:val="none" w:sz="0" w:space="0" w:color="auto"/>
        <w:left w:val="none" w:sz="0" w:space="0" w:color="auto"/>
        <w:bottom w:val="none" w:sz="0" w:space="0" w:color="auto"/>
        <w:right w:val="none" w:sz="0" w:space="0" w:color="auto"/>
      </w:divBdr>
    </w:div>
    <w:div w:id="1768692036">
      <w:bodyDiv w:val="1"/>
      <w:marLeft w:val="0"/>
      <w:marRight w:val="0"/>
      <w:marTop w:val="0"/>
      <w:marBottom w:val="0"/>
      <w:divBdr>
        <w:top w:val="none" w:sz="0" w:space="0" w:color="auto"/>
        <w:left w:val="none" w:sz="0" w:space="0" w:color="auto"/>
        <w:bottom w:val="none" w:sz="0" w:space="0" w:color="auto"/>
        <w:right w:val="none" w:sz="0" w:space="0" w:color="auto"/>
      </w:divBdr>
    </w:div>
    <w:div w:id="1812286049">
      <w:bodyDiv w:val="1"/>
      <w:marLeft w:val="0"/>
      <w:marRight w:val="0"/>
      <w:marTop w:val="0"/>
      <w:marBottom w:val="0"/>
      <w:divBdr>
        <w:top w:val="none" w:sz="0" w:space="0" w:color="auto"/>
        <w:left w:val="none" w:sz="0" w:space="0" w:color="auto"/>
        <w:bottom w:val="none" w:sz="0" w:space="0" w:color="auto"/>
        <w:right w:val="none" w:sz="0" w:space="0" w:color="auto"/>
      </w:divBdr>
    </w:div>
    <w:div w:id="1819148577">
      <w:bodyDiv w:val="1"/>
      <w:marLeft w:val="0"/>
      <w:marRight w:val="0"/>
      <w:marTop w:val="0"/>
      <w:marBottom w:val="0"/>
      <w:divBdr>
        <w:top w:val="none" w:sz="0" w:space="0" w:color="auto"/>
        <w:left w:val="none" w:sz="0" w:space="0" w:color="auto"/>
        <w:bottom w:val="none" w:sz="0" w:space="0" w:color="auto"/>
        <w:right w:val="none" w:sz="0" w:space="0" w:color="auto"/>
      </w:divBdr>
    </w:div>
    <w:div w:id="1864971596">
      <w:bodyDiv w:val="1"/>
      <w:marLeft w:val="0"/>
      <w:marRight w:val="0"/>
      <w:marTop w:val="0"/>
      <w:marBottom w:val="0"/>
      <w:divBdr>
        <w:top w:val="none" w:sz="0" w:space="0" w:color="auto"/>
        <w:left w:val="none" w:sz="0" w:space="0" w:color="auto"/>
        <w:bottom w:val="none" w:sz="0" w:space="0" w:color="auto"/>
        <w:right w:val="none" w:sz="0" w:space="0" w:color="auto"/>
      </w:divBdr>
    </w:div>
    <w:div w:id="1886484896">
      <w:bodyDiv w:val="1"/>
      <w:marLeft w:val="0"/>
      <w:marRight w:val="0"/>
      <w:marTop w:val="0"/>
      <w:marBottom w:val="0"/>
      <w:divBdr>
        <w:top w:val="none" w:sz="0" w:space="0" w:color="auto"/>
        <w:left w:val="none" w:sz="0" w:space="0" w:color="auto"/>
        <w:bottom w:val="none" w:sz="0" w:space="0" w:color="auto"/>
        <w:right w:val="none" w:sz="0" w:space="0" w:color="auto"/>
      </w:divBdr>
    </w:div>
    <w:div w:id="1920022025">
      <w:bodyDiv w:val="1"/>
      <w:marLeft w:val="0"/>
      <w:marRight w:val="0"/>
      <w:marTop w:val="0"/>
      <w:marBottom w:val="0"/>
      <w:divBdr>
        <w:top w:val="none" w:sz="0" w:space="0" w:color="auto"/>
        <w:left w:val="none" w:sz="0" w:space="0" w:color="auto"/>
        <w:bottom w:val="none" w:sz="0" w:space="0" w:color="auto"/>
        <w:right w:val="none" w:sz="0" w:space="0" w:color="auto"/>
      </w:divBdr>
    </w:div>
    <w:div w:id="1931352249">
      <w:bodyDiv w:val="1"/>
      <w:marLeft w:val="0"/>
      <w:marRight w:val="0"/>
      <w:marTop w:val="0"/>
      <w:marBottom w:val="0"/>
      <w:divBdr>
        <w:top w:val="none" w:sz="0" w:space="0" w:color="auto"/>
        <w:left w:val="none" w:sz="0" w:space="0" w:color="auto"/>
        <w:bottom w:val="none" w:sz="0" w:space="0" w:color="auto"/>
        <w:right w:val="none" w:sz="0" w:space="0" w:color="auto"/>
      </w:divBdr>
    </w:div>
    <w:div w:id="1947540860">
      <w:bodyDiv w:val="1"/>
      <w:marLeft w:val="0"/>
      <w:marRight w:val="0"/>
      <w:marTop w:val="0"/>
      <w:marBottom w:val="0"/>
      <w:divBdr>
        <w:top w:val="none" w:sz="0" w:space="0" w:color="auto"/>
        <w:left w:val="none" w:sz="0" w:space="0" w:color="auto"/>
        <w:bottom w:val="none" w:sz="0" w:space="0" w:color="auto"/>
        <w:right w:val="none" w:sz="0" w:space="0" w:color="auto"/>
      </w:divBdr>
    </w:div>
    <w:div w:id="1951742990">
      <w:bodyDiv w:val="1"/>
      <w:marLeft w:val="0"/>
      <w:marRight w:val="0"/>
      <w:marTop w:val="0"/>
      <w:marBottom w:val="0"/>
      <w:divBdr>
        <w:top w:val="none" w:sz="0" w:space="0" w:color="auto"/>
        <w:left w:val="none" w:sz="0" w:space="0" w:color="auto"/>
        <w:bottom w:val="none" w:sz="0" w:space="0" w:color="auto"/>
        <w:right w:val="none" w:sz="0" w:space="0" w:color="auto"/>
      </w:divBdr>
    </w:div>
    <w:div w:id="2045206106">
      <w:bodyDiv w:val="1"/>
      <w:marLeft w:val="0"/>
      <w:marRight w:val="0"/>
      <w:marTop w:val="0"/>
      <w:marBottom w:val="0"/>
      <w:divBdr>
        <w:top w:val="none" w:sz="0" w:space="0" w:color="auto"/>
        <w:left w:val="none" w:sz="0" w:space="0" w:color="auto"/>
        <w:bottom w:val="none" w:sz="0" w:space="0" w:color="auto"/>
        <w:right w:val="none" w:sz="0" w:space="0" w:color="auto"/>
      </w:divBdr>
    </w:div>
    <w:div w:id="2046131084">
      <w:bodyDiv w:val="1"/>
      <w:marLeft w:val="0"/>
      <w:marRight w:val="0"/>
      <w:marTop w:val="0"/>
      <w:marBottom w:val="0"/>
      <w:divBdr>
        <w:top w:val="none" w:sz="0" w:space="0" w:color="auto"/>
        <w:left w:val="none" w:sz="0" w:space="0" w:color="auto"/>
        <w:bottom w:val="none" w:sz="0" w:space="0" w:color="auto"/>
        <w:right w:val="none" w:sz="0" w:space="0" w:color="auto"/>
      </w:divBdr>
    </w:div>
    <w:div w:id="2071224389">
      <w:bodyDiv w:val="1"/>
      <w:marLeft w:val="0"/>
      <w:marRight w:val="0"/>
      <w:marTop w:val="0"/>
      <w:marBottom w:val="0"/>
      <w:divBdr>
        <w:top w:val="none" w:sz="0" w:space="0" w:color="auto"/>
        <w:left w:val="none" w:sz="0" w:space="0" w:color="auto"/>
        <w:bottom w:val="none" w:sz="0" w:space="0" w:color="auto"/>
        <w:right w:val="none" w:sz="0" w:space="0" w:color="auto"/>
      </w:divBdr>
    </w:div>
    <w:div w:id="21165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20</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dcterms:created xsi:type="dcterms:W3CDTF">2026-04-16T10:53:00Z</dcterms:created>
  <dcterms:modified xsi:type="dcterms:W3CDTF">2026-04-19T08:55:00Z</dcterms:modified>
</cp:coreProperties>
</file>