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DB67" w14:textId="77777777" w:rsidR="00386C78" w:rsidRDefault="00386C78" w:rsidP="00405CA6">
      <w:pPr>
        <w:spacing w:after="0" w:line="480" w:lineRule="auto"/>
        <w:jc w:val="center"/>
        <w:rPr>
          <w:rFonts w:ascii="Arial" w:eastAsiaTheme="minorEastAsia" w:hAnsi="Arial" w:cs="Arial"/>
          <w:b/>
        </w:rPr>
      </w:pPr>
    </w:p>
    <w:p w14:paraId="5D38995C" w14:textId="77777777" w:rsidR="00386C78" w:rsidRDefault="00386C78" w:rsidP="00405CA6">
      <w:pPr>
        <w:spacing w:after="0" w:line="480" w:lineRule="auto"/>
        <w:jc w:val="center"/>
        <w:rPr>
          <w:rFonts w:ascii="Arial" w:eastAsiaTheme="minorEastAsia" w:hAnsi="Arial" w:cs="Arial"/>
          <w:b/>
        </w:rPr>
      </w:pPr>
    </w:p>
    <w:p w14:paraId="0B10205C" w14:textId="77777777" w:rsidR="00386C78" w:rsidRDefault="00386C78" w:rsidP="00405CA6">
      <w:pPr>
        <w:spacing w:after="0" w:line="480" w:lineRule="auto"/>
        <w:jc w:val="center"/>
        <w:rPr>
          <w:rFonts w:ascii="Arial" w:eastAsiaTheme="minorEastAsia" w:hAnsi="Arial" w:cs="Arial"/>
          <w:b/>
        </w:rPr>
      </w:pPr>
    </w:p>
    <w:p w14:paraId="3FC4C820" w14:textId="77777777" w:rsidR="00386C78" w:rsidRDefault="00386C78" w:rsidP="00405CA6">
      <w:pPr>
        <w:spacing w:after="0" w:line="480" w:lineRule="auto"/>
        <w:jc w:val="center"/>
        <w:rPr>
          <w:rFonts w:ascii="Arial" w:eastAsiaTheme="minorEastAsia" w:hAnsi="Arial" w:cs="Arial"/>
          <w:b/>
        </w:rPr>
      </w:pPr>
    </w:p>
    <w:p w14:paraId="64E4B918" w14:textId="77777777" w:rsidR="00C006B2" w:rsidRDefault="005E64BB" w:rsidP="00405CA6">
      <w:pPr>
        <w:spacing w:after="0" w:line="480" w:lineRule="auto"/>
        <w:jc w:val="center"/>
        <w:rPr>
          <w:rFonts w:ascii="Arial" w:eastAsiaTheme="minorEastAsia" w:hAnsi="Arial" w:cs="Arial"/>
          <w:b/>
        </w:rPr>
      </w:pPr>
      <w:bookmarkStart w:id="0" w:name="OLE_LINK1"/>
      <w:bookmarkStart w:id="1" w:name="OLE_LINK2"/>
      <w:r>
        <w:rPr>
          <w:rFonts w:ascii="Arial" w:eastAsiaTheme="minorEastAsia" w:hAnsi="Arial" w:cs="Arial"/>
          <w:b/>
        </w:rPr>
        <w:t>The</w:t>
      </w:r>
      <w:r w:rsidR="00B61331">
        <w:rPr>
          <w:rFonts w:ascii="Arial" w:eastAsiaTheme="minorEastAsia" w:hAnsi="Arial" w:cs="Arial"/>
          <w:b/>
        </w:rPr>
        <w:t xml:space="preserve"> </w:t>
      </w:r>
      <w:r w:rsidR="006F43A5">
        <w:rPr>
          <w:rFonts w:ascii="Arial" w:eastAsiaTheme="minorEastAsia" w:hAnsi="Arial" w:cs="Arial"/>
          <w:b/>
        </w:rPr>
        <w:t>Relationship of</w:t>
      </w:r>
      <w:r>
        <w:rPr>
          <w:rFonts w:ascii="Arial" w:eastAsiaTheme="minorEastAsia" w:hAnsi="Arial" w:cs="Arial"/>
          <w:b/>
        </w:rPr>
        <w:t xml:space="preserve"> Reflective Learning to Students’ </w:t>
      </w:r>
    </w:p>
    <w:p w14:paraId="1664D3C9" w14:textId="086B059C" w:rsidR="00E4448D" w:rsidRDefault="005E64BB" w:rsidP="00A43FA9">
      <w:pPr>
        <w:spacing w:after="0" w:line="480" w:lineRule="auto"/>
        <w:jc w:val="center"/>
        <w:rPr>
          <w:rFonts w:ascii="Arial" w:eastAsiaTheme="minorEastAsia" w:hAnsi="Arial" w:cs="Arial"/>
          <w:b/>
        </w:rPr>
      </w:pPr>
      <w:r>
        <w:rPr>
          <w:rFonts w:ascii="Arial" w:eastAsiaTheme="minorEastAsia" w:hAnsi="Arial" w:cs="Arial"/>
          <w:b/>
        </w:rPr>
        <w:t xml:space="preserve"/>
      </w:r>
      <w:r w:rsidR="00A43FA9">
        <w:rPr>
          <w:rFonts w:ascii="Arial" w:eastAsiaTheme="minorEastAsia" w:hAnsi="Arial" w:cs="Arial"/>
          <w:b/>
        </w:rPr>
        <w:t xml:space="preserve"/>
      </w:r>
      <w:r>
        <w:rPr>
          <w:rFonts w:ascii="Arial" w:eastAsiaTheme="minorEastAsia" w:hAnsi="Arial" w:cs="Arial"/>
          <w:b/>
        </w:rPr>
        <w:t/>
      </w:r>
      <w:r w:rsidR="00A43FA9">
        <w:rPr>
          <w:rFonts w:ascii="Arial" w:eastAsiaTheme="minorEastAsia" w:hAnsi="Arial" w:cs="Arial"/>
          <w:b/>
        </w:rPr>
        <w:t xml:space="preserve"/>
      </w:r>
    </w:p>
    <w:p w14:paraId="26676727" w14:textId="77777777" w:rsidR="00176575" w:rsidRDefault="00176575" w:rsidP="00A43FA9">
      <w:pPr>
        <w:spacing w:after="0" w:line="480" w:lineRule="auto"/>
        <w:jc w:val="center"/>
        <w:rPr>
          <w:rFonts w:ascii="Arial" w:eastAsiaTheme="minorEastAsia" w:hAnsi="Arial" w:cs="Arial"/>
          <w:b/>
        </w:rPr>
      </w:pPr>
    </w:p>
    <w:p w14:paraId="303D6A81" w14:textId="77777777" w:rsidR="00176575" w:rsidRDefault="00176575" w:rsidP="00A43FA9">
      <w:pPr>
        <w:spacing w:after="0" w:line="480" w:lineRule="auto"/>
        <w:jc w:val="center"/>
        <w:rPr>
          <w:rFonts w:ascii="Arial" w:eastAsiaTheme="minorEastAsia" w:hAnsi="Arial" w:cs="Arial"/>
          <w:b/>
        </w:rPr>
      </w:pPr>
    </w:p>
    <w:p w14:paraId="121840DA" w14:textId="77777777" w:rsidR="00176575" w:rsidRDefault="00176575" w:rsidP="00A43FA9">
      <w:pPr>
        <w:spacing w:after="0" w:line="480" w:lineRule="auto"/>
        <w:jc w:val="center"/>
        <w:rPr>
          <w:rFonts w:ascii="Arial" w:eastAsiaTheme="minorEastAsia" w:hAnsi="Arial" w:cs="Arial"/>
          <w:b/>
        </w:rPr>
      </w:pPr>
    </w:p>
    <w:p w14:paraId="5F03A4D3" w14:textId="77777777" w:rsidR="00176575" w:rsidRDefault="00176575" w:rsidP="00A43FA9">
      <w:pPr>
        <w:spacing w:after="0" w:line="480" w:lineRule="auto"/>
        <w:jc w:val="center"/>
        <w:rPr>
          <w:rFonts w:ascii="Arial" w:eastAsiaTheme="minorEastAsia" w:hAnsi="Arial" w:cs="Arial"/>
          <w:b/>
        </w:rPr>
      </w:pPr>
    </w:p>
    <w:p w14:paraId="2C90ABBE" w14:textId="34954BB1" w:rsidR="00176575" w:rsidRDefault="00176575" w:rsidP="00A43FA9">
      <w:pPr>
        <w:spacing w:after="0" w:line="480" w:lineRule="auto"/>
        <w:jc w:val="center"/>
        <w:rPr>
          <w:rFonts w:ascii="Arial" w:eastAsiaTheme="minorEastAsia" w:hAnsi="Arial" w:cs="Arial"/>
          <w:b/>
        </w:rPr>
      </w:pPr>
      <w:r>
        <w:rPr>
          <w:rFonts w:ascii="Arial" w:eastAsiaTheme="minorEastAsia" w:hAnsi="Arial" w:cs="Arial"/>
          <w:b/>
        </w:rPr>
        <w:t xml:space="preserve"/>
      </w:r>
      <w:proofErr w:type="spellStart"/>
      <w:r>
        <w:rPr>
          <w:rFonts w:ascii="Arial" w:eastAsiaTheme="minorEastAsia" w:hAnsi="Arial" w:cs="Arial"/>
          <w:b/>
        </w:rPr>
        <w:t/>
      </w:r>
      <w:proofErr w:type="spellEnd"/>
    </w:p>
    <w:p w14:paraId="45626ED4" w14:textId="777DB234" w:rsidR="00176575" w:rsidRDefault="00176575" w:rsidP="00A43FA9">
      <w:pPr>
        <w:spacing w:after="0" w:line="480" w:lineRule="auto"/>
        <w:jc w:val="center"/>
        <w:rPr>
          <w:rFonts w:ascii="Arial" w:eastAsiaTheme="minorEastAsia" w:hAnsi="Arial" w:cs="Arial"/>
          <w:b/>
        </w:rPr>
      </w:pPr>
      <w:r>
        <w:rPr>
          <w:rFonts w:ascii="Arial" w:eastAsiaTheme="minorEastAsia" w:hAnsi="Arial" w:cs="Arial"/>
          <w:b/>
        </w:rPr>
        <w:t/>
      </w:r>
    </w:p>
    <w:bookmarkEnd w:id="0"/>
    <w:bookmarkEnd w:id="1"/>
    <w:p w14:paraId="1002F8D0" w14:textId="77777777" w:rsidR="00386C78" w:rsidRDefault="00386C78" w:rsidP="00405CA6">
      <w:pPr>
        <w:spacing w:after="0" w:line="480" w:lineRule="auto"/>
        <w:jc w:val="center"/>
        <w:rPr>
          <w:rFonts w:ascii="Arial" w:eastAsiaTheme="minorEastAsia" w:hAnsi="Arial" w:cs="Arial"/>
          <w:b/>
        </w:rPr>
      </w:pPr>
    </w:p>
    <w:p w14:paraId="4C002437" w14:textId="77777777" w:rsidR="00386C78" w:rsidRDefault="00386C78" w:rsidP="00405CA6">
      <w:pPr>
        <w:spacing w:after="0" w:line="480" w:lineRule="auto"/>
        <w:jc w:val="center"/>
        <w:rPr>
          <w:rFonts w:ascii="Arial" w:eastAsiaTheme="minorEastAsia" w:hAnsi="Arial" w:cs="Arial"/>
          <w:b/>
        </w:rPr>
      </w:pPr>
    </w:p>
    <w:p w14:paraId="3423FDA7" w14:textId="77777777" w:rsidR="00386C78" w:rsidRDefault="00386C78" w:rsidP="00405CA6">
      <w:pPr>
        <w:spacing w:after="0" w:line="480" w:lineRule="auto"/>
        <w:jc w:val="center"/>
        <w:rPr>
          <w:rFonts w:ascii="Arial" w:eastAsiaTheme="minorEastAsia" w:hAnsi="Arial" w:cs="Arial"/>
          <w:b/>
        </w:rPr>
      </w:pPr>
    </w:p>
    <w:p w14:paraId="0C5C4E83" w14:textId="77777777" w:rsidR="00386C78" w:rsidRDefault="00386C78" w:rsidP="00405CA6">
      <w:pPr>
        <w:spacing w:after="0" w:line="480" w:lineRule="auto"/>
        <w:jc w:val="center"/>
        <w:rPr>
          <w:rFonts w:ascii="Arial" w:eastAsiaTheme="minorEastAsia" w:hAnsi="Arial" w:cs="Arial"/>
          <w:b/>
        </w:rPr>
      </w:pPr>
    </w:p>
    <w:p w14:paraId="4CD4EFDC" w14:textId="77777777" w:rsidR="00386C78" w:rsidRDefault="00386C78" w:rsidP="00405CA6">
      <w:pPr>
        <w:spacing w:after="0" w:line="480" w:lineRule="auto"/>
        <w:jc w:val="center"/>
        <w:rPr>
          <w:rFonts w:ascii="Arial" w:eastAsiaTheme="minorEastAsia" w:hAnsi="Arial" w:cs="Arial"/>
          <w:b/>
        </w:rPr>
      </w:pPr>
    </w:p>
    <w:p w14:paraId="0671685C" w14:textId="77777777" w:rsidR="00386C78" w:rsidRDefault="00386C78" w:rsidP="00405CA6">
      <w:pPr>
        <w:spacing w:after="0" w:line="480" w:lineRule="auto"/>
        <w:jc w:val="center"/>
        <w:rPr>
          <w:rFonts w:ascii="Arial" w:eastAsiaTheme="minorEastAsia" w:hAnsi="Arial" w:cs="Arial"/>
          <w:b/>
        </w:rPr>
      </w:pPr>
    </w:p>
    <w:p w14:paraId="45FA1B58" w14:textId="77777777" w:rsidR="00386C78" w:rsidRDefault="00386C78" w:rsidP="00405CA6">
      <w:pPr>
        <w:spacing w:after="0" w:line="480" w:lineRule="auto"/>
        <w:jc w:val="center"/>
        <w:rPr>
          <w:rFonts w:ascii="Arial" w:eastAsiaTheme="minorEastAsia" w:hAnsi="Arial" w:cs="Arial"/>
          <w:b/>
        </w:rPr>
      </w:pPr>
    </w:p>
    <w:p w14:paraId="0C5F5938" w14:textId="77777777" w:rsidR="00386C78" w:rsidRDefault="00386C78" w:rsidP="00405CA6">
      <w:pPr>
        <w:spacing w:after="0" w:line="480" w:lineRule="auto"/>
        <w:jc w:val="center"/>
        <w:rPr>
          <w:rFonts w:ascii="Arial" w:eastAsiaTheme="minorEastAsia" w:hAnsi="Arial" w:cs="Arial"/>
          <w:b/>
        </w:rPr>
      </w:pPr>
    </w:p>
    <w:p w14:paraId="2AE9CDF3" w14:textId="77777777" w:rsidR="00386C78" w:rsidRDefault="00386C78" w:rsidP="00405CA6">
      <w:pPr>
        <w:spacing w:after="0" w:line="480" w:lineRule="auto"/>
        <w:jc w:val="center"/>
        <w:rPr>
          <w:rFonts w:ascii="Arial" w:eastAsiaTheme="minorEastAsia" w:hAnsi="Arial" w:cs="Arial"/>
          <w:b/>
        </w:rPr>
      </w:pPr>
    </w:p>
    <w:p w14:paraId="09E65D02" w14:textId="77777777" w:rsidR="00386C78" w:rsidRPr="00405CA6" w:rsidRDefault="00386C78" w:rsidP="00405CA6">
      <w:pPr>
        <w:spacing w:after="0" w:line="480" w:lineRule="auto"/>
        <w:jc w:val="center"/>
        <w:rPr>
          <w:rFonts w:ascii="Arial" w:eastAsiaTheme="minorEastAsia" w:hAnsi="Arial" w:cs="Arial"/>
          <w:b/>
          <w:sz w:val="16"/>
          <w:szCs w:val="16"/>
        </w:rPr>
      </w:pPr>
    </w:p>
    <w:p w14:paraId="351D8795" w14:textId="77777777" w:rsidR="00E4448D" w:rsidRDefault="00E4448D">
      <w:pPr>
        <w:spacing w:after="0" w:line="480" w:lineRule="auto"/>
        <w:jc w:val="center"/>
        <w:rPr>
          <w:rFonts w:ascii="Arial" w:hAnsi="Arial" w:cs="Arial"/>
          <w:color w:val="000000" w:themeColor="text1"/>
        </w:rPr>
      </w:pPr>
    </w:p>
    <w:p w14:paraId="4F762DE0" w14:textId="77777777" w:rsidR="00C77267" w:rsidRDefault="00C77267">
      <w:pPr>
        <w:spacing w:after="0" w:line="480" w:lineRule="auto"/>
        <w:jc w:val="center"/>
        <w:rPr>
          <w:rFonts w:ascii="Arial" w:hAnsi="Arial" w:cs="Arial"/>
          <w:color w:val="000000" w:themeColor="text1"/>
        </w:rPr>
      </w:pPr>
    </w:p>
    <w:p w14:paraId="16A22EF7" w14:textId="77777777" w:rsidR="00C77267" w:rsidRDefault="00C77267">
      <w:pPr>
        <w:spacing w:after="0" w:line="480" w:lineRule="auto"/>
        <w:jc w:val="center"/>
        <w:rPr>
          <w:rFonts w:ascii="Arial" w:hAnsi="Arial" w:cs="Arial"/>
          <w:color w:val="000000" w:themeColor="text1"/>
        </w:rPr>
      </w:pPr>
    </w:p>
    <w:p w14:paraId="5232F799" w14:textId="77777777" w:rsidR="00C87CCA" w:rsidRDefault="00C87CCA">
      <w:pPr>
        <w:spacing w:after="0" w:line="480" w:lineRule="auto"/>
        <w:jc w:val="center"/>
        <w:rPr>
          <w:rFonts w:ascii="Arial" w:hAnsi="Arial" w:cs="Arial"/>
          <w:color w:val="000000" w:themeColor="text1"/>
        </w:rPr>
      </w:pPr>
    </w:p>
    <w:p w14:paraId="3DF06DC6" w14:textId="77777777" w:rsidR="00C87CCA" w:rsidRDefault="00C87CCA">
      <w:pPr>
        <w:spacing w:after="0" w:line="480" w:lineRule="auto"/>
        <w:jc w:val="center"/>
        <w:rPr>
          <w:rFonts w:ascii="Arial" w:hAnsi="Arial" w:cs="Arial"/>
          <w:color w:val="000000" w:themeColor="text1"/>
        </w:rPr>
      </w:pPr>
    </w:p>
    <w:p w14:paraId="3BB67E7A" w14:textId="77777777" w:rsidR="00C87CCA" w:rsidRDefault="00C87CCA">
      <w:pPr>
        <w:spacing w:after="0" w:line="480" w:lineRule="auto"/>
        <w:jc w:val="center"/>
        <w:rPr>
          <w:rFonts w:ascii="Arial" w:hAnsi="Arial" w:cs="Arial"/>
          <w:color w:val="000000" w:themeColor="text1"/>
        </w:rPr>
      </w:pPr>
    </w:p>
    <w:p w14:paraId="316A3957" w14:textId="77777777" w:rsidR="00C87CCA" w:rsidRDefault="00C87CCA">
      <w:pPr>
        <w:spacing w:after="0" w:line="480" w:lineRule="auto"/>
        <w:jc w:val="center"/>
        <w:rPr>
          <w:rFonts w:ascii="Arial" w:hAnsi="Arial" w:cs="Arial"/>
          <w:color w:val="000000" w:themeColor="text1"/>
        </w:rPr>
      </w:pPr>
    </w:p>
    <w:p w14:paraId="063DF26F" w14:textId="77777777" w:rsidR="00C87CCA" w:rsidRDefault="00C87CCA">
      <w:pPr>
        <w:spacing w:after="0" w:line="480" w:lineRule="auto"/>
        <w:jc w:val="center"/>
        <w:rPr>
          <w:rFonts w:ascii="Arial" w:hAnsi="Arial" w:cs="Arial"/>
          <w:color w:val="000000" w:themeColor="text1"/>
        </w:rPr>
      </w:pPr>
    </w:p>
    <w:p w14:paraId="7DA4E553" w14:textId="77777777" w:rsidR="00C87CCA" w:rsidRDefault="00C87CCA">
      <w:pPr>
        <w:spacing w:after="0" w:line="480" w:lineRule="auto"/>
        <w:jc w:val="center"/>
        <w:rPr>
          <w:rFonts w:ascii="Arial" w:hAnsi="Arial" w:cs="Arial"/>
          <w:color w:val="000000" w:themeColor="text1"/>
        </w:rPr>
      </w:pPr>
    </w:p>
    <w:p w14:paraId="2F75291E" w14:textId="77777777" w:rsidR="00C77267" w:rsidRDefault="00C77267">
      <w:pPr>
        <w:spacing w:after="0" w:line="480" w:lineRule="auto"/>
        <w:jc w:val="center"/>
        <w:rPr>
          <w:rFonts w:ascii="Arial" w:hAnsi="Arial" w:cs="Arial"/>
          <w:color w:val="000000" w:themeColor="text1"/>
        </w:rPr>
      </w:pPr>
    </w:p>
    <w:p w14:paraId="69227808" w14:textId="77777777" w:rsidR="00E4448D" w:rsidRDefault="005E64BB">
      <w:pPr>
        <w:spacing w:after="0"/>
        <w:jc w:val="center"/>
        <w:rPr>
          <w:rFonts w:ascii="Arial" w:hAnsi="Arial" w:cs="Arial"/>
          <w:b/>
          <w:bCs/>
          <w:color w:val="000000" w:themeColor="text1"/>
          <w:shd w:val="clear" w:color="auto" w:fill="FFFFFF"/>
        </w:rPr>
      </w:pPr>
      <w:r>
        <w:rPr>
          <w:rFonts w:ascii="Arial" w:hAnsi="Arial" w:cs="Arial"/>
          <w:b/>
          <w:bCs/>
          <w:color w:val="000000" w:themeColor="text1"/>
          <w:shd w:val="clear" w:color="auto" w:fill="FFFFFF"/>
        </w:rPr>
        <w:t>ABSTRACT</w:t>
      </w:r>
    </w:p>
    <w:p w14:paraId="6A63B933" w14:textId="77777777" w:rsidR="00E4448D" w:rsidRDefault="00E4448D">
      <w:pPr>
        <w:spacing w:after="0" w:line="240" w:lineRule="auto"/>
        <w:rPr>
          <w:rFonts w:ascii="Arial" w:hAnsi="Arial" w:cs="Arial"/>
          <w:b/>
        </w:rPr>
      </w:pPr>
    </w:p>
    <w:p w14:paraId="0EC4C1C2" w14:textId="77777777" w:rsidR="00E4448D" w:rsidRDefault="00E4448D">
      <w:pPr>
        <w:spacing w:after="0" w:line="240" w:lineRule="auto"/>
        <w:rPr>
          <w:rFonts w:ascii="Arial" w:hAnsi="Arial" w:cs="Arial"/>
          <w:b/>
        </w:rPr>
      </w:pPr>
    </w:p>
    <w:p w14:paraId="2D49D5FE" w14:textId="1125ACC2" w:rsidR="00E4448D" w:rsidRDefault="00C33C22" w:rsidP="0008059E">
      <w:pPr>
        <w:spacing w:after="0" w:line="480" w:lineRule="auto"/>
        <w:ind w:firstLine="720"/>
        <w:rPr>
          <w:rFonts w:ascii="Arial" w:eastAsia="Times New Roman" w:hAnsi="Arial" w:cs="Arial"/>
          <w:color w:val="000000"/>
        </w:rPr>
      </w:pPr>
      <w:r>
        <w:rPr>
          <w:rFonts w:ascii="Arial" w:hAnsi="Arial" w:cs="Arial"/>
        </w:rPr>
        <w:t xml:space="preserve">This </w:t>
      </w:r>
      <w:r>
        <w:rPr>
          <w:rFonts w:ascii="Arial" w:hAnsi="Arial" w:cs="Arial"/>
          <w:shd w:val="clear" w:color="auto" w:fill="FFFFFF"/>
        </w:rPr>
        <w:t xml:space="preserve">quasi-experimental </w:t>
      </w:r>
      <w:r>
        <w:rPr>
          <w:rFonts w:ascii="Arial" w:hAnsi="Arial" w:cs="Arial"/>
        </w:rPr>
        <w:t xml:space="preserve">study explored the link between reflective learning and students’ academic performance in </w:t>
      </w:r>
      <w:r>
        <w:rPr>
          <w:rFonts w:ascii="Arial" w:hAnsi="Arial" w:cs="Arial"/>
          <w:lang w:val="en-PH"/>
        </w:rPr>
        <w:t>a</w:t>
      </w:r>
      <w:r>
        <w:rPr>
          <w:rFonts w:ascii="Arial" w:hAnsi="Arial" w:cs="Arial"/>
        </w:rPr>
        <w:t xml:space="preserve"> Filipino </w:t>
      </w:r>
      <w:r>
        <w:rPr>
          <w:rFonts w:ascii="Arial" w:hAnsi="Arial" w:cs="Arial"/>
          <w:lang w:val="en-PH"/>
        </w:rPr>
        <w:t>course</w:t>
      </w:r>
      <w:r>
        <w:rPr>
          <w:rFonts w:ascii="Arial" w:hAnsi="Arial" w:cs="Arial"/>
        </w:rPr>
        <w:t xml:space="preserve"> at a private university in Central Philippines. </w:t>
      </w:r>
      <w:r>
        <w:rPr>
          <w:rFonts w:ascii="Arial" w:hAnsi="Arial" w:cs="Arial"/>
          <w:lang w:val="en-PH"/>
        </w:rPr>
        <w:t xml:space="preserve">It </w:t>
      </w:r>
      <w:r>
        <w:rPr>
          <w:rFonts w:ascii="Arial" w:hAnsi="Arial" w:cs="Arial"/>
        </w:rPr>
        <w:t xml:space="preserve">used two intact sections of third-year </w:t>
      </w:r>
      <w:r>
        <w:rPr>
          <w:rFonts w:ascii="Arial" w:hAnsi="Arial" w:cs="Arial"/>
          <w:lang w:val="en-PH"/>
        </w:rPr>
        <w:t xml:space="preserve">college </w:t>
      </w:r>
      <w:r>
        <w:rPr>
          <w:rFonts w:ascii="Arial" w:hAnsi="Arial" w:cs="Arial"/>
        </w:rPr>
        <w:t>students enrolled in a Filipino class during the First Semester</w:t>
      </w:r>
      <w:r>
        <w:rPr>
          <w:rFonts w:ascii="Arial" w:hAnsi="Arial" w:cs="Arial"/>
          <w:lang w:val="en-PH"/>
        </w:rPr>
        <w:t xml:space="preserve"> of AY </w:t>
      </w:r>
      <w:r>
        <w:rPr>
          <w:rFonts w:ascii="Arial" w:hAnsi="Arial" w:cs="Arial"/>
        </w:rPr>
        <w:t xml:space="preserve">2023-2024. A total of 76 students participated, with 38 students in each group. </w:t>
      </w:r>
      <w:r>
        <w:rPr>
          <w:rFonts w:ascii="Arial" w:hAnsi="Arial" w:cs="Arial"/>
          <w:lang w:val="en-PH"/>
        </w:rPr>
        <w:t xml:space="preserve">The study employed a </w:t>
      </w:r>
      <w:r>
        <w:rPr>
          <w:rFonts w:ascii="Arial" w:eastAsia="Times New Roman" w:hAnsi="Arial" w:cs="Arial"/>
        </w:rPr>
        <w:t xml:space="preserve">45-item multiple-choice test, complemented by </w:t>
      </w:r>
      <w:r>
        <w:rPr>
          <w:rFonts w:ascii="Arial" w:eastAsia="Times New Roman" w:hAnsi="Arial" w:cs="Arial"/>
          <w:lang w:val="en-PH"/>
        </w:rPr>
        <w:t xml:space="preserve">a </w:t>
      </w:r>
      <w:r>
        <w:rPr>
          <w:rFonts w:ascii="Arial" w:eastAsia="Times New Roman" w:hAnsi="Arial" w:cs="Arial"/>
        </w:rPr>
        <w:t xml:space="preserve">10-point essay exam, which was validated and tested for reliability </w:t>
      </w:r>
      <w:r>
        <w:rPr>
          <w:rFonts w:ascii="Arial" w:eastAsia="Times New Roman" w:hAnsi="Arial" w:cs="Arial"/>
          <w:lang w:val="en-PH"/>
        </w:rPr>
        <w:t xml:space="preserve">before the study began. The data were analyzed using descriptive and inferential statistics at a .05 level of significance. </w:t>
      </w:r>
      <w:r>
        <w:rPr>
          <w:rFonts w:ascii="Arial" w:hAnsi="Arial" w:cs="Arial"/>
          <w:color w:val="000000" w:themeColor="text1"/>
        </w:rPr>
        <w:t>Resu</w:t>
      </w:r>
      <w:r>
        <w:rPr>
          <w:rFonts w:ascii="Arial" w:hAnsi="Arial" w:cs="Arial"/>
          <w:color w:val="000000" w:themeColor="text1"/>
          <w:lang w:val="en-PH"/>
        </w:rPr>
        <w:t>l</w:t>
      </w:r>
      <w:proofErr w:type="spellStart"/>
      <w:r>
        <w:rPr>
          <w:rFonts w:ascii="Arial" w:hAnsi="Arial" w:cs="Arial"/>
          <w:color w:val="000000" w:themeColor="text1"/>
        </w:rPr>
        <w:t>ts</w:t>
      </w:r>
      <w:proofErr w:type="spellEnd"/>
      <w:r>
        <w:rPr>
          <w:rFonts w:ascii="Arial" w:hAnsi="Arial" w:cs="Arial"/>
          <w:color w:val="000000" w:themeColor="text1"/>
          <w:lang w:val="en-PH"/>
        </w:rPr>
        <w:t xml:space="preserve"> showed</w:t>
      </w:r>
      <w:r>
        <w:rPr>
          <w:rFonts w:ascii="Arial" w:hAnsi="Arial" w:cs="Arial"/>
        </w:rPr>
        <w:t xml:space="preserve"> that students exposed to </w:t>
      </w:r>
      <w:r>
        <w:rPr>
          <w:rFonts w:ascii="Arial" w:hAnsi="Arial" w:cs="Arial"/>
          <w:lang w:val="en-PH"/>
        </w:rPr>
        <w:t xml:space="preserve">the </w:t>
      </w:r>
      <w:r>
        <w:rPr>
          <w:rFonts w:ascii="Arial" w:hAnsi="Arial" w:cs="Arial"/>
        </w:rPr>
        <w:t xml:space="preserve">reflective learning approach performed </w:t>
      </w:r>
      <w:proofErr w:type="spellStart"/>
      <w:r>
        <w:rPr>
          <w:rFonts w:ascii="Arial" w:hAnsi="Arial" w:cs="Arial"/>
        </w:rPr>
        <w:t>bett</w:t>
      </w:r>
      <w:proofErr w:type="spellEnd"/>
      <w:r>
        <w:rPr>
          <w:rFonts w:ascii="Arial" w:hAnsi="Arial" w:cs="Arial"/>
          <w:lang w:val="en-PH"/>
        </w:rPr>
        <w:t>er academically in the Filipino course than those taught via the lecture-discussion</w:t>
      </w:r>
      <w:r>
        <w:rPr>
          <w:rFonts w:ascii="Arial" w:hAnsi="Arial" w:cs="Arial"/>
        </w:rPr>
        <w:t xml:space="preserve"> method</w:t>
      </w:r>
      <w:r>
        <w:rPr>
          <w:rFonts w:ascii="Arial" w:hAnsi="Arial" w:cs="Arial"/>
          <w:color w:val="333333"/>
          <w:shd w:val="clear" w:color="auto" w:fill="FFFFFF"/>
        </w:rPr>
        <w:t xml:space="preserve">. </w:t>
      </w:r>
      <w:r>
        <w:rPr>
          <w:rFonts w:ascii="Arial" w:hAnsi="Arial" w:cs="Arial"/>
          <w:color w:val="333333"/>
          <w:shd w:val="clear" w:color="auto" w:fill="FFFFFF"/>
          <w:lang w:val="en-PH"/>
        </w:rPr>
        <w:t xml:space="preserve">The study also indicated </w:t>
      </w:r>
      <w:r>
        <w:rPr>
          <w:rFonts w:ascii="Arial" w:hAnsi="Arial" w:cs="Arial"/>
          <w:lang w:val="en-PH"/>
        </w:rPr>
        <w:t xml:space="preserve">that the </w:t>
      </w:r>
      <w:r>
        <w:rPr>
          <w:rFonts w:ascii="Arial" w:hAnsi="Arial" w:cs="Arial"/>
        </w:rPr>
        <w:t xml:space="preserve">reflective learning method </w:t>
      </w:r>
      <w:r>
        <w:rPr>
          <w:rFonts w:ascii="Arial" w:eastAsia="Times New Roman" w:hAnsi="Arial" w:cs="Arial"/>
          <w:color w:val="000000"/>
        </w:rPr>
        <w:t>ha</w:t>
      </w:r>
      <w:r>
        <w:rPr>
          <w:rFonts w:ascii="Arial" w:eastAsia="Times New Roman" w:hAnsi="Arial" w:cs="Arial"/>
          <w:color w:val="000000"/>
          <w:lang w:val="en-PH"/>
        </w:rPr>
        <w:t>s</w:t>
      </w:r>
      <w:r>
        <w:rPr>
          <w:rFonts w:ascii="Arial" w:eastAsia="Times New Roman" w:hAnsi="Arial" w:cs="Arial"/>
          <w:color w:val="000000"/>
        </w:rPr>
        <w:t xml:space="preserve"> a strong potential to enhance the quality of instruction</w:t>
      </w:r>
      <w:r>
        <w:rPr>
          <w:rFonts w:ascii="Arial" w:eastAsia="Times New Roman" w:hAnsi="Arial" w:cs="Arial"/>
          <w:color w:val="000000"/>
          <w:lang w:val="en-PH"/>
        </w:rPr>
        <w:t xml:space="preserve"> in the Filipino course through improved </w:t>
      </w:r>
      <w:r>
        <w:rPr>
          <w:rFonts w:ascii="Arial" w:eastAsia="Times New Roman" w:hAnsi="Arial" w:cs="Arial"/>
          <w:color w:val="000000"/>
        </w:rPr>
        <w:t>student</w:t>
      </w:r>
      <w:r>
        <w:rPr>
          <w:rFonts w:ascii="Arial" w:eastAsia="Times New Roman" w:hAnsi="Arial" w:cs="Arial"/>
          <w:color w:val="000000"/>
          <w:lang w:val="en-PH"/>
        </w:rPr>
        <w:t xml:space="preserve"> </w:t>
      </w:r>
      <w:r>
        <w:rPr>
          <w:rFonts w:ascii="Arial" w:eastAsia="Times New Roman" w:hAnsi="Arial" w:cs="Arial"/>
          <w:color w:val="000000"/>
        </w:rPr>
        <w:t>performance</w:t>
      </w:r>
      <w:r>
        <w:rPr>
          <w:rFonts w:ascii="Arial" w:eastAsia="Times New Roman" w:hAnsi="Arial" w:cs="Arial"/>
          <w:color w:val="000000"/>
          <w:lang w:val="en-PH"/>
        </w:rPr>
        <w:t>.</w:t>
      </w:r>
      <w:r>
        <w:rPr>
          <w:rFonts w:ascii="Arial" w:eastAsia="Times New Roman" w:hAnsi="Arial" w:cs="Arial"/>
          <w:color w:val="000000"/>
        </w:rPr>
        <w:t> </w:t>
      </w:r>
    </w:p>
    <w:p w14:paraId="03C8738E" w14:textId="2D70E485" w:rsidR="00034621" w:rsidRPr="00034621" w:rsidRDefault="00034621">
      <w:pPr>
        <w:spacing w:after="0" w:line="480" w:lineRule="auto"/>
        <w:rPr>
          <w:rFonts w:ascii="Arial" w:eastAsia="Times New Roman" w:hAnsi="Arial" w:cs="Arial"/>
          <w:i/>
          <w:iCs/>
          <w:color w:val="000000"/>
        </w:rPr>
      </w:pPr>
      <w:r w:rsidRPr="00034621">
        <w:rPr>
          <w:rFonts w:ascii="Arial" w:eastAsia="Times New Roman" w:hAnsi="Arial" w:cs="Arial"/>
          <w:i/>
          <w:iCs/>
          <w:color w:val="000000"/>
        </w:rPr>
        <w:t>Keywords: reflective learning</w:t>
      </w:r>
      <w:r w:rsidR="00957BAE">
        <w:rPr>
          <w:rFonts w:ascii="Arial" w:eastAsia="Times New Roman" w:hAnsi="Arial" w:cs="Arial"/>
          <w:i/>
          <w:iCs/>
          <w:color w:val="000000"/>
        </w:rPr>
        <w:t>;</w:t>
      </w:r>
      <w:r w:rsidR="00A43FA9">
        <w:rPr>
          <w:rFonts w:ascii="Arial" w:eastAsia="Times New Roman" w:hAnsi="Arial" w:cs="Arial"/>
          <w:i/>
          <w:iCs/>
          <w:color w:val="000000"/>
        </w:rPr>
        <w:t xml:space="preserve"> </w:t>
      </w:r>
      <w:r w:rsidRPr="00034621">
        <w:rPr>
          <w:rFonts w:ascii="Arial" w:eastAsia="Times New Roman" w:hAnsi="Arial" w:cs="Arial"/>
          <w:i/>
          <w:iCs/>
          <w:color w:val="000000"/>
        </w:rPr>
        <w:t>academic performance</w:t>
      </w:r>
      <w:r>
        <w:rPr>
          <w:rFonts w:ascii="Arial" w:eastAsia="Times New Roman" w:hAnsi="Arial" w:cs="Arial"/>
          <w:i/>
          <w:iCs/>
          <w:color w:val="000000"/>
        </w:rPr>
        <w:t>; Filipino course</w:t>
      </w:r>
      <w:r w:rsidRPr="00034621">
        <w:rPr>
          <w:rFonts w:ascii="Arial" w:eastAsia="Times New Roman" w:hAnsi="Arial" w:cs="Arial"/>
          <w:i/>
          <w:iCs/>
          <w:color w:val="000000"/>
        </w:rPr>
        <w:t xml:space="preserve"> </w:t>
      </w:r>
    </w:p>
    <w:p w14:paraId="04A332B1" w14:textId="77777777" w:rsidR="00E4448D" w:rsidRPr="00034621" w:rsidRDefault="00E4448D">
      <w:pPr>
        <w:spacing w:after="0" w:line="480" w:lineRule="auto"/>
        <w:rPr>
          <w:rFonts w:ascii="Arial" w:eastAsia="Times New Roman" w:hAnsi="Arial" w:cs="Arial"/>
          <w:i/>
          <w:iCs/>
          <w:color w:val="000000"/>
        </w:rPr>
      </w:pPr>
    </w:p>
    <w:p w14:paraId="03DC535F" w14:textId="77777777" w:rsidR="00E4448D" w:rsidRDefault="00E4448D">
      <w:pPr>
        <w:spacing w:after="0"/>
        <w:ind w:firstLineChars="1400" w:firstLine="3092"/>
        <w:rPr>
          <w:rFonts w:ascii="Arial" w:hAnsi="Arial" w:cs="Arial"/>
          <w:b/>
          <w:color w:val="000000" w:themeColor="text1"/>
        </w:rPr>
      </w:pPr>
    </w:p>
    <w:p w14:paraId="3677174A" w14:textId="77777777" w:rsidR="00E4448D" w:rsidRDefault="00E4448D">
      <w:pPr>
        <w:spacing w:after="0"/>
        <w:ind w:firstLineChars="1400" w:firstLine="3092"/>
        <w:rPr>
          <w:rFonts w:ascii="Arial" w:hAnsi="Arial" w:cs="Arial"/>
          <w:b/>
          <w:color w:val="000000" w:themeColor="text1"/>
        </w:rPr>
      </w:pPr>
    </w:p>
    <w:p w14:paraId="11C53911" w14:textId="77777777" w:rsidR="00E4448D" w:rsidRDefault="00E4448D">
      <w:pPr>
        <w:spacing w:after="0"/>
        <w:jc w:val="center"/>
        <w:rPr>
          <w:rFonts w:ascii="Arial" w:hAnsi="Arial" w:cs="Arial"/>
          <w:b/>
          <w:color w:val="000000" w:themeColor="text1"/>
        </w:rPr>
      </w:pPr>
    </w:p>
    <w:p w14:paraId="562B0A14" w14:textId="77777777" w:rsidR="00E4448D" w:rsidRDefault="00E4448D">
      <w:pPr>
        <w:spacing w:after="0"/>
        <w:jc w:val="center"/>
        <w:rPr>
          <w:rFonts w:ascii="Arial" w:hAnsi="Arial" w:cs="Arial"/>
          <w:b/>
          <w:color w:val="000000" w:themeColor="text1"/>
        </w:rPr>
      </w:pPr>
    </w:p>
    <w:p w14:paraId="4C2E975A" w14:textId="77777777" w:rsidR="00E4448D" w:rsidRDefault="00E4448D">
      <w:pPr>
        <w:spacing w:after="0"/>
        <w:jc w:val="center"/>
        <w:rPr>
          <w:rFonts w:ascii="Arial" w:hAnsi="Arial" w:cs="Arial"/>
          <w:b/>
          <w:color w:val="000000" w:themeColor="text1"/>
        </w:rPr>
      </w:pPr>
    </w:p>
    <w:p w14:paraId="32713BBA" w14:textId="77777777" w:rsidR="00E4448D" w:rsidRDefault="00E4448D">
      <w:pPr>
        <w:spacing w:after="0"/>
        <w:jc w:val="center"/>
        <w:rPr>
          <w:rFonts w:ascii="Arial" w:hAnsi="Arial" w:cs="Arial"/>
          <w:b/>
          <w:color w:val="000000" w:themeColor="text1"/>
        </w:rPr>
      </w:pPr>
    </w:p>
    <w:p w14:paraId="3D0D14DB" w14:textId="77777777" w:rsidR="00E4448D" w:rsidRDefault="00E4448D">
      <w:pPr>
        <w:spacing w:after="0"/>
        <w:jc w:val="center"/>
        <w:rPr>
          <w:rFonts w:ascii="Arial" w:hAnsi="Arial" w:cs="Arial"/>
          <w:b/>
          <w:color w:val="000000" w:themeColor="text1"/>
        </w:rPr>
      </w:pPr>
    </w:p>
    <w:p w14:paraId="39E5D792" w14:textId="77777777" w:rsidR="00E4448D" w:rsidRDefault="00E4448D">
      <w:pPr>
        <w:spacing w:after="0"/>
        <w:jc w:val="center"/>
        <w:rPr>
          <w:rFonts w:ascii="Arial" w:hAnsi="Arial" w:cs="Arial"/>
          <w:b/>
          <w:color w:val="000000" w:themeColor="text1"/>
        </w:rPr>
      </w:pPr>
    </w:p>
    <w:p w14:paraId="418BD6DA" w14:textId="77777777" w:rsidR="00E4448D" w:rsidRDefault="00E4448D">
      <w:pPr>
        <w:spacing w:after="0"/>
        <w:jc w:val="center"/>
        <w:rPr>
          <w:rFonts w:ascii="Arial" w:hAnsi="Arial" w:cs="Arial"/>
          <w:b/>
          <w:color w:val="000000" w:themeColor="text1"/>
        </w:rPr>
      </w:pPr>
    </w:p>
    <w:p w14:paraId="09875784" w14:textId="5826439C" w:rsidR="00E4448D" w:rsidRPr="00405CA6" w:rsidRDefault="00E4448D" w:rsidP="00405CA6">
      <w:pPr>
        <w:spacing w:line="480" w:lineRule="auto"/>
        <w:contextualSpacing/>
        <w:rPr>
          <w:rFonts w:ascii="Arial" w:hAnsi="Arial" w:cs="Arial"/>
          <w:lang w:val="en-GB"/>
        </w:rPr>
      </w:pPr>
    </w:p>
    <w:p w14:paraId="0DB2DD6B" w14:textId="77777777" w:rsidR="00E4448D" w:rsidRDefault="00E4448D" w:rsidP="00D16B95">
      <w:pPr>
        <w:spacing w:after="0" w:line="480" w:lineRule="auto"/>
        <w:rPr>
          <w:rFonts w:ascii="Arial" w:eastAsia="Calibri" w:hAnsi="Arial" w:cs="Arial"/>
          <w:b/>
        </w:rPr>
        <w:sectPr w:rsidR="00E4448D" w:rsidSect="00386C78">
          <w:headerReference w:type="default" r:id="rId8"/>
          <w:footerReference w:type="even" r:id="rId9"/>
          <w:footerReference w:type="default" r:id="rId10"/>
          <w:pgSz w:w="12240" w:h="15840"/>
          <w:pgMar w:top="1440" w:right="1440" w:bottom="1440" w:left="1440" w:header="720" w:footer="720" w:gutter="0"/>
          <w:pgNumType w:fmt="lowerRoman" w:start="1"/>
          <w:cols w:space="720"/>
          <w:docGrid w:linePitch="360"/>
        </w:sectPr>
      </w:pPr>
    </w:p>
    <w:p w14:paraId="40096943" w14:textId="77777777" w:rsidR="0008059E" w:rsidRDefault="00957BAE" w:rsidP="0008059E">
      <w:pPr>
        <w:spacing w:after="0" w:line="480" w:lineRule="auto"/>
        <w:jc w:val="both"/>
        <w:rPr>
          <w:rFonts w:ascii="Arial" w:eastAsiaTheme="minorEastAsia" w:hAnsi="Arial" w:cs="Arial"/>
          <w:b/>
        </w:rPr>
      </w:pPr>
      <w:r>
        <w:rPr>
          <w:rFonts w:ascii="Arial" w:eastAsiaTheme="minorEastAsia" w:hAnsi="Arial" w:cs="Arial"/>
          <w:b/>
        </w:rPr>
        <w:lastRenderedPageBreak/>
        <w:t>I</w:t>
      </w:r>
      <w:r w:rsidR="005E64BB">
        <w:rPr>
          <w:rFonts w:ascii="Arial" w:eastAsiaTheme="minorEastAsia" w:hAnsi="Arial" w:cs="Arial"/>
          <w:b/>
        </w:rPr>
        <w:t>ntroduction</w:t>
      </w:r>
    </w:p>
    <w:p w14:paraId="22E1B0D7" w14:textId="56B4AF7E" w:rsidR="00E90FCE" w:rsidRPr="00E90FCE" w:rsidRDefault="00E90FCE" w:rsidP="00E90FCE">
      <w:pPr>
        <w:pStyle w:val="NormalWeb"/>
        <w:spacing w:line="480" w:lineRule="auto"/>
        <w:ind w:firstLine="720"/>
        <w:rPr>
          <w:rFonts w:ascii="Arial" w:hAnsi="Arial" w:cs="Arial"/>
          <w:color w:val="000000"/>
          <w:sz w:val="22"/>
          <w:szCs w:val="22"/>
        </w:rPr>
      </w:pPr>
      <w:r w:rsidRPr="00E90FCE">
        <w:rPr>
          <w:rFonts w:ascii="Arial" w:hAnsi="Arial" w:cs="Arial"/>
          <w:color w:val="000000"/>
          <w:sz w:val="22"/>
          <w:szCs w:val="22"/>
        </w:rPr>
        <w:t>The significance of studying Filipino cannot be understated, as it serves as a vital medium through which students learn to value their culture and heritage. However, for many learners, studying Filipino feels like learning an entirely new language (</w:t>
      </w:r>
      <w:proofErr w:type="spellStart"/>
      <w:r w:rsidRPr="00E90FCE">
        <w:rPr>
          <w:rFonts w:ascii="Arial" w:hAnsi="Arial" w:cs="Arial"/>
          <w:color w:val="000000"/>
          <w:sz w:val="22"/>
          <w:szCs w:val="22"/>
        </w:rPr>
        <w:t>Napil</w:t>
      </w:r>
      <w:proofErr w:type="spellEnd"/>
      <w:r w:rsidRPr="00E90FCE">
        <w:rPr>
          <w:rFonts w:ascii="Arial" w:hAnsi="Arial" w:cs="Arial"/>
          <w:color w:val="000000"/>
          <w:sz w:val="22"/>
          <w:szCs w:val="22"/>
        </w:rPr>
        <w:t xml:space="preserve"> &amp; San Jose, 2020). </w:t>
      </w:r>
      <w:r w:rsidR="00CD2AB8">
        <w:rPr>
          <w:rFonts w:ascii="Arial" w:hAnsi="Arial" w:cs="Arial"/>
          <w:color w:val="000000"/>
          <w:sz w:val="22"/>
          <w:szCs w:val="22"/>
        </w:rPr>
        <w:t>Although</w:t>
      </w:r>
      <w:r w:rsidRPr="00E90FCE">
        <w:rPr>
          <w:rFonts w:ascii="Arial" w:hAnsi="Arial" w:cs="Arial"/>
          <w:color w:val="000000"/>
          <w:sz w:val="22"/>
          <w:szCs w:val="22"/>
        </w:rPr>
        <w:t xml:space="preserve"> the national language of the Philippines</w:t>
      </w:r>
      <w:r w:rsidR="00CD2AB8">
        <w:rPr>
          <w:rFonts w:ascii="Arial" w:hAnsi="Arial" w:cs="Arial"/>
          <w:color w:val="000000"/>
          <w:sz w:val="22"/>
          <w:szCs w:val="22"/>
        </w:rPr>
        <w:t xml:space="preserve"> is Filipino</w:t>
      </w:r>
      <w:r w:rsidRPr="00E90FCE">
        <w:rPr>
          <w:rFonts w:ascii="Arial" w:hAnsi="Arial" w:cs="Arial"/>
          <w:color w:val="000000"/>
          <w:sz w:val="22"/>
          <w:szCs w:val="22"/>
        </w:rPr>
        <w:t>, various regions—particularly in the central and southern parts of the country—u</w:t>
      </w:r>
      <w:r w:rsidR="00CD2AB8">
        <w:rPr>
          <w:rFonts w:ascii="Arial" w:hAnsi="Arial" w:cs="Arial"/>
          <w:color w:val="000000"/>
          <w:sz w:val="22"/>
          <w:szCs w:val="22"/>
        </w:rPr>
        <w:t>tiliz</w:t>
      </w:r>
      <w:r w:rsidRPr="00E90FCE">
        <w:rPr>
          <w:rFonts w:ascii="Arial" w:hAnsi="Arial" w:cs="Arial"/>
          <w:color w:val="000000"/>
          <w:sz w:val="22"/>
          <w:szCs w:val="22"/>
        </w:rPr>
        <w:t xml:space="preserve">e different dialects in </w:t>
      </w:r>
      <w:r w:rsidR="00CD2AB8">
        <w:rPr>
          <w:rFonts w:ascii="Arial" w:hAnsi="Arial" w:cs="Arial"/>
          <w:color w:val="000000"/>
          <w:sz w:val="22"/>
          <w:szCs w:val="22"/>
        </w:rPr>
        <w:t xml:space="preserve">their </w:t>
      </w:r>
      <w:r w:rsidRPr="00E90FCE">
        <w:rPr>
          <w:rFonts w:ascii="Arial" w:hAnsi="Arial" w:cs="Arial"/>
          <w:color w:val="000000"/>
          <w:sz w:val="22"/>
          <w:szCs w:val="22"/>
        </w:rPr>
        <w:t>daily communication. Consequently, students from these areas are only exposed to Filipino as an academic subject, beginning in elementary school and continuing through college, as mandated by the Commission on Higher Education’s CMO No. 4, series of 2018.</w:t>
      </w:r>
    </w:p>
    <w:p w14:paraId="4749F894" w14:textId="07B48E67" w:rsidR="00E90FCE" w:rsidRPr="00E90FCE" w:rsidRDefault="00E90FCE" w:rsidP="00E90FCE">
      <w:pPr>
        <w:pStyle w:val="NormalWeb"/>
        <w:spacing w:line="480" w:lineRule="auto"/>
        <w:ind w:firstLine="720"/>
        <w:rPr>
          <w:rFonts w:ascii="Arial" w:hAnsi="Arial" w:cs="Arial"/>
          <w:color w:val="000000"/>
          <w:sz w:val="22"/>
          <w:szCs w:val="22"/>
        </w:rPr>
      </w:pPr>
      <w:r w:rsidRPr="00E90FCE">
        <w:rPr>
          <w:rFonts w:ascii="Arial" w:hAnsi="Arial" w:cs="Arial"/>
          <w:color w:val="000000"/>
          <w:sz w:val="22"/>
          <w:szCs w:val="22"/>
        </w:rPr>
        <w:t xml:space="preserve">Teaching Filipino subjects poses significant challenges for educators. Many students </w:t>
      </w:r>
      <w:r w:rsidR="00CD2AB8">
        <w:rPr>
          <w:rFonts w:ascii="Arial" w:hAnsi="Arial" w:cs="Arial"/>
          <w:color w:val="000000"/>
          <w:sz w:val="22"/>
          <w:szCs w:val="22"/>
        </w:rPr>
        <w:t>exhibit</w:t>
      </w:r>
      <w:r w:rsidRPr="00E90FCE">
        <w:rPr>
          <w:rFonts w:ascii="Arial" w:hAnsi="Arial" w:cs="Arial"/>
          <w:color w:val="000000"/>
          <w:sz w:val="22"/>
          <w:szCs w:val="22"/>
        </w:rPr>
        <w:t xml:space="preserve"> low motivation and interest in the subject, </w:t>
      </w:r>
      <w:r w:rsidR="00CD2AB8">
        <w:rPr>
          <w:rFonts w:ascii="Arial" w:hAnsi="Arial" w:cs="Arial"/>
          <w:color w:val="000000"/>
          <w:sz w:val="22"/>
          <w:szCs w:val="22"/>
        </w:rPr>
        <w:t>which results</w:t>
      </w:r>
      <w:r w:rsidRPr="00E90FCE">
        <w:rPr>
          <w:rFonts w:ascii="Arial" w:hAnsi="Arial" w:cs="Arial"/>
          <w:color w:val="000000"/>
          <w:sz w:val="22"/>
          <w:szCs w:val="22"/>
        </w:rPr>
        <w:t xml:space="preserve"> in poor comprehension and engagement. As Rebato (2024) noted, Filipino is often viewed as one of the least favored subjects in the curriculum. Similarly, Ancheta and Perez (2017) observed that students consider Filipino one of the most </w:t>
      </w:r>
      <w:r w:rsidR="00CD2AB8">
        <w:rPr>
          <w:rFonts w:ascii="Arial" w:hAnsi="Arial" w:cs="Arial"/>
          <w:color w:val="000000"/>
          <w:sz w:val="22"/>
          <w:szCs w:val="22"/>
        </w:rPr>
        <w:t>challenging</w:t>
      </w:r>
      <w:r w:rsidRPr="00E90FCE">
        <w:rPr>
          <w:rFonts w:ascii="Arial" w:hAnsi="Arial" w:cs="Arial"/>
          <w:color w:val="000000"/>
          <w:sz w:val="22"/>
          <w:szCs w:val="22"/>
        </w:rPr>
        <w:t xml:space="preserve"> subjects to learn. They argued that learners expect teachers to employ a variety of approaches—such as communicative activities, the natural approach, technology integration, and multisensory techniques. Nonetheless, despite these efforts, language learning difficulties persist due to mismatches between students’ learning styles and instructional methods. </w:t>
      </w:r>
      <w:proofErr w:type="spellStart"/>
      <w:r w:rsidRPr="00E90FCE">
        <w:rPr>
          <w:rFonts w:ascii="Arial" w:hAnsi="Arial" w:cs="Arial"/>
          <w:color w:val="000000"/>
          <w:sz w:val="22"/>
          <w:szCs w:val="22"/>
        </w:rPr>
        <w:t>Napil</w:t>
      </w:r>
      <w:proofErr w:type="spellEnd"/>
      <w:r w:rsidRPr="00E90FCE">
        <w:rPr>
          <w:rFonts w:ascii="Arial" w:hAnsi="Arial" w:cs="Arial"/>
          <w:color w:val="000000"/>
          <w:sz w:val="22"/>
          <w:szCs w:val="22"/>
        </w:rPr>
        <w:t xml:space="preserve"> and San Jose (2020) further emphasized that students became more proficient in Filipino when teachers related lessons to real-life contexts.</w:t>
      </w:r>
    </w:p>
    <w:p w14:paraId="7BD22E40" w14:textId="77777777" w:rsidR="00E90FCE" w:rsidRPr="00E90FCE" w:rsidRDefault="00E90FCE" w:rsidP="00E90FCE">
      <w:pPr>
        <w:pStyle w:val="NormalWeb"/>
        <w:spacing w:line="480" w:lineRule="auto"/>
        <w:ind w:firstLine="720"/>
        <w:rPr>
          <w:rFonts w:ascii="Arial" w:hAnsi="Arial" w:cs="Arial"/>
          <w:color w:val="000000"/>
          <w:sz w:val="22"/>
          <w:szCs w:val="22"/>
        </w:rPr>
      </w:pPr>
      <w:r w:rsidRPr="00E90FCE">
        <w:rPr>
          <w:rFonts w:ascii="Arial" w:hAnsi="Arial" w:cs="Arial"/>
          <w:color w:val="000000"/>
          <w:sz w:val="22"/>
          <w:szCs w:val="22"/>
        </w:rPr>
        <w:t xml:space="preserve">According to </w:t>
      </w:r>
      <w:proofErr w:type="spellStart"/>
      <w:r w:rsidRPr="00E90FCE">
        <w:rPr>
          <w:rFonts w:ascii="Arial" w:hAnsi="Arial" w:cs="Arial"/>
          <w:color w:val="000000"/>
          <w:sz w:val="22"/>
          <w:szCs w:val="22"/>
        </w:rPr>
        <w:t>Minnot</w:t>
      </w:r>
      <w:proofErr w:type="spellEnd"/>
      <w:r w:rsidRPr="00E90FCE">
        <w:rPr>
          <w:rFonts w:ascii="Arial" w:hAnsi="Arial" w:cs="Arial"/>
          <w:color w:val="000000"/>
          <w:sz w:val="22"/>
          <w:szCs w:val="22"/>
        </w:rPr>
        <w:t xml:space="preserve"> (2019), the most effective way to address these challenges is for teachers to implement diverse teaching strategies that can stimulate students’ interest and meet their varied learning needs. Higher education institutions also aim to develop learners who are independent, self-directed, and critical thinkers. Achieving this goal requires the use of instructional methods that foster critical thinking and self-reflection.</w:t>
      </w:r>
    </w:p>
    <w:p w14:paraId="494545BC" w14:textId="61C49FA5" w:rsidR="00E90FCE" w:rsidRPr="00E90FCE" w:rsidRDefault="00E90FCE" w:rsidP="00E90FCE">
      <w:pPr>
        <w:pStyle w:val="NormalWeb"/>
        <w:spacing w:line="480" w:lineRule="auto"/>
        <w:ind w:firstLine="720"/>
        <w:rPr>
          <w:rFonts w:ascii="Arial" w:hAnsi="Arial" w:cs="Arial"/>
          <w:color w:val="000000"/>
          <w:sz w:val="22"/>
          <w:szCs w:val="22"/>
        </w:rPr>
      </w:pPr>
      <w:r w:rsidRPr="00E90FCE">
        <w:rPr>
          <w:rFonts w:ascii="Arial" w:hAnsi="Arial" w:cs="Arial"/>
          <w:color w:val="000000"/>
          <w:sz w:val="22"/>
          <w:szCs w:val="22"/>
        </w:rPr>
        <w:lastRenderedPageBreak/>
        <w:t>One promising approach is</w:t>
      </w:r>
      <w:r w:rsidRPr="00E90FCE">
        <w:rPr>
          <w:rStyle w:val="apple-converted-space"/>
          <w:rFonts w:ascii="Arial" w:hAnsi="Arial" w:cs="Arial"/>
          <w:color w:val="000000"/>
          <w:sz w:val="22"/>
          <w:szCs w:val="22"/>
        </w:rPr>
        <w:t> </w:t>
      </w:r>
      <w:r w:rsidRPr="00E90FCE">
        <w:rPr>
          <w:rStyle w:val="Strong"/>
          <w:rFonts w:ascii="Arial" w:hAnsi="Arial" w:cs="Arial"/>
          <w:b w:val="0"/>
          <w:bCs w:val="0"/>
          <w:color w:val="000000"/>
          <w:sz w:val="22"/>
          <w:szCs w:val="22"/>
        </w:rPr>
        <w:t>reflective learning</w:t>
      </w:r>
      <w:r w:rsidRPr="00E90FCE">
        <w:rPr>
          <w:rFonts w:ascii="Arial" w:hAnsi="Arial" w:cs="Arial"/>
          <w:b/>
          <w:bCs/>
          <w:color w:val="000000"/>
          <w:sz w:val="22"/>
          <w:szCs w:val="22"/>
        </w:rPr>
        <w:t>,</w:t>
      </w:r>
      <w:r w:rsidRPr="00E90FCE">
        <w:rPr>
          <w:rFonts w:ascii="Arial" w:hAnsi="Arial" w:cs="Arial"/>
          <w:color w:val="000000"/>
          <w:sz w:val="22"/>
          <w:szCs w:val="22"/>
        </w:rPr>
        <w:t xml:space="preserve"> a strategy that involves examining and learning from one’s experiences. </w:t>
      </w:r>
      <w:proofErr w:type="spellStart"/>
      <w:r w:rsidRPr="00E90FCE">
        <w:rPr>
          <w:rFonts w:ascii="Arial" w:hAnsi="Arial" w:cs="Arial"/>
          <w:color w:val="000000"/>
          <w:sz w:val="22"/>
          <w:szCs w:val="22"/>
        </w:rPr>
        <w:t>Fullana</w:t>
      </w:r>
      <w:proofErr w:type="spellEnd"/>
      <w:r w:rsidRPr="00E90FCE">
        <w:rPr>
          <w:rFonts w:ascii="Arial" w:hAnsi="Arial" w:cs="Arial"/>
          <w:color w:val="000000"/>
          <w:sz w:val="22"/>
          <w:szCs w:val="22"/>
        </w:rPr>
        <w:t xml:space="preserve"> et al. (2016) explained that reflective learning helps students gain a deeper understanding of themselves, their learning processes, and their motivations. It encourages them to become more aware of how they learn and to develop strategies for addressing </w:t>
      </w:r>
      <w:r w:rsidR="00CD2AB8">
        <w:rPr>
          <w:rFonts w:ascii="Arial" w:hAnsi="Arial" w:cs="Arial"/>
          <w:color w:val="000000"/>
          <w:sz w:val="22"/>
          <w:szCs w:val="22"/>
        </w:rPr>
        <w:t xml:space="preserve">the </w:t>
      </w:r>
      <w:r w:rsidRPr="00E90FCE">
        <w:rPr>
          <w:rFonts w:ascii="Arial" w:hAnsi="Arial" w:cs="Arial"/>
          <w:color w:val="000000"/>
          <w:sz w:val="22"/>
          <w:szCs w:val="22"/>
        </w:rPr>
        <w:t xml:space="preserve">challenges </w:t>
      </w:r>
      <w:r w:rsidR="00CD2AB8">
        <w:rPr>
          <w:rFonts w:ascii="Arial" w:hAnsi="Arial" w:cs="Arial"/>
          <w:color w:val="000000"/>
          <w:sz w:val="22"/>
          <w:szCs w:val="22"/>
        </w:rPr>
        <w:t>they encounter</w:t>
      </w:r>
      <w:r w:rsidRPr="00E90FCE">
        <w:rPr>
          <w:rFonts w:ascii="Arial" w:hAnsi="Arial" w:cs="Arial"/>
          <w:color w:val="000000"/>
          <w:sz w:val="22"/>
          <w:szCs w:val="22"/>
        </w:rPr>
        <w:t xml:space="preserve"> during learning. Moreover, reflective learning supports personal growth by helping students redefine their academic identities and adapt to new situations. As Colomer et al. (2013) suggested, teachers can model reflective practices by sharing their own experiences and providing meaningful feedback.</w:t>
      </w:r>
    </w:p>
    <w:p w14:paraId="4ECDAD87" w14:textId="1E04732D" w:rsidR="00E90FCE" w:rsidRPr="00E90FCE" w:rsidRDefault="00CD2AB8" w:rsidP="00E90FCE">
      <w:pPr>
        <w:pStyle w:val="NormalWeb"/>
        <w:spacing w:line="480" w:lineRule="auto"/>
        <w:ind w:firstLine="720"/>
        <w:rPr>
          <w:rFonts w:ascii="Arial" w:hAnsi="Arial" w:cs="Arial"/>
          <w:color w:val="000000"/>
          <w:sz w:val="22"/>
          <w:szCs w:val="22"/>
        </w:rPr>
      </w:pPr>
      <w:r w:rsidRPr="00E90FCE">
        <w:rPr>
          <w:rFonts w:ascii="Arial" w:hAnsi="Arial" w:cs="Arial"/>
          <w:color w:val="000000"/>
          <w:sz w:val="22"/>
          <w:szCs w:val="22"/>
        </w:rPr>
        <w:t>Considering</w:t>
      </w:r>
      <w:r w:rsidR="00E90FCE" w:rsidRPr="00E90FCE">
        <w:rPr>
          <w:rFonts w:ascii="Arial" w:hAnsi="Arial" w:cs="Arial"/>
          <w:color w:val="000000"/>
          <w:sz w:val="22"/>
          <w:szCs w:val="22"/>
        </w:rPr>
        <w:t xml:space="preserve"> these insights, the researchers aim to examine the relationship between reflective learning and students’ academic performance in the Filipino course.</w:t>
      </w:r>
    </w:p>
    <w:p w14:paraId="778F7C9D" w14:textId="77777777" w:rsidR="007F0883" w:rsidRPr="00E90FCE" w:rsidRDefault="007F0883" w:rsidP="00E90FCE">
      <w:pPr>
        <w:pStyle w:val="NoSpacing"/>
        <w:spacing w:line="480" w:lineRule="auto"/>
        <w:rPr>
          <w:rFonts w:ascii="Arial" w:hAnsi="Arial" w:cs="Arial"/>
          <w:b/>
          <w:bCs/>
          <w:color w:val="000000" w:themeColor="text1"/>
        </w:rPr>
      </w:pPr>
      <w:r w:rsidRPr="00E90FCE">
        <w:rPr>
          <w:rFonts w:ascii="Arial" w:eastAsia="Times New Roman" w:hAnsi="Arial" w:cs="Arial"/>
          <w:b/>
          <w:bCs/>
          <w:color w:val="000000" w:themeColor="text1"/>
          <w:lang w:val="en-PH"/>
        </w:rPr>
        <w:t>Statement of the Problem</w:t>
      </w:r>
    </w:p>
    <w:p w14:paraId="20778A61" w14:textId="51C7E57C" w:rsidR="007F0883" w:rsidRPr="00E90FCE" w:rsidRDefault="007F0883" w:rsidP="00E90FCE">
      <w:pPr>
        <w:spacing w:after="0" w:line="480" w:lineRule="auto"/>
        <w:ind w:firstLine="720"/>
        <w:rPr>
          <w:rFonts w:ascii="Arial" w:eastAsiaTheme="minorEastAsia" w:hAnsi="Arial" w:cs="Arial"/>
          <w:color w:val="000000" w:themeColor="text1"/>
        </w:rPr>
      </w:pPr>
      <w:r w:rsidRPr="00E90FCE">
        <w:rPr>
          <w:rFonts w:ascii="Arial" w:eastAsiaTheme="minorEastAsia" w:hAnsi="Arial" w:cs="Arial"/>
          <w:color w:val="000000" w:themeColor="text1"/>
        </w:rPr>
        <w:t xml:space="preserve">This study aimed to </w:t>
      </w:r>
      <w:r w:rsidR="00CD2AB8">
        <w:rPr>
          <w:rFonts w:ascii="Arial" w:eastAsiaTheme="minorEastAsia" w:hAnsi="Arial" w:cs="Arial"/>
          <w:color w:val="000000" w:themeColor="text1"/>
        </w:rPr>
        <w:t>investigat</w:t>
      </w:r>
      <w:r w:rsidRPr="00E90FCE">
        <w:rPr>
          <w:rFonts w:ascii="Arial" w:eastAsiaTheme="minorEastAsia" w:hAnsi="Arial" w:cs="Arial"/>
          <w:color w:val="000000" w:themeColor="text1"/>
        </w:rPr>
        <w:t>e the relationship between reflective learning and students’ academic performance in the Filipino subject during the Second Semester of the 2023-2024</w:t>
      </w:r>
      <w:r w:rsidR="00CD2AB8">
        <w:rPr>
          <w:rFonts w:ascii="Arial" w:eastAsiaTheme="minorEastAsia" w:hAnsi="Arial" w:cs="Arial"/>
          <w:color w:val="000000" w:themeColor="text1"/>
        </w:rPr>
        <w:t xml:space="preserve"> academic year</w:t>
      </w:r>
      <w:r w:rsidRPr="00E90FCE">
        <w:rPr>
          <w:rFonts w:ascii="Arial" w:eastAsiaTheme="minorEastAsia" w:hAnsi="Arial" w:cs="Arial"/>
          <w:color w:val="000000" w:themeColor="text1"/>
        </w:rPr>
        <w:t>.</w:t>
      </w:r>
      <w:r w:rsidR="0084396E" w:rsidRPr="00E90FCE">
        <w:rPr>
          <w:rFonts w:ascii="Arial" w:eastAsiaTheme="minorEastAsia" w:hAnsi="Arial" w:cs="Arial"/>
          <w:color w:val="000000" w:themeColor="text1"/>
        </w:rPr>
        <w:t xml:space="preserve"> </w:t>
      </w:r>
      <w:r w:rsidRPr="00E90FCE">
        <w:rPr>
          <w:rFonts w:ascii="Arial" w:eastAsiaTheme="minorEastAsia" w:hAnsi="Arial" w:cs="Arial"/>
          <w:color w:val="000000" w:themeColor="text1"/>
        </w:rPr>
        <w:t xml:space="preserve">Specifically, </w:t>
      </w:r>
      <w:r w:rsidR="004E6039" w:rsidRPr="00E90FCE">
        <w:rPr>
          <w:rFonts w:ascii="Arial" w:eastAsiaTheme="minorEastAsia" w:hAnsi="Arial" w:cs="Arial"/>
          <w:color w:val="000000" w:themeColor="text1"/>
        </w:rPr>
        <w:t xml:space="preserve">the researchers </w:t>
      </w:r>
      <w:r w:rsidRPr="00E90FCE">
        <w:rPr>
          <w:rFonts w:ascii="Arial" w:eastAsiaTheme="minorEastAsia" w:hAnsi="Arial" w:cs="Arial"/>
          <w:color w:val="000000" w:themeColor="text1"/>
        </w:rPr>
        <w:t xml:space="preserve">sought to answer the following questions: </w:t>
      </w:r>
    </w:p>
    <w:p w14:paraId="25046D1A" w14:textId="77CEB498" w:rsidR="007F0883" w:rsidRPr="00E90FCE" w:rsidRDefault="007F0883" w:rsidP="00E90FCE">
      <w:pPr>
        <w:numPr>
          <w:ilvl w:val="0"/>
          <w:numId w:val="2"/>
        </w:numPr>
        <w:spacing w:after="0" w:line="480" w:lineRule="auto"/>
        <w:contextualSpacing/>
        <w:rPr>
          <w:rFonts w:ascii="Arial" w:eastAsiaTheme="minorEastAsia" w:hAnsi="Arial" w:cs="Arial"/>
          <w:color w:val="000000" w:themeColor="text1"/>
        </w:rPr>
      </w:pPr>
      <w:r w:rsidRPr="00E90FCE">
        <w:rPr>
          <w:rFonts w:ascii="Arial" w:eastAsiaTheme="minorEastAsia" w:hAnsi="Arial" w:cs="Arial"/>
          <w:color w:val="000000" w:themeColor="text1"/>
        </w:rPr>
        <w:t xml:space="preserve">What is the student's academic performance in </w:t>
      </w:r>
      <w:r w:rsidR="004A47C9" w:rsidRPr="00E90FCE">
        <w:rPr>
          <w:rFonts w:ascii="Arial" w:eastAsiaTheme="minorEastAsia" w:hAnsi="Arial" w:cs="Arial"/>
          <w:color w:val="000000" w:themeColor="text1"/>
        </w:rPr>
        <w:t xml:space="preserve">a </w:t>
      </w:r>
      <w:r w:rsidRPr="00E90FCE">
        <w:rPr>
          <w:rFonts w:ascii="Arial" w:eastAsiaTheme="minorEastAsia" w:hAnsi="Arial" w:cs="Arial"/>
          <w:color w:val="000000" w:themeColor="text1"/>
        </w:rPr>
        <w:t xml:space="preserve">Filipino </w:t>
      </w:r>
      <w:r w:rsidR="004A47C9" w:rsidRPr="00E90FCE">
        <w:rPr>
          <w:rFonts w:ascii="Arial" w:eastAsiaTheme="minorEastAsia" w:hAnsi="Arial" w:cs="Arial"/>
          <w:color w:val="000000" w:themeColor="text1"/>
        </w:rPr>
        <w:t xml:space="preserve">course before and after </w:t>
      </w:r>
      <w:r w:rsidRPr="00E90FCE">
        <w:rPr>
          <w:rFonts w:ascii="Arial" w:eastAsiaTheme="minorEastAsia" w:hAnsi="Arial" w:cs="Arial"/>
          <w:color w:val="000000" w:themeColor="text1"/>
        </w:rPr>
        <w:t xml:space="preserve">their exposure to </w:t>
      </w:r>
      <w:r w:rsidR="004B790C" w:rsidRPr="00E90FCE">
        <w:rPr>
          <w:rFonts w:ascii="Arial" w:eastAsiaTheme="minorEastAsia" w:hAnsi="Arial" w:cs="Arial"/>
          <w:color w:val="000000" w:themeColor="text1"/>
        </w:rPr>
        <w:t xml:space="preserve">the (a) lecture-discussion method, and (b) the reflective learning method? </w:t>
      </w:r>
    </w:p>
    <w:p w14:paraId="2ED815C6" w14:textId="237C64A3" w:rsidR="007F0883" w:rsidRPr="00E90FCE" w:rsidRDefault="007F0883" w:rsidP="00E90FCE">
      <w:pPr>
        <w:numPr>
          <w:ilvl w:val="0"/>
          <w:numId w:val="2"/>
        </w:numPr>
        <w:spacing w:after="0" w:line="480" w:lineRule="auto"/>
        <w:contextualSpacing/>
        <w:rPr>
          <w:rFonts w:ascii="Arial" w:eastAsiaTheme="minorEastAsia" w:hAnsi="Arial" w:cs="Arial"/>
          <w:color w:val="000000" w:themeColor="text1"/>
        </w:rPr>
      </w:pPr>
      <w:r w:rsidRPr="00E90FCE">
        <w:rPr>
          <w:rFonts w:ascii="Arial" w:eastAsiaTheme="minorEastAsia" w:hAnsi="Arial" w:cs="Arial"/>
          <w:color w:val="000000" w:themeColor="text1"/>
        </w:rPr>
        <w:t>Is there a significant difference in student</w:t>
      </w:r>
      <w:r w:rsidR="00CD2AB8">
        <w:rPr>
          <w:rFonts w:ascii="Arial" w:eastAsiaTheme="minorEastAsia" w:hAnsi="Arial" w:cs="Arial"/>
          <w:color w:val="000000" w:themeColor="text1"/>
        </w:rPr>
        <w:t>s’</w:t>
      </w:r>
      <w:r w:rsidRPr="00E90FCE">
        <w:rPr>
          <w:rFonts w:ascii="Arial" w:eastAsiaTheme="minorEastAsia" w:hAnsi="Arial" w:cs="Arial"/>
          <w:color w:val="000000" w:themeColor="text1"/>
        </w:rPr>
        <w:t xml:space="preserve"> academic performance before and after their exposure to the lecture-discussion method?</w:t>
      </w:r>
    </w:p>
    <w:p w14:paraId="5ABDF5F7" w14:textId="46C28A60" w:rsidR="007F0883" w:rsidRPr="00E90FCE" w:rsidRDefault="007F0883" w:rsidP="00E90FCE">
      <w:pPr>
        <w:numPr>
          <w:ilvl w:val="0"/>
          <w:numId w:val="2"/>
        </w:numPr>
        <w:spacing w:after="0" w:line="480" w:lineRule="auto"/>
        <w:contextualSpacing/>
        <w:rPr>
          <w:rFonts w:ascii="Arial" w:eastAsiaTheme="minorEastAsia" w:hAnsi="Arial" w:cs="Arial"/>
          <w:color w:val="000000" w:themeColor="text1"/>
        </w:rPr>
      </w:pPr>
      <w:r w:rsidRPr="00E90FCE">
        <w:rPr>
          <w:rFonts w:ascii="Arial" w:eastAsiaTheme="minorEastAsia" w:hAnsi="Arial" w:cs="Arial"/>
          <w:color w:val="000000" w:themeColor="text1"/>
        </w:rPr>
        <w:t>Is there a significant difference in student</w:t>
      </w:r>
      <w:r w:rsidR="00CD2AB8">
        <w:rPr>
          <w:rFonts w:ascii="Arial" w:eastAsiaTheme="minorEastAsia" w:hAnsi="Arial" w:cs="Arial"/>
          <w:color w:val="000000" w:themeColor="text1"/>
        </w:rPr>
        <w:t>s’</w:t>
      </w:r>
      <w:r w:rsidRPr="00E90FCE">
        <w:rPr>
          <w:rFonts w:ascii="Arial" w:eastAsiaTheme="minorEastAsia" w:hAnsi="Arial" w:cs="Arial"/>
          <w:color w:val="000000" w:themeColor="text1"/>
        </w:rPr>
        <w:t xml:space="preserve"> academic performance before and after their exposure to the reflective learning method?</w:t>
      </w:r>
    </w:p>
    <w:p w14:paraId="06BA0134" w14:textId="26159C2E" w:rsidR="007F0883" w:rsidRDefault="007F0883" w:rsidP="00E90FCE">
      <w:pPr>
        <w:numPr>
          <w:ilvl w:val="0"/>
          <w:numId w:val="2"/>
        </w:numPr>
        <w:spacing w:after="0" w:line="480" w:lineRule="auto"/>
        <w:contextualSpacing/>
        <w:rPr>
          <w:rFonts w:ascii="Arial" w:eastAsiaTheme="minorEastAsia" w:hAnsi="Arial" w:cs="Arial"/>
        </w:rPr>
      </w:pPr>
      <w:r w:rsidRPr="00E90FCE">
        <w:rPr>
          <w:rFonts w:ascii="Arial" w:eastAsiaTheme="minorEastAsia" w:hAnsi="Arial" w:cs="Arial"/>
        </w:rPr>
        <w:t>Is there a significant difference in student</w:t>
      </w:r>
      <w:r w:rsidR="00CD2AB8">
        <w:rPr>
          <w:rFonts w:ascii="Arial" w:eastAsiaTheme="minorEastAsia" w:hAnsi="Arial" w:cs="Arial"/>
        </w:rPr>
        <w:t>s’</w:t>
      </w:r>
      <w:r w:rsidRPr="00E90FCE">
        <w:rPr>
          <w:rFonts w:ascii="Arial" w:eastAsiaTheme="minorEastAsia" w:hAnsi="Arial" w:cs="Arial"/>
        </w:rPr>
        <w:t xml:space="preserve"> academic performance after exposure to the lecture-discussion method </w:t>
      </w:r>
      <w:r w:rsidR="00CD2AB8">
        <w:rPr>
          <w:rFonts w:ascii="Arial" w:eastAsiaTheme="minorEastAsia" w:hAnsi="Arial" w:cs="Arial"/>
        </w:rPr>
        <w:t>versus</w:t>
      </w:r>
      <w:r w:rsidRPr="00E90FCE">
        <w:rPr>
          <w:rFonts w:ascii="Arial" w:eastAsiaTheme="minorEastAsia" w:hAnsi="Arial" w:cs="Arial"/>
        </w:rPr>
        <w:t xml:space="preserve"> </w:t>
      </w:r>
      <w:r w:rsidR="00CD2AB8">
        <w:rPr>
          <w:rFonts w:ascii="Arial" w:eastAsiaTheme="minorEastAsia" w:hAnsi="Arial" w:cs="Arial"/>
        </w:rPr>
        <w:t xml:space="preserve">the </w:t>
      </w:r>
      <w:r w:rsidRPr="00E90FCE">
        <w:rPr>
          <w:rFonts w:ascii="Arial" w:eastAsiaTheme="minorEastAsia" w:hAnsi="Arial" w:cs="Arial"/>
        </w:rPr>
        <w:t>reflective lear</w:t>
      </w:r>
      <w:r>
        <w:rPr>
          <w:rFonts w:ascii="Arial" w:eastAsiaTheme="minorEastAsia" w:hAnsi="Arial" w:cs="Arial"/>
        </w:rPr>
        <w:t>ning method?</w:t>
      </w:r>
    </w:p>
    <w:p w14:paraId="1BD9B519" w14:textId="77777777" w:rsidR="00CD2AB8" w:rsidRDefault="00CD2AB8" w:rsidP="00CD2AB8">
      <w:pPr>
        <w:spacing w:after="0" w:line="480" w:lineRule="auto"/>
        <w:contextualSpacing/>
        <w:rPr>
          <w:rFonts w:ascii="Arial" w:eastAsiaTheme="minorEastAsia" w:hAnsi="Arial" w:cs="Arial"/>
        </w:rPr>
      </w:pPr>
    </w:p>
    <w:p w14:paraId="08D375DE" w14:textId="77777777" w:rsidR="00CD2AB8" w:rsidRDefault="00CD2AB8" w:rsidP="00CD2AB8">
      <w:pPr>
        <w:spacing w:after="0" w:line="480" w:lineRule="auto"/>
        <w:contextualSpacing/>
        <w:rPr>
          <w:rFonts w:ascii="Arial" w:eastAsiaTheme="minorEastAsia" w:hAnsi="Arial" w:cs="Arial"/>
        </w:rPr>
      </w:pPr>
    </w:p>
    <w:p w14:paraId="26CE11D7" w14:textId="77777777" w:rsidR="00CD2AB8" w:rsidRDefault="00CD2AB8" w:rsidP="00CD2AB8">
      <w:pPr>
        <w:spacing w:after="0" w:line="480" w:lineRule="auto"/>
        <w:contextualSpacing/>
        <w:rPr>
          <w:rFonts w:ascii="Arial" w:eastAsiaTheme="minorEastAsia" w:hAnsi="Arial" w:cs="Arial"/>
        </w:rPr>
      </w:pPr>
    </w:p>
    <w:p w14:paraId="6ED43C1E" w14:textId="77777777" w:rsidR="00CD2AB8" w:rsidRPr="00C258BB" w:rsidRDefault="00CD2AB8" w:rsidP="00CD2AB8">
      <w:pPr>
        <w:spacing w:after="0" w:line="480" w:lineRule="auto"/>
        <w:contextualSpacing/>
        <w:rPr>
          <w:rFonts w:ascii="Arial" w:eastAsiaTheme="minorEastAsia" w:hAnsi="Arial" w:cs="Arial"/>
        </w:rPr>
      </w:pPr>
    </w:p>
    <w:p w14:paraId="086D15F9" w14:textId="5C0C80CF" w:rsidR="00251961" w:rsidRDefault="00C258BB" w:rsidP="00251961">
      <w:pPr>
        <w:pStyle w:val="NoSpacing"/>
        <w:spacing w:line="480" w:lineRule="auto"/>
        <w:rPr>
          <w:rFonts w:ascii="Arial" w:hAnsi="Arial" w:cs="Arial"/>
          <w:b/>
          <w:bCs/>
          <w:color w:val="000000" w:themeColor="text1"/>
        </w:rPr>
      </w:pPr>
      <w:r w:rsidRPr="00C258BB">
        <w:rPr>
          <w:rFonts w:ascii="Arial" w:hAnsi="Arial" w:cs="Arial"/>
          <w:b/>
          <w:bCs/>
          <w:color w:val="000000" w:themeColor="text1"/>
        </w:rPr>
        <w:t xml:space="preserve">The Review of the Related </w:t>
      </w:r>
      <w:r w:rsidR="00BB3811" w:rsidRPr="00C258BB">
        <w:rPr>
          <w:rFonts w:ascii="Arial" w:hAnsi="Arial" w:cs="Arial"/>
          <w:b/>
          <w:bCs/>
          <w:color w:val="000000" w:themeColor="text1"/>
        </w:rPr>
        <w:t>Literature</w:t>
      </w:r>
      <w:r w:rsidR="0082719C" w:rsidRPr="00C258BB">
        <w:rPr>
          <w:rFonts w:ascii="Arial" w:hAnsi="Arial" w:cs="Arial"/>
          <w:b/>
          <w:bCs/>
          <w:color w:val="000000" w:themeColor="text1"/>
        </w:rPr>
        <w:t xml:space="preserve"> </w:t>
      </w:r>
      <w:r w:rsidR="00745325">
        <w:rPr>
          <w:rFonts w:ascii="Arial" w:hAnsi="Arial" w:cs="Arial"/>
          <w:b/>
          <w:bCs/>
          <w:color w:val="000000" w:themeColor="text1"/>
        </w:rPr>
        <w:t>and Theoretical Framework</w:t>
      </w:r>
    </w:p>
    <w:p w14:paraId="35F3160A" w14:textId="7FDC3125" w:rsidR="00E77A4C" w:rsidRPr="00E77A4C" w:rsidRDefault="00E77A4C" w:rsidP="00E77A4C">
      <w:pPr>
        <w:pStyle w:val="NormalWeb"/>
        <w:spacing w:line="480" w:lineRule="auto"/>
        <w:ind w:firstLine="720"/>
        <w:rPr>
          <w:rFonts w:ascii="Arial" w:hAnsi="Arial" w:cs="Arial"/>
          <w:color w:val="000000"/>
          <w:sz w:val="22"/>
          <w:szCs w:val="22"/>
        </w:rPr>
      </w:pPr>
      <w:proofErr w:type="spellStart"/>
      <w:r w:rsidRPr="00E77A4C">
        <w:rPr>
          <w:rFonts w:ascii="Arial" w:hAnsi="Arial" w:cs="Arial"/>
          <w:color w:val="000000"/>
          <w:sz w:val="22"/>
          <w:szCs w:val="22"/>
        </w:rPr>
        <w:t>Napil</w:t>
      </w:r>
      <w:proofErr w:type="spellEnd"/>
      <w:r w:rsidRPr="00E77A4C">
        <w:rPr>
          <w:rFonts w:ascii="Arial" w:hAnsi="Arial" w:cs="Arial"/>
          <w:color w:val="000000"/>
          <w:sz w:val="22"/>
          <w:szCs w:val="22"/>
        </w:rPr>
        <w:t xml:space="preserve"> and San Jose (2020) reported that many students find learning Filipino difficult, a challenge that is reflected in their academic performance. The authors themselves noted their own struggles in using Filipino for communication. Students were more encouraged to speak Filipino when they heard their teachers use the language fluently and naturally. This exposure helped learners assess their understanding of ideas, pronunciation, and grammar. However, some students admitted that they sometimes lose interest in the subject when they are unable to comprehend the lessons, making Filipino literature particularly difficult for them. According to </w:t>
      </w:r>
      <w:proofErr w:type="spellStart"/>
      <w:r w:rsidRPr="00E77A4C">
        <w:rPr>
          <w:rFonts w:ascii="Arial" w:hAnsi="Arial" w:cs="Arial"/>
          <w:color w:val="000000"/>
          <w:sz w:val="22"/>
          <w:szCs w:val="22"/>
        </w:rPr>
        <w:t>Napil</w:t>
      </w:r>
      <w:proofErr w:type="spellEnd"/>
      <w:r w:rsidRPr="00E77A4C">
        <w:rPr>
          <w:rFonts w:ascii="Arial" w:hAnsi="Arial" w:cs="Arial"/>
          <w:color w:val="000000"/>
          <w:sz w:val="22"/>
          <w:szCs w:val="22"/>
        </w:rPr>
        <w:t xml:space="preserve"> and San Jose, one </w:t>
      </w:r>
      <w:r w:rsidR="00CD2AB8">
        <w:rPr>
          <w:rFonts w:ascii="Arial" w:hAnsi="Arial" w:cs="Arial"/>
          <w:color w:val="000000"/>
          <w:sz w:val="22"/>
          <w:szCs w:val="22"/>
        </w:rPr>
        <w:t>primary</w:t>
      </w:r>
      <w:r w:rsidRPr="00E77A4C">
        <w:rPr>
          <w:rFonts w:ascii="Arial" w:hAnsi="Arial" w:cs="Arial"/>
          <w:color w:val="000000"/>
          <w:sz w:val="22"/>
          <w:szCs w:val="22"/>
        </w:rPr>
        <w:t xml:space="preserve"> reason for this lack of interest is the limited range of teaching strategies employed by instructors. Consequently, many students attend Filipino classes merely because they are required for program completion.</w:t>
      </w:r>
    </w:p>
    <w:p w14:paraId="49A13C46" w14:textId="77777777" w:rsidR="00E77A4C" w:rsidRPr="00E77A4C" w:rsidRDefault="00E77A4C" w:rsidP="00E77A4C">
      <w:pPr>
        <w:pStyle w:val="NormalWeb"/>
        <w:spacing w:line="480" w:lineRule="auto"/>
        <w:ind w:firstLine="720"/>
        <w:rPr>
          <w:rFonts w:ascii="Arial" w:hAnsi="Arial" w:cs="Arial"/>
          <w:color w:val="000000"/>
          <w:sz w:val="22"/>
          <w:szCs w:val="22"/>
        </w:rPr>
      </w:pPr>
      <w:r w:rsidRPr="00E77A4C">
        <w:rPr>
          <w:rFonts w:ascii="Arial" w:hAnsi="Arial" w:cs="Arial"/>
          <w:color w:val="000000"/>
          <w:sz w:val="22"/>
          <w:szCs w:val="22"/>
        </w:rPr>
        <w:t xml:space="preserve">Reflective learning has emerged as an increasingly relevant teaching approach, particularly in response to the demands of a technologically advanced and constantly changing world (Junsay, 2016; Colomer et al., 2020). Reflection allows learners to connect new experiences with previous ones across different contexts. As </w:t>
      </w:r>
      <w:proofErr w:type="spellStart"/>
      <w:r w:rsidRPr="00E77A4C">
        <w:rPr>
          <w:rFonts w:ascii="Arial" w:hAnsi="Arial" w:cs="Arial"/>
          <w:color w:val="000000"/>
          <w:sz w:val="22"/>
          <w:szCs w:val="22"/>
        </w:rPr>
        <w:t>Gathu</w:t>
      </w:r>
      <w:proofErr w:type="spellEnd"/>
      <w:r w:rsidRPr="00E77A4C">
        <w:rPr>
          <w:rFonts w:ascii="Arial" w:hAnsi="Arial" w:cs="Arial"/>
          <w:color w:val="000000"/>
          <w:sz w:val="22"/>
          <w:szCs w:val="22"/>
        </w:rPr>
        <w:t xml:space="preserve"> (2022) described, it is a process that uses prior experiences to gain deeper insights and understanding that inform future actions. Adebisi (2020) emphasized that reflective learning encourages teachers to evaluate both their own instructional productivity and their students’ learning outcomes. Through reflection, learners gain a sense of control over their future decisions and direction, fostering the development of essential knowledge, skills, and competencies. Colomer et al. (2020) further stressed that cultivating reflective and critical competencies is vital for tertiary educators adapting to evolving curricula and the shifting landscape of education.</w:t>
      </w:r>
    </w:p>
    <w:p w14:paraId="49921D93" w14:textId="77777777" w:rsidR="00E77A4C" w:rsidRPr="00E77A4C" w:rsidRDefault="00E77A4C" w:rsidP="00E77A4C">
      <w:pPr>
        <w:pStyle w:val="NormalWeb"/>
        <w:spacing w:line="480" w:lineRule="auto"/>
        <w:ind w:firstLine="720"/>
        <w:rPr>
          <w:rFonts w:ascii="Arial" w:hAnsi="Arial" w:cs="Arial"/>
          <w:color w:val="000000"/>
          <w:sz w:val="22"/>
          <w:szCs w:val="22"/>
        </w:rPr>
      </w:pPr>
      <w:r w:rsidRPr="00E77A4C">
        <w:rPr>
          <w:rFonts w:ascii="Arial" w:hAnsi="Arial" w:cs="Arial"/>
          <w:color w:val="000000"/>
          <w:sz w:val="22"/>
          <w:szCs w:val="22"/>
        </w:rPr>
        <w:lastRenderedPageBreak/>
        <w:t>Reflective learning, as a teaching methodology, encourages students to make sense of classroom experiences by relating new information to prior knowledge. This process helps them resolve cognitive dissonance that arises when new ideas conflict with what they already know. According to Colomer et al. (2013), reflective learning promotes greater awareness of the learning process, enhances critical thinking, and enables students to analyze their own capabilities. It also helps them develop strategies for improvement and for addressing challenges encountered during learning, empowering them to become active participants in the educational process. Similarly, Wang et al. (2023) found that reflective learning enhances students’ critical thinking, insight, empathy, and computational thinking skills, ultimately improving their ability to solve complex problems.</w:t>
      </w:r>
    </w:p>
    <w:p w14:paraId="05856992" w14:textId="02BC9BB6" w:rsidR="00E77A4C" w:rsidRPr="00E77A4C" w:rsidRDefault="00E77A4C" w:rsidP="00E77A4C">
      <w:pPr>
        <w:pStyle w:val="NormalWeb"/>
        <w:spacing w:line="480" w:lineRule="auto"/>
        <w:ind w:firstLine="720"/>
        <w:rPr>
          <w:rFonts w:ascii="Arial" w:hAnsi="Arial" w:cs="Arial"/>
          <w:color w:val="000000"/>
          <w:sz w:val="22"/>
          <w:szCs w:val="22"/>
        </w:rPr>
      </w:pPr>
      <w:r w:rsidRPr="00E77A4C">
        <w:rPr>
          <w:rFonts w:ascii="Arial" w:hAnsi="Arial" w:cs="Arial"/>
          <w:color w:val="000000"/>
          <w:sz w:val="22"/>
          <w:szCs w:val="22"/>
        </w:rPr>
        <w:t xml:space="preserve">Yu (2023) posited that reflective practice benefits learners across all levels by improving academic achievement and fostering personal growth. Reflective learning empowers students to become independent and self-directed by analyzing their own experiences, linking theoretical and practical knowledge, and developing problem-solving and adaptive skills (Colomer et al., 2020). Junsay (2016) also demonstrated the effectiveness of reflective learning compared to traditional lecture-discussion methods, noting that students taught through reflective learning achieved scores 50% higher. Similarly, </w:t>
      </w:r>
      <w:proofErr w:type="spellStart"/>
      <w:r w:rsidRPr="00E77A4C">
        <w:rPr>
          <w:rFonts w:ascii="Arial" w:hAnsi="Arial" w:cs="Arial"/>
          <w:color w:val="000000"/>
          <w:sz w:val="22"/>
          <w:szCs w:val="22"/>
        </w:rPr>
        <w:t>Uswahzulhasanah</w:t>
      </w:r>
      <w:proofErr w:type="spellEnd"/>
      <w:r w:rsidRPr="00E77A4C">
        <w:rPr>
          <w:rFonts w:ascii="Arial" w:hAnsi="Arial" w:cs="Arial"/>
          <w:color w:val="000000"/>
          <w:sz w:val="22"/>
          <w:szCs w:val="22"/>
        </w:rPr>
        <w:t xml:space="preserve"> (2021) identified its </w:t>
      </w:r>
      <w:r w:rsidR="00CD2AB8">
        <w:rPr>
          <w:rFonts w:ascii="Arial" w:hAnsi="Arial" w:cs="Arial"/>
          <w:color w:val="000000"/>
          <w:sz w:val="22"/>
          <w:szCs w:val="22"/>
        </w:rPr>
        <w:t>significant</w:t>
      </w:r>
      <w:r w:rsidRPr="00E77A4C">
        <w:rPr>
          <w:rFonts w:ascii="Arial" w:hAnsi="Arial" w:cs="Arial"/>
          <w:color w:val="000000"/>
          <w:sz w:val="22"/>
          <w:szCs w:val="22"/>
        </w:rPr>
        <w:t xml:space="preserve"> advantages, including the promotion of practical </w:t>
      </w:r>
      <w:r w:rsidR="00CD2AB8">
        <w:rPr>
          <w:rFonts w:ascii="Arial" w:hAnsi="Arial" w:cs="Arial"/>
          <w:color w:val="000000"/>
          <w:sz w:val="22"/>
          <w:szCs w:val="22"/>
        </w:rPr>
        <w:t>knowledge</w:t>
      </w:r>
      <w:r w:rsidRPr="00E77A4C">
        <w:rPr>
          <w:rFonts w:ascii="Arial" w:hAnsi="Arial" w:cs="Arial"/>
          <w:color w:val="000000"/>
          <w:sz w:val="22"/>
          <w:szCs w:val="22"/>
        </w:rPr>
        <w:t xml:space="preserve">, professional responsibility, confidence, and critical thinking. Reflective learning encourages students to evaluate their study habits and classroom performance, prompting necessary adjustments </w:t>
      </w:r>
      <w:r w:rsidR="00CD2AB8">
        <w:rPr>
          <w:rFonts w:ascii="Arial" w:hAnsi="Arial" w:cs="Arial"/>
          <w:color w:val="000000"/>
          <w:sz w:val="22"/>
          <w:szCs w:val="22"/>
        </w:rPr>
        <w:t>to</w:t>
      </w:r>
      <w:r w:rsidRPr="00E77A4C">
        <w:rPr>
          <w:rFonts w:ascii="Arial" w:hAnsi="Arial" w:cs="Arial"/>
          <w:color w:val="000000"/>
          <w:sz w:val="22"/>
          <w:szCs w:val="22"/>
        </w:rPr>
        <w:t xml:space="preserve"> improve</w:t>
      </w:r>
      <w:r w:rsidR="00CD2AB8">
        <w:rPr>
          <w:rFonts w:ascii="Arial" w:hAnsi="Arial" w:cs="Arial"/>
          <w:color w:val="000000"/>
          <w:sz w:val="22"/>
          <w:szCs w:val="22"/>
        </w:rPr>
        <w:t xml:space="preserve"> their performance</w:t>
      </w:r>
      <w:r w:rsidRPr="00E77A4C">
        <w:rPr>
          <w:rFonts w:ascii="Arial" w:hAnsi="Arial" w:cs="Arial"/>
          <w:color w:val="000000"/>
          <w:sz w:val="22"/>
          <w:szCs w:val="22"/>
        </w:rPr>
        <w:t>.</w:t>
      </w:r>
    </w:p>
    <w:p w14:paraId="3153EF0F" w14:textId="50C35447" w:rsidR="00E90FCE" w:rsidRPr="00CD2AB8" w:rsidRDefault="00E77A4C" w:rsidP="00CD2AB8">
      <w:pPr>
        <w:pStyle w:val="NormalWeb"/>
        <w:spacing w:line="480" w:lineRule="auto"/>
        <w:ind w:firstLine="720"/>
        <w:rPr>
          <w:rFonts w:ascii="Arial" w:hAnsi="Arial" w:cs="Arial"/>
          <w:color w:val="000000"/>
          <w:sz w:val="22"/>
          <w:szCs w:val="22"/>
        </w:rPr>
      </w:pPr>
      <w:r w:rsidRPr="00E77A4C">
        <w:rPr>
          <w:rFonts w:ascii="Arial" w:hAnsi="Arial" w:cs="Arial"/>
          <w:color w:val="000000"/>
          <w:sz w:val="22"/>
          <w:szCs w:val="22"/>
        </w:rPr>
        <w:t xml:space="preserve">Bond et al. (2020) observed that teachers typically use lectures and group discussions to engage students. However, Capuno (2019) argued that instructors should go beyond these conventional methods by designing activities that awaken students’ awareness, creativity, and potential in learning Filipino. Activities that encourage students to speak, write, listen, and </w:t>
      </w:r>
      <w:r w:rsidRPr="00E77A4C">
        <w:rPr>
          <w:rFonts w:ascii="Arial" w:hAnsi="Arial" w:cs="Arial"/>
          <w:color w:val="000000"/>
          <w:sz w:val="22"/>
          <w:szCs w:val="22"/>
        </w:rPr>
        <w:lastRenderedPageBreak/>
        <w:t xml:space="preserve">actively participate in discussions can significantly enhance their language skills—and such engagement can be effectively achieved </w:t>
      </w:r>
      <w:r w:rsidR="00CD2AB8" w:rsidRPr="00E77A4C">
        <w:rPr>
          <w:rFonts w:ascii="Arial" w:hAnsi="Arial" w:cs="Arial"/>
          <w:color w:val="000000"/>
          <w:sz w:val="22"/>
          <w:szCs w:val="22"/>
        </w:rPr>
        <w:t>using</w:t>
      </w:r>
      <w:r w:rsidRPr="00E77A4C">
        <w:rPr>
          <w:rFonts w:ascii="Arial" w:hAnsi="Arial" w:cs="Arial"/>
          <w:color w:val="000000"/>
          <w:sz w:val="22"/>
          <w:szCs w:val="22"/>
        </w:rPr>
        <w:t xml:space="preserve"> reflective learning.</w:t>
      </w:r>
    </w:p>
    <w:p w14:paraId="75D7C62C" w14:textId="35B608D2" w:rsidR="002A669B" w:rsidRPr="00E77A4C" w:rsidRDefault="002A669B" w:rsidP="00E77A4C">
      <w:pPr>
        <w:pStyle w:val="NormalWeb"/>
        <w:spacing w:line="480" w:lineRule="auto"/>
        <w:rPr>
          <w:rFonts w:ascii="Arial" w:eastAsiaTheme="minorEastAsia" w:hAnsi="Arial" w:cs="Arial"/>
          <w:b/>
          <w:bCs/>
          <w:sz w:val="22"/>
          <w:szCs w:val="22"/>
          <w:shd w:val="clear" w:color="auto" w:fill="FFFFFF"/>
        </w:rPr>
      </w:pPr>
      <w:r w:rsidRPr="00E77A4C">
        <w:rPr>
          <w:rFonts w:ascii="Arial" w:eastAsiaTheme="minorEastAsia" w:hAnsi="Arial" w:cs="Arial"/>
          <w:b/>
          <w:bCs/>
          <w:sz w:val="22"/>
          <w:szCs w:val="22"/>
          <w:shd w:val="clear" w:color="auto" w:fill="FFFFFF"/>
        </w:rPr>
        <w:t xml:space="preserve">Theoretical Framework </w:t>
      </w:r>
    </w:p>
    <w:p w14:paraId="1D621691" w14:textId="121311FC" w:rsidR="00C77267" w:rsidRPr="00E77A4C" w:rsidRDefault="00BB3811" w:rsidP="00E77A4C">
      <w:pPr>
        <w:pStyle w:val="NormalWeb"/>
        <w:spacing w:line="480" w:lineRule="auto"/>
        <w:ind w:firstLine="720"/>
        <w:rPr>
          <w:rFonts w:ascii="Arial" w:hAnsi="Arial" w:cs="Arial"/>
          <w:sz w:val="22"/>
          <w:szCs w:val="22"/>
        </w:rPr>
      </w:pPr>
      <w:r w:rsidRPr="00DD2215">
        <w:rPr>
          <w:rFonts w:ascii="Arial" w:hAnsi="Arial" w:cs="Arial"/>
          <w:sz w:val="22"/>
          <w:szCs w:val="22"/>
        </w:rPr>
        <w:t xml:space="preserve">Kolb's Experiential Learning </w:t>
      </w:r>
      <w:r w:rsidR="00CD2AB8">
        <w:rPr>
          <w:rFonts w:ascii="Arial" w:hAnsi="Arial" w:cs="Arial"/>
          <w:sz w:val="22"/>
          <w:szCs w:val="22"/>
        </w:rPr>
        <w:t>Theory</w:t>
      </w:r>
      <w:r w:rsidR="00745325">
        <w:rPr>
          <w:rFonts w:ascii="Arial" w:hAnsi="Arial" w:cs="Arial"/>
          <w:sz w:val="22"/>
          <w:szCs w:val="22"/>
        </w:rPr>
        <w:t xml:space="preserve"> </w:t>
      </w:r>
      <w:r w:rsidR="00CD2AB8">
        <w:rPr>
          <w:rFonts w:ascii="Arial" w:hAnsi="Arial" w:cs="Arial"/>
          <w:sz w:val="22"/>
          <w:szCs w:val="22"/>
        </w:rPr>
        <w:t>serves</w:t>
      </w:r>
      <w:r w:rsidR="00745325">
        <w:rPr>
          <w:rFonts w:ascii="Arial" w:hAnsi="Arial" w:cs="Arial"/>
          <w:sz w:val="22"/>
          <w:szCs w:val="22"/>
        </w:rPr>
        <w:t xml:space="preserve"> as the theoretical basis </w:t>
      </w:r>
      <w:r w:rsidR="00CD2AB8">
        <w:rPr>
          <w:rFonts w:ascii="Arial" w:hAnsi="Arial" w:cs="Arial"/>
          <w:sz w:val="22"/>
          <w:szCs w:val="22"/>
        </w:rPr>
        <w:t>for</w:t>
      </w:r>
      <w:r w:rsidR="00745325">
        <w:rPr>
          <w:rFonts w:ascii="Arial" w:hAnsi="Arial" w:cs="Arial"/>
          <w:sz w:val="22"/>
          <w:szCs w:val="22"/>
        </w:rPr>
        <w:t xml:space="preserve"> this research. Experiential learning includes concrete experience, reflective observation, abstract conceptualization, and active experimentation (Kolb &amp;Wolfe, 1981</w:t>
      </w:r>
      <w:r w:rsidR="00CD2AB8">
        <w:rPr>
          <w:rFonts w:ascii="Arial" w:hAnsi="Arial" w:cs="Arial"/>
          <w:sz w:val="22"/>
          <w:szCs w:val="22"/>
        </w:rPr>
        <w:t>,</w:t>
      </w:r>
      <w:r w:rsidR="00745325">
        <w:rPr>
          <w:rFonts w:ascii="Arial" w:hAnsi="Arial" w:cs="Arial"/>
          <w:sz w:val="22"/>
          <w:szCs w:val="22"/>
        </w:rPr>
        <w:t xml:space="preserve"> as cited in </w:t>
      </w:r>
      <w:r w:rsidR="00745325" w:rsidRPr="00C77267">
        <w:rPr>
          <w:rFonts w:ascii="Arial" w:hAnsi="Arial" w:cs="Arial"/>
          <w:sz w:val="22"/>
          <w:szCs w:val="22"/>
        </w:rPr>
        <w:t>Yu, 2023).</w:t>
      </w:r>
      <w:r w:rsidR="00745325">
        <w:rPr>
          <w:rFonts w:ascii="Arial" w:hAnsi="Arial" w:cs="Arial"/>
          <w:sz w:val="22"/>
          <w:szCs w:val="22"/>
        </w:rPr>
        <w:t xml:space="preserve"> </w:t>
      </w:r>
      <w:r w:rsidR="009B2F5C">
        <w:rPr>
          <w:rFonts w:ascii="Arial" w:hAnsi="Arial" w:cs="Arial"/>
          <w:sz w:val="22"/>
          <w:szCs w:val="22"/>
        </w:rPr>
        <w:t>Embedded in the experiential learning theory is reflective learning</w:t>
      </w:r>
      <w:r w:rsidR="00CD2AB8">
        <w:rPr>
          <w:rFonts w:ascii="Arial" w:hAnsi="Arial" w:cs="Arial"/>
          <w:sz w:val="22"/>
          <w:szCs w:val="22"/>
        </w:rPr>
        <w:t>,</w:t>
      </w:r>
      <w:r w:rsidR="009B2F5C">
        <w:rPr>
          <w:rFonts w:ascii="Arial" w:hAnsi="Arial" w:cs="Arial"/>
          <w:sz w:val="22"/>
          <w:szCs w:val="22"/>
        </w:rPr>
        <w:t xml:space="preserve"> which promotes reflection and observation, formation of concepts and inferences, and testing concepts in new situations (Yu, 2023)</w:t>
      </w:r>
      <w:r w:rsidR="00CD2AB8">
        <w:rPr>
          <w:rFonts w:ascii="Arial" w:hAnsi="Arial" w:cs="Arial"/>
          <w:sz w:val="22"/>
          <w:szCs w:val="22"/>
        </w:rPr>
        <w:t>,</w:t>
      </w:r>
      <w:r w:rsidR="009B2F5C">
        <w:rPr>
          <w:rFonts w:ascii="Arial" w:hAnsi="Arial" w:cs="Arial"/>
          <w:sz w:val="22"/>
          <w:szCs w:val="22"/>
        </w:rPr>
        <w:t xml:space="preserve"> which is essential in improving academic performance.</w:t>
      </w:r>
    </w:p>
    <w:p w14:paraId="1C68BE78" w14:textId="447B8ADF" w:rsidR="00E4448D" w:rsidRPr="00DD2215" w:rsidRDefault="005E64BB" w:rsidP="00D34E95">
      <w:pPr>
        <w:spacing w:after="0" w:line="480" w:lineRule="auto"/>
        <w:rPr>
          <w:rFonts w:ascii="Arial" w:eastAsiaTheme="minorEastAsia" w:hAnsi="Arial" w:cs="Arial"/>
          <w:b/>
          <w:shd w:val="clear" w:color="auto" w:fill="FFFFFF"/>
        </w:rPr>
      </w:pPr>
      <w:r w:rsidRPr="00DD2215">
        <w:rPr>
          <w:rFonts w:ascii="Arial" w:eastAsiaTheme="minorEastAsia" w:hAnsi="Arial" w:cs="Arial"/>
          <w:b/>
          <w:shd w:val="clear" w:color="auto" w:fill="FFFFFF"/>
        </w:rPr>
        <w:t>Methodolog</w:t>
      </w:r>
      <w:r w:rsidR="00D34E95" w:rsidRPr="00DD2215">
        <w:rPr>
          <w:rFonts w:ascii="Arial" w:eastAsiaTheme="minorEastAsia" w:hAnsi="Arial" w:cs="Arial"/>
          <w:b/>
          <w:shd w:val="clear" w:color="auto" w:fill="FFFFFF"/>
        </w:rPr>
        <w:t>y</w:t>
      </w:r>
      <w:r w:rsidRPr="00DD2215">
        <w:rPr>
          <w:rFonts w:ascii="Arial" w:eastAsiaTheme="minorEastAsia" w:hAnsi="Arial" w:cs="Arial"/>
          <w:b/>
          <w:shd w:val="clear" w:color="auto" w:fill="FFFFFF"/>
        </w:rPr>
        <w:tab/>
      </w:r>
      <w:r w:rsidRPr="00DD2215">
        <w:rPr>
          <w:rFonts w:ascii="Arial" w:eastAsiaTheme="minorEastAsia" w:hAnsi="Arial" w:cs="Arial"/>
          <w:bCs/>
          <w:shd w:val="clear" w:color="auto" w:fill="FFFFFF"/>
        </w:rPr>
        <w:t xml:space="preserve"> </w:t>
      </w:r>
    </w:p>
    <w:p w14:paraId="795FCF84" w14:textId="77777777" w:rsidR="00E4448D" w:rsidRDefault="005E64BB">
      <w:pPr>
        <w:spacing w:after="0" w:line="480" w:lineRule="auto"/>
        <w:rPr>
          <w:rFonts w:ascii="Arial" w:eastAsiaTheme="minorEastAsia" w:hAnsi="Arial" w:cs="Arial"/>
          <w:b/>
          <w:shd w:val="clear" w:color="auto" w:fill="FFFFFF"/>
        </w:rPr>
      </w:pPr>
      <w:r w:rsidRPr="00460B00">
        <w:rPr>
          <w:rFonts w:ascii="Arial" w:eastAsiaTheme="minorEastAsia" w:hAnsi="Arial" w:cs="Arial"/>
          <w:b/>
          <w:shd w:val="clear" w:color="auto" w:fill="FFFFFF"/>
        </w:rPr>
        <w:t>Research Design</w:t>
      </w:r>
    </w:p>
    <w:p w14:paraId="081B1ECF" w14:textId="622ABF1B" w:rsidR="00CD2AB8" w:rsidRDefault="00CD2AB8" w:rsidP="00CD2AB8">
      <w:pPr>
        <w:spacing w:after="0" w:line="480" w:lineRule="auto"/>
        <w:ind w:firstLine="720"/>
        <w:contextualSpacing/>
        <w:rPr>
          <w:rFonts w:ascii="Arial" w:eastAsia="Times New Roman" w:hAnsi="Arial" w:cs="Arial"/>
          <w:color w:val="000000"/>
        </w:rPr>
      </w:pPr>
      <w:r w:rsidRPr="00CD2AB8">
        <w:rPr>
          <w:rFonts w:ascii="Arial" w:eastAsia="Times New Roman" w:hAnsi="Arial" w:cs="Arial"/>
          <w:color w:val="000000"/>
        </w:rPr>
        <w:t xml:space="preserve">This study used a quasi-experimental, non-equivalent pretest-posttest control group design. In this method, participants in both the experimental and control groups were chosen without random assignment. Each group completed both the pretest and posttest assessments (Creswell &amp; Creswell, 2023). However, only the experimental group was exposed to the intervention, specifically the reflective learning method. To ensure the validity of the study, participants were matched based on their proficiency level in the </w:t>
      </w:r>
      <w:r>
        <w:rPr>
          <w:rFonts w:ascii="Arial" w:eastAsia="Times New Roman" w:hAnsi="Arial" w:cs="Arial"/>
          <w:color w:val="000000"/>
        </w:rPr>
        <w:t>s</w:t>
      </w:r>
      <w:r w:rsidRPr="00CD2AB8">
        <w:rPr>
          <w:rFonts w:ascii="Arial" w:eastAsia="Times New Roman" w:hAnsi="Arial" w:cs="Arial"/>
          <w:color w:val="000000"/>
        </w:rPr>
        <w:t>ubject.</w:t>
      </w:r>
    </w:p>
    <w:p w14:paraId="14DEAF3C" w14:textId="0F353ABD" w:rsidR="00E4448D" w:rsidRPr="00460B00" w:rsidRDefault="005E64BB" w:rsidP="00CD2AB8">
      <w:pPr>
        <w:spacing w:after="0" w:line="480" w:lineRule="auto"/>
        <w:contextualSpacing/>
        <w:rPr>
          <w:rFonts w:ascii="Arial" w:eastAsiaTheme="minorEastAsia" w:hAnsi="Arial" w:cs="Arial"/>
          <w:i/>
        </w:rPr>
      </w:pPr>
      <w:r w:rsidRPr="00460B00">
        <w:rPr>
          <w:rFonts w:ascii="Arial" w:eastAsiaTheme="minorEastAsia" w:hAnsi="Arial" w:cs="Arial"/>
          <w:b/>
        </w:rPr>
        <w:t>Participants of the Study</w:t>
      </w:r>
    </w:p>
    <w:p w14:paraId="7E450772" w14:textId="3933297D" w:rsidR="00E4448D" w:rsidRPr="00460B00" w:rsidRDefault="005E64BB" w:rsidP="00CE44A5">
      <w:pPr>
        <w:spacing w:after="0" w:line="480" w:lineRule="auto"/>
        <w:contextualSpacing/>
        <w:rPr>
          <w:rFonts w:ascii="Arial" w:eastAsiaTheme="minorEastAsia" w:hAnsi="Arial" w:cs="Arial"/>
        </w:rPr>
      </w:pPr>
      <w:r w:rsidRPr="00460B00">
        <w:rPr>
          <w:rFonts w:ascii="Arial" w:eastAsiaTheme="minorEastAsia" w:hAnsi="Arial" w:cs="Arial"/>
        </w:rPr>
        <w:tab/>
        <w:t>Th</w:t>
      </w:r>
      <w:r w:rsidR="000E6008">
        <w:rPr>
          <w:rFonts w:ascii="Arial" w:eastAsiaTheme="minorEastAsia" w:hAnsi="Arial" w:cs="Arial"/>
        </w:rPr>
        <w:t xml:space="preserve">e </w:t>
      </w:r>
      <w:r w:rsidRPr="00460B00">
        <w:rPr>
          <w:rFonts w:ascii="Arial" w:eastAsiaTheme="minorEastAsia" w:hAnsi="Arial" w:cs="Arial"/>
        </w:rPr>
        <w:t>particip</w:t>
      </w:r>
      <w:r w:rsidR="000E6008">
        <w:rPr>
          <w:rFonts w:ascii="Arial" w:eastAsiaTheme="minorEastAsia" w:hAnsi="Arial" w:cs="Arial"/>
        </w:rPr>
        <w:t xml:space="preserve">ants in </w:t>
      </w:r>
      <w:r w:rsidRPr="00460B00">
        <w:rPr>
          <w:rFonts w:ascii="Arial" w:eastAsiaTheme="minorEastAsia" w:hAnsi="Arial" w:cs="Arial"/>
        </w:rPr>
        <w:t xml:space="preserve">this study </w:t>
      </w:r>
      <w:r w:rsidR="000E6008">
        <w:rPr>
          <w:rFonts w:ascii="Arial" w:eastAsiaTheme="minorEastAsia" w:hAnsi="Arial" w:cs="Arial"/>
        </w:rPr>
        <w:t>were students</w:t>
      </w:r>
      <w:r w:rsidRPr="00460B00">
        <w:rPr>
          <w:rFonts w:ascii="Arial" w:eastAsiaTheme="minorEastAsia" w:hAnsi="Arial" w:cs="Arial"/>
        </w:rPr>
        <w:t xml:space="preserve"> </w:t>
      </w:r>
      <w:r w:rsidR="000E6008">
        <w:rPr>
          <w:rFonts w:ascii="Arial" w:eastAsiaTheme="minorEastAsia" w:hAnsi="Arial" w:cs="Arial"/>
        </w:rPr>
        <w:t xml:space="preserve">enrolled in the Bachelor of Science in </w:t>
      </w:r>
      <w:r w:rsidRPr="00460B00">
        <w:rPr>
          <w:rFonts w:ascii="Arial" w:eastAsiaTheme="minorEastAsia" w:hAnsi="Arial" w:cs="Arial"/>
        </w:rPr>
        <w:t xml:space="preserve">Hospitality Management </w:t>
      </w:r>
      <w:r w:rsidR="000E6008">
        <w:rPr>
          <w:rFonts w:ascii="Arial" w:eastAsiaTheme="minorEastAsia" w:hAnsi="Arial" w:cs="Arial"/>
        </w:rPr>
        <w:t xml:space="preserve">program </w:t>
      </w:r>
      <w:r w:rsidR="00CD2AB8">
        <w:rPr>
          <w:rFonts w:ascii="Arial" w:eastAsiaTheme="minorEastAsia" w:hAnsi="Arial" w:cs="Arial"/>
        </w:rPr>
        <w:t>who took</w:t>
      </w:r>
      <w:r w:rsidRPr="00460B00">
        <w:rPr>
          <w:rFonts w:ascii="Arial" w:eastAsiaTheme="minorEastAsia" w:hAnsi="Arial" w:cs="Arial"/>
        </w:rPr>
        <w:t xml:space="preserve"> Filipino during the </w:t>
      </w:r>
      <w:r w:rsidR="000E6008">
        <w:rPr>
          <w:rFonts w:ascii="Arial" w:eastAsiaTheme="minorEastAsia" w:hAnsi="Arial" w:cs="Arial"/>
        </w:rPr>
        <w:t>f</w:t>
      </w:r>
      <w:r w:rsidRPr="00460B00">
        <w:rPr>
          <w:rFonts w:ascii="Arial" w:eastAsiaTheme="minorEastAsia" w:hAnsi="Arial" w:cs="Arial"/>
        </w:rPr>
        <w:t xml:space="preserve">irst </w:t>
      </w:r>
      <w:r w:rsidR="000E6008">
        <w:rPr>
          <w:rFonts w:ascii="Arial" w:eastAsiaTheme="minorEastAsia" w:hAnsi="Arial" w:cs="Arial"/>
        </w:rPr>
        <w:t>s</w:t>
      </w:r>
      <w:r w:rsidRPr="00460B00">
        <w:rPr>
          <w:rFonts w:ascii="Arial" w:eastAsiaTheme="minorEastAsia" w:hAnsi="Arial" w:cs="Arial"/>
        </w:rPr>
        <w:t xml:space="preserve">emester of the 2023-2024 </w:t>
      </w:r>
      <w:r w:rsidR="00CD2AB8">
        <w:rPr>
          <w:rFonts w:ascii="Arial" w:eastAsiaTheme="minorEastAsia" w:hAnsi="Arial" w:cs="Arial"/>
        </w:rPr>
        <w:t>academic year at</w:t>
      </w:r>
      <w:r w:rsidRPr="00460B00">
        <w:rPr>
          <w:rFonts w:ascii="Arial" w:eastAsiaTheme="minorEastAsia" w:hAnsi="Arial" w:cs="Arial"/>
        </w:rPr>
        <w:t xml:space="preserve"> a private </w:t>
      </w:r>
      <w:r w:rsidR="000E6008">
        <w:rPr>
          <w:rFonts w:ascii="Arial" w:eastAsiaTheme="minorEastAsia" w:hAnsi="Arial" w:cs="Arial"/>
        </w:rPr>
        <w:t>u</w:t>
      </w:r>
      <w:r w:rsidRPr="00460B00">
        <w:rPr>
          <w:rFonts w:ascii="Arial" w:eastAsiaTheme="minorEastAsia" w:hAnsi="Arial" w:cs="Arial"/>
        </w:rPr>
        <w:t xml:space="preserve">niversity. </w:t>
      </w:r>
      <w:r w:rsidR="000E6008">
        <w:rPr>
          <w:rFonts w:ascii="Arial" w:eastAsiaTheme="minorEastAsia" w:hAnsi="Arial" w:cs="Arial"/>
        </w:rPr>
        <w:t>T</w:t>
      </w:r>
      <w:r w:rsidRPr="00460B00">
        <w:rPr>
          <w:rFonts w:ascii="Arial" w:eastAsiaTheme="minorEastAsia" w:hAnsi="Arial" w:cs="Arial"/>
        </w:rPr>
        <w:t xml:space="preserve">wo </w:t>
      </w:r>
      <w:r w:rsidR="00CD2AB8">
        <w:rPr>
          <w:rFonts w:ascii="Arial" w:eastAsiaTheme="minorEastAsia" w:hAnsi="Arial" w:cs="Arial"/>
        </w:rPr>
        <w:t>sections, each composed of 38 students, were chosen based on the following criteria: the two sections utilized the same assigned classroom; the schedule of classes was consecutive; and only one teacher handled both</w:t>
      </w:r>
      <w:r w:rsidRPr="00460B00">
        <w:rPr>
          <w:rFonts w:ascii="Arial" w:eastAsiaTheme="minorEastAsia" w:hAnsi="Arial" w:cs="Arial"/>
        </w:rPr>
        <w:t xml:space="preserve"> classes</w:t>
      </w:r>
      <w:r w:rsidRPr="00460B00">
        <w:rPr>
          <w:rFonts w:ascii="Arial" w:eastAsiaTheme="minorEastAsia" w:hAnsi="Arial" w:cs="Arial"/>
          <w:color w:val="FF0000"/>
        </w:rPr>
        <w:t xml:space="preserve">. </w:t>
      </w:r>
      <w:r w:rsidR="00CE44A5" w:rsidRPr="00460B00">
        <w:rPr>
          <w:rFonts w:ascii="Arial" w:eastAsiaTheme="minorEastAsia" w:hAnsi="Arial" w:cs="Arial"/>
        </w:rPr>
        <w:t>Table 1 below show</w:t>
      </w:r>
      <w:r w:rsidR="00374C16" w:rsidRPr="00460B00">
        <w:rPr>
          <w:rFonts w:ascii="Arial" w:eastAsiaTheme="minorEastAsia" w:hAnsi="Arial" w:cs="Arial"/>
        </w:rPr>
        <w:t>s</w:t>
      </w:r>
      <w:r w:rsidR="00CE44A5" w:rsidRPr="00460B00">
        <w:rPr>
          <w:rFonts w:ascii="Arial" w:eastAsiaTheme="minorEastAsia" w:hAnsi="Arial" w:cs="Arial"/>
        </w:rPr>
        <w:t xml:space="preserve"> the distribution of participants per group. </w:t>
      </w:r>
    </w:p>
    <w:p w14:paraId="393B9AD9" w14:textId="77777777" w:rsidR="00E4448D" w:rsidRPr="00460B00" w:rsidRDefault="00E4448D">
      <w:pPr>
        <w:spacing w:after="0" w:line="240" w:lineRule="auto"/>
        <w:contextualSpacing/>
        <w:rPr>
          <w:rFonts w:ascii="Arial" w:eastAsiaTheme="minorEastAsia" w:hAnsi="Arial" w:cs="Arial"/>
        </w:rPr>
      </w:pPr>
    </w:p>
    <w:p w14:paraId="3EB04907" w14:textId="77777777" w:rsidR="00E4448D" w:rsidRPr="00460B00" w:rsidRDefault="005E64BB">
      <w:pPr>
        <w:spacing w:after="0" w:line="240" w:lineRule="auto"/>
        <w:contextualSpacing/>
        <w:rPr>
          <w:rFonts w:ascii="Arial" w:eastAsiaTheme="minorEastAsia" w:hAnsi="Arial" w:cs="Arial"/>
          <w:b/>
        </w:rPr>
      </w:pPr>
      <w:r w:rsidRPr="00460B00">
        <w:rPr>
          <w:rFonts w:ascii="Arial" w:eastAsiaTheme="minorEastAsia" w:hAnsi="Arial" w:cs="Arial"/>
          <w:b/>
        </w:rPr>
        <w:t>Table 1</w:t>
      </w:r>
    </w:p>
    <w:p w14:paraId="0BEE755A" w14:textId="77777777" w:rsidR="00E4448D" w:rsidRPr="00460B00" w:rsidRDefault="00E4448D">
      <w:pPr>
        <w:spacing w:after="0" w:line="240" w:lineRule="auto"/>
        <w:contextualSpacing/>
        <w:rPr>
          <w:rFonts w:ascii="Arial" w:eastAsiaTheme="minorEastAsia" w:hAnsi="Arial" w:cs="Arial"/>
        </w:rPr>
      </w:pPr>
    </w:p>
    <w:p w14:paraId="5618AF12" w14:textId="77777777" w:rsidR="00E4448D" w:rsidRPr="00460B00" w:rsidRDefault="005E64BB">
      <w:pPr>
        <w:spacing w:after="0" w:line="240" w:lineRule="auto"/>
        <w:contextualSpacing/>
        <w:rPr>
          <w:rFonts w:ascii="Arial" w:eastAsiaTheme="minorEastAsia" w:hAnsi="Arial" w:cs="Arial"/>
          <w:i/>
        </w:rPr>
      </w:pPr>
      <w:r w:rsidRPr="00460B00">
        <w:rPr>
          <w:rFonts w:ascii="Arial" w:eastAsiaTheme="minorEastAsia" w:hAnsi="Arial" w:cs="Arial"/>
          <w:i/>
        </w:rPr>
        <w:t>Profile of Participants</w:t>
      </w:r>
    </w:p>
    <w:p w14:paraId="0C013A48" w14:textId="77777777" w:rsidR="00E4448D" w:rsidRPr="00460B00" w:rsidRDefault="00E4448D">
      <w:pPr>
        <w:spacing w:after="0" w:line="240" w:lineRule="auto"/>
        <w:contextualSpacing/>
        <w:rPr>
          <w:rFonts w:ascii="Arial" w:eastAsiaTheme="minorEastAsia" w:hAnsi="Arial" w:cs="Arial"/>
        </w:rPr>
      </w:pPr>
    </w:p>
    <w:tbl>
      <w:tblPr>
        <w:tblStyle w:val="TableGrid"/>
        <w:tblW w:w="8505" w:type="dxa"/>
        <w:tblLook w:val="04A0" w:firstRow="1" w:lastRow="0" w:firstColumn="1" w:lastColumn="0" w:noHBand="0" w:noVBand="1"/>
      </w:tblPr>
      <w:tblGrid>
        <w:gridCol w:w="2337"/>
        <w:gridCol w:w="3778"/>
        <w:gridCol w:w="2390"/>
      </w:tblGrid>
      <w:tr w:rsidR="00E4448D" w:rsidRPr="00460B00" w14:paraId="610CF95B" w14:textId="77777777">
        <w:tc>
          <w:tcPr>
            <w:tcW w:w="2337" w:type="dxa"/>
            <w:tcBorders>
              <w:left w:val="nil"/>
              <w:bottom w:val="single" w:sz="4" w:space="0" w:color="auto"/>
              <w:right w:val="nil"/>
            </w:tcBorders>
          </w:tcPr>
          <w:p w14:paraId="26258F7C" w14:textId="77777777" w:rsidR="00E4448D" w:rsidRPr="00460B00" w:rsidRDefault="00E4448D">
            <w:pPr>
              <w:spacing w:after="0" w:line="240" w:lineRule="auto"/>
              <w:contextualSpacing/>
              <w:jc w:val="center"/>
              <w:rPr>
                <w:rFonts w:ascii="Arial" w:hAnsi="Arial" w:cs="Arial"/>
              </w:rPr>
            </w:pPr>
          </w:p>
        </w:tc>
        <w:tc>
          <w:tcPr>
            <w:tcW w:w="3778" w:type="dxa"/>
            <w:tcBorders>
              <w:left w:val="nil"/>
              <w:bottom w:val="single" w:sz="4" w:space="0" w:color="auto"/>
              <w:right w:val="nil"/>
            </w:tcBorders>
          </w:tcPr>
          <w:p w14:paraId="09FE4BC9" w14:textId="77777777" w:rsidR="00E4448D" w:rsidRPr="00460B00" w:rsidRDefault="005E64BB">
            <w:pPr>
              <w:spacing w:after="0" w:line="240" w:lineRule="auto"/>
              <w:contextualSpacing/>
              <w:jc w:val="center"/>
              <w:rPr>
                <w:rFonts w:ascii="Arial" w:hAnsi="Arial" w:cs="Arial"/>
              </w:rPr>
            </w:pPr>
            <w:r w:rsidRPr="00460B00">
              <w:rPr>
                <w:rFonts w:ascii="Arial" w:hAnsi="Arial" w:cs="Arial"/>
              </w:rPr>
              <w:t>Number of Participants</w:t>
            </w:r>
          </w:p>
        </w:tc>
        <w:tc>
          <w:tcPr>
            <w:tcW w:w="2390" w:type="dxa"/>
            <w:tcBorders>
              <w:left w:val="nil"/>
              <w:bottom w:val="single" w:sz="4" w:space="0" w:color="auto"/>
              <w:right w:val="nil"/>
            </w:tcBorders>
            <w:vAlign w:val="center"/>
          </w:tcPr>
          <w:p w14:paraId="7BAE1949" w14:textId="77777777" w:rsidR="00E4448D" w:rsidRPr="00460B00" w:rsidRDefault="005E64BB">
            <w:pPr>
              <w:spacing w:after="0" w:line="240" w:lineRule="auto"/>
              <w:contextualSpacing/>
              <w:jc w:val="center"/>
              <w:rPr>
                <w:rFonts w:ascii="Arial" w:hAnsi="Arial" w:cs="Arial"/>
              </w:rPr>
            </w:pPr>
            <w:r w:rsidRPr="00460B00">
              <w:rPr>
                <w:rFonts w:ascii="Arial" w:hAnsi="Arial" w:cs="Arial"/>
              </w:rPr>
              <w:t>Percentage (%)</w:t>
            </w:r>
          </w:p>
        </w:tc>
      </w:tr>
      <w:tr w:rsidR="00E4448D" w:rsidRPr="00460B00" w14:paraId="7975DD94" w14:textId="77777777">
        <w:tc>
          <w:tcPr>
            <w:tcW w:w="2337" w:type="dxa"/>
            <w:tcBorders>
              <w:left w:val="nil"/>
              <w:bottom w:val="nil"/>
              <w:right w:val="nil"/>
            </w:tcBorders>
            <w:vAlign w:val="center"/>
          </w:tcPr>
          <w:p w14:paraId="74EC602A" w14:textId="36357489" w:rsidR="00E4448D" w:rsidRPr="00460B00" w:rsidRDefault="005E64BB" w:rsidP="001F0CC2">
            <w:pPr>
              <w:spacing w:after="0" w:line="240" w:lineRule="auto"/>
              <w:contextualSpacing/>
              <w:jc w:val="center"/>
              <w:rPr>
                <w:rFonts w:ascii="Arial" w:hAnsi="Arial" w:cs="Arial"/>
              </w:rPr>
            </w:pPr>
            <w:r w:rsidRPr="00460B00">
              <w:rPr>
                <w:rFonts w:ascii="Arial" w:hAnsi="Arial" w:cs="Arial"/>
              </w:rPr>
              <w:t>Lecture-discussion Group</w:t>
            </w:r>
          </w:p>
        </w:tc>
        <w:tc>
          <w:tcPr>
            <w:tcW w:w="3778" w:type="dxa"/>
            <w:tcBorders>
              <w:left w:val="nil"/>
              <w:bottom w:val="nil"/>
              <w:right w:val="nil"/>
            </w:tcBorders>
            <w:vAlign w:val="center"/>
          </w:tcPr>
          <w:p w14:paraId="2B322EC2" w14:textId="77777777" w:rsidR="00E4448D" w:rsidRPr="00460B00" w:rsidRDefault="005E64BB">
            <w:pPr>
              <w:spacing w:after="0" w:line="240" w:lineRule="auto"/>
              <w:contextualSpacing/>
              <w:jc w:val="center"/>
              <w:rPr>
                <w:rFonts w:ascii="Arial" w:hAnsi="Arial" w:cs="Arial"/>
              </w:rPr>
            </w:pPr>
            <w:r w:rsidRPr="00460B00">
              <w:rPr>
                <w:rFonts w:ascii="Arial" w:hAnsi="Arial" w:cs="Arial"/>
              </w:rPr>
              <w:t>38</w:t>
            </w:r>
          </w:p>
        </w:tc>
        <w:tc>
          <w:tcPr>
            <w:tcW w:w="2390" w:type="dxa"/>
            <w:tcBorders>
              <w:left w:val="nil"/>
              <w:bottom w:val="nil"/>
              <w:right w:val="nil"/>
            </w:tcBorders>
            <w:vAlign w:val="center"/>
          </w:tcPr>
          <w:p w14:paraId="3F3899ED" w14:textId="77777777" w:rsidR="00E4448D" w:rsidRPr="00460B00" w:rsidRDefault="005E64BB">
            <w:pPr>
              <w:spacing w:after="0" w:line="240" w:lineRule="auto"/>
              <w:contextualSpacing/>
              <w:jc w:val="center"/>
              <w:rPr>
                <w:rFonts w:ascii="Arial" w:hAnsi="Arial" w:cs="Arial"/>
              </w:rPr>
            </w:pPr>
            <w:r w:rsidRPr="00460B00">
              <w:rPr>
                <w:rFonts w:ascii="Arial" w:hAnsi="Arial" w:cs="Arial"/>
              </w:rPr>
              <w:t>50.0</w:t>
            </w:r>
          </w:p>
        </w:tc>
      </w:tr>
      <w:tr w:rsidR="00E4448D" w:rsidRPr="00460B00" w14:paraId="6689F10F" w14:textId="77777777">
        <w:tc>
          <w:tcPr>
            <w:tcW w:w="2337" w:type="dxa"/>
            <w:tcBorders>
              <w:top w:val="nil"/>
              <w:left w:val="nil"/>
              <w:bottom w:val="single" w:sz="4" w:space="0" w:color="auto"/>
              <w:right w:val="nil"/>
            </w:tcBorders>
            <w:vAlign w:val="center"/>
          </w:tcPr>
          <w:p w14:paraId="7477988B" w14:textId="3BC46B89" w:rsidR="00E4448D" w:rsidRPr="00460B00" w:rsidRDefault="005E64BB" w:rsidP="001F0CC2">
            <w:pPr>
              <w:spacing w:after="0" w:line="240" w:lineRule="auto"/>
              <w:contextualSpacing/>
              <w:jc w:val="center"/>
              <w:rPr>
                <w:rFonts w:ascii="Arial" w:hAnsi="Arial" w:cs="Arial"/>
              </w:rPr>
            </w:pPr>
            <w:r w:rsidRPr="00460B00">
              <w:rPr>
                <w:rFonts w:ascii="Arial" w:hAnsi="Arial" w:cs="Arial"/>
              </w:rPr>
              <w:t>Reflective learning Group</w:t>
            </w:r>
          </w:p>
        </w:tc>
        <w:tc>
          <w:tcPr>
            <w:tcW w:w="3778" w:type="dxa"/>
            <w:tcBorders>
              <w:top w:val="nil"/>
              <w:left w:val="nil"/>
              <w:bottom w:val="single" w:sz="4" w:space="0" w:color="auto"/>
              <w:right w:val="nil"/>
            </w:tcBorders>
            <w:vAlign w:val="center"/>
          </w:tcPr>
          <w:p w14:paraId="2B24105F" w14:textId="77777777" w:rsidR="00E4448D" w:rsidRPr="00460B00" w:rsidRDefault="005E64BB">
            <w:pPr>
              <w:spacing w:after="0" w:line="240" w:lineRule="auto"/>
              <w:contextualSpacing/>
              <w:jc w:val="center"/>
              <w:rPr>
                <w:rFonts w:ascii="Arial" w:hAnsi="Arial" w:cs="Arial"/>
              </w:rPr>
            </w:pPr>
            <w:r w:rsidRPr="00460B00">
              <w:rPr>
                <w:rFonts w:ascii="Arial" w:hAnsi="Arial" w:cs="Arial"/>
              </w:rPr>
              <w:t>38</w:t>
            </w:r>
          </w:p>
        </w:tc>
        <w:tc>
          <w:tcPr>
            <w:tcW w:w="2390" w:type="dxa"/>
            <w:tcBorders>
              <w:top w:val="nil"/>
              <w:left w:val="nil"/>
              <w:bottom w:val="single" w:sz="4" w:space="0" w:color="auto"/>
              <w:right w:val="nil"/>
            </w:tcBorders>
            <w:vAlign w:val="center"/>
          </w:tcPr>
          <w:p w14:paraId="2194DA5D" w14:textId="77777777" w:rsidR="00E4448D" w:rsidRPr="00460B00" w:rsidRDefault="005E64BB">
            <w:pPr>
              <w:spacing w:after="0" w:line="240" w:lineRule="auto"/>
              <w:contextualSpacing/>
              <w:jc w:val="center"/>
              <w:rPr>
                <w:rFonts w:ascii="Arial" w:hAnsi="Arial" w:cs="Arial"/>
              </w:rPr>
            </w:pPr>
            <w:r w:rsidRPr="00460B00">
              <w:rPr>
                <w:rFonts w:ascii="Arial" w:hAnsi="Arial" w:cs="Arial"/>
              </w:rPr>
              <w:t>50.0</w:t>
            </w:r>
          </w:p>
        </w:tc>
      </w:tr>
      <w:tr w:rsidR="00E4448D" w:rsidRPr="00460B00" w14:paraId="78A17D4B" w14:textId="77777777">
        <w:tc>
          <w:tcPr>
            <w:tcW w:w="2337" w:type="dxa"/>
            <w:tcBorders>
              <w:top w:val="single" w:sz="4" w:space="0" w:color="auto"/>
              <w:left w:val="nil"/>
              <w:right w:val="nil"/>
            </w:tcBorders>
          </w:tcPr>
          <w:p w14:paraId="54F1AD08" w14:textId="77777777" w:rsidR="00E4448D" w:rsidRPr="00460B00" w:rsidRDefault="005E64BB">
            <w:pPr>
              <w:spacing w:after="0" w:line="240" w:lineRule="auto"/>
              <w:contextualSpacing/>
              <w:rPr>
                <w:rFonts w:ascii="Arial" w:hAnsi="Arial" w:cs="Arial"/>
              </w:rPr>
            </w:pPr>
            <w:r w:rsidRPr="00460B00">
              <w:rPr>
                <w:rFonts w:ascii="Arial" w:hAnsi="Arial" w:cs="Arial"/>
              </w:rPr>
              <w:t>Total</w:t>
            </w:r>
          </w:p>
        </w:tc>
        <w:tc>
          <w:tcPr>
            <w:tcW w:w="3778" w:type="dxa"/>
            <w:tcBorders>
              <w:top w:val="single" w:sz="4" w:space="0" w:color="auto"/>
              <w:left w:val="nil"/>
              <w:right w:val="nil"/>
            </w:tcBorders>
          </w:tcPr>
          <w:p w14:paraId="5687EAEA" w14:textId="77777777" w:rsidR="00E4448D" w:rsidRPr="00460B00" w:rsidRDefault="005E64BB">
            <w:pPr>
              <w:spacing w:after="0" w:line="240" w:lineRule="auto"/>
              <w:contextualSpacing/>
              <w:jc w:val="center"/>
              <w:rPr>
                <w:rFonts w:ascii="Arial" w:hAnsi="Arial" w:cs="Arial"/>
              </w:rPr>
            </w:pPr>
            <w:r w:rsidRPr="00460B00">
              <w:rPr>
                <w:rFonts w:ascii="Arial" w:hAnsi="Arial" w:cs="Arial"/>
              </w:rPr>
              <w:t>76</w:t>
            </w:r>
          </w:p>
        </w:tc>
        <w:tc>
          <w:tcPr>
            <w:tcW w:w="2390" w:type="dxa"/>
            <w:tcBorders>
              <w:top w:val="single" w:sz="4" w:space="0" w:color="auto"/>
              <w:left w:val="nil"/>
              <w:right w:val="nil"/>
            </w:tcBorders>
            <w:vAlign w:val="center"/>
          </w:tcPr>
          <w:p w14:paraId="374BF923" w14:textId="77777777" w:rsidR="00E4448D" w:rsidRPr="00460B00" w:rsidRDefault="005E64BB">
            <w:pPr>
              <w:spacing w:after="0" w:line="240" w:lineRule="auto"/>
              <w:contextualSpacing/>
              <w:jc w:val="center"/>
              <w:rPr>
                <w:rFonts w:ascii="Arial" w:hAnsi="Arial" w:cs="Arial"/>
              </w:rPr>
            </w:pPr>
            <w:r w:rsidRPr="00460B00">
              <w:rPr>
                <w:rFonts w:ascii="Arial" w:hAnsi="Arial" w:cs="Arial"/>
              </w:rPr>
              <w:t>100.0</w:t>
            </w:r>
          </w:p>
        </w:tc>
      </w:tr>
    </w:tbl>
    <w:p w14:paraId="6D3A0674" w14:textId="77777777" w:rsidR="005B38CE" w:rsidRPr="00460B00" w:rsidRDefault="005B38CE">
      <w:pPr>
        <w:spacing w:after="0" w:line="480" w:lineRule="auto"/>
        <w:contextualSpacing/>
        <w:rPr>
          <w:rFonts w:ascii="Arial" w:eastAsiaTheme="minorEastAsia" w:hAnsi="Arial" w:cs="Arial"/>
          <w:b/>
        </w:rPr>
      </w:pPr>
    </w:p>
    <w:p w14:paraId="1801E30C" w14:textId="57C8479F" w:rsidR="004C2C38" w:rsidRDefault="005E64BB" w:rsidP="004C2C38">
      <w:pPr>
        <w:spacing w:after="0" w:line="480" w:lineRule="auto"/>
        <w:contextualSpacing/>
        <w:rPr>
          <w:rFonts w:ascii="Arial" w:eastAsiaTheme="minorEastAsia" w:hAnsi="Arial" w:cs="Arial"/>
          <w:b/>
        </w:rPr>
      </w:pPr>
      <w:r w:rsidRPr="00460B00">
        <w:rPr>
          <w:rFonts w:ascii="Arial" w:eastAsiaTheme="minorEastAsia" w:hAnsi="Arial" w:cs="Arial"/>
          <w:b/>
        </w:rPr>
        <w:t>Instrumentation</w:t>
      </w:r>
    </w:p>
    <w:p w14:paraId="7282F3C3" w14:textId="7D8F5FA6" w:rsidR="00E77A4C" w:rsidRPr="00E77A4C" w:rsidRDefault="00E77A4C" w:rsidP="00E77A4C">
      <w:pPr>
        <w:pStyle w:val="NormalWeb"/>
        <w:spacing w:line="480" w:lineRule="auto"/>
        <w:rPr>
          <w:rFonts w:ascii="Arial" w:hAnsi="Arial" w:cs="Arial"/>
          <w:color w:val="000000"/>
          <w:sz w:val="22"/>
          <w:szCs w:val="22"/>
        </w:rPr>
      </w:pPr>
      <w:r>
        <w:rPr>
          <w:rFonts w:ascii="Arial" w:hAnsi="Arial" w:cs="Arial"/>
          <w:color w:val="000000"/>
          <w:sz w:val="22"/>
          <w:szCs w:val="22"/>
        </w:rPr>
        <w:tab/>
        <w:t>T</w:t>
      </w:r>
      <w:r w:rsidRPr="00E77A4C">
        <w:rPr>
          <w:rFonts w:ascii="Arial" w:hAnsi="Arial" w:cs="Arial"/>
          <w:color w:val="000000"/>
          <w:sz w:val="22"/>
          <w:szCs w:val="22"/>
        </w:rPr>
        <w:t>he instruments utilized in this study consisted of</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lesson plans</w:t>
      </w:r>
      <w:r w:rsidRPr="00E77A4C">
        <w:rPr>
          <w:rStyle w:val="apple-converted-space"/>
          <w:rFonts w:ascii="Arial" w:hAnsi="Arial" w:cs="Arial"/>
          <w:color w:val="000000"/>
          <w:sz w:val="22"/>
          <w:szCs w:val="22"/>
        </w:rPr>
        <w:t> </w:t>
      </w:r>
      <w:r w:rsidRPr="00E77A4C">
        <w:rPr>
          <w:rFonts w:ascii="Arial" w:hAnsi="Arial" w:cs="Arial"/>
          <w:color w:val="000000"/>
          <w:sz w:val="22"/>
          <w:szCs w:val="22"/>
        </w:rPr>
        <w:t>and</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assessment materials</w:t>
      </w:r>
      <w:r w:rsidRPr="00E77A4C">
        <w:rPr>
          <w:rFonts w:ascii="Arial" w:hAnsi="Arial" w:cs="Arial"/>
          <w:color w:val="000000"/>
          <w:sz w:val="22"/>
          <w:szCs w:val="22"/>
        </w:rPr>
        <w:t>, which included</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45 multiple-choice items</w:t>
      </w:r>
      <w:r w:rsidRPr="00E77A4C">
        <w:rPr>
          <w:rStyle w:val="apple-converted-space"/>
          <w:rFonts w:ascii="Arial" w:hAnsi="Arial" w:cs="Arial"/>
          <w:color w:val="000000"/>
          <w:sz w:val="22"/>
          <w:szCs w:val="22"/>
        </w:rPr>
        <w:t> </w:t>
      </w:r>
      <w:r w:rsidRPr="00E77A4C">
        <w:rPr>
          <w:rFonts w:ascii="Arial" w:hAnsi="Arial" w:cs="Arial"/>
          <w:color w:val="000000"/>
          <w:sz w:val="22"/>
          <w:szCs w:val="22"/>
        </w:rPr>
        <w:t>and a</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10-point essay question</w:t>
      </w:r>
      <w:r w:rsidRPr="00E77A4C">
        <w:rPr>
          <w:rFonts w:ascii="Arial" w:hAnsi="Arial" w:cs="Arial"/>
          <w:color w:val="000000"/>
          <w:sz w:val="22"/>
          <w:szCs w:val="22"/>
        </w:rPr>
        <w:t>. These instruments were subjected to</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content validation</w:t>
      </w:r>
      <w:r w:rsidRPr="00E77A4C">
        <w:rPr>
          <w:rStyle w:val="apple-converted-space"/>
          <w:rFonts w:ascii="Arial" w:hAnsi="Arial" w:cs="Arial"/>
          <w:color w:val="000000"/>
          <w:sz w:val="22"/>
          <w:szCs w:val="22"/>
        </w:rPr>
        <w:t> </w:t>
      </w:r>
      <w:r w:rsidRPr="00E77A4C">
        <w:rPr>
          <w:rFonts w:ascii="Arial" w:hAnsi="Arial" w:cs="Arial"/>
          <w:color w:val="000000"/>
          <w:sz w:val="22"/>
          <w:szCs w:val="22"/>
        </w:rPr>
        <w:t>by experts in the fields of</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education,</w:t>
      </w:r>
      <w:r w:rsidRPr="00E77A4C">
        <w:rPr>
          <w:rStyle w:val="Strong"/>
          <w:rFonts w:ascii="Arial" w:hAnsi="Arial" w:cs="Arial"/>
          <w:color w:val="000000"/>
          <w:sz w:val="22"/>
          <w:szCs w:val="22"/>
        </w:rPr>
        <w:t xml:space="preserve"> </w:t>
      </w:r>
      <w:r w:rsidRPr="00E77A4C">
        <w:rPr>
          <w:rStyle w:val="Strong"/>
          <w:rFonts w:ascii="Arial" w:hAnsi="Arial" w:cs="Arial"/>
          <w:b w:val="0"/>
          <w:bCs w:val="0"/>
          <w:color w:val="000000"/>
          <w:sz w:val="22"/>
          <w:szCs w:val="22"/>
        </w:rPr>
        <w:t>research, and assessment</w:t>
      </w:r>
      <w:r w:rsidRPr="00E77A4C">
        <w:rPr>
          <w:rStyle w:val="apple-converted-space"/>
          <w:rFonts w:ascii="Arial" w:hAnsi="Arial" w:cs="Arial"/>
          <w:color w:val="000000"/>
          <w:sz w:val="22"/>
          <w:szCs w:val="22"/>
        </w:rPr>
        <w:t> </w:t>
      </w:r>
      <w:r w:rsidRPr="00E77A4C">
        <w:rPr>
          <w:rFonts w:ascii="Arial" w:hAnsi="Arial" w:cs="Arial"/>
          <w:color w:val="000000"/>
          <w:sz w:val="22"/>
          <w:szCs w:val="22"/>
        </w:rPr>
        <w:t>to ensure that the lesson content was accurately represented and effectively delivered during the scheduled classes. The validation process also aimed to confirm that the test items appropriately measured the students’ academic performance.</w:t>
      </w:r>
    </w:p>
    <w:p w14:paraId="56141735" w14:textId="7043759E" w:rsidR="00E77A4C" w:rsidRPr="00E77A4C" w:rsidRDefault="00E77A4C" w:rsidP="00E77A4C">
      <w:pPr>
        <w:pStyle w:val="NormalWeb"/>
        <w:spacing w:line="480" w:lineRule="auto"/>
        <w:rPr>
          <w:rFonts w:ascii="Arial" w:hAnsi="Arial" w:cs="Arial"/>
          <w:b/>
          <w:bCs/>
          <w:color w:val="000000"/>
          <w:sz w:val="22"/>
          <w:szCs w:val="22"/>
        </w:rPr>
      </w:pPr>
      <w:r w:rsidRPr="00E77A4C">
        <w:rPr>
          <w:rFonts w:ascii="Arial" w:hAnsi="Arial" w:cs="Arial"/>
          <w:color w:val="000000"/>
          <w:sz w:val="22"/>
          <w:szCs w:val="22"/>
        </w:rPr>
        <w:t>One of the validators was a</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subject matter expert</w:t>
      </w:r>
      <w:r w:rsidRPr="00E77A4C">
        <w:rPr>
          <w:rStyle w:val="apple-converted-space"/>
          <w:rFonts w:ascii="Arial" w:hAnsi="Arial" w:cs="Arial"/>
          <w:color w:val="000000"/>
          <w:sz w:val="22"/>
          <w:szCs w:val="22"/>
        </w:rPr>
        <w:t> </w:t>
      </w:r>
      <w:r w:rsidRPr="00E77A4C">
        <w:rPr>
          <w:rFonts w:ascii="Arial" w:hAnsi="Arial" w:cs="Arial"/>
          <w:color w:val="000000"/>
          <w:sz w:val="22"/>
          <w:szCs w:val="22"/>
        </w:rPr>
        <w:t>in teaching the Filipino course, ensuring alignment between the instructional content and the intended learning outcomes. Based on the validators’ recommendations, students’ academic performance was classified into the following categories:</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Poor (27 and below)</w:t>
      </w:r>
      <w:r w:rsidRPr="00E77A4C">
        <w:rPr>
          <w:rFonts w:ascii="Arial" w:hAnsi="Arial" w:cs="Arial"/>
          <w:b/>
          <w:bCs/>
          <w:color w:val="000000"/>
          <w:sz w:val="22"/>
          <w:szCs w:val="22"/>
        </w:rPr>
        <w:t>,</w:t>
      </w:r>
      <w:r w:rsidRPr="00E77A4C">
        <w:rPr>
          <w:rStyle w:val="apple-converted-space"/>
          <w:rFonts w:ascii="Arial" w:hAnsi="Arial" w:cs="Arial"/>
          <w:b/>
          <w:bCs/>
          <w:color w:val="000000"/>
          <w:sz w:val="22"/>
          <w:szCs w:val="22"/>
        </w:rPr>
        <w:t> </w:t>
      </w:r>
      <w:r w:rsidRPr="00E77A4C">
        <w:rPr>
          <w:rStyle w:val="Strong"/>
          <w:rFonts w:ascii="Arial" w:hAnsi="Arial" w:cs="Arial"/>
          <w:b w:val="0"/>
          <w:bCs w:val="0"/>
          <w:color w:val="000000"/>
          <w:sz w:val="22"/>
          <w:szCs w:val="22"/>
        </w:rPr>
        <w:t>Low (28–35)</w:t>
      </w:r>
      <w:r w:rsidRPr="00E77A4C">
        <w:rPr>
          <w:rFonts w:ascii="Arial" w:hAnsi="Arial" w:cs="Arial"/>
          <w:b/>
          <w:bCs/>
          <w:color w:val="000000"/>
          <w:sz w:val="22"/>
          <w:szCs w:val="22"/>
        </w:rPr>
        <w:t>,</w:t>
      </w:r>
      <w:r w:rsidRPr="00E77A4C">
        <w:rPr>
          <w:rStyle w:val="apple-converted-space"/>
          <w:rFonts w:ascii="Arial" w:hAnsi="Arial" w:cs="Arial"/>
          <w:b/>
          <w:bCs/>
          <w:color w:val="000000"/>
          <w:sz w:val="22"/>
          <w:szCs w:val="22"/>
        </w:rPr>
        <w:t> </w:t>
      </w:r>
      <w:r w:rsidRPr="00E77A4C">
        <w:rPr>
          <w:rStyle w:val="Strong"/>
          <w:rFonts w:ascii="Arial" w:hAnsi="Arial" w:cs="Arial"/>
          <w:b w:val="0"/>
          <w:bCs w:val="0"/>
          <w:color w:val="000000"/>
          <w:sz w:val="22"/>
          <w:szCs w:val="22"/>
        </w:rPr>
        <w:t>Moderate (36–45)</w:t>
      </w:r>
      <w:r w:rsidRPr="00E77A4C">
        <w:rPr>
          <w:rFonts w:ascii="Arial" w:hAnsi="Arial" w:cs="Arial"/>
          <w:b/>
          <w:bCs/>
          <w:color w:val="000000"/>
          <w:sz w:val="22"/>
          <w:szCs w:val="22"/>
        </w:rPr>
        <w:t>, and</w:t>
      </w:r>
      <w:r w:rsidRPr="00E77A4C">
        <w:rPr>
          <w:rStyle w:val="apple-converted-space"/>
          <w:rFonts w:ascii="Arial" w:hAnsi="Arial" w:cs="Arial"/>
          <w:b/>
          <w:bCs/>
          <w:color w:val="000000"/>
          <w:sz w:val="22"/>
          <w:szCs w:val="22"/>
        </w:rPr>
        <w:t> </w:t>
      </w:r>
      <w:r w:rsidRPr="00E77A4C">
        <w:rPr>
          <w:rStyle w:val="Strong"/>
          <w:rFonts w:ascii="Arial" w:hAnsi="Arial" w:cs="Arial"/>
          <w:b w:val="0"/>
          <w:bCs w:val="0"/>
          <w:color w:val="000000"/>
          <w:sz w:val="22"/>
          <w:szCs w:val="22"/>
        </w:rPr>
        <w:t>High (46–55)</w:t>
      </w:r>
      <w:r w:rsidRPr="00E77A4C">
        <w:rPr>
          <w:rFonts w:ascii="Arial" w:hAnsi="Arial" w:cs="Arial"/>
          <w:b/>
          <w:bCs/>
          <w:color w:val="000000"/>
          <w:sz w:val="22"/>
          <w:szCs w:val="22"/>
        </w:rPr>
        <w:t>.</w:t>
      </w:r>
    </w:p>
    <w:p w14:paraId="6170755A" w14:textId="77777777" w:rsidR="00E4448D" w:rsidRPr="00460B00" w:rsidRDefault="005E64BB">
      <w:pPr>
        <w:spacing w:after="0" w:line="480" w:lineRule="auto"/>
        <w:contextualSpacing/>
        <w:rPr>
          <w:rFonts w:ascii="Arial" w:eastAsiaTheme="minorEastAsia" w:hAnsi="Arial" w:cs="Arial"/>
          <w:b/>
        </w:rPr>
      </w:pPr>
      <w:bookmarkStart w:id="2" w:name="OLE_LINK7"/>
      <w:bookmarkStart w:id="3" w:name="OLE_LINK8"/>
      <w:r w:rsidRPr="00460B00">
        <w:rPr>
          <w:rFonts w:ascii="Arial" w:eastAsiaTheme="minorEastAsia" w:hAnsi="Arial" w:cs="Arial"/>
          <w:b/>
        </w:rPr>
        <w:t>Validation and Reliability Testing of Instruments</w:t>
      </w:r>
    </w:p>
    <w:p w14:paraId="2723FB0D" w14:textId="299BF9E1" w:rsidR="00E4448D" w:rsidRPr="00460B00" w:rsidRDefault="00161711" w:rsidP="004C2C38">
      <w:pPr>
        <w:shd w:val="clear" w:color="auto" w:fill="FFFFFF"/>
        <w:spacing w:before="120" w:after="120" w:line="480" w:lineRule="auto"/>
        <w:ind w:firstLine="720"/>
        <w:rPr>
          <w:rFonts w:ascii="Arial" w:eastAsia="Times New Roman" w:hAnsi="Arial" w:cs="Arial"/>
        </w:rPr>
      </w:pPr>
      <w:r w:rsidRPr="00460B00">
        <w:rPr>
          <w:rFonts w:ascii="Arial" w:eastAsiaTheme="minorEastAsia" w:hAnsi="Arial" w:cs="Arial"/>
        </w:rPr>
        <w:t xml:space="preserve">All the instruments </w:t>
      </w:r>
      <w:r w:rsidR="005E64BB" w:rsidRPr="00460B00">
        <w:rPr>
          <w:rFonts w:ascii="Arial" w:eastAsiaTheme="minorEastAsia" w:hAnsi="Arial" w:cs="Arial"/>
        </w:rPr>
        <w:t>developed by the researcher</w:t>
      </w:r>
      <w:r w:rsidR="004C2C38" w:rsidRPr="00460B00">
        <w:rPr>
          <w:rFonts w:ascii="Arial" w:eastAsiaTheme="minorEastAsia" w:hAnsi="Arial" w:cs="Arial"/>
        </w:rPr>
        <w:t>s</w:t>
      </w:r>
      <w:r w:rsidR="005E64BB" w:rsidRPr="00460B00">
        <w:rPr>
          <w:rFonts w:ascii="Arial" w:eastAsiaTheme="minorEastAsia" w:hAnsi="Arial" w:cs="Arial"/>
        </w:rPr>
        <w:t xml:space="preserve"> were </w:t>
      </w:r>
      <w:proofErr w:type="gramStart"/>
      <w:r w:rsidR="00CD2AB8" w:rsidRPr="00460B00">
        <w:rPr>
          <w:rFonts w:ascii="Arial" w:eastAsiaTheme="minorEastAsia" w:hAnsi="Arial" w:cs="Arial"/>
        </w:rPr>
        <w:t>content</w:t>
      </w:r>
      <w:r w:rsidR="00CD2AB8">
        <w:rPr>
          <w:rFonts w:ascii="Arial" w:eastAsiaTheme="minorEastAsia" w:hAnsi="Arial" w:cs="Arial"/>
        </w:rPr>
        <w:t>-validated</w:t>
      </w:r>
      <w:proofErr w:type="gramEnd"/>
      <w:r w:rsidR="005E64BB" w:rsidRPr="00460B00">
        <w:rPr>
          <w:rFonts w:ascii="Arial" w:eastAsiaTheme="minorEastAsia" w:hAnsi="Arial" w:cs="Arial"/>
        </w:rPr>
        <w:t xml:space="preserve"> by professionals in the </w:t>
      </w:r>
      <w:r w:rsidR="00CF733E" w:rsidRPr="00460B00">
        <w:rPr>
          <w:rFonts w:ascii="Arial" w:eastAsiaTheme="minorEastAsia" w:hAnsi="Arial" w:cs="Arial"/>
        </w:rPr>
        <w:t>field</w:t>
      </w:r>
      <w:r w:rsidR="00CD2AB8">
        <w:rPr>
          <w:rFonts w:ascii="Arial" w:eastAsiaTheme="minorEastAsia" w:hAnsi="Arial" w:cs="Arial"/>
        </w:rPr>
        <w:t>s</w:t>
      </w:r>
      <w:r w:rsidR="005E64BB" w:rsidRPr="00460B00">
        <w:rPr>
          <w:rFonts w:ascii="Arial" w:eastAsiaTheme="minorEastAsia" w:hAnsi="Arial" w:cs="Arial"/>
        </w:rPr>
        <w:t xml:space="preserve"> of </w:t>
      </w:r>
      <w:r w:rsidR="004C2C38" w:rsidRPr="00460B00">
        <w:rPr>
          <w:rFonts w:ascii="Arial" w:eastAsiaTheme="minorEastAsia" w:hAnsi="Arial" w:cs="Arial"/>
        </w:rPr>
        <w:t>e</w:t>
      </w:r>
      <w:r w:rsidR="005E64BB" w:rsidRPr="00460B00">
        <w:rPr>
          <w:rFonts w:ascii="Arial" w:eastAsiaTheme="minorEastAsia" w:hAnsi="Arial" w:cs="Arial"/>
        </w:rPr>
        <w:t>ducation</w:t>
      </w:r>
      <w:r w:rsidR="004C2C38" w:rsidRPr="00460B00">
        <w:rPr>
          <w:rFonts w:ascii="Arial" w:eastAsiaTheme="minorEastAsia" w:hAnsi="Arial" w:cs="Arial"/>
        </w:rPr>
        <w:t>, r</w:t>
      </w:r>
      <w:r w:rsidR="005E64BB" w:rsidRPr="00460B00">
        <w:rPr>
          <w:rFonts w:ascii="Arial" w:eastAsiaTheme="minorEastAsia" w:hAnsi="Arial" w:cs="Arial"/>
        </w:rPr>
        <w:t>esearch</w:t>
      </w:r>
      <w:r w:rsidR="004C2C38" w:rsidRPr="00460B00">
        <w:rPr>
          <w:rFonts w:ascii="Arial" w:eastAsiaTheme="minorEastAsia" w:hAnsi="Arial" w:cs="Arial"/>
        </w:rPr>
        <w:t>,</w:t>
      </w:r>
      <w:r w:rsidR="005E64BB" w:rsidRPr="00460B00">
        <w:rPr>
          <w:rFonts w:ascii="Arial" w:eastAsiaTheme="minorEastAsia" w:hAnsi="Arial" w:cs="Arial"/>
        </w:rPr>
        <w:t xml:space="preserve"> and </w:t>
      </w:r>
      <w:r w:rsidR="004C2C38" w:rsidRPr="00460B00">
        <w:rPr>
          <w:rFonts w:ascii="Arial" w:eastAsiaTheme="minorEastAsia" w:hAnsi="Arial" w:cs="Arial"/>
        </w:rPr>
        <w:t>a</w:t>
      </w:r>
      <w:r w:rsidR="005E64BB" w:rsidRPr="00460B00">
        <w:rPr>
          <w:rFonts w:ascii="Arial" w:eastAsiaTheme="minorEastAsia" w:hAnsi="Arial" w:cs="Arial"/>
        </w:rPr>
        <w:t xml:space="preserve">ssessment. </w:t>
      </w:r>
      <w:r w:rsidR="004C2C38" w:rsidRPr="00460B00">
        <w:rPr>
          <w:rFonts w:ascii="Arial" w:eastAsiaTheme="minorEastAsia" w:hAnsi="Arial" w:cs="Arial"/>
        </w:rPr>
        <w:t xml:space="preserve">Before the </w:t>
      </w:r>
      <w:r w:rsidR="00CF733E" w:rsidRPr="00460B00">
        <w:rPr>
          <w:rFonts w:ascii="Arial" w:eastAsiaTheme="minorEastAsia" w:hAnsi="Arial" w:cs="Arial"/>
        </w:rPr>
        <w:t>commencement of th</w:t>
      </w:r>
      <w:r w:rsidR="001F0CC2">
        <w:rPr>
          <w:rFonts w:ascii="Arial" w:eastAsiaTheme="minorEastAsia" w:hAnsi="Arial" w:cs="Arial"/>
        </w:rPr>
        <w:t>is</w:t>
      </w:r>
      <w:r w:rsidR="00CF733E" w:rsidRPr="00460B00">
        <w:rPr>
          <w:rFonts w:ascii="Arial" w:eastAsiaTheme="minorEastAsia" w:hAnsi="Arial" w:cs="Arial"/>
        </w:rPr>
        <w:t xml:space="preserve"> </w:t>
      </w:r>
      <w:r w:rsidR="004C2C38" w:rsidRPr="00460B00">
        <w:rPr>
          <w:rFonts w:ascii="Arial" w:eastAsiaTheme="minorEastAsia" w:hAnsi="Arial" w:cs="Arial"/>
        </w:rPr>
        <w:t>research, a pilot test was implemented on two sets of 38 students</w:t>
      </w:r>
      <w:r w:rsidR="00CD2AB8">
        <w:rPr>
          <w:rFonts w:ascii="Arial" w:eastAsiaTheme="minorEastAsia" w:hAnsi="Arial" w:cs="Arial"/>
        </w:rPr>
        <w:t>,</w:t>
      </w:r>
      <w:r w:rsidR="00CF733E" w:rsidRPr="00460B00">
        <w:rPr>
          <w:rFonts w:ascii="Arial" w:eastAsiaTheme="minorEastAsia" w:hAnsi="Arial" w:cs="Arial"/>
        </w:rPr>
        <w:t xml:space="preserve"> and a </w:t>
      </w:r>
      <w:r w:rsidR="004C2C38" w:rsidRPr="00460B00">
        <w:rPr>
          <w:rFonts w:ascii="Arial" w:eastAsiaTheme="minorEastAsia" w:hAnsi="Arial" w:cs="Arial"/>
        </w:rPr>
        <w:t xml:space="preserve">reliability test was administered.  </w:t>
      </w:r>
      <w:r w:rsidR="004C2C38" w:rsidRPr="00404662">
        <w:rPr>
          <w:rFonts w:ascii="Arial" w:eastAsiaTheme="minorEastAsia" w:hAnsi="Arial" w:cs="Arial"/>
        </w:rPr>
        <w:t>The r</w:t>
      </w:r>
      <w:r w:rsidR="005E64BB" w:rsidRPr="00404662">
        <w:rPr>
          <w:rFonts w:ascii="Arial" w:eastAsia="Times New Roman" w:hAnsi="Arial" w:cs="Arial"/>
        </w:rPr>
        <w:t>eliability test of the instrument</w:t>
      </w:r>
      <w:r w:rsidR="00EE1E36" w:rsidRPr="00404662">
        <w:rPr>
          <w:rFonts w:ascii="Arial" w:eastAsia="Times New Roman" w:hAnsi="Arial" w:cs="Arial"/>
        </w:rPr>
        <w:t xml:space="preserve"> for multiple</w:t>
      </w:r>
      <w:r w:rsidR="00D671FF" w:rsidRPr="00404662">
        <w:rPr>
          <w:rFonts w:ascii="Arial" w:eastAsia="Times New Roman" w:hAnsi="Arial" w:cs="Arial"/>
        </w:rPr>
        <w:t>-</w:t>
      </w:r>
      <w:r w:rsidR="00EE1E36" w:rsidRPr="00404662">
        <w:rPr>
          <w:rFonts w:ascii="Arial" w:eastAsia="Times New Roman" w:hAnsi="Arial" w:cs="Arial"/>
        </w:rPr>
        <w:t xml:space="preserve">choice items </w:t>
      </w:r>
      <w:r w:rsidR="005E64BB" w:rsidRPr="00404662">
        <w:rPr>
          <w:rFonts w:ascii="Arial" w:eastAsia="Times New Roman" w:hAnsi="Arial" w:cs="Arial"/>
        </w:rPr>
        <w:t xml:space="preserve">was done using </w:t>
      </w:r>
      <w:r w:rsidR="00CD2AB8">
        <w:rPr>
          <w:rFonts w:ascii="Arial" w:eastAsia="Times New Roman" w:hAnsi="Arial" w:cs="Arial"/>
        </w:rPr>
        <w:lastRenderedPageBreak/>
        <w:t>the</w:t>
      </w:r>
      <w:r w:rsidR="005B38CE" w:rsidRPr="00404662">
        <w:rPr>
          <w:rFonts w:ascii="Arial" w:eastAsia="Times New Roman" w:hAnsi="Arial" w:cs="Arial"/>
        </w:rPr>
        <w:t xml:space="preserve"> </w:t>
      </w:r>
      <w:r w:rsidR="00CD2AB8">
        <w:rPr>
          <w:rFonts w:ascii="Arial" w:eastAsia="Times New Roman" w:hAnsi="Arial" w:cs="Arial"/>
        </w:rPr>
        <w:t>Kuder-</w:t>
      </w:r>
      <w:r w:rsidR="005B38CE" w:rsidRPr="00404662">
        <w:rPr>
          <w:rFonts w:ascii="Arial" w:eastAsia="Times New Roman" w:hAnsi="Arial" w:cs="Arial"/>
        </w:rPr>
        <w:t>Richardson</w:t>
      </w:r>
      <w:r w:rsidR="005E64BB" w:rsidRPr="00404662">
        <w:rPr>
          <w:rFonts w:ascii="Arial" w:eastAsia="Times New Roman" w:hAnsi="Arial" w:cs="Arial"/>
        </w:rPr>
        <w:t xml:space="preserve"> Formula 20. The result of KR (20) = .7515</w:t>
      </w:r>
      <w:r w:rsidR="005E64BB" w:rsidRPr="00460B00">
        <w:rPr>
          <w:rFonts w:ascii="Arial" w:eastAsia="Times New Roman" w:hAnsi="Arial" w:cs="Arial"/>
        </w:rPr>
        <w:t xml:space="preserve"> (test questions)</w:t>
      </w:r>
      <w:r w:rsidR="001F0CC2">
        <w:rPr>
          <w:rFonts w:ascii="Arial" w:eastAsia="Times New Roman" w:hAnsi="Arial" w:cs="Arial"/>
        </w:rPr>
        <w:t xml:space="preserve">. </w:t>
      </w:r>
      <w:r w:rsidR="00EE1E36">
        <w:rPr>
          <w:rFonts w:ascii="Arial" w:eastAsia="Times New Roman" w:hAnsi="Arial" w:cs="Arial"/>
        </w:rPr>
        <w:t xml:space="preserve">For the essay part, a rubric was used to </w:t>
      </w:r>
      <w:r w:rsidR="00D671FF">
        <w:rPr>
          <w:rFonts w:ascii="Arial" w:eastAsia="Times New Roman" w:hAnsi="Arial" w:cs="Arial"/>
        </w:rPr>
        <w:t xml:space="preserve">score the </w:t>
      </w:r>
      <w:r w:rsidR="001F0CC2">
        <w:rPr>
          <w:rFonts w:ascii="Arial" w:eastAsia="Times New Roman" w:hAnsi="Arial" w:cs="Arial"/>
        </w:rPr>
        <w:t xml:space="preserve">students’ answers. </w:t>
      </w:r>
    </w:p>
    <w:bookmarkEnd w:id="2"/>
    <w:bookmarkEnd w:id="3"/>
    <w:p w14:paraId="6E6C9C94" w14:textId="77777777" w:rsidR="00E4448D" w:rsidRPr="00460B00" w:rsidRDefault="005E64BB">
      <w:pPr>
        <w:spacing w:after="0" w:line="480" w:lineRule="auto"/>
        <w:contextualSpacing/>
        <w:rPr>
          <w:rFonts w:ascii="Arial" w:eastAsiaTheme="minorEastAsia" w:hAnsi="Arial" w:cs="Arial"/>
          <w:b/>
          <w:shd w:val="clear" w:color="auto" w:fill="FFFFFF"/>
        </w:rPr>
      </w:pPr>
      <w:r w:rsidRPr="00460B00">
        <w:rPr>
          <w:rFonts w:ascii="Arial" w:eastAsiaTheme="minorEastAsia" w:hAnsi="Arial" w:cs="Arial"/>
          <w:b/>
          <w:shd w:val="clear" w:color="auto" w:fill="FFFFFF"/>
        </w:rPr>
        <w:t>Data Gathering Procedure</w:t>
      </w:r>
    </w:p>
    <w:p w14:paraId="74C6BAE6" w14:textId="7566E677" w:rsidR="00E77A4C" w:rsidRPr="00E77A4C" w:rsidRDefault="005E64BB" w:rsidP="00E77A4C">
      <w:pPr>
        <w:pStyle w:val="NormalWeb"/>
        <w:spacing w:line="480" w:lineRule="auto"/>
        <w:rPr>
          <w:rFonts w:ascii="Arial" w:hAnsi="Arial" w:cs="Arial"/>
          <w:color w:val="000000"/>
          <w:sz w:val="22"/>
          <w:szCs w:val="22"/>
        </w:rPr>
      </w:pPr>
      <w:r w:rsidRPr="00460B00">
        <w:rPr>
          <w:rFonts w:ascii="Arial" w:eastAsiaTheme="minorEastAsia" w:hAnsi="Arial" w:cs="Arial"/>
          <w:b/>
          <w:color w:val="FF0000"/>
          <w:shd w:val="clear" w:color="auto" w:fill="FFFFFF"/>
        </w:rPr>
        <w:tab/>
      </w:r>
      <w:r w:rsidR="00E77A4C" w:rsidRPr="00E77A4C">
        <w:rPr>
          <w:rFonts w:ascii="Arial" w:hAnsi="Arial" w:cs="Arial"/>
          <w:color w:val="000000"/>
          <w:sz w:val="22"/>
          <w:szCs w:val="22"/>
        </w:rPr>
        <w:t>The participants of this study were drawn from two sections of Filipino classes and were</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matched based on their academic performance</w:t>
      </w:r>
      <w:r w:rsidR="00E77A4C" w:rsidRPr="00E77A4C">
        <w:rPr>
          <w:rStyle w:val="apple-converted-space"/>
          <w:rFonts w:ascii="Arial" w:hAnsi="Arial" w:cs="Arial"/>
          <w:color w:val="000000"/>
          <w:sz w:val="22"/>
          <w:szCs w:val="22"/>
        </w:rPr>
        <w:t> </w:t>
      </w:r>
      <w:r w:rsidR="00E77A4C" w:rsidRPr="00E77A4C">
        <w:rPr>
          <w:rFonts w:ascii="Arial" w:hAnsi="Arial" w:cs="Arial"/>
          <w:color w:val="000000"/>
          <w:sz w:val="22"/>
          <w:szCs w:val="22"/>
        </w:rPr>
        <w:t>during the</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preceding term (preliminary period)</w:t>
      </w:r>
      <w:r w:rsidR="00E77A4C" w:rsidRPr="00E77A4C">
        <w:rPr>
          <w:rFonts w:ascii="Arial" w:hAnsi="Arial" w:cs="Arial"/>
          <w:b/>
          <w:bCs/>
          <w:color w:val="000000"/>
          <w:sz w:val="22"/>
          <w:szCs w:val="22"/>
        </w:rPr>
        <w:t>.</w:t>
      </w:r>
      <w:r w:rsidR="00E77A4C" w:rsidRPr="00E77A4C">
        <w:rPr>
          <w:rFonts w:ascii="Arial" w:hAnsi="Arial" w:cs="Arial"/>
          <w:color w:val="000000"/>
          <w:sz w:val="22"/>
          <w:szCs w:val="22"/>
        </w:rPr>
        <w:t xml:space="preserve"> The two sections were then</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randomly designated</w:t>
      </w:r>
      <w:r w:rsidR="00E77A4C" w:rsidRPr="00E77A4C">
        <w:rPr>
          <w:rStyle w:val="apple-converted-space"/>
          <w:rFonts w:ascii="Arial" w:hAnsi="Arial" w:cs="Arial"/>
          <w:color w:val="000000"/>
          <w:sz w:val="22"/>
          <w:szCs w:val="22"/>
        </w:rPr>
        <w:t> </w:t>
      </w:r>
      <w:r w:rsidR="00E77A4C" w:rsidRPr="00E77A4C">
        <w:rPr>
          <w:rFonts w:ascii="Arial" w:hAnsi="Arial" w:cs="Arial"/>
          <w:color w:val="000000"/>
          <w:sz w:val="22"/>
          <w:szCs w:val="22"/>
        </w:rPr>
        <w:t>as either the</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control group</w:t>
      </w:r>
      <w:r w:rsidR="00E77A4C" w:rsidRPr="00E77A4C">
        <w:rPr>
          <w:rStyle w:val="apple-converted-space"/>
          <w:rFonts w:ascii="Arial" w:hAnsi="Arial" w:cs="Arial"/>
          <w:color w:val="000000"/>
          <w:sz w:val="22"/>
          <w:szCs w:val="22"/>
        </w:rPr>
        <w:t> </w:t>
      </w:r>
      <w:r w:rsidR="00E77A4C" w:rsidRPr="00E77A4C">
        <w:rPr>
          <w:rFonts w:ascii="Arial" w:hAnsi="Arial" w:cs="Arial"/>
          <w:color w:val="000000"/>
          <w:sz w:val="22"/>
          <w:szCs w:val="22"/>
        </w:rPr>
        <w:t>or the</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experimental group</w:t>
      </w:r>
      <w:r w:rsidR="00E77A4C" w:rsidRPr="00E77A4C">
        <w:rPr>
          <w:rFonts w:ascii="Arial" w:hAnsi="Arial" w:cs="Arial"/>
          <w:color w:val="000000"/>
          <w:sz w:val="22"/>
          <w:szCs w:val="22"/>
        </w:rPr>
        <w:t>. Both groups completed a</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pretest</w:t>
      </w:r>
      <w:r w:rsidR="00E77A4C" w:rsidRPr="00E77A4C">
        <w:rPr>
          <w:rStyle w:val="apple-converted-space"/>
          <w:rFonts w:ascii="Arial" w:hAnsi="Arial" w:cs="Arial"/>
          <w:b/>
          <w:bCs/>
          <w:color w:val="000000"/>
          <w:sz w:val="22"/>
          <w:szCs w:val="22"/>
        </w:rPr>
        <w:t> </w:t>
      </w:r>
      <w:r w:rsidR="00E77A4C" w:rsidRPr="00E77A4C">
        <w:rPr>
          <w:rStyle w:val="apple-converted-space"/>
          <w:rFonts w:ascii="Arial" w:hAnsi="Arial" w:cs="Arial"/>
          <w:color w:val="000000"/>
          <w:sz w:val="22"/>
          <w:szCs w:val="22"/>
        </w:rPr>
        <w:t>before</w:t>
      </w:r>
      <w:r w:rsidR="00E77A4C" w:rsidRPr="00E77A4C">
        <w:rPr>
          <w:rFonts w:ascii="Arial" w:hAnsi="Arial" w:cs="Arial"/>
          <w:color w:val="000000"/>
          <w:sz w:val="22"/>
          <w:szCs w:val="22"/>
        </w:rPr>
        <w:t xml:space="preserve"> the intervention. The</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experimental group</w:t>
      </w:r>
      <w:r w:rsidR="00E77A4C" w:rsidRPr="00E77A4C">
        <w:rPr>
          <w:rStyle w:val="apple-converted-space"/>
          <w:rFonts w:ascii="Arial" w:hAnsi="Arial" w:cs="Arial"/>
          <w:color w:val="000000"/>
          <w:sz w:val="22"/>
          <w:szCs w:val="22"/>
        </w:rPr>
        <w:t> </w:t>
      </w:r>
      <w:r w:rsidR="00E77A4C" w:rsidRPr="00E77A4C">
        <w:rPr>
          <w:rFonts w:ascii="Arial" w:hAnsi="Arial" w:cs="Arial"/>
          <w:color w:val="000000"/>
          <w:sz w:val="22"/>
          <w:szCs w:val="22"/>
        </w:rPr>
        <w:t>received instruction through the</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reflective learning method</w:t>
      </w:r>
      <w:r w:rsidR="00E77A4C" w:rsidRPr="00E77A4C">
        <w:rPr>
          <w:rFonts w:ascii="Arial" w:hAnsi="Arial" w:cs="Arial"/>
          <w:color w:val="000000"/>
          <w:sz w:val="22"/>
          <w:szCs w:val="22"/>
        </w:rPr>
        <w:t>, whereas the</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control group</w:t>
      </w:r>
      <w:r w:rsidR="00E77A4C" w:rsidRPr="00E77A4C">
        <w:rPr>
          <w:rStyle w:val="apple-converted-space"/>
          <w:rFonts w:ascii="Arial" w:hAnsi="Arial" w:cs="Arial"/>
          <w:color w:val="000000"/>
          <w:sz w:val="22"/>
          <w:szCs w:val="22"/>
        </w:rPr>
        <w:t> </w:t>
      </w:r>
      <w:r w:rsidR="00E77A4C" w:rsidRPr="00E77A4C">
        <w:rPr>
          <w:rFonts w:ascii="Arial" w:hAnsi="Arial" w:cs="Arial"/>
          <w:color w:val="000000"/>
          <w:sz w:val="22"/>
          <w:szCs w:val="22"/>
        </w:rPr>
        <w:t>was taught using the</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traditional lecture-discussion approach</w:t>
      </w:r>
      <w:r w:rsidR="00E77A4C" w:rsidRPr="00E77A4C">
        <w:rPr>
          <w:rFonts w:ascii="Arial" w:hAnsi="Arial" w:cs="Arial"/>
          <w:color w:val="000000"/>
          <w:sz w:val="22"/>
          <w:szCs w:val="22"/>
        </w:rPr>
        <w:t>. Following the intervention, both groups were administered a</w:t>
      </w:r>
      <w:r w:rsidR="00E77A4C" w:rsidRPr="00E77A4C">
        <w:rPr>
          <w:rStyle w:val="apple-converted-space"/>
          <w:rFonts w:ascii="Arial" w:hAnsi="Arial" w:cs="Arial"/>
          <w:color w:val="000000"/>
          <w:sz w:val="22"/>
          <w:szCs w:val="22"/>
        </w:rPr>
        <w:t> </w:t>
      </w:r>
      <w:r w:rsidR="00E77A4C" w:rsidRPr="00E77A4C">
        <w:rPr>
          <w:rStyle w:val="Strong"/>
          <w:rFonts w:ascii="Arial" w:hAnsi="Arial" w:cs="Arial"/>
          <w:b w:val="0"/>
          <w:bCs w:val="0"/>
          <w:color w:val="000000"/>
          <w:sz w:val="22"/>
          <w:szCs w:val="22"/>
        </w:rPr>
        <w:t>posttest</w:t>
      </w:r>
      <w:r w:rsidR="00E77A4C" w:rsidRPr="00E77A4C">
        <w:rPr>
          <w:rStyle w:val="apple-converted-space"/>
          <w:rFonts w:ascii="Arial" w:hAnsi="Arial" w:cs="Arial"/>
          <w:b/>
          <w:bCs/>
          <w:color w:val="000000"/>
          <w:sz w:val="22"/>
          <w:szCs w:val="22"/>
        </w:rPr>
        <w:t> </w:t>
      </w:r>
      <w:r w:rsidR="00E77A4C" w:rsidRPr="00E77A4C">
        <w:rPr>
          <w:rFonts w:ascii="Arial" w:hAnsi="Arial" w:cs="Arial"/>
          <w:color w:val="000000"/>
          <w:sz w:val="22"/>
          <w:szCs w:val="22"/>
        </w:rPr>
        <w:t>to evaluate their academic performance.</w:t>
      </w:r>
    </w:p>
    <w:p w14:paraId="617765FA" w14:textId="07A46276" w:rsidR="002A669B" w:rsidRPr="00E77A4C" w:rsidRDefault="00E77A4C" w:rsidP="00E77A4C">
      <w:pPr>
        <w:pStyle w:val="NormalWeb"/>
        <w:spacing w:line="480" w:lineRule="auto"/>
        <w:ind w:firstLine="720"/>
        <w:rPr>
          <w:rFonts w:ascii="Arial" w:hAnsi="Arial" w:cs="Arial"/>
          <w:color w:val="000000"/>
          <w:sz w:val="22"/>
          <w:szCs w:val="22"/>
        </w:rPr>
      </w:pPr>
      <w:r w:rsidRPr="00E77A4C">
        <w:rPr>
          <w:rFonts w:ascii="Arial" w:hAnsi="Arial" w:cs="Arial"/>
          <w:color w:val="000000"/>
          <w:sz w:val="22"/>
          <w:szCs w:val="22"/>
        </w:rPr>
        <w:t>Data on students’ academic performance were obtained from the</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quizzes and assessments</w:t>
      </w:r>
      <w:r w:rsidRPr="00E77A4C">
        <w:rPr>
          <w:rStyle w:val="apple-converted-space"/>
          <w:rFonts w:ascii="Arial" w:hAnsi="Arial" w:cs="Arial"/>
          <w:color w:val="000000"/>
          <w:sz w:val="22"/>
          <w:szCs w:val="22"/>
        </w:rPr>
        <w:t> </w:t>
      </w:r>
      <w:r w:rsidRPr="00E77A4C">
        <w:rPr>
          <w:rFonts w:ascii="Arial" w:hAnsi="Arial" w:cs="Arial"/>
          <w:color w:val="000000"/>
          <w:sz w:val="22"/>
          <w:szCs w:val="22"/>
        </w:rPr>
        <w:t>conducted throughout the term. The</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final evaluation</w:t>
      </w:r>
      <w:r w:rsidRPr="00E77A4C">
        <w:rPr>
          <w:rStyle w:val="apple-converted-space"/>
          <w:rFonts w:ascii="Arial" w:hAnsi="Arial" w:cs="Arial"/>
          <w:color w:val="000000"/>
          <w:sz w:val="22"/>
          <w:szCs w:val="22"/>
        </w:rPr>
        <w:t> </w:t>
      </w:r>
      <w:r w:rsidRPr="00E77A4C">
        <w:rPr>
          <w:rFonts w:ascii="Arial" w:hAnsi="Arial" w:cs="Arial"/>
          <w:color w:val="000000"/>
          <w:sz w:val="22"/>
          <w:szCs w:val="22"/>
        </w:rPr>
        <w:t>consisted of a</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45-item multiple-choice test</w:t>
      </w:r>
      <w:r w:rsidRPr="00E77A4C">
        <w:rPr>
          <w:rStyle w:val="apple-converted-space"/>
          <w:rFonts w:ascii="Arial" w:hAnsi="Arial" w:cs="Arial"/>
          <w:b/>
          <w:bCs/>
          <w:color w:val="000000"/>
          <w:sz w:val="22"/>
          <w:szCs w:val="22"/>
        </w:rPr>
        <w:t> </w:t>
      </w:r>
      <w:r w:rsidRPr="00E77A4C">
        <w:rPr>
          <w:rFonts w:ascii="Arial" w:hAnsi="Arial" w:cs="Arial"/>
          <w:color w:val="000000"/>
          <w:sz w:val="22"/>
          <w:szCs w:val="22"/>
        </w:rPr>
        <w:t>and a</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10-point essay</w:t>
      </w:r>
      <w:r w:rsidRPr="00E77A4C">
        <w:rPr>
          <w:rFonts w:ascii="Arial" w:hAnsi="Arial" w:cs="Arial"/>
          <w:color w:val="000000"/>
          <w:sz w:val="22"/>
          <w:szCs w:val="22"/>
        </w:rPr>
        <w:t>, which were developed by the researchers and</w:t>
      </w:r>
      <w:r w:rsidRPr="00E77A4C">
        <w:rPr>
          <w:rStyle w:val="apple-converted-space"/>
          <w:rFonts w:ascii="Arial" w:hAnsi="Arial" w:cs="Arial"/>
          <w:color w:val="000000"/>
          <w:sz w:val="22"/>
          <w:szCs w:val="22"/>
        </w:rPr>
        <w:t> </w:t>
      </w:r>
      <w:r w:rsidRPr="00E77A4C">
        <w:rPr>
          <w:rStyle w:val="Strong"/>
          <w:rFonts w:ascii="Arial" w:hAnsi="Arial" w:cs="Arial"/>
          <w:b w:val="0"/>
          <w:bCs w:val="0"/>
          <w:color w:val="000000"/>
          <w:sz w:val="22"/>
          <w:szCs w:val="22"/>
        </w:rPr>
        <w:t>validated by subject matter experts</w:t>
      </w:r>
      <w:r w:rsidRPr="00E77A4C">
        <w:rPr>
          <w:rFonts w:ascii="Arial" w:hAnsi="Arial" w:cs="Arial"/>
          <w:color w:val="000000"/>
          <w:sz w:val="22"/>
          <w:szCs w:val="22"/>
        </w:rPr>
        <w:t>. These assessments measured the extent of knowledge and understanding that students acquired during the study, serving as the primary basis for evaluating their academic performance.</w:t>
      </w:r>
    </w:p>
    <w:p w14:paraId="67EC4736" w14:textId="3BD1FB2F" w:rsidR="00E4448D" w:rsidRDefault="005E64BB">
      <w:pPr>
        <w:spacing w:after="0" w:line="480" w:lineRule="auto"/>
        <w:rPr>
          <w:rFonts w:ascii="Arial" w:eastAsiaTheme="minorEastAsia" w:hAnsi="Arial" w:cs="Arial"/>
          <w:b/>
          <w:shd w:val="clear" w:color="auto" w:fill="FFFFFF"/>
        </w:rPr>
      </w:pPr>
      <w:r w:rsidRPr="00460B00">
        <w:rPr>
          <w:rFonts w:ascii="Arial" w:eastAsiaTheme="minorEastAsia" w:hAnsi="Arial" w:cs="Arial"/>
          <w:b/>
          <w:shd w:val="clear" w:color="auto" w:fill="FFFFFF"/>
        </w:rPr>
        <w:t xml:space="preserve">Data Analysis </w:t>
      </w:r>
    </w:p>
    <w:p w14:paraId="74C23938" w14:textId="545ABC35" w:rsidR="00001586" w:rsidRPr="00001586" w:rsidRDefault="00001586">
      <w:pPr>
        <w:spacing w:after="0" w:line="480" w:lineRule="auto"/>
        <w:rPr>
          <w:rFonts w:ascii="Arial" w:eastAsiaTheme="minorEastAsia" w:hAnsi="Arial" w:cs="Arial"/>
          <w:b/>
          <w:shd w:val="clear" w:color="auto" w:fill="FFFFFF"/>
        </w:rPr>
      </w:pPr>
      <w:r w:rsidRPr="00001586">
        <w:rPr>
          <w:rFonts w:ascii="Arial" w:hAnsi="Arial" w:cs="Arial"/>
          <w:color w:val="000000"/>
        </w:rPr>
        <w:t>This study employed</w:t>
      </w:r>
      <w:r w:rsidRPr="00001586">
        <w:rPr>
          <w:rStyle w:val="apple-converted-space"/>
          <w:rFonts w:ascii="Arial" w:hAnsi="Arial" w:cs="Arial"/>
          <w:color w:val="000000"/>
        </w:rPr>
        <w:t> </w:t>
      </w:r>
      <w:r w:rsidRPr="00001586">
        <w:rPr>
          <w:rStyle w:val="Strong"/>
          <w:rFonts w:ascii="Arial" w:hAnsi="Arial" w:cs="Arial"/>
          <w:b w:val="0"/>
          <w:bCs w:val="0"/>
          <w:color w:val="000000"/>
        </w:rPr>
        <w:t>descriptive statistics</w:t>
      </w:r>
      <w:r w:rsidRPr="00001586">
        <w:rPr>
          <w:rFonts w:ascii="Arial" w:hAnsi="Arial" w:cs="Arial"/>
          <w:color w:val="000000"/>
        </w:rPr>
        <w:t>, including</w:t>
      </w:r>
      <w:r w:rsidRPr="00001586">
        <w:rPr>
          <w:rStyle w:val="apple-converted-space"/>
          <w:rFonts w:ascii="Arial" w:hAnsi="Arial" w:cs="Arial"/>
          <w:color w:val="000000"/>
        </w:rPr>
        <w:t> </w:t>
      </w:r>
      <w:r w:rsidRPr="00001586">
        <w:rPr>
          <w:rStyle w:val="Strong"/>
          <w:rFonts w:ascii="Arial" w:hAnsi="Arial" w:cs="Arial"/>
          <w:b w:val="0"/>
          <w:bCs w:val="0"/>
          <w:color w:val="000000"/>
        </w:rPr>
        <w:t>frequency distributions</w:t>
      </w:r>
      <w:r w:rsidRPr="00001586">
        <w:rPr>
          <w:rStyle w:val="apple-converted-space"/>
          <w:rFonts w:ascii="Arial" w:hAnsi="Arial" w:cs="Arial"/>
          <w:b/>
          <w:bCs/>
          <w:color w:val="000000"/>
        </w:rPr>
        <w:t> </w:t>
      </w:r>
      <w:r w:rsidRPr="00001586">
        <w:rPr>
          <w:rFonts w:ascii="Arial" w:hAnsi="Arial" w:cs="Arial"/>
          <w:color w:val="000000"/>
        </w:rPr>
        <w:t>and</w:t>
      </w:r>
      <w:r w:rsidRPr="00001586">
        <w:rPr>
          <w:rStyle w:val="apple-converted-space"/>
          <w:rFonts w:ascii="Arial" w:hAnsi="Arial" w:cs="Arial"/>
          <w:color w:val="000000"/>
        </w:rPr>
        <w:t> </w:t>
      </w:r>
      <w:r w:rsidRPr="00001586">
        <w:rPr>
          <w:rStyle w:val="Strong"/>
          <w:rFonts w:ascii="Arial" w:hAnsi="Arial" w:cs="Arial"/>
          <w:b w:val="0"/>
          <w:bCs w:val="0"/>
          <w:color w:val="000000"/>
        </w:rPr>
        <w:t>percentages</w:t>
      </w:r>
      <w:r w:rsidRPr="00001586">
        <w:rPr>
          <w:rFonts w:ascii="Arial" w:hAnsi="Arial" w:cs="Arial"/>
          <w:b/>
          <w:bCs/>
          <w:color w:val="000000"/>
        </w:rPr>
        <w:t>,</w:t>
      </w:r>
      <w:r w:rsidRPr="00001586">
        <w:rPr>
          <w:rFonts w:ascii="Arial" w:hAnsi="Arial" w:cs="Arial"/>
          <w:color w:val="000000"/>
        </w:rPr>
        <w:t xml:space="preserve"> to summarize and describe the students’ academic performance.</w:t>
      </w:r>
      <w:r w:rsidRPr="00001586">
        <w:rPr>
          <w:rStyle w:val="apple-converted-space"/>
          <w:rFonts w:ascii="Arial" w:hAnsi="Arial" w:cs="Arial"/>
          <w:color w:val="000000"/>
        </w:rPr>
        <w:t> </w:t>
      </w:r>
      <w:r w:rsidRPr="00001586">
        <w:rPr>
          <w:rStyle w:val="Strong"/>
          <w:rFonts w:ascii="Arial" w:hAnsi="Arial" w:cs="Arial"/>
          <w:b w:val="0"/>
          <w:bCs w:val="0"/>
          <w:color w:val="000000"/>
        </w:rPr>
        <w:t>Mean</w:t>
      </w:r>
      <w:r w:rsidRPr="00001586">
        <w:rPr>
          <w:rStyle w:val="apple-converted-space"/>
          <w:rFonts w:ascii="Arial" w:hAnsi="Arial" w:cs="Arial"/>
          <w:b/>
          <w:bCs/>
          <w:color w:val="000000"/>
        </w:rPr>
        <w:t> </w:t>
      </w:r>
      <w:r w:rsidRPr="00001586">
        <w:rPr>
          <w:rFonts w:ascii="Arial" w:hAnsi="Arial" w:cs="Arial"/>
          <w:b/>
          <w:bCs/>
          <w:color w:val="000000"/>
        </w:rPr>
        <w:t>a</w:t>
      </w:r>
      <w:r w:rsidRPr="00001586">
        <w:rPr>
          <w:rFonts w:ascii="Arial" w:hAnsi="Arial" w:cs="Arial"/>
          <w:color w:val="000000"/>
        </w:rPr>
        <w:t>nd</w:t>
      </w:r>
      <w:r w:rsidRPr="00001586">
        <w:rPr>
          <w:rStyle w:val="apple-converted-space"/>
          <w:rFonts w:ascii="Arial" w:hAnsi="Arial" w:cs="Arial"/>
          <w:color w:val="000000"/>
        </w:rPr>
        <w:t> </w:t>
      </w:r>
      <w:r w:rsidRPr="00001586">
        <w:rPr>
          <w:rStyle w:val="Strong"/>
          <w:rFonts w:ascii="Arial" w:hAnsi="Arial" w:cs="Arial"/>
          <w:b w:val="0"/>
          <w:bCs w:val="0"/>
          <w:color w:val="000000"/>
        </w:rPr>
        <w:t>standard deviation</w:t>
      </w:r>
      <w:r w:rsidRPr="00001586">
        <w:rPr>
          <w:rStyle w:val="apple-converted-space"/>
          <w:rFonts w:ascii="Arial" w:hAnsi="Arial" w:cs="Arial"/>
          <w:b/>
          <w:bCs/>
          <w:color w:val="000000"/>
        </w:rPr>
        <w:t> </w:t>
      </w:r>
      <w:r w:rsidRPr="00001586">
        <w:rPr>
          <w:rFonts w:ascii="Arial" w:hAnsi="Arial" w:cs="Arial"/>
          <w:color w:val="000000"/>
        </w:rPr>
        <w:t>were calculated to assess the</w:t>
      </w:r>
      <w:r w:rsidRPr="00001586">
        <w:rPr>
          <w:rStyle w:val="apple-converted-space"/>
          <w:rFonts w:ascii="Arial" w:hAnsi="Arial" w:cs="Arial"/>
          <w:color w:val="000000"/>
        </w:rPr>
        <w:t> </w:t>
      </w:r>
      <w:r w:rsidRPr="00001586">
        <w:rPr>
          <w:rStyle w:val="Strong"/>
          <w:rFonts w:ascii="Arial" w:hAnsi="Arial" w:cs="Arial"/>
          <w:b w:val="0"/>
          <w:bCs w:val="0"/>
          <w:color w:val="000000"/>
        </w:rPr>
        <w:t>central tendency</w:t>
      </w:r>
      <w:r w:rsidRPr="00001586">
        <w:rPr>
          <w:rStyle w:val="apple-converted-space"/>
          <w:rFonts w:ascii="Arial" w:hAnsi="Arial" w:cs="Arial"/>
          <w:color w:val="000000"/>
        </w:rPr>
        <w:t> </w:t>
      </w:r>
      <w:r w:rsidRPr="00001586">
        <w:rPr>
          <w:rFonts w:ascii="Arial" w:hAnsi="Arial" w:cs="Arial"/>
          <w:color w:val="000000"/>
        </w:rPr>
        <w:t>of the scores and the</w:t>
      </w:r>
      <w:r w:rsidRPr="00001586">
        <w:rPr>
          <w:rStyle w:val="apple-converted-space"/>
          <w:rFonts w:ascii="Arial" w:hAnsi="Arial" w:cs="Arial"/>
          <w:color w:val="000000"/>
        </w:rPr>
        <w:t> </w:t>
      </w:r>
      <w:r w:rsidRPr="00001586">
        <w:rPr>
          <w:rStyle w:val="Strong"/>
          <w:rFonts w:ascii="Arial" w:hAnsi="Arial" w:cs="Arial"/>
          <w:b w:val="0"/>
          <w:bCs w:val="0"/>
          <w:color w:val="000000"/>
        </w:rPr>
        <w:t>variability</w:t>
      </w:r>
      <w:r w:rsidRPr="00001586">
        <w:rPr>
          <w:rStyle w:val="apple-converted-space"/>
          <w:rFonts w:ascii="Arial" w:hAnsi="Arial" w:cs="Arial"/>
          <w:b/>
          <w:bCs/>
          <w:color w:val="000000"/>
        </w:rPr>
        <w:t> </w:t>
      </w:r>
      <w:r w:rsidRPr="00001586">
        <w:rPr>
          <w:rFonts w:ascii="Arial" w:hAnsi="Arial" w:cs="Arial"/>
          <w:color w:val="000000"/>
        </w:rPr>
        <w:t>or dispersion around the mean. To determine significant differences,</w:t>
      </w:r>
      <w:r w:rsidRPr="00001586">
        <w:rPr>
          <w:rStyle w:val="apple-converted-space"/>
          <w:rFonts w:ascii="Arial" w:hAnsi="Arial" w:cs="Arial"/>
          <w:color w:val="000000"/>
        </w:rPr>
        <w:t> </w:t>
      </w:r>
      <w:r w:rsidRPr="00001586">
        <w:rPr>
          <w:rStyle w:val="Strong"/>
          <w:rFonts w:ascii="Arial" w:hAnsi="Arial" w:cs="Arial"/>
          <w:b w:val="0"/>
          <w:bCs w:val="0"/>
          <w:color w:val="000000"/>
        </w:rPr>
        <w:t>independent samples t-tests</w:t>
      </w:r>
      <w:r w:rsidRPr="00001586">
        <w:rPr>
          <w:rStyle w:val="apple-converted-space"/>
          <w:rFonts w:ascii="Arial" w:hAnsi="Arial" w:cs="Arial"/>
          <w:b/>
          <w:bCs/>
          <w:color w:val="000000"/>
        </w:rPr>
        <w:t> </w:t>
      </w:r>
      <w:r w:rsidRPr="00001586">
        <w:rPr>
          <w:rFonts w:ascii="Arial" w:hAnsi="Arial" w:cs="Arial"/>
          <w:color w:val="000000"/>
        </w:rPr>
        <w:t>were conducted to compare the control and experimental groups, while</w:t>
      </w:r>
      <w:r w:rsidRPr="00001586">
        <w:rPr>
          <w:rStyle w:val="apple-converted-space"/>
          <w:rFonts w:ascii="Arial" w:hAnsi="Arial" w:cs="Arial"/>
          <w:color w:val="000000"/>
        </w:rPr>
        <w:t> </w:t>
      </w:r>
      <w:r w:rsidRPr="00001586">
        <w:rPr>
          <w:rStyle w:val="Strong"/>
          <w:rFonts w:ascii="Arial" w:hAnsi="Arial" w:cs="Arial"/>
          <w:b w:val="0"/>
          <w:bCs w:val="0"/>
          <w:color w:val="000000"/>
        </w:rPr>
        <w:t>paired samples t-tests</w:t>
      </w:r>
      <w:r w:rsidRPr="00001586">
        <w:rPr>
          <w:rStyle w:val="apple-converted-space"/>
          <w:rFonts w:ascii="Arial" w:hAnsi="Arial" w:cs="Arial"/>
          <w:b/>
          <w:bCs/>
          <w:color w:val="000000"/>
        </w:rPr>
        <w:t> </w:t>
      </w:r>
      <w:r w:rsidRPr="00001586">
        <w:rPr>
          <w:rFonts w:ascii="Arial" w:hAnsi="Arial" w:cs="Arial"/>
          <w:color w:val="000000"/>
        </w:rPr>
        <w:t>were used to examine differences between pretest and posttest scores within groups. Statistical significance was evaluated at the</w:t>
      </w:r>
      <w:r w:rsidRPr="00001586">
        <w:rPr>
          <w:rStyle w:val="apple-converted-space"/>
          <w:rFonts w:ascii="Arial" w:hAnsi="Arial" w:cs="Arial"/>
          <w:color w:val="000000"/>
        </w:rPr>
        <w:t> </w:t>
      </w:r>
      <w:r w:rsidRPr="00001586">
        <w:rPr>
          <w:rStyle w:val="Strong"/>
          <w:rFonts w:ascii="Arial" w:hAnsi="Arial" w:cs="Arial"/>
          <w:b w:val="0"/>
          <w:bCs w:val="0"/>
          <w:color w:val="000000"/>
        </w:rPr>
        <w:t>0.05 level of significance</w:t>
      </w:r>
      <w:r w:rsidRPr="00001586">
        <w:rPr>
          <w:rFonts w:ascii="Arial" w:hAnsi="Arial" w:cs="Arial"/>
          <w:color w:val="000000"/>
        </w:rPr>
        <w:t>.</w:t>
      </w:r>
    </w:p>
    <w:p w14:paraId="787B7338" w14:textId="77777777" w:rsidR="00AC4F18" w:rsidRPr="00001586" w:rsidRDefault="00E967D9" w:rsidP="00AC4F18">
      <w:pPr>
        <w:spacing w:after="0" w:line="240" w:lineRule="auto"/>
        <w:contextualSpacing/>
        <w:rPr>
          <w:rFonts w:ascii="Arial" w:hAnsi="Arial" w:cs="Arial"/>
          <w:b/>
          <w:bCs/>
        </w:rPr>
      </w:pPr>
      <w:r w:rsidRPr="00001586">
        <w:rPr>
          <w:rFonts w:ascii="Arial" w:hAnsi="Arial" w:cs="Arial"/>
          <w:b/>
          <w:bCs/>
        </w:rPr>
        <w:lastRenderedPageBreak/>
        <w:t>Results and Discussion</w:t>
      </w:r>
    </w:p>
    <w:p w14:paraId="286BCC3A" w14:textId="3171DEC2" w:rsidR="00E4448D" w:rsidRPr="00460B00" w:rsidRDefault="005E64BB" w:rsidP="00AC4F18">
      <w:pPr>
        <w:spacing w:after="0" w:line="240" w:lineRule="auto"/>
        <w:contextualSpacing/>
        <w:rPr>
          <w:rFonts w:ascii="Arial" w:hAnsi="Arial" w:cs="Arial"/>
          <w:b/>
          <w:bCs/>
        </w:rPr>
      </w:pPr>
      <w:r w:rsidRPr="00460B00">
        <w:rPr>
          <w:rFonts w:ascii="Arial" w:hAnsi="Arial" w:cs="Arial"/>
        </w:rPr>
        <w:tab/>
        <w:t xml:space="preserve"> </w:t>
      </w:r>
    </w:p>
    <w:p w14:paraId="4A8692D4" w14:textId="6E7C88DF" w:rsidR="00E4448D" w:rsidRPr="00460B00" w:rsidRDefault="005E64BB" w:rsidP="00AC4F18">
      <w:pPr>
        <w:spacing w:after="0" w:line="240" w:lineRule="auto"/>
        <w:rPr>
          <w:rFonts w:ascii="Arial" w:hAnsi="Arial" w:cs="Arial"/>
          <w:bCs/>
          <w:i/>
          <w:color w:val="000000" w:themeColor="text1"/>
        </w:rPr>
      </w:pPr>
      <w:r w:rsidRPr="00460B00">
        <w:rPr>
          <w:rFonts w:ascii="Arial" w:hAnsi="Arial" w:cs="Arial"/>
          <w:bCs/>
          <w:i/>
          <w:color w:val="000000" w:themeColor="text1"/>
        </w:rPr>
        <w:t xml:space="preserve">Academic Performance in </w:t>
      </w:r>
      <w:r w:rsidR="00C218BE" w:rsidRPr="00460B00">
        <w:rPr>
          <w:rFonts w:ascii="Arial" w:hAnsi="Arial" w:cs="Arial"/>
          <w:bCs/>
          <w:i/>
          <w:color w:val="000000" w:themeColor="text1"/>
        </w:rPr>
        <w:t>Filipino Before</w:t>
      </w:r>
      <w:r w:rsidR="00D3198D" w:rsidRPr="00460B00">
        <w:rPr>
          <w:rFonts w:ascii="Arial" w:hAnsi="Arial" w:cs="Arial"/>
          <w:bCs/>
          <w:i/>
          <w:color w:val="000000" w:themeColor="text1"/>
        </w:rPr>
        <w:t xml:space="preserve"> E</w:t>
      </w:r>
      <w:r w:rsidRPr="00460B00">
        <w:rPr>
          <w:rFonts w:ascii="Arial" w:hAnsi="Arial" w:cs="Arial"/>
          <w:bCs/>
          <w:i/>
          <w:color w:val="000000" w:themeColor="text1"/>
        </w:rPr>
        <w:t>xpos</w:t>
      </w:r>
      <w:proofErr w:type="spellStart"/>
      <w:r w:rsidRPr="00460B00">
        <w:rPr>
          <w:rFonts w:ascii="Arial" w:hAnsi="Arial" w:cs="Arial"/>
          <w:bCs/>
          <w:i/>
          <w:color w:val="000000" w:themeColor="text1"/>
          <w:lang w:val="en-PH"/>
        </w:rPr>
        <w:t>ure</w:t>
      </w:r>
      <w:proofErr w:type="spellEnd"/>
      <w:r w:rsidRPr="00460B00">
        <w:rPr>
          <w:rFonts w:ascii="Arial" w:hAnsi="Arial" w:cs="Arial"/>
          <w:bCs/>
          <w:i/>
          <w:color w:val="000000" w:themeColor="text1"/>
        </w:rPr>
        <w:t xml:space="preserve"> to the Lecture-Discussion and the Reflective Learning Method</w:t>
      </w:r>
      <w:r w:rsidR="00FF244B">
        <w:rPr>
          <w:rFonts w:ascii="Arial" w:hAnsi="Arial" w:cs="Arial"/>
          <w:bCs/>
          <w:i/>
          <w:color w:val="000000" w:themeColor="text1"/>
        </w:rPr>
        <w:t>s</w:t>
      </w:r>
    </w:p>
    <w:p w14:paraId="64F5D465" w14:textId="77777777" w:rsidR="00AC4F18" w:rsidRPr="00460B00" w:rsidRDefault="00AC4F18" w:rsidP="00AC4F18">
      <w:pPr>
        <w:spacing w:after="0" w:line="240" w:lineRule="auto"/>
        <w:rPr>
          <w:rFonts w:ascii="Arial" w:hAnsi="Arial" w:cs="Arial"/>
          <w:bCs/>
          <w:i/>
          <w:color w:val="000000" w:themeColor="text1"/>
        </w:rPr>
      </w:pPr>
    </w:p>
    <w:p w14:paraId="3C1240A3" w14:textId="15D2DF8A" w:rsidR="00001586" w:rsidRPr="00001586" w:rsidRDefault="005E64BB" w:rsidP="00001586">
      <w:pPr>
        <w:pStyle w:val="NormalWeb"/>
        <w:spacing w:line="480" w:lineRule="auto"/>
        <w:rPr>
          <w:rFonts w:ascii="Arial" w:hAnsi="Arial" w:cs="Arial"/>
          <w:b/>
          <w:bCs/>
          <w:color w:val="000000"/>
          <w:sz w:val="22"/>
          <w:szCs w:val="22"/>
        </w:rPr>
      </w:pPr>
      <w:r w:rsidRPr="00460B00">
        <w:rPr>
          <w:rFonts w:ascii="Arial" w:hAnsi="Arial" w:cs="Arial"/>
          <w:color w:val="000000" w:themeColor="text1"/>
          <w:lang w:val="en-PH"/>
        </w:rPr>
        <w:tab/>
      </w:r>
      <w:r w:rsidR="00001586" w:rsidRPr="00001586">
        <w:rPr>
          <w:rFonts w:ascii="Arial" w:hAnsi="Arial" w:cs="Arial"/>
          <w:color w:val="000000"/>
          <w:sz w:val="22"/>
          <w:szCs w:val="22"/>
        </w:rPr>
        <w:t xml:space="preserve">The students’ academic performance in Filipino for both the control and experimental groups </w:t>
      </w:r>
      <w:r w:rsidR="00001586">
        <w:rPr>
          <w:rFonts w:ascii="Arial" w:hAnsi="Arial" w:cs="Arial"/>
          <w:color w:val="000000"/>
          <w:sz w:val="22"/>
          <w:szCs w:val="22"/>
        </w:rPr>
        <w:t>before</w:t>
      </w:r>
      <w:r w:rsidR="00001586" w:rsidRPr="00001586">
        <w:rPr>
          <w:rFonts w:ascii="Arial" w:hAnsi="Arial" w:cs="Arial"/>
          <w:color w:val="000000"/>
          <w:sz w:val="22"/>
          <w:szCs w:val="22"/>
        </w:rPr>
        <w:t xml:space="preserve"> the implementation of the interventions is summarized in Table 2. As indicated,</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26 out of 38 students (68.4%)</w:t>
      </w:r>
      <w:r w:rsidR="00001586" w:rsidRPr="00001586">
        <w:rPr>
          <w:rStyle w:val="apple-converted-space"/>
          <w:rFonts w:ascii="Arial" w:hAnsi="Arial" w:cs="Arial"/>
          <w:color w:val="000000"/>
          <w:sz w:val="22"/>
          <w:szCs w:val="22"/>
        </w:rPr>
        <w:t> </w:t>
      </w:r>
      <w:r w:rsidR="00001586" w:rsidRPr="00001586">
        <w:rPr>
          <w:rFonts w:ascii="Arial" w:hAnsi="Arial" w:cs="Arial"/>
          <w:color w:val="000000"/>
          <w:sz w:val="22"/>
          <w:szCs w:val="22"/>
        </w:rPr>
        <w:t>in the control group and</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24 out of 38 students (63.2%)</w:t>
      </w:r>
      <w:r w:rsidR="00001586" w:rsidRPr="00001586">
        <w:rPr>
          <w:rStyle w:val="apple-converted-space"/>
          <w:rFonts w:ascii="Arial" w:hAnsi="Arial" w:cs="Arial"/>
          <w:b/>
          <w:bCs/>
          <w:color w:val="000000"/>
          <w:sz w:val="22"/>
          <w:szCs w:val="22"/>
        </w:rPr>
        <w:t> </w:t>
      </w:r>
      <w:r w:rsidR="00001586" w:rsidRPr="00001586">
        <w:rPr>
          <w:rFonts w:ascii="Arial" w:hAnsi="Arial" w:cs="Arial"/>
          <w:b/>
          <w:bCs/>
          <w:color w:val="000000"/>
          <w:sz w:val="22"/>
          <w:szCs w:val="22"/>
        </w:rPr>
        <w:t>i</w:t>
      </w:r>
      <w:r w:rsidR="00001586" w:rsidRPr="00001586">
        <w:rPr>
          <w:rFonts w:ascii="Arial" w:hAnsi="Arial" w:cs="Arial"/>
          <w:color w:val="000000"/>
          <w:sz w:val="22"/>
          <w:szCs w:val="22"/>
        </w:rPr>
        <w:t>n the experimental group demonstrated a</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low level of academic performance</w:t>
      </w:r>
      <w:r w:rsidR="00001586" w:rsidRPr="00001586">
        <w:rPr>
          <w:rStyle w:val="apple-converted-space"/>
          <w:rFonts w:ascii="Arial" w:hAnsi="Arial" w:cs="Arial"/>
          <w:color w:val="000000"/>
          <w:sz w:val="22"/>
          <w:szCs w:val="22"/>
        </w:rPr>
        <w:t> </w:t>
      </w:r>
      <w:r w:rsidR="00001586" w:rsidRPr="00001586">
        <w:rPr>
          <w:rFonts w:ascii="Arial" w:hAnsi="Arial" w:cs="Arial"/>
          <w:color w:val="000000"/>
          <w:sz w:val="22"/>
          <w:szCs w:val="22"/>
        </w:rPr>
        <w:t>before being exposed to the lecture-discussion and reflective learning methods, respectively. In contrast,</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9 students (23.7%)</w:t>
      </w:r>
      <w:r w:rsidR="00001586" w:rsidRPr="00001586">
        <w:rPr>
          <w:rStyle w:val="apple-converted-space"/>
          <w:rFonts w:ascii="Arial" w:hAnsi="Arial" w:cs="Arial"/>
          <w:color w:val="000000"/>
          <w:sz w:val="22"/>
          <w:szCs w:val="22"/>
        </w:rPr>
        <w:t> </w:t>
      </w:r>
      <w:r w:rsidR="00001586" w:rsidRPr="00001586">
        <w:rPr>
          <w:rFonts w:ascii="Arial" w:hAnsi="Arial" w:cs="Arial"/>
          <w:color w:val="000000"/>
          <w:sz w:val="22"/>
          <w:szCs w:val="22"/>
        </w:rPr>
        <w:t>in the control group achieved a</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moderate level</w:t>
      </w:r>
      <w:r w:rsidR="00001586" w:rsidRPr="00001586">
        <w:rPr>
          <w:rFonts w:ascii="Arial" w:hAnsi="Arial" w:cs="Arial"/>
          <w:color w:val="000000"/>
          <w:sz w:val="22"/>
          <w:szCs w:val="22"/>
        </w:rPr>
        <w:t>, while only</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3 students (7.9%)</w:t>
      </w:r>
      <w:r w:rsidR="00001586" w:rsidRPr="00001586">
        <w:rPr>
          <w:rStyle w:val="apple-converted-space"/>
          <w:rFonts w:ascii="Arial" w:hAnsi="Arial" w:cs="Arial"/>
          <w:color w:val="000000"/>
          <w:sz w:val="22"/>
          <w:szCs w:val="22"/>
        </w:rPr>
        <w:t> </w:t>
      </w:r>
      <w:r w:rsidR="00001586" w:rsidRPr="00001586">
        <w:rPr>
          <w:rFonts w:ascii="Arial" w:hAnsi="Arial" w:cs="Arial"/>
          <w:color w:val="000000"/>
          <w:sz w:val="22"/>
          <w:szCs w:val="22"/>
        </w:rPr>
        <w:t>attained a</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high level of performance</w:t>
      </w:r>
      <w:r w:rsidR="00001586" w:rsidRPr="00001586">
        <w:rPr>
          <w:rFonts w:ascii="Arial" w:hAnsi="Arial" w:cs="Arial"/>
          <w:color w:val="000000"/>
          <w:sz w:val="22"/>
          <w:szCs w:val="22"/>
        </w:rPr>
        <w:t>. Within the experimental group,</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14 students</w:t>
      </w:r>
      <w:r w:rsidR="00001586" w:rsidRPr="00001586">
        <w:rPr>
          <w:rStyle w:val="apple-converted-space"/>
          <w:rFonts w:ascii="Arial" w:hAnsi="Arial" w:cs="Arial"/>
          <w:color w:val="000000"/>
          <w:sz w:val="22"/>
          <w:szCs w:val="22"/>
        </w:rPr>
        <w:t> </w:t>
      </w:r>
      <w:r w:rsidR="00001586" w:rsidRPr="00001586">
        <w:rPr>
          <w:rFonts w:ascii="Arial" w:hAnsi="Arial" w:cs="Arial"/>
          <w:color w:val="000000"/>
          <w:sz w:val="22"/>
          <w:szCs w:val="22"/>
        </w:rPr>
        <w:t>exhibited a moderate level of academic performance, with no students reaching a high level. The mean academic performance of the control group was</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M = 32.0, SD = 7.086</w:t>
      </w:r>
      <w:r w:rsidR="00001586" w:rsidRPr="00001586">
        <w:rPr>
          <w:rFonts w:ascii="Arial" w:hAnsi="Arial" w:cs="Arial"/>
          <w:color w:val="000000"/>
          <w:sz w:val="22"/>
          <w:szCs w:val="22"/>
        </w:rPr>
        <w:t>, and that of the experimental group was</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M = 33.05, SD = 4.562</w:t>
      </w:r>
      <w:r w:rsidR="00001586" w:rsidRPr="00001586">
        <w:rPr>
          <w:rFonts w:ascii="Arial" w:hAnsi="Arial" w:cs="Arial"/>
          <w:b/>
          <w:bCs/>
          <w:color w:val="000000"/>
          <w:sz w:val="22"/>
          <w:szCs w:val="22"/>
        </w:rPr>
        <w:t>,</w:t>
      </w:r>
      <w:r w:rsidR="00001586" w:rsidRPr="00001586">
        <w:rPr>
          <w:rFonts w:ascii="Arial" w:hAnsi="Arial" w:cs="Arial"/>
          <w:color w:val="000000"/>
          <w:sz w:val="22"/>
          <w:szCs w:val="22"/>
        </w:rPr>
        <w:t xml:space="preserve"> which, according to the scoring scale, are both classified as</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low</w:t>
      </w:r>
      <w:r w:rsidR="00001586" w:rsidRPr="00001586">
        <w:rPr>
          <w:rFonts w:ascii="Arial" w:hAnsi="Arial" w:cs="Arial"/>
          <w:b/>
          <w:bCs/>
          <w:color w:val="000000"/>
          <w:sz w:val="22"/>
          <w:szCs w:val="22"/>
        </w:rPr>
        <w:t>.</w:t>
      </w:r>
    </w:p>
    <w:p w14:paraId="0EE78BCA" w14:textId="7A78349F" w:rsidR="00E4448D" w:rsidRDefault="00001586" w:rsidP="00001586">
      <w:pPr>
        <w:pStyle w:val="NormalWeb"/>
        <w:spacing w:line="480" w:lineRule="auto"/>
        <w:rPr>
          <w:rFonts w:ascii="Arial" w:hAnsi="Arial" w:cs="Arial"/>
          <w:color w:val="000000"/>
          <w:sz w:val="22"/>
          <w:szCs w:val="22"/>
        </w:rPr>
      </w:pPr>
      <w:r w:rsidRPr="00001586">
        <w:rPr>
          <w:rFonts w:ascii="Arial" w:hAnsi="Arial" w:cs="Arial"/>
          <w:color w:val="000000"/>
          <w:sz w:val="22"/>
          <w:szCs w:val="22"/>
        </w:rPr>
        <w:t xml:space="preserve">The observed low performance in Filipino is </w:t>
      </w:r>
      <w:r w:rsidR="00CD2AB8">
        <w:rPr>
          <w:rFonts w:ascii="Arial" w:hAnsi="Arial" w:cs="Arial"/>
          <w:color w:val="000000"/>
          <w:sz w:val="22"/>
          <w:szCs w:val="22"/>
        </w:rPr>
        <w:t>primari</w:t>
      </w:r>
      <w:r w:rsidRPr="00001586">
        <w:rPr>
          <w:rFonts w:ascii="Arial" w:hAnsi="Arial" w:cs="Arial"/>
          <w:color w:val="000000"/>
          <w:sz w:val="22"/>
          <w:szCs w:val="22"/>
        </w:rPr>
        <w:t>ly attributed to students’</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lack of motivation</w:t>
      </w:r>
      <w:r w:rsidRPr="00001586">
        <w:rPr>
          <w:rStyle w:val="apple-converted-space"/>
          <w:rFonts w:ascii="Arial" w:hAnsi="Arial" w:cs="Arial"/>
          <w:b/>
          <w:bCs/>
          <w:color w:val="000000"/>
          <w:sz w:val="22"/>
          <w:szCs w:val="22"/>
        </w:rPr>
        <w:t> </w:t>
      </w:r>
      <w:r w:rsidRPr="00001586">
        <w:rPr>
          <w:rFonts w:ascii="Arial" w:hAnsi="Arial" w:cs="Arial"/>
          <w:color w:val="000000"/>
          <w:sz w:val="22"/>
          <w:szCs w:val="22"/>
        </w:rPr>
        <w:t>in the course. Ranque et al. (2024) noted that students who possess</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positive motivation</w:t>
      </w:r>
      <w:r w:rsidRPr="00001586">
        <w:rPr>
          <w:rStyle w:val="apple-converted-space"/>
          <w:rFonts w:ascii="Arial" w:hAnsi="Arial" w:cs="Arial"/>
          <w:color w:val="000000"/>
          <w:sz w:val="22"/>
          <w:szCs w:val="22"/>
        </w:rPr>
        <w:t> </w:t>
      </w:r>
      <w:r w:rsidRPr="00001586">
        <w:rPr>
          <w:rFonts w:ascii="Arial" w:hAnsi="Arial" w:cs="Arial"/>
          <w:color w:val="000000"/>
          <w:sz w:val="22"/>
          <w:szCs w:val="22"/>
        </w:rPr>
        <w:t>tend to achieve higher proficiency in learning a second language compared to those lacking motivation, highlighting the critical role of motivation in language acquisition. Abelon (2023) further emphasized that, specifically in Filipino courses,</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engaging students in reading is challenging</w:t>
      </w:r>
      <w:r w:rsidRPr="00001586">
        <w:rPr>
          <w:rFonts w:ascii="Arial" w:hAnsi="Arial" w:cs="Arial"/>
          <w:b/>
          <w:bCs/>
          <w:color w:val="000000"/>
          <w:sz w:val="22"/>
          <w:szCs w:val="22"/>
        </w:rPr>
        <w:t xml:space="preserve">, </w:t>
      </w:r>
      <w:r w:rsidRPr="00001586">
        <w:rPr>
          <w:rFonts w:ascii="Arial" w:hAnsi="Arial" w:cs="Arial"/>
          <w:color w:val="000000"/>
          <w:sz w:val="22"/>
          <w:szCs w:val="22"/>
        </w:rPr>
        <w:t>as boredom often leads to disengagement and consequently,</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lower comprehension of the text</w:t>
      </w:r>
      <w:r w:rsidRPr="00001586">
        <w:rPr>
          <w:rStyle w:val="apple-converted-space"/>
          <w:rFonts w:ascii="Arial" w:hAnsi="Arial" w:cs="Arial"/>
          <w:b/>
          <w:bCs/>
          <w:color w:val="000000"/>
          <w:sz w:val="22"/>
          <w:szCs w:val="22"/>
        </w:rPr>
        <w:t> </w:t>
      </w:r>
      <w:r w:rsidRPr="00001586">
        <w:rPr>
          <w:rFonts w:ascii="Arial" w:hAnsi="Arial" w:cs="Arial"/>
          <w:color w:val="000000"/>
          <w:sz w:val="22"/>
          <w:szCs w:val="22"/>
        </w:rPr>
        <w:t>(p. 3522).</w:t>
      </w:r>
    </w:p>
    <w:p w14:paraId="4F0E9348" w14:textId="77777777" w:rsidR="00001586" w:rsidRDefault="00001586" w:rsidP="00001586">
      <w:pPr>
        <w:pStyle w:val="NormalWeb"/>
        <w:spacing w:line="480" w:lineRule="auto"/>
        <w:rPr>
          <w:rFonts w:ascii="Arial" w:hAnsi="Arial" w:cs="Arial"/>
          <w:color w:val="000000"/>
          <w:sz w:val="22"/>
          <w:szCs w:val="22"/>
        </w:rPr>
      </w:pPr>
    </w:p>
    <w:p w14:paraId="61E68173" w14:textId="77777777" w:rsidR="00001586" w:rsidRPr="00001586" w:rsidRDefault="00001586" w:rsidP="00001586">
      <w:pPr>
        <w:pStyle w:val="NormalWeb"/>
        <w:spacing w:line="480" w:lineRule="auto"/>
        <w:rPr>
          <w:rFonts w:ascii="Arial" w:hAnsi="Arial" w:cs="Arial"/>
          <w:color w:val="000000"/>
          <w:sz w:val="22"/>
          <w:szCs w:val="22"/>
        </w:rPr>
      </w:pPr>
    </w:p>
    <w:p w14:paraId="264EC325" w14:textId="1A5F4F02" w:rsidR="00E4448D" w:rsidRPr="00460B00" w:rsidRDefault="005E64BB" w:rsidP="005D78D1">
      <w:pPr>
        <w:spacing w:after="0" w:line="240" w:lineRule="auto"/>
        <w:contextualSpacing/>
        <w:rPr>
          <w:rFonts w:ascii="Arial" w:hAnsi="Arial" w:cs="Arial"/>
          <w:b/>
          <w:color w:val="000000" w:themeColor="text1"/>
        </w:rPr>
      </w:pPr>
      <w:bookmarkStart w:id="4" w:name="OLE_LINK9"/>
      <w:bookmarkStart w:id="5" w:name="OLE_LINK10"/>
      <w:r w:rsidRPr="00460B00">
        <w:rPr>
          <w:rFonts w:ascii="Arial" w:hAnsi="Arial" w:cs="Arial"/>
          <w:b/>
          <w:color w:val="000000" w:themeColor="text1"/>
        </w:rPr>
        <w:lastRenderedPageBreak/>
        <w:t xml:space="preserve">Table </w:t>
      </w:r>
      <w:r w:rsidR="007D17BD" w:rsidRPr="00460B00">
        <w:rPr>
          <w:rFonts w:ascii="Arial" w:hAnsi="Arial" w:cs="Arial"/>
          <w:b/>
          <w:color w:val="000000" w:themeColor="text1"/>
        </w:rPr>
        <w:t>2</w:t>
      </w:r>
      <w:r w:rsidR="00D3198D" w:rsidRPr="00460B00">
        <w:rPr>
          <w:rFonts w:ascii="Arial" w:hAnsi="Arial" w:cs="Arial"/>
          <w:b/>
          <w:color w:val="000000" w:themeColor="text1"/>
        </w:rPr>
        <w:t xml:space="preserve">: </w:t>
      </w:r>
      <w:r w:rsidRPr="00460B00">
        <w:rPr>
          <w:rFonts w:ascii="Arial" w:hAnsi="Arial" w:cs="Arial"/>
          <w:i/>
          <w:color w:val="000000" w:themeColor="text1"/>
        </w:rPr>
        <w:t>Students’ Level of Academic Performance in Filipino</w:t>
      </w:r>
      <w:r w:rsidR="00AC4F18" w:rsidRPr="00460B00">
        <w:rPr>
          <w:rFonts w:ascii="Arial" w:hAnsi="Arial" w:cs="Arial"/>
          <w:i/>
          <w:color w:val="000000" w:themeColor="text1"/>
        </w:rPr>
        <w:t xml:space="preserve"> </w:t>
      </w:r>
      <w:r w:rsidRPr="00460B00">
        <w:rPr>
          <w:rFonts w:ascii="Arial" w:hAnsi="Arial" w:cs="Arial"/>
          <w:i/>
          <w:color w:val="000000" w:themeColor="text1"/>
        </w:rPr>
        <w:t xml:space="preserve">before </w:t>
      </w:r>
      <w:r w:rsidR="00A86C99" w:rsidRPr="00460B00">
        <w:rPr>
          <w:rFonts w:ascii="Arial" w:hAnsi="Arial" w:cs="Arial"/>
          <w:i/>
          <w:color w:val="000000" w:themeColor="text1"/>
          <w:lang w:val="en-PH"/>
        </w:rPr>
        <w:t>E</w:t>
      </w:r>
      <w:proofErr w:type="spellStart"/>
      <w:r w:rsidRPr="00460B00">
        <w:rPr>
          <w:rFonts w:ascii="Arial" w:hAnsi="Arial" w:cs="Arial"/>
          <w:i/>
          <w:color w:val="000000" w:themeColor="text1"/>
        </w:rPr>
        <w:t>xpos</w:t>
      </w:r>
      <w:r w:rsidRPr="00460B00">
        <w:rPr>
          <w:rFonts w:ascii="Arial" w:hAnsi="Arial" w:cs="Arial"/>
          <w:i/>
          <w:color w:val="000000" w:themeColor="text1"/>
          <w:lang w:val="en-PH"/>
        </w:rPr>
        <w:t>ure</w:t>
      </w:r>
      <w:proofErr w:type="spellEnd"/>
      <w:r w:rsidRPr="00460B00">
        <w:rPr>
          <w:rFonts w:ascii="Arial" w:hAnsi="Arial" w:cs="Arial"/>
          <w:i/>
          <w:color w:val="000000" w:themeColor="text1"/>
        </w:rPr>
        <w:t xml:space="preserve"> to </w:t>
      </w:r>
      <w:r w:rsidR="00A86C99" w:rsidRPr="00460B00">
        <w:rPr>
          <w:rFonts w:ascii="Arial" w:hAnsi="Arial" w:cs="Arial"/>
          <w:i/>
          <w:color w:val="000000" w:themeColor="text1"/>
        </w:rPr>
        <w:t xml:space="preserve">the </w:t>
      </w:r>
      <w:r w:rsidRPr="00460B00">
        <w:rPr>
          <w:rFonts w:ascii="Arial" w:hAnsi="Arial" w:cs="Arial"/>
          <w:i/>
          <w:color w:val="000000" w:themeColor="text1"/>
        </w:rPr>
        <w:t>Lecture-Discussion Method and the Reflective Learning Approach</w:t>
      </w:r>
    </w:p>
    <w:tbl>
      <w:tblPr>
        <w:tblStyle w:val="TableGrid2"/>
        <w:tblW w:w="0" w:type="auto"/>
        <w:tblLook w:val="04A0" w:firstRow="1" w:lastRow="0" w:firstColumn="1" w:lastColumn="0" w:noHBand="0" w:noVBand="1"/>
      </w:tblPr>
      <w:tblGrid>
        <w:gridCol w:w="2689"/>
        <w:gridCol w:w="779"/>
        <w:gridCol w:w="780"/>
        <w:gridCol w:w="283"/>
        <w:gridCol w:w="2552"/>
        <w:gridCol w:w="773"/>
        <w:gridCol w:w="774"/>
      </w:tblGrid>
      <w:tr w:rsidR="00A40491" w:rsidRPr="00460B00" w14:paraId="0E750475" w14:textId="77777777">
        <w:tc>
          <w:tcPr>
            <w:tcW w:w="4248" w:type="dxa"/>
            <w:gridSpan w:val="3"/>
            <w:tcBorders>
              <w:left w:val="nil"/>
              <w:bottom w:val="single" w:sz="4" w:space="0" w:color="auto"/>
              <w:right w:val="nil"/>
            </w:tcBorders>
          </w:tcPr>
          <w:p w14:paraId="36A11D09"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Control Group</w:t>
            </w:r>
          </w:p>
        </w:tc>
        <w:tc>
          <w:tcPr>
            <w:tcW w:w="283" w:type="dxa"/>
            <w:tcBorders>
              <w:left w:val="nil"/>
              <w:bottom w:val="single" w:sz="4" w:space="0" w:color="auto"/>
              <w:right w:val="nil"/>
            </w:tcBorders>
          </w:tcPr>
          <w:p w14:paraId="5DE3BDC1" w14:textId="77777777" w:rsidR="00E4448D" w:rsidRPr="00460B00" w:rsidRDefault="00E4448D" w:rsidP="005D78D1">
            <w:pPr>
              <w:spacing w:after="0" w:line="240" w:lineRule="auto"/>
              <w:contextualSpacing/>
              <w:jc w:val="center"/>
              <w:rPr>
                <w:rFonts w:ascii="Arial" w:hAnsi="Arial" w:cs="Arial"/>
                <w:bCs/>
                <w:color w:val="000000" w:themeColor="text1"/>
              </w:rPr>
            </w:pPr>
          </w:p>
        </w:tc>
        <w:tc>
          <w:tcPr>
            <w:tcW w:w="4099" w:type="dxa"/>
            <w:gridSpan w:val="3"/>
            <w:tcBorders>
              <w:left w:val="nil"/>
              <w:bottom w:val="single" w:sz="4" w:space="0" w:color="auto"/>
              <w:right w:val="nil"/>
            </w:tcBorders>
          </w:tcPr>
          <w:p w14:paraId="04F38D01"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Experimental   Group</w:t>
            </w:r>
          </w:p>
        </w:tc>
      </w:tr>
      <w:tr w:rsidR="00A40491" w:rsidRPr="00460B00" w14:paraId="1DA3AC76" w14:textId="77777777">
        <w:tc>
          <w:tcPr>
            <w:tcW w:w="2689" w:type="dxa"/>
            <w:tcBorders>
              <w:left w:val="nil"/>
              <w:bottom w:val="nil"/>
              <w:right w:val="nil"/>
            </w:tcBorders>
          </w:tcPr>
          <w:p w14:paraId="3A38AC9C" w14:textId="6D1EB619" w:rsidR="00E4448D" w:rsidRPr="00460B00" w:rsidRDefault="005C69AE" w:rsidP="005D78D1">
            <w:pPr>
              <w:spacing w:after="0" w:line="240" w:lineRule="auto"/>
              <w:contextualSpacing/>
              <w:rPr>
                <w:rFonts w:ascii="Arial" w:hAnsi="Arial" w:cs="Arial"/>
                <w:color w:val="000000" w:themeColor="text1"/>
              </w:rPr>
            </w:pPr>
            <w:r>
              <w:rPr>
                <w:rFonts w:ascii="Arial" w:hAnsi="Arial" w:cs="Arial"/>
                <w:color w:val="000000" w:themeColor="text1"/>
              </w:rPr>
              <w:t>Low</w:t>
            </w:r>
          </w:p>
        </w:tc>
        <w:tc>
          <w:tcPr>
            <w:tcW w:w="779" w:type="dxa"/>
            <w:tcBorders>
              <w:left w:val="nil"/>
              <w:bottom w:val="nil"/>
              <w:right w:val="nil"/>
            </w:tcBorders>
          </w:tcPr>
          <w:p w14:paraId="2B42A7AD"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26</w:t>
            </w:r>
          </w:p>
        </w:tc>
        <w:tc>
          <w:tcPr>
            <w:tcW w:w="780" w:type="dxa"/>
            <w:tcBorders>
              <w:left w:val="nil"/>
              <w:bottom w:val="nil"/>
              <w:right w:val="nil"/>
            </w:tcBorders>
          </w:tcPr>
          <w:p w14:paraId="37276ADE"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68.4</w:t>
            </w:r>
          </w:p>
        </w:tc>
        <w:tc>
          <w:tcPr>
            <w:tcW w:w="283" w:type="dxa"/>
            <w:tcBorders>
              <w:left w:val="nil"/>
              <w:bottom w:val="nil"/>
              <w:right w:val="nil"/>
            </w:tcBorders>
          </w:tcPr>
          <w:p w14:paraId="7E3BAA60" w14:textId="77777777" w:rsidR="00E4448D" w:rsidRPr="00460B00" w:rsidRDefault="00E4448D" w:rsidP="005D78D1">
            <w:pPr>
              <w:spacing w:after="0" w:line="240" w:lineRule="auto"/>
              <w:contextualSpacing/>
              <w:rPr>
                <w:rFonts w:ascii="Arial" w:hAnsi="Arial" w:cs="Arial"/>
                <w:bCs/>
                <w:color w:val="000000" w:themeColor="text1"/>
              </w:rPr>
            </w:pPr>
          </w:p>
        </w:tc>
        <w:tc>
          <w:tcPr>
            <w:tcW w:w="2552" w:type="dxa"/>
            <w:tcBorders>
              <w:left w:val="nil"/>
              <w:bottom w:val="nil"/>
              <w:right w:val="nil"/>
            </w:tcBorders>
          </w:tcPr>
          <w:p w14:paraId="52041C03" w14:textId="44D52F07" w:rsidR="00E4448D" w:rsidRPr="00460B00" w:rsidRDefault="005C69AE" w:rsidP="005D78D1">
            <w:pPr>
              <w:spacing w:after="0" w:line="240" w:lineRule="auto"/>
              <w:contextualSpacing/>
              <w:rPr>
                <w:rFonts w:ascii="Arial" w:hAnsi="Arial" w:cs="Arial"/>
                <w:bCs/>
                <w:color w:val="000000" w:themeColor="text1"/>
              </w:rPr>
            </w:pPr>
            <w:r>
              <w:rPr>
                <w:rFonts w:ascii="Arial" w:hAnsi="Arial" w:cs="Arial"/>
                <w:bCs/>
                <w:color w:val="000000" w:themeColor="text1"/>
              </w:rPr>
              <w:t>Low</w:t>
            </w:r>
            <w:r w:rsidR="005E64BB" w:rsidRPr="00460B00">
              <w:rPr>
                <w:rFonts w:ascii="Arial" w:hAnsi="Arial" w:cs="Arial"/>
                <w:bCs/>
                <w:color w:val="000000" w:themeColor="text1"/>
              </w:rPr>
              <w:t xml:space="preserve"> </w:t>
            </w:r>
          </w:p>
        </w:tc>
        <w:tc>
          <w:tcPr>
            <w:tcW w:w="773" w:type="dxa"/>
            <w:tcBorders>
              <w:left w:val="nil"/>
              <w:bottom w:val="nil"/>
              <w:right w:val="nil"/>
            </w:tcBorders>
          </w:tcPr>
          <w:p w14:paraId="02B37197"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24</w:t>
            </w:r>
          </w:p>
        </w:tc>
        <w:tc>
          <w:tcPr>
            <w:tcW w:w="774" w:type="dxa"/>
            <w:tcBorders>
              <w:left w:val="nil"/>
              <w:bottom w:val="nil"/>
              <w:right w:val="nil"/>
            </w:tcBorders>
          </w:tcPr>
          <w:p w14:paraId="391960CF"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63.2</w:t>
            </w:r>
          </w:p>
        </w:tc>
      </w:tr>
      <w:tr w:rsidR="00A40491" w:rsidRPr="00460B00" w14:paraId="457E1B3F" w14:textId="77777777">
        <w:tc>
          <w:tcPr>
            <w:tcW w:w="2689" w:type="dxa"/>
            <w:tcBorders>
              <w:top w:val="nil"/>
              <w:left w:val="nil"/>
              <w:bottom w:val="nil"/>
              <w:right w:val="nil"/>
            </w:tcBorders>
          </w:tcPr>
          <w:p w14:paraId="2B1BEB62" w14:textId="4DD80D94" w:rsidR="00E4448D" w:rsidRPr="00460B00" w:rsidRDefault="005C69AE" w:rsidP="005D78D1">
            <w:pPr>
              <w:spacing w:after="0" w:line="240" w:lineRule="auto"/>
              <w:contextualSpacing/>
              <w:rPr>
                <w:rFonts w:ascii="Arial" w:hAnsi="Arial" w:cs="Arial"/>
                <w:color w:val="000000" w:themeColor="text1"/>
              </w:rPr>
            </w:pPr>
            <w:r>
              <w:rPr>
                <w:rFonts w:ascii="Arial" w:hAnsi="Arial" w:cs="Arial"/>
                <w:color w:val="000000" w:themeColor="text1"/>
              </w:rPr>
              <w:t>Moderate</w:t>
            </w:r>
          </w:p>
        </w:tc>
        <w:tc>
          <w:tcPr>
            <w:tcW w:w="779" w:type="dxa"/>
            <w:tcBorders>
              <w:top w:val="nil"/>
              <w:left w:val="nil"/>
              <w:bottom w:val="nil"/>
              <w:right w:val="nil"/>
            </w:tcBorders>
          </w:tcPr>
          <w:p w14:paraId="6921D123"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9</w:t>
            </w:r>
          </w:p>
        </w:tc>
        <w:tc>
          <w:tcPr>
            <w:tcW w:w="780" w:type="dxa"/>
            <w:tcBorders>
              <w:top w:val="nil"/>
              <w:left w:val="nil"/>
              <w:bottom w:val="nil"/>
              <w:right w:val="nil"/>
            </w:tcBorders>
          </w:tcPr>
          <w:p w14:paraId="516110F1"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23.7</w:t>
            </w:r>
          </w:p>
        </w:tc>
        <w:tc>
          <w:tcPr>
            <w:tcW w:w="283" w:type="dxa"/>
            <w:tcBorders>
              <w:top w:val="nil"/>
              <w:left w:val="nil"/>
              <w:bottom w:val="nil"/>
              <w:right w:val="nil"/>
            </w:tcBorders>
          </w:tcPr>
          <w:p w14:paraId="13D3D69A" w14:textId="77777777" w:rsidR="00E4448D" w:rsidRPr="00460B00" w:rsidRDefault="00E4448D" w:rsidP="005D78D1">
            <w:pPr>
              <w:spacing w:after="0" w:line="240" w:lineRule="auto"/>
              <w:contextualSpacing/>
              <w:rPr>
                <w:rFonts w:ascii="Arial" w:hAnsi="Arial" w:cs="Arial"/>
                <w:bCs/>
                <w:color w:val="000000" w:themeColor="text1"/>
              </w:rPr>
            </w:pPr>
          </w:p>
        </w:tc>
        <w:tc>
          <w:tcPr>
            <w:tcW w:w="2552" w:type="dxa"/>
            <w:tcBorders>
              <w:top w:val="nil"/>
              <w:left w:val="nil"/>
              <w:bottom w:val="nil"/>
              <w:right w:val="nil"/>
            </w:tcBorders>
          </w:tcPr>
          <w:p w14:paraId="40DC9EBF" w14:textId="449F24E7" w:rsidR="00E4448D" w:rsidRPr="00460B00" w:rsidRDefault="005C69AE" w:rsidP="005D78D1">
            <w:pPr>
              <w:spacing w:after="0" w:line="240" w:lineRule="auto"/>
              <w:contextualSpacing/>
              <w:rPr>
                <w:rFonts w:ascii="Arial" w:hAnsi="Arial" w:cs="Arial"/>
                <w:bCs/>
                <w:color w:val="000000" w:themeColor="text1"/>
              </w:rPr>
            </w:pPr>
            <w:r>
              <w:rPr>
                <w:rFonts w:ascii="Arial" w:hAnsi="Arial" w:cs="Arial"/>
                <w:bCs/>
                <w:color w:val="000000" w:themeColor="text1"/>
              </w:rPr>
              <w:t>Moderate</w:t>
            </w:r>
          </w:p>
        </w:tc>
        <w:tc>
          <w:tcPr>
            <w:tcW w:w="773" w:type="dxa"/>
            <w:tcBorders>
              <w:top w:val="nil"/>
              <w:left w:val="nil"/>
              <w:bottom w:val="nil"/>
              <w:right w:val="nil"/>
            </w:tcBorders>
          </w:tcPr>
          <w:p w14:paraId="6AC2E631"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14</w:t>
            </w:r>
          </w:p>
        </w:tc>
        <w:tc>
          <w:tcPr>
            <w:tcW w:w="774" w:type="dxa"/>
            <w:tcBorders>
              <w:top w:val="nil"/>
              <w:left w:val="nil"/>
              <w:bottom w:val="nil"/>
              <w:right w:val="nil"/>
            </w:tcBorders>
          </w:tcPr>
          <w:p w14:paraId="5205D9B7"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36.8</w:t>
            </w:r>
          </w:p>
        </w:tc>
      </w:tr>
      <w:tr w:rsidR="00A40491" w:rsidRPr="00460B00" w14:paraId="5E8C3D45" w14:textId="77777777">
        <w:tc>
          <w:tcPr>
            <w:tcW w:w="2689" w:type="dxa"/>
            <w:tcBorders>
              <w:top w:val="nil"/>
              <w:left w:val="nil"/>
              <w:right w:val="nil"/>
            </w:tcBorders>
          </w:tcPr>
          <w:p w14:paraId="11E80A98" w14:textId="4B5427C9" w:rsidR="00E4448D" w:rsidRPr="00460B00" w:rsidRDefault="005E64BB" w:rsidP="005D78D1">
            <w:pPr>
              <w:spacing w:after="0" w:line="240" w:lineRule="auto"/>
              <w:contextualSpacing/>
              <w:rPr>
                <w:rFonts w:ascii="Arial" w:hAnsi="Arial" w:cs="Arial"/>
                <w:color w:val="000000" w:themeColor="text1"/>
              </w:rPr>
            </w:pPr>
            <w:r w:rsidRPr="00460B00">
              <w:rPr>
                <w:rFonts w:ascii="Arial" w:hAnsi="Arial" w:cs="Arial"/>
                <w:color w:val="000000" w:themeColor="text1"/>
              </w:rPr>
              <w:t>High</w:t>
            </w:r>
          </w:p>
        </w:tc>
        <w:tc>
          <w:tcPr>
            <w:tcW w:w="779" w:type="dxa"/>
            <w:tcBorders>
              <w:top w:val="nil"/>
              <w:left w:val="nil"/>
              <w:right w:val="nil"/>
            </w:tcBorders>
          </w:tcPr>
          <w:p w14:paraId="0DEB205F"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w:t>
            </w:r>
          </w:p>
        </w:tc>
        <w:tc>
          <w:tcPr>
            <w:tcW w:w="780" w:type="dxa"/>
            <w:tcBorders>
              <w:top w:val="nil"/>
              <w:left w:val="nil"/>
              <w:right w:val="nil"/>
            </w:tcBorders>
          </w:tcPr>
          <w:p w14:paraId="10458401" w14:textId="77777777" w:rsidR="00E4448D" w:rsidRPr="00460B00" w:rsidRDefault="005E64BB" w:rsidP="005D78D1">
            <w:pPr>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7.9</w:t>
            </w:r>
          </w:p>
        </w:tc>
        <w:tc>
          <w:tcPr>
            <w:tcW w:w="283" w:type="dxa"/>
            <w:tcBorders>
              <w:top w:val="nil"/>
              <w:left w:val="nil"/>
              <w:right w:val="nil"/>
            </w:tcBorders>
          </w:tcPr>
          <w:p w14:paraId="55E5C346" w14:textId="77777777" w:rsidR="00E4448D" w:rsidRPr="00460B00" w:rsidRDefault="00E4448D" w:rsidP="005D78D1">
            <w:pPr>
              <w:spacing w:after="0" w:line="240" w:lineRule="auto"/>
              <w:contextualSpacing/>
              <w:rPr>
                <w:rFonts w:ascii="Arial" w:hAnsi="Arial" w:cs="Arial"/>
                <w:bCs/>
                <w:color w:val="000000" w:themeColor="text1"/>
              </w:rPr>
            </w:pPr>
          </w:p>
        </w:tc>
        <w:tc>
          <w:tcPr>
            <w:tcW w:w="2552" w:type="dxa"/>
            <w:tcBorders>
              <w:top w:val="nil"/>
              <w:left w:val="nil"/>
              <w:right w:val="nil"/>
            </w:tcBorders>
          </w:tcPr>
          <w:p w14:paraId="6A813503" w14:textId="77777777" w:rsidR="00E4448D" w:rsidRPr="00460B00" w:rsidRDefault="00E4448D" w:rsidP="005D78D1">
            <w:pPr>
              <w:spacing w:after="0" w:line="240" w:lineRule="auto"/>
              <w:contextualSpacing/>
              <w:rPr>
                <w:rFonts w:ascii="Arial" w:hAnsi="Arial" w:cs="Arial"/>
                <w:bCs/>
                <w:color w:val="000000" w:themeColor="text1"/>
              </w:rPr>
            </w:pPr>
          </w:p>
        </w:tc>
        <w:tc>
          <w:tcPr>
            <w:tcW w:w="773" w:type="dxa"/>
            <w:tcBorders>
              <w:top w:val="nil"/>
              <w:left w:val="nil"/>
              <w:right w:val="nil"/>
            </w:tcBorders>
          </w:tcPr>
          <w:p w14:paraId="79DB9319" w14:textId="77777777" w:rsidR="00E4448D" w:rsidRPr="00460B00" w:rsidRDefault="00E4448D" w:rsidP="005D78D1">
            <w:pPr>
              <w:spacing w:after="0" w:line="240" w:lineRule="auto"/>
              <w:contextualSpacing/>
              <w:jc w:val="center"/>
              <w:rPr>
                <w:rFonts w:ascii="Arial" w:hAnsi="Arial" w:cs="Arial"/>
                <w:bCs/>
                <w:color w:val="000000" w:themeColor="text1"/>
              </w:rPr>
            </w:pPr>
          </w:p>
        </w:tc>
        <w:tc>
          <w:tcPr>
            <w:tcW w:w="774" w:type="dxa"/>
            <w:tcBorders>
              <w:top w:val="nil"/>
              <w:left w:val="nil"/>
              <w:right w:val="nil"/>
            </w:tcBorders>
          </w:tcPr>
          <w:p w14:paraId="77A70C35" w14:textId="77777777" w:rsidR="00E4448D" w:rsidRPr="00460B00" w:rsidRDefault="00E4448D" w:rsidP="005D78D1">
            <w:pPr>
              <w:spacing w:after="0" w:line="240" w:lineRule="auto"/>
              <w:contextualSpacing/>
              <w:jc w:val="center"/>
              <w:rPr>
                <w:rFonts w:ascii="Arial" w:hAnsi="Arial" w:cs="Arial"/>
                <w:bCs/>
                <w:color w:val="000000" w:themeColor="text1"/>
              </w:rPr>
            </w:pPr>
          </w:p>
        </w:tc>
      </w:tr>
      <w:tr w:rsidR="00A40491" w:rsidRPr="00460B00" w14:paraId="10C036B8" w14:textId="77777777">
        <w:tc>
          <w:tcPr>
            <w:tcW w:w="4248" w:type="dxa"/>
            <w:gridSpan w:val="3"/>
            <w:tcBorders>
              <w:left w:val="nil"/>
              <w:right w:val="nil"/>
            </w:tcBorders>
          </w:tcPr>
          <w:p w14:paraId="45176F2F" w14:textId="1AD13DAD" w:rsidR="00E4448D" w:rsidRPr="00460B00" w:rsidRDefault="005E64BB" w:rsidP="005D78D1">
            <w:pPr>
              <w:spacing w:after="0" w:line="240" w:lineRule="auto"/>
              <w:contextualSpacing/>
              <w:rPr>
                <w:rFonts w:ascii="Arial" w:hAnsi="Arial" w:cs="Arial"/>
                <w:bCs/>
                <w:color w:val="000000" w:themeColor="text1"/>
              </w:rPr>
            </w:pPr>
            <w:r w:rsidRPr="00460B00">
              <w:rPr>
                <w:rFonts w:ascii="Arial" w:hAnsi="Arial" w:cs="Arial"/>
                <w:bCs/>
                <w:color w:val="000000" w:themeColor="text1"/>
              </w:rPr>
              <w:t>Mean = 32.0 (</w:t>
            </w:r>
            <w:r w:rsidR="00013865">
              <w:rPr>
                <w:rFonts w:ascii="Arial" w:hAnsi="Arial" w:cs="Arial"/>
                <w:bCs/>
                <w:color w:val="000000" w:themeColor="text1"/>
              </w:rPr>
              <w:t>Low</w:t>
            </w:r>
            <w:r w:rsidRPr="00460B00">
              <w:rPr>
                <w:rFonts w:ascii="Arial" w:hAnsi="Arial" w:cs="Arial"/>
                <w:bCs/>
                <w:color w:val="000000" w:themeColor="text1"/>
              </w:rPr>
              <w:t>)</w:t>
            </w:r>
          </w:p>
        </w:tc>
        <w:tc>
          <w:tcPr>
            <w:tcW w:w="283" w:type="dxa"/>
            <w:tcBorders>
              <w:left w:val="nil"/>
              <w:right w:val="nil"/>
            </w:tcBorders>
          </w:tcPr>
          <w:p w14:paraId="2F11463A" w14:textId="77777777" w:rsidR="00E4448D" w:rsidRPr="00460B00" w:rsidRDefault="00E4448D" w:rsidP="005D78D1">
            <w:pPr>
              <w:spacing w:after="0" w:line="240" w:lineRule="auto"/>
              <w:contextualSpacing/>
              <w:rPr>
                <w:rFonts w:ascii="Arial" w:hAnsi="Arial" w:cs="Arial"/>
                <w:bCs/>
                <w:color w:val="000000" w:themeColor="text1"/>
              </w:rPr>
            </w:pPr>
          </w:p>
        </w:tc>
        <w:tc>
          <w:tcPr>
            <w:tcW w:w="4099" w:type="dxa"/>
            <w:gridSpan w:val="3"/>
            <w:tcBorders>
              <w:left w:val="nil"/>
              <w:right w:val="nil"/>
            </w:tcBorders>
          </w:tcPr>
          <w:p w14:paraId="44BFE4FA" w14:textId="104E915B" w:rsidR="00E4448D" w:rsidRPr="00460B00" w:rsidRDefault="005E64BB" w:rsidP="005D78D1">
            <w:pPr>
              <w:spacing w:after="0" w:line="240" w:lineRule="auto"/>
              <w:contextualSpacing/>
              <w:rPr>
                <w:rFonts w:ascii="Arial" w:hAnsi="Arial" w:cs="Arial"/>
                <w:bCs/>
                <w:color w:val="000000" w:themeColor="text1"/>
              </w:rPr>
            </w:pPr>
            <w:r w:rsidRPr="00460B00">
              <w:rPr>
                <w:rFonts w:ascii="Arial" w:hAnsi="Arial" w:cs="Arial"/>
                <w:bCs/>
                <w:color w:val="000000" w:themeColor="text1"/>
              </w:rPr>
              <w:t>Mean = 33.05 (</w:t>
            </w:r>
            <w:r w:rsidR="00013865">
              <w:rPr>
                <w:rFonts w:ascii="Arial" w:hAnsi="Arial" w:cs="Arial"/>
                <w:bCs/>
                <w:color w:val="000000" w:themeColor="text1"/>
              </w:rPr>
              <w:t>Low</w:t>
            </w:r>
            <w:r w:rsidRPr="00460B00">
              <w:rPr>
                <w:rFonts w:ascii="Arial" w:hAnsi="Arial" w:cs="Arial"/>
                <w:bCs/>
                <w:color w:val="000000" w:themeColor="text1"/>
              </w:rPr>
              <w:t>)</w:t>
            </w:r>
          </w:p>
        </w:tc>
      </w:tr>
      <w:tr w:rsidR="00A40491" w:rsidRPr="00460B00" w14:paraId="3B05BFFD" w14:textId="77777777">
        <w:tc>
          <w:tcPr>
            <w:tcW w:w="2689" w:type="dxa"/>
            <w:tcBorders>
              <w:left w:val="nil"/>
              <w:right w:val="nil"/>
            </w:tcBorders>
          </w:tcPr>
          <w:p w14:paraId="38FFF9E6" w14:textId="4B9B4548" w:rsidR="00E4448D" w:rsidRPr="00460B00" w:rsidRDefault="00A86C99" w:rsidP="005D78D1">
            <w:pPr>
              <w:spacing w:after="0" w:line="240" w:lineRule="auto"/>
              <w:contextualSpacing/>
              <w:rPr>
                <w:rFonts w:ascii="Arial" w:hAnsi="Arial" w:cs="Arial"/>
                <w:bCs/>
                <w:color w:val="000000" w:themeColor="text1"/>
              </w:rPr>
            </w:pPr>
            <w:r w:rsidRPr="00460B00">
              <w:rPr>
                <w:rFonts w:ascii="Arial" w:hAnsi="Arial" w:cs="Arial"/>
                <w:bCs/>
                <w:color w:val="000000" w:themeColor="text1"/>
              </w:rPr>
              <w:t>SD</w:t>
            </w:r>
            <w:r w:rsidR="005E64BB" w:rsidRPr="00460B00">
              <w:rPr>
                <w:rFonts w:ascii="Arial" w:hAnsi="Arial" w:cs="Arial"/>
                <w:bCs/>
                <w:color w:val="000000" w:themeColor="text1"/>
              </w:rPr>
              <w:t xml:space="preserve"> = 7.086</w:t>
            </w:r>
          </w:p>
        </w:tc>
        <w:tc>
          <w:tcPr>
            <w:tcW w:w="779" w:type="dxa"/>
            <w:tcBorders>
              <w:left w:val="nil"/>
              <w:right w:val="nil"/>
            </w:tcBorders>
          </w:tcPr>
          <w:p w14:paraId="4F22CA37" w14:textId="77777777" w:rsidR="00E4448D" w:rsidRPr="00460B00" w:rsidRDefault="00E4448D" w:rsidP="005D78D1">
            <w:pPr>
              <w:spacing w:after="0" w:line="240" w:lineRule="auto"/>
              <w:contextualSpacing/>
              <w:rPr>
                <w:rFonts w:ascii="Arial" w:hAnsi="Arial" w:cs="Arial"/>
                <w:bCs/>
                <w:color w:val="000000" w:themeColor="text1"/>
              </w:rPr>
            </w:pPr>
          </w:p>
        </w:tc>
        <w:tc>
          <w:tcPr>
            <w:tcW w:w="780" w:type="dxa"/>
            <w:tcBorders>
              <w:left w:val="nil"/>
              <w:right w:val="nil"/>
            </w:tcBorders>
          </w:tcPr>
          <w:p w14:paraId="04B47BC6" w14:textId="77777777" w:rsidR="00E4448D" w:rsidRPr="00460B00" w:rsidRDefault="00E4448D" w:rsidP="005D78D1">
            <w:pPr>
              <w:spacing w:after="0" w:line="240" w:lineRule="auto"/>
              <w:contextualSpacing/>
              <w:rPr>
                <w:rFonts w:ascii="Arial" w:hAnsi="Arial" w:cs="Arial"/>
                <w:bCs/>
                <w:color w:val="000000" w:themeColor="text1"/>
              </w:rPr>
            </w:pPr>
          </w:p>
        </w:tc>
        <w:tc>
          <w:tcPr>
            <w:tcW w:w="283" w:type="dxa"/>
            <w:tcBorders>
              <w:left w:val="nil"/>
              <w:right w:val="nil"/>
            </w:tcBorders>
          </w:tcPr>
          <w:p w14:paraId="1AFCFB9A" w14:textId="77777777" w:rsidR="00E4448D" w:rsidRPr="00460B00" w:rsidRDefault="00E4448D" w:rsidP="005D78D1">
            <w:pPr>
              <w:spacing w:after="0" w:line="240" w:lineRule="auto"/>
              <w:contextualSpacing/>
              <w:rPr>
                <w:rFonts w:ascii="Arial" w:hAnsi="Arial" w:cs="Arial"/>
                <w:bCs/>
                <w:color w:val="000000" w:themeColor="text1"/>
              </w:rPr>
            </w:pPr>
          </w:p>
        </w:tc>
        <w:tc>
          <w:tcPr>
            <w:tcW w:w="2552" w:type="dxa"/>
            <w:tcBorders>
              <w:left w:val="nil"/>
              <w:right w:val="nil"/>
            </w:tcBorders>
          </w:tcPr>
          <w:p w14:paraId="764CFDE9" w14:textId="2082720F" w:rsidR="00E4448D" w:rsidRPr="00460B00" w:rsidRDefault="00A86C99" w:rsidP="005D78D1">
            <w:pPr>
              <w:spacing w:after="0" w:line="240" w:lineRule="auto"/>
              <w:contextualSpacing/>
              <w:rPr>
                <w:rFonts w:ascii="Arial" w:hAnsi="Arial" w:cs="Arial"/>
                <w:bCs/>
                <w:color w:val="000000" w:themeColor="text1"/>
              </w:rPr>
            </w:pPr>
            <w:r w:rsidRPr="00460B00">
              <w:rPr>
                <w:rFonts w:ascii="Arial" w:hAnsi="Arial" w:cs="Arial"/>
                <w:bCs/>
                <w:color w:val="000000" w:themeColor="text1"/>
              </w:rPr>
              <w:t>SD</w:t>
            </w:r>
            <w:r w:rsidR="005E64BB" w:rsidRPr="00460B00">
              <w:rPr>
                <w:rFonts w:ascii="Arial" w:hAnsi="Arial" w:cs="Arial"/>
                <w:bCs/>
                <w:color w:val="000000" w:themeColor="text1"/>
              </w:rPr>
              <w:t xml:space="preserve"> = 4.562</w:t>
            </w:r>
          </w:p>
        </w:tc>
        <w:tc>
          <w:tcPr>
            <w:tcW w:w="773" w:type="dxa"/>
            <w:tcBorders>
              <w:left w:val="nil"/>
              <w:right w:val="nil"/>
            </w:tcBorders>
          </w:tcPr>
          <w:p w14:paraId="02B5D1FA" w14:textId="77777777" w:rsidR="00E4448D" w:rsidRPr="00460B00" w:rsidRDefault="00E4448D" w:rsidP="005D78D1">
            <w:pPr>
              <w:spacing w:after="0" w:line="240" w:lineRule="auto"/>
              <w:contextualSpacing/>
              <w:rPr>
                <w:rFonts w:ascii="Arial" w:hAnsi="Arial" w:cs="Arial"/>
                <w:bCs/>
                <w:color w:val="000000" w:themeColor="text1"/>
              </w:rPr>
            </w:pPr>
          </w:p>
        </w:tc>
        <w:tc>
          <w:tcPr>
            <w:tcW w:w="774" w:type="dxa"/>
            <w:tcBorders>
              <w:left w:val="nil"/>
              <w:right w:val="nil"/>
            </w:tcBorders>
          </w:tcPr>
          <w:p w14:paraId="144520BD" w14:textId="77777777" w:rsidR="00E4448D" w:rsidRPr="00460B00" w:rsidRDefault="00E4448D" w:rsidP="005D78D1">
            <w:pPr>
              <w:spacing w:after="0" w:line="240" w:lineRule="auto"/>
              <w:contextualSpacing/>
              <w:rPr>
                <w:rFonts w:ascii="Arial" w:hAnsi="Arial" w:cs="Arial"/>
                <w:bCs/>
                <w:color w:val="000000" w:themeColor="text1"/>
              </w:rPr>
            </w:pPr>
          </w:p>
        </w:tc>
      </w:tr>
    </w:tbl>
    <w:p w14:paraId="55731A98" w14:textId="2A2F0D11" w:rsidR="005D78D1" w:rsidRDefault="005E64BB" w:rsidP="005C69AE">
      <w:pPr>
        <w:spacing w:after="0" w:line="240" w:lineRule="auto"/>
        <w:contextualSpacing/>
        <w:rPr>
          <w:rFonts w:ascii="Arial" w:hAnsi="Arial" w:cs="Arial"/>
          <w:i/>
          <w:color w:val="000000" w:themeColor="text1"/>
        </w:rPr>
      </w:pPr>
      <w:r w:rsidRPr="005C69AE">
        <w:rPr>
          <w:rFonts w:ascii="Arial" w:hAnsi="Arial" w:cs="Arial"/>
          <w:i/>
          <w:color w:val="000000" w:themeColor="text1"/>
        </w:rPr>
        <w:t xml:space="preserve">Level: </w:t>
      </w:r>
      <w:r w:rsidR="005C69AE" w:rsidRPr="00404662">
        <w:rPr>
          <w:rFonts w:ascii="Arial" w:hAnsi="Arial" w:cs="Arial"/>
          <w:i/>
          <w:color w:val="000000" w:themeColor="text1"/>
        </w:rPr>
        <w:t xml:space="preserve">Poor 27 </w:t>
      </w:r>
      <w:proofErr w:type="gramStart"/>
      <w:r w:rsidR="005C69AE" w:rsidRPr="00404662">
        <w:rPr>
          <w:rFonts w:ascii="Arial" w:hAnsi="Arial" w:cs="Arial"/>
          <w:i/>
          <w:color w:val="000000" w:themeColor="text1"/>
        </w:rPr>
        <w:t>below;  Low</w:t>
      </w:r>
      <w:proofErr w:type="gramEnd"/>
      <w:r w:rsidR="005C69AE" w:rsidRPr="00404662">
        <w:rPr>
          <w:rFonts w:ascii="Arial" w:hAnsi="Arial" w:cs="Arial"/>
          <w:i/>
          <w:color w:val="000000" w:themeColor="text1"/>
        </w:rPr>
        <w:t xml:space="preserve"> (28 - 35</w:t>
      </w:r>
      <w:proofErr w:type="gramStart"/>
      <w:r w:rsidR="005C69AE" w:rsidRPr="00404662">
        <w:rPr>
          <w:rFonts w:ascii="Arial" w:hAnsi="Arial" w:cs="Arial"/>
          <w:i/>
          <w:color w:val="000000" w:themeColor="text1"/>
        </w:rPr>
        <w:t>);  Moderate</w:t>
      </w:r>
      <w:proofErr w:type="gramEnd"/>
      <w:r w:rsidR="005C69AE" w:rsidRPr="00404662">
        <w:rPr>
          <w:rFonts w:ascii="Arial" w:hAnsi="Arial" w:cs="Arial"/>
          <w:i/>
          <w:color w:val="000000" w:themeColor="text1"/>
        </w:rPr>
        <w:t xml:space="preserve">  (36 – 45); High (46 – 55)</w:t>
      </w:r>
    </w:p>
    <w:p w14:paraId="2B1DBA75" w14:textId="77777777" w:rsidR="00404662" w:rsidRDefault="00404662" w:rsidP="005C69AE">
      <w:pPr>
        <w:spacing w:after="0" w:line="240" w:lineRule="auto"/>
        <w:contextualSpacing/>
        <w:rPr>
          <w:rFonts w:ascii="Arial" w:hAnsi="Arial" w:cs="Arial"/>
          <w:i/>
          <w:color w:val="000000" w:themeColor="text1"/>
        </w:rPr>
      </w:pPr>
    </w:p>
    <w:p w14:paraId="08C357E1" w14:textId="77777777" w:rsidR="00404662" w:rsidRPr="00404662" w:rsidRDefault="00404662" w:rsidP="005C69AE">
      <w:pPr>
        <w:spacing w:after="0" w:line="240" w:lineRule="auto"/>
        <w:contextualSpacing/>
        <w:rPr>
          <w:rFonts w:ascii="Arial" w:hAnsi="Arial" w:cs="Arial"/>
          <w:i/>
          <w:color w:val="000000" w:themeColor="text1"/>
        </w:rPr>
      </w:pPr>
    </w:p>
    <w:bookmarkEnd w:id="4"/>
    <w:bookmarkEnd w:id="5"/>
    <w:p w14:paraId="40C94938" w14:textId="105D5D23" w:rsidR="00E4448D" w:rsidRPr="00460B00" w:rsidRDefault="005E64BB" w:rsidP="00A76FE7">
      <w:pPr>
        <w:spacing w:after="0" w:line="240" w:lineRule="auto"/>
        <w:contextualSpacing/>
        <w:rPr>
          <w:rFonts w:ascii="Arial" w:hAnsi="Arial" w:cs="Arial"/>
          <w:bCs/>
          <w:i/>
          <w:color w:val="000000" w:themeColor="text1"/>
        </w:rPr>
      </w:pPr>
      <w:r w:rsidRPr="00404662">
        <w:rPr>
          <w:rFonts w:ascii="Arial" w:hAnsi="Arial" w:cs="Arial"/>
          <w:bCs/>
          <w:i/>
          <w:color w:val="000000" w:themeColor="text1"/>
        </w:rPr>
        <w:t xml:space="preserve"> Academic Performance in Filipino </w:t>
      </w:r>
      <w:r w:rsidR="00FF244B" w:rsidRPr="00404662">
        <w:rPr>
          <w:rFonts w:ascii="Arial" w:hAnsi="Arial" w:cs="Arial"/>
          <w:bCs/>
          <w:i/>
          <w:color w:val="000000" w:themeColor="text1"/>
        </w:rPr>
        <w:t>A</w:t>
      </w:r>
      <w:r w:rsidRPr="00404662">
        <w:rPr>
          <w:rFonts w:ascii="Arial" w:hAnsi="Arial" w:cs="Arial"/>
          <w:bCs/>
          <w:i/>
          <w:color w:val="000000" w:themeColor="text1"/>
        </w:rPr>
        <w:t xml:space="preserve">fter </w:t>
      </w:r>
      <w:r w:rsidRPr="00404662">
        <w:rPr>
          <w:rFonts w:ascii="Arial" w:hAnsi="Arial" w:cs="Arial"/>
          <w:bCs/>
          <w:i/>
          <w:color w:val="000000" w:themeColor="text1"/>
          <w:lang w:val="en-PH"/>
        </w:rPr>
        <w:t>E</w:t>
      </w:r>
      <w:proofErr w:type="spellStart"/>
      <w:r w:rsidR="00FF244B" w:rsidRPr="00404662">
        <w:rPr>
          <w:rFonts w:ascii="Arial" w:hAnsi="Arial" w:cs="Arial"/>
          <w:bCs/>
          <w:i/>
          <w:color w:val="000000" w:themeColor="text1"/>
        </w:rPr>
        <w:t>xposure</w:t>
      </w:r>
      <w:proofErr w:type="spellEnd"/>
      <w:r w:rsidRPr="00404662">
        <w:rPr>
          <w:rFonts w:ascii="Arial" w:hAnsi="Arial" w:cs="Arial"/>
          <w:bCs/>
          <w:i/>
          <w:color w:val="000000" w:themeColor="text1"/>
        </w:rPr>
        <w:t xml:space="preserve"> to </w:t>
      </w:r>
      <w:r w:rsidRPr="00404662">
        <w:rPr>
          <w:rFonts w:ascii="Arial" w:hAnsi="Arial" w:cs="Arial"/>
          <w:bCs/>
          <w:i/>
          <w:color w:val="000000" w:themeColor="text1"/>
          <w:lang w:val="en-PH"/>
        </w:rPr>
        <w:t xml:space="preserve">the </w:t>
      </w:r>
      <w:r w:rsidRPr="00404662">
        <w:rPr>
          <w:rFonts w:ascii="Arial" w:hAnsi="Arial" w:cs="Arial"/>
          <w:bCs/>
          <w:i/>
          <w:color w:val="000000" w:themeColor="text1"/>
        </w:rPr>
        <w:t>Lecture-Discussion and</w:t>
      </w:r>
      <w:r w:rsidRPr="00460B00">
        <w:rPr>
          <w:rFonts w:ascii="Arial" w:hAnsi="Arial" w:cs="Arial"/>
          <w:bCs/>
          <w:i/>
          <w:color w:val="000000" w:themeColor="text1"/>
        </w:rPr>
        <w:t xml:space="preserve"> </w:t>
      </w:r>
      <w:r w:rsidRPr="00460B00">
        <w:rPr>
          <w:rFonts w:ascii="Arial" w:hAnsi="Arial" w:cs="Arial"/>
          <w:bCs/>
          <w:i/>
          <w:color w:val="000000" w:themeColor="text1"/>
          <w:lang w:val="en-PH"/>
        </w:rPr>
        <w:t>the</w:t>
      </w:r>
      <w:r w:rsidRPr="00460B00">
        <w:rPr>
          <w:rFonts w:ascii="Arial" w:hAnsi="Arial" w:cs="Arial"/>
          <w:bCs/>
          <w:i/>
          <w:color w:val="000000" w:themeColor="text1"/>
        </w:rPr>
        <w:t xml:space="preserve"> Reflective Learning Method</w:t>
      </w:r>
      <w:r w:rsidR="00FF244B">
        <w:rPr>
          <w:rFonts w:ascii="Arial" w:hAnsi="Arial" w:cs="Arial"/>
          <w:bCs/>
          <w:i/>
          <w:color w:val="000000" w:themeColor="text1"/>
        </w:rPr>
        <w:t>s</w:t>
      </w:r>
    </w:p>
    <w:p w14:paraId="466802FF" w14:textId="77777777" w:rsidR="00A76FE7" w:rsidRPr="00460B00" w:rsidRDefault="00A76FE7" w:rsidP="00A76FE7">
      <w:pPr>
        <w:spacing w:after="0" w:line="240" w:lineRule="auto"/>
        <w:contextualSpacing/>
        <w:rPr>
          <w:rFonts w:ascii="Arial" w:hAnsi="Arial" w:cs="Arial"/>
          <w:b/>
          <w:i/>
          <w:color w:val="000000" w:themeColor="text1"/>
        </w:rPr>
      </w:pPr>
    </w:p>
    <w:p w14:paraId="1B674837" w14:textId="377E6B3E" w:rsidR="00001586" w:rsidRPr="00001586" w:rsidRDefault="005E64BB" w:rsidP="00001586">
      <w:pPr>
        <w:pStyle w:val="NormalWeb"/>
        <w:spacing w:line="480" w:lineRule="auto"/>
        <w:rPr>
          <w:rFonts w:ascii="Arial" w:hAnsi="Arial" w:cs="Arial"/>
          <w:b/>
          <w:bCs/>
          <w:color w:val="000000"/>
          <w:sz w:val="22"/>
          <w:szCs w:val="22"/>
        </w:rPr>
      </w:pPr>
      <w:r w:rsidRPr="00460B00">
        <w:rPr>
          <w:rFonts w:ascii="Arial" w:hAnsi="Arial" w:cs="Arial"/>
          <w:color w:val="000000" w:themeColor="text1"/>
        </w:rPr>
        <w:t xml:space="preserve"> </w:t>
      </w:r>
      <w:r w:rsidRPr="00460B00">
        <w:rPr>
          <w:rFonts w:ascii="Arial" w:hAnsi="Arial" w:cs="Arial"/>
          <w:color w:val="000000" w:themeColor="text1"/>
        </w:rPr>
        <w:tab/>
      </w:r>
      <w:r w:rsidR="00001586" w:rsidRPr="00001586">
        <w:rPr>
          <w:rFonts w:ascii="Arial" w:hAnsi="Arial" w:cs="Arial"/>
          <w:color w:val="000000"/>
          <w:sz w:val="22"/>
          <w:szCs w:val="22"/>
        </w:rPr>
        <w:t>Table 3 presents the academic performance of students in Filipino for both the control and experimental groups following the implementation of the respective interventions. The results indicate that</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25 out of 38 students (65.8%)</w:t>
      </w:r>
      <w:r w:rsidR="00001586" w:rsidRPr="00001586">
        <w:rPr>
          <w:rStyle w:val="apple-converted-space"/>
          <w:rFonts w:ascii="Arial" w:hAnsi="Arial" w:cs="Arial"/>
          <w:color w:val="000000"/>
          <w:sz w:val="22"/>
          <w:szCs w:val="22"/>
        </w:rPr>
        <w:t> </w:t>
      </w:r>
      <w:r w:rsidR="00001586" w:rsidRPr="00001586">
        <w:rPr>
          <w:rFonts w:ascii="Arial" w:hAnsi="Arial" w:cs="Arial"/>
          <w:color w:val="000000"/>
          <w:sz w:val="22"/>
          <w:szCs w:val="22"/>
        </w:rPr>
        <w:t>in the control group continued to demonstrate a</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low level of academic performance</w:t>
      </w:r>
      <w:r w:rsidR="00001586" w:rsidRPr="00001586">
        <w:rPr>
          <w:rStyle w:val="apple-converted-space"/>
          <w:rFonts w:ascii="Arial" w:hAnsi="Arial" w:cs="Arial"/>
          <w:color w:val="000000"/>
          <w:sz w:val="22"/>
          <w:szCs w:val="22"/>
        </w:rPr>
        <w:t> </w:t>
      </w:r>
      <w:r w:rsidR="00001586" w:rsidRPr="00001586">
        <w:rPr>
          <w:rFonts w:ascii="Arial" w:hAnsi="Arial" w:cs="Arial"/>
          <w:color w:val="000000"/>
          <w:sz w:val="22"/>
          <w:szCs w:val="22"/>
        </w:rPr>
        <w:t>after receiving instruction through the traditional lecture-discussion method</w:t>
      </w:r>
      <w:r w:rsidR="00CD2AB8">
        <w:rPr>
          <w:rFonts w:ascii="Arial" w:hAnsi="Arial" w:cs="Arial"/>
          <w:color w:val="000000"/>
          <w:sz w:val="22"/>
          <w:szCs w:val="22"/>
        </w:rPr>
        <w:t>.</w:t>
      </w:r>
      <w:r w:rsidR="00001586" w:rsidRPr="00001586">
        <w:rPr>
          <w:rFonts w:ascii="Arial" w:hAnsi="Arial" w:cs="Arial"/>
          <w:color w:val="000000"/>
          <w:sz w:val="22"/>
          <w:szCs w:val="22"/>
        </w:rPr>
        <w:t xml:space="preserve"> </w:t>
      </w:r>
      <w:r w:rsidR="00CD2AB8">
        <w:rPr>
          <w:rFonts w:ascii="Arial" w:hAnsi="Arial" w:cs="Arial"/>
          <w:color w:val="000000"/>
          <w:sz w:val="22"/>
          <w:szCs w:val="22"/>
        </w:rPr>
        <w:t>In contrast,</w:t>
      </w:r>
      <w:r w:rsidR="00001586" w:rsidRPr="00001586">
        <w:rPr>
          <w:rFonts w:ascii="Arial" w:hAnsi="Arial" w:cs="Arial"/>
          <w:color w:val="000000"/>
          <w:sz w:val="22"/>
          <w:szCs w:val="22"/>
        </w:rPr>
        <w:t xml:space="preserve"> the remaining students attained a</w:t>
      </w:r>
      <w:r w:rsidR="00001586" w:rsidRPr="00001586">
        <w:rPr>
          <w:rStyle w:val="apple-converted-space"/>
          <w:rFonts w:ascii="Arial" w:hAnsi="Arial" w:cs="Arial"/>
          <w:color w:val="000000"/>
          <w:sz w:val="22"/>
          <w:szCs w:val="22"/>
        </w:rPr>
        <w:t> </w:t>
      </w:r>
      <w:r w:rsidR="00001586" w:rsidRPr="00001586">
        <w:rPr>
          <w:rStyle w:val="Strong"/>
          <w:rFonts w:ascii="Arial" w:hAnsi="Arial" w:cs="Arial"/>
          <w:b w:val="0"/>
          <w:bCs w:val="0"/>
          <w:color w:val="000000"/>
          <w:sz w:val="22"/>
          <w:szCs w:val="22"/>
        </w:rPr>
        <w:t>moderate level</w:t>
      </w:r>
      <w:r w:rsidR="00001586" w:rsidRPr="00001586">
        <w:rPr>
          <w:rFonts w:ascii="Arial" w:hAnsi="Arial" w:cs="Arial"/>
          <w:b/>
          <w:bCs/>
          <w:color w:val="000000"/>
          <w:sz w:val="22"/>
          <w:szCs w:val="22"/>
        </w:rPr>
        <w:t>.</w:t>
      </w:r>
    </w:p>
    <w:p w14:paraId="644A237F" w14:textId="535F0642" w:rsidR="00001586" w:rsidRPr="00001586" w:rsidRDefault="00001586" w:rsidP="00001586">
      <w:pPr>
        <w:pStyle w:val="NormalWeb"/>
        <w:spacing w:line="480" w:lineRule="auto"/>
        <w:ind w:firstLine="720"/>
        <w:rPr>
          <w:rFonts w:ascii="Arial" w:hAnsi="Arial" w:cs="Arial"/>
          <w:color w:val="000000"/>
          <w:sz w:val="22"/>
          <w:szCs w:val="22"/>
        </w:rPr>
      </w:pPr>
      <w:r w:rsidRPr="00001586">
        <w:rPr>
          <w:rFonts w:ascii="Arial" w:hAnsi="Arial" w:cs="Arial"/>
          <w:color w:val="000000"/>
          <w:sz w:val="22"/>
          <w:szCs w:val="22"/>
        </w:rPr>
        <w:t>In contrast, within the experimental group,</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24 out of 38 students (63.2%)</w:t>
      </w:r>
      <w:r w:rsidRPr="00001586">
        <w:rPr>
          <w:rStyle w:val="apple-converted-space"/>
          <w:rFonts w:ascii="Arial" w:hAnsi="Arial" w:cs="Arial"/>
          <w:color w:val="000000"/>
          <w:sz w:val="22"/>
          <w:szCs w:val="22"/>
        </w:rPr>
        <w:t> </w:t>
      </w:r>
      <w:r w:rsidRPr="00001586">
        <w:rPr>
          <w:rFonts w:ascii="Arial" w:hAnsi="Arial" w:cs="Arial"/>
          <w:color w:val="000000"/>
          <w:sz w:val="22"/>
          <w:szCs w:val="22"/>
        </w:rPr>
        <w:t>achieved a</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moderate level of performance</w:t>
      </w:r>
      <w:r>
        <w:rPr>
          <w:rStyle w:val="Strong"/>
          <w:rFonts w:ascii="Arial" w:hAnsi="Arial" w:cs="Arial"/>
          <w:b w:val="0"/>
          <w:bCs w:val="0"/>
          <w:color w:val="000000"/>
          <w:sz w:val="22"/>
          <w:szCs w:val="22"/>
        </w:rPr>
        <w:t xml:space="preserve"> </w:t>
      </w:r>
      <w:r w:rsidRPr="00001586">
        <w:rPr>
          <w:rFonts w:ascii="Arial" w:hAnsi="Arial" w:cs="Arial"/>
          <w:color w:val="000000"/>
          <w:sz w:val="22"/>
          <w:szCs w:val="22"/>
        </w:rPr>
        <w:t>following the</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reflective learning intervention</w:t>
      </w:r>
      <w:r w:rsidRPr="00001586">
        <w:rPr>
          <w:rFonts w:ascii="Arial" w:hAnsi="Arial" w:cs="Arial"/>
          <w:color w:val="000000"/>
          <w:sz w:val="22"/>
          <w:szCs w:val="22"/>
        </w:rPr>
        <w:t>, and</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11 students (28.9%)</w:t>
      </w:r>
      <w:r w:rsidRPr="00001586">
        <w:rPr>
          <w:rStyle w:val="apple-converted-space"/>
          <w:rFonts w:ascii="Arial" w:hAnsi="Arial" w:cs="Arial"/>
          <w:color w:val="000000"/>
          <w:sz w:val="22"/>
          <w:szCs w:val="22"/>
        </w:rPr>
        <w:t> </w:t>
      </w:r>
      <w:r w:rsidRPr="00001586">
        <w:rPr>
          <w:rFonts w:ascii="Arial" w:hAnsi="Arial" w:cs="Arial"/>
          <w:color w:val="000000"/>
          <w:sz w:val="22"/>
          <w:szCs w:val="22"/>
        </w:rPr>
        <w:t>reached a</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high level</w:t>
      </w:r>
      <w:r w:rsidRPr="00001586">
        <w:rPr>
          <w:rFonts w:ascii="Arial" w:hAnsi="Arial" w:cs="Arial"/>
          <w:b/>
          <w:bCs/>
          <w:color w:val="000000"/>
          <w:sz w:val="22"/>
          <w:szCs w:val="22"/>
        </w:rPr>
        <w:t>.</w:t>
      </w:r>
      <w:r w:rsidRPr="00001586">
        <w:rPr>
          <w:rFonts w:ascii="Arial" w:hAnsi="Arial" w:cs="Arial"/>
          <w:color w:val="000000"/>
          <w:sz w:val="22"/>
          <w:szCs w:val="22"/>
        </w:rPr>
        <w:t xml:space="preserve"> Only three students remained at a low level of performance. The</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mean academic performance</w:t>
      </w:r>
      <w:r w:rsidRPr="00001586">
        <w:rPr>
          <w:rStyle w:val="apple-converted-space"/>
          <w:rFonts w:ascii="Arial" w:hAnsi="Arial" w:cs="Arial"/>
          <w:color w:val="000000"/>
          <w:sz w:val="22"/>
          <w:szCs w:val="22"/>
        </w:rPr>
        <w:t> </w:t>
      </w:r>
      <w:r w:rsidRPr="00001586">
        <w:rPr>
          <w:rFonts w:ascii="Arial" w:hAnsi="Arial" w:cs="Arial"/>
          <w:color w:val="000000"/>
          <w:sz w:val="22"/>
          <w:szCs w:val="22"/>
        </w:rPr>
        <w:t>of the experimental group also showed a noticeable increase, indicating an overall improvement after exposure to reflective learning.</w:t>
      </w:r>
    </w:p>
    <w:p w14:paraId="0B409DDA" w14:textId="77777777" w:rsidR="00001586" w:rsidRPr="00001586" w:rsidRDefault="00001586" w:rsidP="00001586">
      <w:pPr>
        <w:pStyle w:val="NormalWeb"/>
        <w:spacing w:line="480" w:lineRule="auto"/>
        <w:ind w:firstLine="720"/>
        <w:rPr>
          <w:rFonts w:ascii="Arial" w:hAnsi="Arial" w:cs="Arial"/>
          <w:color w:val="000000"/>
          <w:sz w:val="22"/>
          <w:szCs w:val="22"/>
        </w:rPr>
      </w:pPr>
      <w:r w:rsidRPr="00001586">
        <w:rPr>
          <w:rFonts w:ascii="Arial" w:hAnsi="Arial" w:cs="Arial"/>
          <w:color w:val="000000"/>
          <w:sz w:val="22"/>
          <w:szCs w:val="22"/>
        </w:rPr>
        <w:t>These findings are consistent with the study by Iman et al. (2024), which reported that</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reflective learning significantly enhances students’ academic performance</w:t>
      </w:r>
      <w:r w:rsidRPr="00001586">
        <w:rPr>
          <w:rFonts w:ascii="Arial" w:hAnsi="Arial" w:cs="Arial"/>
          <w:b/>
          <w:bCs/>
          <w:color w:val="000000"/>
          <w:sz w:val="22"/>
          <w:szCs w:val="22"/>
        </w:rPr>
        <w:t>.</w:t>
      </w:r>
      <w:r w:rsidRPr="00001586">
        <w:rPr>
          <w:rFonts w:ascii="Arial" w:hAnsi="Arial" w:cs="Arial"/>
          <w:color w:val="000000"/>
          <w:sz w:val="22"/>
          <w:szCs w:val="22"/>
        </w:rPr>
        <w:t xml:space="preserve"> The authors further noted that reflective learning supports the development of</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problem-solving abilities, critical thinking, and self-awareness</w:t>
      </w:r>
      <w:r w:rsidRPr="00001586">
        <w:rPr>
          <w:rFonts w:ascii="Arial" w:hAnsi="Arial" w:cs="Arial"/>
          <w:b/>
          <w:bCs/>
          <w:color w:val="000000"/>
          <w:sz w:val="22"/>
          <w:szCs w:val="22"/>
        </w:rPr>
        <w:t>,</w:t>
      </w:r>
      <w:r w:rsidRPr="00001586">
        <w:rPr>
          <w:rFonts w:ascii="Arial" w:hAnsi="Arial" w:cs="Arial"/>
          <w:color w:val="000000"/>
          <w:sz w:val="22"/>
          <w:szCs w:val="22"/>
        </w:rPr>
        <w:t xml:space="preserve"> as it encourages students to engage deeply with their own learning processes and gain a</w:t>
      </w:r>
      <w:r w:rsidRPr="00001586">
        <w:rPr>
          <w:rStyle w:val="apple-converted-space"/>
          <w:rFonts w:ascii="Arial" w:hAnsi="Arial" w:cs="Arial"/>
          <w:color w:val="000000"/>
          <w:sz w:val="22"/>
          <w:szCs w:val="22"/>
        </w:rPr>
        <w:t> </w:t>
      </w:r>
      <w:r w:rsidRPr="00001586">
        <w:rPr>
          <w:rStyle w:val="Strong"/>
          <w:rFonts w:ascii="Arial" w:hAnsi="Arial" w:cs="Arial"/>
          <w:b w:val="0"/>
          <w:bCs w:val="0"/>
          <w:color w:val="000000"/>
          <w:sz w:val="22"/>
          <w:szCs w:val="22"/>
        </w:rPr>
        <w:t>more comprehensive understanding of their cognitive strategies</w:t>
      </w:r>
      <w:r w:rsidRPr="00001586">
        <w:rPr>
          <w:rStyle w:val="apple-converted-space"/>
          <w:rFonts w:ascii="Arial" w:hAnsi="Arial" w:cs="Arial"/>
          <w:b/>
          <w:bCs/>
          <w:color w:val="000000"/>
          <w:sz w:val="22"/>
          <w:szCs w:val="22"/>
        </w:rPr>
        <w:t> </w:t>
      </w:r>
      <w:r w:rsidRPr="00001586">
        <w:rPr>
          <w:rFonts w:ascii="Arial" w:hAnsi="Arial" w:cs="Arial"/>
          <w:color w:val="000000"/>
          <w:sz w:val="22"/>
          <w:szCs w:val="22"/>
        </w:rPr>
        <w:t>(p. 47).</w:t>
      </w:r>
    </w:p>
    <w:p w14:paraId="77B99A03" w14:textId="48F45816" w:rsidR="00932BAA" w:rsidRPr="00460B00" w:rsidRDefault="00AC4F18" w:rsidP="00001586">
      <w:pPr>
        <w:spacing w:after="0" w:line="480" w:lineRule="auto"/>
        <w:rPr>
          <w:rFonts w:ascii="Arial" w:hAnsi="Arial" w:cs="Arial"/>
          <w:color w:val="000000" w:themeColor="text1"/>
        </w:rPr>
      </w:pPr>
      <w:r w:rsidRPr="00460B00">
        <w:rPr>
          <w:rFonts w:ascii="Arial" w:hAnsi="Arial" w:cs="Arial"/>
          <w:color w:val="000000" w:themeColor="text1"/>
        </w:rPr>
        <w:lastRenderedPageBreak/>
        <w:t xml:space="preserve"> </w:t>
      </w:r>
    </w:p>
    <w:p w14:paraId="5F9218E0" w14:textId="37856474" w:rsidR="00E4448D" w:rsidRPr="00460B00" w:rsidRDefault="005E64BB" w:rsidP="005D78D1">
      <w:pPr>
        <w:spacing w:after="0" w:line="240" w:lineRule="auto"/>
        <w:contextualSpacing/>
        <w:rPr>
          <w:rFonts w:ascii="Arial" w:hAnsi="Arial" w:cs="Arial"/>
          <w:bCs/>
          <w:color w:val="000000" w:themeColor="text1"/>
        </w:rPr>
      </w:pPr>
      <w:bookmarkStart w:id="6" w:name="OLE_LINK11"/>
      <w:bookmarkStart w:id="7" w:name="OLE_LINK12"/>
      <w:r w:rsidRPr="00460B00">
        <w:rPr>
          <w:rFonts w:ascii="Arial" w:hAnsi="Arial" w:cs="Arial"/>
          <w:bCs/>
          <w:color w:val="000000" w:themeColor="text1"/>
        </w:rPr>
        <w:t xml:space="preserve">Table </w:t>
      </w:r>
      <w:r w:rsidR="007D17BD" w:rsidRPr="00460B00">
        <w:rPr>
          <w:rFonts w:ascii="Arial" w:hAnsi="Arial" w:cs="Arial"/>
          <w:bCs/>
          <w:color w:val="000000" w:themeColor="text1"/>
        </w:rPr>
        <w:t>3</w:t>
      </w:r>
      <w:r w:rsidR="00D3198D" w:rsidRPr="00460B00">
        <w:rPr>
          <w:rFonts w:ascii="Arial" w:hAnsi="Arial" w:cs="Arial"/>
          <w:bCs/>
          <w:color w:val="000000" w:themeColor="text1"/>
        </w:rPr>
        <w:t xml:space="preserve">: </w:t>
      </w:r>
      <w:r w:rsidRPr="00460B00">
        <w:rPr>
          <w:rFonts w:ascii="Arial" w:hAnsi="Arial" w:cs="Arial"/>
          <w:bCs/>
          <w:i/>
          <w:color w:val="000000" w:themeColor="text1"/>
        </w:rPr>
        <w:t xml:space="preserve">Students’ Level of Academic Performance in Filipino 12 after </w:t>
      </w:r>
      <w:r w:rsidRPr="00460B00">
        <w:rPr>
          <w:rFonts w:ascii="Arial" w:hAnsi="Arial" w:cs="Arial"/>
          <w:bCs/>
          <w:i/>
          <w:color w:val="000000" w:themeColor="text1"/>
          <w:lang w:val="en-PH"/>
        </w:rPr>
        <w:t>E</w:t>
      </w:r>
      <w:proofErr w:type="spellStart"/>
      <w:r w:rsidRPr="00460B00">
        <w:rPr>
          <w:rFonts w:ascii="Arial" w:hAnsi="Arial" w:cs="Arial"/>
          <w:bCs/>
          <w:i/>
          <w:color w:val="000000" w:themeColor="text1"/>
        </w:rPr>
        <w:t>xpos</w:t>
      </w:r>
      <w:r w:rsidRPr="00460B00">
        <w:rPr>
          <w:rFonts w:ascii="Arial" w:hAnsi="Arial" w:cs="Arial"/>
          <w:bCs/>
          <w:i/>
          <w:color w:val="000000" w:themeColor="text1"/>
          <w:lang w:val="en-PH"/>
        </w:rPr>
        <w:t>ure</w:t>
      </w:r>
      <w:proofErr w:type="spellEnd"/>
      <w:r w:rsidRPr="00460B00">
        <w:rPr>
          <w:rFonts w:ascii="Arial" w:hAnsi="Arial" w:cs="Arial"/>
          <w:bCs/>
          <w:i/>
          <w:color w:val="000000" w:themeColor="text1"/>
        </w:rPr>
        <w:t xml:space="preserve"> to</w:t>
      </w:r>
      <w:r w:rsidRPr="00460B00">
        <w:rPr>
          <w:rFonts w:ascii="Arial" w:hAnsi="Arial" w:cs="Arial"/>
          <w:bCs/>
          <w:i/>
          <w:color w:val="000000" w:themeColor="text1"/>
          <w:lang w:val="en-PH"/>
        </w:rPr>
        <w:t xml:space="preserve"> the</w:t>
      </w:r>
      <w:r w:rsidRPr="00460B00">
        <w:rPr>
          <w:rFonts w:ascii="Arial" w:hAnsi="Arial" w:cs="Arial"/>
          <w:bCs/>
          <w:i/>
          <w:color w:val="000000" w:themeColor="text1"/>
        </w:rPr>
        <w:t xml:space="preserve"> Lecture-Discussion Method and </w:t>
      </w:r>
      <w:r w:rsidRPr="00460B00">
        <w:rPr>
          <w:rFonts w:ascii="Arial" w:hAnsi="Arial" w:cs="Arial"/>
          <w:bCs/>
          <w:i/>
          <w:color w:val="000000" w:themeColor="text1"/>
          <w:lang w:val="en-PH"/>
        </w:rPr>
        <w:t xml:space="preserve">the </w:t>
      </w:r>
      <w:r w:rsidRPr="00460B00">
        <w:rPr>
          <w:rFonts w:ascii="Arial" w:hAnsi="Arial" w:cs="Arial"/>
          <w:bCs/>
          <w:i/>
          <w:color w:val="000000" w:themeColor="text1"/>
        </w:rPr>
        <w:t>Reflective Learning</w:t>
      </w:r>
      <w:r w:rsidRPr="00460B00">
        <w:rPr>
          <w:rFonts w:ascii="Arial" w:hAnsi="Arial" w:cs="Arial"/>
          <w:bCs/>
          <w:i/>
          <w:color w:val="000000" w:themeColor="text1"/>
          <w:lang w:val="en-PH"/>
        </w:rPr>
        <w:t xml:space="preserve"> Method</w:t>
      </w:r>
      <w:r w:rsidRPr="00460B00">
        <w:rPr>
          <w:rFonts w:ascii="Arial" w:hAnsi="Arial" w:cs="Arial"/>
          <w:bCs/>
          <w:i/>
          <w:color w:val="000000" w:themeColor="text1"/>
        </w:rPr>
        <w:t xml:space="preserve"> </w:t>
      </w:r>
    </w:p>
    <w:tbl>
      <w:tblPr>
        <w:tblStyle w:val="TableGrid2"/>
        <w:tblW w:w="0" w:type="auto"/>
        <w:tblLook w:val="04A0" w:firstRow="1" w:lastRow="0" w:firstColumn="1" w:lastColumn="0" w:noHBand="0" w:noVBand="1"/>
      </w:tblPr>
      <w:tblGrid>
        <w:gridCol w:w="2689"/>
        <w:gridCol w:w="779"/>
        <w:gridCol w:w="780"/>
        <w:gridCol w:w="283"/>
        <w:gridCol w:w="2552"/>
        <w:gridCol w:w="773"/>
        <w:gridCol w:w="774"/>
      </w:tblGrid>
      <w:tr w:rsidR="00A40491" w:rsidRPr="00013865" w14:paraId="569F28ED" w14:textId="77777777">
        <w:tc>
          <w:tcPr>
            <w:tcW w:w="4248" w:type="dxa"/>
            <w:gridSpan w:val="3"/>
            <w:tcBorders>
              <w:left w:val="nil"/>
              <w:bottom w:val="single" w:sz="4" w:space="0" w:color="auto"/>
              <w:right w:val="nil"/>
            </w:tcBorders>
          </w:tcPr>
          <w:p w14:paraId="02D13A39"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Control Group</w:t>
            </w:r>
          </w:p>
        </w:tc>
        <w:tc>
          <w:tcPr>
            <w:tcW w:w="283" w:type="dxa"/>
            <w:tcBorders>
              <w:left w:val="nil"/>
              <w:bottom w:val="single" w:sz="4" w:space="0" w:color="auto"/>
              <w:right w:val="nil"/>
            </w:tcBorders>
          </w:tcPr>
          <w:p w14:paraId="2FB33EF3" w14:textId="77777777" w:rsidR="00E4448D" w:rsidRPr="00013865" w:rsidRDefault="00E4448D" w:rsidP="005D78D1">
            <w:pPr>
              <w:spacing w:after="0" w:line="240" w:lineRule="auto"/>
              <w:contextualSpacing/>
              <w:jc w:val="center"/>
              <w:rPr>
                <w:rFonts w:ascii="Arial" w:hAnsi="Arial" w:cs="Arial"/>
                <w:bCs/>
                <w:color w:val="000000" w:themeColor="text1"/>
              </w:rPr>
            </w:pPr>
          </w:p>
        </w:tc>
        <w:tc>
          <w:tcPr>
            <w:tcW w:w="4099" w:type="dxa"/>
            <w:gridSpan w:val="3"/>
            <w:tcBorders>
              <w:left w:val="nil"/>
              <w:bottom w:val="single" w:sz="4" w:space="0" w:color="auto"/>
              <w:right w:val="nil"/>
            </w:tcBorders>
          </w:tcPr>
          <w:p w14:paraId="0A82CA7F"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Experimental   Group</w:t>
            </w:r>
          </w:p>
        </w:tc>
      </w:tr>
      <w:tr w:rsidR="00A40491" w:rsidRPr="00013865" w14:paraId="58A096D6" w14:textId="77777777">
        <w:tc>
          <w:tcPr>
            <w:tcW w:w="2689" w:type="dxa"/>
            <w:tcBorders>
              <w:left w:val="nil"/>
              <w:bottom w:val="nil"/>
              <w:right w:val="nil"/>
            </w:tcBorders>
          </w:tcPr>
          <w:p w14:paraId="32F1EE2E" w14:textId="4393EC3B" w:rsidR="00E4448D" w:rsidRPr="00013865" w:rsidRDefault="005C69AE" w:rsidP="005D78D1">
            <w:pPr>
              <w:spacing w:after="0" w:line="240" w:lineRule="auto"/>
              <w:contextualSpacing/>
              <w:rPr>
                <w:rFonts w:ascii="Arial" w:hAnsi="Arial" w:cs="Arial"/>
                <w:bCs/>
                <w:color w:val="000000" w:themeColor="text1"/>
              </w:rPr>
            </w:pPr>
            <w:r w:rsidRPr="00013865">
              <w:rPr>
                <w:rFonts w:ascii="Arial" w:hAnsi="Arial" w:cs="Arial"/>
                <w:bCs/>
                <w:color w:val="000000" w:themeColor="text1"/>
              </w:rPr>
              <w:t>Low</w:t>
            </w:r>
          </w:p>
        </w:tc>
        <w:tc>
          <w:tcPr>
            <w:tcW w:w="779" w:type="dxa"/>
            <w:tcBorders>
              <w:left w:val="nil"/>
              <w:bottom w:val="nil"/>
              <w:right w:val="nil"/>
            </w:tcBorders>
          </w:tcPr>
          <w:p w14:paraId="064B2BA3"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25</w:t>
            </w:r>
          </w:p>
        </w:tc>
        <w:tc>
          <w:tcPr>
            <w:tcW w:w="780" w:type="dxa"/>
            <w:tcBorders>
              <w:left w:val="nil"/>
              <w:bottom w:val="nil"/>
              <w:right w:val="nil"/>
            </w:tcBorders>
          </w:tcPr>
          <w:p w14:paraId="0CD5C64A"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65.8</w:t>
            </w:r>
          </w:p>
        </w:tc>
        <w:tc>
          <w:tcPr>
            <w:tcW w:w="283" w:type="dxa"/>
            <w:tcBorders>
              <w:left w:val="nil"/>
              <w:bottom w:val="nil"/>
              <w:right w:val="nil"/>
            </w:tcBorders>
          </w:tcPr>
          <w:p w14:paraId="0024AF99" w14:textId="77777777" w:rsidR="00E4448D" w:rsidRPr="00013865" w:rsidRDefault="00E4448D" w:rsidP="005D78D1">
            <w:pPr>
              <w:spacing w:after="0" w:line="240" w:lineRule="auto"/>
              <w:contextualSpacing/>
              <w:rPr>
                <w:rFonts w:ascii="Arial" w:hAnsi="Arial" w:cs="Arial"/>
                <w:bCs/>
                <w:color w:val="000000" w:themeColor="text1"/>
              </w:rPr>
            </w:pPr>
          </w:p>
        </w:tc>
        <w:tc>
          <w:tcPr>
            <w:tcW w:w="2552" w:type="dxa"/>
            <w:tcBorders>
              <w:left w:val="nil"/>
              <w:bottom w:val="nil"/>
              <w:right w:val="nil"/>
            </w:tcBorders>
          </w:tcPr>
          <w:p w14:paraId="1A71223A" w14:textId="4FB83B7E" w:rsidR="00E4448D" w:rsidRPr="00013865" w:rsidRDefault="005C69AE" w:rsidP="005D78D1">
            <w:pPr>
              <w:spacing w:after="0" w:line="240" w:lineRule="auto"/>
              <w:contextualSpacing/>
              <w:rPr>
                <w:rFonts w:ascii="Arial" w:hAnsi="Arial" w:cs="Arial"/>
                <w:bCs/>
                <w:color w:val="000000" w:themeColor="text1"/>
              </w:rPr>
            </w:pPr>
            <w:r w:rsidRPr="00013865">
              <w:rPr>
                <w:rFonts w:ascii="Arial" w:hAnsi="Arial" w:cs="Arial"/>
                <w:bCs/>
                <w:color w:val="000000" w:themeColor="text1"/>
              </w:rPr>
              <w:t>Low</w:t>
            </w:r>
          </w:p>
        </w:tc>
        <w:tc>
          <w:tcPr>
            <w:tcW w:w="773" w:type="dxa"/>
            <w:tcBorders>
              <w:left w:val="nil"/>
              <w:bottom w:val="nil"/>
              <w:right w:val="nil"/>
            </w:tcBorders>
          </w:tcPr>
          <w:p w14:paraId="013AD3E8"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3</w:t>
            </w:r>
          </w:p>
        </w:tc>
        <w:tc>
          <w:tcPr>
            <w:tcW w:w="774" w:type="dxa"/>
            <w:tcBorders>
              <w:left w:val="nil"/>
              <w:bottom w:val="nil"/>
              <w:right w:val="nil"/>
            </w:tcBorders>
          </w:tcPr>
          <w:p w14:paraId="48E01C0A"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7.9</w:t>
            </w:r>
          </w:p>
        </w:tc>
      </w:tr>
      <w:tr w:rsidR="00A40491" w:rsidRPr="00013865" w14:paraId="46E919A2" w14:textId="77777777">
        <w:tc>
          <w:tcPr>
            <w:tcW w:w="2689" w:type="dxa"/>
            <w:tcBorders>
              <w:top w:val="nil"/>
              <w:left w:val="nil"/>
              <w:bottom w:val="nil"/>
              <w:right w:val="nil"/>
            </w:tcBorders>
          </w:tcPr>
          <w:p w14:paraId="23C77A24" w14:textId="40ECCB68" w:rsidR="00E4448D" w:rsidRPr="00013865" w:rsidRDefault="005C69AE" w:rsidP="005D78D1">
            <w:pPr>
              <w:spacing w:after="0" w:line="240" w:lineRule="auto"/>
              <w:contextualSpacing/>
              <w:rPr>
                <w:rFonts w:ascii="Arial" w:hAnsi="Arial" w:cs="Arial"/>
                <w:bCs/>
                <w:color w:val="000000" w:themeColor="text1"/>
              </w:rPr>
            </w:pPr>
            <w:r w:rsidRPr="00013865">
              <w:rPr>
                <w:rFonts w:ascii="Arial" w:hAnsi="Arial" w:cs="Arial"/>
                <w:bCs/>
                <w:color w:val="000000" w:themeColor="text1"/>
              </w:rPr>
              <w:t>Moderate</w:t>
            </w:r>
          </w:p>
        </w:tc>
        <w:tc>
          <w:tcPr>
            <w:tcW w:w="779" w:type="dxa"/>
            <w:tcBorders>
              <w:top w:val="nil"/>
              <w:left w:val="nil"/>
              <w:bottom w:val="nil"/>
              <w:right w:val="nil"/>
            </w:tcBorders>
          </w:tcPr>
          <w:p w14:paraId="36A58E38"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13</w:t>
            </w:r>
          </w:p>
        </w:tc>
        <w:tc>
          <w:tcPr>
            <w:tcW w:w="780" w:type="dxa"/>
            <w:tcBorders>
              <w:top w:val="nil"/>
              <w:left w:val="nil"/>
              <w:bottom w:val="nil"/>
              <w:right w:val="nil"/>
            </w:tcBorders>
          </w:tcPr>
          <w:p w14:paraId="084DDDB4"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34.2</w:t>
            </w:r>
          </w:p>
        </w:tc>
        <w:tc>
          <w:tcPr>
            <w:tcW w:w="283" w:type="dxa"/>
            <w:tcBorders>
              <w:top w:val="nil"/>
              <w:left w:val="nil"/>
              <w:bottom w:val="nil"/>
              <w:right w:val="nil"/>
            </w:tcBorders>
          </w:tcPr>
          <w:p w14:paraId="2E3EF053" w14:textId="77777777" w:rsidR="00E4448D" w:rsidRPr="00013865" w:rsidRDefault="00E4448D" w:rsidP="005D78D1">
            <w:pPr>
              <w:spacing w:after="0" w:line="240" w:lineRule="auto"/>
              <w:contextualSpacing/>
              <w:rPr>
                <w:rFonts w:ascii="Arial" w:hAnsi="Arial" w:cs="Arial"/>
                <w:bCs/>
                <w:color w:val="000000" w:themeColor="text1"/>
              </w:rPr>
            </w:pPr>
          </w:p>
        </w:tc>
        <w:tc>
          <w:tcPr>
            <w:tcW w:w="2552" w:type="dxa"/>
            <w:tcBorders>
              <w:top w:val="nil"/>
              <w:left w:val="nil"/>
              <w:bottom w:val="nil"/>
              <w:right w:val="nil"/>
            </w:tcBorders>
          </w:tcPr>
          <w:p w14:paraId="3F9660E4" w14:textId="66F1DFDC" w:rsidR="00E4448D" w:rsidRPr="00013865" w:rsidRDefault="005C69AE" w:rsidP="005D78D1">
            <w:pPr>
              <w:spacing w:after="0" w:line="240" w:lineRule="auto"/>
              <w:contextualSpacing/>
              <w:rPr>
                <w:rFonts w:ascii="Arial" w:hAnsi="Arial" w:cs="Arial"/>
                <w:bCs/>
                <w:color w:val="000000" w:themeColor="text1"/>
              </w:rPr>
            </w:pPr>
            <w:r w:rsidRPr="00013865">
              <w:rPr>
                <w:rFonts w:ascii="Arial" w:hAnsi="Arial" w:cs="Arial"/>
                <w:bCs/>
                <w:color w:val="000000" w:themeColor="text1"/>
              </w:rPr>
              <w:t>Moderate</w:t>
            </w:r>
          </w:p>
        </w:tc>
        <w:tc>
          <w:tcPr>
            <w:tcW w:w="773" w:type="dxa"/>
            <w:tcBorders>
              <w:top w:val="nil"/>
              <w:left w:val="nil"/>
              <w:bottom w:val="nil"/>
              <w:right w:val="nil"/>
            </w:tcBorders>
          </w:tcPr>
          <w:p w14:paraId="070FE246"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24</w:t>
            </w:r>
          </w:p>
        </w:tc>
        <w:tc>
          <w:tcPr>
            <w:tcW w:w="774" w:type="dxa"/>
            <w:tcBorders>
              <w:top w:val="nil"/>
              <w:left w:val="nil"/>
              <w:bottom w:val="nil"/>
              <w:right w:val="nil"/>
            </w:tcBorders>
          </w:tcPr>
          <w:p w14:paraId="076849EF"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63.2</w:t>
            </w:r>
          </w:p>
        </w:tc>
      </w:tr>
      <w:tr w:rsidR="00A40491" w:rsidRPr="00013865" w14:paraId="2AFFF293" w14:textId="77777777">
        <w:tc>
          <w:tcPr>
            <w:tcW w:w="2689" w:type="dxa"/>
            <w:tcBorders>
              <w:top w:val="nil"/>
              <w:left w:val="nil"/>
              <w:right w:val="nil"/>
            </w:tcBorders>
          </w:tcPr>
          <w:p w14:paraId="77894473" w14:textId="77777777" w:rsidR="00E4448D" w:rsidRPr="00013865" w:rsidRDefault="00E4448D" w:rsidP="005D78D1">
            <w:pPr>
              <w:spacing w:after="0" w:line="240" w:lineRule="auto"/>
              <w:contextualSpacing/>
              <w:rPr>
                <w:rFonts w:ascii="Arial" w:hAnsi="Arial" w:cs="Arial"/>
                <w:bCs/>
                <w:color w:val="000000" w:themeColor="text1"/>
              </w:rPr>
            </w:pPr>
          </w:p>
        </w:tc>
        <w:tc>
          <w:tcPr>
            <w:tcW w:w="779" w:type="dxa"/>
            <w:tcBorders>
              <w:top w:val="nil"/>
              <w:left w:val="nil"/>
              <w:right w:val="nil"/>
            </w:tcBorders>
          </w:tcPr>
          <w:p w14:paraId="6813DF7E" w14:textId="77777777" w:rsidR="00E4448D" w:rsidRPr="00013865" w:rsidRDefault="00E4448D" w:rsidP="005D78D1">
            <w:pPr>
              <w:spacing w:after="0" w:line="240" w:lineRule="auto"/>
              <w:contextualSpacing/>
              <w:jc w:val="center"/>
              <w:rPr>
                <w:rFonts w:ascii="Arial" w:hAnsi="Arial" w:cs="Arial"/>
                <w:bCs/>
                <w:color w:val="000000" w:themeColor="text1"/>
              </w:rPr>
            </w:pPr>
          </w:p>
        </w:tc>
        <w:tc>
          <w:tcPr>
            <w:tcW w:w="780" w:type="dxa"/>
            <w:tcBorders>
              <w:top w:val="nil"/>
              <w:left w:val="nil"/>
              <w:right w:val="nil"/>
            </w:tcBorders>
          </w:tcPr>
          <w:p w14:paraId="5D71DE61" w14:textId="77777777" w:rsidR="00E4448D" w:rsidRPr="00013865" w:rsidRDefault="00E4448D" w:rsidP="005D78D1">
            <w:pPr>
              <w:spacing w:after="0" w:line="240" w:lineRule="auto"/>
              <w:contextualSpacing/>
              <w:jc w:val="center"/>
              <w:rPr>
                <w:rFonts w:ascii="Arial" w:hAnsi="Arial" w:cs="Arial"/>
                <w:bCs/>
                <w:color w:val="000000" w:themeColor="text1"/>
              </w:rPr>
            </w:pPr>
          </w:p>
        </w:tc>
        <w:tc>
          <w:tcPr>
            <w:tcW w:w="283" w:type="dxa"/>
            <w:tcBorders>
              <w:top w:val="nil"/>
              <w:left w:val="nil"/>
              <w:right w:val="nil"/>
            </w:tcBorders>
          </w:tcPr>
          <w:p w14:paraId="746D27DF" w14:textId="77777777" w:rsidR="00E4448D" w:rsidRPr="00013865" w:rsidRDefault="00E4448D" w:rsidP="005D78D1">
            <w:pPr>
              <w:spacing w:after="0" w:line="240" w:lineRule="auto"/>
              <w:contextualSpacing/>
              <w:rPr>
                <w:rFonts w:ascii="Arial" w:hAnsi="Arial" w:cs="Arial"/>
                <w:bCs/>
                <w:color w:val="000000" w:themeColor="text1"/>
              </w:rPr>
            </w:pPr>
          </w:p>
        </w:tc>
        <w:tc>
          <w:tcPr>
            <w:tcW w:w="2552" w:type="dxa"/>
            <w:tcBorders>
              <w:top w:val="nil"/>
              <w:left w:val="nil"/>
              <w:right w:val="nil"/>
            </w:tcBorders>
          </w:tcPr>
          <w:p w14:paraId="1A9F80CA" w14:textId="7E3067AD" w:rsidR="00E4448D" w:rsidRPr="00013865" w:rsidRDefault="005E64BB" w:rsidP="005D78D1">
            <w:pPr>
              <w:spacing w:after="0" w:line="240" w:lineRule="auto"/>
              <w:contextualSpacing/>
              <w:rPr>
                <w:rFonts w:ascii="Arial" w:hAnsi="Arial" w:cs="Arial"/>
                <w:bCs/>
                <w:color w:val="000000" w:themeColor="text1"/>
              </w:rPr>
            </w:pPr>
            <w:r w:rsidRPr="00013865">
              <w:rPr>
                <w:rFonts w:ascii="Arial" w:hAnsi="Arial" w:cs="Arial"/>
                <w:bCs/>
                <w:color w:val="000000" w:themeColor="text1"/>
              </w:rPr>
              <w:t>High</w:t>
            </w:r>
          </w:p>
        </w:tc>
        <w:tc>
          <w:tcPr>
            <w:tcW w:w="773" w:type="dxa"/>
            <w:tcBorders>
              <w:top w:val="nil"/>
              <w:left w:val="nil"/>
              <w:right w:val="nil"/>
            </w:tcBorders>
          </w:tcPr>
          <w:p w14:paraId="741C72B6"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11</w:t>
            </w:r>
          </w:p>
        </w:tc>
        <w:tc>
          <w:tcPr>
            <w:tcW w:w="774" w:type="dxa"/>
            <w:tcBorders>
              <w:top w:val="nil"/>
              <w:left w:val="nil"/>
              <w:right w:val="nil"/>
            </w:tcBorders>
          </w:tcPr>
          <w:p w14:paraId="0269AC34" w14:textId="77777777" w:rsidR="00E4448D" w:rsidRPr="00013865" w:rsidRDefault="005E64BB" w:rsidP="005D78D1">
            <w:pPr>
              <w:spacing w:after="0" w:line="240" w:lineRule="auto"/>
              <w:contextualSpacing/>
              <w:jc w:val="center"/>
              <w:rPr>
                <w:rFonts w:ascii="Arial" w:hAnsi="Arial" w:cs="Arial"/>
                <w:bCs/>
                <w:color w:val="000000" w:themeColor="text1"/>
              </w:rPr>
            </w:pPr>
            <w:r w:rsidRPr="00013865">
              <w:rPr>
                <w:rFonts w:ascii="Arial" w:hAnsi="Arial" w:cs="Arial"/>
                <w:bCs/>
                <w:color w:val="000000" w:themeColor="text1"/>
              </w:rPr>
              <w:t>28.9</w:t>
            </w:r>
          </w:p>
        </w:tc>
      </w:tr>
      <w:tr w:rsidR="00A40491" w:rsidRPr="00013865" w14:paraId="10E50580" w14:textId="77777777">
        <w:tc>
          <w:tcPr>
            <w:tcW w:w="4248" w:type="dxa"/>
            <w:gridSpan w:val="3"/>
            <w:tcBorders>
              <w:left w:val="nil"/>
              <w:right w:val="nil"/>
            </w:tcBorders>
          </w:tcPr>
          <w:p w14:paraId="3809C746" w14:textId="7204545E" w:rsidR="00E4448D" w:rsidRPr="00013865" w:rsidRDefault="005E64BB" w:rsidP="005D78D1">
            <w:pPr>
              <w:spacing w:after="0" w:line="240" w:lineRule="auto"/>
              <w:contextualSpacing/>
              <w:rPr>
                <w:rFonts w:ascii="Arial" w:hAnsi="Arial" w:cs="Arial"/>
                <w:bCs/>
                <w:color w:val="000000" w:themeColor="text1"/>
              </w:rPr>
            </w:pPr>
            <w:r w:rsidRPr="00013865">
              <w:rPr>
                <w:rFonts w:ascii="Arial" w:hAnsi="Arial" w:cs="Arial"/>
                <w:bCs/>
                <w:color w:val="000000" w:themeColor="text1"/>
              </w:rPr>
              <w:t>Mean = 31.76 (</w:t>
            </w:r>
            <w:r w:rsidR="00013865" w:rsidRPr="00013865">
              <w:rPr>
                <w:rFonts w:ascii="Arial" w:hAnsi="Arial" w:cs="Arial"/>
                <w:bCs/>
                <w:color w:val="000000" w:themeColor="text1"/>
              </w:rPr>
              <w:t>Low</w:t>
            </w:r>
            <w:r w:rsidRPr="00013865">
              <w:rPr>
                <w:rFonts w:ascii="Arial" w:hAnsi="Arial" w:cs="Arial"/>
                <w:bCs/>
                <w:color w:val="000000" w:themeColor="text1"/>
              </w:rPr>
              <w:t>)</w:t>
            </w:r>
          </w:p>
        </w:tc>
        <w:tc>
          <w:tcPr>
            <w:tcW w:w="283" w:type="dxa"/>
            <w:tcBorders>
              <w:left w:val="nil"/>
              <w:right w:val="nil"/>
            </w:tcBorders>
          </w:tcPr>
          <w:p w14:paraId="6A2E990D" w14:textId="77777777" w:rsidR="00E4448D" w:rsidRPr="00013865" w:rsidRDefault="00E4448D" w:rsidP="005D78D1">
            <w:pPr>
              <w:spacing w:after="0" w:line="240" w:lineRule="auto"/>
              <w:contextualSpacing/>
              <w:rPr>
                <w:rFonts w:ascii="Arial" w:hAnsi="Arial" w:cs="Arial"/>
                <w:bCs/>
                <w:color w:val="000000" w:themeColor="text1"/>
              </w:rPr>
            </w:pPr>
          </w:p>
        </w:tc>
        <w:tc>
          <w:tcPr>
            <w:tcW w:w="4099" w:type="dxa"/>
            <w:gridSpan w:val="3"/>
            <w:tcBorders>
              <w:left w:val="nil"/>
              <w:right w:val="nil"/>
            </w:tcBorders>
          </w:tcPr>
          <w:p w14:paraId="18B272A6" w14:textId="48D24C58" w:rsidR="00E4448D" w:rsidRPr="00013865" w:rsidRDefault="005E64BB" w:rsidP="005D78D1">
            <w:pPr>
              <w:spacing w:after="0" w:line="240" w:lineRule="auto"/>
              <w:contextualSpacing/>
              <w:rPr>
                <w:rFonts w:ascii="Arial" w:hAnsi="Arial" w:cs="Arial"/>
                <w:bCs/>
                <w:color w:val="000000" w:themeColor="text1"/>
              </w:rPr>
            </w:pPr>
            <w:r w:rsidRPr="00013865">
              <w:rPr>
                <w:rFonts w:ascii="Arial" w:hAnsi="Arial" w:cs="Arial"/>
                <w:bCs/>
                <w:color w:val="000000" w:themeColor="text1"/>
              </w:rPr>
              <w:t>Mean = 42.97 (</w:t>
            </w:r>
            <w:r w:rsidR="00013865" w:rsidRPr="00013865">
              <w:rPr>
                <w:rFonts w:ascii="Arial" w:hAnsi="Arial" w:cs="Arial"/>
                <w:bCs/>
                <w:color w:val="000000" w:themeColor="text1"/>
              </w:rPr>
              <w:t>Moderate</w:t>
            </w:r>
            <w:r w:rsidRPr="00013865">
              <w:rPr>
                <w:rFonts w:ascii="Arial" w:hAnsi="Arial" w:cs="Arial"/>
                <w:bCs/>
                <w:color w:val="000000" w:themeColor="text1"/>
              </w:rPr>
              <w:t>)</w:t>
            </w:r>
          </w:p>
        </w:tc>
      </w:tr>
      <w:tr w:rsidR="00A40491" w:rsidRPr="00013865" w14:paraId="04179463" w14:textId="77777777">
        <w:tc>
          <w:tcPr>
            <w:tcW w:w="2689" w:type="dxa"/>
            <w:tcBorders>
              <w:left w:val="nil"/>
              <w:right w:val="nil"/>
            </w:tcBorders>
          </w:tcPr>
          <w:p w14:paraId="3D10C602" w14:textId="37A3066C" w:rsidR="00E4448D" w:rsidRPr="00013865" w:rsidRDefault="0076170A" w:rsidP="005D78D1">
            <w:pPr>
              <w:spacing w:after="0" w:line="240" w:lineRule="auto"/>
              <w:contextualSpacing/>
              <w:rPr>
                <w:rFonts w:ascii="Arial" w:hAnsi="Arial" w:cs="Arial"/>
                <w:bCs/>
                <w:color w:val="000000" w:themeColor="text1"/>
              </w:rPr>
            </w:pPr>
            <w:r w:rsidRPr="00013865">
              <w:rPr>
                <w:rFonts w:ascii="Arial" w:hAnsi="Arial" w:cs="Arial"/>
                <w:bCs/>
                <w:color w:val="000000" w:themeColor="text1"/>
              </w:rPr>
              <w:t>SD</w:t>
            </w:r>
            <w:r w:rsidR="005E64BB" w:rsidRPr="00013865">
              <w:rPr>
                <w:rFonts w:ascii="Arial" w:hAnsi="Arial" w:cs="Arial"/>
                <w:bCs/>
                <w:color w:val="000000" w:themeColor="text1"/>
              </w:rPr>
              <w:t xml:space="preserve"> = 6.732</w:t>
            </w:r>
          </w:p>
        </w:tc>
        <w:tc>
          <w:tcPr>
            <w:tcW w:w="779" w:type="dxa"/>
            <w:tcBorders>
              <w:left w:val="nil"/>
              <w:right w:val="nil"/>
            </w:tcBorders>
          </w:tcPr>
          <w:p w14:paraId="478911A5" w14:textId="77777777" w:rsidR="00E4448D" w:rsidRPr="00013865" w:rsidRDefault="00E4448D" w:rsidP="005D78D1">
            <w:pPr>
              <w:spacing w:after="0" w:line="240" w:lineRule="auto"/>
              <w:contextualSpacing/>
              <w:rPr>
                <w:rFonts w:ascii="Arial" w:hAnsi="Arial" w:cs="Arial"/>
                <w:bCs/>
                <w:color w:val="000000" w:themeColor="text1"/>
              </w:rPr>
            </w:pPr>
          </w:p>
        </w:tc>
        <w:tc>
          <w:tcPr>
            <w:tcW w:w="780" w:type="dxa"/>
            <w:tcBorders>
              <w:left w:val="nil"/>
              <w:right w:val="nil"/>
            </w:tcBorders>
          </w:tcPr>
          <w:p w14:paraId="7076B564" w14:textId="77777777" w:rsidR="00E4448D" w:rsidRPr="00013865" w:rsidRDefault="00E4448D" w:rsidP="005D78D1">
            <w:pPr>
              <w:spacing w:after="0" w:line="240" w:lineRule="auto"/>
              <w:contextualSpacing/>
              <w:rPr>
                <w:rFonts w:ascii="Arial" w:hAnsi="Arial" w:cs="Arial"/>
                <w:bCs/>
                <w:color w:val="000000" w:themeColor="text1"/>
              </w:rPr>
            </w:pPr>
          </w:p>
        </w:tc>
        <w:tc>
          <w:tcPr>
            <w:tcW w:w="283" w:type="dxa"/>
            <w:tcBorders>
              <w:left w:val="nil"/>
              <w:right w:val="nil"/>
            </w:tcBorders>
          </w:tcPr>
          <w:p w14:paraId="15199DFD" w14:textId="77777777" w:rsidR="00E4448D" w:rsidRPr="00013865" w:rsidRDefault="00E4448D" w:rsidP="005D78D1">
            <w:pPr>
              <w:spacing w:after="0" w:line="240" w:lineRule="auto"/>
              <w:contextualSpacing/>
              <w:rPr>
                <w:rFonts w:ascii="Arial" w:hAnsi="Arial" w:cs="Arial"/>
                <w:bCs/>
                <w:color w:val="000000" w:themeColor="text1"/>
              </w:rPr>
            </w:pPr>
          </w:p>
        </w:tc>
        <w:tc>
          <w:tcPr>
            <w:tcW w:w="2552" w:type="dxa"/>
            <w:tcBorders>
              <w:left w:val="nil"/>
              <w:right w:val="nil"/>
            </w:tcBorders>
          </w:tcPr>
          <w:p w14:paraId="12CEB287" w14:textId="4435B0AB" w:rsidR="00E4448D" w:rsidRPr="00013865" w:rsidRDefault="0076170A" w:rsidP="005D78D1">
            <w:pPr>
              <w:spacing w:after="0" w:line="240" w:lineRule="auto"/>
              <w:contextualSpacing/>
              <w:rPr>
                <w:rFonts w:ascii="Arial" w:hAnsi="Arial" w:cs="Arial"/>
                <w:bCs/>
                <w:color w:val="000000" w:themeColor="text1"/>
              </w:rPr>
            </w:pPr>
            <w:r w:rsidRPr="00013865">
              <w:rPr>
                <w:rFonts w:ascii="Arial" w:hAnsi="Arial" w:cs="Arial"/>
                <w:bCs/>
                <w:color w:val="000000" w:themeColor="text1"/>
              </w:rPr>
              <w:t>SD</w:t>
            </w:r>
            <w:r w:rsidR="005E64BB" w:rsidRPr="00013865">
              <w:rPr>
                <w:rFonts w:ascii="Arial" w:hAnsi="Arial" w:cs="Arial"/>
                <w:bCs/>
                <w:color w:val="000000" w:themeColor="text1"/>
              </w:rPr>
              <w:t xml:space="preserve"> = 5.543</w:t>
            </w:r>
          </w:p>
        </w:tc>
        <w:tc>
          <w:tcPr>
            <w:tcW w:w="773" w:type="dxa"/>
            <w:tcBorders>
              <w:left w:val="nil"/>
              <w:right w:val="nil"/>
            </w:tcBorders>
          </w:tcPr>
          <w:p w14:paraId="1EA3A0B0" w14:textId="77777777" w:rsidR="00E4448D" w:rsidRPr="00013865" w:rsidRDefault="00E4448D" w:rsidP="005D78D1">
            <w:pPr>
              <w:spacing w:after="0" w:line="240" w:lineRule="auto"/>
              <w:contextualSpacing/>
              <w:rPr>
                <w:rFonts w:ascii="Arial" w:hAnsi="Arial" w:cs="Arial"/>
                <w:bCs/>
                <w:color w:val="000000" w:themeColor="text1"/>
              </w:rPr>
            </w:pPr>
          </w:p>
        </w:tc>
        <w:tc>
          <w:tcPr>
            <w:tcW w:w="774" w:type="dxa"/>
            <w:tcBorders>
              <w:left w:val="nil"/>
              <w:right w:val="nil"/>
            </w:tcBorders>
          </w:tcPr>
          <w:p w14:paraId="065849E5" w14:textId="77777777" w:rsidR="00E4448D" w:rsidRPr="00013865" w:rsidRDefault="00E4448D" w:rsidP="005D78D1">
            <w:pPr>
              <w:spacing w:after="0" w:line="240" w:lineRule="auto"/>
              <w:contextualSpacing/>
              <w:rPr>
                <w:rFonts w:ascii="Arial" w:hAnsi="Arial" w:cs="Arial"/>
                <w:bCs/>
                <w:color w:val="000000" w:themeColor="text1"/>
              </w:rPr>
            </w:pPr>
          </w:p>
        </w:tc>
      </w:tr>
    </w:tbl>
    <w:p w14:paraId="4F987D86" w14:textId="23123D15" w:rsidR="00E4448D" w:rsidRPr="005C69AE" w:rsidRDefault="005E64BB" w:rsidP="005D78D1">
      <w:pPr>
        <w:spacing w:after="0" w:line="240" w:lineRule="auto"/>
        <w:contextualSpacing/>
        <w:rPr>
          <w:rFonts w:ascii="Arial" w:hAnsi="Arial" w:cs="Arial"/>
          <w:i/>
          <w:color w:val="000000" w:themeColor="text1"/>
        </w:rPr>
      </w:pPr>
      <w:r w:rsidRPr="00013865">
        <w:rPr>
          <w:rFonts w:ascii="Arial" w:hAnsi="Arial" w:cs="Arial"/>
          <w:i/>
          <w:color w:val="000000" w:themeColor="text1"/>
        </w:rPr>
        <w:t xml:space="preserve">Level: </w:t>
      </w:r>
      <w:r w:rsidR="00B15D15" w:rsidRPr="00013865">
        <w:rPr>
          <w:rFonts w:ascii="Arial" w:hAnsi="Arial" w:cs="Arial"/>
          <w:i/>
          <w:color w:val="000000" w:themeColor="text1"/>
        </w:rPr>
        <w:t xml:space="preserve">Poor 27 </w:t>
      </w:r>
      <w:proofErr w:type="gramStart"/>
      <w:r w:rsidR="00B15D15" w:rsidRPr="00013865">
        <w:rPr>
          <w:rFonts w:ascii="Arial" w:hAnsi="Arial" w:cs="Arial"/>
          <w:i/>
          <w:color w:val="000000" w:themeColor="text1"/>
        </w:rPr>
        <w:t xml:space="preserve">below;  </w:t>
      </w:r>
      <w:r w:rsidR="00D671FF" w:rsidRPr="00013865">
        <w:rPr>
          <w:rFonts w:ascii="Arial" w:hAnsi="Arial" w:cs="Arial"/>
          <w:i/>
          <w:color w:val="000000" w:themeColor="text1"/>
        </w:rPr>
        <w:t>Low</w:t>
      </w:r>
      <w:proofErr w:type="gramEnd"/>
      <w:r w:rsidRPr="00013865">
        <w:rPr>
          <w:rFonts w:ascii="Arial" w:hAnsi="Arial" w:cs="Arial"/>
          <w:i/>
          <w:color w:val="000000" w:themeColor="text1"/>
        </w:rPr>
        <w:t xml:space="preserve"> (</w:t>
      </w:r>
      <w:r w:rsidR="00B15D15" w:rsidRPr="00013865">
        <w:rPr>
          <w:rFonts w:ascii="Arial" w:hAnsi="Arial" w:cs="Arial"/>
          <w:i/>
          <w:color w:val="000000" w:themeColor="text1"/>
        </w:rPr>
        <w:t>28 -</w:t>
      </w:r>
      <w:r w:rsidRPr="00013865">
        <w:rPr>
          <w:rFonts w:ascii="Arial" w:hAnsi="Arial" w:cs="Arial"/>
          <w:i/>
          <w:color w:val="000000" w:themeColor="text1"/>
        </w:rPr>
        <w:t xml:space="preserve"> 35</w:t>
      </w:r>
      <w:proofErr w:type="gramStart"/>
      <w:r w:rsidRPr="00013865">
        <w:rPr>
          <w:rFonts w:ascii="Arial" w:hAnsi="Arial" w:cs="Arial"/>
          <w:i/>
          <w:color w:val="000000" w:themeColor="text1"/>
        </w:rPr>
        <w:t>)</w:t>
      </w:r>
      <w:r w:rsidR="00B15D15" w:rsidRPr="00013865">
        <w:rPr>
          <w:rFonts w:ascii="Arial" w:hAnsi="Arial" w:cs="Arial"/>
          <w:i/>
          <w:color w:val="000000" w:themeColor="text1"/>
        </w:rPr>
        <w:t xml:space="preserve">; </w:t>
      </w:r>
      <w:r w:rsidRPr="00013865">
        <w:rPr>
          <w:rFonts w:ascii="Arial" w:hAnsi="Arial" w:cs="Arial"/>
          <w:i/>
          <w:color w:val="000000" w:themeColor="text1"/>
        </w:rPr>
        <w:t xml:space="preserve"> </w:t>
      </w:r>
      <w:r w:rsidR="00D671FF" w:rsidRPr="00013865">
        <w:rPr>
          <w:rFonts w:ascii="Arial" w:hAnsi="Arial" w:cs="Arial"/>
          <w:i/>
          <w:color w:val="000000" w:themeColor="text1"/>
        </w:rPr>
        <w:t>Moderate</w:t>
      </w:r>
      <w:proofErr w:type="gramEnd"/>
      <w:r w:rsidR="00D671FF" w:rsidRPr="00013865">
        <w:rPr>
          <w:rFonts w:ascii="Arial" w:hAnsi="Arial" w:cs="Arial"/>
          <w:i/>
          <w:color w:val="000000" w:themeColor="text1"/>
        </w:rPr>
        <w:t xml:space="preserve"> </w:t>
      </w:r>
      <w:r w:rsidRPr="00013865">
        <w:rPr>
          <w:rFonts w:ascii="Arial" w:hAnsi="Arial" w:cs="Arial"/>
          <w:i/>
          <w:color w:val="000000" w:themeColor="text1"/>
        </w:rPr>
        <w:t xml:space="preserve"> (3</w:t>
      </w:r>
      <w:r w:rsidR="00B15D15" w:rsidRPr="00013865">
        <w:rPr>
          <w:rFonts w:ascii="Arial" w:hAnsi="Arial" w:cs="Arial"/>
          <w:i/>
          <w:color w:val="000000" w:themeColor="text1"/>
        </w:rPr>
        <w:t>6</w:t>
      </w:r>
      <w:r w:rsidRPr="00013865">
        <w:rPr>
          <w:rFonts w:ascii="Arial" w:hAnsi="Arial" w:cs="Arial"/>
          <w:i/>
          <w:color w:val="000000" w:themeColor="text1"/>
        </w:rPr>
        <w:t xml:space="preserve"> – 45)</w:t>
      </w:r>
      <w:r w:rsidR="00B15D15" w:rsidRPr="00013865">
        <w:rPr>
          <w:rFonts w:ascii="Arial" w:hAnsi="Arial" w:cs="Arial"/>
          <w:i/>
          <w:color w:val="000000" w:themeColor="text1"/>
        </w:rPr>
        <w:t xml:space="preserve">; </w:t>
      </w:r>
      <w:r w:rsidR="00D671FF" w:rsidRPr="00013865">
        <w:rPr>
          <w:rFonts w:ascii="Arial" w:hAnsi="Arial" w:cs="Arial"/>
          <w:i/>
          <w:color w:val="000000" w:themeColor="text1"/>
        </w:rPr>
        <w:t>High</w:t>
      </w:r>
      <w:r w:rsidRPr="00013865">
        <w:rPr>
          <w:rFonts w:ascii="Arial" w:hAnsi="Arial" w:cs="Arial"/>
          <w:i/>
          <w:color w:val="000000" w:themeColor="text1"/>
        </w:rPr>
        <w:t xml:space="preserve"> (46 – 55)</w:t>
      </w:r>
    </w:p>
    <w:p w14:paraId="56BF7B4F" w14:textId="77777777" w:rsidR="00A76FE7" w:rsidRPr="005C69AE" w:rsidRDefault="00A76FE7" w:rsidP="00237480">
      <w:pPr>
        <w:spacing w:after="0" w:line="360" w:lineRule="auto"/>
        <w:rPr>
          <w:rFonts w:ascii="Arial" w:hAnsi="Arial" w:cs="Arial"/>
          <w:i/>
          <w:color w:val="000000" w:themeColor="text1"/>
        </w:rPr>
      </w:pPr>
    </w:p>
    <w:bookmarkEnd w:id="6"/>
    <w:bookmarkEnd w:id="7"/>
    <w:p w14:paraId="28144B75" w14:textId="6BE7E0A6" w:rsidR="00E4448D" w:rsidRPr="00460B00" w:rsidRDefault="00A76FE7" w:rsidP="00A76FE7">
      <w:pPr>
        <w:autoSpaceDE w:val="0"/>
        <w:autoSpaceDN w:val="0"/>
        <w:adjustRightInd w:val="0"/>
        <w:spacing w:after="0" w:line="240" w:lineRule="auto"/>
        <w:contextualSpacing/>
        <w:rPr>
          <w:rFonts w:ascii="Arial" w:hAnsi="Arial" w:cs="Arial"/>
          <w:bCs/>
          <w:i/>
          <w:color w:val="000000" w:themeColor="text1"/>
          <w:lang w:val="en-PH"/>
        </w:rPr>
      </w:pPr>
      <w:r w:rsidRPr="005C69AE">
        <w:rPr>
          <w:rFonts w:ascii="Arial" w:hAnsi="Arial" w:cs="Arial"/>
          <w:bCs/>
          <w:i/>
          <w:color w:val="000000" w:themeColor="text1"/>
          <w:lang w:val="en-PH"/>
        </w:rPr>
        <w:t xml:space="preserve">Significant </w:t>
      </w:r>
      <w:r w:rsidR="005E64BB" w:rsidRPr="005C69AE">
        <w:rPr>
          <w:rFonts w:ascii="Arial" w:hAnsi="Arial" w:cs="Arial"/>
          <w:bCs/>
          <w:i/>
          <w:color w:val="000000" w:themeColor="text1"/>
          <w:lang w:val="en-PH"/>
        </w:rPr>
        <w:t xml:space="preserve">Difference in the Mean </w:t>
      </w:r>
      <w:r w:rsidR="00B83507" w:rsidRPr="005C69AE">
        <w:rPr>
          <w:rFonts w:ascii="Arial" w:hAnsi="Arial" w:cs="Arial"/>
          <w:bCs/>
          <w:i/>
          <w:color w:val="000000" w:themeColor="text1"/>
          <w:lang w:val="en-PH"/>
        </w:rPr>
        <w:t>Score</w:t>
      </w:r>
      <w:r w:rsidR="00B83507" w:rsidRPr="00460B00">
        <w:rPr>
          <w:rFonts w:ascii="Arial" w:hAnsi="Arial" w:cs="Arial"/>
          <w:bCs/>
          <w:i/>
          <w:color w:val="000000" w:themeColor="text1"/>
          <w:lang w:val="en-PH"/>
        </w:rPr>
        <w:t xml:space="preserve"> in </w:t>
      </w:r>
      <w:r w:rsidR="005E64BB" w:rsidRPr="00460B00">
        <w:rPr>
          <w:rFonts w:ascii="Arial" w:hAnsi="Arial" w:cs="Arial"/>
          <w:bCs/>
          <w:i/>
          <w:color w:val="000000" w:themeColor="text1"/>
          <w:lang w:val="en-PH"/>
        </w:rPr>
        <w:t xml:space="preserve">Academic Performance of Students in Filipino </w:t>
      </w:r>
      <w:r w:rsidR="00B83507" w:rsidRPr="00460B00">
        <w:rPr>
          <w:rFonts w:ascii="Arial" w:hAnsi="Arial" w:cs="Arial"/>
          <w:bCs/>
          <w:i/>
          <w:color w:val="000000" w:themeColor="text1"/>
          <w:lang w:val="en-PH"/>
        </w:rPr>
        <w:t>B</w:t>
      </w:r>
      <w:r w:rsidR="005E64BB" w:rsidRPr="00460B00">
        <w:rPr>
          <w:rFonts w:ascii="Arial" w:hAnsi="Arial" w:cs="Arial"/>
          <w:bCs/>
          <w:i/>
          <w:color w:val="000000" w:themeColor="text1"/>
          <w:lang w:val="en-PH"/>
        </w:rPr>
        <w:t>efore Exposure to the Lecture-Discussion Method and the Reflective Learning Method</w:t>
      </w:r>
    </w:p>
    <w:p w14:paraId="607093FD" w14:textId="77777777" w:rsidR="00A76FE7" w:rsidRPr="00460B00" w:rsidRDefault="00A76FE7" w:rsidP="00A76FE7">
      <w:pPr>
        <w:autoSpaceDE w:val="0"/>
        <w:autoSpaceDN w:val="0"/>
        <w:adjustRightInd w:val="0"/>
        <w:spacing w:after="0" w:line="240" w:lineRule="auto"/>
        <w:contextualSpacing/>
        <w:rPr>
          <w:rFonts w:ascii="Arial" w:hAnsi="Arial" w:cs="Arial"/>
          <w:b/>
          <w:i/>
          <w:color w:val="000000" w:themeColor="text1"/>
          <w:lang w:val="en-PH"/>
        </w:rPr>
      </w:pPr>
    </w:p>
    <w:p w14:paraId="3D549463" w14:textId="1C549A6D" w:rsidR="00886D2B" w:rsidRPr="00886D2B" w:rsidRDefault="005E64BB" w:rsidP="00886D2B">
      <w:pPr>
        <w:pStyle w:val="NormalWeb"/>
        <w:spacing w:line="480" w:lineRule="auto"/>
        <w:rPr>
          <w:rFonts w:ascii="Arial" w:hAnsi="Arial" w:cs="Arial"/>
          <w:color w:val="000000"/>
          <w:sz w:val="22"/>
          <w:szCs w:val="22"/>
        </w:rPr>
      </w:pPr>
      <w:r w:rsidRPr="00460B00">
        <w:rPr>
          <w:rFonts w:ascii="Arial" w:hAnsi="Arial" w:cs="Arial"/>
          <w:color w:val="000000" w:themeColor="text1"/>
          <w:lang w:val="en-PH"/>
        </w:rPr>
        <w:tab/>
      </w:r>
      <w:r w:rsidRPr="00886D2B">
        <w:rPr>
          <w:rFonts w:ascii="Arial" w:eastAsiaTheme="minorEastAsia" w:hAnsi="Arial" w:cs="Arial"/>
          <w:color w:val="000000" w:themeColor="text1"/>
          <w:sz w:val="22"/>
          <w:szCs w:val="22"/>
          <w:lang w:val="en-PH"/>
        </w:rPr>
        <w:t xml:space="preserve"> </w:t>
      </w:r>
      <w:r w:rsidR="00886D2B" w:rsidRPr="00886D2B">
        <w:rPr>
          <w:rFonts w:ascii="Arial" w:hAnsi="Arial" w:cs="Arial"/>
          <w:color w:val="000000"/>
          <w:sz w:val="22"/>
          <w:szCs w:val="22"/>
        </w:rPr>
        <w:t xml:space="preserve">The findings presented in Table 4 indicate that the mean academic performance of students in the control group </w:t>
      </w:r>
      <w:r w:rsidR="00CD2AB8">
        <w:rPr>
          <w:rFonts w:ascii="Arial" w:hAnsi="Arial" w:cs="Arial"/>
          <w:color w:val="000000"/>
          <w:sz w:val="22"/>
          <w:szCs w:val="22"/>
        </w:rPr>
        <w:t>before</w:t>
      </w:r>
      <w:r w:rsidR="00886D2B" w:rsidRPr="00886D2B">
        <w:rPr>
          <w:rFonts w:ascii="Arial" w:hAnsi="Arial" w:cs="Arial"/>
          <w:color w:val="000000"/>
          <w:sz w:val="22"/>
          <w:szCs w:val="22"/>
        </w:rPr>
        <w:t xml:space="preserve"> exposure to the traditional lecture-discussion method was 32.00</w:t>
      </w:r>
      <w:r w:rsidR="00CD2AB8">
        <w:rPr>
          <w:rFonts w:ascii="Arial" w:hAnsi="Arial" w:cs="Arial"/>
          <w:color w:val="000000"/>
          <w:sz w:val="22"/>
          <w:szCs w:val="22"/>
        </w:rPr>
        <w:t>.</w:t>
      </w:r>
      <w:r w:rsidR="00886D2B" w:rsidRPr="00886D2B">
        <w:rPr>
          <w:rFonts w:ascii="Arial" w:hAnsi="Arial" w:cs="Arial"/>
          <w:color w:val="000000"/>
          <w:sz w:val="22"/>
          <w:szCs w:val="22"/>
        </w:rPr>
        <w:t xml:space="preserve"> </w:t>
      </w:r>
      <w:r w:rsidR="00CD2AB8">
        <w:rPr>
          <w:rFonts w:ascii="Arial" w:hAnsi="Arial" w:cs="Arial"/>
          <w:color w:val="000000"/>
          <w:sz w:val="22"/>
          <w:szCs w:val="22"/>
        </w:rPr>
        <w:t>In contrast,</w:t>
      </w:r>
      <w:r w:rsidR="00886D2B" w:rsidRPr="00886D2B">
        <w:rPr>
          <w:rFonts w:ascii="Arial" w:hAnsi="Arial" w:cs="Arial"/>
          <w:color w:val="000000"/>
          <w:sz w:val="22"/>
          <w:szCs w:val="22"/>
        </w:rPr>
        <w:t xml:space="preserve"> the experimental group, before receiving instruction through the reflective learning method, had a mean score of 31.76. Statistical analysis revealed no significant difference in the academic performance between the control and experimental groups (p = 0.703), suggesting that both groups were comparable at baseline.</w:t>
      </w:r>
    </w:p>
    <w:p w14:paraId="70CD74C6" w14:textId="5F5B7634" w:rsidR="00886D2B" w:rsidRPr="00886D2B" w:rsidRDefault="00886D2B" w:rsidP="00CD2AB8">
      <w:pPr>
        <w:spacing w:before="100" w:beforeAutospacing="1" w:after="100" w:afterAutospacing="1" w:line="480" w:lineRule="auto"/>
        <w:ind w:firstLine="720"/>
        <w:rPr>
          <w:rFonts w:ascii="Arial" w:eastAsia="Times New Roman" w:hAnsi="Arial" w:cs="Arial"/>
          <w:color w:val="000000"/>
        </w:rPr>
      </w:pPr>
      <w:r w:rsidRPr="00886D2B">
        <w:rPr>
          <w:rFonts w:ascii="Arial" w:eastAsia="Times New Roman" w:hAnsi="Arial" w:cs="Arial"/>
          <w:color w:val="000000"/>
        </w:rPr>
        <w:t xml:space="preserve">These results imply that students’ academic performance in Filipino may be influenced by factors such as the teaching strategies employed by instructors, their attitudes, and the students’ motivation to learn the subject. This observation aligns with the findings of </w:t>
      </w:r>
      <w:proofErr w:type="spellStart"/>
      <w:r w:rsidRPr="00886D2B">
        <w:rPr>
          <w:rFonts w:ascii="Arial" w:eastAsia="Times New Roman" w:hAnsi="Arial" w:cs="Arial"/>
          <w:color w:val="000000"/>
        </w:rPr>
        <w:t>Napil</w:t>
      </w:r>
      <w:proofErr w:type="spellEnd"/>
      <w:r w:rsidRPr="00886D2B">
        <w:rPr>
          <w:rFonts w:ascii="Arial" w:eastAsia="Times New Roman" w:hAnsi="Arial" w:cs="Arial"/>
          <w:color w:val="000000"/>
        </w:rPr>
        <w:t xml:space="preserve"> and San Jose (2020), who noted that students often lose interest in lessons when they struggle to comprehend the teacher’s instruction. The authors further emphasized that students perceive Filipino literature as challenging, and a limited variety of instructional strategies employed by teachers contributes to this lack of engagement and low motivation in learning the subject.</w:t>
      </w:r>
    </w:p>
    <w:p w14:paraId="1505D5D4" w14:textId="31C910A3" w:rsidR="00886D2B" w:rsidRPr="00886D2B" w:rsidRDefault="00886D2B" w:rsidP="00886D2B">
      <w:pPr>
        <w:spacing w:after="0" w:line="240" w:lineRule="auto"/>
        <w:rPr>
          <w:rFonts w:ascii="Times New Roman" w:eastAsia="Times New Roman" w:hAnsi="Times New Roman" w:cs="Times New Roman"/>
          <w:sz w:val="24"/>
          <w:szCs w:val="24"/>
        </w:rPr>
      </w:pPr>
    </w:p>
    <w:p w14:paraId="4541A5B2" w14:textId="1BE8F046" w:rsidR="00E4448D" w:rsidRDefault="00E4448D" w:rsidP="00B83507">
      <w:pPr>
        <w:autoSpaceDE w:val="0"/>
        <w:autoSpaceDN w:val="0"/>
        <w:adjustRightInd w:val="0"/>
        <w:spacing w:after="0" w:line="480" w:lineRule="auto"/>
        <w:rPr>
          <w:rFonts w:ascii="Arial" w:hAnsi="Arial" w:cs="Arial"/>
          <w:color w:val="000000" w:themeColor="text1"/>
          <w:lang w:val="en-PH"/>
        </w:rPr>
      </w:pPr>
    </w:p>
    <w:p w14:paraId="784160B6" w14:textId="77777777" w:rsidR="00886D2B" w:rsidRPr="00460B00" w:rsidRDefault="00886D2B" w:rsidP="00B83507">
      <w:pPr>
        <w:autoSpaceDE w:val="0"/>
        <w:autoSpaceDN w:val="0"/>
        <w:adjustRightInd w:val="0"/>
        <w:spacing w:after="0" w:line="480" w:lineRule="auto"/>
        <w:rPr>
          <w:rFonts w:ascii="Arial" w:hAnsi="Arial" w:cs="Arial"/>
          <w:color w:val="000000" w:themeColor="text1"/>
          <w:lang w:val="en-PH"/>
        </w:rPr>
      </w:pPr>
    </w:p>
    <w:p w14:paraId="7EBB7566" w14:textId="1E93D7F9" w:rsidR="00E4448D" w:rsidRPr="00460B00" w:rsidRDefault="005E64BB" w:rsidP="005D78D1">
      <w:pPr>
        <w:autoSpaceDE w:val="0"/>
        <w:autoSpaceDN w:val="0"/>
        <w:adjustRightInd w:val="0"/>
        <w:spacing w:after="0" w:line="240" w:lineRule="auto"/>
        <w:contextualSpacing/>
        <w:rPr>
          <w:rFonts w:ascii="Arial" w:hAnsi="Arial" w:cs="Arial"/>
          <w:bCs/>
          <w:color w:val="000000" w:themeColor="text1"/>
          <w:lang w:val="en-PH"/>
        </w:rPr>
      </w:pPr>
      <w:r w:rsidRPr="00460B00">
        <w:rPr>
          <w:rFonts w:ascii="Arial" w:hAnsi="Arial" w:cs="Arial"/>
          <w:bCs/>
          <w:color w:val="000000" w:themeColor="text1"/>
          <w:lang w:val="en-PH"/>
        </w:rPr>
        <w:lastRenderedPageBreak/>
        <w:t xml:space="preserve">Table </w:t>
      </w:r>
      <w:r w:rsidR="007D17BD" w:rsidRPr="00460B00">
        <w:rPr>
          <w:rFonts w:ascii="Arial" w:hAnsi="Arial" w:cs="Arial"/>
          <w:bCs/>
          <w:color w:val="000000" w:themeColor="text1"/>
          <w:lang w:val="en-PH"/>
        </w:rPr>
        <w:t>4</w:t>
      </w:r>
      <w:r w:rsidR="00D3198D" w:rsidRPr="00460B00">
        <w:rPr>
          <w:rFonts w:ascii="Arial" w:hAnsi="Arial" w:cs="Arial"/>
          <w:bCs/>
          <w:color w:val="000000" w:themeColor="text1"/>
          <w:lang w:val="en-PH"/>
        </w:rPr>
        <w:t xml:space="preserve">: </w:t>
      </w:r>
      <w:r w:rsidRPr="00460B00">
        <w:rPr>
          <w:rFonts w:ascii="Arial" w:hAnsi="Arial" w:cs="Arial"/>
          <w:bCs/>
          <w:i/>
          <w:color w:val="000000" w:themeColor="text1"/>
          <w:lang w:val="en-PH"/>
        </w:rPr>
        <w:t>Difference in the Mean Academic Performance of Students in Filipino 12 before Exposure to the Lecture-Discussion Method and the Reflective Learning Method</w:t>
      </w:r>
    </w:p>
    <w:tbl>
      <w:tblPr>
        <w:tblStyle w:val="TableGrid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72"/>
        <w:gridCol w:w="921"/>
        <w:gridCol w:w="922"/>
        <w:gridCol w:w="921"/>
        <w:gridCol w:w="921"/>
        <w:gridCol w:w="921"/>
        <w:gridCol w:w="922"/>
      </w:tblGrid>
      <w:tr w:rsidR="00A40491" w:rsidRPr="00460B00" w14:paraId="11D053E1" w14:textId="77777777">
        <w:tc>
          <w:tcPr>
            <w:tcW w:w="2972" w:type="dxa"/>
            <w:tcBorders>
              <w:bottom w:val="single" w:sz="4" w:space="0" w:color="auto"/>
            </w:tcBorders>
          </w:tcPr>
          <w:p w14:paraId="7893BB7E"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Treatment</w:t>
            </w:r>
          </w:p>
        </w:tc>
        <w:tc>
          <w:tcPr>
            <w:tcW w:w="921" w:type="dxa"/>
            <w:tcBorders>
              <w:bottom w:val="single" w:sz="4" w:space="0" w:color="auto"/>
            </w:tcBorders>
          </w:tcPr>
          <w:p w14:paraId="568CD120"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N</w:t>
            </w:r>
          </w:p>
        </w:tc>
        <w:tc>
          <w:tcPr>
            <w:tcW w:w="922" w:type="dxa"/>
            <w:tcBorders>
              <w:bottom w:val="single" w:sz="4" w:space="0" w:color="auto"/>
            </w:tcBorders>
          </w:tcPr>
          <w:p w14:paraId="733F984E"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Mean</w:t>
            </w:r>
          </w:p>
        </w:tc>
        <w:tc>
          <w:tcPr>
            <w:tcW w:w="921" w:type="dxa"/>
            <w:tcBorders>
              <w:bottom w:val="single" w:sz="4" w:space="0" w:color="auto"/>
            </w:tcBorders>
          </w:tcPr>
          <w:p w14:paraId="69C2E6D0" w14:textId="798C0813" w:rsidR="00E4448D" w:rsidRPr="00460B00" w:rsidRDefault="0076170A"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SD</w:t>
            </w:r>
          </w:p>
        </w:tc>
        <w:tc>
          <w:tcPr>
            <w:tcW w:w="921" w:type="dxa"/>
            <w:tcBorders>
              <w:bottom w:val="single" w:sz="4" w:space="0" w:color="auto"/>
            </w:tcBorders>
          </w:tcPr>
          <w:p w14:paraId="751DAAC7"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proofErr w:type="spellStart"/>
            <w:r w:rsidRPr="00460B00">
              <w:rPr>
                <w:rFonts w:ascii="Arial" w:hAnsi="Arial" w:cs="Arial"/>
                <w:bCs/>
                <w:color w:val="000000" w:themeColor="text1"/>
              </w:rPr>
              <w:t>df</w:t>
            </w:r>
            <w:proofErr w:type="spellEnd"/>
          </w:p>
        </w:tc>
        <w:tc>
          <w:tcPr>
            <w:tcW w:w="921" w:type="dxa"/>
            <w:tcBorders>
              <w:bottom w:val="single" w:sz="4" w:space="0" w:color="auto"/>
            </w:tcBorders>
          </w:tcPr>
          <w:p w14:paraId="0E2D7FBE"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t-value</w:t>
            </w:r>
          </w:p>
        </w:tc>
        <w:tc>
          <w:tcPr>
            <w:tcW w:w="922" w:type="dxa"/>
            <w:tcBorders>
              <w:bottom w:val="single" w:sz="4" w:space="0" w:color="auto"/>
            </w:tcBorders>
          </w:tcPr>
          <w:p w14:paraId="028A61A3"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p-value</w:t>
            </w:r>
          </w:p>
        </w:tc>
      </w:tr>
      <w:tr w:rsidR="00A40491" w:rsidRPr="00460B00" w14:paraId="7043BDFE" w14:textId="77777777">
        <w:tc>
          <w:tcPr>
            <w:tcW w:w="2972" w:type="dxa"/>
            <w:tcBorders>
              <w:bottom w:val="nil"/>
            </w:tcBorders>
          </w:tcPr>
          <w:p w14:paraId="002E91EC" w14:textId="77777777" w:rsidR="00E4448D" w:rsidRPr="00460B00" w:rsidRDefault="005E64BB" w:rsidP="005D78D1">
            <w:pPr>
              <w:autoSpaceDE w:val="0"/>
              <w:autoSpaceDN w:val="0"/>
              <w:adjustRightInd w:val="0"/>
              <w:spacing w:after="0" w:line="240" w:lineRule="auto"/>
              <w:contextualSpacing/>
              <w:rPr>
                <w:rFonts w:ascii="Arial" w:hAnsi="Arial" w:cs="Arial"/>
                <w:bCs/>
                <w:color w:val="000000" w:themeColor="text1"/>
              </w:rPr>
            </w:pPr>
            <w:r w:rsidRPr="00460B00">
              <w:rPr>
                <w:rFonts w:ascii="Arial" w:hAnsi="Arial" w:cs="Arial"/>
                <w:bCs/>
                <w:color w:val="000000" w:themeColor="text1"/>
              </w:rPr>
              <w:t>Lecture-Discussion Method</w:t>
            </w:r>
          </w:p>
        </w:tc>
        <w:tc>
          <w:tcPr>
            <w:tcW w:w="921" w:type="dxa"/>
            <w:tcBorders>
              <w:bottom w:val="nil"/>
            </w:tcBorders>
          </w:tcPr>
          <w:p w14:paraId="15A0B12D"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38</w:t>
            </w:r>
          </w:p>
        </w:tc>
        <w:tc>
          <w:tcPr>
            <w:tcW w:w="922" w:type="dxa"/>
            <w:tcBorders>
              <w:bottom w:val="nil"/>
            </w:tcBorders>
          </w:tcPr>
          <w:p w14:paraId="50B9C5CB"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32.00</w:t>
            </w:r>
          </w:p>
        </w:tc>
        <w:tc>
          <w:tcPr>
            <w:tcW w:w="921" w:type="dxa"/>
            <w:tcBorders>
              <w:bottom w:val="nil"/>
            </w:tcBorders>
          </w:tcPr>
          <w:p w14:paraId="01E5D8AB"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7.086</w:t>
            </w:r>
          </w:p>
        </w:tc>
        <w:tc>
          <w:tcPr>
            <w:tcW w:w="921" w:type="dxa"/>
            <w:tcBorders>
              <w:bottom w:val="nil"/>
            </w:tcBorders>
          </w:tcPr>
          <w:p w14:paraId="69B5CE97"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21" w:type="dxa"/>
            <w:tcBorders>
              <w:bottom w:val="nil"/>
            </w:tcBorders>
          </w:tcPr>
          <w:p w14:paraId="7EC37914"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22" w:type="dxa"/>
            <w:tcBorders>
              <w:bottom w:val="nil"/>
            </w:tcBorders>
          </w:tcPr>
          <w:p w14:paraId="2C08FFA2"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r>
      <w:tr w:rsidR="00A40491" w:rsidRPr="00460B00" w14:paraId="286A82C6" w14:textId="77777777">
        <w:tc>
          <w:tcPr>
            <w:tcW w:w="2972" w:type="dxa"/>
            <w:tcBorders>
              <w:top w:val="nil"/>
              <w:bottom w:val="nil"/>
            </w:tcBorders>
          </w:tcPr>
          <w:p w14:paraId="71DCB8CC" w14:textId="77777777" w:rsidR="00E4448D" w:rsidRPr="00460B00" w:rsidRDefault="00E4448D" w:rsidP="005D78D1">
            <w:pPr>
              <w:autoSpaceDE w:val="0"/>
              <w:autoSpaceDN w:val="0"/>
              <w:adjustRightInd w:val="0"/>
              <w:spacing w:after="0" w:line="240" w:lineRule="auto"/>
              <w:contextualSpacing/>
              <w:rPr>
                <w:rFonts w:ascii="Arial" w:hAnsi="Arial" w:cs="Arial"/>
                <w:bCs/>
                <w:color w:val="000000" w:themeColor="text1"/>
              </w:rPr>
            </w:pPr>
          </w:p>
        </w:tc>
        <w:tc>
          <w:tcPr>
            <w:tcW w:w="921" w:type="dxa"/>
            <w:tcBorders>
              <w:top w:val="nil"/>
              <w:bottom w:val="nil"/>
            </w:tcBorders>
          </w:tcPr>
          <w:p w14:paraId="3BAA7028"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22" w:type="dxa"/>
            <w:tcBorders>
              <w:top w:val="nil"/>
              <w:bottom w:val="nil"/>
            </w:tcBorders>
          </w:tcPr>
          <w:p w14:paraId="149D86BA"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21" w:type="dxa"/>
            <w:tcBorders>
              <w:top w:val="nil"/>
              <w:bottom w:val="nil"/>
            </w:tcBorders>
          </w:tcPr>
          <w:p w14:paraId="7A463907"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21" w:type="dxa"/>
            <w:tcBorders>
              <w:top w:val="nil"/>
              <w:bottom w:val="nil"/>
            </w:tcBorders>
          </w:tcPr>
          <w:p w14:paraId="7306A8DE"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74</w:t>
            </w:r>
          </w:p>
        </w:tc>
        <w:tc>
          <w:tcPr>
            <w:tcW w:w="921" w:type="dxa"/>
            <w:tcBorders>
              <w:top w:val="nil"/>
              <w:bottom w:val="nil"/>
            </w:tcBorders>
          </w:tcPr>
          <w:p w14:paraId="61893911"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3.83</w:t>
            </w:r>
          </w:p>
        </w:tc>
        <w:tc>
          <w:tcPr>
            <w:tcW w:w="922" w:type="dxa"/>
            <w:tcBorders>
              <w:top w:val="nil"/>
              <w:bottom w:val="nil"/>
            </w:tcBorders>
          </w:tcPr>
          <w:p w14:paraId="685F3B15"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.703</w:t>
            </w:r>
          </w:p>
        </w:tc>
      </w:tr>
      <w:tr w:rsidR="00A40491" w:rsidRPr="00460B00" w14:paraId="603EC11A" w14:textId="77777777">
        <w:tc>
          <w:tcPr>
            <w:tcW w:w="2972" w:type="dxa"/>
            <w:tcBorders>
              <w:top w:val="nil"/>
            </w:tcBorders>
          </w:tcPr>
          <w:p w14:paraId="1927C039" w14:textId="77777777" w:rsidR="00E4448D" w:rsidRPr="00460B00" w:rsidRDefault="005E64BB" w:rsidP="005D78D1">
            <w:pPr>
              <w:autoSpaceDE w:val="0"/>
              <w:autoSpaceDN w:val="0"/>
              <w:adjustRightInd w:val="0"/>
              <w:spacing w:after="0" w:line="240" w:lineRule="auto"/>
              <w:contextualSpacing/>
              <w:rPr>
                <w:rFonts w:ascii="Arial" w:hAnsi="Arial" w:cs="Arial"/>
                <w:bCs/>
                <w:color w:val="000000" w:themeColor="text1"/>
              </w:rPr>
            </w:pPr>
            <w:r w:rsidRPr="00460B00">
              <w:rPr>
                <w:rFonts w:ascii="Arial" w:hAnsi="Arial" w:cs="Arial"/>
                <w:bCs/>
                <w:color w:val="000000" w:themeColor="text1"/>
              </w:rPr>
              <w:t>Reflective Learning Method</w:t>
            </w:r>
          </w:p>
        </w:tc>
        <w:tc>
          <w:tcPr>
            <w:tcW w:w="921" w:type="dxa"/>
            <w:tcBorders>
              <w:top w:val="nil"/>
            </w:tcBorders>
          </w:tcPr>
          <w:p w14:paraId="2505F977"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38</w:t>
            </w:r>
          </w:p>
        </w:tc>
        <w:tc>
          <w:tcPr>
            <w:tcW w:w="922" w:type="dxa"/>
            <w:tcBorders>
              <w:top w:val="nil"/>
            </w:tcBorders>
          </w:tcPr>
          <w:p w14:paraId="71400AE4"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31.76</w:t>
            </w:r>
          </w:p>
        </w:tc>
        <w:tc>
          <w:tcPr>
            <w:tcW w:w="921" w:type="dxa"/>
            <w:tcBorders>
              <w:top w:val="nil"/>
            </w:tcBorders>
          </w:tcPr>
          <w:p w14:paraId="40EEC3AA"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6.732</w:t>
            </w:r>
          </w:p>
        </w:tc>
        <w:tc>
          <w:tcPr>
            <w:tcW w:w="921" w:type="dxa"/>
            <w:tcBorders>
              <w:top w:val="nil"/>
            </w:tcBorders>
          </w:tcPr>
          <w:p w14:paraId="22D52DBF"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21" w:type="dxa"/>
            <w:tcBorders>
              <w:top w:val="nil"/>
            </w:tcBorders>
          </w:tcPr>
          <w:p w14:paraId="6748BBD2"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22" w:type="dxa"/>
            <w:tcBorders>
              <w:top w:val="nil"/>
            </w:tcBorders>
          </w:tcPr>
          <w:p w14:paraId="6C5A5369"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r>
    </w:tbl>
    <w:p w14:paraId="1DA6A18E" w14:textId="77777777" w:rsidR="00AC4F18" w:rsidRPr="00460B00" w:rsidRDefault="00AC4F18" w:rsidP="0031374A">
      <w:pPr>
        <w:autoSpaceDE w:val="0"/>
        <w:autoSpaceDN w:val="0"/>
        <w:adjustRightInd w:val="0"/>
        <w:spacing w:after="0" w:line="240" w:lineRule="auto"/>
        <w:contextualSpacing/>
        <w:rPr>
          <w:rFonts w:ascii="Arial" w:hAnsi="Arial" w:cs="Arial"/>
          <w:bCs/>
          <w:i/>
          <w:color w:val="000000" w:themeColor="text1"/>
          <w:lang w:val="en-PH"/>
        </w:rPr>
      </w:pPr>
    </w:p>
    <w:p w14:paraId="26FD8BAC" w14:textId="196427DB" w:rsidR="00E4448D" w:rsidRPr="00460B00" w:rsidRDefault="005E64BB" w:rsidP="0031374A">
      <w:pPr>
        <w:autoSpaceDE w:val="0"/>
        <w:autoSpaceDN w:val="0"/>
        <w:adjustRightInd w:val="0"/>
        <w:spacing w:after="0" w:line="240" w:lineRule="auto"/>
        <w:contextualSpacing/>
        <w:rPr>
          <w:rFonts w:ascii="Arial" w:hAnsi="Arial" w:cs="Arial"/>
          <w:bCs/>
          <w:i/>
          <w:color w:val="000000" w:themeColor="text1"/>
          <w:lang w:val="en-PH"/>
        </w:rPr>
      </w:pPr>
      <w:bookmarkStart w:id="8" w:name="OLE_LINK13"/>
      <w:bookmarkStart w:id="9" w:name="OLE_LINK14"/>
      <w:r w:rsidRPr="00460B00">
        <w:rPr>
          <w:rFonts w:ascii="Arial" w:hAnsi="Arial" w:cs="Arial"/>
          <w:bCs/>
          <w:i/>
          <w:color w:val="000000" w:themeColor="text1"/>
          <w:lang w:val="en-PH"/>
        </w:rPr>
        <w:t>Difference in the Mean Academic Performance of Students in Filipino  before and after Exposure to the Lecture-Discussion Method</w:t>
      </w:r>
    </w:p>
    <w:p w14:paraId="28E4C7BC" w14:textId="77777777" w:rsidR="0031374A" w:rsidRPr="00460B00" w:rsidRDefault="0031374A" w:rsidP="0031374A">
      <w:pPr>
        <w:autoSpaceDE w:val="0"/>
        <w:autoSpaceDN w:val="0"/>
        <w:adjustRightInd w:val="0"/>
        <w:spacing w:after="0" w:line="240" w:lineRule="auto"/>
        <w:contextualSpacing/>
        <w:rPr>
          <w:rFonts w:ascii="Arial" w:hAnsi="Arial" w:cs="Arial"/>
          <w:bCs/>
          <w:i/>
          <w:color w:val="000000" w:themeColor="text1"/>
          <w:lang w:val="en-PH"/>
        </w:rPr>
      </w:pPr>
    </w:p>
    <w:bookmarkEnd w:id="8"/>
    <w:bookmarkEnd w:id="9"/>
    <w:p w14:paraId="6224E265" w14:textId="6DDCB915" w:rsidR="00E4448D" w:rsidRPr="00886D2B" w:rsidRDefault="005E64BB" w:rsidP="0032755A">
      <w:pPr>
        <w:autoSpaceDE w:val="0"/>
        <w:autoSpaceDN w:val="0"/>
        <w:adjustRightInd w:val="0"/>
        <w:spacing w:after="0" w:line="480" w:lineRule="auto"/>
        <w:rPr>
          <w:rFonts w:ascii="Arial" w:eastAsiaTheme="minorEastAsia" w:hAnsi="Arial" w:cs="Arial"/>
          <w:color w:val="000000" w:themeColor="text1"/>
          <w:lang w:val="en-PH"/>
        </w:rPr>
      </w:pPr>
      <w:r w:rsidRPr="00460B00">
        <w:rPr>
          <w:rFonts w:ascii="Arial" w:hAnsi="Arial" w:cs="Arial"/>
          <w:color w:val="000000" w:themeColor="text1"/>
          <w:lang w:val="en-PH"/>
        </w:rPr>
        <w:tab/>
      </w:r>
      <w:r w:rsidR="00886D2B" w:rsidRPr="00886D2B">
        <w:rPr>
          <w:rFonts w:ascii="Arial" w:hAnsi="Arial" w:cs="Arial"/>
          <w:color w:val="000000"/>
        </w:rPr>
        <w:t>Table 5 indicates that there was</w:t>
      </w:r>
      <w:r w:rsidR="00886D2B" w:rsidRPr="00886D2B">
        <w:rPr>
          <w:rStyle w:val="apple-converted-space"/>
          <w:rFonts w:ascii="Arial" w:hAnsi="Arial" w:cs="Arial"/>
          <w:color w:val="000000"/>
        </w:rPr>
        <w:t> </w:t>
      </w:r>
      <w:r w:rsidR="00886D2B" w:rsidRPr="00886D2B">
        <w:rPr>
          <w:rStyle w:val="Strong"/>
          <w:rFonts w:ascii="Arial" w:hAnsi="Arial" w:cs="Arial"/>
          <w:b w:val="0"/>
          <w:bCs w:val="0"/>
          <w:color w:val="000000"/>
        </w:rPr>
        <w:t>no significant difference</w:t>
      </w:r>
      <w:r w:rsidR="00886D2B" w:rsidRPr="00886D2B">
        <w:rPr>
          <w:rStyle w:val="apple-converted-space"/>
          <w:rFonts w:ascii="Arial" w:hAnsi="Arial" w:cs="Arial"/>
          <w:b/>
          <w:bCs/>
          <w:color w:val="000000"/>
        </w:rPr>
        <w:t> </w:t>
      </w:r>
      <w:r w:rsidR="00886D2B" w:rsidRPr="00886D2B">
        <w:rPr>
          <w:rFonts w:ascii="Arial" w:hAnsi="Arial" w:cs="Arial"/>
          <w:b/>
          <w:bCs/>
          <w:color w:val="000000"/>
        </w:rPr>
        <w:t>(</w:t>
      </w:r>
      <w:r w:rsidR="00886D2B" w:rsidRPr="00886D2B">
        <w:rPr>
          <w:rStyle w:val="Strong"/>
          <w:rFonts w:ascii="Arial" w:hAnsi="Arial" w:cs="Arial"/>
          <w:b w:val="0"/>
          <w:bCs w:val="0"/>
          <w:color w:val="000000"/>
        </w:rPr>
        <w:t>p = 0.778</w:t>
      </w:r>
      <w:r w:rsidR="00886D2B" w:rsidRPr="00886D2B">
        <w:rPr>
          <w:rFonts w:ascii="Arial" w:hAnsi="Arial" w:cs="Arial"/>
          <w:b/>
          <w:bCs/>
          <w:color w:val="000000"/>
        </w:rPr>
        <w:t>)</w:t>
      </w:r>
      <w:r w:rsidR="00886D2B" w:rsidRPr="00886D2B">
        <w:rPr>
          <w:rFonts w:ascii="Arial" w:hAnsi="Arial" w:cs="Arial"/>
          <w:color w:val="000000"/>
        </w:rPr>
        <w:t xml:space="preserve"> between the</w:t>
      </w:r>
      <w:r w:rsidR="00886D2B" w:rsidRPr="00886D2B">
        <w:rPr>
          <w:rStyle w:val="apple-converted-space"/>
          <w:rFonts w:ascii="Arial" w:hAnsi="Arial" w:cs="Arial"/>
          <w:color w:val="000000"/>
        </w:rPr>
        <w:t> </w:t>
      </w:r>
      <w:r w:rsidR="00886D2B" w:rsidRPr="00886D2B">
        <w:rPr>
          <w:rStyle w:val="Strong"/>
          <w:rFonts w:ascii="Arial" w:hAnsi="Arial" w:cs="Arial"/>
          <w:b w:val="0"/>
          <w:bCs w:val="0"/>
          <w:color w:val="000000"/>
        </w:rPr>
        <w:t>pretest</w:t>
      </w:r>
      <w:r w:rsidR="00886D2B" w:rsidRPr="00886D2B">
        <w:rPr>
          <w:rStyle w:val="apple-converted-space"/>
          <w:rFonts w:ascii="Arial" w:hAnsi="Arial" w:cs="Arial"/>
          <w:b/>
          <w:bCs/>
          <w:color w:val="000000"/>
        </w:rPr>
        <w:t> </w:t>
      </w:r>
      <w:r w:rsidR="00886D2B" w:rsidRPr="00886D2B">
        <w:rPr>
          <w:rFonts w:ascii="Arial" w:hAnsi="Arial" w:cs="Arial"/>
          <w:b/>
          <w:bCs/>
          <w:color w:val="000000"/>
        </w:rPr>
        <w:t>(</w:t>
      </w:r>
      <w:r w:rsidR="00886D2B" w:rsidRPr="00886D2B">
        <w:rPr>
          <w:rFonts w:ascii="Arial" w:hAnsi="Arial" w:cs="Arial"/>
          <w:color w:val="000000"/>
        </w:rPr>
        <w:t>M = 32.00, SD = 7.086) and</w:t>
      </w:r>
      <w:r w:rsidR="00886D2B" w:rsidRPr="00886D2B">
        <w:rPr>
          <w:rStyle w:val="apple-converted-space"/>
          <w:rFonts w:ascii="Arial" w:hAnsi="Arial" w:cs="Arial"/>
          <w:color w:val="000000"/>
        </w:rPr>
        <w:t> </w:t>
      </w:r>
      <w:r w:rsidR="00886D2B" w:rsidRPr="00886D2B">
        <w:rPr>
          <w:rStyle w:val="Strong"/>
          <w:rFonts w:ascii="Arial" w:hAnsi="Arial" w:cs="Arial"/>
          <w:b w:val="0"/>
          <w:bCs w:val="0"/>
          <w:color w:val="000000"/>
        </w:rPr>
        <w:t>posttest</w:t>
      </w:r>
      <w:r w:rsidR="00886D2B" w:rsidRPr="00886D2B">
        <w:rPr>
          <w:rStyle w:val="apple-converted-space"/>
          <w:rFonts w:ascii="Arial" w:hAnsi="Arial" w:cs="Arial"/>
          <w:b/>
          <w:bCs/>
          <w:color w:val="000000"/>
        </w:rPr>
        <w:t> </w:t>
      </w:r>
      <w:r w:rsidR="00886D2B" w:rsidRPr="00886D2B">
        <w:rPr>
          <w:rFonts w:ascii="Arial" w:hAnsi="Arial" w:cs="Arial"/>
          <w:b/>
          <w:bCs/>
          <w:color w:val="000000"/>
        </w:rPr>
        <w:t>(</w:t>
      </w:r>
      <w:r w:rsidR="00886D2B" w:rsidRPr="00886D2B">
        <w:rPr>
          <w:rFonts w:ascii="Arial" w:hAnsi="Arial" w:cs="Arial"/>
          <w:color w:val="000000"/>
        </w:rPr>
        <w:t>M = 32.05, SD = 7.226) scores of the control group following instruction through the traditional lecture-discussion method. The absence of a significant improvement in academic performance may be attributed to students’</w:t>
      </w:r>
      <w:r w:rsidR="00886D2B" w:rsidRPr="00886D2B">
        <w:rPr>
          <w:rStyle w:val="apple-converted-space"/>
          <w:rFonts w:ascii="Arial" w:hAnsi="Arial" w:cs="Arial"/>
          <w:color w:val="000000"/>
        </w:rPr>
        <w:t> </w:t>
      </w:r>
      <w:r w:rsidR="00886D2B" w:rsidRPr="00886D2B">
        <w:rPr>
          <w:rStyle w:val="Strong"/>
          <w:rFonts w:ascii="Arial" w:hAnsi="Arial" w:cs="Arial"/>
          <w:b w:val="0"/>
          <w:bCs w:val="0"/>
          <w:color w:val="000000"/>
        </w:rPr>
        <w:t>attitudes toward the subject</w:t>
      </w:r>
      <w:r w:rsidR="00886D2B" w:rsidRPr="00886D2B">
        <w:rPr>
          <w:rFonts w:ascii="Arial" w:hAnsi="Arial" w:cs="Arial"/>
          <w:b/>
          <w:bCs/>
          <w:color w:val="000000"/>
        </w:rPr>
        <w:t>.</w:t>
      </w:r>
      <w:r w:rsidR="00886D2B" w:rsidRPr="00886D2B">
        <w:rPr>
          <w:rFonts w:ascii="Arial" w:hAnsi="Arial" w:cs="Arial"/>
          <w:color w:val="000000"/>
        </w:rPr>
        <w:t xml:space="preserve"> Specifically, the findings suggest that some students exhibit</w:t>
      </w:r>
      <w:r w:rsidR="00886D2B" w:rsidRPr="00886D2B">
        <w:rPr>
          <w:rStyle w:val="apple-converted-space"/>
          <w:rFonts w:ascii="Arial" w:hAnsi="Arial" w:cs="Arial"/>
          <w:color w:val="000000"/>
        </w:rPr>
        <w:t> </w:t>
      </w:r>
      <w:r w:rsidR="00886D2B" w:rsidRPr="00886D2B">
        <w:rPr>
          <w:rStyle w:val="Strong"/>
          <w:rFonts w:ascii="Arial" w:hAnsi="Arial" w:cs="Arial"/>
          <w:b w:val="0"/>
          <w:bCs w:val="0"/>
          <w:color w:val="000000"/>
        </w:rPr>
        <w:t>low motivation</w:t>
      </w:r>
      <w:r w:rsidR="00886D2B" w:rsidRPr="00886D2B">
        <w:rPr>
          <w:rStyle w:val="apple-converted-space"/>
          <w:rFonts w:ascii="Arial" w:hAnsi="Arial" w:cs="Arial"/>
          <w:b/>
          <w:bCs/>
          <w:color w:val="000000"/>
        </w:rPr>
        <w:t> </w:t>
      </w:r>
      <w:r w:rsidR="00886D2B" w:rsidRPr="00886D2B">
        <w:rPr>
          <w:rFonts w:ascii="Arial" w:hAnsi="Arial" w:cs="Arial"/>
          <w:b/>
          <w:bCs/>
          <w:color w:val="000000"/>
        </w:rPr>
        <w:t>i</w:t>
      </w:r>
      <w:r w:rsidR="00886D2B" w:rsidRPr="00886D2B">
        <w:rPr>
          <w:rFonts w:ascii="Arial" w:hAnsi="Arial" w:cs="Arial"/>
          <w:color w:val="000000"/>
        </w:rPr>
        <w:t>n learning Filipino when instructional delivery lacks</w:t>
      </w:r>
      <w:r w:rsidR="00886D2B" w:rsidRPr="00886D2B">
        <w:rPr>
          <w:rStyle w:val="apple-converted-space"/>
          <w:rFonts w:ascii="Arial" w:hAnsi="Arial" w:cs="Arial"/>
          <w:color w:val="000000"/>
        </w:rPr>
        <w:t> </w:t>
      </w:r>
      <w:r w:rsidR="00886D2B" w:rsidRPr="00886D2B">
        <w:rPr>
          <w:rStyle w:val="Strong"/>
          <w:rFonts w:ascii="Arial" w:hAnsi="Arial" w:cs="Arial"/>
          <w:b w:val="0"/>
          <w:bCs w:val="0"/>
          <w:color w:val="000000"/>
        </w:rPr>
        <w:t>variety in teaching strategies</w:t>
      </w:r>
      <w:r w:rsidR="00886D2B" w:rsidRPr="00886D2B">
        <w:rPr>
          <w:rFonts w:ascii="Arial" w:hAnsi="Arial" w:cs="Arial"/>
          <w:color w:val="000000"/>
        </w:rPr>
        <w:t>, which may limit their engagement and hinder the development of comprehension and skills in the subject.</w:t>
      </w:r>
      <w:r w:rsidR="008474E4" w:rsidRPr="00886D2B">
        <w:rPr>
          <w:rFonts w:ascii="Arial" w:eastAsiaTheme="minorEastAsia" w:hAnsi="Arial" w:cs="Arial"/>
          <w:color w:val="000000" w:themeColor="text1"/>
          <w:lang w:val="en-PH"/>
        </w:rPr>
        <w:t xml:space="preserve"> </w:t>
      </w:r>
    </w:p>
    <w:p w14:paraId="6C5AE471" w14:textId="365B7417" w:rsidR="00E4448D" w:rsidRPr="00886D2B" w:rsidRDefault="005E64BB" w:rsidP="005D78D1">
      <w:pPr>
        <w:autoSpaceDE w:val="0"/>
        <w:autoSpaceDN w:val="0"/>
        <w:adjustRightInd w:val="0"/>
        <w:spacing w:after="0" w:line="240" w:lineRule="auto"/>
        <w:contextualSpacing/>
        <w:rPr>
          <w:rFonts w:ascii="Arial" w:hAnsi="Arial" w:cs="Arial"/>
          <w:b/>
          <w:color w:val="000000" w:themeColor="text1"/>
          <w:lang w:val="en-PH"/>
        </w:rPr>
      </w:pPr>
      <w:r w:rsidRPr="00886D2B">
        <w:rPr>
          <w:rFonts w:ascii="Arial" w:hAnsi="Arial" w:cs="Arial"/>
          <w:b/>
          <w:color w:val="000000" w:themeColor="text1"/>
          <w:lang w:val="en-PH"/>
        </w:rPr>
        <w:t xml:space="preserve">Table </w:t>
      </w:r>
      <w:r w:rsidR="007D17BD" w:rsidRPr="00886D2B">
        <w:rPr>
          <w:rFonts w:ascii="Arial" w:hAnsi="Arial" w:cs="Arial"/>
          <w:b/>
          <w:color w:val="000000" w:themeColor="text1"/>
          <w:lang w:val="en-PH"/>
        </w:rPr>
        <w:t>5</w:t>
      </w:r>
      <w:r w:rsidR="00D3198D" w:rsidRPr="00886D2B">
        <w:rPr>
          <w:rFonts w:ascii="Arial" w:hAnsi="Arial" w:cs="Arial"/>
          <w:b/>
          <w:color w:val="000000" w:themeColor="text1"/>
          <w:lang w:val="en-PH"/>
        </w:rPr>
        <w:t xml:space="preserve">: </w:t>
      </w:r>
      <w:r w:rsidRPr="00886D2B">
        <w:rPr>
          <w:rFonts w:ascii="Arial" w:hAnsi="Arial" w:cs="Arial"/>
          <w:i/>
          <w:color w:val="000000" w:themeColor="text1"/>
          <w:lang w:val="en-PH"/>
        </w:rPr>
        <w:t xml:space="preserve">Difference in the Mean Academic Performance of Students in Filipino  </w:t>
      </w:r>
      <w:r w:rsidR="0076170A" w:rsidRPr="00886D2B">
        <w:rPr>
          <w:rFonts w:ascii="Arial" w:hAnsi="Arial" w:cs="Arial"/>
          <w:i/>
          <w:color w:val="000000" w:themeColor="text1"/>
          <w:lang w:val="en-PH"/>
        </w:rPr>
        <w:t>B</w:t>
      </w:r>
      <w:r w:rsidRPr="00886D2B">
        <w:rPr>
          <w:rFonts w:ascii="Arial" w:hAnsi="Arial" w:cs="Arial"/>
          <w:i/>
          <w:color w:val="000000" w:themeColor="text1"/>
          <w:lang w:val="en-PH"/>
        </w:rPr>
        <w:t>efore and after Exposure to the Lecture-Discussion Method</w:t>
      </w:r>
    </w:p>
    <w:tbl>
      <w:tblPr>
        <w:tblStyle w:val="TableGrid2"/>
        <w:tblW w:w="878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2"/>
        <w:gridCol w:w="572"/>
        <w:gridCol w:w="851"/>
        <w:gridCol w:w="850"/>
        <w:gridCol w:w="992"/>
        <w:gridCol w:w="709"/>
        <w:gridCol w:w="884"/>
        <w:gridCol w:w="959"/>
      </w:tblGrid>
      <w:tr w:rsidR="00A40491" w:rsidRPr="00886D2B" w14:paraId="0D548CB7" w14:textId="77777777" w:rsidTr="0076170A">
        <w:tc>
          <w:tcPr>
            <w:tcW w:w="2972" w:type="dxa"/>
            <w:tcBorders>
              <w:bottom w:val="single" w:sz="4" w:space="0" w:color="auto"/>
            </w:tcBorders>
          </w:tcPr>
          <w:p w14:paraId="75FAB397" w14:textId="77777777" w:rsidR="00E4448D" w:rsidRPr="00886D2B"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886D2B">
              <w:rPr>
                <w:rFonts w:ascii="Arial" w:hAnsi="Arial" w:cs="Arial"/>
                <w:bCs/>
                <w:color w:val="000000" w:themeColor="text1"/>
              </w:rPr>
              <w:t>Traditional Lecture-Discussion Method (Control Group)</w:t>
            </w:r>
          </w:p>
        </w:tc>
        <w:tc>
          <w:tcPr>
            <w:tcW w:w="572" w:type="dxa"/>
            <w:tcBorders>
              <w:bottom w:val="single" w:sz="4" w:space="0" w:color="auto"/>
            </w:tcBorders>
          </w:tcPr>
          <w:p w14:paraId="2DC8A151" w14:textId="77777777" w:rsidR="00E4448D" w:rsidRPr="00886D2B"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886D2B">
              <w:rPr>
                <w:rFonts w:ascii="Arial" w:hAnsi="Arial" w:cs="Arial"/>
                <w:bCs/>
                <w:color w:val="000000" w:themeColor="text1"/>
              </w:rPr>
              <w:t>N</w:t>
            </w:r>
          </w:p>
        </w:tc>
        <w:tc>
          <w:tcPr>
            <w:tcW w:w="851" w:type="dxa"/>
            <w:tcBorders>
              <w:bottom w:val="single" w:sz="4" w:space="0" w:color="auto"/>
            </w:tcBorders>
          </w:tcPr>
          <w:p w14:paraId="04E164D7" w14:textId="77777777" w:rsidR="00E4448D" w:rsidRPr="00886D2B"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886D2B">
              <w:rPr>
                <w:rFonts w:ascii="Arial" w:hAnsi="Arial" w:cs="Arial"/>
                <w:bCs/>
                <w:color w:val="000000" w:themeColor="text1"/>
              </w:rPr>
              <w:t>Mean</w:t>
            </w:r>
          </w:p>
        </w:tc>
        <w:tc>
          <w:tcPr>
            <w:tcW w:w="850" w:type="dxa"/>
            <w:tcBorders>
              <w:bottom w:val="single" w:sz="4" w:space="0" w:color="auto"/>
            </w:tcBorders>
          </w:tcPr>
          <w:p w14:paraId="55E6395C" w14:textId="77777777" w:rsidR="00E4448D" w:rsidRPr="00886D2B"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886D2B">
              <w:rPr>
                <w:rFonts w:ascii="Arial" w:hAnsi="Arial" w:cs="Arial"/>
                <w:bCs/>
                <w:color w:val="000000" w:themeColor="text1"/>
              </w:rPr>
              <w:t>Diff.</w:t>
            </w:r>
          </w:p>
        </w:tc>
        <w:tc>
          <w:tcPr>
            <w:tcW w:w="992" w:type="dxa"/>
            <w:tcBorders>
              <w:bottom w:val="single" w:sz="4" w:space="0" w:color="auto"/>
            </w:tcBorders>
          </w:tcPr>
          <w:p w14:paraId="7C337388" w14:textId="25C7771D" w:rsidR="00E4448D" w:rsidRPr="00886D2B" w:rsidRDefault="0076170A" w:rsidP="005D78D1">
            <w:pPr>
              <w:autoSpaceDE w:val="0"/>
              <w:autoSpaceDN w:val="0"/>
              <w:adjustRightInd w:val="0"/>
              <w:spacing w:after="0" w:line="240" w:lineRule="auto"/>
              <w:contextualSpacing/>
              <w:jc w:val="center"/>
              <w:rPr>
                <w:rFonts w:ascii="Arial" w:hAnsi="Arial" w:cs="Arial"/>
                <w:bCs/>
                <w:color w:val="000000" w:themeColor="text1"/>
              </w:rPr>
            </w:pPr>
            <w:r w:rsidRPr="00886D2B">
              <w:rPr>
                <w:rFonts w:ascii="Arial" w:hAnsi="Arial" w:cs="Arial"/>
                <w:bCs/>
                <w:color w:val="000000" w:themeColor="text1"/>
              </w:rPr>
              <w:t>SD</w:t>
            </w:r>
          </w:p>
        </w:tc>
        <w:tc>
          <w:tcPr>
            <w:tcW w:w="709" w:type="dxa"/>
            <w:tcBorders>
              <w:bottom w:val="single" w:sz="4" w:space="0" w:color="auto"/>
            </w:tcBorders>
          </w:tcPr>
          <w:p w14:paraId="5CE424F0" w14:textId="77777777" w:rsidR="00E4448D" w:rsidRPr="00886D2B" w:rsidRDefault="005E64BB" w:rsidP="005D78D1">
            <w:pPr>
              <w:autoSpaceDE w:val="0"/>
              <w:autoSpaceDN w:val="0"/>
              <w:adjustRightInd w:val="0"/>
              <w:spacing w:after="0" w:line="240" w:lineRule="auto"/>
              <w:contextualSpacing/>
              <w:jc w:val="center"/>
              <w:rPr>
                <w:rFonts w:ascii="Arial" w:hAnsi="Arial" w:cs="Arial"/>
                <w:bCs/>
                <w:color w:val="000000" w:themeColor="text1"/>
              </w:rPr>
            </w:pPr>
            <w:proofErr w:type="spellStart"/>
            <w:r w:rsidRPr="00886D2B">
              <w:rPr>
                <w:rFonts w:ascii="Arial" w:hAnsi="Arial" w:cs="Arial"/>
                <w:bCs/>
                <w:color w:val="000000" w:themeColor="text1"/>
              </w:rPr>
              <w:t>df</w:t>
            </w:r>
            <w:proofErr w:type="spellEnd"/>
          </w:p>
        </w:tc>
        <w:tc>
          <w:tcPr>
            <w:tcW w:w="884" w:type="dxa"/>
            <w:tcBorders>
              <w:bottom w:val="single" w:sz="4" w:space="0" w:color="auto"/>
            </w:tcBorders>
          </w:tcPr>
          <w:p w14:paraId="3769E0AE" w14:textId="77777777" w:rsidR="00E4448D" w:rsidRPr="00886D2B" w:rsidRDefault="005E64BB" w:rsidP="005D78D1">
            <w:pPr>
              <w:autoSpaceDE w:val="0"/>
              <w:autoSpaceDN w:val="0"/>
              <w:adjustRightInd w:val="0"/>
              <w:spacing w:after="0" w:line="240" w:lineRule="auto"/>
              <w:contextualSpacing/>
              <w:rPr>
                <w:rFonts w:ascii="Arial" w:hAnsi="Arial" w:cs="Arial"/>
                <w:bCs/>
                <w:color w:val="000000" w:themeColor="text1"/>
              </w:rPr>
            </w:pPr>
            <w:r w:rsidRPr="00886D2B">
              <w:rPr>
                <w:rFonts w:ascii="Arial" w:hAnsi="Arial" w:cs="Arial"/>
                <w:bCs/>
                <w:color w:val="000000" w:themeColor="text1"/>
              </w:rPr>
              <w:t>t-value</w:t>
            </w:r>
          </w:p>
        </w:tc>
        <w:tc>
          <w:tcPr>
            <w:tcW w:w="959" w:type="dxa"/>
            <w:tcBorders>
              <w:bottom w:val="single" w:sz="4" w:space="0" w:color="auto"/>
            </w:tcBorders>
          </w:tcPr>
          <w:p w14:paraId="73DD56B6" w14:textId="07C0131A" w:rsidR="00E4448D" w:rsidRPr="00886D2B" w:rsidRDefault="0076170A" w:rsidP="005D78D1">
            <w:pPr>
              <w:autoSpaceDE w:val="0"/>
              <w:autoSpaceDN w:val="0"/>
              <w:adjustRightInd w:val="0"/>
              <w:spacing w:after="0" w:line="240" w:lineRule="auto"/>
              <w:contextualSpacing/>
              <w:rPr>
                <w:rFonts w:ascii="Arial" w:hAnsi="Arial" w:cs="Arial"/>
                <w:bCs/>
                <w:i/>
                <w:iCs/>
                <w:color w:val="000000" w:themeColor="text1"/>
              </w:rPr>
            </w:pPr>
            <w:r w:rsidRPr="00886D2B">
              <w:rPr>
                <w:rFonts w:ascii="Arial" w:hAnsi="Arial" w:cs="Arial"/>
                <w:bCs/>
                <w:i/>
                <w:iCs/>
                <w:color w:val="000000" w:themeColor="text1"/>
              </w:rPr>
              <w:t>p -</w:t>
            </w:r>
            <w:r w:rsidR="005E64BB" w:rsidRPr="00886D2B">
              <w:rPr>
                <w:rFonts w:ascii="Arial" w:hAnsi="Arial" w:cs="Arial"/>
                <w:bCs/>
                <w:i/>
                <w:iCs/>
                <w:color w:val="000000" w:themeColor="text1"/>
              </w:rPr>
              <w:t>value</w:t>
            </w:r>
          </w:p>
        </w:tc>
      </w:tr>
      <w:tr w:rsidR="00A40491" w:rsidRPr="00886D2B" w14:paraId="567FFBC2" w14:textId="77777777" w:rsidTr="0076170A">
        <w:tc>
          <w:tcPr>
            <w:tcW w:w="2972" w:type="dxa"/>
            <w:tcBorders>
              <w:bottom w:val="nil"/>
              <w:right w:val="nil"/>
            </w:tcBorders>
          </w:tcPr>
          <w:p w14:paraId="7FA7010C" w14:textId="77777777" w:rsidR="00E4448D" w:rsidRPr="00886D2B" w:rsidRDefault="005E64BB" w:rsidP="005D78D1">
            <w:pPr>
              <w:autoSpaceDE w:val="0"/>
              <w:autoSpaceDN w:val="0"/>
              <w:adjustRightInd w:val="0"/>
              <w:spacing w:after="0" w:line="240" w:lineRule="auto"/>
              <w:contextualSpacing/>
              <w:rPr>
                <w:rFonts w:ascii="Arial" w:hAnsi="Arial" w:cs="Arial"/>
                <w:bCs/>
                <w:color w:val="000000" w:themeColor="text1"/>
              </w:rPr>
            </w:pPr>
            <w:r w:rsidRPr="00886D2B">
              <w:rPr>
                <w:rFonts w:ascii="Arial" w:hAnsi="Arial" w:cs="Arial"/>
                <w:bCs/>
                <w:color w:val="000000" w:themeColor="text1"/>
              </w:rPr>
              <w:t>Before the Treatment</w:t>
            </w:r>
          </w:p>
        </w:tc>
        <w:tc>
          <w:tcPr>
            <w:tcW w:w="572" w:type="dxa"/>
            <w:tcBorders>
              <w:left w:val="nil"/>
              <w:bottom w:val="nil"/>
              <w:right w:val="nil"/>
            </w:tcBorders>
          </w:tcPr>
          <w:p w14:paraId="44E02EE2" w14:textId="77777777" w:rsidR="00E4448D" w:rsidRPr="00886D2B"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886D2B">
              <w:rPr>
                <w:rFonts w:ascii="Arial" w:hAnsi="Arial" w:cs="Arial"/>
                <w:bCs/>
                <w:color w:val="000000" w:themeColor="text1"/>
              </w:rPr>
              <w:t>38</w:t>
            </w:r>
          </w:p>
        </w:tc>
        <w:tc>
          <w:tcPr>
            <w:tcW w:w="851" w:type="dxa"/>
            <w:tcBorders>
              <w:left w:val="nil"/>
              <w:bottom w:val="nil"/>
              <w:right w:val="nil"/>
            </w:tcBorders>
          </w:tcPr>
          <w:p w14:paraId="677361CD" w14:textId="77777777" w:rsidR="00E4448D" w:rsidRPr="00886D2B"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886D2B">
              <w:rPr>
                <w:rFonts w:ascii="Arial" w:hAnsi="Arial" w:cs="Arial"/>
                <w:bCs/>
                <w:color w:val="000000" w:themeColor="text1"/>
              </w:rPr>
              <w:t>32.00</w:t>
            </w:r>
          </w:p>
        </w:tc>
        <w:tc>
          <w:tcPr>
            <w:tcW w:w="850" w:type="dxa"/>
            <w:tcBorders>
              <w:left w:val="nil"/>
              <w:bottom w:val="nil"/>
              <w:right w:val="nil"/>
            </w:tcBorders>
          </w:tcPr>
          <w:p w14:paraId="507BDD2C" w14:textId="77777777" w:rsidR="00E4448D" w:rsidRPr="00886D2B"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92" w:type="dxa"/>
            <w:tcBorders>
              <w:left w:val="nil"/>
              <w:bottom w:val="nil"/>
              <w:right w:val="nil"/>
            </w:tcBorders>
          </w:tcPr>
          <w:p w14:paraId="3AE0C9CF" w14:textId="77777777" w:rsidR="00E4448D" w:rsidRPr="00886D2B"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886D2B">
              <w:rPr>
                <w:rFonts w:ascii="Arial" w:hAnsi="Arial" w:cs="Arial"/>
                <w:bCs/>
                <w:color w:val="000000" w:themeColor="text1"/>
              </w:rPr>
              <w:t>7.086</w:t>
            </w:r>
          </w:p>
        </w:tc>
        <w:tc>
          <w:tcPr>
            <w:tcW w:w="709" w:type="dxa"/>
            <w:tcBorders>
              <w:left w:val="nil"/>
              <w:bottom w:val="nil"/>
              <w:right w:val="nil"/>
            </w:tcBorders>
          </w:tcPr>
          <w:p w14:paraId="5CAAE875" w14:textId="77777777" w:rsidR="00E4448D" w:rsidRPr="00886D2B"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884" w:type="dxa"/>
            <w:tcBorders>
              <w:left w:val="nil"/>
              <w:bottom w:val="nil"/>
              <w:right w:val="nil"/>
            </w:tcBorders>
          </w:tcPr>
          <w:p w14:paraId="23A4BDAD" w14:textId="77777777" w:rsidR="00E4448D" w:rsidRPr="00886D2B"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59" w:type="dxa"/>
            <w:tcBorders>
              <w:left w:val="nil"/>
              <w:bottom w:val="nil"/>
            </w:tcBorders>
          </w:tcPr>
          <w:p w14:paraId="020D6247" w14:textId="77777777" w:rsidR="00E4448D" w:rsidRPr="00886D2B"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r>
      <w:tr w:rsidR="00A40491" w:rsidRPr="00460B00" w14:paraId="308F4D52" w14:textId="77777777" w:rsidTr="0076170A">
        <w:tc>
          <w:tcPr>
            <w:tcW w:w="2972" w:type="dxa"/>
            <w:tcBorders>
              <w:top w:val="nil"/>
              <w:bottom w:val="nil"/>
              <w:right w:val="nil"/>
            </w:tcBorders>
          </w:tcPr>
          <w:p w14:paraId="06EA23A4" w14:textId="77777777" w:rsidR="00E4448D" w:rsidRPr="00460B00" w:rsidRDefault="00E4448D" w:rsidP="005D78D1">
            <w:pPr>
              <w:autoSpaceDE w:val="0"/>
              <w:autoSpaceDN w:val="0"/>
              <w:adjustRightInd w:val="0"/>
              <w:spacing w:after="0" w:line="240" w:lineRule="auto"/>
              <w:contextualSpacing/>
              <w:rPr>
                <w:rFonts w:ascii="Arial" w:hAnsi="Arial" w:cs="Arial"/>
                <w:bCs/>
                <w:color w:val="000000" w:themeColor="text1"/>
              </w:rPr>
            </w:pPr>
          </w:p>
        </w:tc>
        <w:tc>
          <w:tcPr>
            <w:tcW w:w="572" w:type="dxa"/>
            <w:tcBorders>
              <w:top w:val="nil"/>
              <w:left w:val="nil"/>
              <w:bottom w:val="nil"/>
              <w:right w:val="nil"/>
            </w:tcBorders>
          </w:tcPr>
          <w:p w14:paraId="5F65ECBE"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851" w:type="dxa"/>
            <w:tcBorders>
              <w:top w:val="nil"/>
              <w:left w:val="nil"/>
              <w:bottom w:val="nil"/>
              <w:right w:val="nil"/>
            </w:tcBorders>
          </w:tcPr>
          <w:p w14:paraId="64382EA1"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850" w:type="dxa"/>
            <w:tcBorders>
              <w:top w:val="nil"/>
              <w:left w:val="nil"/>
              <w:bottom w:val="nil"/>
              <w:right w:val="nil"/>
            </w:tcBorders>
          </w:tcPr>
          <w:p w14:paraId="5A61CF1F"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0.05</w:t>
            </w:r>
          </w:p>
        </w:tc>
        <w:tc>
          <w:tcPr>
            <w:tcW w:w="992" w:type="dxa"/>
            <w:tcBorders>
              <w:top w:val="nil"/>
              <w:left w:val="nil"/>
              <w:bottom w:val="nil"/>
              <w:right w:val="nil"/>
            </w:tcBorders>
          </w:tcPr>
          <w:p w14:paraId="7553C308"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709" w:type="dxa"/>
            <w:tcBorders>
              <w:top w:val="nil"/>
              <w:left w:val="nil"/>
              <w:bottom w:val="nil"/>
              <w:right w:val="nil"/>
            </w:tcBorders>
          </w:tcPr>
          <w:p w14:paraId="296E03E4"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37</w:t>
            </w:r>
          </w:p>
        </w:tc>
        <w:tc>
          <w:tcPr>
            <w:tcW w:w="884" w:type="dxa"/>
            <w:tcBorders>
              <w:top w:val="nil"/>
              <w:left w:val="nil"/>
              <w:bottom w:val="nil"/>
              <w:right w:val="nil"/>
            </w:tcBorders>
          </w:tcPr>
          <w:p w14:paraId="7C981093" w14:textId="77777777" w:rsidR="00E4448D" w:rsidRPr="00460B00" w:rsidRDefault="005E64BB" w:rsidP="005D78D1">
            <w:pPr>
              <w:autoSpaceDE w:val="0"/>
              <w:autoSpaceDN w:val="0"/>
              <w:adjustRightInd w:val="0"/>
              <w:spacing w:after="0" w:line="240" w:lineRule="auto"/>
              <w:contextualSpacing/>
              <w:rPr>
                <w:rFonts w:ascii="Arial" w:hAnsi="Arial" w:cs="Arial"/>
                <w:bCs/>
                <w:color w:val="000000" w:themeColor="text1"/>
              </w:rPr>
            </w:pPr>
            <w:r w:rsidRPr="00460B00">
              <w:rPr>
                <w:rFonts w:ascii="Arial" w:hAnsi="Arial" w:cs="Arial"/>
                <w:bCs/>
                <w:color w:val="000000" w:themeColor="text1"/>
              </w:rPr>
              <w:t>.284</w:t>
            </w:r>
          </w:p>
        </w:tc>
        <w:tc>
          <w:tcPr>
            <w:tcW w:w="959" w:type="dxa"/>
            <w:tcBorders>
              <w:top w:val="nil"/>
              <w:left w:val="nil"/>
              <w:bottom w:val="nil"/>
            </w:tcBorders>
          </w:tcPr>
          <w:p w14:paraId="70C0D3EE"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.778</w:t>
            </w:r>
          </w:p>
        </w:tc>
      </w:tr>
      <w:tr w:rsidR="00E4448D" w:rsidRPr="00460B00" w14:paraId="1441071D" w14:textId="77777777" w:rsidTr="0076170A">
        <w:tc>
          <w:tcPr>
            <w:tcW w:w="2972" w:type="dxa"/>
            <w:tcBorders>
              <w:top w:val="nil"/>
              <w:right w:val="nil"/>
            </w:tcBorders>
          </w:tcPr>
          <w:p w14:paraId="04960002" w14:textId="77777777" w:rsidR="00E4448D" w:rsidRPr="00460B00" w:rsidRDefault="005E64BB" w:rsidP="005D78D1">
            <w:pPr>
              <w:autoSpaceDE w:val="0"/>
              <w:autoSpaceDN w:val="0"/>
              <w:adjustRightInd w:val="0"/>
              <w:spacing w:after="0" w:line="240" w:lineRule="auto"/>
              <w:contextualSpacing/>
              <w:rPr>
                <w:rFonts w:ascii="Arial" w:hAnsi="Arial" w:cs="Arial"/>
                <w:bCs/>
                <w:color w:val="000000" w:themeColor="text1"/>
              </w:rPr>
            </w:pPr>
            <w:r w:rsidRPr="00460B00">
              <w:rPr>
                <w:rFonts w:ascii="Arial" w:hAnsi="Arial" w:cs="Arial"/>
                <w:bCs/>
                <w:color w:val="000000" w:themeColor="text1"/>
              </w:rPr>
              <w:t>After the Treatment</w:t>
            </w:r>
          </w:p>
        </w:tc>
        <w:tc>
          <w:tcPr>
            <w:tcW w:w="572" w:type="dxa"/>
            <w:tcBorders>
              <w:top w:val="nil"/>
              <w:left w:val="nil"/>
              <w:right w:val="nil"/>
            </w:tcBorders>
          </w:tcPr>
          <w:p w14:paraId="098B0F91"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38</w:t>
            </w:r>
          </w:p>
        </w:tc>
        <w:tc>
          <w:tcPr>
            <w:tcW w:w="851" w:type="dxa"/>
            <w:tcBorders>
              <w:top w:val="nil"/>
              <w:left w:val="nil"/>
              <w:right w:val="nil"/>
            </w:tcBorders>
          </w:tcPr>
          <w:p w14:paraId="36E0E20D"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32.05</w:t>
            </w:r>
          </w:p>
        </w:tc>
        <w:tc>
          <w:tcPr>
            <w:tcW w:w="850" w:type="dxa"/>
            <w:tcBorders>
              <w:top w:val="nil"/>
              <w:left w:val="nil"/>
              <w:right w:val="nil"/>
            </w:tcBorders>
          </w:tcPr>
          <w:p w14:paraId="6C4CE549"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92" w:type="dxa"/>
            <w:tcBorders>
              <w:top w:val="nil"/>
              <w:left w:val="nil"/>
              <w:right w:val="nil"/>
            </w:tcBorders>
          </w:tcPr>
          <w:p w14:paraId="5D05162E"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7.226</w:t>
            </w:r>
          </w:p>
        </w:tc>
        <w:tc>
          <w:tcPr>
            <w:tcW w:w="709" w:type="dxa"/>
            <w:tcBorders>
              <w:top w:val="nil"/>
              <w:left w:val="nil"/>
              <w:right w:val="nil"/>
            </w:tcBorders>
          </w:tcPr>
          <w:p w14:paraId="2730DBDF"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884" w:type="dxa"/>
            <w:tcBorders>
              <w:top w:val="nil"/>
              <w:left w:val="nil"/>
              <w:right w:val="nil"/>
            </w:tcBorders>
          </w:tcPr>
          <w:p w14:paraId="186FC8D7"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c>
          <w:tcPr>
            <w:tcW w:w="959" w:type="dxa"/>
            <w:tcBorders>
              <w:top w:val="nil"/>
              <w:left w:val="nil"/>
            </w:tcBorders>
          </w:tcPr>
          <w:p w14:paraId="137896E2" w14:textId="77777777" w:rsidR="00E4448D" w:rsidRPr="00460B00" w:rsidRDefault="00E4448D" w:rsidP="005D78D1">
            <w:pPr>
              <w:autoSpaceDE w:val="0"/>
              <w:autoSpaceDN w:val="0"/>
              <w:adjustRightInd w:val="0"/>
              <w:spacing w:after="0" w:line="240" w:lineRule="auto"/>
              <w:contextualSpacing/>
              <w:jc w:val="center"/>
              <w:rPr>
                <w:rFonts w:ascii="Arial" w:hAnsi="Arial" w:cs="Arial"/>
                <w:bCs/>
                <w:color w:val="000000" w:themeColor="text1"/>
              </w:rPr>
            </w:pPr>
          </w:p>
        </w:tc>
      </w:tr>
    </w:tbl>
    <w:p w14:paraId="4A3A3500" w14:textId="77777777" w:rsidR="00E4448D" w:rsidRPr="00460B00" w:rsidRDefault="00E4448D" w:rsidP="005D78D1">
      <w:pPr>
        <w:autoSpaceDE w:val="0"/>
        <w:autoSpaceDN w:val="0"/>
        <w:adjustRightInd w:val="0"/>
        <w:spacing w:after="0" w:line="240" w:lineRule="auto"/>
        <w:contextualSpacing/>
        <w:rPr>
          <w:rFonts w:ascii="Arial" w:hAnsi="Arial" w:cs="Arial"/>
          <w:b/>
          <w:i/>
          <w:color w:val="000000" w:themeColor="text1"/>
          <w:lang w:val="en-PH"/>
        </w:rPr>
      </w:pPr>
    </w:p>
    <w:p w14:paraId="361029FA" w14:textId="73F2947D" w:rsidR="00E4448D" w:rsidRPr="00460B00" w:rsidRDefault="005E64BB" w:rsidP="008474E4">
      <w:pPr>
        <w:autoSpaceDE w:val="0"/>
        <w:autoSpaceDN w:val="0"/>
        <w:adjustRightInd w:val="0"/>
        <w:spacing w:after="0" w:line="240" w:lineRule="auto"/>
        <w:contextualSpacing/>
        <w:rPr>
          <w:rFonts w:ascii="Arial" w:hAnsi="Arial" w:cs="Arial"/>
          <w:bCs/>
          <w:i/>
          <w:color w:val="000000" w:themeColor="text1"/>
          <w:lang w:val="en-PH"/>
        </w:rPr>
      </w:pPr>
      <w:bookmarkStart w:id="10" w:name="OLE_LINK15"/>
      <w:bookmarkStart w:id="11" w:name="OLE_LINK16"/>
      <w:r w:rsidRPr="00460B00">
        <w:rPr>
          <w:rFonts w:ascii="Arial" w:hAnsi="Arial" w:cs="Arial"/>
          <w:bCs/>
          <w:i/>
          <w:color w:val="000000" w:themeColor="text1"/>
          <w:lang w:val="en-PH"/>
        </w:rPr>
        <w:t>Difference in the Mean Academic Performance of Students in Filipino Before and After Exposure to the Reflective Learning Method</w:t>
      </w:r>
    </w:p>
    <w:bookmarkEnd w:id="10"/>
    <w:bookmarkEnd w:id="11"/>
    <w:p w14:paraId="06558813" w14:textId="77777777" w:rsidR="008474E4" w:rsidRPr="00460B00" w:rsidRDefault="008474E4" w:rsidP="008474E4">
      <w:pPr>
        <w:autoSpaceDE w:val="0"/>
        <w:autoSpaceDN w:val="0"/>
        <w:adjustRightInd w:val="0"/>
        <w:spacing w:after="0" w:line="240" w:lineRule="auto"/>
        <w:contextualSpacing/>
        <w:rPr>
          <w:rFonts w:ascii="Arial" w:hAnsi="Arial" w:cs="Arial"/>
          <w:bCs/>
          <w:i/>
          <w:color w:val="000000" w:themeColor="text1"/>
          <w:lang w:val="en-PH"/>
        </w:rPr>
      </w:pPr>
    </w:p>
    <w:p w14:paraId="245750A0" w14:textId="326E82C3" w:rsidR="003E63EF" w:rsidRPr="003E63EF" w:rsidRDefault="005E64BB" w:rsidP="003E63EF">
      <w:pPr>
        <w:pStyle w:val="NormalWeb"/>
        <w:spacing w:line="480" w:lineRule="auto"/>
        <w:rPr>
          <w:rFonts w:ascii="Arial" w:hAnsi="Arial" w:cs="Arial"/>
          <w:color w:val="000000"/>
          <w:sz w:val="22"/>
          <w:szCs w:val="22"/>
        </w:rPr>
      </w:pPr>
      <w:r w:rsidRPr="00460B00">
        <w:rPr>
          <w:rFonts w:ascii="Arial" w:hAnsi="Arial" w:cs="Arial"/>
          <w:color w:val="000000" w:themeColor="text1"/>
          <w:lang w:val="en-PH"/>
        </w:rPr>
        <w:tab/>
      </w:r>
      <w:r w:rsidR="004437C3">
        <w:rPr>
          <w:rFonts w:ascii="Arial" w:hAnsi="Arial" w:cs="Arial"/>
          <w:color w:val="000000" w:themeColor="text1"/>
          <w:lang w:val="en-PH"/>
        </w:rPr>
        <w:t xml:space="preserve"> </w:t>
      </w:r>
      <w:r w:rsidR="003E63EF" w:rsidRPr="003E63EF">
        <w:rPr>
          <w:rFonts w:ascii="Arial" w:hAnsi="Arial" w:cs="Arial"/>
          <w:color w:val="000000"/>
          <w:sz w:val="22"/>
          <w:szCs w:val="22"/>
        </w:rPr>
        <w:t xml:space="preserve">Table 6 presents the mean academic performance of students in the experimental group before (M = 33.05, SD = 4.562) and after (M = 42.88, SD = 5.507) exposure to the reflective learning approach. The results indicate a statistically significant </w:t>
      </w:r>
      <w:r w:rsidR="003E63EF">
        <w:rPr>
          <w:rFonts w:ascii="Arial" w:hAnsi="Arial" w:cs="Arial"/>
          <w:color w:val="000000"/>
          <w:sz w:val="22"/>
          <w:szCs w:val="22"/>
        </w:rPr>
        <w:t>performance</w:t>
      </w:r>
      <w:r w:rsidR="003E63EF" w:rsidRPr="003E63EF">
        <w:rPr>
          <w:rFonts w:ascii="Arial" w:hAnsi="Arial" w:cs="Arial"/>
          <w:color w:val="000000"/>
          <w:sz w:val="22"/>
          <w:szCs w:val="22"/>
        </w:rPr>
        <w:t xml:space="preserve"> </w:t>
      </w:r>
      <w:r w:rsidR="003E63EF">
        <w:rPr>
          <w:rFonts w:ascii="Arial" w:hAnsi="Arial" w:cs="Arial"/>
          <w:color w:val="000000"/>
          <w:sz w:val="22"/>
          <w:szCs w:val="22"/>
        </w:rPr>
        <w:t>improvement</w:t>
      </w:r>
      <w:r w:rsidR="003E63EF" w:rsidRPr="003E63EF">
        <w:rPr>
          <w:rFonts w:ascii="Arial" w:hAnsi="Arial" w:cs="Arial"/>
          <w:color w:val="000000"/>
          <w:sz w:val="22"/>
          <w:szCs w:val="22"/>
        </w:rPr>
        <w:t xml:space="preserve"> (p = 0.000) following the intervention, suggesting that students’ academic outcomes in Filipino were enhanced after engaging with reflective learning.</w:t>
      </w:r>
    </w:p>
    <w:p w14:paraId="0501D456" w14:textId="25F3A1CE" w:rsidR="00A006B7" w:rsidRPr="003E63EF" w:rsidRDefault="003E63EF" w:rsidP="003E63EF">
      <w:pPr>
        <w:spacing w:before="100" w:beforeAutospacing="1" w:after="100" w:afterAutospacing="1" w:line="480" w:lineRule="auto"/>
        <w:ind w:firstLine="720"/>
        <w:rPr>
          <w:rFonts w:ascii="Arial" w:eastAsia="Times New Roman" w:hAnsi="Arial" w:cs="Arial"/>
          <w:color w:val="000000"/>
        </w:rPr>
      </w:pPr>
      <w:r w:rsidRPr="003E63EF">
        <w:rPr>
          <w:rFonts w:ascii="Arial" w:eastAsia="Times New Roman" w:hAnsi="Arial" w:cs="Arial"/>
          <w:color w:val="000000"/>
        </w:rPr>
        <w:lastRenderedPageBreak/>
        <w:t>These findings underscore the importance of implementing varied instructional strategies to increase student engagement and facilitate learning. Consistent with Sarfraz et al. (2022), the adoption of innovative teaching approaches can support students in achieving their academic objectives</w:t>
      </w:r>
      <w:r w:rsidR="00CD2AB8">
        <w:rPr>
          <w:rFonts w:ascii="Arial" w:eastAsia="Times New Roman" w:hAnsi="Arial" w:cs="Arial"/>
          <w:color w:val="000000"/>
        </w:rPr>
        <w:t>.</w:t>
      </w:r>
      <w:r w:rsidRPr="003E63EF">
        <w:rPr>
          <w:rFonts w:ascii="Arial" w:eastAsia="Times New Roman" w:hAnsi="Arial" w:cs="Arial"/>
          <w:color w:val="000000"/>
        </w:rPr>
        <w:t xml:space="preserve"> </w:t>
      </w:r>
      <w:r w:rsidR="00CD2AB8">
        <w:rPr>
          <w:rFonts w:ascii="Arial" w:eastAsia="Times New Roman" w:hAnsi="Arial" w:cs="Arial"/>
          <w:color w:val="000000"/>
        </w:rPr>
        <w:t>T</w:t>
      </w:r>
      <w:r w:rsidRPr="003E63EF">
        <w:rPr>
          <w:rFonts w:ascii="Arial" w:eastAsia="Times New Roman" w:hAnsi="Arial" w:cs="Arial"/>
          <w:color w:val="000000"/>
        </w:rPr>
        <w:t xml:space="preserve">he integration of diverse instructional methods has been shown to positively impact academic performance by fostering </w:t>
      </w:r>
      <w:r w:rsidR="00CD2AB8">
        <w:rPr>
          <w:rFonts w:ascii="Arial" w:eastAsia="Times New Roman" w:hAnsi="Arial" w:cs="Arial"/>
          <w:color w:val="000000"/>
        </w:rPr>
        <w:t xml:space="preserve">a </w:t>
      </w:r>
      <w:r w:rsidRPr="003E63EF">
        <w:rPr>
          <w:rFonts w:ascii="Arial" w:eastAsia="Times New Roman" w:hAnsi="Arial" w:cs="Arial"/>
          <w:color w:val="000000"/>
        </w:rPr>
        <w:t>deeper understanding and active participation in the learning process.</w:t>
      </w:r>
    </w:p>
    <w:p w14:paraId="33CD7D26" w14:textId="7E743B6A" w:rsidR="00E4448D" w:rsidRPr="00460B00" w:rsidRDefault="005E64BB" w:rsidP="005D78D1">
      <w:pPr>
        <w:autoSpaceDE w:val="0"/>
        <w:autoSpaceDN w:val="0"/>
        <w:adjustRightInd w:val="0"/>
        <w:spacing w:after="0" w:line="240" w:lineRule="auto"/>
        <w:contextualSpacing/>
        <w:rPr>
          <w:rFonts w:ascii="Arial" w:hAnsi="Arial" w:cs="Arial"/>
          <w:bCs/>
          <w:color w:val="000000" w:themeColor="text1"/>
          <w:lang w:val="en-PH"/>
        </w:rPr>
      </w:pPr>
      <w:r w:rsidRPr="00460B00">
        <w:rPr>
          <w:rFonts w:ascii="Arial" w:hAnsi="Arial" w:cs="Arial"/>
          <w:bCs/>
          <w:color w:val="000000" w:themeColor="text1"/>
          <w:lang w:val="en-PH"/>
        </w:rPr>
        <w:t xml:space="preserve">Table </w:t>
      </w:r>
      <w:r w:rsidR="007D17BD" w:rsidRPr="00460B00">
        <w:rPr>
          <w:rFonts w:ascii="Arial" w:hAnsi="Arial" w:cs="Arial"/>
          <w:bCs/>
          <w:color w:val="000000" w:themeColor="text1"/>
          <w:lang w:val="en-PH"/>
        </w:rPr>
        <w:t>6</w:t>
      </w:r>
      <w:r w:rsidR="00D3198D" w:rsidRPr="00460B00">
        <w:rPr>
          <w:rFonts w:ascii="Arial" w:hAnsi="Arial" w:cs="Arial"/>
          <w:bCs/>
          <w:color w:val="000000" w:themeColor="text1"/>
          <w:lang w:val="en-PH"/>
        </w:rPr>
        <w:t xml:space="preserve">: </w:t>
      </w:r>
      <w:r w:rsidRPr="00460B00">
        <w:rPr>
          <w:rFonts w:ascii="Arial" w:hAnsi="Arial" w:cs="Arial"/>
          <w:bCs/>
          <w:i/>
          <w:color w:val="000000" w:themeColor="text1"/>
          <w:lang w:val="en-PH"/>
        </w:rPr>
        <w:t>Difference in the Mean Academic Performance of Students in Filipino before and after Exposure to the Reflective Learning Method</w:t>
      </w:r>
    </w:p>
    <w:p w14:paraId="6D46F671" w14:textId="77777777" w:rsidR="00E4448D" w:rsidRPr="00460B00" w:rsidRDefault="00E4448D" w:rsidP="005D78D1">
      <w:pPr>
        <w:autoSpaceDE w:val="0"/>
        <w:autoSpaceDN w:val="0"/>
        <w:adjustRightInd w:val="0"/>
        <w:spacing w:after="0" w:line="240" w:lineRule="auto"/>
        <w:contextualSpacing/>
        <w:rPr>
          <w:rFonts w:ascii="Arial" w:hAnsi="Arial" w:cs="Arial"/>
          <w:bCs/>
          <w:i/>
          <w:color w:val="000000" w:themeColor="text1"/>
          <w:lang w:val="en-PH"/>
        </w:rPr>
      </w:pPr>
    </w:p>
    <w:tbl>
      <w:tblPr>
        <w:tblStyle w:val="TableGrid2"/>
        <w:tblW w:w="878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2"/>
        <w:gridCol w:w="572"/>
        <w:gridCol w:w="851"/>
        <w:gridCol w:w="850"/>
        <w:gridCol w:w="992"/>
        <w:gridCol w:w="693"/>
        <w:gridCol w:w="900"/>
        <w:gridCol w:w="959"/>
      </w:tblGrid>
      <w:tr w:rsidR="00A40491" w:rsidRPr="00460B00" w14:paraId="6AC17987" w14:textId="77777777" w:rsidTr="0076170A">
        <w:tc>
          <w:tcPr>
            <w:tcW w:w="2972" w:type="dxa"/>
            <w:tcBorders>
              <w:bottom w:val="single" w:sz="4" w:space="0" w:color="auto"/>
            </w:tcBorders>
          </w:tcPr>
          <w:p w14:paraId="56692C82"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Reflective Learning Method</w:t>
            </w:r>
          </w:p>
          <w:p w14:paraId="1BDD60CE"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(Experimental Group)</w:t>
            </w:r>
          </w:p>
        </w:tc>
        <w:tc>
          <w:tcPr>
            <w:tcW w:w="572" w:type="dxa"/>
            <w:tcBorders>
              <w:bottom w:val="single" w:sz="4" w:space="0" w:color="auto"/>
            </w:tcBorders>
          </w:tcPr>
          <w:p w14:paraId="16D76FB1"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N</w:t>
            </w:r>
          </w:p>
        </w:tc>
        <w:tc>
          <w:tcPr>
            <w:tcW w:w="851" w:type="dxa"/>
            <w:tcBorders>
              <w:bottom w:val="single" w:sz="4" w:space="0" w:color="auto"/>
            </w:tcBorders>
          </w:tcPr>
          <w:p w14:paraId="61E49D42"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Mean</w:t>
            </w:r>
          </w:p>
        </w:tc>
        <w:tc>
          <w:tcPr>
            <w:tcW w:w="850" w:type="dxa"/>
            <w:tcBorders>
              <w:bottom w:val="single" w:sz="4" w:space="0" w:color="auto"/>
            </w:tcBorders>
          </w:tcPr>
          <w:p w14:paraId="1A71E384"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Diff.</w:t>
            </w:r>
          </w:p>
        </w:tc>
        <w:tc>
          <w:tcPr>
            <w:tcW w:w="992" w:type="dxa"/>
            <w:tcBorders>
              <w:bottom w:val="single" w:sz="4" w:space="0" w:color="auto"/>
            </w:tcBorders>
          </w:tcPr>
          <w:p w14:paraId="1E320011" w14:textId="023CCB3E" w:rsidR="00E4448D" w:rsidRPr="00460B00" w:rsidRDefault="0076170A"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SD</w:t>
            </w:r>
          </w:p>
        </w:tc>
        <w:tc>
          <w:tcPr>
            <w:tcW w:w="693" w:type="dxa"/>
            <w:tcBorders>
              <w:bottom w:val="single" w:sz="4" w:space="0" w:color="auto"/>
              <w:right w:val="nil"/>
            </w:tcBorders>
          </w:tcPr>
          <w:p w14:paraId="7F396018"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proofErr w:type="spellStart"/>
            <w:r w:rsidRPr="00460B00">
              <w:rPr>
                <w:rFonts w:ascii="Arial" w:hAnsi="Arial" w:cs="Arial"/>
                <w:bCs/>
                <w:color w:val="000000" w:themeColor="text1"/>
              </w:rPr>
              <w:t>df</w:t>
            </w:r>
            <w:proofErr w:type="spellEnd"/>
          </w:p>
        </w:tc>
        <w:tc>
          <w:tcPr>
            <w:tcW w:w="900" w:type="dxa"/>
            <w:tcBorders>
              <w:left w:val="nil"/>
              <w:bottom w:val="single" w:sz="4" w:space="0" w:color="auto"/>
              <w:right w:val="single" w:sz="4" w:space="0" w:color="auto"/>
            </w:tcBorders>
          </w:tcPr>
          <w:p w14:paraId="57286357"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t-value</w:t>
            </w:r>
          </w:p>
        </w:tc>
        <w:tc>
          <w:tcPr>
            <w:tcW w:w="959" w:type="dxa"/>
            <w:tcBorders>
              <w:left w:val="single" w:sz="4" w:space="0" w:color="auto"/>
              <w:bottom w:val="single" w:sz="4" w:space="0" w:color="auto"/>
            </w:tcBorders>
          </w:tcPr>
          <w:p w14:paraId="4377ECBA" w14:textId="4B7B7BA7" w:rsidR="00E4448D" w:rsidRPr="00460B00" w:rsidRDefault="005E64BB" w:rsidP="005D78D1">
            <w:pPr>
              <w:autoSpaceDE w:val="0"/>
              <w:autoSpaceDN w:val="0"/>
              <w:adjustRightInd w:val="0"/>
              <w:spacing w:after="0" w:line="240" w:lineRule="auto"/>
              <w:contextualSpacing/>
              <w:rPr>
                <w:rFonts w:ascii="Arial" w:hAnsi="Arial" w:cs="Arial"/>
                <w:bCs/>
                <w:i/>
                <w:iCs/>
                <w:color w:val="000000" w:themeColor="text1"/>
              </w:rPr>
            </w:pPr>
            <w:r w:rsidRPr="00460B00">
              <w:rPr>
                <w:rFonts w:ascii="Arial" w:hAnsi="Arial" w:cs="Arial"/>
                <w:bCs/>
                <w:i/>
                <w:iCs/>
                <w:color w:val="000000" w:themeColor="text1"/>
              </w:rPr>
              <w:t>p</w:t>
            </w:r>
            <w:r w:rsidR="0076170A" w:rsidRPr="00460B00">
              <w:rPr>
                <w:rFonts w:ascii="Arial" w:hAnsi="Arial" w:cs="Arial"/>
                <w:bCs/>
                <w:i/>
                <w:iCs/>
                <w:color w:val="000000" w:themeColor="text1"/>
              </w:rPr>
              <w:t>-</w:t>
            </w:r>
            <w:r w:rsidRPr="00460B00">
              <w:rPr>
                <w:rFonts w:ascii="Arial" w:hAnsi="Arial" w:cs="Arial"/>
                <w:bCs/>
                <w:i/>
                <w:iCs/>
                <w:color w:val="000000" w:themeColor="text1"/>
              </w:rPr>
              <w:t>value</w:t>
            </w:r>
          </w:p>
        </w:tc>
      </w:tr>
      <w:tr w:rsidR="00A40491" w:rsidRPr="00460B00" w14:paraId="5BC6EF17" w14:textId="77777777" w:rsidTr="0076170A">
        <w:tc>
          <w:tcPr>
            <w:tcW w:w="2972" w:type="dxa"/>
            <w:tcBorders>
              <w:bottom w:val="nil"/>
              <w:right w:val="nil"/>
            </w:tcBorders>
          </w:tcPr>
          <w:p w14:paraId="1B6027B5" w14:textId="77777777" w:rsidR="00E4448D" w:rsidRPr="00460B00" w:rsidRDefault="005E64BB" w:rsidP="005D78D1">
            <w:pPr>
              <w:autoSpaceDE w:val="0"/>
              <w:autoSpaceDN w:val="0"/>
              <w:adjustRightInd w:val="0"/>
              <w:spacing w:after="0" w:line="240" w:lineRule="auto"/>
              <w:contextualSpacing/>
              <w:rPr>
                <w:rFonts w:ascii="Arial" w:hAnsi="Arial" w:cs="Arial"/>
                <w:color w:val="000000" w:themeColor="text1"/>
              </w:rPr>
            </w:pPr>
            <w:r w:rsidRPr="00460B00">
              <w:rPr>
                <w:rFonts w:ascii="Arial" w:hAnsi="Arial" w:cs="Arial"/>
                <w:color w:val="000000" w:themeColor="text1"/>
              </w:rPr>
              <w:t>Before the Treatment</w:t>
            </w:r>
          </w:p>
        </w:tc>
        <w:tc>
          <w:tcPr>
            <w:tcW w:w="572" w:type="dxa"/>
            <w:tcBorders>
              <w:left w:val="nil"/>
              <w:bottom w:val="nil"/>
              <w:right w:val="nil"/>
            </w:tcBorders>
          </w:tcPr>
          <w:p w14:paraId="52E0014D"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38</w:t>
            </w:r>
          </w:p>
        </w:tc>
        <w:tc>
          <w:tcPr>
            <w:tcW w:w="851" w:type="dxa"/>
            <w:tcBorders>
              <w:left w:val="nil"/>
              <w:bottom w:val="nil"/>
              <w:right w:val="nil"/>
            </w:tcBorders>
          </w:tcPr>
          <w:p w14:paraId="769EC9CD"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33.05</w:t>
            </w:r>
          </w:p>
        </w:tc>
        <w:tc>
          <w:tcPr>
            <w:tcW w:w="850" w:type="dxa"/>
            <w:tcBorders>
              <w:left w:val="nil"/>
              <w:bottom w:val="nil"/>
              <w:right w:val="nil"/>
            </w:tcBorders>
          </w:tcPr>
          <w:p w14:paraId="44B0ADB7"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92" w:type="dxa"/>
            <w:tcBorders>
              <w:left w:val="nil"/>
              <w:bottom w:val="nil"/>
              <w:right w:val="nil"/>
            </w:tcBorders>
          </w:tcPr>
          <w:p w14:paraId="49052311"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4.562</w:t>
            </w:r>
          </w:p>
        </w:tc>
        <w:tc>
          <w:tcPr>
            <w:tcW w:w="693" w:type="dxa"/>
            <w:tcBorders>
              <w:left w:val="nil"/>
              <w:bottom w:val="nil"/>
              <w:right w:val="nil"/>
            </w:tcBorders>
          </w:tcPr>
          <w:p w14:paraId="651F17FE"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00" w:type="dxa"/>
            <w:tcBorders>
              <w:left w:val="nil"/>
              <w:bottom w:val="nil"/>
              <w:right w:val="nil"/>
            </w:tcBorders>
          </w:tcPr>
          <w:p w14:paraId="74E85CC9"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59" w:type="dxa"/>
            <w:tcBorders>
              <w:left w:val="nil"/>
              <w:bottom w:val="nil"/>
            </w:tcBorders>
          </w:tcPr>
          <w:p w14:paraId="113C9258"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r>
      <w:tr w:rsidR="00A40491" w:rsidRPr="00460B00" w14:paraId="569A47F4" w14:textId="77777777" w:rsidTr="0076170A">
        <w:tc>
          <w:tcPr>
            <w:tcW w:w="2972" w:type="dxa"/>
            <w:tcBorders>
              <w:top w:val="nil"/>
              <w:bottom w:val="nil"/>
              <w:right w:val="nil"/>
            </w:tcBorders>
          </w:tcPr>
          <w:p w14:paraId="79CF3D3D" w14:textId="77777777" w:rsidR="00E4448D" w:rsidRPr="00460B00" w:rsidRDefault="00E4448D" w:rsidP="005D78D1">
            <w:pPr>
              <w:autoSpaceDE w:val="0"/>
              <w:autoSpaceDN w:val="0"/>
              <w:adjustRightInd w:val="0"/>
              <w:spacing w:after="0" w:line="240" w:lineRule="auto"/>
              <w:contextualSpacing/>
              <w:rPr>
                <w:rFonts w:ascii="Arial" w:hAnsi="Arial" w:cs="Arial"/>
                <w:color w:val="000000" w:themeColor="text1"/>
              </w:rPr>
            </w:pPr>
          </w:p>
        </w:tc>
        <w:tc>
          <w:tcPr>
            <w:tcW w:w="572" w:type="dxa"/>
            <w:tcBorders>
              <w:top w:val="nil"/>
              <w:left w:val="nil"/>
              <w:bottom w:val="nil"/>
              <w:right w:val="nil"/>
            </w:tcBorders>
          </w:tcPr>
          <w:p w14:paraId="1E6D3EFB"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851" w:type="dxa"/>
            <w:tcBorders>
              <w:top w:val="nil"/>
              <w:left w:val="nil"/>
              <w:bottom w:val="nil"/>
              <w:right w:val="nil"/>
            </w:tcBorders>
          </w:tcPr>
          <w:p w14:paraId="6015D35C"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850" w:type="dxa"/>
            <w:tcBorders>
              <w:top w:val="nil"/>
              <w:left w:val="nil"/>
              <w:bottom w:val="nil"/>
              <w:right w:val="nil"/>
            </w:tcBorders>
          </w:tcPr>
          <w:p w14:paraId="405A68C2"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9.63</w:t>
            </w:r>
          </w:p>
        </w:tc>
        <w:tc>
          <w:tcPr>
            <w:tcW w:w="992" w:type="dxa"/>
            <w:tcBorders>
              <w:top w:val="nil"/>
              <w:left w:val="nil"/>
              <w:bottom w:val="nil"/>
              <w:right w:val="nil"/>
            </w:tcBorders>
          </w:tcPr>
          <w:p w14:paraId="6771A960"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693" w:type="dxa"/>
            <w:tcBorders>
              <w:top w:val="nil"/>
              <w:left w:val="nil"/>
              <w:bottom w:val="nil"/>
              <w:right w:val="nil"/>
            </w:tcBorders>
          </w:tcPr>
          <w:p w14:paraId="0E7BABFC"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37</w:t>
            </w:r>
          </w:p>
        </w:tc>
        <w:tc>
          <w:tcPr>
            <w:tcW w:w="900" w:type="dxa"/>
            <w:tcBorders>
              <w:top w:val="nil"/>
              <w:left w:val="nil"/>
              <w:bottom w:val="nil"/>
              <w:right w:val="nil"/>
            </w:tcBorders>
          </w:tcPr>
          <w:p w14:paraId="3981896F"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11.724*</w:t>
            </w:r>
          </w:p>
        </w:tc>
        <w:tc>
          <w:tcPr>
            <w:tcW w:w="959" w:type="dxa"/>
            <w:tcBorders>
              <w:top w:val="nil"/>
              <w:left w:val="nil"/>
              <w:bottom w:val="nil"/>
            </w:tcBorders>
          </w:tcPr>
          <w:p w14:paraId="39824B94"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.000</w:t>
            </w:r>
          </w:p>
        </w:tc>
      </w:tr>
      <w:tr w:rsidR="00A40491" w:rsidRPr="00460B00" w14:paraId="11D0F713" w14:textId="77777777" w:rsidTr="0076170A">
        <w:tc>
          <w:tcPr>
            <w:tcW w:w="2972" w:type="dxa"/>
            <w:tcBorders>
              <w:top w:val="nil"/>
              <w:right w:val="nil"/>
            </w:tcBorders>
          </w:tcPr>
          <w:p w14:paraId="77C737A6" w14:textId="77777777" w:rsidR="00E4448D" w:rsidRPr="00460B00" w:rsidRDefault="005E64BB" w:rsidP="005D78D1">
            <w:pPr>
              <w:autoSpaceDE w:val="0"/>
              <w:autoSpaceDN w:val="0"/>
              <w:adjustRightInd w:val="0"/>
              <w:spacing w:after="0" w:line="240" w:lineRule="auto"/>
              <w:contextualSpacing/>
              <w:rPr>
                <w:rFonts w:ascii="Arial" w:hAnsi="Arial" w:cs="Arial"/>
                <w:color w:val="000000" w:themeColor="text1"/>
              </w:rPr>
            </w:pPr>
            <w:r w:rsidRPr="00460B00">
              <w:rPr>
                <w:rFonts w:ascii="Arial" w:hAnsi="Arial" w:cs="Arial"/>
                <w:color w:val="000000" w:themeColor="text1"/>
              </w:rPr>
              <w:t>After the Treatment</w:t>
            </w:r>
          </w:p>
        </w:tc>
        <w:tc>
          <w:tcPr>
            <w:tcW w:w="572" w:type="dxa"/>
            <w:tcBorders>
              <w:top w:val="nil"/>
              <w:left w:val="nil"/>
              <w:right w:val="nil"/>
            </w:tcBorders>
          </w:tcPr>
          <w:p w14:paraId="30AEDD9B"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38</w:t>
            </w:r>
          </w:p>
        </w:tc>
        <w:tc>
          <w:tcPr>
            <w:tcW w:w="851" w:type="dxa"/>
            <w:tcBorders>
              <w:top w:val="nil"/>
              <w:left w:val="nil"/>
              <w:right w:val="nil"/>
            </w:tcBorders>
          </w:tcPr>
          <w:p w14:paraId="3F78585A"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42.68</w:t>
            </w:r>
          </w:p>
        </w:tc>
        <w:tc>
          <w:tcPr>
            <w:tcW w:w="850" w:type="dxa"/>
            <w:tcBorders>
              <w:top w:val="nil"/>
              <w:left w:val="nil"/>
              <w:right w:val="nil"/>
            </w:tcBorders>
          </w:tcPr>
          <w:p w14:paraId="06E254C2"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92" w:type="dxa"/>
            <w:tcBorders>
              <w:top w:val="nil"/>
              <w:left w:val="nil"/>
              <w:right w:val="nil"/>
            </w:tcBorders>
          </w:tcPr>
          <w:p w14:paraId="33DA44B5"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5.507</w:t>
            </w:r>
          </w:p>
        </w:tc>
        <w:tc>
          <w:tcPr>
            <w:tcW w:w="693" w:type="dxa"/>
            <w:tcBorders>
              <w:top w:val="nil"/>
              <w:left w:val="nil"/>
              <w:right w:val="nil"/>
            </w:tcBorders>
          </w:tcPr>
          <w:p w14:paraId="578AB05D"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00" w:type="dxa"/>
            <w:tcBorders>
              <w:top w:val="nil"/>
              <w:left w:val="nil"/>
              <w:right w:val="nil"/>
            </w:tcBorders>
          </w:tcPr>
          <w:p w14:paraId="7E9CCD1A"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59" w:type="dxa"/>
            <w:tcBorders>
              <w:top w:val="nil"/>
              <w:left w:val="nil"/>
            </w:tcBorders>
          </w:tcPr>
          <w:p w14:paraId="60755F2C"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r>
    </w:tbl>
    <w:p w14:paraId="18A35072" w14:textId="77777777" w:rsidR="00E4448D" w:rsidRPr="00460B00" w:rsidRDefault="005E64BB" w:rsidP="005D78D1">
      <w:pPr>
        <w:autoSpaceDE w:val="0"/>
        <w:autoSpaceDN w:val="0"/>
        <w:adjustRightInd w:val="0"/>
        <w:spacing w:after="0" w:line="240" w:lineRule="auto"/>
        <w:contextualSpacing/>
        <w:rPr>
          <w:rFonts w:ascii="Arial" w:hAnsi="Arial" w:cs="Arial"/>
          <w:color w:val="000000" w:themeColor="text1"/>
          <w:lang w:val="en-PH"/>
        </w:rPr>
      </w:pPr>
      <w:r w:rsidRPr="00460B00">
        <w:rPr>
          <w:rFonts w:ascii="Arial" w:hAnsi="Arial" w:cs="Arial"/>
          <w:color w:val="000000" w:themeColor="text1"/>
          <w:lang w:val="en-PH"/>
        </w:rPr>
        <w:t>*Significant at .05</w:t>
      </w:r>
    </w:p>
    <w:p w14:paraId="4C51F643" w14:textId="77777777" w:rsidR="00E4448D" w:rsidRPr="00460B00" w:rsidRDefault="00E4448D">
      <w:pPr>
        <w:autoSpaceDE w:val="0"/>
        <w:autoSpaceDN w:val="0"/>
        <w:adjustRightInd w:val="0"/>
        <w:spacing w:after="0" w:line="480" w:lineRule="auto"/>
        <w:rPr>
          <w:rFonts w:ascii="Arial" w:eastAsiaTheme="minorEastAsia" w:hAnsi="Arial" w:cs="Arial"/>
          <w:color w:val="000000" w:themeColor="text1"/>
          <w:lang w:val="en-PH"/>
        </w:rPr>
      </w:pPr>
    </w:p>
    <w:p w14:paraId="0DD24E23" w14:textId="0286F069" w:rsidR="00347A3C" w:rsidRDefault="005E64BB" w:rsidP="0036413D">
      <w:pPr>
        <w:autoSpaceDE w:val="0"/>
        <w:autoSpaceDN w:val="0"/>
        <w:adjustRightInd w:val="0"/>
        <w:spacing w:after="0" w:line="240" w:lineRule="auto"/>
        <w:contextualSpacing/>
        <w:rPr>
          <w:rFonts w:ascii="Arial" w:hAnsi="Arial" w:cs="Arial"/>
          <w:bCs/>
          <w:i/>
          <w:color w:val="000000" w:themeColor="text1"/>
          <w:lang w:val="en-PH"/>
        </w:rPr>
      </w:pPr>
      <w:bookmarkStart w:id="12" w:name="OLE_LINK17"/>
      <w:bookmarkStart w:id="13" w:name="OLE_LINK18"/>
      <w:r w:rsidRPr="00460B00">
        <w:rPr>
          <w:rFonts w:ascii="Arial" w:hAnsi="Arial" w:cs="Arial"/>
          <w:bCs/>
          <w:i/>
          <w:color w:val="000000" w:themeColor="text1"/>
          <w:lang w:val="en-PH"/>
        </w:rPr>
        <w:t>Difference in the Mean Academic Performance of Students in Filipino 12 Who Belong to the Controlled Group After Exposing to the Lecture-Discussion Method and the Reflective Learning Method</w:t>
      </w:r>
    </w:p>
    <w:p w14:paraId="1963863D" w14:textId="77777777" w:rsidR="003E63EF" w:rsidRDefault="003E63EF" w:rsidP="0036413D">
      <w:pPr>
        <w:autoSpaceDE w:val="0"/>
        <w:autoSpaceDN w:val="0"/>
        <w:adjustRightInd w:val="0"/>
        <w:spacing w:after="0" w:line="240" w:lineRule="auto"/>
        <w:contextualSpacing/>
        <w:rPr>
          <w:rFonts w:ascii="Arial" w:hAnsi="Arial" w:cs="Arial"/>
          <w:bCs/>
          <w:i/>
          <w:color w:val="000000" w:themeColor="text1"/>
          <w:lang w:val="en-PH"/>
        </w:rPr>
      </w:pPr>
    </w:p>
    <w:p w14:paraId="55397138" w14:textId="704DA251" w:rsidR="003E63EF" w:rsidRPr="003E63EF" w:rsidRDefault="003E63EF" w:rsidP="003E63EF">
      <w:pPr>
        <w:pStyle w:val="NormalWeb"/>
        <w:spacing w:line="480" w:lineRule="auto"/>
        <w:ind w:firstLine="720"/>
        <w:rPr>
          <w:rFonts w:ascii="Arial" w:hAnsi="Arial" w:cs="Arial"/>
          <w:color w:val="000000"/>
          <w:sz w:val="22"/>
          <w:szCs w:val="22"/>
        </w:rPr>
      </w:pPr>
      <w:r w:rsidRPr="003E63EF">
        <w:rPr>
          <w:rFonts w:ascii="Arial" w:hAnsi="Arial" w:cs="Arial"/>
          <w:color w:val="000000"/>
          <w:sz w:val="22"/>
          <w:szCs w:val="22"/>
        </w:rPr>
        <w:t>Table 7 presents the</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mean academic performance</w:t>
      </w:r>
      <w:r w:rsidRPr="003E63EF">
        <w:rPr>
          <w:rStyle w:val="apple-converted-space"/>
          <w:rFonts w:ascii="Arial" w:hAnsi="Arial" w:cs="Arial"/>
          <w:color w:val="000000"/>
          <w:sz w:val="22"/>
          <w:szCs w:val="22"/>
        </w:rPr>
        <w:t> </w:t>
      </w:r>
      <w:r w:rsidRPr="003E63EF">
        <w:rPr>
          <w:rFonts w:ascii="Arial" w:hAnsi="Arial" w:cs="Arial"/>
          <w:color w:val="000000"/>
          <w:sz w:val="22"/>
          <w:szCs w:val="22"/>
        </w:rPr>
        <w:t xml:space="preserve">of students in </w:t>
      </w:r>
      <w:r>
        <w:rPr>
          <w:rFonts w:ascii="Arial" w:hAnsi="Arial" w:cs="Arial"/>
          <w:color w:val="000000"/>
          <w:sz w:val="22"/>
          <w:szCs w:val="22"/>
        </w:rPr>
        <w:t xml:space="preserve">the </w:t>
      </w:r>
      <w:r w:rsidRPr="003E63EF">
        <w:rPr>
          <w:rFonts w:ascii="Arial" w:hAnsi="Arial" w:cs="Arial"/>
          <w:color w:val="000000"/>
          <w:sz w:val="22"/>
          <w:szCs w:val="22"/>
        </w:rPr>
        <w:t xml:space="preserve">Filipino </w:t>
      </w:r>
      <w:r>
        <w:rPr>
          <w:rFonts w:ascii="Arial" w:hAnsi="Arial" w:cs="Arial"/>
          <w:color w:val="000000"/>
          <w:sz w:val="22"/>
          <w:szCs w:val="22"/>
        </w:rPr>
        <w:t xml:space="preserve">subject </w:t>
      </w:r>
      <w:r w:rsidRPr="003E63EF">
        <w:rPr>
          <w:rFonts w:ascii="Arial" w:hAnsi="Arial" w:cs="Arial"/>
          <w:color w:val="000000"/>
          <w:sz w:val="22"/>
          <w:szCs w:val="22"/>
        </w:rPr>
        <w:t>following the instructional interventions. The control group, which received the</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traditional lecture-discussion method</w:t>
      </w:r>
      <w:r w:rsidRPr="003E63EF">
        <w:rPr>
          <w:rFonts w:ascii="Arial" w:hAnsi="Arial" w:cs="Arial"/>
          <w:color w:val="000000"/>
          <w:sz w:val="22"/>
          <w:szCs w:val="22"/>
        </w:rPr>
        <w:t>, had a mean score of</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M = 32.05 (SD = 7.226)</w:t>
      </w:r>
      <w:r w:rsidRPr="003E63EF">
        <w:rPr>
          <w:rFonts w:ascii="Arial" w:hAnsi="Arial" w:cs="Arial"/>
          <w:b/>
          <w:bCs/>
          <w:color w:val="000000"/>
          <w:sz w:val="22"/>
          <w:szCs w:val="22"/>
        </w:rPr>
        <w:t>,</w:t>
      </w:r>
      <w:r w:rsidRPr="003E63EF">
        <w:rPr>
          <w:rFonts w:ascii="Arial" w:hAnsi="Arial" w:cs="Arial"/>
          <w:color w:val="000000"/>
          <w:sz w:val="22"/>
          <w:szCs w:val="22"/>
        </w:rPr>
        <w:t xml:space="preserve"> wh</w:t>
      </w:r>
      <w:r>
        <w:rPr>
          <w:rFonts w:ascii="Arial" w:hAnsi="Arial" w:cs="Arial"/>
          <w:color w:val="000000"/>
          <w:sz w:val="22"/>
          <w:szCs w:val="22"/>
        </w:rPr>
        <w:t>ile</w:t>
      </w:r>
      <w:r w:rsidRPr="003E63EF">
        <w:rPr>
          <w:rFonts w:ascii="Arial" w:hAnsi="Arial" w:cs="Arial"/>
          <w:color w:val="000000"/>
          <w:sz w:val="22"/>
          <w:szCs w:val="22"/>
        </w:rPr>
        <w:t xml:space="preserve"> the experimental group, exposed to the</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reflective learning approach</w:t>
      </w:r>
      <w:r w:rsidRPr="003E63EF">
        <w:rPr>
          <w:rFonts w:ascii="Arial" w:hAnsi="Arial" w:cs="Arial"/>
          <w:color w:val="000000"/>
          <w:sz w:val="22"/>
          <w:szCs w:val="22"/>
        </w:rPr>
        <w:t>, achieved a mean score of</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M = 42.68 (SD = 5.507)</w:t>
      </w:r>
      <w:r w:rsidRPr="003E63EF">
        <w:rPr>
          <w:rFonts w:ascii="Arial" w:hAnsi="Arial" w:cs="Arial"/>
          <w:b/>
          <w:bCs/>
          <w:color w:val="000000"/>
          <w:sz w:val="22"/>
          <w:szCs w:val="22"/>
        </w:rPr>
        <w:t xml:space="preserve">. </w:t>
      </w:r>
      <w:r w:rsidRPr="003E63EF">
        <w:rPr>
          <w:rFonts w:ascii="Arial" w:hAnsi="Arial" w:cs="Arial"/>
          <w:color w:val="000000"/>
          <w:sz w:val="22"/>
          <w:szCs w:val="22"/>
        </w:rPr>
        <w:t>Statistical analysis revealed a</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significant difference</w:t>
      </w:r>
      <w:r w:rsidRPr="003E63EF">
        <w:rPr>
          <w:rStyle w:val="apple-converted-space"/>
          <w:rFonts w:ascii="Arial" w:hAnsi="Arial" w:cs="Arial"/>
          <w:b/>
          <w:bCs/>
          <w:color w:val="000000"/>
          <w:sz w:val="22"/>
          <w:szCs w:val="22"/>
        </w:rPr>
        <w:t> </w:t>
      </w:r>
      <w:r w:rsidRPr="003E63EF">
        <w:rPr>
          <w:rFonts w:ascii="Arial" w:hAnsi="Arial" w:cs="Arial"/>
          <w:b/>
          <w:bCs/>
          <w:color w:val="000000"/>
          <w:sz w:val="22"/>
          <w:szCs w:val="22"/>
        </w:rPr>
        <w:t>(</w:t>
      </w:r>
      <w:r w:rsidRPr="003E63EF">
        <w:rPr>
          <w:rStyle w:val="Strong"/>
          <w:rFonts w:ascii="Arial" w:hAnsi="Arial" w:cs="Arial"/>
          <w:b w:val="0"/>
          <w:bCs w:val="0"/>
          <w:color w:val="000000"/>
          <w:sz w:val="22"/>
          <w:szCs w:val="22"/>
        </w:rPr>
        <w:t>p = 0.000</w:t>
      </w:r>
      <w:r w:rsidRPr="003E63EF">
        <w:rPr>
          <w:rFonts w:ascii="Arial" w:hAnsi="Arial" w:cs="Arial"/>
          <w:b/>
          <w:bCs/>
          <w:color w:val="000000"/>
          <w:sz w:val="22"/>
          <w:szCs w:val="22"/>
        </w:rPr>
        <w:t>)</w:t>
      </w:r>
      <w:r w:rsidRPr="003E63EF">
        <w:rPr>
          <w:rFonts w:ascii="Arial" w:hAnsi="Arial" w:cs="Arial"/>
          <w:color w:val="000000"/>
          <w:sz w:val="22"/>
          <w:szCs w:val="22"/>
        </w:rPr>
        <w:t xml:space="preserve"> between the two groups, indicating that students who engaged in reflective learning outperformed those who experienced the traditional lecture-discussion method.</w:t>
      </w:r>
    </w:p>
    <w:p w14:paraId="5A402F7A" w14:textId="303EFB46" w:rsidR="0036413D" w:rsidRPr="003E63EF" w:rsidRDefault="003E63EF" w:rsidP="003E63EF">
      <w:pPr>
        <w:pStyle w:val="NormalWeb"/>
        <w:spacing w:line="480" w:lineRule="auto"/>
        <w:ind w:firstLine="720"/>
        <w:rPr>
          <w:rFonts w:ascii="Arial" w:hAnsi="Arial" w:cs="Arial"/>
          <w:color w:val="000000"/>
          <w:sz w:val="22"/>
          <w:szCs w:val="22"/>
        </w:rPr>
      </w:pPr>
      <w:r w:rsidRPr="003E63EF">
        <w:rPr>
          <w:rFonts w:ascii="Arial" w:hAnsi="Arial" w:cs="Arial"/>
          <w:color w:val="000000"/>
          <w:sz w:val="22"/>
          <w:szCs w:val="22"/>
        </w:rPr>
        <w:t>These findings support the assertions of Yu (2023), who emphasized that</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reflective practice significantly enhances learners’ academic achievement and overall effectiveness</w:t>
      </w:r>
      <w:r w:rsidRPr="003E63EF">
        <w:rPr>
          <w:rFonts w:ascii="Arial" w:hAnsi="Arial" w:cs="Arial"/>
          <w:b/>
          <w:bCs/>
          <w:color w:val="000000"/>
          <w:sz w:val="22"/>
          <w:szCs w:val="22"/>
        </w:rPr>
        <w:t>.</w:t>
      </w:r>
      <w:r w:rsidRPr="003E63EF">
        <w:rPr>
          <w:rFonts w:ascii="Arial" w:hAnsi="Arial" w:cs="Arial"/>
          <w:color w:val="000000"/>
          <w:sz w:val="22"/>
          <w:szCs w:val="22"/>
        </w:rPr>
        <w:t xml:space="preserve"> The </w:t>
      </w:r>
      <w:r w:rsidRPr="003E63EF">
        <w:rPr>
          <w:rFonts w:ascii="Arial" w:hAnsi="Arial" w:cs="Arial"/>
          <w:color w:val="000000"/>
          <w:sz w:val="22"/>
          <w:szCs w:val="22"/>
        </w:rPr>
        <w:lastRenderedPageBreak/>
        <w:t>results highlight the value of employing</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innovative and reflective instructional strategies</w:t>
      </w:r>
      <w:r w:rsidRPr="003E63EF">
        <w:rPr>
          <w:rStyle w:val="apple-converted-space"/>
          <w:rFonts w:ascii="Arial" w:hAnsi="Arial" w:cs="Arial"/>
          <w:color w:val="000000"/>
          <w:sz w:val="22"/>
          <w:szCs w:val="22"/>
        </w:rPr>
        <w:t> </w:t>
      </w:r>
      <w:r w:rsidRPr="003E63EF">
        <w:rPr>
          <w:rFonts w:ascii="Arial" w:hAnsi="Arial" w:cs="Arial"/>
          <w:color w:val="000000"/>
          <w:sz w:val="22"/>
          <w:szCs w:val="22"/>
        </w:rPr>
        <w:t>to improve student engagement, understanding, and performance in Filipino.</w:t>
      </w:r>
      <w:bookmarkEnd w:id="12"/>
      <w:bookmarkEnd w:id="13"/>
    </w:p>
    <w:p w14:paraId="602D802A" w14:textId="15ABE29D" w:rsidR="00E4448D" w:rsidRPr="00460B00" w:rsidRDefault="005E64BB" w:rsidP="005D78D1">
      <w:pPr>
        <w:autoSpaceDE w:val="0"/>
        <w:autoSpaceDN w:val="0"/>
        <w:adjustRightInd w:val="0"/>
        <w:spacing w:after="0" w:line="240" w:lineRule="auto"/>
        <w:contextualSpacing/>
        <w:rPr>
          <w:rFonts w:ascii="Arial" w:hAnsi="Arial" w:cs="Arial"/>
          <w:b/>
          <w:color w:val="000000" w:themeColor="text1"/>
          <w:lang w:val="en-PH"/>
        </w:rPr>
      </w:pPr>
      <w:r w:rsidRPr="00460B00">
        <w:rPr>
          <w:rFonts w:ascii="Arial" w:hAnsi="Arial" w:cs="Arial"/>
          <w:b/>
          <w:color w:val="000000" w:themeColor="text1"/>
          <w:lang w:val="en-PH"/>
        </w:rPr>
        <w:t xml:space="preserve">Table </w:t>
      </w:r>
      <w:r w:rsidR="007D17BD" w:rsidRPr="00460B00">
        <w:rPr>
          <w:rFonts w:ascii="Arial" w:hAnsi="Arial" w:cs="Arial"/>
          <w:b/>
          <w:color w:val="000000" w:themeColor="text1"/>
          <w:lang w:val="en-PH"/>
        </w:rPr>
        <w:t xml:space="preserve">7: </w:t>
      </w:r>
      <w:bookmarkStart w:id="14" w:name="OLE_LINK19"/>
      <w:bookmarkStart w:id="15" w:name="OLE_LINK20"/>
      <w:r w:rsidRPr="00460B00">
        <w:rPr>
          <w:rFonts w:ascii="Arial" w:hAnsi="Arial" w:cs="Arial"/>
          <w:i/>
          <w:color w:val="000000" w:themeColor="text1"/>
          <w:lang w:val="en-PH"/>
        </w:rPr>
        <w:t>Difference in the Mean</w:t>
      </w:r>
      <w:r w:rsidR="00ED0BF7">
        <w:rPr>
          <w:rFonts w:ascii="Arial" w:hAnsi="Arial" w:cs="Arial"/>
          <w:i/>
          <w:color w:val="000000" w:themeColor="text1"/>
          <w:lang w:val="en-PH"/>
        </w:rPr>
        <w:t xml:space="preserve"> of </w:t>
      </w:r>
      <w:r w:rsidRPr="00460B00">
        <w:rPr>
          <w:rFonts w:ascii="Arial" w:hAnsi="Arial" w:cs="Arial"/>
          <w:i/>
          <w:color w:val="000000" w:themeColor="text1"/>
          <w:lang w:val="en-PH"/>
        </w:rPr>
        <w:t xml:space="preserve"> Academic Performance of Students in Filipino after Exposure to the Lecture-Discussion Method and the Reflective Learning Method</w:t>
      </w:r>
    </w:p>
    <w:tbl>
      <w:tblPr>
        <w:tblStyle w:val="TableGrid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72"/>
        <w:gridCol w:w="921"/>
        <w:gridCol w:w="922"/>
        <w:gridCol w:w="921"/>
        <w:gridCol w:w="921"/>
        <w:gridCol w:w="921"/>
        <w:gridCol w:w="922"/>
      </w:tblGrid>
      <w:tr w:rsidR="00A40491" w:rsidRPr="00460B00" w14:paraId="01858D9E" w14:textId="77777777">
        <w:tc>
          <w:tcPr>
            <w:tcW w:w="2972" w:type="dxa"/>
            <w:tcBorders>
              <w:bottom w:val="single" w:sz="4" w:space="0" w:color="auto"/>
            </w:tcBorders>
          </w:tcPr>
          <w:bookmarkEnd w:id="14"/>
          <w:bookmarkEnd w:id="15"/>
          <w:p w14:paraId="4C9AABC4"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Treatment</w:t>
            </w:r>
          </w:p>
        </w:tc>
        <w:tc>
          <w:tcPr>
            <w:tcW w:w="921" w:type="dxa"/>
            <w:tcBorders>
              <w:bottom w:val="single" w:sz="4" w:space="0" w:color="auto"/>
            </w:tcBorders>
          </w:tcPr>
          <w:p w14:paraId="64BC563E"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N</w:t>
            </w:r>
          </w:p>
        </w:tc>
        <w:tc>
          <w:tcPr>
            <w:tcW w:w="922" w:type="dxa"/>
            <w:tcBorders>
              <w:bottom w:val="single" w:sz="4" w:space="0" w:color="auto"/>
            </w:tcBorders>
          </w:tcPr>
          <w:p w14:paraId="284572C6"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Mean</w:t>
            </w:r>
          </w:p>
        </w:tc>
        <w:tc>
          <w:tcPr>
            <w:tcW w:w="921" w:type="dxa"/>
            <w:tcBorders>
              <w:bottom w:val="single" w:sz="4" w:space="0" w:color="auto"/>
            </w:tcBorders>
          </w:tcPr>
          <w:p w14:paraId="0B50DF23" w14:textId="1B16F98C" w:rsidR="00E4448D" w:rsidRPr="00460B00" w:rsidRDefault="0076170A"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SD</w:t>
            </w:r>
          </w:p>
        </w:tc>
        <w:tc>
          <w:tcPr>
            <w:tcW w:w="921" w:type="dxa"/>
            <w:tcBorders>
              <w:bottom w:val="single" w:sz="4" w:space="0" w:color="auto"/>
            </w:tcBorders>
          </w:tcPr>
          <w:p w14:paraId="388D06F3"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proofErr w:type="spellStart"/>
            <w:r w:rsidRPr="00460B00">
              <w:rPr>
                <w:rFonts w:ascii="Arial" w:hAnsi="Arial" w:cs="Arial"/>
                <w:bCs/>
                <w:color w:val="000000" w:themeColor="text1"/>
              </w:rPr>
              <w:t>df</w:t>
            </w:r>
            <w:proofErr w:type="spellEnd"/>
          </w:p>
        </w:tc>
        <w:tc>
          <w:tcPr>
            <w:tcW w:w="921" w:type="dxa"/>
            <w:tcBorders>
              <w:bottom w:val="single" w:sz="4" w:space="0" w:color="auto"/>
            </w:tcBorders>
          </w:tcPr>
          <w:p w14:paraId="15506BD3" w14:textId="77777777" w:rsidR="00E4448D" w:rsidRPr="00460B00" w:rsidRDefault="005E64BB" w:rsidP="005D78D1">
            <w:pPr>
              <w:autoSpaceDE w:val="0"/>
              <w:autoSpaceDN w:val="0"/>
              <w:adjustRightInd w:val="0"/>
              <w:spacing w:after="0" w:line="240" w:lineRule="auto"/>
              <w:contextualSpacing/>
              <w:jc w:val="center"/>
              <w:rPr>
                <w:rFonts w:ascii="Arial" w:hAnsi="Arial" w:cs="Arial"/>
                <w:bCs/>
                <w:color w:val="000000" w:themeColor="text1"/>
              </w:rPr>
            </w:pPr>
            <w:r w:rsidRPr="00460B00">
              <w:rPr>
                <w:rFonts w:ascii="Arial" w:hAnsi="Arial" w:cs="Arial"/>
                <w:bCs/>
                <w:color w:val="000000" w:themeColor="text1"/>
              </w:rPr>
              <w:t>t-value</w:t>
            </w:r>
          </w:p>
        </w:tc>
        <w:tc>
          <w:tcPr>
            <w:tcW w:w="922" w:type="dxa"/>
            <w:tcBorders>
              <w:bottom w:val="single" w:sz="4" w:space="0" w:color="auto"/>
            </w:tcBorders>
          </w:tcPr>
          <w:p w14:paraId="4945456F" w14:textId="77777777" w:rsidR="00E4448D" w:rsidRPr="00460B00" w:rsidRDefault="005E64BB" w:rsidP="005D78D1">
            <w:pPr>
              <w:autoSpaceDE w:val="0"/>
              <w:autoSpaceDN w:val="0"/>
              <w:adjustRightInd w:val="0"/>
              <w:spacing w:after="0" w:line="240" w:lineRule="auto"/>
              <w:contextualSpacing/>
              <w:jc w:val="center"/>
              <w:rPr>
                <w:rFonts w:ascii="Arial" w:hAnsi="Arial" w:cs="Arial"/>
                <w:bCs/>
                <w:i/>
                <w:iCs/>
                <w:color w:val="000000" w:themeColor="text1"/>
              </w:rPr>
            </w:pPr>
            <w:r w:rsidRPr="00460B00">
              <w:rPr>
                <w:rFonts w:ascii="Arial" w:hAnsi="Arial" w:cs="Arial"/>
                <w:bCs/>
                <w:i/>
                <w:iCs/>
                <w:color w:val="000000" w:themeColor="text1"/>
              </w:rPr>
              <w:t>p-value</w:t>
            </w:r>
          </w:p>
        </w:tc>
      </w:tr>
      <w:tr w:rsidR="00A40491" w:rsidRPr="00460B00" w14:paraId="014FC535" w14:textId="77777777">
        <w:tc>
          <w:tcPr>
            <w:tcW w:w="2972" w:type="dxa"/>
            <w:tcBorders>
              <w:bottom w:val="nil"/>
            </w:tcBorders>
          </w:tcPr>
          <w:p w14:paraId="7B969526" w14:textId="77777777" w:rsidR="00E4448D" w:rsidRPr="00460B00" w:rsidRDefault="005E64BB" w:rsidP="005D78D1">
            <w:pPr>
              <w:autoSpaceDE w:val="0"/>
              <w:autoSpaceDN w:val="0"/>
              <w:adjustRightInd w:val="0"/>
              <w:spacing w:after="0" w:line="240" w:lineRule="auto"/>
              <w:contextualSpacing/>
              <w:rPr>
                <w:rFonts w:ascii="Arial" w:hAnsi="Arial" w:cs="Arial"/>
                <w:color w:val="000000" w:themeColor="text1"/>
              </w:rPr>
            </w:pPr>
            <w:r w:rsidRPr="00460B00">
              <w:rPr>
                <w:rFonts w:ascii="Arial" w:hAnsi="Arial" w:cs="Arial"/>
                <w:color w:val="000000" w:themeColor="text1"/>
              </w:rPr>
              <w:t>Lecture-Discussion Method</w:t>
            </w:r>
          </w:p>
        </w:tc>
        <w:tc>
          <w:tcPr>
            <w:tcW w:w="921" w:type="dxa"/>
            <w:tcBorders>
              <w:bottom w:val="nil"/>
            </w:tcBorders>
          </w:tcPr>
          <w:p w14:paraId="5AE4E032"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38</w:t>
            </w:r>
          </w:p>
        </w:tc>
        <w:tc>
          <w:tcPr>
            <w:tcW w:w="922" w:type="dxa"/>
            <w:tcBorders>
              <w:bottom w:val="nil"/>
            </w:tcBorders>
          </w:tcPr>
          <w:p w14:paraId="1979BA1B"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32.05</w:t>
            </w:r>
          </w:p>
        </w:tc>
        <w:tc>
          <w:tcPr>
            <w:tcW w:w="921" w:type="dxa"/>
            <w:tcBorders>
              <w:bottom w:val="nil"/>
            </w:tcBorders>
          </w:tcPr>
          <w:p w14:paraId="6DE54C69"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7.226</w:t>
            </w:r>
          </w:p>
        </w:tc>
        <w:tc>
          <w:tcPr>
            <w:tcW w:w="921" w:type="dxa"/>
            <w:tcBorders>
              <w:bottom w:val="nil"/>
            </w:tcBorders>
          </w:tcPr>
          <w:p w14:paraId="10B1579A"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1" w:type="dxa"/>
            <w:tcBorders>
              <w:bottom w:val="nil"/>
            </w:tcBorders>
          </w:tcPr>
          <w:p w14:paraId="7E7A615E"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2" w:type="dxa"/>
            <w:tcBorders>
              <w:bottom w:val="nil"/>
            </w:tcBorders>
          </w:tcPr>
          <w:p w14:paraId="37F65CB8"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r>
      <w:tr w:rsidR="00A40491" w:rsidRPr="00460B00" w14:paraId="1AF7B5A0" w14:textId="77777777">
        <w:tc>
          <w:tcPr>
            <w:tcW w:w="2972" w:type="dxa"/>
            <w:tcBorders>
              <w:top w:val="nil"/>
              <w:bottom w:val="nil"/>
            </w:tcBorders>
          </w:tcPr>
          <w:p w14:paraId="6C4D24DE" w14:textId="77777777" w:rsidR="00E4448D" w:rsidRPr="00460B00" w:rsidRDefault="00E4448D" w:rsidP="005D78D1">
            <w:pPr>
              <w:autoSpaceDE w:val="0"/>
              <w:autoSpaceDN w:val="0"/>
              <w:adjustRightInd w:val="0"/>
              <w:spacing w:after="0" w:line="240" w:lineRule="auto"/>
              <w:contextualSpacing/>
              <w:rPr>
                <w:rFonts w:ascii="Arial" w:hAnsi="Arial" w:cs="Arial"/>
                <w:color w:val="000000" w:themeColor="text1"/>
              </w:rPr>
            </w:pPr>
          </w:p>
        </w:tc>
        <w:tc>
          <w:tcPr>
            <w:tcW w:w="921" w:type="dxa"/>
            <w:tcBorders>
              <w:top w:val="nil"/>
              <w:bottom w:val="nil"/>
            </w:tcBorders>
          </w:tcPr>
          <w:p w14:paraId="668C55B4"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2" w:type="dxa"/>
            <w:tcBorders>
              <w:top w:val="nil"/>
              <w:bottom w:val="nil"/>
            </w:tcBorders>
          </w:tcPr>
          <w:p w14:paraId="30C0C5C4"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1" w:type="dxa"/>
            <w:tcBorders>
              <w:top w:val="nil"/>
              <w:bottom w:val="nil"/>
            </w:tcBorders>
          </w:tcPr>
          <w:p w14:paraId="6E6FAED7"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1" w:type="dxa"/>
            <w:tcBorders>
              <w:top w:val="nil"/>
              <w:bottom w:val="nil"/>
            </w:tcBorders>
          </w:tcPr>
          <w:p w14:paraId="4D93689D"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74</w:t>
            </w:r>
          </w:p>
        </w:tc>
        <w:tc>
          <w:tcPr>
            <w:tcW w:w="921" w:type="dxa"/>
            <w:tcBorders>
              <w:top w:val="nil"/>
              <w:bottom w:val="nil"/>
            </w:tcBorders>
          </w:tcPr>
          <w:p w14:paraId="2B212847"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8.519*</w:t>
            </w:r>
          </w:p>
        </w:tc>
        <w:tc>
          <w:tcPr>
            <w:tcW w:w="922" w:type="dxa"/>
            <w:tcBorders>
              <w:top w:val="nil"/>
              <w:bottom w:val="nil"/>
            </w:tcBorders>
          </w:tcPr>
          <w:p w14:paraId="3212EC15"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.000</w:t>
            </w:r>
          </w:p>
        </w:tc>
      </w:tr>
      <w:tr w:rsidR="00A40491" w:rsidRPr="00460B00" w14:paraId="326EE6AA" w14:textId="77777777">
        <w:tc>
          <w:tcPr>
            <w:tcW w:w="2972" w:type="dxa"/>
            <w:tcBorders>
              <w:top w:val="nil"/>
            </w:tcBorders>
          </w:tcPr>
          <w:p w14:paraId="2BFF865B" w14:textId="77777777" w:rsidR="00E4448D" w:rsidRPr="00460B00" w:rsidRDefault="005E64BB" w:rsidP="005D78D1">
            <w:pPr>
              <w:autoSpaceDE w:val="0"/>
              <w:autoSpaceDN w:val="0"/>
              <w:adjustRightInd w:val="0"/>
              <w:spacing w:after="0" w:line="240" w:lineRule="auto"/>
              <w:contextualSpacing/>
              <w:rPr>
                <w:rFonts w:ascii="Arial" w:hAnsi="Arial" w:cs="Arial"/>
                <w:color w:val="000000" w:themeColor="text1"/>
              </w:rPr>
            </w:pPr>
            <w:r w:rsidRPr="00460B00">
              <w:rPr>
                <w:rFonts w:ascii="Arial" w:hAnsi="Arial" w:cs="Arial"/>
                <w:color w:val="000000" w:themeColor="text1"/>
              </w:rPr>
              <w:t>Reflective Learning Method</w:t>
            </w:r>
          </w:p>
        </w:tc>
        <w:tc>
          <w:tcPr>
            <w:tcW w:w="921" w:type="dxa"/>
            <w:tcBorders>
              <w:top w:val="nil"/>
            </w:tcBorders>
          </w:tcPr>
          <w:p w14:paraId="04D212A0"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38</w:t>
            </w:r>
          </w:p>
        </w:tc>
        <w:tc>
          <w:tcPr>
            <w:tcW w:w="922" w:type="dxa"/>
            <w:tcBorders>
              <w:top w:val="nil"/>
            </w:tcBorders>
          </w:tcPr>
          <w:p w14:paraId="0A213522"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42.68</w:t>
            </w:r>
          </w:p>
        </w:tc>
        <w:tc>
          <w:tcPr>
            <w:tcW w:w="921" w:type="dxa"/>
            <w:tcBorders>
              <w:top w:val="nil"/>
            </w:tcBorders>
          </w:tcPr>
          <w:p w14:paraId="370004E3"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5.507</w:t>
            </w:r>
          </w:p>
        </w:tc>
        <w:tc>
          <w:tcPr>
            <w:tcW w:w="921" w:type="dxa"/>
            <w:tcBorders>
              <w:top w:val="nil"/>
            </w:tcBorders>
          </w:tcPr>
          <w:p w14:paraId="16C84066"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1" w:type="dxa"/>
            <w:tcBorders>
              <w:top w:val="nil"/>
            </w:tcBorders>
          </w:tcPr>
          <w:p w14:paraId="1B5B4AEB"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2" w:type="dxa"/>
            <w:tcBorders>
              <w:top w:val="nil"/>
            </w:tcBorders>
          </w:tcPr>
          <w:p w14:paraId="1855E640"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r>
    </w:tbl>
    <w:p w14:paraId="75FCF8BD" w14:textId="68F5AC2A" w:rsidR="00E4448D" w:rsidRDefault="005E64BB" w:rsidP="005D78D1">
      <w:pPr>
        <w:autoSpaceDE w:val="0"/>
        <w:autoSpaceDN w:val="0"/>
        <w:adjustRightInd w:val="0"/>
        <w:spacing w:after="0" w:line="240" w:lineRule="auto"/>
        <w:contextualSpacing/>
        <w:rPr>
          <w:rFonts w:ascii="Arial" w:hAnsi="Arial" w:cs="Arial"/>
          <w:i/>
          <w:color w:val="000000" w:themeColor="text1"/>
          <w:lang w:val="en-PH"/>
        </w:rPr>
      </w:pPr>
      <w:r w:rsidRPr="00460B00">
        <w:rPr>
          <w:rFonts w:ascii="Arial" w:hAnsi="Arial" w:cs="Arial"/>
          <w:color w:val="000000" w:themeColor="text1"/>
          <w:lang w:val="en-PH"/>
        </w:rPr>
        <w:t>*</w:t>
      </w:r>
      <w:r w:rsidRPr="00460B00">
        <w:rPr>
          <w:rFonts w:ascii="Arial" w:hAnsi="Arial" w:cs="Arial"/>
          <w:i/>
          <w:color w:val="000000" w:themeColor="text1"/>
          <w:lang w:val="en-PH"/>
        </w:rPr>
        <w:t xml:space="preserve">Significant at .05 </w:t>
      </w:r>
    </w:p>
    <w:p w14:paraId="3155E67A" w14:textId="77777777" w:rsidR="005D78D1" w:rsidRPr="00460B00" w:rsidRDefault="005D78D1" w:rsidP="005D78D1">
      <w:pPr>
        <w:autoSpaceDE w:val="0"/>
        <w:autoSpaceDN w:val="0"/>
        <w:adjustRightInd w:val="0"/>
        <w:spacing w:after="0" w:line="240" w:lineRule="auto"/>
        <w:contextualSpacing/>
        <w:rPr>
          <w:rFonts w:ascii="Arial" w:hAnsi="Arial" w:cs="Arial"/>
          <w:i/>
          <w:color w:val="000000" w:themeColor="text1"/>
          <w:lang w:val="en-PH"/>
        </w:rPr>
      </w:pPr>
    </w:p>
    <w:p w14:paraId="380FA60C" w14:textId="72BA0120" w:rsidR="0076170A" w:rsidRDefault="005E64BB" w:rsidP="00032B59">
      <w:pPr>
        <w:autoSpaceDE w:val="0"/>
        <w:autoSpaceDN w:val="0"/>
        <w:adjustRightInd w:val="0"/>
        <w:spacing w:after="0" w:line="240" w:lineRule="auto"/>
        <w:contextualSpacing/>
        <w:rPr>
          <w:rFonts w:ascii="Arial" w:hAnsi="Arial" w:cs="Arial"/>
          <w:bCs/>
          <w:i/>
          <w:color w:val="000000" w:themeColor="text1"/>
          <w:lang w:val="en-PH"/>
        </w:rPr>
      </w:pPr>
      <w:bookmarkStart w:id="16" w:name="OLE_LINK21"/>
      <w:bookmarkStart w:id="17" w:name="OLE_LINK22"/>
      <w:r w:rsidRPr="00460B00">
        <w:rPr>
          <w:rFonts w:ascii="Arial" w:hAnsi="Arial" w:cs="Arial"/>
          <w:bCs/>
          <w:i/>
          <w:color w:val="000000" w:themeColor="text1"/>
          <w:lang w:val="en-PH"/>
        </w:rPr>
        <w:t>Difference in the Mean Gain in the Academic Performance of Students in Filipino 12 after Exposure to the Lecture-Discussion Method and the Reflective Learning Method</w:t>
      </w:r>
    </w:p>
    <w:p w14:paraId="153C1F4F" w14:textId="77777777" w:rsidR="003E63EF" w:rsidRDefault="003E63EF" w:rsidP="00032B59">
      <w:pPr>
        <w:autoSpaceDE w:val="0"/>
        <w:autoSpaceDN w:val="0"/>
        <w:adjustRightInd w:val="0"/>
        <w:spacing w:after="0" w:line="240" w:lineRule="auto"/>
        <w:contextualSpacing/>
        <w:rPr>
          <w:rFonts w:ascii="Arial" w:hAnsi="Arial" w:cs="Arial"/>
          <w:bCs/>
          <w:i/>
          <w:color w:val="000000" w:themeColor="text1"/>
          <w:lang w:val="en-PH"/>
        </w:rPr>
      </w:pPr>
    </w:p>
    <w:p w14:paraId="5686B44F" w14:textId="77777777" w:rsidR="003E63EF" w:rsidRPr="003E63EF" w:rsidRDefault="003E63EF" w:rsidP="003E63EF">
      <w:pPr>
        <w:pStyle w:val="NormalWeb"/>
        <w:spacing w:line="480" w:lineRule="auto"/>
        <w:ind w:firstLine="720"/>
        <w:rPr>
          <w:rFonts w:ascii="Arial" w:hAnsi="Arial" w:cs="Arial"/>
          <w:color w:val="000000"/>
          <w:sz w:val="22"/>
          <w:szCs w:val="22"/>
        </w:rPr>
      </w:pPr>
      <w:r w:rsidRPr="003E63EF">
        <w:rPr>
          <w:rFonts w:ascii="Arial" w:hAnsi="Arial" w:cs="Arial"/>
          <w:color w:val="000000"/>
          <w:sz w:val="22"/>
          <w:szCs w:val="22"/>
        </w:rPr>
        <w:t>Table 8 presents the</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mean gain in academic performance</w:t>
      </w:r>
      <w:r w:rsidRPr="003E63EF">
        <w:rPr>
          <w:rStyle w:val="apple-converted-space"/>
          <w:rFonts w:ascii="Arial" w:hAnsi="Arial" w:cs="Arial"/>
          <w:b/>
          <w:bCs/>
          <w:color w:val="000000"/>
          <w:sz w:val="22"/>
          <w:szCs w:val="22"/>
        </w:rPr>
        <w:t> </w:t>
      </w:r>
      <w:r w:rsidRPr="003E63EF">
        <w:rPr>
          <w:rFonts w:ascii="Arial" w:hAnsi="Arial" w:cs="Arial"/>
          <w:color w:val="000000"/>
          <w:sz w:val="22"/>
          <w:szCs w:val="22"/>
        </w:rPr>
        <w:t>in Filipino for both the control and experimental groups. The control group, which was exposed to the</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traditional lecture-discussion method</w:t>
      </w:r>
      <w:r w:rsidRPr="003E63EF">
        <w:rPr>
          <w:rFonts w:ascii="Arial" w:hAnsi="Arial" w:cs="Arial"/>
          <w:b/>
          <w:bCs/>
          <w:color w:val="000000"/>
          <w:sz w:val="22"/>
          <w:szCs w:val="22"/>
        </w:rPr>
        <w:t>,</w:t>
      </w:r>
      <w:r w:rsidRPr="003E63EF">
        <w:rPr>
          <w:rFonts w:ascii="Arial" w:hAnsi="Arial" w:cs="Arial"/>
          <w:color w:val="000000"/>
          <w:sz w:val="22"/>
          <w:szCs w:val="22"/>
        </w:rPr>
        <w:t xml:space="preserve"> exhibited a minimal mean gain of</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0.05 (SD = 5.138)</w:t>
      </w:r>
      <w:r w:rsidRPr="003E63EF">
        <w:rPr>
          <w:rFonts w:ascii="Arial" w:hAnsi="Arial" w:cs="Arial"/>
          <w:b/>
          <w:bCs/>
          <w:color w:val="000000"/>
          <w:sz w:val="22"/>
          <w:szCs w:val="22"/>
        </w:rPr>
        <w:t>.</w:t>
      </w:r>
      <w:r w:rsidRPr="003E63EF">
        <w:rPr>
          <w:rFonts w:ascii="Arial" w:hAnsi="Arial" w:cs="Arial"/>
          <w:color w:val="000000"/>
          <w:sz w:val="22"/>
          <w:szCs w:val="22"/>
        </w:rPr>
        <w:t xml:space="preserve"> In contrast, the experimental group, which engaged in the</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reflective learning approach</w:t>
      </w:r>
      <w:r w:rsidRPr="003E63EF">
        <w:rPr>
          <w:rFonts w:ascii="Arial" w:hAnsi="Arial" w:cs="Arial"/>
          <w:color w:val="000000"/>
          <w:sz w:val="22"/>
          <w:szCs w:val="22"/>
        </w:rPr>
        <w:t>, demonstrated a substantial mean gain of</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9.63 (SD = 5.216)</w:t>
      </w:r>
      <w:r w:rsidRPr="003E63EF">
        <w:rPr>
          <w:rFonts w:ascii="Arial" w:hAnsi="Arial" w:cs="Arial"/>
          <w:b/>
          <w:bCs/>
          <w:color w:val="000000"/>
          <w:sz w:val="22"/>
          <w:szCs w:val="22"/>
        </w:rPr>
        <w:t xml:space="preserve">. </w:t>
      </w:r>
      <w:r w:rsidRPr="003E63EF">
        <w:rPr>
          <w:rFonts w:ascii="Arial" w:hAnsi="Arial" w:cs="Arial"/>
          <w:color w:val="000000"/>
          <w:sz w:val="22"/>
          <w:szCs w:val="22"/>
        </w:rPr>
        <w:t>Statistical analysis confirmed a</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significant difference</w:t>
      </w:r>
      <w:r w:rsidRPr="003E63EF">
        <w:rPr>
          <w:rStyle w:val="apple-converted-space"/>
          <w:rFonts w:ascii="Arial" w:hAnsi="Arial" w:cs="Arial"/>
          <w:b/>
          <w:bCs/>
          <w:color w:val="000000"/>
          <w:sz w:val="22"/>
          <w:szCs w:val="22"/>
        </w:rPr>
        <w:t> </w:t>
      </w:r>
      <w:r w:rsidRPr="003E63EF">
        <w:rPr>
          <w:rFonts w:ascii="Arial" w:hAnsi="Arial" w:cs="Arial"/>
          <w:b/>
          <w:bCs/>
          <w:color w:val="000000"/>
          <w:sz w:val="22"/>
          <w:szCs w:val="22"/>
        </w:rPr>
        <w:t>(</w:t>
      </w:r>
      <w:r w:rsidRPr="003E63EF">
        <w:rPr>
          <w:rStyle w:val="Strong"/>
          <w:rFonts w:ascii="Arial" w:hAnsi="Arial" w:cs="Arial"/>
          <w:b w:val="0"/>
          <w:bCs w:val="0"/>
          <w:color w:val="000000"/>
          <w:sz w:val="22"/>
          <w:szCs w:val="22"/>
        </w:rPr>
        <w:t>p = 0.000</w:t>
      </w:r>
      <w:r w:rsidRPr="003E63EF">
        <w:rPr>
          <w:rFonts w:ascii="Arial" w:hAnsi="Arial" w:cs="Arial"/>
          <w:b/>
          <w:bCs/>
          <w:color w:val="000000"/>
          <w:sz w:val="22"/>
          <w:szCs w:val="22"/>
        </w:rPr>
        <w:t xml:space="preserve">) </w:t>
      </w:r>
      <w:r w:rsidRPr="003E63EF">
        <w:rPr>
          <w:rFonts w:ascii="Arial" w:hAnsi="Arial" w:cs="Arial"/>
          <w:color w:val="000000"/>
          <w:sz w:val="22"/>
          <w:szCs w:val="22"/>
        </w:rPr>
        <w:t>in mean gain between the two groups, indicating that students who participated in reflective learning experienced significantly greater improvement in academic performance.</w:t>
      </w:r>
    </w:p>
    <w:p w14:paraId="08C012AB" w14:textId="77777777" w:rsidR="003E63EF" w:rsidRPr="003E63EF" w:rsidRDefault="003E63EF" w:rsidP="003E63EF">
      <w:pPr>
        <w:pStyle w:val="NormalWeb"/>
        <w:spacing w:line="480" w:lineRule="auto"/>
        <w:ind w:firstLine="720"/>
        <w:rPr>
          <w:rFonts w:ascii="Arial" w:hAnsi="Arial" w:cs="Arial"/>
          <w:color w:val="000000"/>
          <w:sz w:val="22"/>
          <w:szCs w:val="22"/>
        </w:rPr>
      </w:pPr>
      <w:r w:rsidRPr="003E63EF">
        <w:rPr>
          <w:rFonts w:ascii="Arial" w:hAnsi="Arial" w:cs="Arial"/>
          <w:color w:val="000000"/>
          <w:sz w:val="22"/>
          <w:szCs w:val="22"/>
        </w:rPr>
        <w:t>These results are consistent with the findings of Colomer et al. (2013), which asserted that reflective learning not only enhances academic performance but also</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promotes learners’ awareness of the learning process</w:t>
      </w:r>
      <w:r w:rsidRPr="003E63EF">
        <w:rPr>
          <w:rFonts w:ascii="Arial" w:hAnsi="Arial" w:cs="Arial"/>
          <w:b/>
          <w:bCs/>
          <w:color w:val="000000"/>
          <w:sz w:val="22"/>
          <w:szCs w:val="22"/>
        </w:rPr>
        <w:t xml:space="preserve">, </w:t>
      </w:r>
      <w:r w:rsidRPr="003E63EF">
        <w:rPr>
          <w:rFonts w:ascii="Arial" w:hAnsi="Arial" w:cs="Arial"/>
          <w:color w:val="000000"/>
          <w:sz w:val="22"/>
          <w:szCs w:val="22"/>
        </w:rPr>
        <w:t>encouraging</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critical thinking and self-assessment</w:t>
      </w:r>
      <w:r w:rsidRPr="003E63EF">
        <w:rPr>
          <w:rStyle w:val="apple-converted-space"/>
          <w:rFonts w:ascii="Arial" w:hAnsi="Arial" w:cs="Arial"/>
          <w:color w:val="000000"/>
          <w:sz w:val="22"/>
          <w:szCs w:val="22"/>
        </w:rPr>
        <w:t> </w:t>
      </w:r>
      <w:r w:rsidRPr="003E63EF">
        <w:rPr>
          <w:rFonts w:ascii="Arial" w:hAnsi="Arial" w:cs="Arial"/>
          <w:color w:val="000000"/>
          <w:sz w:val="22"/>
          <w:szCs w:val="22"/>
        </w:rPr>
        <w:t xml:space="preserve">of their abilities. Furthermore, </w:t>
      </w:r>
      <w:proofErr w:type="spellStart"/>
      <w:r w:rsidRPr="003E63EF">
        <w:rPr>
          <w:rFonts w:ascii="Arial" w:hAnsi="Arial" w:cs="Arial"/>
          <w:color w:val="000000"/>
          <w:sz w:val="22"/>
          <w:szCs w:val="22"/>
        </w:rPr>
        <w:t>Uswahzulhasanah</w:t>
      </w:r>
      <w:proofErr w:type="spellEnd"/>
      <w:r w:rsidRPr="003E63EF">
        <w:rPr>
          <w:rFonts w:ascii="Arial" w:hAnsi="Arial" w:cs="Arial"/>
          <w:color w:val="000000"/>
          <w:sz w:val="22"/>
          <w:szCs w:val="22"/>
        </w:rPr>
        <w:t xml:space="preserve"> (2021) highlighted that the primary advantage of reflective learning lies in its capacity to</w:t>
      </w:r>
      <w:r w:rsidRPr="003E63EF">
        <w:rPr>
          <w:rStyle w:val="apple-converted-space"/>
          <w:rFonts w:ascii="Arial" w:hAnsi="Arial" w:cs="Arial"/>
          <w:color w:val="000000"/>
          <w:sz w:val="22"/>
          <w:szCs w:val="22"/>
        </w:rPr>
        <w:t> </w:t>
      </w:r>
      <w:r w:rsidRPr="003E63EF">
        <w:rPr>
          <w:rStyle w:val="Strong"/>
          <w:rFonts w:ascii="Arial" w:hAnsi="Arial" w:cs="Arial"/>
          <w:b w:val="0"/>
          <w:bCs w:val="0"/>
          <w:color w:val="000000"/>
          <w:sz w:val="22"/>
          <w:szCs w:val="22"/>
        </w:rPr>
        <w:t>stimulate practical knowledge acquisition, foster professional responsibility, enhance students’ confidence, and develop critical thinking skills</w:t>
      </w:r>
      <w:r w:rsidRPr="003E63EF">
        <w:rPr>
          <w:rFonts w:ascii="Arial" w:hAnsi="Arial" w:cs="Arial"/>
          <w:color w:val="000000"/>
          <w:sz w:val="22"/>
          <w:szCs w:val="22"/>
        </w:rPr>
        <w:t>, all of which contribute to measurable improvements in academic achievement.</w:t>
      </w:r>
    </w:p>
    <w:p w14:paraId="4AC1644A" w14:textId="77777777" w:rsidR="003E63EF" w:rsidRPr="003E63EF" w:rsidRDefault="003E63EF" w:rsidP="00032B59">
      <w:pPr>
        <w:autoSpaceDE w:val="0"/>
        <w:autoSpaceDN w:val="0"/>
        <w:adjustRightInd w:val="0"/>
        <w:spacing w:after="0" w:line="240" w:lineRule="auto"/>
        <w:contextualSpacing/>
        <w:rPr>
          <w:rFonts w:ascii="Arial" w:hAnsi="Arial" w:cs="Arial"/>
          <w:bCs/>
          <w:iCs/>
          <w:color w:val="000000" w:themeColor="text1"/>
          <w:lang w:val="en-PH"/>
        </w:rPr>
      </w:pPr>
    </w:p>
    <w:p w14:paraId="38A474C0" w14:textId="77777777" w:rsidR="00032B59" w:rsidRPr="00460B00" w:rsidRDefault="00032B59" w:rsidP="00032B59">
      <w:pPr>
        <w:autoSpaceDE w:val="0"/>
        <w:autoSpaceDN w:val="0"/>
        <w:adjustRightInd w:val="0"/>
        <w:spacing w:after="0" w:line="240" w:lineRule="auto"/>
        <w:contextualSpacing/>
        <w:rPr>
          <w:rFonts w:ascii="Arial" w:hAnsi="Arial" w:cs="Arial"/>
          <w:bCs/>
          <w:i/>
          <w:color w:val="000000" w:themeColor="text1"/>
          <w:lang w:val="en-PH"/>
        </w:rPr>
      </w:pPr>
    </w:p>
    <w:bookmarkEnd w:id="16"/>
    <w:bookmarkEnd w:id="17"/>
    <w:p w14:paraId="287E53F0" w14:textId="6F5488EC" w:rsidR="00E4448D" w:rsidRPr="00460B00" w:rsidRDefault="005E64BB" w:rsidP="005D78D1">
      <w:pPr>
        <w:autoSpaceDE w:val="0"/>
        <w:autoSpaceDN w:val="0"/>
        <w:adjustRightInd w:val="0"/>
        <w:spacing w:after="0" w:line="240" w:lineRule="auto"/>
        <w:contextualSpacing/>
        <w:rPr>
          <w:rFonts w:ascii="Arial" w:hAnsi="Arial" w:cs="Arial"/>
          <w:b/>
          <w:color w:val="000000" w:themeColor="text1"/>
          <w:lang w:val="en-PH"/>
        </w:rPr>
      </w:pPr>
      <w:r w:rsidRPr="00DA3133">
        <w:rPr>
          <w:rFonts w:ascii="Arial" w:hAnsi="Arial" w:cs="Arial"/>
          <w:b/>
          <w:color w:val="000000" w:themeColor="text1"/>
          <w:lang w:val="en-PH"/>
        </w:rPr>
        <w:t xml:space="preserve">Table </w:t>
      </w:r>
      <w:r w:rsidR="007D17BD" w:rsidRPr="00DA3133">
        <w:rPr>
          <w:rFonts w:ascii="Arial" w:hAnsi="Arial" w:cs="Arial"/>
          <w:b/>
          <w:color w:val="000000" w:themeColor="text1"/>
          <w:lang w:val="en-PH"/>
        </w:rPr>
        <w:t xml:space="preserve">8: </w:t>
      </w:r>
      <w:r w:rsidRPr="00DA3133">
        <w:rPr>
          <w:rFonts w:ascii="Arial" w:hAnsi="Arial" w:cs="Arial"/>
          <w:i/>
          <w:color w:val="000000" w:themeColor="text1"/>
          <w:lang w:val="en-PH"/>
        </w:rPr>
        <w:t>Difference in the Mean Gain in the Academic Performance of Students in Filipino after</w:t>
      </w:r>
      <w:r w:rsidRPr="00460B00">
        <w:rPr>
          <w:rFonts w:ascii="Arial" w:hAnsi="Arial" w:cs="Arial"/>
          <w:i/>
          <w:color w:val="000000" w:themeColor="text1"/>
          <w:lang w:val="en-PH"/>
        </w:rPr>
        <w:t xml:space="preserve"> Exposure to the Lecture-Discussion Method and the Reflective Learning Method</w:t>
      </w:r>
    </w:p>
    <w:p w14:paraId="1166DF3A" w14:textId="77777777" w:rsidR="00E4448D" w:rsidRPr="00460B00" w:rsidRDefault="00E4448D" w:rsidP="005D78D1">
      <w:pPr>
        <w:autoSpaceDE w:val="0"/>
        <w:autoSpaceDN w:val="0"/>
        <w:adjustRightInd w:val="0"/>
        <w:spacing w:after="0" w:line="240" w:lineRule="auto"/>
        <w:contextualSpacing/>
        <w:rPr>
          <w:rFonts w:ascii="Arial" w:hAnsi="Arial" w:cs="Arial"/>
          <w:color w:val="000000" w:themeColor="text1"/>
          <w:lang w:val="en-PH"/>
        </w:rPr>
      </w:pPr>
    </w:p>
    <w:tbl>
      <w:tblPr>
        <w:tblStyle w:val="TableGrid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72"/>
        <w:gridCol w:w="921"/>
        <w:gridCol w:w="922"/>
        <w:gridCol w:w="921"/>
        <w:gridCol w:w="921"/>
        <w:gridCol w:w="921"/>
        <w:gridCol w:w="922"/>
      </w:tblGrid>
      <w:tr w:rsidR="00A40491" w:rsidRPr="00460B00" w14:paraId="546489BF" w14:textId="77777777">
        <w:tc>
          <w:tcPr>
            <w:tcW w:w="2972" w:type="dxa"/>
            <w:tcBorders>
              <w:bottom w:val="single" w:sz="4" w:space="0" w:color="auto"/>
            </w:tcBorders>
          </w:tcPr>
          <w:p w14:paraId="328E8106" w14:textId="77777777" w:rsidR="00E4448D" w:rsidRPr="00460B00" w:rsidRDefault="005E64BB" w:rsidP="005D78D1">
            <w:pPr>
              <w:autoSpaceDE w:val="0"/>
              <w:autoSpaceDN w:val="0"/>
              <w:adjustRightInd w:val="0"/>
              <w:spacing w:after="0" w:line="240" w:lineRule="auto"/>
              <w:contextualSpacing/>
              <w:jc w:val="center"/>
              <w:rPr>
                <w:rFonts w:ascii="Arial" w:hAnsi="Arial" w:cs="Arial"/>
                <w:b/>
                <w:color w:val="000000" w:themeColor="text1"/>
              </w:rPr>
            </w:pPr>
            <w:r w:rsidRPr="00460B00">
              <w:rPr>
                <w:rFonts w:ascii="Arial" w:hAnsi="Arial" w:cs="Arial"/>
                <w:b/>
                <w:color w:val="000000" w:themeColor="text1"/>
              </w:rPr>
              <w:t>Treatment</w:t>
            </w:r>
          </w:p>
        </w:tc>
        <w:tc>
          <w:tcPr>
            <w:tcW w:w="921" w:type="dxa"/>
            <w:tcBorders>
              <w:bottom w:val="single" w:sz="4" w:space="0" w:color="auto"/>
            </w:tcBorders>
          </w:tcPr>
          <w:p w14:paraId="1FF88B90" w14:textId="77777777" w:rsidR="00E4448D" w:rsidRPr="00460B00" w:rsidRDefault="005E64BB" w:rsidP="005D78D1">
            <w:pPr>
              <w:autoSpaceDE w:val="0"/>
              <w:autoSpaceDN w:val="0"/>
              <w:adjustRightInd w:val="0"/>
              <w:spacing w:after="0" w:line="240" w:lineRule="auto"/>
              <w:contextualSpacing/>
              <w:jc w:val="center"/>
              <w:rPr>
                <w:rFonts w:ascii="Arial" w:hAnsi="Arial" w:cs="Arial"/>
                <w:b/>
                <w:color w:val="000000" w:themeColor="text1"/>
              </w:rPr>
            </w:pPr>
            <w:r w:rsidRPr="00460B00">
              <w:rPr>
                <w:rFonts w:ascii="Arial" w:hAnsi="Arial" w:cs="Arial"/>
                <w:b/>
                <w:color w:val="000000" w:themeColor="text1"/>
              </w:rPr>
              <w:t>N</w:t>
            </w:r>
          </w:p>
        </w:tc>
        <w:tc>
          <w:tcPr>
            <w:tcW w:w="922" w:type="dxa"/>
            <w:tcBorders>
              <w:bottom w:val="single" w:sz="4" w:space="0" w:color="auto"/>
            </w:tcBorders>
          </w:tcPr>
          <w:p w14:paraId="1D0ED8A0" w14:textId="77777777" w:rsidR="00E4448D" w:rsidRPr="00460B00" w:rsidRDefault="005E64BB" w:rsidP="005D78D1">
            <w:pPr>
              <w:autoSpaceDE w:val="0"/>
              <w:autoSpaceDN w:val="0"/>
              <w:adjustRightInd w:val="0"/>
              <w:spacing w:after="0" w:line="240" w:lineRule="auto"/>
              <w:contextualSpacing/>
              <w:jc w:val="center"/>
              <w:rPr>
                <w:rFonts w:ascii="Arial" w:hAnsi="Arial" w:cs="Arial"/>
                <w:b/>
                <w:color w:val="000000" w:themeColor="text1"/>
              </w:rPr>
            </w:pPr>
            <w:r w:rsidRPr="00460B00">
              <w:rPr>
                <w:rFonts w:ascii="Arial" w:hAnsi="Arial" w:cs="Arial"/>
                <w:b/>
                <w:color w:val="000000" w:themeColor="text1"/>
              </w:rPr>
              <w:t>Mean</w:t>
            </w:r>
          </w:p>
        </w:tc>
        <w:tc>
          <w:tcPr>
            <w:tcW w:w="921" w:type="dxa"/>
            <w:tcBorders>
              <w:bottom w:val="single" w:sz="4" w:space="0" w:color="auto"/>
            </w:tcBorders>
          </w:tcPr>
          <w:p w14:paraId="5D992646" w14:textId="77777777" w:rsidR="00E4448D" w:rsidRPr="00460B00" w:rsidRDefault="005E64BB" w:rsidP="005D78D1">
            <w:pPr>
              <w:autoSpaceDE w:val="0"/>
              <w:autoSpaceDN w:val="0"/>
              <w:adjustRightInd w:val="0"/>
              <w:spacing w:after="0" w:line="240" w:lineRule="auto"/>
              <w:contextualSpacing/>
              <w:jc w:val="center"/>
              <w:rPr>
                <w:rFonts w:ascii="Arial" w:hAnsi="Arial" w:cs="Arial"/>
                <w:b/>
                <w:color w:val="000000" w:themeColor="text1"/>
              </w:rPr>
            </w:pPr>
            <w:proofErr w:type="spellStart"/>
            <w:r w:rsidRPr="00460B00">
              <w:rPr>
                <w:rFonts w:ascii="Arial" w:hAnsi="Arial" w:cs="Arial"/>
                <w:b/>
                <w:color w:val="000000" w:themeColor="text1"/>
              </w:rPr>
              <w:t>sd</w:t>
            </w:r>
            <w:proofErr w:type="spellEnd"/>
          </w:p>
        </w:tc>
        <w:tc>
          <w:tcPr>
            <w:tcW w:w="921" w:type="dxa"/>
            <w:tcBorders>
              <w:bottom w:val="single" w:sz="4" w:space="0" w:color="auto"/>
            </w:tcBorders>
          </w:tcPr>
          <w:p w14:paraId="575E3574" w14:textId="77777777" w:rsidR="00E4448D" w:rsidRPr="00460B00" w:rsidRDefault="005E64BB" w:rsidP="005D78D1">
            <w:pPr>
              <w:autoSpaceDE w:val="0"/>
              <w:autoSpaceDN w:val="0"/>
              <w:adjustRightInd w:val="0"/>
              <w:spacing w:after="0" w:line="240" w:lineRule="auto"/>
              <w:contextualSpacing/>
              <w:jc w:val="center"/>
              <w:rPr>
                <w:rFonts w:ascii="Arial" w:hAnsi="Arial" w:cs="Arial"/>
                <w:b/>
                <w:color w:val="000000" w:themeColor="text1"/>
              </w:rPr>
            </w:pPr>
            <w:proofErr w:type="spellStart"/>
            <w:r w:rsidRPr="00460B00">
              <w:rPr>
                <w:rFonts w:ascii="Arial" w:hAnsi="Arial" w:cs="Arial"/>
                <w:b/>
                <w:color w:val="000000" w:themeColor="text1"/>
              </w:rPr>
              <w:t>df</w:t>
            </w:r>
            <w:proofErr w:type="spellEnd"/>
          </w:p>
        </w:tc>
        <w:tc>
          <w:tcPr>
            <w:tcW w:w="921" w:type="dxa"/>
            <w:tcBorders>
              <w:bottom w:val="single" w:sz="4" w:space="0" w:color="auto"/>
            </w:tcBorders>
          </w:tcPr>
          <w:p w14:paraId="54357DCE" w14:textId="77777777" w:rsidR="00E4448D" w:rsidRPr="00460B00" w:rsidRDefault="005E64BB" w:rsidP="005D78D1">
            <w:pPr>
              <w:autoSpaceDE w:val="0"/>
              <w:autoSpaceDN w:val="0"/>
              <w:adjustRightInd w:val="0"/>
              <w:spacing w:after="0" w:line="240" w:lineRule="auto"/>
              <w:contextualSpacing/>
              <w:jc w:val="center"/>
              <w:rPr>
                <w:rFonts w:ascii="Arial" w:hAnsi="Arial" w:cs="Arial"/>
                <w:b/>
                <w:color w:val="000000" w:themeColor="text1"/>
              </w:rPr>
            </w:pPr>
            <w:r w:rsidRPr="00460B00">
              <w:rPr>
                <w:rFonts w:ascii="Arial" w:hAnsi="Arial" w:cs="Arial"/>
                <w:b/>
                <w:color w:val="000000" w:themeColor="text1"/>
              </w:rPr>
              <w:t>t-value</w:t>
            </w:r>
          </w:p>
        </w:tc>
        <w:tc>
          <w:tcPr>
            <w:tcW w:w="922" w:type="dxa"/>
            <w:tcBorders>
              <w:bottom w:val="single" w:sz="4" w:space="0" w:color="auto"/>
            </w:tcBorders>
          </w:tcPr>
          <w:p w14:paraId="2328196F" w14:textId="77777777" w:rsidR="00E4448D" w:rsidRPr="00460B00" w:rsidRDefault="005E64BB" w:rsidP="005D78D1">
            <w:pPr>
              <w:autoSpaceDE w:val="0"/>
              <w:autoSpaceDN w:val="0"/>
              <w:adjustRightInd w:val="0"/>
              <w:spacing w:after="0" w:line="240" w:lineRule="auto"/>
              <w:contextualSpacing/>
              <w:jc w:val="center"/>
              <w:rPr>
                <w:rFonts w:ascii="Arial" w:hAnsi="Arial" w:cs="Arial"/>
                <w:b/>
                <w:color w:val="000000" w:themeColor="text1"/>
              </w:rPr>
            </w:pPr>
            <w:r w:rsidRPr="00460B00">
              <w:rPr>
                <w:rFonts w:ascii="Arial" w:hAnsi="Arial" w:cs="Arial"/>
                <w:b/>
                <w:color w:val="000000" w:themeColor="text1"/>
              </w:rPr>
              <w:t>p-value</w:t>
            </w:r>
          </w:p>
        </w:tc>
      </w:tr>
      <w:tr w:rsidR="00A40491" w:rsidRPr="00460B00" w14:paraId="7D72A1DA" w14:textId="77777777">
        <w:tc>
          <w:tcPr>
            <w:tcW w:w="2972" w:type="dxa"/>
            <w:tcBorders>
              <w:bottom w:val="nil"/>
            </w:tcBorders>
          </w:tcPr>
          <w:p w14:paraId="300536BC" w14:textId="77777777" w:rsidR="00E4448D" w:rsidRPr="00460B00" w:rsidRDefault="005E64BB" w:rsidP="005D78D1">
            <w:pPr>
              <w:autoSpaceDE w:val="0"/>
              <w:autoSpaceDN w:val="0"/>
              <w:adjustRightInd w:val="0"/>
              <w:spacing w:after="0" w:line="240" w:lineRule="auto"/>
              <w:contextualSpacing/>
              <w:rPr>
                <w:rFonts w:ascii="Arial" w:hAnsi="Arial" w:cs="Arial"/>
                <w:color w:val="000000" w:themeColor="text1"/>
              </w:rPr>
            </w:pPr>
            <w:r w:rsidRPr="00460B00">
              <w:rPr>
                <w:rFonts w:ascii="Arial" w:hAnsi="Arial" w:cs="Arial"/>
                <w:color w:val="000000" w:themeColor="text1"/>
              </w:rPr>
              <w:t>Lecture-Discussion Method</w:t>
            </w:r>
          </w:p>
        </w:tc>
        <w:tc>
          <w:tcPr>
            <w:tcW w:w="921" w:type="dxa"/>
            <w:tcBorders>
              <w:bottom w:val="nil"/>
            </w:tcBorders>
          </w:tcPr>
          <w:p w14:paraId="531195AD"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38</w:t>
            </w:r>
          </w:p>
        </w:tc>
        <w:tc>
          <w:tcPr>
            <w:tcW w:w="922" w:type="dxa"/>
            <w:tcBorders>
              <w:bottom w:val="nil"/>
            </w:tcBorders>
          </w:tcPr>
          <w:p w14:paraId="64A7DD58"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0.05</w:t>
            </w:r>
          </w:p>
        </w:tc>
        <w:tc>
          <w:tcPr>
            <w:tcW w:w="921" w:type="dxa"/>
            <w:tcBorders>
              <w:bottom w:val="nil"/>
            </w:tcBorders>
          </w:tcPr>
          <w:p w14:paraId="16E36E76"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5.138</w:t>
            </w:r>
          </w:p>
        </w:tc>
        <w:tc>
          <w:tcPr>
            <w:tcW w:w="921" w:type="dxa"/>
            <w:tcBorders>
              <w:bottom w:val="nil"/>
            </w:tcBorders>
          </w:tcPr>
          <w:p w14:paraId="2E115127"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1" w:type="dxa"/>
            <w:tcBorders>
              <w:bottom w:val="nil"/>
            </w:tcBorders>
          </w:tcPr>
          <w:p w14:paraId="6963060E"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2" w:type="dxa"/>
            <w:tcBorders>
              <w:bottom w:val="nil"/>
            </w:tcBorders>
          </w:tcPr>
          <w:p w14:paraId="16EC2C77"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r>
      <w:tr w:rsidR="00A40491" w:rsidRPr="00460B00" w14:paraId="0133E1C5" w14:textId="77777777">
        <w:tc>
          <w:tcPr>
            <w:tcW w:w="2972" w:type="dxa"/>
            <w:tcBorders>
              <w:top w:val="nil"/>
              <w:bottom w:val="nil"/>
            </w:tcBorders>
          </w:tcPr>
          <w:p w14:paraId="31B8131F" w14:textId="77777777" w:rsidR="00E4448D" w:rsidRPr="00460B00" w:rsidRDefault="00E4448D" w:rsidP="005D78D1">
            <w:pPr>
              <w:autoSpaceDE w:val="0"/>
              <w:autoSpaceDN w:val="0"/>
              <w:adjustRightInd w:val="0"/>
              <w:spacing w:after="0" w:line="240" w:lineRule="auto"/>
              <w:contextualSpacing/>
              <w:rPr>
                <w:rFonts w:ascii="Arial" w:hAnsi="Arial" w:cs="Arial"/>
                <w:color w:val="000000" w:themeColor="text1"/>
              </w:rPr>
            </w:pPr>
          </w:p>
        </w:tc>
        <w:tc>
          <w:tcPr>
            <w:tcW w:w="921" w:type="dxa"/>
            <w:tcBorders>
              <w:top w:val="nil"/>
              <w:bottom w:val="nil"/>
            </w:tcBorders>
          </w:tcPr>
          <w:p w14:paraId="7DC24787"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2" w:type="dxa"/>
            <w:tcBorders>
              <w:top w:val="nil"/>
              <w:bottom w:val="nil"/>
            </w:tcBorders>
          </w:tcPr>
          <w:p w14:paraId="213EF9E2"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1" w:type="dxa"/>
            <w:tcBorders>
              <w:top w:val="nil"/>
              <w:bottom w:val="nil"/>
            </w:tcBorders>
          </w:tcPr>
          <w:p w14:paraId="080525E7"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1" w:type="dxa"/>
            <w:tcBorders>
              <w:top w:val="nil"/>
              <w:bottom w:val="nil"/>
            </w:tcBorders>
          </w:tcPr>
          <w:p w14:paraId="488BB761"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37</w:t>
            </w:r>
          </w:p>
        </w:tc>
        <w:tc>
          <w:tcPr>
            <w:tcW w:w="921" w:type="dxa"/>
            <w:tcBorders>
              <w:top w:val="nil"/>
              <w:bottom w:val="nil"/>
            </w:tcBorders>
          </w:tcPr>
          <w:p w14:paraId="3306E160"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8.882*</w:t>
            </w:r>
          </w:p>
        </w:tc>
        <w:tc>
          <w:tcPr>
            <w:tcW w:w="922" w:type="dxa"/>
            <w:tcBorders>
              <w:top w:val="nil"/>
              <w:bottom w:val="nil"/>
            </w:tcBorders>
          </w:tcPr>
          <w:p w14:paraId="2A00F140"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.000</w:t>
            </w:r>
          </w:p>
        </w:tc>
      </w:tr>
      <w:tr w:rsidR="00A40491" w:rsidRPr="00460B00" w14:paraId="7912A5FE" w14:textId="77777777">
        <w:tc>
          <w:tcPr>
            <w:tcW w:w="2972" w:type="dxa"/>
            <w:tcBorders>
              <w:top w:val="nil"/>
            </w:tcBorders>
          </w:tcPr>
          <w:p w14:paraId="3E68FAEA" w14:textId="77777777" w:rsidR="00E4448D" w:rsidRPr="00460B00" w:rsidRDefault="005E64BB" w:rsidP="005D78D1">
            <w:pPr>
              <w:autoSpaceDE w:val="0"/>
              <w:autoSpaceDN w:val="0"/>
              <w:adjustRightInd w:val="0"/>
              <w:spacing w:after="0" w:line="240" w:lineRule="auto"/>
              <w:contextualSpacing/>
              <w:rPr>
                <w:rFonts w:ascii="Arial" w:hAnsi="Arial" w:cs="Arial"/>
                <w:color w:val="000000" w:themeColor="text1"/>
              </w:rPr>
            </w:pPr>
            <w:r w:rsidRPr="00460B00">
              <w:rPr>
                <w:rFonts w:ascii="Arial" w:hAnsi="Arial" w:cs="Arial"/>
                <w:color w:val="000000" w:themeColor="text1"/>
              </w:rPr>
              <w:t>Reflective Learning Method</w:t>
            </w:r>
          </w:p>
        </w:tc>
        <w:tc>
          <w:tcPr>
            <w:tcW w:w="921" w:type="dxa"/>
            <w:tcBorders>
              <w:top w:val="nil"/>
            </w:tcBorders>
          </w:tcPr>
          <w:p w14:paraId="5C6EAD43"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38</w:t>
            </w:r>
          </w:p>
        </w:tc>
        <w:tc>
          <w:tcPr>
            <w:tcW w:w="922" w:type="dxa"/>
            <w:tcBorders>
              <w:top w:val="nil"/>
            </w:tcBorders>
          </w:tcPr>
          <w:p w14:paraId="1CF9C8DF"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9.63</w:t>
            </w:r>
          </w:p>
        </w:tc>
        <w:tc>
          <w:tcPr>
            <w:tcW w:w="921" w:type="dxa"/>
            <w:tcBorders>
              <w:top w:val="nil"/>
            </w:tcBorders>
          </w:tcPr>
          <w:p w14:paraId="359BCB35" w14:textId="77777777" w:rsidR="00E4448D" w:rsidRPr="00460B00" w:rsidRDefault="005E64BB" w:rsidP="005D78D1">
            <w:pPr>
              <w:autoSpaceDE w:val="0"/>
              <w:autoSpaceDN w:val="0"/>
              <w:adjustRightInd w:val="0"/>
              <w:spacing w:after="0" w:line="240" w:lineRule="auto"/>
              <w:contextualSpacing/>
              <w:jc w:val="center"/>
              <w:rPr>
                <w:rFonts w:ascii="Arial" w:hAnsi="Arial" w:cs="Arial"/>
                <w:color w:val="000000" w:themeColor="text1"/>
              </w:rPr>
            </w:pPr>
            <w:r w:rsidRPr="00460B00">
              <w:rPr>
                <w:rFonts w:ascii="Arial" w:hAnsi="Arial" w:cs="Arial"/>
                <w:color w:val="000000" w:themeColor="text1"/>
              </w:rPr>
              <w:t>5.216</w:t>
            </w:r>
          </w:p>
        </w:tc>
        <w:tc>
          <w:tcPr>
            <w:tcW w:w="921" w:type="dxa"/>
            <w:tcBorders>
              <w:top w:val="nil"/>
            </w:tcBorders>
          </w:tcPr>
          <w:p w14:paraId="34CF92EF"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1" w:type="dxa"/>
            <w:tcBorders>
              <w:top w:val="nil"/>
            </w:tcBorders>
          </w:tcPr>
          <w:p w14:paraId="1A44BD22"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c>
          <w:tcPr>
            <w:tcW w:w="922" w:type="dxa"/>
            <w:tcBorders>
              <w:top w:val="nil"/>
            </w:tcBorders>
          </w:tcPr>
          <w:p w14:paraId="5A1880D1" w14:textId="77777777" w:rsidR="00E4448D" w:rsidRPr="00460B00" w:rsidRDefault="00E4448D" w:rsidP="005D78D1">
            <w:pPr>
              <w:autoSpaceDE w:val="0"/>
              <w:autoSpaceDN w:val="0"/>
              <w:adjustRightInd w:val="0"/>
              <w:spacing w:after="0" w:line="240" w:lineRule="auto"/>
              <w:contextualSpacing/>
              <w:jc w:val="center"/>
              <w:rPr>
                <w:rFonts w:ascii="Arial" w:hAnsi="Arial" w:cs="Arial"/>
                <w:color w:val="000000" w:themeColor="text1"/>
              </w:rPr>
            </w:pPr>
          </w:p>
        </w:tc>
      </w:tr>
    </w:tbl>
    <w:p w14:paraId="222EB4F9" w14:textId="74E17172" w:rsidR="00ED61FA" w:rsidRDefault="005E64BB" w:rsidP="005D78D1">
      <w:pPr>
        <w:autoSpaceDE w:val="0"/>
        <w:autoSpaceDN w:val="0"/>
        <w:adjustRightInd w:val="0"/>
        <w:spacing w:after="0" w:line="240" w:lineRule="auto"/>
        <w:contextualSpacing/>
        <w:rPr>
          <w:rFonts w:ascii="Arial" w:hAnsi="Arial" w:cs="Arial"/>
          <w:i/>
          <w:color w:val="000000" w:themeColor="text1"/>
          <w:lang w:val="en-PH"/>
        </w:rPr>
      </w:pPr>
      <w:r w:rsidRPr="00460B00">
        <w:rPr>
          <w:rFonts w:ascii="Arial" w:hAnsi="Arial" w:cs="Arial"/>
          <w:color w:val="000000" w:themeColor="text1"/>
          <w:lang w:val="en-PH"/>
        </w:rPr>
        <w:t>*</w:t>
      </w:r>
      <w:r w:rsidRPr="00460B00">
        <w:rPr>
          <w:rFonts w:ascii="Arial" w:hAnsi="Arial" w:cs="Arial"/>
          <w:i/>
          <w:color w:val="000000" w:themeColor="text1"/>
          <w:lang w:val="en-PH"/>
        </w:rPr>
        <w:t>Significant at .05</w:t>
      </w:r>
    </w:p>
    <w:p w14:paraId="2C374922" w14:textId="77777777" w:rsidR="00DA3133" w:rsidRPr="00460B00" w:rsidRDefault="00DA3133" w:rsidP="005D78D1">
      <w:pPr>
        <w:autoSpaceDE w:val="0"/>
        <w:autoSpaceDN w:val="0"/>
        <w:adjustRightInd w:val="0"/>
        <w:spacing w:after="0" w:line="240" w:lineRule="auto"/>
        <w:contextualSpacing/>
        <w:rPr>
          <w:rFonts w:ascii="Arial" w:hAnsi="Arial" w:cs="Arial"/>
          <w:i/>
          <w:color w:val="000000" w:themeColor="text1"/>
          <w:lang w:val="en-PH"/>
        </w:rPr>
      </w:pPr>
    </w:p>
    <w:p w14:paraId="480BE8C8" w14:textId="77777777" w:rsidR="00237480" w:rsidRPr="00460B00" w:rsidRDefault="00237480" w:rsidP="005D78D1">
      <w:pPr>
        <w:spacing w:line="240" w:lineRule="auto"/>
        <w:contextualSpacing/>
        <w:rPr>
          <w:rFonts w:ascii="Arial" w:eastAsiaTheme="minorEastAsia" w:hAnsi="Arial" w:cs="Arial"/>
          <w:color w:val="000000" w:themeColor="text1"/>
        </w:rPr>
      </w:pPr>
    </w:p>
    <w:p w14:paraId="5868BBA5" w14:textId="5785EE18" w:rsidR="00E4448D" w:rsidRPr="00460B00" w:rsidRDefault="005E64BB" w:rsidP="005D78D1">
      <w:pPr>
        <w:spacing w:line="240" w:lineRule="auto"/>
        <w:contextualSpacing/>
        <w:rPr>
          <w:rFonts w:ascii="Arial" w:hAnsi="Arial" w:cs="Arial"/>
          <w:b/>
          <w:bCs/>
          <w:color w:val="000000" w:themeColor="text1"/>
        </w:rPr>
      </w:pPr>
      <w:r w:rsidRPr="00460B00">
        <w:rPr>
          <w:rFonts w:ascii="Arial" w:hAnsi="Arial" w:cs="Arial"/>
          <w:b/>
          <w:bCs/>
          <w:color w:val="000000" w:themeColor="text1"/>
        </w:rPr>
        <w:t>Findings, Conclusion, and Recommendation</w:t>
      </w:r>
    </w:p>
    <w:p w14:paraId="44F3A0FA" w14:textId="77777777" w:rsidR="00E4448D" w:rsidRPr="00460B00" w:rsidRDefault="00E4448D">
      <w:pPr>
        <w:spacing w:after="0" w:line="240" w:lineRule="auto"/>
        <w:contextualSpacing/>
        <w:jc w:val="center"/>
        <w:rPr>
          <w:rFonts w:ascii="Arial" w:hAnsi="Arial" w:cs="Arial"/>
          <w:b/>
          <w:bCs/>
          <w:color w:val="000000" w:themeColor="text1"/>
        </w:rPr>
      </w:pPr>
    </w:p>
    <w:p w14:paraId="3E5D1E6B" w14:textId="77777777" w:rsidR="00230B48" w:rsidRPr="00DA3133" w:rsidRDefault="005E64BB">
      <w:pPr>
        <w:spacing w:after="0" w:line="480" w:lineRule="auto"/>
        <w:contextualSpacing/>
        <w:rPr>
          <w:rFonts w:ascii="Arial" w:hAnsi="Arial" w:cs="Arial"/>
          <w:b/>
          <w:i/>
          <w:color w:val="000000" w:themeColor="text1"/>
        </w:rPr>
      </w:pPr>
      <w:r w:rsidRPr="00DA3133">
        <w:rPr>
          <w:rFonts w:ascii="Arial" w:hAnsi="Arial" w:cs="Arial"/>
          <w:b/>
          <w:i/>
          <w:color w:val="000000" w:themeColor="text1"/>
        </w:rPr>
        <w:t>Findings</w:t>
      </w:r>
    </w:p>
    <w:p w14:paraId="52847968" w14:textId="3A37964E" w:rsidR="00C218BE" w:rsidRPr="00C0067E" w:rsidRDefault="00230B48" w:rsidP="00C0067E">
      <w:pPr>
        <w:pStyle w:val="NormalWeb"/>
        <w:spacing w:line="480" w:lineRule="auto"/>
        <w:rPr>
          <w:rFonts w:ascii="Arial" w:hAnsi="Arial" w:cs="Arial"/>
          <w:color w:val="000000"/>
          <w:sz w:val="22"/>
          <w:szCs w:val="22"/>
        </w:rPr>
      </w:pPr>
      <w:r w:rsidRPr="00460B00">
        <w:rPr>
          <w:rFonts w:ascii="Arial" w:hAnsi="Arial" w:cs="Arial"/>
          <w:bCs/>
          <w:iCs/>
          <w:color w:val="000000" w:themeColor="text1"/>
        </w:rPr>
        <w:tab/>
      </w:r>
      <w:r w:rsidR="00C0067E" w:rsidRPr="00C0067E">
        <w:rPr>
          <w:rFonts w:ascii="Arial" w:hAnsi="Arial" w:cs="Arial"/>
          <w:color w:val="000000"/>
          <w:sz w:val="22"/>
          <w:szCs w:val="22"/>
        </w:rPr>
        <w:t>The findings of the study indicate that, although there was</w:t>
      </w:r>
      <w:r w:rsidR="00C0067E" w:rsidRPr="00C0067E">
        <w:rPr>
          <w:rStyle w:val="apple-converted-space"/>
          <w:rFonts w:ascii="Arial" w:hAnsi="Arial" w:cs="Arial"/>
          <w:color w:val="000000"/>
          <w:sz w:val="22"/>
          <w:szCs w:val="22"/>
        </w:rPr>
        <w:t> </w:t>
      </w:r>
      <w:r w:rsidR="00C0067E" w:rsidRPr="00C0067E">
        <w:rPr>
          <w:rStyle w:val="Strong"/>
          <w:rFonts w:ascii="Arial" w:hAnsi="Arial" w:cs="Arial"/>
          <w:b w:val="0"/>
          <w:bCs w:val="0"/>
          <w:color w:val="000000"/>
          <w:sz w:val="22"/>
          <w:szCs w:val="22"/>
        </w:rPr>
        <w:t>no significant difference</w:t>
      </w:r>
      <w:r w:rsidR="00C0067E" w:rsidRPr="00C0067E">
        <w:rPr>
          <w:rStyle w:val="apple-converted-space"/>
          <w:rFonts w:ascii="Arial" w:hAnsi="Arial" w:cs="Arial"/>
          <w:color w:val="000000"/>
          <w:sz w:val="22"/>
          <w:szCs w:val="22"/>
        </w:rPr>
        <w:t> </w:t>
      </w:r>
      <w:r w:rsidR="00C0067E" w:rsidRPr="00C0067E">
        <w:rPr>
          <w:rFonts w:ascii="Arial" w:hAnsi="Arial" w:cs="Arial"/>
          <w:color w:val="000000"/>
          <w:sz w:val="22"/>
          <w:szCs w:val="22"/>
        </w:rPr>
        <w:t xml:space="preserve">in the academic performance of students in the control group </w:t>
      </w:r>
      <w:r w:rsidR="00C0067E">
        <w:rPr>
          <w:rFonts w:ascii="Arial" w:hAnsi="Arial" w:cs="Arial"/>
          <w:color w:val="000000"/>
          <w:sz w:val="22"/>
          <w:szCs w:val="22"/>
        </w:rPr>
        <w:t>before</w:t>
      </w:r>
      <w:r w:rsidR="00C0067E" w:rsidRPr="00C0067E">
        <w:rPr>
          <w:rFonts w:ascii="Arial" w:hAnsi="Arial" w:cs="Arial"/>
          <w:color w:val="000000"/>
          <w:sz w:val="22"/>
          <w:szCs w:val="22"/>
        </w:rPr>
        <w:t xml:space="preserve"> exposure to the lecture-discussion method and those in the experimental group before receiving the reflective learning intervention, students in the experimental group demonstrated a</w:t>
      </w:r>
      <w:r w:rsidR="00C0067E" w:rsidRPr="00C0067E">
        <w:rPr>
          <w:rStyle w:val="apple-converted-space"/>
          <w:rFonts w:ascii="Arial" w:hAnsi="Arial" w:cs="Arial"/>
          <w:color w:val="000000"/>
          <w:sz w:val="22"/>
          <w:szCs w:val="22"/>
        </w:rPr>
        <w:t> </w:t>
      </w:r>
      <w:r w:rsidR="00C0067E" w:rsidRPr="00C0067E">
        <w:rPr>
          <w:rStyle w:val="Strong"/>
          <w:rFonts w:ascii="Arial" w:hAnsi="Arial" w:cs="Arial"/>
          <w:b w:val="0"/>
          <w:bCs w:val="0"/>
          <w:color w:val="000000"/>
          <w:sz w:val="22"/>
          <w:szCs w:val="22"/>
        </w:rPr>
        <w:t>marked improvement</w:t>
      </w:r>
      <w:r w:rsidR="00C0067E" w:rsidRPr="00C0067E">
        <w:rPr>
          <w:rStyle w:val="apple-converted-space"/>
          <w:rFonts w:ascii="Arial" w:hAnsi="Arial" w:cs="Arial"/>
          <w:color w:val="000000"/>
          <w:sz w:val="22"/>
          <w:szCs w:val="22"/>
        </w:rPr>
        <w:t> </w:t>
      </w:r>
      <w:r w:rsidR="00C0067E" w:rsidRPr="00C0067E">
        <w:rPr>
          <w:rFonts w:ascii="Arial" w:hAnsi="Arial" w:cs="Arial"/>
          <w:color w:val="000000"/>
          <w:sz w:val="22"/>
          <w:szCs w:val="22"/>
        </w:rPr>
        <w:t>in academic performance following the reflective learning approach. In contrast, students in the control group, who were exposed to the traditional lecture-discussion method, showed minimal improvement. This enhancement in performance among the experimental group is further supported by the</w:t>
      </w:r>
      <w:r w:rsidR="00C0067E" w:rsidRPr="00C0067E">
        <w:rPr>
          <w:rStyle w:val="apple-converted-space"/>
          <w:rFonts w:ascii="Arial" w:hAnsi="Arial" w:cs="Arial"/>
          <w:color w:val="000000"/>
          <w:sz w:val="22"/>
          <w:szCs w:val="22"/>
        </w:rPr>
        <w:t> </w:t>
      </w:r>
      <w:r w:rsidR="00C0067E" w:rsidRPr="00C0067E">
        <w:rPr>
          <w:rStyle w:val="Strong"/>
          <w:rFonts w:ascii="Arial" w:hAnsi="Arial" w:cs="Arial"/>
          <w:b w:val="0"/>
          <w:bCs w:val="0"/>
          <w:color w:val="000000"/>
          <w:sz w:val="22"/>
          <w:szCs w:val="22"/>
        </w:rPr>
        <w:t>significant difference observed in their mean gain</w:t>
      </w:r>
      <w:r w:rsidR="00C0067E" w:rsidRPr="00C0067E">
        <w:rPr>
          <w:rFonts w:ascii="Arial" w:hAnsi="Arial" w:cs="Arial"/>
          <w:color w:val="000000"/>
          <w:sz w:val="22"/>
          <w:szCs w:val="22"/>
        </w:rPr>
        <w:t>, underscoring the effectiveness of reflective learning in promoting academic achievement.</w:t>
      </w:r>
    </w:p>
    <w:p w14:paraId="3F32606D" w14:textId="77777777" w:rsidR="00C218BE" w:rsidRDefault="00C218BE" w:rsidP="00C218BE">
      <w:pPr>
        <w:spacing w:after="0" w:line="480" w:lineRule="auto"/>
        <w:contextualSpacing/>
        <w:rPr>
          <w:rFonts w:ascii="Arial" w:eastAsiaTheme="minorEastAsia" w:hAnsi="Arial" w:cs="Arial"/>
          <w:color w:val="000000" w:themeColor="text1"/>
        </w:rPr>
      </w:pPr>
      <w:r w:rsidRPr="00460B00">
        <w:rPr>
          <w:rFonts w:ascii="Arial" w:eastAsiaTheme="minorEastAsia" w:hAnsi="Arial" w:cs="Arial"/>
          <w:b/>
          <w:color w:val="000000" w:themeColor="text1"/>
        </w:rPr>
        <w:t>Recommendations</w:t>
      </w:r>
      <w:r w:rsidRPr="00460B00">
        <w:rPr>
          <w:rFonts w:ascii="Arial" w:eastAsiaTheme="minorEastAsia" w:hAnsi="Arial" w:cs="Arial"/>
          <w:color w:val="000000" w:themeColor="text1"/>
        </w:rPr>
        <w:t xml:space="preserve"> </w:t>
      </w:r>
    </w:p>
    <w:p w14:paraId="6DB96981" w14:textId="77777777" w:rsidR="00C0067E" w:rsidRPr="00C0067E" w:rsidRDefault="00C0067E" w:rsidP="00C0067E">
      <w:pPr>
        <w:pStyle w:val="NormalWeb"/>
        <w:spacing w:line="480" w:lineRule="auto"/>
        <w:ind w:firstLine="720"/>
        <w:rPr>
          <w:rFonts w:ascii="Arial" w:hAnsi="Arial" w:cs="Arial"/>
          <w:color w:val="000000"/>
          <w:sz w:val="22"/>
          <w:szCs w:val="22"/>
        </w:rPr>
      </w:pPr>
      <w:r w:rsidRPr="00C0067E">
        <w:rPr>
          <w:rFonts w:ascii="Arial" w:hAnsi="Arial" w:cs="Arial"/>
          <w:color w:val="000000"/>
          <w:sz w:val="22"/>
          <w:szCs w:val="22"/>
        </w:rPr>
        <w:t>It is recommended that</w:t>
      </w:r>
      <w:r w:rsidRPr="00C0067E">
        <w:rPr>
          <w:rStyle w:val="apple-converted-space"/>
          <w:rFonts w:ascii="Arial" w:hAnsi="Arial" w:cs="Arial"/>
          <w:color w:val="000000"/>
          <w:sz w:val="22"/>
          <w:szCs w:val="22"/>
        </w:rPr>
        <w:t> </w:t>
      </w:r>
      <w:r w:rsidRPr="00C0067E">
        <w:rPr>
          <w:rStyle w:val="Strong"/>
          <w:rFonts w:ascii="Arial" w:hAnsi="Arial" w:cs="Arial"/>
          <w:b w:val="0"/>
          <w:bCs w:val="0"/>
          <w:color w:val="000000"/>
          <w:sz w:val="22"/>
          <w:szCs w:val="22"/>
        </w:rPr>
        <w:t>reflective learning</w:t>
      </w:r>
      <w:r w:rsidRPr="00C0067E">
        <w:rPr>
          <w:rStyle w:val="apple-converted-space"/>
          <w:rFonts w:ascii="Arial" w:hAnsi="Arial" w:cs="Arial"/>
          <w:b/>
          <w:bCs/>
          <w:color w:val="000000"/>
          <w:sz w:val="22"/>
          <w:szCs w:val="22"/>
        </w:rPr>
        <w:t> </w:t>
      </w:r>
      <w:r w:rsidRPr="00C0067E">
        <w:rPr>
          <w:rFonts w:ascii="Arial" w:hAnsi="Arial" w:cs="Arial"/>
          <w:color w:val="000000"/>
          <w:sz w:val="22"/>
          <w:szCs w:val="22"/>
        </w:rPr>
        <w:t>be adopted as a teaching strategy across all university-level courses, as it provides diversity in instructional delivery and affords students the opportunity to actively engage in class while reflecting on their learning. Such an approach not only enhances academic performance but also cultivates</w:t>
      </w:r>
      <w:r w:rsidRPr="00C0067E">
        <w:rPr>
          <w:rStyle w:val="apple-converted-space"/>
          <w:rFonts w:ascii="Arial" w:hAnsi="Arial" w:cs="Arial"/>
          <w:color w:val="000000"/>
          <w:sz w:val="22"/>
          <w:szCs w:val="22"/>
        </w:rPr>
        <w:t> </w:t>
      </w:r>
      <w:r w:rsidRPr="00C0067E">
        <w:rPr>
          <w:rStyle w:val="Strong"/>
          <w:rFonts w:ascii="Arial" w:hAnsi="Arial" w:cs="Arial"/>
          <w:color w:val="000000"/>
          <w:sz w:val="22"/>
          <w:szCs w:val="22"/>
        </w:rPr>
        <w:t>critical thinking skills</w:t>
      </w:r>
      <w:r w:rsidRPr="00C0067E">
        <w:rPr>
          <w:rFonts w:ascii="Arial" w:hAnsi="Arial" w:cs="Arial"/>
          <w:color w:val="000000"/>
          <w:sz w:val="22"/>
          <w:szCs w:val="22"/>
        </w:rPr>
        <w:t xml:space="preserve">, enabling </w:t>
      </w:r>
      <w:r w:rsidRPr="00C0067E">
        <w:rPr>
          <w:rFonts w:ascii="Arial" w:hAnsi="Arial" w:cs="Arial"/>
          <w:color w:val="000000"/>
          <w:sz w:val="22"/>
          <w:szCs w:val="22"/>
        </w:rPr>
        <w:lastRenderedPageBreak/>
        <w:t>students to assess their own progress and make informed improvements—skills that are essential for their future academic and professional endeavors.</w:t>
      </w:r>
    </w:p>
    <w:p w14:paraId="7D1163A9" w14:textId="77777777" w:rsidR="00C0067E" w:rsidRPr="00C0067E" w:rsidRDefault="00C0067E" w:rsidP="00C0067E">
      <w:pPr>
        <w:pStyle w:val="NormalWeb"/>
        <w:spacing w:line="480" w:lineRule="auto"/>
        <w:ind w:firstLine="720"/>
        <w:rPr>
          <w:rFonts w:ascii="Arial" w:hAnsi="Arial" w:cs="Arial"/>
          <w:color w:val="000000"/>
          <w:sz w:val="22"/>
          <w:szCs w:val="22"/>
        </w:rPr>
      </w:pPr>
      <w:r w:rsidRPr="00C0067E">
        <w:rPr>
          <w:rFonts w:ascii="Arial" w:hAnsi="Arial" w:cs="Arial"/>
          <w:color w:val="000000"/>
          <w:sz w:val="22"/>
          <w:szCs w:val="22"/>
        </w:rPr>
        <w:t>Furthermore, it is suggested that</w:t>
      </w:r>
      <w:r w:rsidRPr="00C0067E">
        <w:rPr>
          <w:rStyle w:val="apple-converted-space"/>
          <w:rFonts w:ascii="Arial" w:hAnsi="Arial" w:cs="Arial"/>
          <w:color w:val="000000"/>
          <w:sz w:val="22"/>
          <w:szCs w:val="22"/>
        </w:rPr>
        <w:t> </w:t>
      </w:r>
      <w:r w:rsidRPr="00C0067E">
        <w:rPr>
          <w:rStyle w:val="Strong"/>
          <w:rFonts w:ascii="Arial" w:hAnsi="Arial" w:cs="Arial"/>
          <w:b w:val="0"/>
          <w:bCs w:val="0"/>
          <w:color w:val="000000"/>
          <w:sz w:val="22"/>
          <w:szCs w:val="22"/>
        </w:rPr>
        <w:t>school administrators and curriculum planners</w:t>
      </w:r>
      <w:r w:rsidRPr="00C0067E">
        <w:rPr>
          <w:rStyle w:val="apple-converted-space"/>
          <w:rFonts w:ascii="Arial" w:hAnsi="Arial" w:cs="Arial"/>
          <w:color w:val="000000"/>
          <w:sz w:val="22"/>
          <w:szCs w:val="22"/>
        </w:rPr>
        <w:t> </w:t>
      </w:r>
      <w:r w:rsidRPr="00C0067E">
        <w:rPr>
          <w:rFonts w:ascii="Arial" w:hAnsi="Arial" w:cs="Arial"/>
          <w:color w:val="000000"/>
          <w:sz w:val="22"/>
          <w:szCs w:val="22"/>
        </w:rPr>
        <w:t>incorporate reflective learning into professional development programs and teacher training seminars, equipping educators with the knowledge and skills necessary for effective implementation in the classroom. Curriculum developers are also encouraged to consider embedding reflective learning methodologies within course design, particularly for Filipino subjects, given the documented challenges in engaging students in these courses.</w:t>
      </w:r>
    </w:p>
    <w:p w14:paraId="7944AEC1" w14:textId="0E9333A8" w:rsidR="00C0067E" w:rsidRPr="00CD2AB8" w:rsidRDefault="00C0067E" w:rsidP="00CD2AB8">
      <w:pPr>
        <w:pStyle w:val="NormalWeb"/>
        <w:spacing w:line="480" w:lineRule="auto"/>
        <w:ind w:firstLine="720"/>
        <w:rPr>
          <w:rFonts w:ascii="Arial" w:hAnsi="Arial" w:cs="Arial"/>
          <w:color w:val="000000"/>
          <w:sz w:val="22"/>
          <w:szCs w:val="22"/>
        </w:rPr>
      </w:pPr>
      <w:r w:rsidRPr="00C0067E">
        <w:rPr>
          <w:rFonts w:ascii="Arial" w:hAnsi="Arial" w:cs="Arial"/>
          <w:color w:val="000000"/>
          <w:sz w:val="22"/>
          <w:szCs w:val="22"/>
        </w:rPr>
        <w:t>Finally, for future research, it is recommended that the findings of this study serve as a foundation for further investigations into the</w:t>
      </w:r>
      <w:r w:rsidRPr="00C0067E">
        <w:rPr>
          <w:rStyle w:val="apple-converted-space"/>
          <w:rFonts w:ascii="Arial" w:hAnsi="Arial" w:cs="Arial"/>
          <w:color w:val="000000"/>
          <w:sz w:val="22"/>
          <w:szCs w:val="22"/>
        </w:rPr>
        <w:t> </w:t>
      </w:r>
      <w:r w:rsidRPr="00C0067E">
        <w:rPr>
          <w:rStyle w:val="Strong"/>
          <w:rFonts w:ascii="Arial" w:hAnsi="Arial" w:cs="Arial"/>
          <w:b w:val="0"/>
          <w:bCs w:val="0"/>
          <w:color w:val="000000"/>
          <w:sz w:val="22"/>
          <w:szCs w:val="22"/>
        </w:rPr>
        <w:t>effectiveness of reflective learning</w:t>
      </w:r>
      <w:r w:rsidRPr="00C0067E">
        <w:rPr>
          <w:rStyle w:val="apple-converted-space"/>
          <w:rFonts w:ascii="Arial" w:hAnsi="Arial" w:cs="Arial"/>
          <w:color w:val="000000"/>
          <w:sz w:val="22"/>
          <w:szCs w:val="22"/>
        </w:rPr>
        <w:t> </w:t>
      </w:r>
      <w:r w:rsidRPr="00C0067E">
        <w:rPr>
          <w:rFonts w:ascii="Arial" w:hAnsi="Arial" w:cs="Arial"/>
          <w:color w:val="000000"/>
          <w:sz w:val="22"/>
          <w:szCs w:val="22"/>
        </w:rPr>
        <w:t>as a pedagogical approach, particularly in the context of tertiary education. Such research could provide additional evidence of its impact on student engagement, comprehension, and overall academic achievement.</w:t>
      </w:r>
    </w:p>
    <w:p w14:paraId="40BD9561" w14:textId="77777777" w:rsidR="00E4448D" w:rsidRPr="00460B00" w:rsidRDefault="005E64BB">
      <w:pPr>
        <w:spacing w:after="0" w:line="480" w:lineRule="auto"/>
        <w:contextualSpacing/>
        <w:rPr>
          <w:rFonts w:ascii="Arial" w:eastAsiaTheme="minorEastAsia" w:hAnsi="Arial" w:cs="Arial"/>
          <w:b/>
          <w:i/>
          <w:color w:val="000000" w:themeColor="text1"/>
          <w:lang w:val="en-PH"/>
        </w:rPr>
      </w:pPr>
      <w:r w:rsidRPr="00460B00">
        <w:rPr>
          <w:rFonts w:ascii="Arial" w:eastAsiaTheme="minorEastAsia" w:hAnsi="Arial" w:cs="Arial"/>
          <w:b/>
          <w:i/>
          <w:color w:val="000000" w:themeColor="text1"/>
        </w:rPr>
        <w:t>Conclusions</w:t>
      </w:r>
      <w:r w:rsidRPr="00460B00">
        <w:rPr>
          <w:rFonts w:ascii="Arial" w:eastAsiaTheme="minorEastAsia" w:hAnsi="Arial" w:cs="Arial"/>
          <w:b/>
          <w:i/>
          <w:color w:val="000000" w:themeColor="text1"/>
          <w:lang w:val="en-PH"/>
        </w:rPr>
        <w:t xml:space="preserve"> </w:t>
      </w:r>
    </w:p>
    <w:p w14:paraId="6DC39693" w14:textId="6A1583FD" w:rsidR="00E4448D" w:rsidRDefault="005E64BB" w:rsidP="00C40FFD">
      <w:pPr>
        <w:spacing w:after="0" w:line="480" w:lineRule="auto"/>
        <w:contextualSpacing/>
        <w:rPr>
          <w:rFonts w:ascii="Arial" w:eastAsiaTheme="minorEastAsia" w:hAnsi="Arial" w:cs="Arial"/>
          <w:color w:val="000000" w:themeColor="text1"/>
          <w:lang w:val="en-PH"/>
        </w:rPr>
      </w:pPr>
      <w:r w:rsidRPr="00460B00">
        <w:rPr>
          <w:rFonts w:ascii="Arial" w:eastAsiaTheme="minorEastAsia" w:hAnsi="Arial" w:cs="Arial"/>
          <w:b/>
          <w:i/>
          <w:color w:val="000000" w:themeColor="text1"/>
          <w:lang w:val="en-PH"/>
        </w:rPr>
        <w:tab/>
      </w:r>
      <w:bookmarkStart w:id="18" w:name="OLE_LINK23"/>
      <w:bookmarkStart w:id="19" w:name="OLE_LINK24"/>
      <w:r w:rsidRPr="00460B00">
        <w:rPr>
          <w:rFonts w:ascii="Arial" w:eastAsiaTheme="minorEastAsia" w:hAnsi="Arial" w:cs="Arial"/>
          <w:color w:val="000000" w:themeColor="text1"/>
          <w:lang w:val="en-PH"/>
        </w:rPr>
        <w:t xml:space="preserve">Based on the findings, </w:t>
      </w:r>
      <w:r w:rsidR="00BD741F" w:rsidRPr="00460B00">
        <w:rPr>
          <w:rFonts w:ascii="Arial" w:eastAsiaTheme="minorEastAsia" w:hAnsi="Arial" w:cs="Arial"/>
          <w:color w:val="000000" w:themeColor="text1"/>
          <w:lang w:val="en-PH"/>
        </w:rPr>
        <w:t>the students in the control and experimental groups had similar (average) academic performance before exposure to the lecture</w:t>
      </w:r>
      <w:r w:rsidR="00C40FFD" w:rsidRPr="00460B00">
        <w:rPr>
          <w:rFonts w:ascii="Arial" w:eastAsiaTheme="minorEastAsia" w:hAnsi="Arial" w:cs="Arial"/>
          <w:color w:val="000000" w:themeColor="text1"/>
          <w:lang w:val="en-PH"/>
        </w:rPr>
        <w:t>-discussion and reflective learning approach</w:t>
      </w:r>
      <w:r w:rsidR="00CD2AB8">
        <w:rPr>
          <w:rFonts w:ascii="Arial" w:eastAsiaTheme="minorEastAsia" w:hAnsi="Arial" w:cs="Arial"/>
          <w:color w:val="000000" w:themeColor="text1"/>
          <w:lang w:val="en-PH"/>
        </w:rPr>
        <w:t>,</w:t>
      </w:r>
      <w:r w:rsidR="00C40FFD" w:rsidRPr="00460B00">
        <w:rPr>
          <w:rFonts w:ascii="Arial" w:eastAsiaTheme="minorEastAsia" w:hAnsi="Arial" w:cs="Arial"/>
          <w:color w:val="000000" w:themeColor="text1"/>
          <w:lang w:val="en-PH"/>
        </w:rPr>
        <w:t xml:space="preserve"> respectively</w:t>
      </w:r>
      <w:r w:rsidR="00CD2AB8">
        <w:rPr>
          <w:rFonts w:ascii="Arial" w:eastAsiaTheme="minorEastAsia" w:hAnsi="Arial" w:cs="Arial"/>
          <w:color w:val="000000" w:themeColor="text1"/>
          <w:lang w:val="en-PH"/>
        </w:rPr>
        <w:t>.</w:t>
      </w:r>
      <w:r w:rsidR="00C40FFD" w:rsidRPr="00460B00">
        <w:rPr>
          <w:rFonts w:ascii="Arial" w:eastAsiaTheme="minorEastAsia" w:hAnsi="Arial" w:cs="Arial"/>
          <w:color w:val="000000" w:themeColor="text1"/>
          <w:lang w:val="en-PH"/>
        </w:rPr>
        <w:t xml:space="preserve"> </w:t>
      </w:r>
      <w:r w:rsidR="00CD2AB8">
        <w:rPr>
          <w:rFonts w:ascii="Arial" w:eastAsiaTheme="minorEastAsia" w:hAnsi="Arial" w:cs="Arial"/>
          <w:color w:val="000000" w:themeColor="text1"/>
          <w:lang w:val="en-PH"/>
        </w:rPr>
        <w:t>T</w:t>
      </w:r>
      <w:r w:rsidR="00C40FFD" w:rsidRPr="00460B00">
        <w:rPr>
          <w:rFonts w:ascii="Arial" w:eastAsiaTheme="minorEastAsia" w:hAnsi="Arial" w:cs="Arial"/>
          <w:color w:val="000000" w:themeColor="text1"/>
          <w:lang w:val="en-PH"/>
        </w:rPr>
        <w:t xml:space="preserve">he students in the experimental group recorded a significant improvement in their academic performance after being exposed to the treatment. Thus, </w:t>
      </w:r>
      <w:r w:rsidR="00CD2AB8">
        <w:rPr>
          <w:rFonts w:ascii="Arial" w:eastAsiaTheme="minorEastAsia" w:hAnsi="Arial" w:cs="Arial"/>
          <w:color w:val="000000" w:themeColor="text1"/>
          <w:lang w:val="en-PH"/>
        </w:rPr>
        <w:t>research hypotheses 1, 2, and 3 in this study are rejected, and it can be concluded that the reflective learning approach is more effective in improving students’ academic performance compared</w:t>
      </w:r>
      <w:r w:rsidR="00BD741F" w:rsidRPr="00460B00">
        <w:rPr>
          <w:rFonts w:ascii="Arial" w:eastAsiaTheme="minorEastAsia" w:hAnsi="Arial" w:cs="Arial"/>
          <w:color w:val="000000" w:themeColor="text1"/>
          <w:lang w:val="en-PH"/>
        </w:rPr>
        <w:t xml:space="preserve"> to the lecture-discussion methodology. </w:t>
      </w:r>
      <w:bookmarkEnd w:id="18"/>
      <w:bookmarkEnd w:id="19"/>
    </w:p>
    <w:p w14:paraId="66BA34AD" w14:textId="77777777" w:rsidR="00C33C22" w:rsidRDefault="00C33C22" w:rsidP="00C40FFD">
      <w:pPr>
        <w:spacing w:after="0" w:line="480" w:lineRule="auto"/>
        <w:contextualSpacing/>
        <w:rPr>
          <w:rFonts w:ascii="Arial" w:eastAsiaTheme="minorEastAsia" w:hAnsi="Arial" w:cs="Arial"/>
          <w:color w:val="000000" w:themeColor="text1"/>
          <w:lang w:val="en-PH"/>
        </w:rPr>
      </w:pPr>
    </w:p>
    <w:p w14:paraId="28E414D5" w14:textId="77777777" w:rsidR="00C33C22" w:rsidRDefault="00C33C22" w:rsidP="00C40FFD">
      <w:pPr>
        <w:spacing w:after="0" w:line="480" w:lineRule="auto"/>
        <w:contextualSpacing/>
        <w:rPr>
          <w:rFonts w:ascii="Arial" w:eastAsiaTheme="minorEastAsia" w:hAnsi="Arial" w:cs="Arial"/>
          <w:color w:val="000000" w:themeColor="text1"/>
          <w:lang w:val="en-PH"/>
        </w:rPr>
      </w:pPr>
    </w:p>
    <w:p w14:paraId="4BA945C3" w14:textId="77777777" w:rsidR="00C33C22" w:rsidRPr="00460B00" w:rsidRDefault="00C33C22" w:rsidP="00C40FFD">
      <w:pPr>
        <w:spacing w:after="0" w:line="480" w:lineRule="auto"/>
        <w:contextualSpacing/>
        <w:rPr>
          <w:rFonts w:ascii="Arial" w:eastAsiaTheme="minorEastAsia" w:hAnsi="Arial" w:cs="Arial"/>
          <w:color w:val="000000" w:themeColor="text1"/>
          <w:lang w:val="en-PH"/>
        </w:rPr>
      </w:pPr>
    </w:p>
    <w:p w14:paraId="3C3B4237" w14:textId="082AF9C5" w:rsidR="0051149C" w:rsidRDefault="0051149C" w:rsidP="00F5241B">
      <w:pPr>
        <w:autoSpaceDE w:val="0"/>
        <w:autoSpaceDN w:val="0"/>
        <w:adjustRightInd w:val="0"/>
        <w:spacing w:after="0" w:line="480" w:lineRule="auto"/>
        <w:rPr>
          <w:rFonts w:ascii="Arial" w:hAnsi="Arial" w:cs="Arial"/>
          <w:b/>
          <w:bCs/>
          <w:color w:val="000000" w:themeColor="text1"/>
        </w:rPr>
      </w:pPr>
      <w:bookmarkStart w:id="20" w:name="OLE_LINK25"/>
      <w:bookmarkStart w:id="21" w:name="OLE_LINK26"/>
      <w:r w:rsidRPr="00C33C22">
        <w:rPr>
          <w:rFonts w:ascii="Arial" w:hAnsi="Arial" w:cs="Arial"/>
          <w:b/>
          <w:bCs/>
          <w:color w:val="000000" w:themeColor="text1"/>
        </w:rPr>
        <w:lastRenderedPageBreak/>
        <w:t>Limitations of the Study</w:t>
      </w:r>
    </w:p>
    <w:p w14:paraId="6A8D189A" w14:textId="11B2DC14" w:rsidR="00CD2AB8" w:rsidRPr="00C33C22" w:rsidRDefault="00CD2AB8" w:rsidP="00C33C22">
      <w:pPr>
        <w:pStyle w:val="NormalWeb"/>
        <w:spacing w:line="480" w:lineRule="auto"/>
        <w:rPr>
          <w:rFonts w:ascii="Arial" w:hAnsi="Arial" w:cs="Arial"/>
          <w:color w:val="000000"/>
        </w:rPr>
      </w:pPr>
      <w:r>
        <w:rPr>
          <w:rFonts w:ascii="Arial" w:hAnsi="Arial" w:cs="Arial"/>
          <w:b/>
          <w:bCs/>
          <w:color w:val="000000" w:themeColor="text1"/>
        </w:rPr>
        <w:tab/>
      </w:r>
      <w:r>
        <w:rPr>
          <w:rFonts w:ascii="Arial" w:hAnsi="Arial" w:cs="Arial"/>
          <w:color w:val="000000" w:themeColor="text1"/>
        </w:rPr>
        <w:t xml:space="preserve"> </w:t>
      </w:r>
      <w:r w:rsidR="00C33C22" w:rsidRPr="00C33C22">
        <w:rPr>
          <w:rFonts w:ascii="Arial" w:hAnsi="Arial" w:cs="Arial"/>
          <w:color w:val="000000"/>
        </w:rPr>
        <w:t xml:space="preserve">This study was limited to two intact sections of third-year students from </w:t>
      </w:r>
      <w:r w:rsidR="00C33C22">
        <w:rPr>
          <w:rFonts w:ascii="Arial" w:hAnsi="Arial" w:cs="Arial"/>
          <w:color w:val="000000"/>
        </w:rPr>
        <w:t>a singl</w:t>
      </w:r>
      <w:r w:rsidR="00C33C22" w:rsidRPr="00C33C22">
        <w:rPr>
          <w:rFonts w:ascii="Arial" w:hAnsi="Arial" w:cs="Arial"/>
          <w:color w:val="000000"/>
        </w:rPr>
        <w:t xml:space="preserve">e private university, which may </w:t>
      </w:r>
      <w:r w:rsidR="00C33C22">
        <w:rPr>
          <w:rFonts w:ascii="Arial" w:hAnsi="Arial" w:cs="Arial"/>
          <w:color w:val="000000"/>
        </w:rPr>
        <w:t>limi</w:t>
      </w:r>
      <w:r w:rsidR="00C33C22" w:rsidRPr="00C33C22">
        <w:rPr>
          <w:rFonts w:ascii="Arial" w:hAnsi="Arial" w:cs="Arial"/>
          <w:color w:val="000000"/>
        </w:rPr>
        <w:t xml:space="preserve">t the generalizability of the results. The lack of random assignment in the quasi-experimental design may also have introduced selection bias. Moreover, the study covered only one Filipino course within a single semester, and other factors such as students’ prior knowledge, motivation, and instructor differences were not fully controlled. These factors should be </w:t>
      </w:r>
      <w:proofErr w:type="gramStart"/>
      <w:r w:rsidR="00C33C22">
        <w:rPr>
          <w:rFonts w:ascii="Arial" w:hAnsi="Arial" w:cs="Arial"/>
          <w:color w:val="000000"/>
        </w:rPr>
        <w:t>taken into account</w:t>
      </w:r>
      <w:proofErr w:type="gramEnd"/>
      <w:r w:rsidR="00C33C22" w:rsidRPr="00C33C22">
        <w:rPr>
          <w:rFonts w:ascii="Arial" w:hAnsi="Arial" w:cs="Arial"/>
          <w:color w:val="000000"/>
        </w:rPr>
        <w:t xml:space="preserve"> when interpreting the findings.</w:t>
      </w:r>
    </w:p>
    <w:p w14:paraId="5B12B9B5" w14:textId="77777777" w:rsidR="002A669B" w:rsidRPr="00460B00" w:rsidRDefault="002A669B" w:rsidP="002A669B">
      <w:pPr>
        <w:shd w:val="clear" w:color="auto" w:fill="FFFFFF"/>
        <w:spacing w:after="0" w:line="480" w:lineRule="auto"/>
        <w:rPr>
          <w:rFonts w:ascii="Arial" w:eastAsia="Times New Roman" w:hAnsi="Arial" w:cs="Arial"/>
          <w:b/>
        </w:rPr>
      </w:pPr>
      <w:r w:rsidRPr="00460B00">
        <w:rPr>
          <w:rFonts w:ascii="Arial" w:eastAsia="Times New Roman" w:hAnsi="Arial" w:cs="Arial"/>
          <w:b/>
        </w:rPr>
        <w:t>Ethical Considerations</w:t>
      </w:r>
    </w:p>
    <w:p w14:paraId="786B2C91" w14:textId="1F88166D" w:rsidR="002A669B" w:rsidRPr="00460B00" w:rsidRDefault="002A669B" w:rsidP="002A669B">
      <w:pPr>
        <w:shd w:val="clear" w:color="auto" w:fill="FFFFFF"/>
        <w:spacing w:after="0" w:line="480" w:lineRule="auto"/>
        <w:ind w:firstLine="720"/>
        <w:rPr>
          <w:rFonts w:ascii="Arial" w:eastAsiaTheme="minorEastAsia" w:hAnsi="Arial" w:cs="Arial"/>
          <w:bCs/>
        </w:rPr>
      </w:pPr>
      <w:r w:rsidRPr="00460B00">
        <w:rPr>
          <w:rFonts w:ascii="Arial" w:eastAsia="Times New Roman" w:hAnsi="Arial" w:cs="Arial"/>
        </w:rPr>
        <w:t xml:space="preserve">The university’s </w:t>
      </w:r>
      <w:r>
        <w:rPr>
          <w:rFonts w:ascii="Arial" w:eastAsia="Times New Roman" w:hAnsi="Arial" w:cs="Arial"/>
        </w:rPr>
        <w:t>r</w:t>
      </w:r>
      <w:r w:rsidRPr="00460B00">
        <w:rPr>
          <w:rFonts w:ascii="Arial" w:eastAsia="Times New Roman" w:hAnsi="Arial" w:cs="Arial"/>
        </w:rPr>
        <w:t xml:space="preserve">esearch </w:t>
      </w:r>
      <w:r>
        <w:rPr>
          <w:rFonts w:ascii="Arial" w:eastAsia="Times New Roman" w:hAnsi="Arial" w:cs="Arial"/>
        </w:rPr>
        <w:t>e</w:t>
      </w:r>
      <w:r w:rsidRPr="00460B00">
        <w:rPr>
          <w:rFonts w:ascii="Arial" w:eastAsia="Times New Roman" w:hAnsi="Arial" w:cs="Arial"/>
        </w:rPr>
        <w:t xml:space="preserve">thics </w:t>
      </w:r>
      <w:r>
        <w:rPr>
          <w:rFonts w:ascii="Arial" w:eastAsia="Times New Roman" w:hAnsi="Arial" w:cs="Arial"/>
        </w:rPr>
        <w:t>board</w:t>
      </w:r>
      <w:r w:rsidR="00CD2AB8">
        <w:rPr>
          <w:rFonts w:ascii="Arial" w:eastAsia="Times New Roman" w:hAnsi="Arial" w:cs="Arial"/>
        </w:rPr>
        <w:t xml:space="preserve"> approved this research</w:t>
      </w:r>
      <w:r>
        <w:rPr>
          <w:rFonts w:ascii="Arial" w:eastAsia="Times New Roman" w:hAnsi="Arial" w:cs="Arial"/>
        </w:rPr>
        <w:t>.</w:t>
      </w:r>
      <w:r w:rsidRPr="00460B00">
        <w:rPr>
          <w:rFonts w:ascii="Arial" w:eastAsia="Times New Roman" w:hAnsi="Arial" w:cs="Arial"/>
        </w:rPr>
        <w:t xml:space="preserve">  </w:t>
      </w:r>
      <w:r>
        <w:rPr>
          <w:rFonts w:ascii="Arial" w:eastAsia="Times New Roman" w:hAnsi="Arial" w:cs="Arial"/>
        </w:rPr>
        <w:t>Before</w:t>
      </w:r>
      <w:r w:rsidRPr="00460B00">
        <w:rPr>
          <w:rFonts w:ascii="Arial" w:eastAsia="Times New Roman" w:hAnsi="Arial" w:cs="Arial"/>
        </w:rPr>
        <w:t xml:space="preserve"> the commencement of the study, the researcher secured written permission from the proper authorities including school administrators, college deans, and parents/guardians.   The letter of consent for the participants in the study to participate voluntarily in the research study was given directly to the participants.  It was made clear to all participants that data derived from the study were utilized for research purposes only and that their privacy was protected. Raw data were securely stored and only parties involved in research were given access to the data. After, the implementation of the study the data were shredded which would be impossible for any party not related to the research to reconstruct. </w:t>
      </w:r>
    </w:p>
    <w:p w14:paraId="576F1202" w14:textId="77777777" w:rsidR="002A669B" w:rsidRPr="00460B00" w:rsidRDefault="002A669B" w:rsidP="00F5241B">
      <w:pPr>
        <w:autoSpaceDE w:val="0"/>
        <w:autoSpaceDN w:val="0"/>
        <w:adjustRightInd w:val="0"/>
        <w:spacing w:after="0" w:line="480" w:lineRule="auto"/>
        <w:rPr>
          <w:rFonts w:ascii="Arial" w:hAnsi="Arial" w:cs="Arial"/>
          <w:color w:val="000000" w:themeColor="text1"/>
        </w:rPr>
      </w:pPr>
    </w:p>
    <w:p w14:paraId="5033FE0A" w14:textId="77777777" w:rsidR="00E4448D" w:rsidRPr="00460B00" w:rsidRDefault="00E4448D">
      <w:pPr>
        <w:spacing w:after="0" w:line="240" w:lineRule="auto"/>
        <w:contextualSpacing/>
        <w:rPr>
          <w:rFonts w:ascii="Arial" w:eastAsiaTheme="minorEastAsia" w:hAnsi="Arial" w:cs="Arial"/>
          <w:b/>
          <w:color w:val="000000" w:themeColor="text1"/>
          <w:shd w:val="clear" w:color="auto" w:fill="FFFFFF"/>
        </w:rPr>
      </w:pPr>
    </w:p>
    <w:p w14:paraId="3025EAC4" w14:textId="77777777" w:rsidR="00E4448D" w:rsidRDefault="00E4448D" w:rsidP="0032755A">
      <w:pPr>
        <w:spacing w:after="0" w:line="240" w:lineRule="auto"/>
        <w:contextualSpacing/>
        <w:rPr>
          <w:rFonts w:ascii="Arial" w:eastAsiaTheme="minorEastAsia" w:hAnsi="Arial" w:cs="Arial"/>
          <w:b/>
          <w:color w:val="000000" w:themeColor="text1"/>
          <w:shd w:val="clear" w:color="auto" w:fill="FFFFFF"/>
        </w:rPr>
      </w:pPr>
    </w:p>
    <w:bookmarkEnd w:id="20"/>
    <w:bookmarkEnd w:id="21"/>
    <w:p w14:paraId="1B099B34"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749ED0C8"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58F287A7"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36B4EF51"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03AB81D3"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4E9B86E2"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6DB127FB"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7F6DB536"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2BDE0CA0"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3EDC3929"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37CD1272"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0AEB8238"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04AF651E"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04FF20B0"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6BDCFD81"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5C44E918"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0CD69BB7"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191C49DB"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506C3F08"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14B78DA2"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6E7EF353" w14:textId="77777777" w:rsidR="005D78D1" w:rsidRDefault="005D78D1" w:rsidP="0032755A">
      <w:pPr>
        <w:spacing w:after="0" w:line="240" w:lineRule="auto"/>
        <w:contextualSpacing/>
        <w:rPr>
          <w:rFonts w:ascii="Arial" w:eastAsiaTheme="minorEastAsia" w:hAnsi="Arial" w:cs="Arial"/>
          <w:b/>
          <w:color w:val="000000" w:themeColor="text1"/>
          <w:shd w:val="clear" w:color="auto" w:fill="FFFFFF"/>
        </w:rPr>
      </w:pPr>
    </w:p>
    <w:p w14:paraId="493CF009" w14:textId="77777777" w:rsidR="00DA3133" w:rsidRDefault="00DA3133" w:rsidP="0032755A">
      <w:pPr>
        <w:spacing w:after="0" w:line="240" w:lineRule="auto"/>
        <w:contextualSpacing/>
        <w:rPr>
          <w:rFonts w:ascii="Arial" w:eastAsiaTheme="minorEastAsia" w:hAnsi="Arial" w:cs="Arial"/>
          <w:b/>
          <w:color w:val="000000" w:themeColor="text1"/>
          <w:shd w:val="clear" w:color="auto" w:fill="FFFFFF"/>
        </w:rPr>
      </w:pPr>
    </w:p>
    <w:p w14:paraId="6ED4EA5D" w14:textId="77777777" w:rsidR="004437C3" w:rsidRDefault="004437C3" w:rsidP="0032755A">
      <w:pPr>
        <w:spacing w:after="0" w:line="240" w:lineRule="auto"/>
        <w:contextualSpacing/>
        <w:rPr>
          <w:rFonts w:ascii="Arial" w:eastAsiaTheme="minorEastAsia" w:hAnsi="Arial" w:cs="Arial"/>
          <w:b/>
          <w:color w:val="000000" w:themeColor="text1"/>
          <w:shd w:val="clear" w:color="auto" w:fill="FFFFFF"/>
        </w:rPr>
      </w:pPr>
    </w:p>
    <w:p w14:paraId="25950F7A" w14:textId="77777777" w:rsidR="00C0067E" w:rsidRDefault="00C0067E" w:rsidP="0032755A">
      <w:pPr>
        <w:spacing w:after="0" w:line="240" w:lineRule="auto"/>
        <w:contextualSpacing/>
        <w:rPr>
          <w:rFonts w:ascii="Arial" w:eastAsiaTheme="minorEastAsia" w:hAnsi="Arial" w:cs="Arial"/>
          <w:b/>
          <w:color w:val="000000" w:themeColor="text1"/>
          <w:shd w:val="clear" w:color="auto" w:fill="FFFFFF"/>
        </w:rPr>
      </w:pPr>
    </w:p>
    <w:p w14:paraId="507F1A9D" w14:textId="77777777" w:rsidR="00C0067E" w:rsidRDefault="00C0067E" w:rsidP="0032755A">
      <w:pPr>
        <w:spacing w:after="0" w:line="240" w:lineRule="auto"/>
        <w:contextualSpacing/>
        <w:rPr>
          <w:rFonts w:ascii="Arial" w:eastAsiaTheme="minorEastAsia" w:hAnsi="Arial" w:cs="Arial"/>
          <w:b/>
          <w:color w:val="000000" w:themeColor="text1"/>
          <w:shd w:val="clear" w:color="auto" w:fill="FFFFFF"/>
        </w:rPr>
      </w:pPr>
    </w:p>
    <w:p w14:paraId="4E354673" w14:textId="77777777" w:rsidR="00C0067E" w:rsidRDefault="00C0067E" w:rsidP="0032755A">
      <w:pPr>
        <w:spacing w:after="0" w:line="240" w:lineRule="auto"/>
        <w:contextualSpacing/>
        <w:rPr>
          <w:rFonts w:ascii="Arial" w:eastAsiaTheme="minorEastAsia" w:hAnsi="Arial" w:cs="Arial"/>
          <w:b/>
          <w:color w:val="000000" w:themeColor="text1"/>
          <w:shd w:val="clear" w:color="auto" w:fill="FFFFFF"/>
        </w:rPr>
      </w:pPr>
    </w:p>
    <w:p w14:paraId="231076F1" w14:textId="77777777" w:rsidR="004437C3" w:rsidRDefault="004437C3" w:rsidP="0032755A">
      <w:pPr>
        <w:spacing w:after="0" w:line="240" w:lineRule="auto"/>
        <w:contextualSpacing/>
        <w:rPr>
          <w:rFonts w:ascii="Arial" w:eastAsiaTheme="minorEastAsia" w:hAnsi="Arial" w:cs="Arial"/>
          <w:b/>
          <w:color w:val="000000" w:themeColor="text1"/>
          <w:shd w:val="clear" w:color="auto" w:fill="FFFFFF"/>
        </w:rPr>
      </w:pPr>
    </w:p>
    <w:p w14:paraId="77A045C2" w14:textId="77777777" w:rsidR="004437C3" w:rsidRPr="00460B00" w:rsidRDefault="004437C3" w:rsidP="0032755A">
      <w:pPr>
        <w:spacing w:after="0" w:line="240" w:lineRule="auto"/>
        <w:contextualSpacing/>
        <w:rPr>
          <w:rFonts w:ascii="Arial" w:eastAsiaTheme="minorEastAsia" w:hAnsi="Arial" w:cs="Arial"/>
          <w:b/>
          <w:color w:val="000000" w:themeColor="text1"/>
          <w:shd w:val="clear" w:color="auto" w:fill="FFFFFF"/>
        </w:rPr>
      </w:pPr>
    </w:p>
    <w:p w14:paraId="39AC1E6C" w14:textId="77777777" w:rsidR="00E4448D" w:rsidRPr="00460B00" w:rsidRDefault="00E4448D">
      <w:pPr>
        <w:spacing w:after="0" w:line="240" w:lineRule="auto"/>
        <w:ind w:left="720" w:hanging="720"/>
        <w:contextualSpacing/>
        <w:jc w:val="center"/>
        <w:rPr>
          <w:rFonts w:ascii="Arial" w:eastAsiaTheme="minorEastAsia" w:hAnsi="Arial" w:cs="Arial"/>
          <w:b/>
          <w:color w:val="000000" w:themeColor="text1"/>
          <w:shd w:val="clear" w:color="auto" w:fill="FFFFFF"/>
        </w:rPr>
      </w:pPr>
    </w:p>
    <w:p w14:paraId="1B17D813" w14:textId="77777777" w:rsidR="00E4448D" w:rsidRDefault="005E64BB">
      <w:pPr>
        <w:spacing w:after="0" w:line="240" w:lineRule="auto"/>
        <w:ind w:left="720" w:hanging="720"/>
        <w:contextualSpacing/>
        <w:jc w:val="center"/>
        <w:rPr>
          <w:rFonts w:ascii="Arial" w:eastAsiaTheme="minorEastAsia" w:hAnsi="Arial" w:cs="Arial"/>
          <w:b/>
          <w:color w:val="000000" w:themeColor="text1"/>
          <w:shd w:val="clear" w:color="auto" w:fill="FFFFFF"/>
        </w:rPr>
      </w:pPr>
      <w:r w:rsidRPr="00460B00">
        <w:rPr>
          <w:rFonts w:ascii="Arial" w:eastAsiaTheme="minorEastAsia" w:hAnsi="Arial" w:cs="Arial"/>
          <w:b/>
          <w:color w:val="000000" w:themeColor="text1"/>
          <w:shd w:val="clear" w:color="auto" w:fill="FFFFFF"/>
        </w:rPr>
        <w:t>References</w:t>
      </w:r>
    </w:p>
    <w:p w14:paraId="31AA646D" w14:textId="77777777" w:rsidR="00805E37" w:rsidRDefault="00805E37">
      <w:pPr>
        <w:spacing w:after="0" w:line="240" w:lineRule="auto"/>
        <w:ind w:left="720" w:hanging="720"/>
        <w:contextualSpacing/>
        <w:jc w:val="center"/>
        <w:rPr>
          <w:rFonts w:ascii="Arial" w:eastAsiaTheme="minorEastAsia" w:hAnsi="Arial" w:cs="Arial"/>
          <w:b/>
          <w:color w:val="000000" w:themeColor="text1"/>
          <w:shd w:val="clear" w:color="auto" w:fill="FFFFFF"/>
        </w:rPr>
      </w:pPr>
    </w:p>
    <w:p w14:paraId="6CCF5D84" w14:textId="77777777" w:rsidR="0051149C" w:rsidRDefault="00805E37" w:rsidP="00805E37">
      <w:pPr>
        <w:spacing w:after="0" w:line="240" w:lineRule="auto"/>
        <w:ind w:left="720" w:hanging="720"/>
        <w:contextualSpacing/>
        <w:rPr>
          <w:rFonts w:ascii="Arial" w:eastAsiaTheme="minorEastAsia" w:hAnsi="Arial" w:cs="Arial"/>
          <w:bCs/>
          <w:color w:val="000000" w:themeColor="text1"/>
          <w:shd w:val="clear" w:color="auto" w:fill="FFFFFF"/>
        </w:rPr>
      </w:pPr>
      <w:bookmarkStart w:id="22" w:name="OLE_LINK27"/>
      <w:bookmarkStart w:id="23" w:name="OLE_LINK28"/>
      <w:r w:rsidRPr="005C69AE">
        <w:rPr>
          <w:rFonts w:ascii="Arial" w:eastAsiaTheme="minorEastAsia" w:hAnsi="Arial" w:cs="Arial"/>
          <w:bCs/>
          <w:color w:val="000000" w:themeColor="text1"/>
          <w:shd w:val="clear" w:color="auto" w:fill="FFFFFF"/>
        </w:rPr>
        <w:t xml:space="preserve">Abelon, M. (2023) Digital storytelling in teaching Filipino subjects in grade 7 students. </w:t>
      </w:r>
      <w:r w:rsidRPr="005C69AE">
        <w:rPr>
          <w:rFonts w:ascii="Arial" w:eastAsiaTheme="minorEastAsia" w:hAnsi="Arial" w:cs="Arial"/>
          <w:bCs/>
          <w:i/>
          <w:iCs/>
          <w:color w:val="000000" w:themeColor="text1"/>
          <w:shd w:val="clear" w:color="auto" w:fill="FFFFFF"/>
        </w:rPr>
        <w:t>International Journal of Multidisciplinary: Applied Business and Education Research</w:t>
      </w:r>
      <w:r w:rsidRPr="005C69AE">
        <w:rPr>
          <w:rFonts w:ascii="Arial" w:eastAsiaTheme="minorEastAsia" w:hAnsi="Arial" w:cs="Arial"/>
          <w:bCs/>
          <w:color w:val="000000" w:themeColor="text1"/>
          <w:shd w:val="clear" w:color="auto" w:fill="FFFFFF"/>
        </w:rPr>
        <w:t xml:space="preserve">. </w:t>
      </w:r>
    </w:p>
    <w:p w14:paraId="2CD5F953" w14:textId="74ACDD39" w:rsidR="00805E37" w:rsidRPr="00805E37" w:rsidRDefault="00805E37" w:rsidP="0051149C">
      <w:pPr>
        <w:spacing w:after="0" w:line="240" w:lineRule="auto"/>
        <w:ind w:left="720"/>
        <w:contextualSpacing/>
        <w:rPr>
          <w:rFonts w:ascii="Arial" w:eastAsiaTheme="minorEastAsia" w:hAnsi="Arial" w:cs="Arial"/>
          <w:bCs/>
          <w:color w:val="000000" w:themeColor="text1"/>
          <w:shd w:val="clear" w:color="auto" w:fill="FFFFFF"/>
        </w:rPr>
      </w:pPr>
      <w:r w:rsidRPr="005C69AE">
        <w:rPr>
          <w:rFonts w:ascii="Arial" w:eastAsiaTheme="minorEastAsia" w:hAnsi="Arial" w:cs="Arial"/>
          <w:bCs/>
          <w:color w:val="000000" w:themeColor="text1"/>
          <w:shd w:val="clear" w:color="auto" w:fill="FFFFFF"/>
        </w:rPr>
        <w:t xml:space="preserve">4 </w:t>
      </w:r>
      <w:r w:rsidRPr="0051149C">
        <w:rPr>
          <w:rFonts w:ascii="Arial" w:eastAsiaTheme="minorEastAsia" w:hAnsi="Arial" w:cs="Arial"/>
          <w:bCs/>
          <w:i/>
          <w:iCs/>
          <w:color w:val="000000" w:themeColor="text1"/>
          <w:shd w:val="clear" w:color="auto" w:fill="FFFFFF"/>
        </w:rPr>
        <w:t>(10)</w:t>
      </w:r>
      <w:r w:rsidRPr="005C69AE">
        <w:rPr>
          <w:rFonts w:ascii="Arial" w:eastAsiaTheme="minorEastAsia" w:hAnsi="Arial" w:cs="Arial"/>
          <w:bCs/>
          <w:color w:val="000000" w:themeColor="text1"/>
          <w:shd w:val="clear" w:color="auto" w:fill="FFFFFF"/>
        </w:rPr>
        <w:t xml:space="preserve"> 3521-3529.</w:t>
      </w:r>
      <w:r>
        <w:rPr>
          <w:rFonts w:ascii="Arial" w:eastAsiaTheme="minorEastAsia" w:hAnsi="Arial" w:cs="Arial"/>
          <w:bCs/>
          <w:color w:val="000000" w:themeColor="text1"/>
          <w:shd w:val="clear" w:color="auto" w:fill="FFFFFF"/>
        </w:rPr>
        <w:t xml:space="preserve"> </w:t>
      </w:r>
    </w:p>
    <w:p w14:paraId="46DC4D5C" w14:textId="77777777" w:rsidR="00E4448D" w:rsidRPr="00460B00" w:rsidRDefault="00E4448D" w:rsidP="00805E37">
      <w:pPr>
        <w:spacing w:after="0" w:line="240" w:lineRule="auto"/>
        <w:contextualSpacing/>
        <w:rPr>
          <w:rFonts w:ascii="Arial" w:eastAsiaTheme="minorEastAsia" w:hAnsi="Arial" w:cs="Arial"/>
          <w:b/>
          <w:color w:val="000000" w:themeColor="text1"/>
          <w:shd w:val="clear" w:color="auto" w:fill="FFFFFF"/>
        </w:rPr>
      </w:pPr>
    </w:p>
    <w:p w14:paraId="0EFF3245" w14:textId="6F383C8F" w:rsidR="006640EB" w:rsidRPr="000D6136" w:rsidRDefault="006640EB" w:rsidP="006640EB">
      <w:pPr>
        <w:spacing w:after="0" w:line="240" w:lineRule="auto"/>
        <w:contextualSpacing/>
        <w:rPr>
          <w:rFonts w:ascii="Arial" w:hAnsi="Arial" w:cs="Arial"/>
          <w:color w:val="000000" w:themeColor="text1"/>
        </w:rPr>
      </w:pPr>
      <w:r w:rsidRPr="000D6136">
        <w:rPr>
          <w:rFonts w:ascii="Arial" w:hAnsi="Arial" w:cs="Arial"/>
          <w:color w:val="000000" w:themeColor="text1"/>
        </w:rPr>
        <w:t>Adebisi, A. (2020) Effects of reflective teaching strategy on student’s academic performance in</w:t>
      </w:r>
    </w:p>
    <w:p w14:paraId="16B1669D" w14:textId="06A839AF" w:rsidR="006640EB" w:rsidRPr="00460B00" w:rsidRDefault="006640EB" w:rsidP="006640EB">
      <w:pPr>
        <w:spacing w:after="0" w:line="240" w:lineRule="auto"/>
        <w:ind w:left="720" w:firstLine="60"/>
        <w:contextualSpacing/>
        <w:rPr>
          <w:rFonts w:ascii="Arial" w:hAnsi="Arial" w:cs="Arial"/>
          <w:color w:val="000000" w:themeColor="text1"/>
        </w:rPr>
      </w:pPr>
      <w:r w:rsidRPr="000D6136">
        <w:rPr>
          <w:rFonts w:ascii="Arial" w:hAnsi="Arial" w:cs="Arial"/>
          <w:color w:val="000000" w:themeColor="text1"/>
        </w:rPr>
        <w:t xml:space="preserve">Secondary School Physics in </w:t>
      </w:r>
      <w:proofErr w:type="spellStart"/>
      <w:r w:rsidRPr="000D6136">
        <w:rPr>
          <w:rFonts w:ascii="Arial" w:hAnsi="Arial" w:cs="Arial"/>
          <w:color w:val="000000" w:themeColor="text1"/>
        </w:rPr>
        <w:t>Ikiti</w:t>
      </w:r>
      <w:proofErr w:type="spellEnd"/>
      <w:r w:rsidRPr="000D6136">
        <w:rPr>
          <w:rFonts w:ascii="Arial" w:hAnsi="Arial" w:cs="Arial"/>
          <w:color w:val="000000" w:themeColor="text1"/>
        </w:rPr>
        <w:t xml:space="preserve"> State, Nigeria. </w:t>
      </w:r>
      <w:r w:rsidRPr="000D6136">
        <w:rPr>
          <w:rFonts w:ascii="Arial" w:hAnsi="Arial" w:cs="Arial"/>
          <w:i/>
          <w:iCs/>
          <w:color w:val="000000" w:themeColor="text1"/>
        </w:rPr>
        <w:t>International Journal of Scientific Development and Research</w:t>
      </w:r>
      <w:r w:rsidRPr="000D6136">
        <w:rPr>
          <w:rFonts w:ascii="Arial" w:hAnsi="Arial" w:cs="Arial"/>
          <w:color w:val="000000" w:themeColor="text1"/>
        </w:rPr>
        <w:t>. 5</w:t>
      </w:r>
      <w:r w:rsidRPr="0051149C">
        <w:rPr>
          <w:rFonts w:ascii="Arial" w:hAnsi="Arial" w:cs="Arial"/>
          <w:i/>
          <w:iCs/>
          <w:color w:val="000000" w:themeColor="text1"/>
        </w:rPr>
        <w:t>(8)</w:t>
      </w:r>
      <w:r w:rsidR="0051149C">
        <w:rPr>
          <w:rFonts w:ascii="Arial" w:hAnsi="Arial" w:cs="Arial"/>
          <w:color w:val="000000" w:themeColor="text1"/>
        </w:rPr>
        <w:t xml:space="preserve"> </w:t>
      </w:r>
      <w:r w:rsidRPr="000D6136">
        <w:rPr>
          <w:rFonts w:ascii="Arial" w:hAnsi="Arial" w:cs="Arial"/>
          <w:color w:val="000000" w:themeColor="text1"/>
        </w:rPr>
        <w:t>470-476</w:t>
      </w:r>
    </w:p>
    <w:p w14:paraId="3C401278" w14:textId="77777777" w:rsidR="006640EB" w:rsidRPr="00460B00" w:rsidRDefault="006640EB" w:rsidP="00EA0BEA">
      <w:pPr>
        <w:spacing w:after="0" w:line="240" w:lineRule="auto"/>
        <w:contextualSpacing/>
        <w:rPr>
          <w:rFonts w:ascii="Arial" w:hAnsi="Arial" w:cs="Arial"/>
          <w:color w:val="000000" w:themeColor="text1"/>
        </w:rPr>
      </w:pPr>
    </w:p>
    <w:p w14:paraId="3B32CDC4" w14:textId="3249C9BA" w:rsidR="00EA0BEA" w:rsidRPr="00A80558" w:rsidRDefault="00D2087D" w:rsidP="00EA0BEA">
      <w:pPr>
        <w:spacing w:after="0" w:line="240" w:lineRule="auto"/>
        <w:contextualSpacing/>
        <w:rPr>
          <w:rFonts w:ascii="Arial" w:hAnsi="Arial" w:cs="Arial"/>
          <w:color w:val="000000" w:themeColor="text1"/>
        </w:rPr>
      </w:pPr>
      <w:r w:rsidRPr="00A80558">
        <w:rPr>
          <w:rFonts w:ascii="Arial" w:hAnsi="Arial" w:cs="Arial"/>
          <w:color w:val="000000" w:themeColor="text1"/>
        </w:rPr>
        <w:t>A</w:t>
      </w:r>
      <w:r w:rsidR="00A80558">
        <w:rPr>
          <w:rFonts w:ascii="Arial" w:hAnsi="Arial" w:cs="Arial"/>
          <w:color w:val="000000" w:themeColor="text1"/>
        </w:rPr>
        <w:t>n</w:t>
      </w:r>
      <w:r w:rsidRPr="00A80558">
        <w:rPr>
          <w:rFonts w:ascii="Arial" w:hAnsi="Arial" w:cs="Arial"/>
          <w:color w:val="000000" w:themeColor="text1"/>
        </w:rPr>
        <w:t xml:space="preserve">cheta, J. </w:t>
      </w:r>
      <w:r w:rsidR="00EA0BEA" w:rsidRPr="00A80558">
        <w:rPr>
          <w:rFonts w:ascii="Arial" w:hAnsi="Arial" w:cs="Arial"/>
          <w:color w:val="000000" w:themeColor="text1"/>
        </w:rPr>
        <w:t xml:space="preserve">&amp; Perez, C. (2017) Language learning difficulties of selected foreign students in </w:t>
      </w:r>
    </w:p>
    <w:p w14:paraId="1B4D32C1" w14:textId="77777777" w:rsidR="00EA0BEA" w:rsidRPr="00A80558" w:rsidRDefault="00EA0BEA" w:rsidP="00EA0BEA">
      <w:pPr>
        <w:spacing w:after="0" w:line="240" w:lineRule="auto"/>
        <w:ind w:firstLine="720"/>
        <w:contextualSpacing/>
        <w:rPr>
          <w:rFonts w:ascii="Arial" w:hAnsi="Arial" w:cs="Arial"/>
          <w:i/>
          <w:iCs/>
          <w:color w:val="000000" w:themeColor="text1"/>
        </w:rPr>
      </w:pPr>
      <w:r w:rsidRPr="00A80558">
        <w:rPr>
          <w:rFonts w:ascii="Arial" w:hAnsi="Arial" w:cs="Arial"/>
          <w:color w:val="000000" w:themeColor="text1"/>
        </w:rPr>
        <w:t xml:space="preserve">National University, Philippines. </w:t>
      </w:r>
      <w:r w:rsidRPr="00A80558">
        <w:rPr>
          <w:rFonts w:ascii="Arial" w:hAnsi="Arial" w:cs="Arial"/>
          <w:i/>
          <w:iCs/>
          <w:color w:val="000000" w:themeColor="text1"/>
        </w:rPr>
        <w:t xml:space="preserve">International Journal of Research Studies in Language </w:t>
      </w:r>
    </w:p>
    <w:p w14:paraId="17333A13" w14:textId="06ED81AC" w:rsidR="00D2087D" w:rsidRDefault="00EA0BEA" w:rsidP="00EA0BEA">
      <w:pPr>
        <w:spacing w:after="0" w:line="240" w:lineRule="auto"/>
        <w:ind w:firstLine="720"/>
        <w:contextualSpacing/>
        <w:rPr>
          <w:rFonts w:ascii="Arial" w:hAnsi="Arial" w:cs="Arial"/>
          <w:color w:val="000000" w:themeColor="text1"/>
        </w:rPr>
      </w:pPr>
      <w:r w:rsidRPr="00A80558">
        <w:rPr>
          <w:rFonts w:ascii="Arial" w:hAnsi="Arial" w:cs="Arial"/>
          <w:i/>
          <w:iCs/>
          <w:color w:val="000000" w:themeColor="text1"/>
        </w:rPr>
        <w:t>Learning</w:t>
      </w:r>
      <w:r w:rsidRPr="00A80558">
        <w:rPr>
          <w:rFonts w:ascii="Arial" w:hAnsi="Arial" w:cs="Arial"/>
          <w:color w:val="000000" w:themeColor="text1"/>
        </w:rPr>
        <w:t>. Vol. 6</w:t>
      </w:r>
      <w:r w:rsidRPr="0051149C">
        <w:rPr>
          <w:rFonts w:ascii="Arial" w:hAnsi="Arial" w:cs="Arial"/>
          <w:i/>
          <w:iCs/>
          <w:color w:val="000000" w:themeColor="text1"/>
        </w:rPr>
        <w:t>(4)</w:t>
      </w:r>
      <w:r w:rsidRPr="00A80558">
        <w:rPr>
          <w:rFonts w:ascii="Arial" w:hAnsi="Arial" w:cs="Arial"/>
          <w:color w:val="000000" w:themeColor="text1"/>
        </w:rPr>
        <w:t xml:space="preserve"> 65-76.</w:t>
      </w:r>
      <w:r w:rsidRPr="00460B00">
        <w:rPr>
          <w:rFonts w:ascii="Arial" w:hAnsi="Arial" w:cs="Arial"/>
          <w:color w:val="000000" w:themeColor="text1"/>
        </w:rPr>
        <w:t xml:space="preserve"> </w:t>
      </w:r>
    </w:p>
    <w:p w14:paraId="1BFEE948" w14:textId="77777777" w:rsidR="001F3ABD" w:rsidRDefault="001F3ABD" w:rsidP="001F3ABD">
      <w:pPr>
        <w:spacing w:after="0" w:line="240" w:lineRule="auto"/>
        <w:contextualSpacing/>
        <w:rPr>
          <w:rFonts w:ascii="Arial" w:hAnsi="Arial" w:cs="Arial"/>
          <w:color w:val="222222"/>
          <w:sz w:val="20"/>
          <w:szCs w:val="20"/>
          <w:shd w:val="clear" w:color="auto" w:fill="FFFFFF"/>
        </w:rPr>
      </w:pPr>
    </w:p>
    <w:p w14:paraId="23C1B74D" w14:textId="7200E493" w:rsidR="0051149C" w:rsidRDefault="001F3ABD" w:rsidP="0051149C">
      <w:pPr>
        <w:spacing w:after="0" w:line="240" w:lineRule="auto"/>
        <w:contextualSpacing/>
        <w:rPr>
          <w:rFonts w:ascii="Arial" w:hAnsi="Arial" w:cs="Arial"/>
          <w:color w:val="222222"/>
          <w:shd w:val="clear" w:color="auto" w:fill="FFFFFF"/>
        </w:rPr>
      </w:pPr>
      <w:r w:rsidRPr="0051149C">
        <w:rPr>
          <w:rFonts w:ascii="Arial" w:hAnsi="Arial" w:cs="Arial"/>
          <w:color w:val="222222"/>
          <w:shd w:val="clear" w:color="auto" w:fill="FFFFFF"/>
        </w:rPr>
        <w:t xml:space="preserve">Capuno, M. A. (2019). Attitude and </w:t>
      </w:r>
      <w:r w:rsidR="00C218BE">
        <w:rPr>
          <w:rFonts w:ascii="Arial" w:hAnsi="Arial" w:cs="Arial"/>
          <w:color w:val="222222"/>
          <w:shd w:val="clear" w:color="auto" w:fill="FFFFFF"/>
        </w:rPr>
        <w:t>a</w:t>
      </w:r>
      <w:r w:rsidRPr="0051149C">
        <w:rPr>
          <w:rFonts w:ascii="Arial" w:hAnsi="Arial" w:cs="Arial"/>
          <w:color w:val="222222"/>
          <w:shd w:val="clear" w:color="auto" w:fill="FFFFFF"/>
        </w:rPr>
        <w:t xml:space="preserve">cademic </w:t>
      </w:r>
      <w:r w:rsidR="00C218BE">
        <w:rPr>
          <w:rFonts w:ascii="Arial" w:hAnsi="Arial" w:cs="Arial"/>
          <w:color w:val="222222"/>
          <w:shd w:val="clear" w:color="auto" w:fill="FFFFFF"/>
        </w:rPr>
        <w:t>p</w:t>
      </w:r>
      <w:r w:rsidRPr="0051149C">
        <w:rPr>
          <w:rFonts w:ascii="Arial" w:hAnsi="Arial" w:cs="Arial"/>
          <w:color w:val="222222"/>
          <w:shd w:val="clear" w:color="auto" w:fill="FFFFFF"/>
        </w:rPr>
        <w:t xml:space="preserve">erformance of </w:t>
      </w:r>
      <w:r w:rsidR="00C218BE">
        <w:rPr>
          <w:rFonts w:ascii="Arial" w:hAnsi="Arial" w:cs="Arial"/>
          <w:color w:val="222222"/>
          <w:shd w:val="clear" w:color="auto" w:fill="FFFFFF"/>
        </w:rPr>
        <w:t>s</w:t>
      </w:r>
      <w:r w:rsidRPr="0051149C">
        <w:rPr>
          <w:rFonts w:ascii="Arial" w:hAnsi="Arial" w:cs="Arial"/>
          <w:color w:val="222222"/>
          <w:shd w:val="clear" w:color="auto" w:fill="FFFFFF"/>
        </w:rPr>
        <w:t xml:space="preserve">elected Junior High School </w:t>
      </w:r>
    </w:p>
    <w:p w14:paraId="7078B990" w14:textId="1C9E8E3C" w:rsidR="001F3ABD" w:rsidRPr="00C218BE" w:rsidRDefault="00C218BE" w:rsidP="0051149C">
      <w:pPr>
        <w:spacing w:after="0" w:line="240" w:lineRule="auto"/>
        <w:ind w:left="720"/>
        <w:contextualSpacing/>
        <w:rPr>
          <w:rFonts w:ascii="Arial" w:hAnsi="Arial" w:cs="Arial"/>
          <w:i/>
          <w:iCs/>
          <w:color w:val="222222"/>
          <w:shd w:val="clear" w:color="auto" w:fill="FFFFFF"/>
        </w:rPr>
      </w:pPr>
      <w:r>
        <w:rPr>
          <w:rFonts w:ascii="Arial" w:hAnsi="Arial" w:cs="Arial"/>
          <w:color w:val="222222"/>
          <w:shd w:val="clear" w:color="auto" w:fill="FFFFFF"/>
        </w:rPr>
        <w:t>s</w:t>
      </w:r>
      <w:r w:rsidR="001F3ABD" w:rsidRPr="0051149C">
        <w:rPr>
          <w:rFonts w:ascii="Arial" w:hAnsi="Arial" w:cs="Arial"/>
          <w:color w:val="222222"/>
          <w:shd w:val="clear" w:color="auto" w:fill="FFFFFF"/>
        </w:rPr>
        <w:t xml:space="preserve">tudents in Filipino </w:t>
      </w:r>
      <w:r>
        <w:rPr>
          <w:rFonts w:ascii="Arial" w:hAnsi="Arial" w:cs="Arial"/>
          <w:color w:val="222222"/>
          <w:shd w:val="clear" w:color="auto" w:fill="FFFFFF"/>
        </w:rPr>
        <w:t>s</w:t>
      </w:r>
      <w:r w:rsidR="001F3ABD" w:rsidRPr="0051149C">
        <w:rPr>
          <w:rFonts w:ascii="Arial" w:hAnsi="Arial" w:cs="Arial"/>
          <w:color w:val="222222"/>
          <w:shd w:val="clear" w:color="auto" w:fill="FFFFFF"/>
        </w:rPr>
        <w:t>ubject.</w:t>
      </w:r>
      <w:r w:rsidR="001F3ABD" w:rsidRPr="0051149C">
        <w:rPr>
          <w:rStyle w:val="apple-converted-space"/>
          <w:rFonts w:ascii="Arial" w:hAnsi="Arial" w:cs="Arial"/>
          <w:color w:val="222222"/>
          <w:shd w:val="clear" w:color="auto" w:fill="FFFFFF"/>
        </w:rPr>
        <w:t> </w:t>
      </w:r>
      <w:proofErr w:type="spellStart"/>
      <w:r w:rsidR="001F3ABD" w:rsidRPr="0051149C">
        <w:rPr>
          <w:rFonts w:ascii="Arial" w:hAnsi="Arial" w:cs="Arial"/>
          <w:i/>
          <w:iCs/>
          <w:color w:val="222222"/>
        </w:rPr>
        <w:t>Ascendens</w:t>
      </w:r>
      <w:proofErr w:type="spellEnd"/>
      <w:r w:rsidR="001F3ABD" w:rsidRPr="0051149C">
        <w:rPr>
          <w:rFonts w:ascii="Arial" w:hAnsi="Arial" w:cs="Arial"/>
          <w:i/>
          <w:iCs/>
          <w:color w:val="222222"/>
        </w:rPr>
        <w:t xml:space="preserve"> Asia Journal of Multidisciplinary Research Abstracts</w:t>
      </w:r>
      <w:r w:rsidR="001F3ABD" w:rsidRPr="0051149C">
        <w:rPr>
          <w:rFonts w:ascii="Arial" w:hAnsi="Arial" w:cs="Arial"/>
          <w:color w:val="222222"/>
          <w:shd w:val="clear" w:color="auto" w:fill="FFFFFF"/>
        </w:rPr>
        <w:t>,</w:t>
      </w:r>
      <w:r w:rsidR="001F3ABD" w:rsidRPr="0051149C">
        <w:rPr>
          <w:rStyle w:val="apple-converted-space"/>
          <w:rFonts w:ascii="Arial" w:hAnsi="Arial" w:cs="Arial"/>
          <w:color w:val="222222"/>
          <w:shd w:val="clear" w:color="auto" w:fill="FFFFFF"/>
        </w:rPr>
        <w:t> </w:t>
      </w:r>
      <w:r w:rsidR="001F3ABD" w:rsidRPr="0051149C">
        <w:rPr>
          <w:rFonts w:ascii="Arial" w:hAnsi="Arial" w:cs="Arial"/>
          <w:i/>
          <w:iCs/>
          <w:color w:val="222222"/>
        </w:rPr>
        <w:t>3</w:t>
      </w:r>
      <w:r w:rsidR="001F3ABD" w:rsidRPr="00C218BE">
        <w:rPr>
          <w:rFonts w:ascii="Arial" w:hAnsi="Arial" w:cs="Arial"/>
          <w:i/>
          <w:iCs/>
          <w:color w:val="222222"/>
          <w:shd w:val="clear" w:color="auto" w:fill="FFFFFF"/>
        </w:rPr>
        <w:t>(2).</w:t>
      </w:r>
    </w:p>
    <w:p w14:paraId="665C09BE" w14:textId="77777777" w:rsidR="00EA0BEA" w:rsidRPr="00C218BE" w:rsidRDefault="00EA0BEA" w:rsidP="00EA0BEA">
      <w:pPr>
        <w:spacing w:after="0" w:line="240" w:lineRule="auto"/>
        <w:ind w:firstLine="720"/>
        <w:contextualSpacing/>
        <w:rPr>
          <w:rFonts w:ascii="Arial" w:hAnsi="Arial" w:cs="Arial"/>
          <w:i/>
          <w:iCs/>
          <w:color w:val="000000" w:themeColor="text1"/>
        </w:rPr>
      </w:pPr>
    </w:p>
    <w:p w14:paraId="56AEA203" w14:textId="1F65E5AD" w:rsidR="00E4448D" w:rsidRPr="0051149C" w:rsidRDefault="005E64BB" w:rsidP="00C72452">
      <w:pPr>
        <w:spacing w:after="0" w:line="240" w:lineRule="auto"/>
        <w:ind w:left="720" w:hanging="720"/>
        <w:contextualSpacing/>
        <w:rPr>
          <w:rFonts w:ascii="Arial" w:eastAsiaTheme="minorEastAsia" w:hAnsi="Arial" w:cs="Arial"/>
          <w:color w:val="000000" w:themeColor="text1"/>
          <w:shd w:val="clear" w:color="auto" w:fill="FFFFFF"/>
        </w:rPr>
      </w:pPr>
      <w:r w:rsidRPr="0051149C">
        <w:rPr>
          <w:rFonts w:ascii="Arial" w:eastAsiaTheme="minorEastAsia" w:hAnsi="Arial" w:cs="Arial"/>
          <w:color w:val="000000" w:themeColor="text1"/>
          <w:shd w:val="clear" w:color="auto" w:fill="FFFFFF"/>
        </w:rPr>
        <w:t>Colomer, J.,</w:t>
      </w:r>
      <w:r w:rsidR="00C72452">
        <w:rPr>
          <w:rFonts w:ascii="Arial" w:eastAsiaTheme="minorEastAsia" w:hAnsi="Arial" w:cs="Arial"/>
          <w:color w:val="000000" w:themeColor="text1"/>
          <w:shd w:val="clear" w:color="auto" w:fill="FFFFFF"/>
        </w:rPr>
        <w:t xml:space="preserve"> et al., </w:t>
      </w:r>
      <w:r w:rsidRPr="0051149C">
        <w:rPr>
          <w:rFonts w:ascii="Arial" w:eastAsiaTheme="minorEastAsia" w:hAnsi="Arial" w:cs="Arial"/>
          <w:color w:val="000000" w:themeColor="text1"/>
          <w:shd w:val="clear" w:color="auto" w:fill="FFFFFF"/>
        </w:rPr>
        <w:t xml:space="preserve">(2020). Reflective learning in higher education: active methodologies for transformative practices. </w:t>
      </w:r>
      <w:r w:rsidR="00B7692F" w:rsidRPr="0051149C">
        <w:rPr>
          <w:rFonts w:ascii="Arial" w:eastAsiaTheme="minorEastAsia" w:hAnsi="Arial" w:cs="Arial"/>
          <w:i/>
          <w:iCs/>
          <w:color w:val="000000" w:themeColor="text1"/>
          <w:shd w:val="clear" w:color="auto" w:fill="FFFFFF"/>
        </w:rPr>
        <w:t>Sustainability. 2020</w:t>
      </w:r>
      <w:r w:rsidR="00A00036" w:rsidRPr="0051149C">
        <w:rPr>
          <w:rFonts w:ascii="Arial" w:eastAsiaTheme="minorEastAsia" w:hAnsi="Arial" w:cs="Arial"/>
          <w:i/>
          <w:iCs/>
          <w:color w:val="000000" w:themeColor="text1"/>
          <w:shd w:val="clear" w:color="auto" w:fill="FFFFFF"/>
        </w:rPr>
        <w:t>, 12, 3827:</w:t>
      </w:r>
      <w:r w:rsidRPr="0051149C">
        <w:rPr>
          <w:rFonts w:ascii="Arial" w:eastAsiaTheme="minorEastAsia" w:hAnsi="Arial" w:cs="Arial"/>
          <w:color w:val="000000" w:themeColor="text1"/>
          <w:shd w:val="clear" w:color="auto" w:fill="FFFFFF"/>
        </w:rPr>
        <w:t xml:space="preserve">  </w:t>
      </w:r>
      <w:hyperlink r:id="rId11" w:history="1">
        <w:r w:rsidR="00A00036" w:rsidRPr="0051149C">
          <w:rPr>
            <w:rStyle w:val="Hyperlink"/>
            <w:rFonts w:ascii="Arial" w:eastAsiaTheme="minorEastAsia" w:hAnsi="Arial" w:cs="Arial"/>
            <w:color w:val="000000" w:themeColor="text1"/>
            <w:u w:val="none"/>
            <w:shd w:val="clear" w:color="auto" w:fill="FFFFFF"/>
          </w:rPr>
          <w:t>https://doi.org/10.3390/su/12093827</w:t>
        </w:r>
      </w:hyperlink>
    </w:p>
    <w:p w14:paraId="7F54FC40" w14:textId="77777777" w:rsidR="00A00036" w:rsidRPr="0051149C" w:rsidRDefault="00A00036" w:rsidP="00A00036">
      <w:pPr>
        <w:spacing w:after="0" w:line="240" w:lineRule="auto"/>
        <w:ind w:left="720" w:hanging="720"/>
        <w:contextualSpacing/>
        <w:rPr>
          <w:rFonts w:ascii="Arial" w:eastAsiaTheme="minorEastAsia" w:hAnsi="Arial" w:cs="Arial"/>
          <w:color w:val="000000" w:themeColor="text1"/>
          <w:shd w:val="clear" w:color="auto" w:fill="FFFFFF"/>
        </w:rPr>
      </w:pPr>
    </w:p>
    <w:p w14:paraId="048A219D" w14:textId="5FBCBE0A" w:rsidR="00E4448D" w:rsidRDefault="005E64BB" w:rsidP="00A00036">
      <w:pPr>
        <w:spacing w:after="0" w:line="240" w:lineRule="auto"/>
        <w:ind w:left="720" w:hanging="720"/>
        <w:contextualSpacing/>
        <w:rPr>
          <w:rFonts w:ascii="Arial" w:eastAsiaTheme="minorEastAsia" w:hAnsi="Arial" w:cs="Arial"/>
          <w:color w:val="000000" w:themeColor="text1"/>
          <w:shd w:val="clear" w:color="auto" w:fill="FFFFFF"/>
        </w:rPr>
      </w:pPr>
      <w:r w:rsidRPr="000D6136">
        <w:rPr>
          <w:rFonts w:ascii="Arial" w:eastAsiaTheme="minorEastAsia" w:hAnsi="Arial" w:cs="Arial"/>
          <w:color w:val="000000" w:themeColor="text1"/>
          <w:shd w:val="clear" w:color="auto" w:fill="FFFFFF"/>
        </w:rPr>
        <w:t xml:space="preserve">Colomer, J., </w:t>
      </w:r>
      <w:r w:rsidR="00C72452">
        <w:rPr>
          <w:rFonts w:ascii="Arial" w:eastAsiaTheme="minorEastAsia" w:hAnsi="Arial" w:cs="Arial"/>
          <w:color w:val="000000" w:themeColor="text1"/>
          <w:shd w:val="clear" w:color="auto" w:fill="FFFFFF"/>
        </w:rPr>
        <w:t xml:space="preserve">et al., </w:t>
      </w:r>
      <w:r w:rsidRPr="000D6136">
        <w:rPr>
          <w:rFonts w:ascii="Arial" w:eastAsiaTheme="minorEastAsia" w:hAnsi="Arial" w:cs="Arial"/>
          <w:color w:val="000000" w:themeColor="text1"/>
          <w:shd w:val="clear" w:color="auto" w:fill="FFFFFF"/>
        </w:rPr>
        <w:t xml:space="preserve">(2013). </w:t>
      </w:r>
      <w:r w:rsidRPr="000D6136">
        <w:rPr>
          <w:rFonts w:ascii="Arial" w:eastAsiaTheme="minorEastAsia" w:hAnsi="Arial" w:cs="Arial"/>
          <w:i/>
          <w:color w:val="000000" w:themeColor="text1"/>
          <w:shd w:val="clear" w:color="auto" w:fill="FFFFFF"/>
        </w:rPr>
        <w:t xml:space="preserve">Reflective learning in higher education: a comparative analysis. </w:t>
      </w:r>
      <w:r w:rsidRPr="000D6136">
        <w:rPr>
          <w:rFonts w:ascii="Arial" w:eastAsiaTheme="minorEastAsia" w:hAnsi="Arial" w:cs="Arial"/>
          <w:color w:val="000000" w:themeColor="text1"/>
          <w:shd w:val="clear" w:color="auto" w:fill="FFFFFF"/>
        </w:rPr>
        <w:t>doi:</w:t>
      </w:r>
      <w:proofErr w:type="gramStart"/>
      <w:r w:rsidRPr="000D6136">
        <w:rPr>
          <w:rFonts w:ascii="Arial" w:eastAsiaTheme="minorEastAsia" w:hAnsi="Arial" w:cs="Arial"/>
          <w:color w:val="000000" w:themeColor="text1"/>
          <w:shd w:val="clear" w:color="auto" w:fill="FFFFFF"/>
        </w:rPr>
        <w:t>10.10116lj.sbspro</w:t>
      </w:r>
      <w:proofErr w:type="gramEnd"/>
      <w:r w:rsidRPr="000D6136">
        <w:rPr>
          <w:rFonts w:ascii="Arial" w:eastAsiaTheme="minorEastAsia" w:hAnsi="Arial" w:cs="Arial"/>
          <w:color w:val="000000" w:themeColor="text1"/>
          <w:shd w:val="clear" w:color="auto" w:fill="FFFFFF"/>
        </w:rPr>
        <w:t>.2013.09.204.</w:t>
      </w:r>
    </w:p>
    <w:p w14:paraId="104DB45F" w14:textId="77777777" w:rsidR="00B96349" w:rsidRDefault="00B96349" w:rsidP="00A00036">
      <w:pPr>
        <w:spacing w:after="0" w:line="240" w:lineRule="auto"/>
        <w:ind w:left="720" w:hanging="720"/>
        <w:contextualSpacing/>
        <w:rPr>
          <w:rFonts w:ascii="Arial" w:eastAsiaTheme="minorEastAsia" w:hAnsi="Arial" w:cs="Arial"/>
          <w:color w:val="000000" w:themeColor="text1"/>
          <w:shd w:val="clear" w:color="auto" w:fill="FFFFFF"/>
        </w:rPr>
      </w:pPr>
    </w:p>
    <w:p w14:paraId="3D548195" w14:textId="0A5D9C21" w:rsidR="00454DB4" w:rsidRDefault="00B96349" w:rsidP="001F0CC2">
      <w:pPr>
        <w:spacing w:after="0" w:line="240" w:lineRule="auto"/>
        <w:ind w:left="720" w:hanging="720"/>
        <w:contextualSpacing/>
        <w:rPr>
          <w:rFonts w:ascii="Arial" w:eastAsiaTheme="minorEastAsia" w:hAnsi="Arial" w:cs="Arial"/>
          <w:color w:val="000000" w:themeColor="text1"/>
          <w:shd w:val="clear" w:color="auto" w:fill="FFFFFF"/>
        </w:rPr>
      </w:pPr>
      <w:r w:rsidRPr="00B90185">
        <w:rPr>
          <w:rFonts w:ascii="Arial" w:eastAsiaTheme="minorEastAsia" w:hAnsi="Arial" w:cs="Arial"/>
          <w:color w:val="000000" w:themeColor="text1"/>
          <w:shd w:val="clear" w:color="auto" w:fill="FFFFFF"/>
        </w:rPr>
        <w:t xml:space="preserve">Creswell, J. </w:t>
      </w:r>
      <w:r w:rsidR="00E729A8">
        <w:rPr>
          <w:rFonts w:ascii="Arial" w:eastAsiaTheme="minorEastAsia" w:hAnsi="Arial" w:cs="Arial"/>
          <w:color w:val="000000" w:themeColor="text1"/>
          <w:shd w:val="clear" w:color="auto" w:fill="FFFFFF"/>
        </w:rPr>
        <w:t>&amp;Creswell, J.D. (2023). Research Design: Qualitative, Quantitative and Mixed Methods Approaches (6</w:t>
      </w:r>
      <w:r w:rsidR="00E729A8">
        <w:rPr>
          <w:rFonts w:ascii="Arial" w:eastAsiaTheme="minorEastAsia" w:hAnsi="Arial" w:cs="Arial"/>
          <w:color w:val="000000" w:themeColor="text1"/>
          <w:shd w:val="clear" w:color="auto" w:fill="FFFFFF"/>
          <w:vertAlign w:val="superscript"/>
        </w:rPr>
        <w:t>th</w:t>
      </w:r>
      <w:r w:rsidR="00E729A8">
        <w:rPr>
          <w:rFonts w:ascii="Arial" w:eastAsiaTheme="minorEastAsia" w:hAnsi="Arial" w:cs="Arial"/>
          <w:color w:val="000000" w:themeColor="text1"/>
          <w:shd w:val="clear" w:color="auto" w:fill="FFFFFF"/>
        </w:rPr>
        <w:t xml:space="preserve"> edition).</w:t>
      </w:r>
      <w:r w:rsidR="00B90185">
        <w:rPr>
          <w:rFonts w:ascii="Arial" w:eastAsiaTheme="minorEastAsia" w:hAnsi="Arial" w:cs="Arial"/>
          <w:color w:val="000000" w:themeColor="text1"/>
          <w:shd w:val="clear" w:color="auto" w:fill="FFFFFF"/>
        </w:rPr>
        <w:t xml:space="preserve"> </w:t>
      </w:r>
      <w:r w:rsidRPr="00B90185">
        <w:rPr>
          <w:rFonts w:ascii="Arial" w:eastAsiaTheme="minorEastAsia" w:hAnsi="Arial" w:cs="Arial"/>
          <w:color w:val="000000" w:themeColor="text1"/>
          <w:shd w:val="clear" w:color="auto" w:fill="FFFFFF"/>
        </w:rPr>
        <w:t>SAGE Publications.</w:t>
      </w:r>
      <w:r>
        <w:rPr>
          <w:rFonts w:ascii="Arial" w:eastAsiaTheme="minorEastAsia" w:hAnsi="Arial" w:cs="Arial"/>
          <w:color w:val="000000" w:themeColor="text1"/>
          <w:shd w:val="clear" w:color="auto" w:fill="FFFFFF"/>
        </w:rPr>
        <w:t xml:space="preserve"> </w:t>
      </w:r>
    </w:p>
    <w:p w14:paraId="73F3D4AF" w14:textId="77777777" w:rsidR="00C621CD" w:rsidRDefault="00C621CD" w:rsidP="001F0CC2">
      <w:pPr>
        <w:spacing w:after="0" w:line="240" w:lineRule="auto"/>
        <w:ind w:left="720" w:hanging="720"/>
        <w:contextualSpacing/>
        <w:rPr>
          <w:rFonts w:ascii="Arial" w:eastAsiaTheme="minorEastAsia" w:hAnsi="Arial" w:cs="Arial"/>
          <w:color w:val="000000" w:themeColor="text1"/>
          <w:shd w:val="clear" w:color="auto" w:fill="FFFFFF"/>
        </w:rPr>
      </w:pPr>
    </w:p>
    <w:p w14:paraId="02158CA7" w14:textId="759CE6CF" w:rsidR="00C621CD" w:rsidRPr="00C621CD" w:rsidRDefault="00C621CD" w:rsidP="00C621CD">
      <w:pPr>
        <w:spacing w:after="0" w:line="240" w:lineRule="auto"/>
        <w:ind w:left="720" w:hanging="720"/>
        <w:contextualSpacing/>
        <w:rPr>
          <w:rFonts w:ascii="Arial" w:eastAsiaTheme="minorEastAsia" w:hAnsi="Arial" w:cs="Arial"/>
          <w:iCs/>
          <w:shd w:val="clear" w:color="auto" w:fill="FFFFFF"/>
        </w:rPr>
      </w:pPr>
      <w:proofErr w:type="spellStart"/>
      <w:r w:rsidRPr="000015B1">
        <w:rPr>
          <w:rFonts w:ascii="Arial" w:eastAsiaTheme="minorEastAsia" w:hAnsi="Arial" w:cs="Arial"/>
          <w:shd w:val="clear" w:color="auto" w:fill="FFFFFF"/>
        </w:rPr>
        <w:lastRenderedPageBreak/>
        <w:t>Fullana</w:t>
      </w:r>
      <w:proofErr w:type="spellEnd"/>
      <w:r w:rsidRPr="000015B1">
        <w:rPr>
          <w:rFonts w:ascii="Arial" w:eastAsiaTheme="minorEastAsia" w:hAnsi="Arial" w:cs="Arial"/>
          <w:shd w:val="clear" w:color="auto" w:fill="FFFFFF"/>
        </w:rPr>
        <w:t>, J.</w:t>
      </w:r>
      <w:r w:rsidR="00C72452">
        <w:rPr>
          <w:rFonts w:ascii="Arial" w:eastAsiaTheme="minorEastAsia" w:hAnsi="Arial" w:cs="Arial"/>
          <w:shd w:val="clear" w:color="auto" w:fill="FFFFFF"/>
        </w:rPr>
        <w:t>, et al.</w:t>
      </w:r>
      <w:r w:rsidRPr="000015B1">
        <w:rPr>
          <w:rFonts w:ascii="Arial" w:eastAsiaTheme="minorEastAsia" w:hAnsi="Arial" w:cs="Arial"/>
          <w:shd w:val="clear" w:color="auto" w:fill="FFFFFF"/>
        </w:rPr>
        <w:t xml:space="preserve"> (2016). </w:t>
      </w:r>
      <w:r w:rsidRPr="00C621CD">
        <w:rPr>
          <w:rFonts w:ascii="Arial" w:eastAsiaTheme="minorEastAsia" w:hAnsi="Arial" w:cs="Arial"/>
          <w:iCs/>
          <w:shd w:val="clear" w:color="auto" w:fill="FFFFFF"/>
        </w:rPr>
        <w:t>Reflective learning in higher education: a qualitative study on student’s perceptions.</w:t>
      </w:r>
      <w:r>
        <w:rPr>
          <w:rFonts w:ascii="Arial" w:eastAsiaTheme="minorEastAsia" w:hAnsi="Arial" w:cs="Arial"/>
          <w:i/>
          <w:shd w:val="clear" w:color="auto" w:fill="FFFFFF"/>
        </w:rPr>
        <w:t xml:space="preserve"> Studies in Higher Education. </w:t>
      </w:r>
      <w:r w:rsidRPr="00C621CD">
        <w:rPr>
          <w:rFonts w:ascii="Arial" w:eastAsiaTheme="minorEastAsia" w:hAnsi="Arial" w:cs="Arial"/>
          <w:iCs/>
          <w:shd w:val="clear" w:color="auto" w:fill="FFFFFF"/>
        </w:rPr>
        <w:t>41</w:t>
      </w:r>
      <w:r w:rsidR="008D5D63" w:rsidRPr="008D5D63">
        <w:rPr>
          <w:rFonts w:ascii="Arial" w:eastAsiaTheme="minorEastAsia" w:hAnsi="Arial" w:cs="Arial"/>
          <w:i/>
          <w:shd w:val="clear" w:color="auto" w:fill="FFFFFF"/>
        </w:rPr>
        <w:t>(</w:t>
      </w:r>
      <w:r w:rsidRPr="008D5D63">
        <w:rPr>
          <w:rFonts w:ascii="Arial" w:eastAsiaTheme="minorEastAsia" w:hAnsi="Arial" w:cs="Arial"/>
          <w:i/>
          <w:shd w:val="clear" w:color="auto" w:fill="FFFFFF"/>
        </w:rPr>
        <w:t>6)</w:t>
      </w:r>
      <w:r>
        <w:rPr>
          <w:rFonts w:ascii="Arial" w:eastAsiaTheme="minorEastAsia" w:hAnsi="Arial" w:cs="Arial"/>
          <w:iCs/>
          <w:shd w:val="clear" w:color="auto" w:fill="FFFFFF"/>
        </w:rPr>
        <w:t xml:space="preserve"> 1008-1022.</w:t>
      </w:r>
    </w:p>
    <w:p w14:paraId="37F81305" w14:textId="77777777" w:rsidR="006E2B35" w:rsidRPr="00C621CD" w:rsidRDefault="006E2B35" w:rsidP="006E2B35">
      <w:pPr>
        <w:spacing w:after="0" w:line="240" w:lineRule="auto"/>
        <w:ind w:left="720" w:hanging="720"/>
        <w:contextualSpacing/>
        <w:rPr>
          <w:rFonts w:ascii="Arial" w:eastAsiaTheme="minorEastAsia" w:hAnsi="Arial" w:cs="Arial"/>
          <w:iCs/>
          <w:color w:val="000000" w:themeColor="text1"/>
          <w:shd w:val="clear" w:color="auto" w:fill="FFFFFF"/>
        </w:rPr>
      </w:pPr>
    </w:p>
    <w:p w14:paraId="042509AA" w14:textId="1F4F7B80" w:rsidR="00791964" w:rsidRPr="00460B00" w:rsidRDefault="002C24C8" w:rsidP="001F0CC2">
      <w:pPr>
        <w:spacing w:after="0" w:line="240" w:lineRule="auto"/>
        <w:ind w:left="720" w:hanging="720"/>
        <w:contextualSpacing/>
        <w:rPr>
          <w:rFonts w:ascii="Arial" w:hAnsi="Arial" w:cs="Arial"/>
          <w:iCs/>
          <w:shd w:val="clear" w:color="auto" w:fill="FFFFFF"/>
        </w:rPr>
      </w:pPr>
      <w:proofErr w:type="spellStart"/>
      <w:r w:rsidRPr="000D6136">
        <w:rPr>
          <w:rFonts w:ascii="Arial" w:hAnsi="Arial" w:cs="Arial"/>
          <w:iCs/>
          <w:shd w:val="clear" w:color="auto" w:fill="FFFFFF"/>
        </w:rPr>
        <w:t>Gathu</w:t>
      </w:r>
      <w:proofErr w:type="spellEnd"/>
      <w:r w:rsidRPr="000D6136">
        <w:rPr>
          <w:rFonts w:ascii="Arial" w:hAnsi="Arial" w:cs="Arial"/>
          <w:iCs/>
          <w:shd w:val="clear" w:color="auto" w:fill="FFFFFF"/>
        </w:rPr>
        <w:t>, C. (</w:t>
      </w:r>
      <w:r w:rsidR="00791964" w:rsidRPr="000D6136">
        <w:rPr>
          <w:rFonts w:ascii="Arial" w:hAnsi="Arial" w:cs="Arial"/>
          <w:iCs/>
          <w:shd w:val="clear" w:color="auto" w:fill="FFFFFF"/>
        </w:rPr>
        <w:t>2022)</w:t>
      </w:r>
      <w:r w:rsidR="00E729A8">
        <w:rPr>
          <w:rFonts w:ascii="Arial" w:hAnsi="Arial" w:cs="Arial"/>
          <w:iCs/>
          <w:shd w:val="clear" w:color="auto" w:fill="FFFFFF"/>
        </w:rPr>
        <w:t>.</w:t>
      </w:r>
      <w:r w:rsidR="00791964" w:rsidRPr="000D6136">
        <w:rPr>
          <w:rFonts w:ascii="Arial" w:hAnsi="Arial" w:cs="Arial"/>
          <w:iCs/>
          <w:shd w:val="clear" w:color="auto" w:fill="FFFFFF"/>
        </w:rPr>
        <w:t xml:space="preserve"> Facilitators and barriers of reflective learning in post</w:t>
      </w:r>
      <w:r w:rsidR="000D6136">
        <w:rPr>
          <w:rFonts w:ascii="Arial" w:hAnsi="Arial" w:cs="Arial"/>
          <w:iCs/>
          <w:shd w:val="clear" w:color="auto" w:fill="FFFFFF"/>
        </w:rPr>
        <w:t>-</w:t>
      </w:r>
      <w:r w:rsidR="00791964" w:rsidRPr="000D6136">
        <w:rPr>
          <w:rFonts w:ascii="Arial" w:hAnsi="Arial" w:cs="Arial"/>
          <w:iCs/>
          <w:shd w:val="clear" w:color="auto" w:fill="FFFFFF"/>
        </w:rPr>
        <w:t xml:space="preserve">graduate medical education: A narrative review. </w:t>
      </w:r>
      <w:r w:rsidR="00791964" w:rsidRPr="000D6136">
        <w:rPr>
          <w:rFonts w:ascii="Arial" w:hAnsi="Arial" w:cs="Arial"/>
          <w:i/>
          <w:shd w:val="clear" w:color="auto" w:fill="FFFFFF"/>
        </w:rPr>
        <w:t xml:space="preserve">Journal of Medical Education and </w:t>
      </w:r>
      <w:proofErr w:type="gramStart"/>
      <w:r w:rsidR="00791964" w:rsidRPr="000D6136">
        <w:rPr>
          <w:rFonts w:ascii="Arial" w:hAnsi="Arial" w:cs="Arial"/>
          <w:i/>
          <w:shd w:val="clear" w:color="auto" w:fill="FFFFFF"/>
        </w:rPr>
        <w:t>Curricular  Development</w:t>
      </w:r>
      <w:proofErr w:type="gramEnd"/>
      <w:r w:rsidR="00791964" w:rsidRPr="000D6136">
        <w:rPr>
          <w:rFonts w:ascii="Arial" w:hAnsi="Arial" w:cs="Arial"/>
          <w:i/>
          <w:shd w:val="clear" w:color="auto" w:fill="FFFFFF"/>
        </w:rPr>
        <w:t>.</w:t>
      </w:r>
      <w:r w:rsidR="00791964" w:rsidRPr="000D6136">
        <w:rPr>
          <w:rFonts w:ascii="Arial" w:hAnsi="Arial" w:cs="Arial"/>
          <w:iCs/>
          <w:shd w:val="clear" w:color="auto" w:fill="FFFFFF"/>
        </w:rPr>
        <w:t xml:space="preserve"> </w:t>
      </w:r>
      <w:r w:rsidR="0051149C" w:rsidRPr="0051149C">
        <w:rPr>
          <w:rFonts w:ascii="Arial" w:hAnsi="Arial" w:cs="Arial"/>
          <w:i/>
          <w:shd w:val="clear" w:color="auto" w:fill="FFFFFF"/>
        </w:rPr>
        <w:t>(</w:t>
      </w:r>
      <w:r w:rsidR="00791964" w:rsidRPr="0051149C">
        <w:rPr>
          <w:rFonts w:ascii="Arial" w:hAnsi="Arial" w:cs="Arial"/>
          <w:i/>
          <w:shd w:val="clear" w:color="auto" w:fill="FFFFFF"/>
        </w:rPr>
        <w:t>9</w:t>
      </w:r>
      <w:r w:rsidR="0051149C" w:rsidRPr="0051149C">
        <w:rPr>
          <w:rFonts w:ascii="Arial" w:hAnsi="Arial" w:cs="Arial"/>
          <w:i/>
          <w:shd w:val="clear" w:color="auto" w:fill="FFFFFF"/>
        </w:rPr>
        <w:t>)</w:t>
      </w:r>
      <w:r w:rsidR="00791964" w:rsidRPr="000D6136">
        <w:rPr>
          <w:rFonts w:ascii="Arial" w:hAnsi="Arial" w:cs="Arial"/>
          <w:iCs/>
          <w:shd w:val="clear" w:color="auto" w:fill="FFFFFF"/>
        </w:rPr>
        <w:t>1-8.</w:t>
      </w:r>
    </w:p>
    <w:p w14:paraId="6BC47E1A" w14:textId="77777777" w:rsidR="006E2B35" w:rsidRPr="00460B00" w:rsidRDefault="006E2B35" w:rsidP="006E2B35">
      <w:pPr>
        <w:spacing w:after="0" w:line="240" w:lineRule="auto"/>
        <w:ind w:left="720" w:hanging="720"/>
        <w:contextualSpacing/>
        <w:rPr>
          <w:rFonts w:ascii="Arial" w:eastAsia="Times New Roman" w:hAnsi="Arial" w:cs="Arial"/>
          <w:color w:val="000000" w:themeColor="text1"/>
        </w:rPr>
      </w:pPr>
    </w:p>
    <w:p w14:paraId="5FF2E581" w14:textId="5080BB43" w:rsidR="0051149C" w:rsidRDefault="00970DBC" w:rsidP="0051149C">
      <w:pPr>
        <w:spacing w:after="0" w:line="240" w:lineRule="auto"/>
        <w:ind w:left="720" w:hanging="720"/>
        <w:contextualSpacing/>
        <w:rPr>
          <w:rFonts w:ascii="Arial" w:eastAsia="Times New Roman" w:hAnsi="Arial" w:cs="Arial"/>
          <w:color w:val="000000" w:themeColor="text1"/>
        </w:rPr>
      </w:pPr>
      <w:r w:rsidRPr="000D6136">
        <w:rPr>
          <w:rFonts w:ascii="Arial" w:eastAsia="Times New Roman" w:hAnsi="Arial" w:cs="Arial"/>
          <w:color w:val="000000" w:themeColor="text1"/>
        </w:rPr>
        <w:t>Iman, A.,</w:t>
      </w:r>
      <w:r w:rsidR="00C72452">
        <w:rPr>
          <w:rFonts w:ascii="Arial" w:eastAsia="Times New Roman" w:hAnsi="Arial" w:cs="Arial"/>
          <w:color w:val="000000" w:themeColor="text1"/>
        </w:rPr>
        <w:t xml:space="preserve"> et al. </w:t>
      </w:r>
      <w:r w:rsidR="000F5F74" w:rsidRPr="000D6136">
        <w:rPr>
          <w:rFonts w:ascii="Arial" w:eastAsia="Times New Roman" w:hAnsi="Arial" w:cs="Arial"/>
          <w:color w:val="000000" w:themeColor="text1"/>
        </w:rPr>
        <w:t>(2024)</w:t>
      </w:r>
      <w:r w:rsidR="00E729A8">
        <w:rPr>
          <w:rFonts w:ascii="Arial" w:eastAsia="Times New Roman" w:hAnsi="Arial" w:cs="Arial"/>
          <w:color w:val="000000" w:themeColor="text1"/>
        </w:rPr>
        <w:t>.</w:t>
      </w:r>
      <w:r w:rsidR="000F5F74" w:rsidRPr="000D6136">
        <w:rPr>
          <w:rFonts w:ascii="Arial" w:eastAsia="Times New Roman" w:hAnsi="Arial" w:cs="Arial"/>
          <w:color w:val="000000" w:themeColor="text1"/>
        </w:rPr>
        <w:t xml:space="preserve"> Reflective learning at the university level: A qualitative study from the student</w:t>
      </w:r>
      <w:r w:rsidR="00E729A8">
        <w:rPr>
          <w:rFonts w:ascii="Arial" w:eastAsia="Times New Roman" w:hAnsi="Arial" w:cs="Arial"/>
          <w:color w:val="000000" w:themeColor="text1"/>
        </w:rPr>
        <w:t>s’</w:t>
      </w:r>
      <w:r w:rsidR="000F5F74" w:rsidRPr="000D6136">
        <w:rPr>
          <w:rFonts w:ascii="Arial" w:eastAsia="Times New Roman" w:hAnsi="Arial" w:cs="Arial"/>
          <w:color w:val="000000" w:themeColor="text1"/>
        </w:rPr>
        <w:t xml:space="preserve"> perspective. </w:t>
      </w:r>
      <w:r w:rsidR="000F5F74" w:rsidRPr="000D6136">
        <w:rPr>
          <w:rFonts w:ascii="Arial" w:eastAsia="Times New Roman" w:hAnsi="Arial" w:cs="Arial"/>
          <w:i/>
          <w:iCs/>
          <w:color w:val="000000" w:themeColor="text1"/>
        </w:rPr>
        <w:t>Journal of Development and Social Sciences</w:t>
      </w:r>
      <w:r w:rsidR="000F5F74" w:rsidRPr="000D6136">
        <w:rPr>
          <w:rFonts w:ascii="Arial" w:eastAsia="Times New Roman" w:hAnsi="Arial" w:cs="Arial"/>
          <w:color w:val="000000" w:themeColor="text1"/>
        </w:rPr>
        <w:t>. 5</w:t>
      </w:r>
      <w:r w:rsidR="0051149C" w:rsidRPr="0051149C">
        <w:rPr>
          <w:rFonts w:ascii="Arial" w:eastAsia="Times New Roman" w:hAnsi="Arial" w:cs="Arial"/>
          <w:i/>
          <w:iCs/>
          <w:color w:val="000000" w:themeColor="text1"/>
        </w:rPr>
        <w:t>(</w:t>
      </w:r>
      <w:r w:rsidR="000F5F74" w:rsidRPr="0051149C">
        <w:rPr>
          <w:rFonts w:ascii="Arial" w:eastAsia="Times New Roman" w:hAnsi="Arial" w:cs="Arial"/>
          <w:i/>
          <w:iCs/>
          <w:color w:val="000000" w:themeColor="text1"/>
        </w:rPr>
        <w:t>1</w:t>
      </w:r>
      <w:r w:rsidR="0051149C" w:rsidRPr="0051149C">
        <w:rPr>
          <w:rFonts w:ascii="Arial" w:eastAsia="Times New Roman" w:hAnsi="Arial" w:cs="Arial"/>
          <w:i/>
          <w:iCs/>
          <w:color w:val="000000" w:themeColor="text1"/>
        </w:rPr>
        <w:t>)</w:t>
      </w:r>
      <w:r w:rsidR="000F5F74" w:rsidRPr="000D6136">
        <w:rPr>
          <w:rFonts w:ascii="Arial" w:eastAsia="Times New Roman" w:hAnsi="Arial" w:cs="Arial"/>
          <w:color w:val="000000" w:themeColor="text1"/>
        </w:rPr>
        <w:t xml:space="preserve"> 46-56.</w:t>
      </w:r>
    </w:p>
    <w:p w14:paraId="50BAABEF" w14:textId="77777777" w:rsidR="006E2B35" w:rsidRPr="00460B00" w:rsidRDefault="006E2B35" w:rsidP="006E2B35">
      <w:pPr>
        <w:spacing w:after="0" w:line="240" w:lineRule="auto"/>
        <w:ind w:left="720" w:hanging="720"/>
        <w:contextualSpacing/>
        <w:rPr>
          <w:rFonts w:ascii="Arial" w:eastAsiaTheme="minorEastAsia" w:hAnsi="Arial" w:cs="Arial"/>
          <w:color w:val="000000" w:themeColor="text1"/>
        </w:rPr>
      </w:pPr>
    </w:p>
    <w:p w14:paraId="4740EB03" w14:textId="4D764F42" w:rsidR="00E4448D" w:rsidRPr="00FC1281" w:rsidRDefault="005E64BB" w:rsidP="006E2B35">
      <w:pPr>
        <w:spacing w:after="0" w:line="240" w:lineRule="auto"/>
        <w:ind w:left="720" w:hanging="720"/>
        <w:contextualSpacing/>
        <w:rPr>
          <w:rFonts w:ascii="Arial" w:eastAsiaTheme="minorEastAsia" w:hAnsi="Arial" w:cs="Arial"/>
          <w:iCs/>
          <w:color w:val="000000" w:themeColor="text1"/>
          <w:shd w:val="clear" w:color="auto" w:fill="FFFFFF"/>
        </w:rPr>
      </w:pPr>
      <w:r w:rsidRPr="00FC1281">
        <w:rPr>
          <w:rFonts w:ascii="Arial" w:eastAsiaTheme="minorEastAsia" w:hAnsi="Arial" w:cs="Arial"/>
          <w:color w:val="000000" w:themeColor="text1"/>
          <w:shd w:val="clear" w:color="auto" w:fill="FFFFFF"/>
        </w:rPr>
        <w:t xml:space="preserve">Junsay, Merle L. (2016). </w:t>
      </w:r>
      <w:r w:rsidRPr="00FC1281">
        <w:rPr>
          <w:rFonts w:ascii="Arial" w:eastAsiaTheme="minorEastAsia" w:hAnsi="Arial" w:cs="Arial"/>
          <w:iCs/>
          <w:color w:val="000000" w:themeColor="text1"/>
          <w:shd w:val="clear" w:color="auto" w:fill="FFFFFF"/>
        </w:rPr>
        <w:t xml:space="preserve">Reflective </w:t>
      </w:r>
      <w:r w:rsidR="0051149C">
        <w:rPr>
          <w:rFonts w:ascii="Arial" w:eastAsiaTheme="minorEastAsia" w:hAnsi="Arial" w:cs="Arial"/>
          <w:iCs/>
          <w:color w:val="000000" w:themeColor="text1"/>
          <w:shd w:val="clear" w:color="auto" w:fill="FFFFFF"/>
        </w:rPr>
        <w:t>l</w:t>
      </w:r>
      <w:r w:rsidRPr="00FC1281">
        <w:rPr>
          <w:rFonts w:ascii="Arial" w:eastAsiaTheme="minorEastAsia" w:hAnsi="Arial" w:cs="Arial"/>
          <w:iCs/>
          <w:color w:val="000000" w:themeColor="text1"/>
          <w:shd w:val="clear" w:color="auto" w:fill="FFFFFF"/>
        </w:rPr>
        <w:t xml:space="preserve">earning and </w:t>
      </w:r>
      <w:r w:rsidR="0051149C">
        <w:rPr>
          <w:rFonts w:ascii="Arial" w:eastAsiaTheme="minorEastAsia" w:hAnsi="Arial" w:cs="Arial"/>
          <w:iCs/>
          <w:color w:val="000000" w:themeColor="text1"/>
          <w:shd w:val="clear" w:color="auto" w:fill="FFFFFF"/>
        </w:rPr>
        <w:t>p</w:t>
      </w:r>
      <w:r w:rsidRPr="00FC1281">
        <w:rPr>
          <w:rFonts w:ascii="Arial" w:eastAsiaTheme="minorEastAsia" w:hAnsi="Arial" w:cs="Arial"/>
          <w:iCs/>
          <w:color w:val="000000" w:themeColor="text1"/>
          <w:shd w:val="clear" w:color="auto" w:fill="FFFFFF"/>
        </w:rPr>
        <w:t xml:space="preserve">rospective </w:t>
      </w:r>
      <w:r w:rsidR="0051149C">
        <w:rPr>
          <w:rFonts w:ascii="Arial" w:eastAsiaTheme="minorEastAsia" w:hAnsi="Arial" w:cs="Arial"/>
          <w:iCs/>
          <w:color w:val="000000" w:themeColor="text1"/>
          <w:shd w:val="clear" w:color="auto" w:fill="FFFFFF"/>
        </w:rPr>
        <w:t>t</w:t>
      </w:r>
      <w:r w:rsidRPr="00FC1281">
        <w:rPr>
          <w:rFonts w:ascii="Arial" w:eastAsiaTheme="minorEastAsia" w:hAnsi="Arial" w:cs="Arial"/>
          <w:iCs/>
          <w:color w:val="000000" w:themeColor="text1"/>
          <w:shd w:val="clear" w:color="auto" w:fill="FFFFFF"/>
        </w:rPr>
        <w:t xml:space="preserve">eachers’ </w:t>
      </w:r>
      <w:r w:rsidR="0051149C">
        <w:rPr>
          <w:rFonts w:ascii="Arial" w:eastAsiaTheme="minorEastAsia" w:hAnsi="Arial" w:cs="Arial"/>
          <w:iCs/>
          <w:color w:val="000000" w:themeColor="text1"/>
          <w:shd w:val="clear" w:color="auto" w:fill="FFFFFF"/>
        </w:rPr>
        <w:t>c</w:t>
      </w:r>
      <w:r w:rsidRPr="00FC1281">
        <w:rPr>
          <w:rFonts w:ascii="Arial" w:eastAsiaTheme="minorEastAsia" w:hAnsi="Arial" w:cs="Arial"/>
          <w:iCs/>
          <w:color w:val="000000" w:themeColor="text1"/>
          <w:shd w:val="clear" w:color="auto" w:fill="FFFFFF"/>
        </w:rPr>
        <w:t xml:space="preserve">onceptual </w:t>
      </w:r>
    </w:p>
    <w:p w14:paraId="2084B29A" w14:textId="4CBEEE19" w:rsidR="00E4448D" w:rsidRDefault="005E64BB" w:rsidP="005C69AE">
      <w:pPr>
        <w:spacing w:after="0" w:line="240" w:lineRule="auto"/>
        <w:ind w:left="720" w:hanging="720"/>
        <w:contextualSpacing/>
        <w:rPr>
          <w:rFonts w:ascii="Arial" w:eastAsiaTheme="minorEastAsia" w:hAnsi="Arial" w:cs="Arial"/>
          <w:iCs/>
          <w:color w:val="000000" w:themeColor="text1"/>
          <w:shd w:val="clear" w:color="auto" w:fill="FFFFFF"/>
        </w:rPr>
      </w:pPr>
      <w:r w:rsidRPr="00FC1281">
        <w:rPr>
          <w:rFonts w:ascii="Arial" w:eastAsiaTheme="minorEastAsia" w:hAnsi="Arial" w:cs="Arial"/>
          <w:iCs/>
          <w:color w:val="000000" w:themeColor="text1"/>
          <w:shd w:val="clear" w:color="auto" w:fill="FFFFFF"/>
        </w:rPr>
        <w:t xml:space="preserve">       </w:t>
      </w:r>
      <w:r w:rsidRPr="00FC1281">
        <w:rPr>
          <w:rFonts w:ascii="Arial" w:eastAsiaTheme="minorEastAsia" w:hAnsi="Arial" w:cs="Arial"/>
          <w:iCs/>
          <w:color w:val="000000" w:themeColor="text1"/>
          <w:shd w:val="clear" w:color="auto" w:fill="FFFFFF"/>
        </w:rPr>
        <w:tab/>
      </w:r>
      <w:r w:rsidR="0051149C">
        <w:rPr>
          <w:rFonts w:ascii="Arial" w:eastAsiaTheme="minorEastAsia" w:hAnsi="Arial" w:cs="Arial"/>
          <w:iCs/>
          <w:color w:val="000000" w:themeColor="text1"/>
          <w:shd w:val="clear" w:color="auto" w:fill="FFFFFF"/>
        </w:rPr>
        <w:t>u</w:t>
      </w:r>
      <w:r w:rsidRPr="00FC1281">
        <w:rPr>
          <w:rFonts w:ascii="Arial" w:eastAsiaTheme="minorEastAsia" w:hAnsi="Arial" w:cs="Arial"/>
          <w:iCs/>
          <w:color w:val="000000" w:themeColor="text1"/>
          <w:shd w:val="clear" w:color="auto" w:fill="FFFFFF"/>
        </w:rPr>
        <w:t xml:space="preserve">nderstanding, </w:t>
      </w:r>
      <w:r w:rsidR="0051149C">
        <w:rPr>
          <w:rFonts w:ascii="Arial" w:eastAsiaTheme="minorEastAsia" w:hAnsi="Arial" w:cs="Arial"/>
          <w:iCs/>
          <w:color w:val="000000" w:themeColor="text1"/>
          <w:shd w:val="clear" w:color="auto" w:fill="FFFFFF"/>
        </w:rPr>
        <w:t>c</w:t>
      </w:r>
      <w:r w:rsidRPr="00FC1281">
        <w:rPr>
          <w:rFonts w:ascii="Arial" w:eastAsiaTheme="minorEastAsia" w:hAnsi="Arial" w:cs="Arial"/>
          <w:iCs/>
          <w:color w:val="000000" w:themeColor="text1"/>
          <w:shd w:val="clear" w:color="auto" w:fill="FFFFFF"/>
        </w:rPr>
        <w:t xml:space="preserve">ritical </w:t>
      </w:r>
      <w:r w:rsidR="0051149C">
        <w:rPr>
          <w:rFonts w:ascii="Arial" w:eastAsiaTheme="minorEastAsia" w:hAnsi="Arial" w:cs="Arial"/>
          <w:iCs/>
          <w:color w:val="000000" w:themeColor="text1"/>
          <w:shd w:val="clear" w:color="auto" w:fill="FFFFFF"/>
        </w:rPr>
        <w:t>t</w:t>
      </w:r>
      <w:r w:rsidRPr="00FC1281">
        <w:rPr>
          <w:rFonts w:ascii="Arial" w:eastAsiaTheme="minorEastAsia" w:hAnsi="Arial" w:cs="Arial"/>
          <w:iCs/>
          <w:color w:val="000000" w:themeColor="text1"/>
          <w:shd w:val="clear" w:color="auto" w:fill="FFFFFF"/>
        </w:rPr>
        <w:t xml:space="preserve">hinking, </w:t>
      </w:r>
      <w:r w:rsidR="0051149C">
        <w:rPr>
          <w:rFonts w:ascii="Arial" w:eastAsiaTheme="minorEastAsia" w:hAnsi="Arial" w:cs="Arial"/>
          <w:iCs/>
          <w:color w:val="000000" w:themeColor="text1"/>
          <w:shd w:val="clear" w:color="auto" w:fill="FFFFFF"/>
        </w:rPr>
        <w:t>p</w:t>
      </w:r>
      <w:r w:rsidRPr="00FC1281">
        <w:rPr>
          <w:rFonts w:ascii="Arial" w:eastAsiaTheme="minorEastAsia" w:hAnsi="Arial" w:cs="Arial"/>
          <w:iCs/>
          <w:color w:val="000000" w:themeColor="text1"/>
          <w:shd w:val="clear" w:color="auto" w:fill="FFFFFF"/>
        </w:rPr>
        <w:t xml:space="preserve">roblem </w:t>
      </w:r>
      <w:r w:rsidR="0051149C">
        <w:rPr>
          <w:rFonts w:ascii="Arial" w:eastAsiaTheme="minorEastAsia" w:hAnsi="Arial" w:cs="Arial"/>
          <w:iCs/>
          <w:color w:val="000000" w:themeColor="text1"/>
          <w:shd w:val="clear" w:color="auto" w:fill="FFFFFF"/>
        </w:rPr>
        <w:t>s</w:t>
      </w:r>
      <w:r w:rsidRPr="00FC1281">
        <w:rPr>
          <w:rFonts w:ascii="Arial" w:eastAsiaTheme="minorEastAsia" w:hAnsi="Arial" w:cs="Arial"/>
          <w:iCs/>
          <w:color w:val="000000" w:themeColor="text1"/>
          <w:shd w:val="clear" w:color="auto" w:fill="FFFFFF"/>
        </w:rPr>
        <w:t xml:space="preserve">olving, and </w:t>
      </w:r>
      <w:r w:rsidR="0051149C">
        <w:rPr>
          <w:rFonts w:ascii="Arial" w:eastAsiaTheme="minorEastAsia" w:hAnsi="Arial" w:cs="Arial"/>
          <w:iCs/>
          <w:color w:val="000000" w:themeColor="text1"/>
          <w:shd w:val="clear" w:color="auto" w:fill="FFFFFF"/>
        </w:rPr>
        <w:t>m</w:t>
      </w:r>
      <w:r w:rsidRPr="00FC1281">
        <w:rPr>
          <w:rFonts w:ascii="Arial" w:eastAsiaTheme="minorEastAsia" w:hAnsi="Arial" w:cs="Arial"/>
          <w:iCs/>
          <w:color w:val="000000" w:themeColor="text1"/>
          <w:shd w:val="clear" w:color="auto" w:fill="FFFFFF"/>
        </w:rPr>
        <w:t xml:space="preserve">athematical </w:t>
      </w:r>
      <w:r w:rsidR="0051149C">
        <w:rPr>
          <w:rFonts w:ascii="Arial" w:eastAsiaTheme="minorEastAsia" w:hAnsi="Arial" w:cs="Arial"/>
          <w:iCs/>
          <w:color w:val="000000" w:themeColor="text1"/>
          <w:shd w:val="clear" w:color="auto" w:fill="FFFFFF"/>
        </w:rPr>
        <w:t>c</w:t>
      </w:r>
      <w:r w:rsidRPr="00FC1281">
        <w:rPr>
          <w:rFonts w:ascii="Arial" w:eastAsiaTheme="minorEastAsia" w:hAnsi="Arial" w:cs="Arial"/>
          <w:iCs/>
          <w:color w:val="000000" w:themeColor="text1"/>
          <w:shd w:val="clear" w:color="auto" w:fill="FFFFFF"/>
        </w:rPr>
        <w:t>ommunication skills.</w:t>
      </w:r>
      <w:r w:rsidR="0051149C">
        <w:rPr>
          <w:rFonts w:ascii="Arial" w:eastAsiaTheme="minorEastAsia" w:hAnsi="Arial" w:cs="Arial"/>
          <w:iCs/>
          <w:color w:val="000000" w:themeColor="text1"/>
          <w:shd w:val="clear" w:color="auto" w:fill="FFFFFF"/>
        </w:rPr>
        <w:t xml:space="preserve"> </w:t>
      </w:r>
      <w:r w:rsidR="005C69AE" w:rsidRPr="00FC1281">
        <w:rPr>
          <w:rFonts w:ascii="Arial" w:eastAsiaTheme="minorEastAsia" w:hAnsi="Arial" w:cs="Arial"/>
          <w:i/>
          <w:color w:val="000000" w:themeColor="text1"/>
          <w:shd w:val="clear" w:color="auto" w:fill="FFFFFF"/>
        </w:rPr>
        <w:t>Research on Pedagogy</w:t>
      </w:r>
      <w:r w:rsidR="005C69AE" w:rsidRPr="00FC1281">
        <w:rPr>
          <w:rFonts w:ascii="Arial" w:eastAsiaTheme="minorEastAsia" w:hAnsi="Arial" w:cs="Arial"/>
          <w:iCs/>
          <w:color w:val="000000" w:themeColor="text1"/>
          <w:shd w:val="clear" w:color="auto" w:fill="FFFFFF"/>
        </w:rPr>
        <w:t>. 6(</w:t>
      </w:r>
      <w:r w:rsidR="005C69AE" w:rsidRPr="0051149C">
        <w:rPr>
          <w:rFonts w:ascii="Arial" w:eastAsiaTheme="minorEastAsia" w:hAnsi="Arial" w:cs="Arial"/>
          <w:i/>
          <w:color w:val="000000" w:themeColor="text1"/>
          <w:shd w:val="clear" w:color="auto" w:fill="FFFFFF"/>
        </w:rPr>
        <w:t>2)</w:t>
      </w:r>
      <w:r w:rsidR="0051149C">
        <w:rPr>
          <w:rFonts w:ascii="Arial" w:eastAsiaTheme="minorEastAsia" w:hAnsi="Arial" w:cs="Arial"/>
          <w:i/>
          <w:color w:val="000000" w:themeColor="text1"/>
          <w:shd w:val="clear" w:color="auto" w:fill="FFFFFF"/>
        </w:rPr>
        <w:t xml:space="preserve"> </w:t>
      </w:r>
      <w:r w:rsidR="005C69AE" w:rsidRPr="00FC1281">
        <w:rPr>
          <w:rFonts w:ascii="Arial" w:eastAsiaTheme="minorEastAsia" w:hAnsi="Arial" w:cs="Arial"/>
          <w:iCs/>
          <w:color w:val="000000" w:themeColor="text1"/>
          <w:shd w:val="clear" w:color="auto" w:fill="FFFFFF"/>
        </w:rPr>
        <w:t>43-58.</w:t>
      </w:r>
    </w:p>
    <w:p w14:paraId="0EA35742" w14:textId="77777777" w:rsidR="005C69AE" w:rsidRPr="005C69AE" w:rsidRDefault="005C69AE" w:rsidP="005C69AE">
      <w:pPr>
        <w:spacing w:after="0" w:line="240" w:lineRule="auto"/>
        <w:ind w:left="720" w:hanging="720"/>
        <w:contextualSpacing/>
        <w:rPr>
          <w:rFonts w:ascii="Arial" w:eastAsiaTheme="minorEastAsia" w:hAnsi="Arial" w:cs="Arial"/>
          <w:iCs/>
          <w:color w:val="000000" w:themeColor="text1"/>
          <w:shd w:val="clear" w:color="auto" w:fill="FFFFFF"/>
        </w:rPr>
      </w:pPr>
    </w:p>
    <w:p w14:paraId="4D4A537B" w14:textId="72237C79" w:rsidR="005C4331" w:rsidRDefault="005C4331" w:rsidP="006E2B35">
      <w:pPr>
        <w:spacing w:after="0" w:line="240" w:lineRule="auto"/>
        <w:ind w:left="720" w:hanging="720"/>
        <w:contextualSpacing/>
        <w:rPr>
          <w:rFonts w:ascii="Arial" w:hAnsi="Arial" w:cs="Arial"/>
          <w:color w:val="222222"/>
          <w:shd w:val="clear" w:color="auto" w:fill="FFFFFF"/>
        </w:rPr>
      </w:pPr>
      <w:r w:rsidRPr="00FC1281">
        <w:rPr>
          <w:rFonts w:ascii="Arial" w:hAnsi="Arial" w:cs="Arial"/>
          <w:color w:val="222222"/>
          <w:shd w:val="clear" w:color="auto" w:fill="FFFFFF"/>
        </w:rPr>
        <w:t>Minott, M. (2019). Reflective teaching, inclusive teaching and the teacher’s tasks in the inclusive classroom: A literary investigation.</w:t>
      </w:r>
      <w:r w:rsidRPr="00FC1281">
        <w:rPr>
          <w:rStyle w:val="apple-converted-space"/>
          <w:rFonts w:ascii="Arial" w:hAnsi="Arial" w:cs="Arial"/>
          <w:color w:val="222222"/>
          <w:shd w:val="clear" w:color="auto" w:fill="FFFFFF"/>
        </w:rPr>
        <w:t> </w:t>
      </w:r>
      <w:r w:rsidRPr="00FC1281">
        <w:rPr>
          <w:rFonts w:ascii="Arial" w:hAnsi="Arial" w:cs="Arial"/>
          <w:i/>
          <w:iCs/>
          <w:color w:val="222222"/>
        </w:rPr>
        <w:t>British Journal of Special Education</w:t>
      </w:r>
      <w:r w:rsidRPr="00FC1281">
        <w:rPr>
          <w:rFonts w:ascii="Arial" w:hAnsi="Arial" w:cs="Arial"/>
          <w:color w:val="222222"/>
          <w:shd w:val="clear" w:color="auto" w:fill="FFFFFF"/>
        </w:rPr>
        <w:t>,</w:t>
      </w:r>
      <w:r w:rsidRPr="00FC1281">
        <w:rPr>
          <w:rStyle w:val="apple-converted-space"/>
          <w:rFonts w:ascii="Arial" w:hAnsi="Arial" w:cs="Arial"/>
          <w:color w:val="222222"/>
          <w:shd w:val="clear" w:color="auto" w:fill="FFFFFF"/>
        </w:rPr>
        <w:t> </w:t>
      </w:r>
      <w:r w:rsidRPr="00FC1281">
        <w:rPr>
          <w:rFonts w:ascii="Arial" w:hAnsi="Arial" w:cs="Arial"/>
          <w:i/>
          <w:iCs/>
          <w:color w:val="222222"/>
        </w:rPr>
        <w:t>46</w:t>
      </w:r>
      <w:r w:rsidRPr="00FC1281">
        <w:rPr>
          <w:rFonts w:ascii="Arial" w:hAnsi="Arial" w:cs="Arial"/>
          <w:color w:val="222222"/>
          <w:shd w:val="clear" w:color="auto" w:fill="FFFFFF"/>
        </w:rPr>
        <w:t>(2), 226-238.</w:t>
      </w:r>
    </w:p>
    <w:p w14:paraId="533A7FC1" w14:textId="4EACE79C" w:rsidR="00E4448D" w:rsidRPr="00460B00" w:rsidRDefault="00E4448D" w:rsidP="00FC1281">
      <w:pPr>
        <w:shd w:val="clear" w:color="auto" w:fill="FFFFFF"/>
        <w:spacing w:after="0" w:line="240" w:lineRule="auto"/>
        <w:contextualSpacing/>
        <w:rPr>
          <w:rFonts w:ascii="Arial" w:eastAsiaTheme="minorEastAsia" w:hAnsi="Arial" w:cs="Arial"/>
          <w:shd w:val="clear" w:color="auto" w:fill="FFFFFF"/>
        </w:rPr>
      </w:pPr>
    </w:p>
    <w:p w14:paraId="79D62192" w14:textId="77777777" w:rsidR="00E4448D" w:rsidRPr="0051149C" w:rsidRDefault="005E64BB" w:rsidP="00A40491">
      <w:pPr>
        <w:spacing w:after="0" w:line="240" w:lineRule="auto"/>
        <w:ind w:left="720" w:hanging="720"/>
        <w:contextualSpacing/>
        <w:rPr>
          <w:rFonts w:ascii="Arial" w:eastAsiaTheme="minorEastAsia" w:hAnsi="Arial" w:cs="Arial"/>
          <w:iCs/>
          <w:shd w:val="clear" w:color="auto" w:fill="FFFFFF"/>
        </w:rPr>
      </w:pPr>
      <w:proofErr w:type="spellStart"/>
      <w:r w:rsidRPr="00A80558">
        <w:rPr>
          <w:rFonts w:ascii="Arial" w:eastAsiaTheme="minorEastAsia" w:hAnsi="Arial" w:cs="Arial"/>
          <w:shd w:val="clear" w:color="auto" w:fill="FFFFFF"/>
        </w:rPr>
        <w:t>Napil</w:t>
      </w:r>
      <w:proofErr w:type="spellEnd"/>
      <w:r w:rsidRPr="00A80558">
        <w:rPr>
          <w:rFonts w:ascii="Arial" w:eastAsiaTheme="minorEastAsia" w:hAnsi="Arial" w:cs="Arial"/>
          <w:shd w:val="clear" w:color="auto" w:fill="FFFFFF"/>
        </w:rPr>
        <w:t xml:space="preserve">, M. &amp; San Jose, R. (2020). </w:t>
      </w:r>
      <w:r w:rsidRPr="0051149C">
        <w:rPr>
          <w:rFonts w:ascii="Arial" w:eastAsiaTheme="minorEastAsia" w:hAnsi="Arial" w:cs="Arial"/>
          <w:iCs/>
          <w:shd w:val="clear" w:color="auto" w:fill="FFFFFF"/>
        </w:rPr>
        <w:t xml:space="preserve">Beliefs and strategies in Filipino language learning and </w:t>
      </w:r>
    </w:p>
    <w:p w14:paraId="26D2E403" w14:textId="7D00CDA9" w:rsidR="00E4448D" w:rsidRDefault="005E64BB" w:rsidP="00A40491">
      <w:pPr>
        <w:spacing w:after="0" w:line="240" w:lineRule="auto"/>
        <w:ind w:left="720" w:hanging="720"/>
        <w:contextualSpacing/>
        <w:rPr>
          <w:rFonts w:ascii="Arial" w:eastAsiaTheme="minorEastAsia" w:hAnsi="Arial" w:cs="Arial"/>
          <w:i/>
          <w:shd w:val="clear" w:color="auto" w:fill="FFFFFF"/>
        </w:rPr>
      </w:pPr>
      <w:r w:rsidRPr="0051149C">
        <w:rPr>
          <w:rFonts w:ascii="Arial" w:eastAsiaTheme="minorEastAsia" w:hAnsi="Arial" w:cs="Arial"/>
          <w:iCs/>
          <w:shd w:val="clear" w:color="auto" w:fill="FFFFFF"/>
        </w:rPr>
        <w:t xml:space="preserve">       </w:t>
      </w:r>
      <w:r w:rsidRPr="0051149C">
        <w:rPr>
          <w:rFonts w:ascii="Arial" w:eastAsiaTheme="minorEastAsia" w:hAnsi="Arial" w:cs="Arial"/>
          <w:iCs/>
          <w:shd w:val="clear" w:color="auto" w:fill="FFFFFF"/>
        </w:rPr>
        <w:tab/>
        <w:t>academic performance of indigenous students.</w:t>
      </w:r>
      <w:r w:rsidRPr="00A80558">
        <w:rPr>
          <w:rFonts w:ascii="Arial" w:eastAsiaTheme="minorEastAsia" w:hAnsi="Arial" w:cs="Arial"/>
          <w:i/>
          <w:shd w:val="clear" w:color="auto" w:fill="FFFFFF"/>
        </w:rPr>
        <w:t xml:space="preserve"> </w:t>
      </w:r>
      <w:r w:rsidR="00A40491" w:rsidRPr="00A80558">
        <w:rPr>
          <w:rFonts w:ascii="Arial" w:eastAsiaTheme="minorEastAsia" w:hAnsi="Arial" w:cs="Arial"/>
          <w:i/>
          <w:shd w:val="clear" w:color="auto" w:fill="FFFFFF"/>
        </w:rPr>
        <w:t>International Journal of Educational Policy Research and Review.</w:t>
      </w:r>
      <w:r w:rsidR="0051149C">
        <w:rPr>
          <w:rFonts w:ascii="Arial" w:eastAsiaTheme="minorEastAsia" w:hAnsi="Arial" w:cs="Arial"/>
          <w:i/>
          <w:shd w:val="clear" w:color="auto" w:fill="FFFFFF"/>
        </w:rPr>
        <w:t xml:space="preserve"> </w:t>
      </w:r>
      <w:r w:rsidR="00A40491" w:rsidRPr="0051149C">
        <w:rPr>
          <w:rFonts w:ascii="Arial" w:eastAsiaTheme="minorEastAsia" w:hAnsi="Arial" w:cs="Arial"/>
          <w:iCs/>
          <w:shd w:val="clear" w:color="auto" w:fill="FFFFFF"/>
        </w:rPr>
        <w:t>7</w:t>
      </w:r>
      <w:r w:rsidR="00A40491" w:rsidRPr="00A80558">
        <w:rPr>
          <w:rFonts w:ascii="Arial" w:eastAsiaTheme="minorEastAsia" w:hAnsi="Arial" w:cs="Arial"/>
          <w:i/>
          <w:shd w:val="clear" w:color="auto" w:fill="FFFFFF"/>
        </w:rPr>
        <w:t>(5)</w:t>
      </w:r>
      <w:r w:rsidR="0051149C">
        <w:rPr>
          <w:rFonts w:ascii="Arial" w:eastAsiaTheme="minorEastAsia" w:hAnsi="Arial" w:cs="Arial"/>
          <w:i/>
          <w:shd w:val="clear" w:color="auto" w:fill="FFFFFF"/>
        </w:rPr>
        <w:t xml:space="preserve"> </w:t>
      </w:r>
      <w:r w:rsidR="00A40491" w:rsidRPr="0051149C">
        <w:rPr>
          <w:rFonts w:ascii="Arial" w:eastAsiaTheme="minorEastAsia" w:hAnsi="Arial" w:cs="Arial"/>
          <w:iCs/>
          <w:shd w:val="clear" w:color="auto" w:fill="FFFFFF"/>
        </w:rPr>
        <w:t>151-163.</w:t>
      </w:r>
    </w:p>
    <w:p w14:paraId="662F2E55" w14:textId="77777777" w:rsidR="00C9635F" w:rsidRDefault="00C9635F" w:rsidP="00A40491">
      <w:pPr>
        <w:spacing w:after="0" w:line="240" w:lineRule="auto"/>
        <w:ind w:left="720" w:hanging="720"/>
        <w:contextualSpacing/>
        <w:rPr>
          <w:rFonts w:ascii="Arial" w:eastAsiaTheme="minorEastAsia" w:hAnsi="Arial" w:cs="Arial"/>
          <w:i/>
          <w:shd w:val="clear" w:color="auto" w:fill="FFFFFF"/>
        </w:rPr>
      </w:pPr>
    </w:p>
    <w:p w14:paraId="23E0E7B0" w14:textId="10ECBCF3" w:rsidR="00C9635F" w:rsidRPr="00C9635F" w:rsidRDefault="00C9635F" w:rsidP="00A40491">
      <w:pPr>
        <w:spacing w:after="0" w:line="240" w:lineRule="auto"/>
        <w:ind w:left="720" w:hanging="720"/>
        <w:contextualSpacing/>
        <w:rPr>
          <w:rFonts w:ascii="Arial" w:eastAsiaTheme="minorEastAsia" w:hAnsi="Arial" w:cs="Arial"/>
          <w:iCs/>
          <w:shd w:val="clear" w:color="auto" w:fill="FFFFFF"/>
        </w:rPr>
      </w:pPr>
      <w:r w:rsidRPr="000D6136">
        <w:rPr>
          <w:rFonts w:ascii="Arial" w:eastAsiaTheme="minorEastAsia" w:hAnsi="Arial" w:cs="Arial"/>
          <w:iCs/>
          <w:shd w:val="clear" w:color="auto" w:fill="FFFFFF"/>
        </w:rPr>
        <w:t xml:space="preserve">Ranque, K. M., </w:t>
      </w:r>
      <w:r w:rsidR="00C72452">
        <w:rPr>
          <w:rFonts w:ascii="Arial" w:eastAsiaTheme="minorEastAsia" w:hAnsi="Arial" w:cs="Arial"/>
          <w:iCs/>
          <w:shd w:val="clear" w:color="auto" w:fill="FFFFFF"/>
        </w:rPr>
        <w:t xml:space="preserve">et al. </w:t>
      </w:r>
      <w:r w:rsidRPr="000D6136">
        <w:rPr>
          <w:rFonts w:ascii="Arial" w:eastAsiaTheme="minorEastAsia" w:hAnsi="Arial" w:cs="Arial"/>
          <w:iCs/>
          <w:shd w:val="clear" w:color="auto" w:fill="FFFFFF"/>
        </w:rPr>
        <w:t>(2024)</w:t>
      </w:r>
      <w:r w:rsidR="00E729A8">
        <w:rPr>
          <w:rFonts w:ascii="Arial" w:eastAsiaTheme="minorEastAsia" w:hAnsi="Arial" w:cs="Arial"/>
          <w:iCs/>
          <w:shd w:val="clear" w:color="auto" w:fill="FFFFFF"/>
        </w:rPr>
        <w:t>.</w:t>
      </w:r>
      <w:r w:rsidRPr="000D6136">
        <w:rPr>
          <w:rFonts w:ascii="Arial" w:eastAsiaTheme="minorEastAsia" w:hAnsi="Arial" w:cs="Arial"/>
          <w:iCs/>
          <w:shd w:val="clear" w:color="auto" w:fill="FFFFFF"/>
        </w:rPr>
        <w:t xml:space="preserve"> Students’ proficiency in using </w:t>
      </w:r>
      <w:r w:rsidR="00E729A8">
        <w:rPr>
          <w:rFonts w:ascii="Arial" w:eastAsiaTheme="minorEastAsia" w:hAnsi="Arial" w:cs="Arial"/>
          <w:iCs/>
          <w:shd w:val="clear" w:color="auto" w:fill="FFFFFF"/>
        </w:rPr>
        <w:t xml:space="preserve">the </w:t>
      </w:r>
      <w:r w:rsidRPr="000D6136">
        <w:rPr>
          <w:rFonts w:ascii="Arial" w:eastAsiaTheme="minorEastAsia" w:hAnsi="Arial" w:cs="Arial"/>
          <w:iCs/>
          <w:shd w:val="clear" w:color="auto" w:fill="FFFFFF"/>
        </w:rPr>
        <w:t xml:space="preserve">Filipino language in academic communication. </w:t>
      </w:r>
      <w:r w:rsidRPr="000D6136">
        <w:rPr>
          <w:rFonts w:ascii="Arial" w:eastAsiaTheme="minorEastAsia" w:hAnsi="Arial" w:cs="Arial"/>
          <w:i/>
          <w:shd w:val="clear" w:color="auto" w:fill="FFFFFF"/>
        </w:rPr>
        <w:t>International Journal of Innovative Research in Multidisciplinary Education</w:t>
      </w:r>
      <w:r w:rsidRPr="000D6136">
        <w:rPr>
          <w:rFonts w:ascii="Arial" w:eastAsiaTheme="minorEastAsia" w:hAnsi="Arial" w:cs="Arial"/>
          <w:iCs/>
          <w:shd w:val="clear" w:color="auto" w:fill="FFFFFF"/>
        </w:rPr>
        <w:t>.</w:t>
      </w:r>
      <w:r w:rsidR="0051149C">
        <w:rPr>
          <w:rFonts w:ascii="Arial" w:eastAsiaTheme="minorEastAsia" w:hAnsi="Arial" w:cs="Arial"/>
          <w:iCs/>
          <w:shd w:val="clear" w:color="auto" w:fill="FFFFFF"/>
        </w:rPr>
        <w:t xml:space="preserve"> </w:t>
      </w:r>
      <w:r w:rsidRPr="000D6136">
        <w:rPr>
          <w:rFonts w:ascii="Arial" w:eastAsiaTheme="minorEastAsia" w:hAnsi="Arial" w:cs="Arial"/>
          <w:iCs/>
          <w:shd w:val="clear" w:color="auto" w:fill="FFFFFF"/>
        </w:rPr>
        <w:t>3</w:t>
      </w:r>
      <w:r w:rsidRPr="0051149C">
        <w:rPr>
          <w:rFonts w:ascii="Arial" w:eastAsiaTheme="minorEastAsia" w:hAnsi="Arial" w:cs="Arial"/>
          <w:i/>
          <w:shd w:val="clear" w:color="auto" w:fill="FFFFFF"/>
        </w:rPr>
        <w:t>(3)</w:t>
      </w:r>
      <w:r w:rsidRPr="000D6136">
        <w:rPr>
          <w:rFonts w:ascii="Arial" w:eastAsiaTheme="minorEastAsia" w:hAnsi="Arial" w:cs="Arial"/>
          <w:iCs/>
          <w:shd w:val="clear" w:color="auto" w:fill="FFFFFF"/>
        </w:rPr>
        <w:t xml:space="preserve"> 307-314.</w:t>
      </w:r>
    </w:p>
    <w:p w14:paraId="1F2341D4" w14:textId="77777777" w:rsidR="00A40491" w:rsidRPr="00460B00" w:rsidRDefault="00A40491" w:rsidP="00A40491">
      <w:pPr>
        <w:spacing w:after="0" w:line="240" w:lineRule="auto"/>
        <w:ind w:left="720" w:hanging="720"/>
        <w:contextualSpacing/>
        <w:rPr>
          <w:rFonts w:ascii="Arial" w:eastAsiaTheme="minorEastAsia" w:hAnsi="Arial" w:cs="Arial"/>
          <w:i/>
          <w:shd w:val="clear" w:color="auto" w:fill="FFFFFF"/>
        </w:rPr>
      </w:pPr>
    </w:p>
    <w:p w14:paraId="2B80516D" w14:textId="46455DFA" w:rsidR="003934CF" w:rsidRDefault="003934CF" w:rsidP="003934CF">
      <w:pPr>
        <w:spacing w:after="0" w:line="240" w:lineRule="auto"/>
        <w:ind w:left="720" w:hanging="720"/>
        <w:contextualSpacing/>
        <w:rPr>
          <w:rFonts w:ascii="Arial" w:eastAsiaTheme="minorEastAsia" w:hAnsi="Arial" w:cs="Arial"/>
        </w:rPr>
      </w:pPr>
      <w:r w:rsidRPr="00A80558">
        <w:rPr>
          <w:rFonts w:ascii="Arial" w:hAnsi="Arial" w:cs="Arial"/>
          <w:color w:val="333333"/>
          <w:shd w:val="clear" w:color="auto" w:fill="FFFFFF"/>
        </w:rPr>
        <w:t>Rebato, L (2024) Attitude towards the Filipino language and communicative competence of senior high school students in Samar National School.</w:t>
      </w:r>
      <w:r w:rsidRPr="00A80558">
        <w:rPr>
          <w:rFonts w:ascii="Arial" w:eastAsiaTheme="minorEastAsia" w:hAnsi="Arial" w:cs="Arial"/>
        </w:rPr>
        <w:t xml:space="preserve"> </w:t>
      </w:r>
      <w:r w:rsidRPr="00A80558">
        <w:rPr>
          <w:rFonts w:ascii="Arial" w:eastAsiaTheme="minorEastAsia" w:hAnsi="Arial" w:cs="Arial"/>
          <w:i/>
          <w:iCs/>
        </w:rPr>
        <w:t>Texas Journal of Philology, Culture and History</w:t>
      </w:r>
      <w:r w:rsidRPr="00A80558">
        <w:rPr>
          <w:rFonts w:ascii="Arial" w:eastAsiaTheme="minorEastAsia" w:hAnsi="Arial" w:cs="Arial"/>
        </w:rPr>
        <w:t>.</w:t>
      </w:r>
      <w:r w:rsidR="0051149C">
        <w:rPr>
          <w:rFonts w:ascii="Arial" w:eastAsiaTheme="minorEastAsia" w:hAnsi="Arial" w:cs="Arial"/>
        </w:rPr>
        <w:t xml:space="preserve"> </w:t>
      </w:r>
      <w:r w:rsidRPr="00A80558">
        <w:rPr>
          <w:rFonts w:ascii="Arial" w:eastAsiaTheme="minorEastAsia" w:hAnsi="Arial" w:cs="Arial"/>
        </w:rPr>
        <w:t>27.</w:t>
      </w:r>
      <w:r w:rsidRPr="00460B00">
        <w:rPr>
          <w:rFonts w:ascii="Arial" w:eastAsiaTheme="minorEastAsia" w:hAnsi="Arial" w:cs="Arial"/>
        </w:rPr>
        <w:t xml:space="preserve"> </w:t>
      </w:r>
    </w:p>
    <w:p w14:paraId="72E57E91" w14:textId="77777777" w:rsidR="00A006B7" w:rsidRDefault="00A006B7" w:rsidP="003934CF">
      <w:pPr>
        <w:spacing w:after="0" w:line="240" w:lineRule="auto"/>
        <w:ind w:left="720" w:hanging="720"/>
        <w:contextualSpacing/>
        <w:rPr>
          <w:rFonts w:ascii="Arial" w:eastAsiaTheme="minorEastAsia" w:hAnsi="Arial" w:cs="Arial"/>
        </w:rPr>
      </w:pPr>
    </w:p>
    <w:p w14:paraId="424B042E" w14:textId="0B49F0C7" w:rsidR="00A006B7" w:rsidRPr="00A006B7" w:rsidRDefault="00A006B7" w:rsidP="003934CF">
      <w:pPr>
        <w:spacing w:after="0" w:line="240" w:lineRule="auto"/>
        <w:ind w:left="720" w:hanging="720"/>
        <w:contextualSpacing/>
        <w:rPr>
          <w:rFonts w:ascii="Arial" w:eastAsiaTheme="minorEastAsia" w:hAnsi="Arial" w:cs="Arial"/>
        </w:rPr>
      </w:pPr>
      <w:r w:rsidRPr="00A006B7">
        <w:rPr>
          <w:rFonts w:ascii="Arial" w:hAnsi="Arial" w:cs="Arial"/>
          <w:color w:val="2E414F"/>
          <w:shd w:val="clear" w:color="auto" w:fill="FFFFFF"/>
        </w:rPr>
        <w:t>Sarfraz, M</w:t>
      </w:r>
      <w:r w:rsidR="00C72452">
        <w:rPr>
          <w:rFonts w:ascii="Arial" w:hAnsi="Arial" w:cs="Arial"/>
          <w:color w:val="2E414F"/>
          <w:shd w:val="clear" w:color="auto" w:fill="FFFFFF"/>
        </w:rPr>
        <w:t>., et al.</w:t>
      </w:r>
      <w:r w:rsidR="00E729A8">
        <w:rPr>
          <w:rFonts w:ascii="Arial" w:hAnsi="Arial" w:cs="Arial"/>
          <w:color w:val="2E414F"/>
          <w:shd w:val="clear" w:color="auto" w:fill="FFFFFF"/>
        </w:rPr>
        <w:t xml:space="preserve">, </w:t>
      </w:r>
      <w:r w:rsidR="00E729A8" w:rsidRPr="00A006B7">
        <w:rPr>
          <w:rFonts w:ascii="Arial" w:hAnsi="Arial" w:cs="Arial"/>
          <w:color w:val="2E414F"/>
          <w:shd w:val="clear" w:color="auto" w:fill="FFFFFF"/>
        </w:rPr>
        <w:t>(</w:t>
      </w:r>
      <w:r w:rsidRPr="00A006B7">
        <w:rPr>
          <w:rFonts w:ascii="Arial" w:hAnsi="Arial" w:cs="Arial"/>
          <w:color w:val="2E414F"/>
          <w:shd w:val="clear" w:color="auto" w:fill="FFFFFF"/>
        </w:rPr>
        <w:t>2022). T</w:t>
      </w:r>
      <w:r>
        <w:rPr>
          <w:rFonts w:ascii="Arial" w:hAnsi="Arial" w:cs="Arial"/>
          <w:color w:val="2E414F"/>
          <w:shd w:val="clear" w:color="auto" w:fill="FFFFFF"/>
        </w:rPr>
        <w:t>eaching</w:t>
      </w:r>
      <w:r w:rsidRPr="00A006B7">
        <w:rPr>
          <w:rFonts w:ascii="Arial" w:hAnsi="Arial" w:cs="Arial"/>
          <w:color w:val="2E414F"/>
          <w:shd w:val="clear" w:color="auto" w:fill="FFFFFF"/>
        </w:rPr>
        <w:t xml:space="preserve"> </w:t>
      </w:r>
      <w:r>
        <w:rPr>
          <w:rFonts w:ascii="Arial" w:hAnsi="Arial" w:cs="Arial"/>
          <w:color w:val="2E414F"/>
          <w:shd w:val="clear" w:color="auto" w:fill="FFFFFF"/>
        </w:rPr>
        <w:t>strategies and student academic performance in Agricultu</w:t>
      </w:r>
      <w:r w:rsidR="004437C3">
        <w:rPr>
          <w:rFonts w:ascii="Arial" w:hAnsi="Arial" w:cs="Arial"/>
          <w:color w:val="2E414F"/>
          <w:shd w:val="clear" w:color="auto" w:fill="FFFFFF"/>
        </w:rPr>
        <w:t xml:space="preserve">re studies: </w:t>
      </w:r>
      <w:r w:rsidRPr="00A006B7">
        <w:rPr>
          <w:rFonts w:ascii="Arial" w:hAnsi="Arial" w:cs="Arial"/>
          <w:color w:val="2E414F"/>
          <w:shd w:val="clear" w:color="auto" w:fill="FFFFFF"/>
        </w:rPr>
        <w:t>T</w:t>
      </w:r>
      <w:r w:rsidR="004437C3">
        <w:rPr>
          <w:rFonts w:ascii="Arial" w:hAnsi="Arial" w:cs="Arial"/>
          <w:color w:val="2E414F"/>
          <w:shd w:val="clear" w:color="auto" w:fill="FFFFFF"/>
        </w:rPr>
        <w:t>he</w:t>
      </w:r>
      <w:r w:rsidRPr="00A006B7">
        <w:rPr>
          <w:rFonts w:ascii="Arial" w:hAnsi="Arial" w:cs="Arial"/>
          <w:color w:val="2E414F"/>
          <w:shd w:val="clear" w:color="auto" w:fill="FFFFFF"/>
        </w:rPr>
        <w:t xml:space="preserve"> </w:t>
      </w:r>
      <w:r w:rsidR="004437C3">
        <w:rPr>
          <w:rFonts w:ascii="Arial" w:hAnsi="Arial" w:cs="Arial"/>
          <w:color w:val="2E414F"/>
          <w:shd w:val="clear" w:color="auto" w:fill="FFFFFF"/>
        </w:rPr>
        <w:t xml:space="preserve">mediating effect of teachers’ self-efficacy. </w:t>
      </w:r>
      <w:r w:rsidRPr="00A006B7">
        <w:rPr>
          <w:rFonts w:ascii="Arial" w:hAnsi="Arial" w:cs="Arial"/>
          <w:color w:val="2E414F"/>
          <w:shd w:val="clear" w:color="auto" w:fill="FFFFFF"/>
        </w:rPr>
        <w:t xml:space="preserve"> </w:t>
      </w:r>
      <w:r w:rsidRPr="00A006B7">
        <w:rPr>
          <w:rStyle w:val="apple-converted-space"/>
          <w:rFonts w:ascii="Arial" w:hAnsi="Arial" w:cs="Arial"/>
          <w:color w:val="2E414F"/>
          <w:shd w:val="clear" w:color="auto" w:fill="FFFFFF"/>
        </w:rPr>
        <w:t> </w:t>
      </w:r>
      <w:r w:rsidRPr="00A006B7">
        <w:rPr>
          <w:rStyle w:val="Emphasis"/>
          <w:rFonts w:ascii="Arial" w:hAnsi="Arial" w:cs="Arial"/>
          <w:color w:val="2E414F"/>
          <w:shd w:val="clear" w:color="auto" w:fill="FFFFFF"/>
        </w:rPr>
        <w:t>INMATEH Agricultural Engineering</w:t>
      </w:r>
      <w:r w:rsidRPr="00A006B7">
        <w:rPr>
          <w:rFonts w:ascii="Arial" w:hAnsi="Arial" w:cs="Arial"/>
          <w:color w:val="2E414F"/>
          <w:shd w:val="clear" w:color="auto" w:fill="FFFFFF"/>
        </w:rPr>
        <w:t>.</w:t>
      </w:r>
    </w:p>
    <w:p w14:paraId="051787EE" w14:textId="77777777" w:rsidR="003934CF" w:rsidRPr="00A006B7" w:rsidRDefault="003934CF" w:rsidP="003934CF">
      <w:pPr>
        <w:spacing w:after="0" w:line="240" w:lineRule="auto"/>
        <w:ind w:left="720" w:hanging="720"/>
        <w:contextualSpacing/>
        <w:rPr>
          <w:rFonts w:ascii="Arial" w:eastAsiaTheme="minorEastAsia" w:hAnsi="Arial" w:cs="Arial"/>
        </w:rPr>
      </w:pPr>
    </w:p>
    <w:p w14:paraId="320AC7B0" w14:textId="5C7814F2" w:rsidR="00E4448D" w:rsidRDefault="005E64BB" w:rsidP="006E2B35">
      <w:pPr>
        <w:spacing w:after="0" w:line="240" w:lineRule="auto"/>
        <w:ind w:left="720" w:hanging="720"/>
        <w:contextualSpacing/>
        <w:rPr>
          <w:rFonts w:ascii="Arial" w:eastAsiaTheme="minorEastAsia" w:hAnsi="Arial" w:cs="Arial"/>
        </w:rPr>
      </w:pPr>
      <w:proofErr w:type="spellStart"/>
      <w:r w:rsidRPr="000D6136">
        <w:rPr>
          <w:rFonts w:ascii="Arial" w:eastAsiaTheme="minorEastAsia" w:hAnsi="Arial" w:cs="Arial"/>
        </w:rPr>
        <w:t>Uswahzulhasanah</w:t>
      </w:r>
      <w:proofErr w:type="spellEnd"/>
      <w:r w:rsidR="000D6136" w:rsidRPr="000D6136">
        <w:rPr>
          <w:rFonts w:ascii="Arial" w:eastAsiaTheme="minorEastAsia" w:hAnsi="Arial" w:cs="Arial"/>
        </w:rPr>
        <w:t xml:space="preserve"> &amp; </w:t>
      </w:r>
      <w:proofErr w:type="spellStart"/>
      <w:r w:rsidRPr="000D6136">
        <w:rPr>
          <w:rFonts w:ascii="Arial" w:eastAsiaTheme="minorEastAsia" w:hAnsi="Arial" w:cs="Arial"/>
        </w:rPr>
        <w:t>A</w:t>
      </w:r>
      <w:r w:rsidR="000D6136" w:rsidRPr="000D6136">
        <w:rPr>
          <w:rFonts w:ascii="Arial" w:eastAsiaTheme="minorEastAsia" w:hAnsi="Arial" w:cs="Arial"/>
        </w:rPr>
        <w:t>riofati</w:t>
      </w:r>
      <w:proofErr w:type="spellEnd"/>
      <w:r w:rsidR="000D6136" w:rsidRPr="000D6136">
        <w:rPr>
          <w:rFonts w:ascii="Arial" w:eastAsiaTheme="minorEastAsia" w:hAnsi="Arial" w:cs="Arial"/>
        </w:rPr>
        <w:t xml:space="preserve">, </w:t>
      </w:r>
      <w:r w:rsidR="00E729A8" w:rsidRPr="000D6136">
        <w:rPr>
          <w:rFonts w:ascii="Arial" w:eastAsiaTheme="minorEastAsia" w:hAnsi="Arial" w:cs="Arial"/>
        </w:rPr>
        <w:t>F. (</w:t>
      </w:r>
      <w:r w:rsidRPr="000D6136">
        <w:rPr>
          <w:rFonts w:ascii="Arial" w:eastAsiaTheme="minorEastAsia" w:hAnsi="Arial" w:cs="Arial"/>
        </w:rPr>
        <w:t xml:space="preserve">2021). </w:t>
      </w:r>
      <w:r w:rsidRPr="000D6136">
        <w:rPr>
          <w:rFonts w:ascii="Arial" w:eastAsiaTheme="minorEastAsia" w:hAnsi="Arial" w:cs="Arial"/>
          <w:i/>
        </w:rPr>
        <w:t>The effect of reflective learning in nursing and health students</w:t>
      </w:r>
      <w:r w:rsidRPr="000D6136">
        <w:rPr>
          <w:rFonts w:ascii="Arial" w:eastAsiaTheme="minorEastAsia" w:hAnsi="Arial" w:cs="Arial"/>
        </w:rPr>
        <w:t>: a literature review.</w:t>
      </w:r>
      <w:r w:rsidR="000D6136">
        <w:rPr>
          <w:rFonts w:ascii="Arial" w:eastAsiaTheme="minorEastAsia" w:hAnsi="Arial" w:cs="Arial"/>
        </w:rPr>
        <w:t xml:space="preserve"> </w:t>
      </w:r>
      <w:r w:rsidR="000D6136" w:rsidRPr="000D6136">
        <w:rPr>
          <w:rFonts w:ascii="Arial" w:eastAsiaTheme="minorEastAsia" w:hAnsi="Arial" w:cs="Arial"/>
          <w:i/>
          <w:iCs/>
        </w:rPr>
        <w:t>Bali Medical Journal</w:t>
      </w:r>
      <w:r w:rsidR="000D6136">
        <w:rPr>
          <w:rFonts w:ascii="Arial" w:eastAsiaTheme="minorEastAsia" w:hAnsi="Arial" w:cs="Arial"/>
        </w:rPr>
        <w:t>. 10</w:t>
      </w:r>
      <w:r w:rsidR="000D6136" w:rsidRPr="0051149C">
        <w:rPr>
          <w:rFonts w:ascii="Arial" w:eastAsiaTheme="minorEastAsia" w:hAnsi="Arial" w:cs="Arial"/>
          <w:i/>
          <w:iCs/>
        </w:rPr>
        <w:t>(3)</w:t>
      </w:r>
      <w:r w:rsidR="0051149C">
        <w:rPr>
          <w:rFonts w:ascii="Arial" w:eastAsiaTheme="minorEastAsia" w:hAnsi="Arial" w:cs="Arial"/>
          <w:i/>
          <w:iCs/>
        </w:rPr>
        <w:t xml:space="preserve"> </w:t>
      </w:r>
      <w:r w:rsidR="000D6136">
        <w:rPr>
          <w:rFonts w:ascii="Arial" w:eastAsiaTheme="minorEastAsia" w:hAnsi="Arial" w:cs="Arial"/>
        </w:rPr>
        <w:t xml:space="preserve">1235-1238. </w:t>
      </w:r>
    </w:p>
    <w:p w14:paraId="45A2A6B0" w14:textId="77777777" w:rsidR="006E2B35" w:rsidRPr="00460B00" w:rsidRDefault="006E2B35" w:rsidP="006E2B35">
      <w:pPr>
        <w:spacing w:after="0" w:line="240" w:lineRule="auto"/>
        <w:ind w:left="720" w:hanging="720"/>
        <w:contextualSpacing/>
        <w:rPr>
          <w:rFonts w:ascii="Arial" w:eastAsiaTheme="minorEastAsia" w:hAnsi="Arial" w:cs="Arial"/>
        </w:rPr>
      </w:pPr>
    </w:p>
    <w:p w14:paraId="7C7D6AB8" w14:textId="592E09AF" w:rsidR="00612B84" w:rsidRPr="00B90185" w:rsidRDefault="00612B84" w:rsidP="0019314A">
      <w:pPr>
        <w:spacing w:after="0" w:line="240" w:lineRule="auto"/>
        <w:ind w:left="720" w:hanging="720"/>
        <w:contextualSpacing/>
        <w:rPr>
          <w:rFonts w:ascii="Arial" w:hAnsi="Arial" w:cs="Arial"/>
        </w:rPr>
      </w:pPr>
      <w:r w:rsidRPr="00B90185">
        <w:rPr>
          <w:rFonts w:ascii="Arial" w:eastAsiaTheme="minorEastAsia" w:hAnsi="Arial" w:cs="Arial"/>
          <w:iCs/>
        </w:rPr>
        <w:t>Wang, Y.</w:t>
      </w:r>
      <w:r w:rsidR="008D328B" w:rsidRPr="00B90185">
        <w:rPr>
          <w:rFonts w:ascii="Arial" w:eastAsiaTheme="minorEastAsia" w:hAnsi="Arial" w:cs="Arial"/>
          <w:iCs/>
        </w:rPr>
        <w:t xml:space="preserve">, </w:t>
      </w:r>
      <w:r w:rsidR="00C72452">
        <w:rPr>
          <w:rFonts w:ascii="Arial" w:eastAsiaTheme="minorEastAsia" w:hAnsi="Arial" w:cs="Arial"/>
          <w:iCs/>
        </w:rPr>
        <w:t xml:space="preserve">et al. </w:t>
      </w:r>
      <w:r w:rsidRPr="00B90185">
        <w:rPr>
          <w:rFonts w:ascii="Arial" w:eastAsiaTheme="minorEastAsia" w:hAnsi="Arial" w:cs="Arial"/>
          <w:iCs/>
        </w:rPr>
        <w:t>(2023)</w:t>
      </w:r>
      <w:r w:rsidR="00E729A8">
        <w:rPr>
          <w:rFonts w:ascii="Arial" w:eastAsiaTheme="minorEastAsia" w:hAnsi="Arial" w:cs="Arial"/>
          <w:iCs/>
        </w:rPr>
        <w:t>.</w:t>
      </w:r>
      <w:r w:rsidR="008D328B" w:rsidRPr="00B90185">
        <w:rPr>
          <w:rFonts w:ascii="Arial" w:eastAsiaTheme="minorEastAsia" w:hAnsi="Arial" w:cs="Arial"/>
          <w:iCs/>
        </w:rPr>
        <w:t xml:space="preserve"> </w:t>
      </w:r>
      <w:r w:rsidRPr="00B90185">
        <w:rPr>
          <w:rFonts w:ascii="Arial" w:eastAsiaTheme="minorEastAsia" w:hAnsi="Arial" w:cs="Arial"/>
          <w:iCs/>
        </w:rPr>
        <w:t>Factors influencing the complex problem-solving skills in reflective learning: results from partial least square</w:t>
      </w:r>
      <w:r w:rsidR="00E729A8">
        <w:rPr>
          <w:rFonts w:ascii="Arial" w:eastAsiaTheme="minorEastAsia" w:hAnsi="Arial" w:cs="Arial"/>
          <w:iCs/>
        </w:rPr>
        <w:t>s</w:t>
      </w:r>
      <w:r w:rsidRPr="00B90185">
        <w:rPr>
          <w:rFonts w:ascii="Arial" w:eastAsiaTheme="minorEastAsia" w:hAnsi="Arial" w:cs="Arial"/>
          <w:iCs/>
        </w:rPr>
        <w:t xml:space="preserve"> structural equation modeling and fuzzy set qualitative comparative analysis. </w:t>
      </w:r>
      <w:r w:rsidRPr="00B90185">
        <w:rPr>
          <w:rFonts w:ascii="Arial" w:eastAsiaTheme="minorEastAsia" w:hAnsi="Arial" w:cs="Arial"/>
          <w:i/>
        </w:rPr>
        <w:t>BMC Medical Education.</w:t>
      </w:r>
      <w:r w:rsidRPr="00B90185">
        <w:rPr>
          <w:rFonts w:ascii="Arial" w:eastAsiaTheme="minorEastAsia" w:hAnsi="Arial" w:cs="Arial"/>
          <w:iCs/>
        </w:rPr>
        <w:t xml:space="preserve"> </w:t>
      </w:r>
      <w:r w:rsidR="006D24DD" w:rsidRPr="00B90185">
        <w:rPr>
          <w:rFonts w:ascii="Arial" w:hAnsi="Arial" w:cs="Arial"/>
        </w:rPr>
        <w:t xml:space="preserve">(2023) 23:382 https://doi.org/10.1186/s12909-023-04326-w </w:t>
      </w:r>
    </w:p>
    <w:p w14:paraId="7BD40B90" w14:textId="77777777" w:rsidR="0019314A" w:rsidRPr="00B90185" w:rsidRDefault="0019314A" w:rsidP="0019314A">
      <w:pPr>
        <w:spacing w:after="0" w:line="240" w:lineRule="auto"/>
        <w:ind w:left="720" w:hanging="720"/>
        <w:contextualSpacing/>
        <w:rPr>
          <w:rFonts w:ascii="Arial" w:eastAsiaTheme="minorEastAsia" w:hAnsi="Arial" w:cs="Arial"/>
          <w:iCs/>
        </w:rPr>
      </w:pPr>
    </w:p>
    <w:p w14:paraId="22D4CB02" w14:textId="572550D7" w:rsidR="0019314A" w:rsidRPr="0019314A" w:rsidRDefault="0019314A" w:rsidP="0019314A">
      <w:pPr>
        <w:spacing w:after="0" w:line="240" w:lineRule="auto"/>
        <w:ind w:left="720" w:hanging="720"/>
        <w:contextualSpacing/>
        <w:rPr>
          <w:rFonts w:ascii="Arial" w:eastAsiaTheme="minorEastAsia" w:hAnsi="Arial" w:cs="Arial"/>
        </w:rPr>
      </w:pPr>
      <w:r w:rsidRPr="000D6136">
        <w:rPr>
          <w:rFonts w:ascii="Arial" w:hAnsi="Arial" w:cs="Arial"/>
          <w:color w:val="272C30"/>
          <w:shd w:val="clear" w:color="auto" w:fill="FFFFFF"/>
        </w:rPr>
        <w:t xml:space="preserve">Yu S. (2023) Research on the </w:t>
      </w:r>
      <w:r w:rsidR="0051149C">
        <w:rPr>
          <w:rFonts w:ascii="Arial" w:hAnsi="Arial" w:cs="Arial"/>
          <w:color w:val="272C30"/>
          <w:shd w:val="clear" w:color="auto" w:fill="FFFFFF"/>
        </w:rPr>
        <w:t>r</w:t>
      </w:r>
      <w:r w:rsidRPr="000D6136">
        <w:rPr>
          <w:rFonts w:ascii="Arial" w:hAnsi="Arial" w:cs="Arial"/>
          <w:color w:val="272C30"/>
          <w:shd w:val="clear" w:color="auto" w:fill="FFFFFF"/>
        </w:rPr>
        <w:t xml:space="preserve">elationship </w:t>
      </w:r>
      <w:r w:rsidR="0051149C">
        <w:rPr>
          <w:rFonts w:ascii="Arial" w:hAnsi="Arial" w:cs="Arial"/>
          <w:color w:val="272C30"/>
          <w:shd w:val="clear" w:color="auto" w:fill="FFFFFF"/>
        </w:rPr>
        <w:t>b</w:t>
      </w:r>
      <w:r w:rsidRPr="000D6136">
        <w:rPr>
          <w:rFonts w:ascii="Arial" w:hAnsi="Arial" w:cs="Arial"/>
          <w:color w:val="272C30"/>
          <w:shd w:val="clear" w:color="auto" w:fill="FFFFFF"/>
        </w:rPr>
        <w:t xml:space="preserve">etween </w:t>
      </w:r>
      <w:r w:rsidR="0051149C">
        <w:rPr>
          <w:rFonts w:ascii="Arial" w:hAnsi="Arial" w:cs="Arial"/>
          <w:color w:val="272C30"/>
          <w:shd w:val="clear" w:color="auto" w:fill="FFFFFF"/>
        </w:rPr>
        <w:t>r</w:t>
      </w:r>
      <w:r w:rsidRPr="000D6136">
        <w:rPr>
          <w:rFonts w:ascii="Arial" w:hAnsi="Arial" w:cs="Arial"/>
          <w:color w:val="272C30"/>
          <w:shd w:val="clear" w:color="auto" w:fill="FFFFFF"/>
        </w:rPr>
        <w:t xml:space="preserve">eflective </w:t>
      </w:r>
      <w:r w:rsidR="0051149C">
        <w:rPr>
          <w:rFonts w:ascii="Arial" w:hAnsi="Arial" w:cs="Arial"/>
          <w:color w:val="272C30"/>
          <w:shd w:val="clear" w:color="auto" w:fill="FFFFFF"/>
        </w:rPr>
        <w:t>p</w:t>
      </w:r>
      <w:r w:rsidRPr="000D6136">
        <w:rPr>
          <w:rFonts w:ascii="Arial" w:hAnsi="Arial" w:cs="Arial"/>
          <w:color w:val="272C30"/>
          <w:shd w:val="clear" w:color="auto" w:fill="FFFFFF"/>
        </w:rPr>
        <w:t xml:space="preserve">ractice and </w:t>
      </w:r>
      <w:r w:rsidR="0051149C">
        <w:rPr>
          <w:rFonts w:ascii="Arial" w:hAnsi="Arial" w:cs="Arial"/>
          <w:color w:val="272C30"/>
          <w:shd w:val="clear" w:color="auto" w:fill="FFFFFF"/>
        </w:rPr>
        <w:t>a</w:t>
      </w:r>
      <w:r w:rsidRPr="000D6136">
        <w:rPr>
          <w:rFonts w:ascii="Arial" w:hAnsi="Arial" w:cs="Arial"/>
          <w:color w:val="272C30"/>
          <w:shd w:val="clear" w:color="auto" w:fill="FFFFFF"/>
        </w:rPr>
        <w:t xml:space="preserve">cademic </w:t>
      </w:r>
      <w:r w:rsidR="0051149C">
        <w:rPr>
          <w:rFonts w:ascii="Arial" w:hAnsi="Arial" w:cs="Arial"/>
          <w:color w:val="272C30"/>
          <w:shd w:val="clear" w:color="auto" w:fill="FFFFFF"/>
        </w:rPr>
        <w:t>p</w:t>
      </w:r>
      <w:r w:rsidRPr="000D6136">
        <w:rPr>
          <w:rFonts w:ascii="Arial" w:hAnsi="Arial" w:cs="Arial"/>
          <w:color w:val="272C30"/>
          <w:shd w:val="clear" w:color="auto" w:fill="FFFFFF"/>
        </w:rPr>
        <w:t xml:space="preserve">erformance in </w:t>
      </w:r>
      <w:r w:rsidR="0051149C">
        <w:rPr>
          <w:rFonts w:ascii="Arial" w:hAnsi="Arial" w:cs="Arial"/>
          <w:color w:val="272C30"/>
          <w:shd w:val="clear" w:color="auto" w:fill="FFFFFF"/>
        </w:rPr>
        <w:t>e</w:t>
      </w:r>
      <w:r w:rsidRPr="000D6136">
        <w:rPr>
          <w:rFonts w:ascii="Arial" w:hAnsi="Arial" w:cs="Arial"/>
          <w:color w:val="272C30"/>
          <w:shd w:val="clear" w:color="auto" w:fill="FFFFFF"/>
        </w:rPr>
        <w:t xml:space="preserve">xperiential </w:t>
      </w:r>
      <w:r w:rsidR="0051149C">
        <w:rPr>
          <w:rFonts w:ascii="Arial" w:hAnsi="Arial" w:cs="Arial"/>
          <w:color w:val="272C30"/>
          <w:shd w:val="clear" w:color="auto" w:fill="FFFFFF"/>
        </w:rPr>
        <w:t>l</w:t>
      </w:r>
      <w:r w:rsidRPr="000D6136">
        <w:rPr>
          <w:rFonts w:ascii="Arial" w:hAnsi="Arial" w:cs="Arial"/>
          <w:color w:val="272C30"/>
          <w:shd w:val="clear" w:color="auto" w:fill="FFFFFF"/>
        </w:rPr>
        <w:t>earning</w:t>
      </w:r>
      <w:r w:rsidR="0051149C">
        <w:rPr>
          <w:rFonts w:ascii="Arial" w:hAnsi="Arial" w:cs="Arial"/>
          <w:color w:val="272C30"/>
          <w:shd w:val="clear" w:color="auto" w:fill="FFFFFF"/>
        </w:rPr>
        <w:t xml:space="preserve">. </w:t>
      </w:r>
      <w:r w:rsidRPr="000D6136">
        <w:rPr>
          <w:rFonts w:ascii="Arial" w:hAnsi="Arial" w:cs="Arial"/>
          <w:color w:val="272C30"/>
          <w:shd w:val="clear" w:color="auto" w:fill="FFFFFF"/>
        </w:rPr>
        <w:t>The Asian Conference on Education &amp; International Development 2023 Official Conference Proceedings</w:t>
      </w:r>
      <w:r w:rsidR="00C218BE">
        <w:rPr>
          <w:rFonts w:ascii="Arial" w:hAnsi="Arial" w:cs="Arial"/>
          <w:color w:val="272C30"/>
          <w:shd w:val="clear" w:color="auto" w:fill="FFFFFF"/>
        </w:rPr>
        <w:t>.</w:t>
      </w:r>
      <w:r w:rsidRPr="000D6136">
        <w:rPr>
          <w:rFonts w:ascii="Arial" w:hAnsi="Arial" w:cs="Arial"/>
          <w:color w:val="272C30"/>
          <w:shd w:val="clear" w:color="auto" w:fill="FFFFFF"/>
        </w:rPr>
        <w:t xml:space="preserve"> https://doi.org/10.22492/issn.2189-101X.2023.60</w:t>
      </w:r>
    </w:p>
    <w:p w14:paraId="5B4C39AA" w14:textId="77777777" w:rsidR="00E4448D" w:rsidRPr="00460B00" w:rsidRDefault="00E4448D">
      <w:pPr>
        <w:spacing w:after="0" w:line="480" w:lineRule="auto"/>
        <w:ind w:left="720" w:right="471"/>
        <w:rPr>
          <w:rFonts w:ascii="Arial" w:hAnsi="Arial" w:cs="Arial"/>
        </w:rPr>
      </w:pPr>
    </w:p>
    <w:p w14:paraId="164D176F" w14:textId="77777777" w:rsidR="00E4448D" w:rsidRPr="00460B00" w:rsidRDefault="00E4448D">
      <w:pPr>
        <w:spacing w:after="0" w:line="480" w:lineRule="auto"/>
        <w:ind w:left="720" w:right="471"/>
        <w:rPr>
          <w:rFonts w:ascii="Arial" w:hAnsi="Arial" w:cs="Arial"/>
        </w:rPr>
      </w:pPr>
    </w:p>
    <w:bookmarkEnd w:id="22"/>
    <w:bookmarkEnd w:id="23"/>
    <w:p w14:paraId="4386F6BC" w14:textId="77777777" w:rsidR="00E4448D" w:rsidRPr="00460B00" w:rsidRDefault="00E4448D">
      <w:pPr>
        <w:spacing w:after="0" w:line="480" w:lineRule="auto"/>
        <w:ind w:left="720" w:right="471"/>
        <w:rPr>
          <w:rFonts w:ascii="Arial" w:hAnsi="Arial" w:cs="Arial"/>
        </w:rPr>
      </w:pPr>
    </w:p>
    <w:p w14:paraId="2BB475AC" w14:textId="77777777" w:rsidR="00E4448D" w:rsidRPr="00460B00" w:rsidRDefault="00E4448D">
      <w:pPr>
        <w:spacing w:after="0" w:line="480" w:lineRule="auto"/>
        <w:ind w:left="720" w:right="471"/>
        <w:rPr>
          <w:rFonts w:ascii="Arial" w:hAnsi="Arial" w:cs="Arial"/>
        </w:rPr>
      </w:pPr>
    </w:p>
    <w:p w14:paraId="45130620" w14:textId="77777777" w:rsidR="00E4448D" w:rsidRPr="00460B00" w:rsidRDefault="00E4448D">
      <w:pPr>
        <w:spacing w:after="0" w:line="480" w:lineRule="auto"/>
        <w:ind w:left="720" w:right="471"/>
        <w:rPr>
          <w:rFonts w:ascii="Arial" w:hAnsi="Arial" w:cs="Arial"/>
        </w:rPr>
      </w:pPr>
    </w:p>
    <w:p w14:paraId="05DECDC6" w14:textId="77777777" w:rsidR="00E4448D" w:rsidRPr="00460B00" w:rsidRDefault="00E4448D">
      <w:pPr>
        <w:spacing w:after="0" w:line="480" w:lineRule="auto"/>
        <w:ind w:left="720" w:right="471"/>
        <w:rPr>
          <w:rFonts w:ascii="Arial" w:hAnsi="Arial" w:cs="Arial"/>
        </w:rPr>
      </w:pPr>
    </w:p>
    <w:p w14:paraId="4F88D7BB" w14:textId="77777777" w:rsidR="00E4448D" w:rsidRPr="00460B00" w:rsidRDefault="00E4448D">
      <w:pPr>
        <w:spacing w:after="0" w:line="480" w:lineRule="auto"/>
        <w:ind w:left="720" w:right="471"/>
        <w:rPr>
          <w:rFonts w:ascii="Arial" w:hAnsi="Arial" w:cs="Arial"/>
        </w:rPr>
      </w:pPr>
    </w:p>
    <w:p w14:paraId="4FC9009E" w14:textId="77777777" w:rsidR="00E4448D" w:rsidRPr="00460B00" w:rsidRDefault="00E4448D">
      <w:pPr>
        <w:spacing w:after="0" w:line="480" w:lineRule="auto"/>
        <w:ind w:left="720" w:right="471"/>
        <w:rPr>
          <w:rFonts w:ascii="Arial" w:hAnsi="Arial" w:cs="Arial"/>
        </w:rPr>
      </w:pPr>
    </w:p>
    <w:p w14:paraId="6D298583" w14:textId="77777777" w:rsidR="00E4448D" w:rsidRPr="00460B00" w:rsidRDefault="00E4448D">
      <w:pPr>
        <w:spacing w:after="0" w:line="480" w:lineRule="auto"/>
        <w:ind w:left="720" w:right="471"/>
        <w:rPr>
          <w:rFonts w:ascii="Arial" w:hAnsi="Arial" w:cs="Arial"/>
        </w:rPr>
      </w:pPr>
    </w:p>
    <w:p w14:paraId="6CF3E3CE" w14:textId="77777777" w:rsidR="00E4448D" w:rsidRPr="00460B00" w:rsidRDefault="00E4448D">
      <w:pPr>
        <w:spacing w:after="0" w:line="480" w:lineRule="auto"/>
        <w:ind w:left="720" w:right="471"/>
        <w:rPr>
          <w:rFonts w:ascii="Arial" w:hAnsi="Arial" w:cs="Arial"/>
        </w:rPr>
      </w:pPr>
    </w:p>
    <w:p w14:paraId="6377415B" w14:textId="77777777" w:rsidR="00E4448D" w:rsidRPr="00460B00" w:rsidRDefault="00E4448D">
      <w:pPr>
        <w:spacing w:after="0" w:line="480" w:lineRule="auto"/>
        <w:ind w:left="720" w:right="471"/>
        <w:rPr>
          <w:rFonts w:ascii="Arial" w:hAnsi="Arial" w:cs="Arial"/>
        </w:rPr>
      </w:pPr>
    </w:p>
    <w:p w14:paraId="71133312" w14:textId="77777777" w:rsidR="00E4448D" w:rsidRPr="00460B00" w:rsidRDefault="00E4448D">
      <w:pPr>
        <w:spacing w:after="0" w:line="480" w:lineRule="auto"/>
        <w:ind w:left="720" w:right="471"/>
        <w:rPr>
          <w:rFonts w:ascii="Arial" w:hAnsi="Arial" w:cs="Arial"/>
        </w:rPr>
      </w:pPr>
    </w:p>
    <w:p w14:paraId="089B32C7" w14:textId="77777777" w:rsidR="00E4448D" w:rsidRPr="00460B00" w:rsidRDefault="00E4448D">
      <w:pPr>
        <w:spacing w:after="0" w:line="480" w:lineRule="auto"/>
        <w:ind w:left="720" w:right="471"/>
        <w:rPr>
          <w:rFonts w:ascii="Arial" w:hAnsi="Arial" w:cs="Arial"/>
        </w:rPr>
      </w:pPr>
    </w:p>
    <w:p w14:paraId="44F7ABB9" w14:textId="77777777" w:rsidR="00E4448D" w:rsidRPr="00460B00" w:rsidRDefault="00E4448D">
      <w:pPr>
        <w:spacing w:after="0" w:line="480" w:lineRule="auto"/>
        <w:ind w:left="720" w:right="471"/>
        <w:rPr>
          <w:rFonts w:ascii="Arial" w:hAnsi="Arial" w:cs="Arial"/>
        </w:rPr>
      </w:pPr>
    </w:p>
    <w:p w14:paraId="6C83B138" w14:textId="77777777" w:rsidR="00E4448D" w:rsidRPr="00460B00" w:rsidRDefault="00E4448D">
      <w:pPr>
        <w:spacing w:after="0" w:line="480" w:lineRule="auto"/>
        <w:ind w:left="720" w:right="471"/>
        <w:rPr>
          <w:rFonts w:ascii="Arial" w:hAnsi="Arial" w:cs="Arial"/>
        </w:rPr>
      </w:pPr>
    </w:p>
    <w:p w14:paraId="1332A975" w14:textId="77777777" w:rsidR="00E4448D" w:rsidRPr="00460B00" w:rsidRDefault="00E4448D">
      <w:pPr>
        <w:spacing w:after="0" w:line="480" w:lineRule="auto"/>
        <w:ind w:left="720" w:right="471"/>
        <w:rPr>
          <w:rFonts w:ascii="Arial" w:hAnsi="Arial" w:cs="Arial"/>
        </w:rPr>
      </w:pPr>
    </w:p>
    <w:p w14:paraId="199BA793" w14:textId="77777777" w:rsidR="00E4448D" w:rsidRPr="00460B00" w:rsidRDefault="00E4448D">
      <w:pPr>
        <w:spacing w:after="0" w:line="480" w:lineRule="auto"/>
        <w:ind w:left="720" w:right="471"/>
        <w:rPr>
          <w:rFonts w:ascii="Arial" w:hAnsi="Arial" w:cs="Arial"/>
        </w:rPr>
      </w:pPr>
    </w:p>
    <w:p w14:paraId="0378837B" w14:textId="77777777" w:rsidR="00E4448D" w:rsidRPr="00460B00" w:rsidRDefault="00E4448D">
      <w:pPr>
        <w:spacing w:after="0" w:line="480" w:lineRule="auto"/>
        <w:ind w:left="720" w:right="471"/>
        <w:rPr>
          <w:rFonts w:ascii="Arial" w:hAnsi="Arial" w:cs="Arial"/>
        </w:rPr>
      </w:pPr>
    </w:p>
    <w:p w14:paraId="4158A754" w14:textId="77777777" w:rsidR="00E4448D" w:rsidRPr="00460B00" w:rsidRDefault="00E4448D">
      <w:pPr>
        <w:spacing w:after="0" w:line="480" w:lineRule="auto"/>
        <w:ind w:left="720" w:right="471"/>
        <w:rPr>
          <w:rFonts w:ascii="Arial" w:hAnsi="Arial" w:cs="Arial"/>
        </w:rPr>
      </w:pPr>
    </w:p>
    <w:p w14:paraId="65695124" w14:textId="2ABB0D84" w:rsidR="00E4448D" w:rsidRPr="00460B00" w:rsidRDefault="00E4448D">
      <w:pPr>
        <w:jc w:val="center"/>
        <w:rPr>
          <w:rFonts w:ascii="Arial" w:hAnsi="Arial" w:cs="Arial"/>
          <w:b/>
        </w:rPr>
      </w:pPr>
    </w:p>
    <w:p w14:paraId="145AC9DB" w14:textId="77777777" w:rsidR="00E4448D" w:rsidRPr="00460B00" w:rsidRDefault="00E4448D">
      <w:pPr>
        <w:jc w:val="center"/>
        <w:rPr>
          <w:rFonts w:ascii="Arial" w:hAnsi="Arial" w:cs="Arial"/>
          <w:b/>
        </w:rPr>
      </w:pPr>
    </w:p>
    <w:p w14:paraId="79FE8469" w14:textId="77777777" w:rsidR="00E4448D" w:rsidRPr="00460B00" w:rsidRDefault="00E4448D">
      <w:pPr>
        <w:rPr>
          <w:rFonts w:ascii="Arial" w:hAnsi="Arial" w:cs="Arial"/>
          <w:b/>
        </w:rPr>
      </w:pPr>
    </w:p>
    <w:p w14:paraId="342AB6A4" w14:textId="77777777" w:rsidR="00E4448D" w:rsidRPr="00460B00" w:rsidRDefault="00E4448D">
      <w:pPr>
        <w:rPr>
          <w:rFonts w:ascii="Arial" w:hAnsi="Arial" w:cs="Arial"/>
          <w:b/>
        </w:rPr>
      </w:pPr>
    </w:p>
    <w:p w14:paraId="65AD8D37" w14:textId="77777777" w:rsidR="00E4448D" w:rsidRPr="00460B00" w:rsidRDefault="00E4448D">
      <w:pPr>
        <w:rPr>
          <w:rFonts w:ascii="Arial" w:hAnsi="Arial" w:cs="Arial"/>
          <w:b/>
        </w:rPr>
      </w:pPr>
    </w:p>
    <w:p w14:paraId="400F5EE9" w14:textId="65025505" w:rsidR="00E4448D" w:rsidRPr="00460B00" w:rsidRDefault="00E4448D">
      <w:pPr>
        <w:rPr>
          <w:rFonts w:ascii="Arial" w:hAnsi="Arial" w:cs="Arial"/>
        </w:rPr>
      </w:pPr>
    </w:p>
    <w:p w14:paraId="28B8E0D2" w14:textId="77777777" w:rsidR="00E4448D" w:rsidRPr="00460B00" w:rsidRDefault="00E4448D">
      <w:pPr>
        <w:rPr>
          <w:rFonts w:ascii="Arial" w:hAnsi="Arial" w:cs="Arial"/>
        </w:rPr>
      </w:pPr>
    </w:p>
    <w:p w14:paraId="57959967" w14:textId="77777777" w:rsidR="00E4448D" w:rsidRPr="00460B00" w:rsidRDefault="00E4448D">
      <w:pPr>
        <w:rPr>
          <w:rFonts w:ascii="Arial" w:hAnsi="Arial" w:cs="Arial"/>
        </w:rPr>
      </w:pPr>
    </w:p>
    <w:p w14:paraId="212AD857" w14:textId="77777777" w:rsidR="00E4448D" w:rsidRPr="00460B00" w:rsidRDefault="00E4448D">
      <w:pPr>
        <w:rPr>
          <w:rFonts w:ascii="Arial" w:hAnsi="Arial" w:cs="Arial"/>
        </w:rPr>
      </w:pPr>
    </w:p>
    <w:p w14:paraId="03BA45DF" w14:textId="77777777" w:rsidR="00E4448D" w:rsidRPr="00460B00" w:rsidRDefault="00E4448D">
      <w:pPr>
        <w:rPr>
          <w:rFonts w:ascii="Arial" w:hAnsi="Arial" w:cs="Arial"/>
        </w:rPr>
      </w:pPr>
    </w:p>
    <w:p w14:paraId="1C171B56" w14:textId="77777777" w:rsidR="00E4448D" w:rsidRPr="00460B00" w:rsidRDefault="00E4448D">
      <w:pPr>
        <w:rPr>
          <w:rFonts w:ascii="Arial" w:hAnsi="Arial" w:cs="Arial"/>
        </w:rPr>
      </w:pPr>
    </w:p>
    <w:p w14:paraId="5FEC604F" w14:textId="191A4FD8" w:rsidR="00E4448D" w:rsidRPr="00460B00" w:rsidRDefault="00E4448D">
      <w:pPr>
        <w:rPr>
          <w:rFonts w:ascii="Arial" w:eastAsiaTheme="minorEastAsia" w:hAnsi="Arial" w:cs="Arial"/>
          <w:b/>
        </w:rPr>
      </w:pPr>
    </w:p>
    <w:p w14:paraId="0A379B42" w14:textId="77777777" w:rsidR="00E4448D" w:rsidRPr="00460B00" w:rsidRDefault="00E4448D">
      <w:pPr>
        <w:jc w:val="center"/>
        <w:rPr>
          <w:rFonts w:ascii="Arial" w:hAnsi="Arial" w:cs="Arial"/>
          <w:b/>
        </w:rPr>
      </w:pPr>
    </w:p>
    <w:p w14:paraId="124BDD50" w14:textId="77777777" w:rsidR="00E4448D" w:rsidRPr="00460B00" w:rsidRDefault="00E4448D">
      <w:pPr>
        <w:jc w:val="center"/>
        <w:rPr>
          <w:rFonts w:ascii="Arial" w:hAnsi="Arial" w:cs="Arial"/>
          <w:b/>
        </w:rPr>
      </w:pPr>
    </w:p>
    <w:p w14:paraId="03761198" w14:textId="77777777" w:rsidR="00E4448D" w:rsidRPr="00460B00" w:rsidRDefault="00E4448D">
      <w:pPr>
        <w:jc w:val="center"/>
        <w:rPr>
          <w:rFonts w:ascii="Arial" w:hAnsi="Arial" w:cs="Arial"/>
          <w:b/>
        </w:rPr>
      </w:pPr>
    </w:p>
    <w:p w14:paraId="638DAB4A" w14:textId="77777777" w:rsidR="00E4448D" w:rsidRPr="00460B00" w:rsidRDefault="00E4448D">
      <w:pPr>
        <w:jc w:val="center"/>
        <w:rPr>
          <w:rFonts w:ascii="Arial" w:hAnsi="Arial" w:cs="Arial"/>
          <w:b/>
        </w:rPr>
      </w:pPr>
    </w:p>
    <w:p w14:paraId="4CF12321" w14:textId="77777777" w:rsidR="00E4448D" w:rsidRPr="00460B00" w:rsidRDefault="00E4448D">
      <w:pPr>
        <w:jc w:val="center"/>
        <w:rPr>
          <w:rFonts w:ascii="Arial" w:hAnsi="Arial" w:cs="Arial"/>
          <w:b/>
        </w:rPr>
      </w:pPr>
    </w:p>
    <w:p w14:paraId="59DD7C62" w14:textId="77777777" w:rsidR="00E4448D" w:rsidRPr="00460B00" w:rsidRDefault="00E4448D">
      <w:pPr>
        <w:jc w:val="center"/>
        <w:rPr>
          <w:rFonts w:ascii="Arial" w:hAnsi="Arial" w:cs="Arial"/>
          <w:b/>
        </w:rPr>
      </w:pPr>
    </w:p>
    <w:p w14:paraId="20F99BD0" w14:textId="77777777" w:rsidR="00E4448D" w:rsidRPr="00460B00" w:rsidRDefault="00E4448D">
      <w:pPr>
        <w:jc w:val="center"/>
        <w:rPr>
          <w:rFonts w:ascii="Arial" w:hAnsi="Arial" w:cs="Arial"/>
          <w:b/>
        </w:rPr>
      </w:pPr>
    </w:p>
    <w:p w14:paraId="22DB36BB" w14:textId="77777777" w:rsidR="00E4448D" w:rsidRPr="00460B00" w:rsidRDefault="00E4448D">
      <w:pPr>
        <w:jc w:val="center"/>
        <w:rPr>
          <w:rFonts w:ascii="Arial" w:hAnsi="Arial" w:cs="Arial"/>
          <w:b/>
        </w:rPr>
      </w:pPr>
    </w:p>
    <w:p w14:paraId="4ECF784D" w14:textId="77777777" w:rsidR="00E4448D" w:rsidRPr="00460B00" w:rsidRDefault="00E4448D">
      <w:pPr>
        <w:jc w:val="center"/>
        <w:rPr>
          <w:rFonts w:ascii="Arial" w:hAnsi="Arial" w:cs="Arial"/>
          <w:b/>
        </w:rPr>
      </w:pPr>
    </w:p>
    <w:p w14:paraId="0847100C" w14:textId="77777777" w:rsidR="00E4448D" w:rsidRPr="00460B00" w:rsidRDefault="00E4448D">
      <w:pPr>
        <w:jc w:val="center"/>
        <w:rPr>
          <w:rFonts w:ascii="Arial" w:hAnsi="Arial" w:cs="Arial"/>
          <w:b/>
        </w:rPr>
      </w:pPr>
    </w:p>
    <w:p w14:paraId="293F4951" w14:textId="77777777" w:rsidR="00E4448D" w:rsidRPr="00460B00" w:rsidRDefault="00E4448D">
      <w:pPr>
        <w:jc w:val="center"/>
        <w:rPr>
          <w:rFonts w:ascii="Arial" w:hAnsi="Arial" w:cs="Arial"/>
          <w:b/>
        </w:rPr>
      </w:pPr>
    </w:p>
    <w:p w14:paraId="7BEC81A9" w14:textId="77777777" w:rsidR="00E4448D" w:rsidRPr="00460B00" w:rsidRDefault="00E4448D">
      <w:pPr>
        <w:jc w:val="center"/>
        <w:rPr>
          <w:rFonts w:ascii="Arial" w:hAnsi="Arial" w:cs="Arial"/>
          <w:b/>
        </w:rPr>
      </w:pPr>
    </w:p>
    <w:p w14:paraId="3B373D69" w14:textId="77777777" w:rsidR="00E4448D" w:rsidRPr="00460B00" w:rsidRDefault="00E4448D">
      <w:pPr>
        <w:jc w:val="center"/>
        <w:rPr>
          <w:rFonts w:ascii="Arial" w:hAnsi="Arial" w:cs="Arial"/>
          <w:b/>
        </w:rPr>
      </w:pPr>
    </w:p>
    <w:p w14:paraId="513BB923" w14:textId="77777777" w:rsidR="00E4448D" w:rsidRPr="00460B00" w:rsidRDefault="00E4448D">
      <w:pPr>
        <w:jc w:val="center"/>
        <w:rPr>
          <w:rFonts w:ascii="Arial" w:hAnsi="Arial" w:cs="Arial"/>
          <w:b/>
        </w:rPr>
      </w:pPr>
    </w:p>
    <w:p w14:paraId="7B3A654E" w14:textId="77777777" w:rsidR="00E4448D" w:rsidRPr="00460B00" w:rsidRDefault="00E4448D">
      <w:pPr>
        <w:jc w:val="center"/>
        <w:rPr>
          <w:rFonts w:ascii="Arial" w:hAnsi="Arial" w:cs="Arial"/>
          <w:b/>
        </w:rPr>
      </w:pPr>
    </w:p>
    <w:p w14:paraId="520066C8" w14:textId="77777777" w:rsidR="00E4448D" w:rsidRPr="00460B00" w:rsidRDefault="00E4448D">
      <w:pPr>
        <w:jc w:val="center"/>
        <w:rPr>
          <w:rFonts w:ascii="Arial" w:hAnsi="Arial" w:cs="Arial"/>
          <w:b/>
        </w:rPr>
      </w:pPr>
    </w:p>
    <w:p w14:paraId="1C52DB7E" w14:textId="2175D821" w:rsidR="00E4448D" w:rsidRPr="00460B00" w:rsidRDefault="00E4448D">
      <w:pPr>
        <w:rPr>
          <w:rFonts w:ascii="Arial" w:hAnsi="Arial" w:cs="Arial"/>
          <w:lang w:val="en-PH"/>
        </w:rPr>
      </w:pPr>
    </w:p>
    <w:p w14:paraId="271177C0" w14:textId="77777777" w:rsidR="00E4448D" w:rsidRPr="00460B00" w:rsidRDefault="00E4448D">
      <w:pPr>
        <w:jc w:val="center"/>
        <w:rPr>
          <w:rFonts w:ascii="Arial" w:hAnsi="Arial" w:cs="Arial"/>
          <w:b/>
        </w:rPr>
      </w:pPr>
    </w:p>
    <w:p w14:paraId="642BBC9E" w14:textId="77777777" w:rsidR="00E4448D" w:rsidRPr="00460B00" w:rsidRDefault="00E4448D">
      <w:pPr>
        <w:pStyle w:val="ListParagraph"/>
        <w:ind w:firstLine="720"/>
        <w:jc w:val="center"/>
        <w:rPr>
          <w:rFonts w:ascii="Arial" w:hAnsi="Arial" w:cs="Arial"/>
          <w:b/>
        </w:rPr>
      </w:pPr>
    </w:p>
    <w:p w14:paraId="7CEFD841" w14:textId="77777777" w:rsidR="00E4448D" w:rsidRPr="00460B00" w:rsidRDefault="00E4448D">
      <w:pPr>
        <w:pStyle w:val="ListParagraph"/>
        <w:ind w:firstLine="720"/>
        <w:jc w:val="center"/>
        <w:rPr>
          <w:rFonts w:ascii="Arial" w:hAnsi="Arial" w:cs="Arial"/>
          <w:b/>
        </w:rPr>
      </w:pPr>
    </w:p>
    <w:p w14:paraId="1848342B" w14:textId="77777777" w:rsidR="00E4448D" w:rsidRPr="00460B00" w:rsidRDefault="00E4448D">
      <w:pPr>
        <w:pStyle w:val="ListParagraph"/>
        <w:ind w:firstLine="720"/>
        <w:jc w:val="center"/>
        <w:rPr>
          <w:rFonts w:ascii="Arial" w:hAnsi="Arial" w:cs="Arial"/>
          <w:b/>
        </w:rPr>
      </w:pPr>
    </w:p>
    <w:p w14:paraId="25062785" w14:textId="77777777" w:rsidR="00E4448D" w:rsidRPr="00460B00" w:rsidRDefault="00E4448D">
      <w:pPr>
        <w:pStyle w:val="ListParagraph"/>
        <w:ind w:firstLine="720"/>
        <w:jc w:val="center"/>
        <w:rPr>
          <w:rFonts w:ascii="Arial" w:hAnsi="Arial" w:cs="Arial"/>
          <w:b/>
        </w:rPr>
      </w:pPr>
    </w:p>
    <w:p w14:paraId="7826E13F" w14:textId="77777777" w:rsidR="00E4448D" w:rsidRPr="00460B00" w:rsidRDefault="00E4448D">
      <w:pPr>
        <w:pStyle w:val="ListParagraph"/>
        <w:ind w:firstLine="720"/>
        <w:jc w:val="center"/>
        <w:rPr>
          <w:rFonts w:ascii="Arial" w:hAnsi="Arial" w:cs="Arial"/>
          <w:b/>
        </w:rPr>
      </w:pPr>
    </w:p>
    <w:p w14:paraId="069C161E" w14:textId="77777777" w:rsidR="00E4448D" w:rsidRPr="00460B00" w:rsidRDefault="00E4448D">
      <w:pPr>
        <w:pStyle w:val="ListParagraph"/>
        <w:ind w:firstLine="720"/>
        <w:rPr>
          <w:rFonts w:ascii="Arial" w:hAnsi="Arial" w:cs="Arial"/>
          <w:b/>
        </w:rPr>
      </w:pPr>
    </w:p>
    <w:p w14:paraId="5F8E6158" w14:textId="77777777" w:rsidR="00E4448D" w:rsidRPr="00460B00" w:rsidRDefault="00E4448D">
      <w:pPr>
        <w:spacing w:after="200" w:line="240" w:lineRule="auto"/>
        <w:contextualSpacing/>
        <w:jc w:val="both"/>
        <w:rPr>
          <w:rFonts w:ascii="Arial" w:hAnsi="Arial" w:cs="Arial"/>
        </w:rPr>
      </w:pPr>
    </w:p>
    <w:p w14:paraId="19437B79" w14:textId="77777777" w:rsidR="00E4448D" w:rsidRPr="00460B00" w:rsidRDefault="00E4448D">
      <w:pPr>
        <w:spacing w:line="240" w:lineRule="auto"/>
        <w:contextualSpacing/>
        <w:rPr>
          <w:rFonts w:ascii="Arial" w:hAnsi="Arial" w:cs="Arial"/>
          <w:b/>
          <w:bCs/>
          <w:lang w:val="en-PH"/>
        </w:rPr>
      </w:pPr>
    </w:p>
    <w:p w14:paraId="4CE48CAD" w14:textId="77777777" w:rsidR="00E4448D" w:rsidRPr="00460B00" w:rsidRDefault="00E4448D">
      <w:pPr>
        <w:jc w:val="center"/>
        <w:rPr>
          <w:rFonts w:ascii="Arial" w:hAnsi="Arial" w:cs="Arial"/>
          <w:b/>
        </w:rPr>
      </w:pPr>
    </w:p>
    <w:p w14:paraId="76F599C4" w14:textId="77777777" w:rsidR="00E4448D" w:rsidRPr="00460B00" w:rsidRDefault="00E4448D">
      <w:pPr>
        <w:jc w:val="center"/>
        <w:rPr>
          <w:rFonts w:ascii="Arial" w:hAnsi="Arial" w:cs="Arial"/>
          <w:b/>
        </w:rPr>
      </w:pPr>
    </w:p>
    <w:p w14:paraId="4718FB00" w14:textId="77777777" w:rsidR="00E4448D" w:rsidRPr="00460B00" w:rsidRDefault="00E4448D">
      <w:pPr>
        <w:jc w:val="center"/>
        <w:rPr>
          <w:rFonts w:ascii="Arial" w:hAnsi="Arial" w:cs="Arial"/>
          <w:b/>
        </w:rPr>
      </w:pPr>
    </w:p>
    <w:p w14:paraId="24620026" w14:textId="77777777" w:rsidR="00E4448D" w:rsidRPr="00460B00" w:rsidRDefault="00E4448D">
      <w:pPr>
        <w:jc w:val="center"/>
        <w:rPr>
          <w:rFonts w:ascii="Arial" w:hAnsi="Arial" w:cs="Arial"/>
          <w:b/>
        </w:rPr>
      </w:pPr>
    </w:p>
    <w:p w14:paraId="5EAC80C7" w14:textId="77777777" w:rsidR="00E4448D" w:rsidRPr="00460B00" w:rsidRDefault="00E4448D">
      <w:pPr>
        <w:jc w:val="center"/>
        <w:rPr>
          <w:rFonts w:ascii="Arial" w:hAnsi="Arial" w:cs="Arial"/>
          <w:b/>
        </w:rPr>
      </w:pPr>
    </w:p>
    <w:p w14:paraId="1AD53D5E" w14:textId="77777777" w:rsidR="00E4448D" w:rsidRPr="00460B00" w:rsidRDefault="00E4448D">
      <w:pPr>
        <w:jc w:val="center"/>
        <w:rPr>
          <w:rFonts w:ascii="Arial" w:hAnsi="Arial" w:cs="Arial"/>
          <w:b/>
        </w:rPr>
      </w:pPr>
    </w:p>
    <w:p w14:paraId="01A00848" w14:textId="77777777" w:rsidR="00E4448D" w:rsidRPr="00460B00" w:rsidRDefault="00E4448D">
      <w:pPr>
        <w:jc w:val="center"/>
        <w:rPr>
          <w:rFonts w:ascii="Arial" w:hAnsi="Arial" w:cs="Arial"/>
          <w:b/>
        </w:rPr>
      </w:pPr>
    </w:p>
    <w:p w14:paraId="736A706B" w14:textId="77777777" w:rsidR="00E4448D" w:rsidRPr="00460B00" w:rsidRDefault="00E4448D">
      <w:pPr>
        <w:jc w:val="center"/>
        <w:rPr>
          <w:rFonts w:ascii="Arial" w:hAnsi="Arial" w:cs="Arial"/>
          <w:b/>
        </w:rPr>
      </w:pPr>
    </w:p>
    <w:p w14:paraId="5567B6E7" w14:textId="77777777" w:rsidR="00E4448D" w:rsidRPr="00460B00" w:rsidRDefault="00E4448D">
      <w:pPr>
        <w:jc w:val="center"/>
        <w:rPr>
          <w:rFonts w:ascii="Arial" w:hAnsi="Arial" w:cs="Arial"/>
          <w:b/>
        </w:rPr>
      </w:pPr>
    </w:p>
    <w:p w14:paraId="06E08EDE" w14:textId="77777777" w:rsidR="00E4448D" w:rsidRPr="00460B00" w:rsidRDefault="00E4448D">
      <w:pPr>
        <w:jc w:val="center"/>
        <w:rPr>
          <w:rFonts w:ascii="Arial" w:hAnsi="Arial" w:cs="Arial"/>
          <w:b/>
        </w:rPr>
      </w:pPr>
    </w:p>
    <w:p w14:paraId="6FD5910B" w14:textId="77777777" w:rsidR="00E4448D" w:rsidRPr="00460B00" w:rsidRDefault="00E4448D">
      <w:pPr>
        <w:jc w:val="center"/>
        <w:rPr>
          <w:rFonts w:ascii="Arial" w:hAnsi="Arial" w:cs="Arial"/>
          <w:b/>
        </w:rPr>
      </w:pPr>
    </w:p>
    <w:p w14:paraId="6F2A4E40" w14:textId="77777777" w:rsidR="00E4448D" w:rsidRPr="00460B00" w:rsidRDefault="00E4448D">
      <w:pPr>
        <w:jc w:val="center"/>
        <w:rPr>
          <w:rFonts w:ascii="Arial" w:hAnsi="Arial" w:cs="Arial"/>
          <w:b/>
        </w:rPr>
      </w:pPr>
    </w:p>
    <w:p w14:paraId="4508E5CF" w14:textId="77777777" w:rsidR="00E4448D" w:rsidRPr="00460B00" w:rsidRDefault="00E4448D">
      <w:pPr>
        <w:jc w:val="center"/>
        <w:rPr>
          <w:rFonts w:ascii="Arial" w:hAnsi="Arial" w:cs="Arial"/>
          <w:b/>
        </w:rPr>
      </w:pPr>
    </w:p>
    <w:p w14:paraId="01651A15" w14:textId="77777777" w:rsidR="00E4448D" w:rsidRPr="00460B00" w:rsidRDefault="00E4448D">
      <w:pPr>
        <w:jc w:val="center"/>
        <w:rPr>
          <w:rFonts w:ascii="Arial" w:hAnsi="Arial" w:cs="Arial"/>
          <w:b/>
        </w:rPr>
      </w:pPr>
    </w:p>
    <w:p w14:paraId="1EA64FFA" w14:textId="77777777" w:rsidR="00E4448D" w:rsidRPr="00460B00" w:rsidRDefault="00E4448D">
      <w:pPr>
        <w:jc w:val="center"/>
        <w:rPr>
          <w:rFonts w:ascii="Arial" w:hAnsi="Arial" w:cs="Arial"/>
          <w:b/>
        </w:rPr>
      </w:pPr>
    </w:p>
    <w:p w14:paraId="6D56F413" w14:textId="77777777" w:rsidR="00E4448D" w:rsidRPr="00460B00" w:rsidRDefault="00E4448D">
      <w:pPr>
        <w:jc w:val="center"/>
        <w:rPr>
          <w:rFonts w:ascii="Arial" w:hAnsi="Arial" w:cs="Arial"/>
          <w:b/>
        </w:rPr>
      </w:pPr>
    </w:p>
    <w:p w14:paraId="3BDE6278" w14:textId="77777777" w:rsidR="00E4448D" w:rsidRPr="00460B00" w:rsidRDefault="00E4448D">
      <w:pPr>
        <w:jc w:val="center"/>
        <w:rPr>
          <w:rFonts w:ascii="Arial" w:hAnsi="Arial" w:cs="Arial"/>
          <w:b/>
        </w:rPr>
      </w:pPr>
    </w:p>
    <w:p w14:paraId="5D74647E" w14:textId="77777777" w:rsidR="00E4448D" w:rsidRPr="00460B00" w:rsidRDefault="00E4448D">
      <w:pPr>
        <w:rPr>
          <w:rFonts w:ascii="Arial" w:hAnsi="Arial" w:cs="Arial"/>
        </w:rPr>
      </w:pPr>
    </w:p>
    <w:p w14:paraId="554019E0" w14:textId="77777777" w:rsidR="00E4448D" w:rsidRPr="00460B00" w:rsidRDefault="00E4448D">
      <w:pPr>
        <w:rPr>
          <w:rFonts w:ascii="Arial" w:hAnsi="Arial" w:cs="Arial"/>
        </w:rPr>
      </w:pPr>
    </w:p>
    <w:p w14:paraId="226FF3BE" w14:textId="77777777" w:rsidR="00E4448D" w:rsidRPr="00460B00" w:rsidRDefault="00E4448D">
      <w:pPr>
        <w:spacing w:after="0" w:line="240" w:lineRule="auto"/>
        <w:contextualSpacing/>
        <w:jc w:val="both"/>
        <w:rPr>
          <w:rFonts w:ascii="Arial" w:hAnsi="Arial" w:cs="Arial"/>
        </w:rPr>
      </w:pPr>
    </w:p>
    <w:p w14:paraId="3BE672C0" w14:textId="77777777" w:rsidR="00E4448D" w:rsidRPr="00460B00" w:rsidRDefault="00E4448D">
      <w:pPr>
        <w:spacing w:after="0" w:line="240" w:lineRule="auto"/>
        <w:contextualSpacing/>
        <w:jc w:val="center"/>
        <w:rPr>
          <w:rFonts w:ascii="Arial" w:hAnsi="Arial" w:cs="Arial"/>
        </w:rPr>
      </w:pPr>
    </w:p>
    <w:p w14:paraId="12CD0878" w14:textId="77777777" w:rsidR="00E4448D" w:rsidRPr="00460B00" w:rsidRDefault="00E4448D">
      <w:pPr>
        <w:spacing w:after="0" w:line="240" w:lineRule="auto"/>
        <w:contextualSpacing/>
        <w:jc w:val="center"/>
        <w:rPr>
          <w:rFonts w:ascii="Arial" w:hAnsi="Arial" w:cs="Arial"/>
        </w:rPr>
      </w:pPr>
    </w:p>
    <w:p w14:paraId="5ECA9977" w14:textId="77777777" w:rsidR="00E4448D" w:rsidRPr="00460B00" w:rsidRDefault="00E4448D">
      <w:pPr>
        <w:tabs>
          <w:tab w:val="left" w:pos="1710"/>
        </w:tabs>
        <w:spacing w:after="100" w:afterAutospacing="1" w:line="240" w:lineRule="auto"/>
        <w:contextualSpacing/>
        <w:jc w:val="center"/>
        <w:rPr>
          <w:rFonts w:ascii="Arial" w:hAnsi="Arial" w:cs="Arial"/>
        </w:rPr>
      </w:pPr>
    </w:p>
    <w:p w14:paraId="1D6E5B13" w14:textId="77777777" w:rsidR="00E4448D" w:rsidRPr="00460B00" w:rsidRDefault="00E4448D">
      <w:pPr>
        <w:tabs>
          <w:tab w:val="left" w:pos="1710"/>
        </w:tabs>
        <w:spacing w:after="100" w:afterAutospacing="1" w:line="240" w:lineRule="auto"/>
        <w:contextualSpacing/>
        <w:jc w:val="center"/>
        <w:rPr>
          <w:rFonts w:ascii="Arial" w:hAnsi="Arial" w:cs="Arial"/>
        </w:rPr>
      </w:pPr>
    </w:p>
    <w:p w14:paraId="75DCCE33" w14:textId="77777777" w:rsidR="00E4448D" w:rsidRPr="00460B00" w:rsidRDefault="00E4448D" w:rsidP="00655F50">
      <w:pPr>
        <w:tabs>
          <w:tab w:val="left" w:pos="1710"/>
        </w:tabs>
        <w:spacing w:after="100" w:afterAutospacing="1" w:line="240" w:lineRule="auto"/>
        <w:contextualSpacing/>
        <w:rPr>
          <w:rFonts w:ascii="Arial" w:hAnsi="Arial" w:cs="Arial"/>
          <w:b/>
          <w:color w:val="000000" w:themeColor="text1"/>
        </w:rPr>
      </w:pPr>
    </w:p>
    <w:p w14:paraId="3F4C6DF2" w14:textId="77777777" w:rsidR="00E4448D" w:rsidRPr="00460B00" w:rsidRDefault="00E4448D">
      <w:pPr>
        <w:spacing w:after="100" w:afterAutospacing="1" w:line="276" w:lineRule="auto"/>
        <w:contextualSpacing/>
        <w:rPr>
          <w:rFonts w:ascii="Arial" w:hAnsi="Arial" w:cs="Arial"/>
          <w:color w:val="000000" w:themeColor="text1"/>
        </w:rPr>
      </w:pPr>
    </w:p>
    <w:p w14:paraId="7B9C671E" w14:textId="77777777" w:rsidR="00E4448D" w:rsidRPr="00460B00" w:rsidRDefault="00E4448D">
      <w:pPr>
        <w:rPr>
          <w:rFonts w:ascii="Arial" w:hAnsi="Arial" w:cs="Arial"/>
        </w:rPr>
      </w:pPr>
    </w:p>
    <w:p w14:paraId="72B75B25" w14:textId="77777777" w:rsidR="00E4448D" w:rsidRPr="00460B00" w:rsidRDefault="00E4448D">
      <w:pPr>
        <w:jc w:val="both"/>
        <w:rPr>
          <w:rFonts w:ascii="Arial" w:hAnsi="Arial" w:cs="Arial"/>
        </w:rPr>
      </w:pPr>
    </w:p>
    <w:p w14:paraId="7F30897B" w14:textId="77777777" w:rsidR="00E4448D" w:rsidRPr="00460B00" w:rsidRDefault="00E4448D">
      <w:pPr>
        <w:rPr>
          <w:rFonts w:ascii="Arial" w:hAnsi="Arial" w:cs="Arial"/>
        </w:rPr>
      </w:pPr>
    </w:p>
    <w:p w14:paraId="2DC06CAC" w14:textId="77777777" w:rsidR="00655F50" w:rsidRPr="00460B00" w:rsidRDefault="00655F50">
      <w:pPr>
        <w:jc w:val="center"/>
        <w:rPr>
          <w:rFonts w:ascii="Arial" w:eastAsiaTheme="minorEastAsia" w:hAnsi="Arial" w:cs="Arial"/>
          <w:b/>
          <w:bCs/>
        </w:rPr>
      </w:pPr>
    </w:p>
    <w:p w14:paraId="47CE802B" w14:textId="7ECBF95E" w:rsidR="00E4448D" w:rsidRPr="00460B00" w:rsidRDefault="00E4448D">
      <w:pPr>
        <w:jc w:val="center"/>
        <w:rPr>
          <w:rFonts w:ascii="Arial" w:hAnsi="Arial" w:cs="Arial"/>
        </w:rPr>
      </w:pPr>
    </w:p>
    <w:p w14:paraId="5817D101" w14:textId="77777777" w:rsidR="00E4448D" w:rsidRPr="00460B00" w:rsidRDefault="00E4448D">
      <w:pPr>
        <w:jc w:val="center"/>
        <w:rPr>
          <w:rFonts w:ascii="Arial" w:hAnsi="Arial" w:cs="Arial"/>
        </w:rPr>
      </w:pPr>
    </w:p>
    <w:p w14:paraId="24B9F5F9" w14:textId="722A74DF" w:rsidR="00E4448D" w:rsidRPr="00460B00" w:rsidRDefault="00E4448D">
      <w:pPr>
        <w:jc w:val="center"/>
        <w:rPr>
          <w:rFonts w:ascii="Arial" w:hAnsi="Arial" w:cs="Arial"/>
        </w:rPr>
      </w:pPr>
    </w:p>
    <w:p w14:paraId="0D1E066F" w14:textId="77777777" w:rsidR="00E4448D" w:rsidRPr="00460B00" w:rsidRDefault="00E4448D">
      <w:pPr>
        <w:jc w:val="center"/>
        <w:rPr>
          <w:rFonts w:ascii="Arial" w:hAnsi="Arial" w:cs="Arial"/>
        </w:rPr>
      </w:pPr>
    </w:p>
    <w:p w14:paraId="53E993E9" w14:textId="77777777" w:rsidR="00E4448D" w:rsidRPr="00460B00" w:rsidRDefault="00E4448D">
      <w:pPr>
        <w:jc w:val="center"/>
        <w:rPr>
          <w:rFonts w:ascii="Arial" w:hAnsi="Arial" w:cs="Arial"/>
        </w:rPr>
      </w:pPr>
    </w:p>
    <w:p w14:paraId="6888A163" w14:textId="77777777" w:rsidR="00E4448D" w:rsidRPr="00460B00" w:rsidRDefault="00E4448D" w:rsidP="00655F50">
      <w:pPr>
        <w:rPr>
          <w:rFonts w:ascii="Arial" w:hAnsi="Arial" w:cs="Arial"/>
        </w:rPr>
      </w:pPr>
    </w:p>
    <w:p w14:paraId="5CA44E4C" w14:textId="13AE8FD9" w:rsidR="00E4448D" w:rsidRPr="00460B00" w:rsidRDefault="00E4448D">
      <w:pPr>
        <w:jc w:val="center"/>
        <w:rPr>
          <w:rFonts w:ascii="Arial" w:hAnsi="Arial" w:cs="Arial"/>
        </w:rPr>
      </w:pPr>
    </w:p>
    <w:p w14:paraId="265C92B3" w14:textId="77777777" w:rsidR="00E4448D" w:rsidRPr="00460B00" w:rsidRDefault="00E4448D">
      <w:pPr>
        <w:jc w:val="center"/>
        <w:rPr>
          <w:rFonts w:ascii="Arial" w:hAnsi="Arial" w:cs="Arial"/>
        </w:rPr>
      </w:pPr>
    </w:p>
    <w:p w14:paraId="4874B5BE" w14:textId="77777777" w:rsidR="00E4448D" w:rsidRPr="00460B00" w:rsidRDefault="00E4448D">
      <w:pPr>
        <w:jc w:val="center"/>
        <w:rPr>
          <w:rFonts w:ascii="Arial" w:hAnsi="Arial" w:cs="Arial"/>
        </w:rPr>
      </w:pPr>
    </w:p>
    <w:p w14:paraId="406D1643" w14:textId="77777777" w:rsidR="00E4448D" w:rsidRPr="00460B00" w:rsidRDefault="00E4448D">
      <w:pPr>
        <w:jc w:val="center"/>
        <w:rPr>
          <w:rFonts w:ascii="Arial" w:hAnsi="Arial" w:cs="Arial"/>
        </w:rPr>
      </w:pPr>
    </w:p>
    <w:p w14:paraId="129A5CEF" w14:textId="77777777" w:rsidR="00E4448D" w:rsidRPr="00460B00" w:rsidRDefault="00E4448D">
      <w:pPr>
        <w:rPr>
          <w:rFonts w:ascii="Arial" w:hAnsi="Arial" w:cs="Arial"/>
          <w:b/>
        </w:rPr>
      </w:pPr>
    </w:p>
    <w:p w14:paraId="46EC01AF" w14:textId="2AD129D0" w:rsidR="00E4448D" w:rsidRPr="00460B00" w:rsidRDefault="00E4448D">
      <w:pPr>
        <w:jc w:val="center"/>
        <w:rPr>
          <w:rFonts w:ascii="Arial" w:hAnsi="Arial" w:cs="Arial"/>
          <w:b/>
        </w:rPr>
      </w:pPr>
    </w:p>
    <w:p w14:paraId="67096DA4" w14:textId="77777777" w:rsidR="00E4448D" w:rsidRPr="00460B00" w:rsidRDefault="00E4448D">
      <w:pPr>
        <w:jc w:val="center"/>
        <w:rPr>
          <w:rFonts w:ascii="Arial" w:hAnsi="Arial" w:cs="Arial"/>
          <w:b/>
        </w:rPr>
      </w:pPr>
    </w:p>
    <w:p w14:paraId="6FC008F6" w14:textId="77777777" w:rsidR="00E4448D" w:rsidRPr="00460B00" w:rsidRDefault="00E4448D">
      <w:pPr>
        <w:jc w:val="center"/>
        <w:rPr>
          <w:rFonts w:ascii="Arial" w:hAnsi="Arial" w:cs="Arial"/>
          <w:b/>
        </w:rPr>
      </w:pPr>
    </w:p>
    <w:p w14:paraId="3524C426" w14:textId="77777777" w:rsidR="00E4448D" w:rsidRPr="00460B00" w:rsidRDefault="00E4448D">
      <w:pPr>
        <w:jc w:val="center"/>
        <w:rPr>
          <w:rFonts w:ascii="Arial" w:hAnsi="Arial" w:cs="Arial"/>
          <w:b/>
        </w:rPr>
      </w:pPr>
    </w:p>
    <w:p w14:paraId="5E85A62B" w14:textId="77777777" w:rsidR="00E4448D" w:rsidRPr="00460B00" w:rsidRDefault="00E4448D">
      <w:pPr>
        <w:jc w:val="center"/>
        <w:rPr>
          <w:rFonts w:ascii="Arial" w:hAnsi="Arial" w:cs="Arial"/>
          <w:b/>
        </w:rPr>
      </w:pPr>
    </w:p>
    <w:p w14:paraId="48449A95" w14:textId="77777777" w:rsidR="00E4448D" w:rsidRPr="00460B00" w:rsidRDefault="00E4448D">
      <w:pPr>
        <w:jc w:val="center"/>
        <w:rPr>
          <w:rFonts w:ascii="Arial" w:hAnsi="Arial" w:cs="Arial"/>
          <w:b/>
        </w:rPr>
      </w:pPr>
    </w:p>
    <w:p w14:paraId="0AEB339A" w14:textId="77777777" w:rsidR="00E4448D" w:rsidRPr="00460B00" w:rsidRDefault="00E4448D">
      <w:pPr>
        <w:jc w:val="center"/>
        <w:rPr>
          <w:rFonts w:ascii="Arial" w:hAnsi="Arial" w:cs="Arial"/>
          <w:b/>
        </w:rPr>
      </w:pPr>
    </w:p>
    <w:p w14:paraId="7C275CE1" w14:textId="77777777" w:rsidR="00E4448D" w:rsidRPr="00460B00" w:rsidRDefault="00E4448D">
      <w:pPr>
        <w:jc w:val="center"/>
        <w:rPr>
          <w:rFonts w:ascii="Arial" w:hAnsi="Arial" w:cs="Arial"/>
          <w:b/>
        </w:rPr>
      </w:pPr>
    </w:p>
    <w:p w14:paraId="5E0190FA" w14:textId="77777777" w:rsidR="00E4448D" w:rsidRPr="00460B00" w:rsidRDefault="00E4448D">
      <w:pPr>
        <w:rPr>
          <w:rFonts w:ascii="Arial" w:hAnsi="Arial" w:cs="Arial"/>
        </w:rPr>
      </w:pPr>
    </w:p>
    <w:p w14:paraId="7D23A022" w14:textId="353DC9F5" w:rsidR="00E4448D" w:rsidRPr="00460B00" w:rsidRDefault="00E4448D">
      <w:pPr>
        <w:rPr>
          <w:rFonts w:ascii="Arial" w:hAnsi="Arial" w:cs="Arial"/>
        </w:rPr>
      </w:pPr>
    </w:p>
    <w:p w14:paraId="5AC325F8" w14:textId="77777777" w:rsidR="00E4448D" w:rsidRPr="00460B00" w:rsidRDefault="00E4448D">
      <w:pPr>
        <w:rPr>
          <w:rFonts w:ascii="Arial" w:hAnsi="Arial" w:cs="Arial"/>
        </w:rPr>
      </w:pPr>
    </w:p>
    <w:sectPr w:rsidR="00E4448D" w:rsidRPr="00460B00" w:rsidSect="00386C7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5FF9" w14:textId="77777777" w:rsidR="002D2A20" w:rsidRDefault="002D2A20">
      <w:pPr>
        <w:spacing w:line="240" w:lineRule="auto"/>
      </w:pPr>
      <w:r>
        <w:separator/>
      </w:r>
    </w:p>
  </w:endnote>
  <w:endnote w:type="continuationSeparator" w:id="0">
    <w:p w14:paraId="0B8353A9" w14:textId="77777777" w:rsidR="002D2A20" w:rsidRDefault="002D2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9353574"/>
    </w:sdtPr>
    <w:sdtContent>
      <w:p w14:paraId="655A734A" w14:textId="77777777" w:rsidR="00E4448D" w:rsidRDefault="005E64BB">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p>
    </w:sdtContent>
  </w:sdt>
  <w:p w14:paraId="5A05C834" w14:textId="77777777" w:rsidR="00E4448D" w:rsidRDefault="00E44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6213" w14:textId="77777777" w:rsidR="00E4448D" w:rsidRDefault="00E444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C7E8" w14:textId="77777777" w:rsidR="002D2A20" w:rsidRDefault="002D2A20">
      <w:pPr>
        <w:spacing w:after="0"/>
      </w:pPr>
      <w:r>
        <w:separator/>
      </w:r>
    </w:p>
  </w:footnote>
  <w:footnote w:type="continuationSeparator" w:id="0">
    <w:p w14:paraId="05D6C6EE" w14:textId="77777777" w:rsidR="002D2A20" w:rsidRDefault="002D2A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49864"/>
      <w:showingPlcHdr/>
    </w:sdtPr>
    <w:sdtContent>
      <w:p w14:paraId="5D0CC0C3" w14:textId="2CD06B81" w:rsidR="00E4448D" w:rsidRDefault="00B74D80">
        <w:pPr>
          <w:pStyle w:val="Header"/>
          <w:jc w:val="right"/>
        </w:pPr>
        <w:r>
          <w:t xml:space="preserve">     </w:t>
        </w:r>
      </w:p>
    </w:sdtContent>
  </w:sdt>
  <w:p w14:paraId="4D4BD84C" w14:textId="77777777" w:rsidR="00E4448D" w:rsidRDefault="00E444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A54"/>
    <w:multiLevelType w:val="multilevel"/>
    <w:tmpl w:val="06A34A5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EE6097"/>
    <w:multiLevelType w:val="multilevel"/>
    <w:tmpl w:val="07EE6097"/>
    <w:lvl w:ilvl="0">
      <w:start w:val="1"/>
      <w:numFmt w:val="decimal"/>
      <w:lvlText w:val="%1."/>
      <w:lvlJc w:val="left"/>
      <w:pPr>
        <w:ind w:left="795" w:hanging="360"/>
      </w:pPr>
      <w:rPr>
        <w:rFonts w:hint="default"/>
        <w:color w:val="auto"/>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 w15:restartNumberingAfterBreak="0">
    <w:nsid w:val="09B771AB"/>
    <w:multiLevelType w:val="multilevel"/>
    <w:tmpl w:val="09B771A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A034435"/>
    <w:multiLevelType w:val="multilevel"/>
    <w:tmpl w:val="0A0344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C631AA"/>
    <w:multiLevelType w:val="multilevel"/>
    <w:tmpl w:val="0CC631A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F1A1E40"/>
    <w:multiLevelType w:val="multilevel"/>
    <w:tmpl w:val="0F1A1E4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F24623"/>
    <w:multiLevelType w:val="multilevel"/>
    <w:tmpl w:val="10F2462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2B13841"/>
    <w:multiLevelType w:val="multilevel"/>
    <w:tmpl w:val="12B1384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2F27531"/>
    <w:multiLevelType w:val="multilevel"/>
    <w:tmpl w:val="12F2753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42E5C3F"/>
    <w:multiLevelType w:val="multilevel"/>
    <w:tmpl w:val="142E5C3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4F107A2"/>
    <w:multiLevelType w:val="multilevel"/>
    <w:tmpl w:val="14F107A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5922736"/>
    <w:multiLevelType w:val="multilevel"/>
    <w:tmpl w:val="1592273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5C6136F"/>
    <w:multiLevelType w:val="multilevel"/>
    <w:tmpl w:val="15C6136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6E62B2E"/>
    <w:multiLevelType w:val="multilevel"/>
    <w:tmpl w:val="16E62B2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C9F25AD"/>
    <w:multiLevelType w:val="multilevel"/>
    <w:tmpl w:val="1C9F25AD"/>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F4559FE"/>
    <w:multiLevelType w:val="multilevel"/>
    <w:tmpl w:val="1F4559F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02C6480"/>
    <w:multiLevelType w:val="multilevel"/>
    <w:tmpl w:val="202C64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6069FB"/>
    <w:multiLevelType w:val="multilevel"/>
    <w:tmpl w:val="226069F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3440E84"/>
    <w:multiLevelType w:val="multilevel"/>
    <w:tmpl w:val="23440E8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4D65583"/>
    <w:multiLevelType w:val="multilevel"/>
    <w:tmpl w:val="24D6558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5AC7FDB"/>
    <w:multiLevelType w:val="multilevel"/>
    <w:tmpl w:val="25AC7FD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6E96E1C"/>
    <w:multiLevelType w:val="multilevel"/>
    <w:tmpl w:val="26E96E1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83C3C0B"/>
    <w:multiLevelType w:val="multilevel"/>
    <w:tmpl w:val="283C3C0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9E86138"/>
    <w:multiLevelType w:val="multilevel"/>
    <w:tmpl w:val="29E861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2543A0"/>
    <w:multiLevelType w:val="multilevel"/>
    <w:tmpl w:val="2C2543A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D3D321A"/>
    <w:multiLevelType w:val="multilevel"/>
    <w:tmpl w:val="2D3D321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F853542"/>
    <w:multiLevelType w:val="multilevel"/>
    <w:tmpl w:val="2F85354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10C52B9"/>
    <w:multiLevelType w:val="multilevel"/>
    <w:tmpl w:val="310C52B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2314652"/>
    <w:multiLevelType w:val="multilevel"/>
    <w:tmpl w:val="3231465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31C7CF8"/>
    <w:multiLevelType w:val="multilevel"/>
    <w:tmpl w:val="331C7CF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35216C4E"/>
    <w:multiLevelType w:val="multilevel"/>
    <w:tmpl w:val="35216C4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590216E"/>
    <w:multiLevelType w:val="multilevel"/>
    <w:tmpl w:val="3590216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855658B"/>
    <w:multiLevelType w:val="multilevel"/>
    <w:tmpl w:val="3855658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9967377"/>
    <w:multiLevelType w:val="multilevel"/>
    <w:tmpl w:val="399673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D4E1062"/>
    <w:multiLevelType w:val="multilevel"/>
    <w:tmpl w:val="3D4E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3F6A089B"/>
    <w:multiLevelType w:val="multilevel"/>
    <w:tmpl w:val="3F6A089B"/>
    <w:lvl w:ilvl="0">
      <w:start w:val="1"/>
      <w:numFmt w:val="decimal"/>
      <w:lvlText w:val="%1"/>
      <w:lvlJc w:val="left"/>
      <w:pPr>
        <w:ind w:left="1440" w:hanging="1200"/>
      </w:pPr>
      <w:rPr>
        <w:rFonts w:hint="default"/>
        <w:b/>
        <w:color w:val="000000" w:themeColor="text1"/>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36" w15:restartNumberingAfterBreak="0">
    <w:nsid w:val="3FA020DF"/>
    <w:multiLevelType w:val="multilevel"/>
    <w:tmpl w:val="3FA020D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404858EA"/>
    <w:multiLevelType w:val="multilevel"/>
    <w:tmpl w:val="40485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45BB572E"/>
    <w:multiLevelType w:val="multilevel"/>
    <w:tmpl w:val="45BB572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4626688E"/>
    <w:multiLevelType w:val="multilevel"/>
    <w:tmpl w:val="4626688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66560FC"/>
    <w:multiLevelType w:val="multilevel"/>
    <w:tmpl w:val="466560F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47570F63"/>
    <w:multiLevelType w:val="multilevel"/>
    <w:tmpl w:val="47570F6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4796110D"/>
    <w:multiLevelType w:val="multilevel"/>
    <w:tmpl w:val="4796110D"/>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47C21B66"/>
    <w:multiLevelType w:val="multilevel"/>
    <w:tmpl w:val="47C21B6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92C6ABD"/>
    <w:multiLevelType w:val="multilevel"/>
    <w:tmpl w:val="492C6ABD"/>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4A1B2A8D"/>
    <w:multiLevelType w:val="multilevel"/>
    <w:tmpl w:val="4A1B2A8D"/>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4A2B2806"/>
    <w:multiLevelType w:val="multilevel"/>
    <w:tmpl w:val="4A2B280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4A8C132F"/>
    <w:multiLevelType w:val="multilevel"/>
    <w:tmpl w:val="4A8C132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BC9334E"/>
    <w:multiLevelType w:val="multilevel"/>
    <w:tmpl w:val="4BC9334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4CA75D1D"/>
    <w:multiLevelType w:val="multilevel"/>
    <w:tmpl w:val="4CA75D1D"/>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08D775C"/>
    <w:multiLevelType w:val="multilevel"/>
    <w:tmpl w:val="508D775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0982235"/>
    <w:multiLevelType w:val="multilevel"/>
    <w:tmpl w:val="5098223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537335BA"/>
    <w:multiLevelType w:val="multilevel"/>
    <w:tmpl w:val="537335B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54127A5B"/>
    <w:multiLevelType w:val="multilevel"/>
    <w:tmpl w:val="54127A5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54B31B2B"/>
    <w:multiLevelType w:val="multilevel"/>
    <w:tmpl w:val="54B31B2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4B907DE"/>
    <w:multiLevelType w:val="multilevel"/>
    <w:tmpl w:val="54B907D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55461C37"/>
    <w:multiLevelType w:val="multilevel"/>
    <w:tmpl w:val="55461C3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554C7F91"/>
    <w:multiLevelType w:val="multilevel"/>
    <w:tmpl w:val="554C7F9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57454111"/>
    <w:multiLevelType w:val="multilevel"/>
    <w:tmpl w:val="5745411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58A202F2"/>
    <w:multiLevelType w:val="multilevel"/>
    <w:tmpl w:val="58A202F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58C01322"/>
    <w:multiLevelType w:val="multilevel"/>
    <w:tmpl w:val="58C0132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A414966"/>
    <w:multiLevelType w:val="multilevel"/>
    <w:tmpl w:val="5A41496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5AFD66AC"/>
    <w:multiLevelType w:val="multilevel"/>
    <w:tmpl w:val="5AFD66A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5B4D64D8"/>
    <w:multiLevelType w:val="multilevel"/>
    <w:tmpl w:val="5B4D64D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5D7B11CF"/>
    <w:multiLevelType w:val="multilevel"/>
    <w:tmpl w:val="5D7B11C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5DFF4B34"/>
    <w:multiLevelType w:val="multilevel"/>
    <w:tmpl w:val="5DFF4B3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5FCD152D"/>
    <w:multiLevelType w:val="multilevel"/>
    <w:tmpl w:val="5FCD152D"/>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600027D7"/>
    <w:multiLevelType w:val="multilevel"/>
    <w:tmpl w:val="600027D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60F440BE"/>
    <w:multiLevelType w:val="multilevel"/>
    <w:tmpl w:val="60F440B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615367BF"/>
    <w:multiLevelType w:val="multilevel"/>
    <w:tmpl w:val="615367B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61A55398"/>
    <w:multiLevelType w:val="multilevel"/>
    <w:tmpl w:val="61A5539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6230201B"/>
    <w:multiLevelType w:val="multilevel"/>
    <w:tmpl w:val="6230201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64AA1BE2"/>
    <w:multiLevelType w:val="multilevel"/>
    <w:tmpl w:val="64AA1BE2"/>
    <w:lvl w:ilvl="0">
      <w:start w:val="1"/>
      <w:numFmt w:val="upperLetter"/>
      <w:lvlText w:val="%1."/>
      <w:lvlJc w:val="left"/>
      <w:pPr>
        <w:ind w:left="1080" w:hanging="360"/>
      </w:pPr>
      <w:rPr>
        <w:rFonts w:ascii="Arial" w:eastAsiaTheme="minorHAnsi"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64C05AE6"/>
    <w:multiLevelType w:val="multilevel"/>
    <w:tmpl w:val="64C05AE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64C93313"/>
    <w:multiLevelType w:val="multilevel"/>
    <w:tmpl w:val="64C9331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6663397C"/>
    <w:multiLevelType w:val="multilevel"/>
    <w:tmpl w:val="6663397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6A6442B"/>
    <w:multiLevelType w:val="multilevel"/>
    <w:tmpl w:val="66A6442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67E34573"/>
    <w:multiLevelType w:val="multilevel"/>
    <w:tmpl w:val="67E3457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7F74253"/>
    <w:multiLevelType w:val="multilevel"/>
    <w:tmpl w:val="67F7425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8042F98"/>
    <w:multiLevelType w:val="multilevel"/>
    <w:tmpl w:val="68042F9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9110F00"/>
    <w:multiLevelType w:val="multilevel"/>
    <w:tmpl w:val="69110F0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C8B5B15"/>
    <w:multiLevelType w:val="multilevel"/>
    <w:tmpl w:val="6C8B5B1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C971921"/>
    <w:multiLevelType w:val="multilevel"/>
    <w:tmpl w:val="6C97192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D3842CE"/>
    <w:multiLevelType w:val="multilevel"/>
    <w:tmpl w:val="6D3842C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DD42D7C"/>
    <w:multiLevelType w:val="multilevel"/>
    <w:tmpl w:val="6DD42D7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15:restartNumberingAfterBreak="0">
    <w:nsid w:val="6E1A299B"/>
    <w:multiLevelType w:val="multilevel"/>
    <w:tmpl w:val="6E1A299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6F277143"/>
    <w:multiLevelType w:val="multilevel"/>
    <w:tmpl w:val="6F2771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F7D62D7"/>
    <w:multiLevelType w:val="multilevel"/>
    <w:tmpl w:val="6F7D62D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722B1D02"/>
    <w:multiLevelType w:val="multilevel"/>
    <w:tmpl w:val="722B1D0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741938E5"/>
    <w:multiLevelType w:val="multilevel"/>
    <w:tmpl w:val="741938E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75161FB5"/>
    <w:multiLevelType w:val="multilevel"/>
    <w:tmpl w:val="75161FB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76754A6F"/>
    <w:multiLevelType w:val="multilevel"/>
    <w:tmpl w:val="76754A6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77AE13F2"/>
    <w:multiLevelType w:val="multilevel"/>
    <w:tmpl w:val="77AE13F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79E46CF7"/>
    <w:multiLevelType w:val="multilevel"/>
    <w:tmpl w:val="79E46C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4" w15:restartNumberingAfterBreak="0">
    <w:nsid w:val="7A7245C0"/>
    <w:multiLevelType w:val="multilevel"/>
    <w:tmpl w:val="7A7245C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7A8E616A"/>
    <w:multiLevelType w:val="multilevel"/>
    <w:tmpl w:val="7A8E616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7B320B9D"/>
    <w:multiLevelType w:val="multilevel"/>
    <w:tmpl w:val="7B320B9D"/>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15:restartNumberingAfterBreak="0">
    <w:nsid w:val="7B3875A5"/>
    <w:multiLevelType w:val="multilevel"/>
    <w:tmpl w:val="7B3875A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7FE42488"/>
    <w:multiLevelType w:val="multilevel"/>
    <w:tmpl w:val="7FE4248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92302444">
    <w:abstractNumId w:val="35"/>
  </w:num>
  <w:num w:numId="2" w16cid:durableId="1892229409">
    <w:abstractNumId w:val="23"/>
  </w:num>
  <w:num w:numId="3" w16cid:durableId="424886899">
    <w:abstractNumId w:val="36"/>
  </w:num>
  <w:num w:numId="4" w16cid:durableId="202909678">
    <w:abstractNumId w:val="33"/>
  </w:num>
  <w:num w:numId="5" w16cid:durableId="415329436">
    <w:abstractNumId w:val="3"/>
  </w:num>
  <w:num w:numId="6" w16cid:durableId="225259833">
    <w:abstractNumId w:val="86"/>
  </w:num>
  <w:num w:numId="7" w16cid:durableId="1009990440">
    <w:abstractNumId w:val="69"/>
  </w:num>
  <w:num w:numId="8" w16cid:durableId="1109277018">
    <w:abstractNumId w:val="60"/>
  </w:num>
  <w:num w:numId="9" w16cid:durableId="839273563">
    <w:abstractNumId w:val="43"/>
  </w:num>
  <w:num w:numId="10" w16cid:durableId="1167210078">
    <w:abstractNumId w:val="55"/>
  </w:num>
  <w:num w:numId="11" w16cid:durableId="481390807">
    <w:abstractNumId w:val="98"/>
  </w:num>
  <w:num w:numId="12" w16cid:durableId="401299142">
    <w:abstractNumId w:val="74"/>
  </w:num>
  <w:num w:numId="13" w16cid:durableId="1777942278">
    <w:abstractNumId w:val="37"/>
  </w:num>
  <w:num w:numId="14" w16cid:durableId="859398448">
    <w:abstractNumId w:val="26"/>
  </w:num>
  <w:num w:numId="15" w16cid:durableId="1972898927">
    <w:abstractNumId w:val="92"/>
  </w:num>
  <w:num w:numId="16" w16cid:durableId="1066416608">
    <w:abstractNumId w:val="10"/>
  </w:num>
  <w:num w:numId="17" w16cid:durableId="1554736931">
    <w:abstractNumId w:val="66"/>
  </w:num>
  <w:num w:numId="18" w16cid:durableId="1447237771">
    <w:abstractNumId w:val="14"/>
  </w:num>
  <w:num w:numId="19" w16cid:durableId="689331946">
    <w:abstractNumId w:val="47"/>
  </w:num>
  <w:num w:numId="20" w16cid:durableId="705563372">
    <w:abstractNumId w:val="4"/>
  </w:num>
  <w:num w:numId="21" w16cid:durableId="399257948">
    <w:abstractNumId w:val="80"/>
  </w:num>
  <w:num w:numId="22" w16cid:durableId="472449425">
    <w:abstractNumId w:val="44"/>
  </w:num>
  <w:num w:numId="23" w16cid:durableId="1195197741">
    <w:abstractNumId w:val="21"/>
  </w:num>
  <w:num w:numId="24" w16cid:durableId="418260652">
    <w:abstractNumId w:val="79"/>
  </w:num>
  <w:num w:numId="25" w16cid:durableId="1344361510">
    <w:abstractNumId w:val="15"/>
  </w:num>
  <w:num w:numId="26" w16cid:durableId="1110050415">
    <w:abstractNumId w:val="9"/>
  </w:num>
  <w:num w:numId="27" w16cid:durableId="1825319702">
    <w:abstractNumId w:val="56"/>
  </w:num>
  <w:num w:numId="28" w16cid:durableId="839275098">
    <w:abstractNumId w:val="85"/>
  </w:num>
  <w:num w:numId="29" w16cid:durableId="1487358565">
    <w:abstractNumId w:val="53"/>
  </w:num>
  <w:num w:numId="30" w16cid:durableId="991325367">
    <w:abstractNumId w:val="19"/>
  </w:num>
  <w:num w:numId="31" w16cid:durableId="1443694199">
    <w:abstractNumId w:val="46"/>
  </w:num>
  <w:num w:numId="32" w16cid:durableId="2006123505">
    <w:abstractNumId w:val="61"/>
  </w:num>
  <w:num w:numId="33" w16cid:durableId="1152060858">
    <w:abstractNumId w:val="0"/>
  </w:num>
  <w:num w:numId="34" w16cid:durableId="1939437934">
    <w:abstractNumId w:val="31"/>
  </w:num>
  <w:num w:numId="35" w16cid:durableId="2141922935">
    <w:abstractNumId w:val="51"/>
  </w:num>
  <w:num w:numId="36" w16cid:durableId="486945465">
    <w:abstractNumId w:val="88"/>
  </w:num>
  <w:num w:numId="37" w16cid:durableId="1714234814">
    <w:abstractNumId w:val="65"/>
  </w:num>
  <w:num w:numId="38" w16cid:durableId="11883188">
    <w:abstractNumId w:val="64"/>
  </w:num>
  <w:num w:numId="39" w16cid:durableId="1677223135">
    <w:abstractNumId w:val="58"/>
  </w:num>
  <w:num w:numId="40" w16cid:durableId="1590232311">
    <w:abstractNumId w:val="40"/>
  </w:num>
  <w:num w:numId="41" w16cid:durableId="969093168">
    <w:abstractNumId w:val="84"/>
  </w:num>
  <w:num w:numId="42" w16cid:durableId="2099982092">
    <w:abstractNumId w:val="70"/>
  </w:num>
  <w:num w:numId="43" w16cid:durableId="304237521">
    <w:abstractNumId w:val="49"/>
  </w:num>
  <w:num w:numId="44" w16cid:durableId="1144932339">
    <w:abstractNumId w:val="77"/>
  </w:num>
  <w:num w:numId="45" w16cid:durableId="119619137">
    <w:abstractNumId w:val="82"/>
  </w:num>
  <w:num w:numId="46" w16cid:durableId="1627198557">
    <w:abstractNumId w:val="22"/>
  </w:num>
  <w:num w:numId="47" w16cid:durableId="912816253">
    <w:abstractNumId w:val="20"/>
  </w:num>
  <w:num w:numId="48" w16cid:durableId="2025862012">
    <w:abstractNumId w:val="28"/>
  </w:num>
  <w:num w:numId="49" w16cid:durableId="1044718070">
    <w:abstractNumId w:val="7"/>
  </w:num>
  <w:num w:numId="50" w16cid:durableId="770012875">
    <w:abstractNumId w:val="81"/>
  </w:num>
  <w:num w:numId="51" w16cid:durableId="367337715">
    <w:abstractNumId w:val="68"/>
  </w:num>
  <w:num w:numId="52" w16cid:durableId="1854831155">
    <w:abstractNumId w:val="67"/>
  </w:num>
  <w:num w:numId="53" w16cid:durableId="1618095891">
    <w:abstractNumId w:val="42"/>
  </w:num>
  <w:num w:numId="54" w16cid:durableId="1730764938">
    <w:abstractNumId w:val="2"/>
  </w:num>
  <w:num w:numId="55" w16cid:durableId="975060845">
    <w:abstractNumId w:val="38"/>
  </w:num>
  <w:num w:numId="56" w16cid:durableId="80302229">
    <w:abstractNumId w:val="54"/>
  </w:num>
  <w:num w:numId="57" w16cid:durableId="59518737">
    <w:abstractNumId w:val="25"/>
  </w:num>
  <w:num w:numId="58" w16cid:durableId="1749841589">
    <w:abstractNumId w:val="91"/>
  </w:num>
  <w:num w:numId="59" w16cid:durableId="1630742490">
    <w:abstractNumId w:val="87"/>
  </w:num>
  <w:num w:numId="60" w16cid:durableId="1507280013">
    <w:abstractNumId w:val="18"/>
  </w:num>
  <w:num w:numId="61" w16cid:durableId="1320420718">
    <w:abstractNumId w:val="90"/>
  </w:num>
  <w:num w:numId="62" w16cid:durableId="135490848">
    <w:abstractNumId w:val="27"/>
  </w:num>
  <w:num w:numId="63" w16cid:durableId="511644396">
    <w:abstractNumId w:val="48"/>
  </w:num>
  <w:num w:numId="64" w16cid:durableId="1896817543">
    <w:abstractNumId w:val="89"/>
  </w:num>
  <w:num w:numId="65" w16cid:durableId="2083215101">
    <w:abstractNumId w:val="34"/>
  </w:num>
  <w:num w:numId="66" w16cid:durableId="1368531292">
    <w:abstractNumId w:val="62"/>
  </w:num>
  <w:num w:numId="67" w16cid:durableId="1734112812">
    <w:abstractNumId w:val="59"/>
  </w:num>
  <w:num w:numId="68" w16cid:durableId="1733388647">
    <w:abstractNumId w:val="50"/>
  </w:num>
  <w:num w:numId="69" w16cid:durableId="1907837888">
    <w:abstractNumId w:val="76"/>
  </w:num>
  <w:num w:numId="70" w16cid:durableId="371617299">
    <w:abstractNumId w:val="94"/>
  </w:num>
  <w:num w:numId="71" w16cid:durableId="1530485228">
    <w:abstractNumId w:val="97"/>
  </w:num>
  <w:num w:numId="72" w16cid:durableId="124203351">
    <w:abstractNumId w:val="95"/>
  </w:num>
  <w:num w:numId="73" w16cid:durableId="38018333">
    <w:abstractNumId w:val="29"/>
  </w:num>
  <w:num w:numId="74" w16cid:durableId="656225816">
    <w:abstractNumId w:val="52"/>
  </w:num>
  <w:num w:numId="75" w16cid:durableId="1904443267">
    <w:abstractNumId w:val="24"/>
  </w:num>
  <w:num w:numId="76" w16cid:durableId="952396924">
    <w:abstractNumId w:val="73"/>
  </w:num>
  <w:num w:numId="77" w16cid:durableId="549536474">
    <w:abstractNumId w:val="39"/>
  </w:num>
  <w:num w:numId="78" w16cid:durableId="1913537827">
    <w:abstractNumId w:val="45"/>
  </w:num>
  <w:num w:numId="79" w16cid:durableId="1103265268">
    <w:abstractNumId w:val="83"/>
  </w:num>
  <w:num w:numId="80" w16cid:durableId="1315450594">
    <w:abstractNumId w:val="30"/>
  </w:num>
  <w:num w:numId="81" w16cid:durableId="2081172687">
    <w:abstractNumId w:val="8"/>
  </w:num>
  <w:num w:numId="82" w16cid:durableId="461772934">
    <w:abstractNumId w:val="6"/>
  </w:num>
  <w:num w:numId="83" w16cid:durableId="1127355746">
    <w:abstractNumId w:val="32"/>
  </w:num>
  <w:num w:numId="84" w16cid:durableId="2013141720">
    <w:abstractNumId w:val="78"/>
  </w:num>
  <w:num w:numId="85" w16cid:durableId="1002709150">
    <w:abstractNumId w:val="96"/>
  </w:num>
  <w:num w:numId="86" w16cid:durableId="1079791330">
    <w:abstractNumId w:val="63"/>
  </w:num>
  <w:num w:numId="87" w16cid:durableId="683475602">
    <w:abstractNumId w:val="75"/>
  </w:num>
  <w:num w:numId="88" w16cid:durableId="606012262">
    <w:abstractNumId w:val="57"/>
  </w:num>
  <w:num w:numId="89" w16cid:durableId="1384984711">
    <w:abstractNumId w:val="11"/>
  </w:num>
  <w:num w:numId="90" w16cid:durableId="363870585">
    <w:abstractNumId w:val="72"/>
  </w:num>
  <w:num w:numId="91" w16cid:durableId="207767662">
    <w:abstractNumId w:val="12"/>
  </w:num>
  <w:num w:numId="92" w16cid:durableId="1401173265">
    <w:abstractNumId w:val="17"/>
  </w:num>
  <w:num w:numId="93" w16cid:durableId="1012755896">
    <w:abstractNumId w:val="13"/>
  </w:num>
  <w:num w:numId="94" w16cid:durableId="1357149614">
    <w:abstractNumId w:val="71"/>
  </w:num>
  <w:num w:numId="95" w16cid:durableId="420806802">
    <w:abstractNumId w:val="41"/>
  </w:num>
  <w:num w:numId="96" w16cid:durableId="983394952">
    <w:abstractNumId w:val="5"/>
  </w:num>
  <w:num w:numId="97" w16cid:durableId="825367082">
    <w:abstractNumId w:val="16"/>
  </w:num>
  <w:num w:numId="98" w16cid:durableId="1176185923">
    <w:abstractNumId w:val="1"/>
  </w:num>
  <w:num w:numId="99" w16cid:durableId="739986820">
    <w:abstractNumId w:val="9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CBC"/>
    <w:rsid w:val="00001586"/>
    <w:rsid w:val="00004F76"/>
    <w:rsid w:val="00007B6E"/>
    <w:rsid w:val="00010701"/>
    <w:rsid w:val="00013865"/>
    <w:rsid w:val="00013D3F"/>
    <w:rsid w:val="00014699"/>
    <w:rsid w:val="0002666C"/>
    <w:rsid w:val="00032B59"/>
    <w:rsid w:val="00034621"/>
    <w:rsid w:val="00050EEB"/>
    <w:rsid w:val="000549D7"/>
    <w:rsid w:val="0008059E"/>
    <w:rsid w:val="00082EDB"/>
    <w:rsid w:val="00083B40"/>
    <w:rsid w:val="000A1353"/>
    <w:rsid w:val="000B50D4"/>
    <w:rsid w:val="000C3E18"/>
    <w:rsid w:val="000C7CD9"/>
    <w:rsid w:val="000D6136"/>
    <w:rsid w:val="000E6008"/>
    <w:rsid w:val="000E60FC"/>
    <w:rsid w:val="000E7812"/>
    <w:rsid w:val="000F5F74"/>
    <w:rsid w:val="000F6231"/>
    <w:rsid w:val="000F7885"/>
    <w:rsid w:val="00115294"/>
    <w:rsid w:val="00120C69"/>
    <w:rsid w:val="0015524B"/>
    <w:rsid w:val="0015572C"/>
    <w:rsid w:val="00161711"/>
    <w:rsid w:val="00176575"/>
    <w:rsid w:val="0019314A"/>
    <w:rsid w:val="001A138B"/>
    <w:rsid w:val="001A64E6"/>
    <w:rsid w:val="001B1DE0"/>
    <w:rsid w:val="001C76C8"/>
    <w:rsid w:val="001E05C7"/>
    <w:rsid w:val="001E2746"/>
    <w:rsid w:val="001F0CC2"/>
    <w:rsid w:val="001F3ABD"/>
    <w:rsid w:val="00207AE8"/>
    <w:rsid w:val="00220F8F"/>
    <w:rsid w:val="00224D94"/>
    <w:rsid w:val="00230B48"/>
    <w:rsid w:val="00237480"/>
    <w:rsid w:val="002468AE"/>
    <w:rsid w:val="00251961"/>
    <w:rsid w:val="00260536"/>
    <w:rsid w:val="00272148"/>
    <w:rsid w:val="00281044"/>
    <w:rsid w:val="00281FEB"/>
    <w:rsid w:val="002A05CB"/>
    <w:rsid w:val="002A5703"/>
    <w:rsid w:val="002A669B"/>
    <w:rsid w:val="002B06B7"/>
    <w:rsid w:val="002B385D"/>
    <w:rsid w:val="002C24C8"/>
    <w:rsid w:val="002D2A20"/>
    <w:rsid w:val="002E62ED"/>
    <w:rsid w:val="002E7D3A"/>
    <w:rsid w:val="002F47BD"/>
    <w:rsid w:val="00302E68"/>
    <w:rsid w:val="0031374A"/>
    <w:rsid w:val="0032755A"/>
    <w:rsid w:val="00347A3C"/>
    <w:rsid w:val="00350737"/>
    <w:rsid w:val="00351C54"/>
    <w:rsid w:val="0036413D"/>
    <w:rsid w:val="003662D7"/>
    <w:rsid w:val="00374C16"/>
    <w:rsid w:val="00384D2F"/>
    <w:rsid w:val="00386C78"/>
    <w:rsid w:val="00387171"/>
    <w:rsid w:val="00392F7D"/>
    <w:rsid w:val="003934CF"/>
    <w:rsid w:val="003B6073"/>
    <w:rsid w:val="003D691D"/>
    <w:rsid w:val="003E63EF"/>
    <w:rsid w:val="003F192D"/>
    <w:rsid w:val="003F319C"/>
    <w:rsid w:val="00404662"/>
    <w:rsid w:val="00405CA6"/>
    <w:rsid w:val="00407133"/>
    <w:rsid w:val="0042464B"/>
    <w:rsid w:val="004437C3"/>
    <w:rsid w:val="00443BBB"/>
    <w:rsid w:val="00454DB4"/>
    <w:rsid w:val="00460B00"/>
    <w:rsid w:val="004714A2"/>
    <w:rsid w:val="00472291"/>
    <w:rsid w:val="004A1D45"/>
    <w:rsid w:val="004A47C9"/>
    <w:rsid w:val="004B0B00"/>
    <w:rsid w:val="004B38A4"/>
    <w:rsid w:val="004B3C78"/>
    <w:rsid w:val="004B790C"/>
    <w:rsid w:val="004C2C38"/>
    <w:rsid w:val="004C41AD"/>
    <w:rsid w:val="004D04A4"/>
    <w:rsid w:val="004D3DFF"/>
    <w:rsid w:val="004E6039"/>
    <w:rsid w:val="004F2B71"/>
    <w:rsid w:val="0051149C"/>
    <w:rsid w:val="0053499C"/>
    <w:rsid w:val="0055133F"/>
    <w:rsid w:val="00565B61"/>
    <w:rsid w:val="005673BB"/>
    <w:rsid w:val="00576340"/>
    <w:rsid w:val="005A703E"/>
    <w:rsid w:val="005B38CE"/>
    <w:rsid w:val="005C4331"/>
    <w:rsid w:val="005C69AE"/>
    <w:rsid w:val="005D78D1"/>
    <w:rsid w:val="005E4615"/>
    <w:rsid w:val="005E64BB"/>
    <w:rsid w:val="005F23DA"/>
    <w:rsid w:val="00601A80"/>
    <w:rsid w:val="00612B84"/>
    <w:rsid w:val="006260A9"/>
    <w:rsid w:val="006274E2"/>
    <w:rsid w:val="006364D7"/>
    <w:rsid w:val="00642A7B"/>
    <w:rsid w:val="00651F5E"/>
    <w:rsid w:val="00655F50"/>
    <w:rsid w:val="00657628"/>
    <w:rsid w:val="006640EB"/>
    <w:rsid w:val="00677EA9"/>
    <w:rsid w:val="00680660"/>
    <w:rsid w:val="006930FD"/>
    <w:rsid w:val="0069606E"/>
    <w:rsid w:val="006A750D"/>
    <w:rsid w:val="006D24DD"/>
    <w:rsid w:val="006D6854"/>
    <w:rsid w:val="006E2B35"/>
    <w:rsid w:val="006F43A5"/>
    <w:rsid w:val="00700E46"/>
    <w:rsid w:val="00714BCB"/>
    <w:rsid w:val="00724343"/>
    <w:rsid w:val="00745325"/>
    <w:rsid w:val="0076170A"/>
    <w:rsid w:val="00780C72"/>
    <w:rsid w:val="00791964"/>
    <w:rsid w:val="007942E4"/>
    <w:rsid w:val="007B61EC"/>
    <w:rsid w:val="007D17BD"/>
    <w:rsid w:val="007F0883"/>
    <w:rsid w:val="007F176A"/>
    <w:rsid w:val="00801117"/>
    <w:rsid w:val="00805E37"/>
    <w:rsid w:val="0082719C"/>
    <w:rsid w:val="00832354"/>
    <w:rsid w:val="00834D7D"/>
    <w:rsid w:val="00835951"/>
    <w:rsid w:val="0084396E"/>
    <w:rsid w:val="008448D0"/>
    <w:rsid w:val="008474E4"/>
    <w:rsid w:val="00850DAA"/>
    <w:rsid w:val="00853464"/>
    <w:rsid w:val="008844C1"/>
    <w:rsid w:val="00886D2B"/>
    <w:rsid w:val="00887678"/>
    <w:rsid w:val="008B1D1B"/>
    <w:rsid w:val="008C0CE1"/>
    <w:rsid w:val="008C283A"/>
    <w:rsid w:val="008C7261"/>
    <w:rsid w:val="008D328B"/>
    <w:rsid w:val="008D5D63"/>
    <w:rsid w:val="008F6D91"/>
    <w:rsid w:val="009139CA"/>
    <w:rsid w:val="0091429C"/>
    <w:rsid w:val="00932BAA"/>
    <w:rsid w:val="00950DD2"/>
    <w:rsid w:val="00953611"/>
    <w:rsid w:val="00953BB2"/>
    <w:rsid w:val="0095630B"/>
    <w:rsid w:val="00957BAE"/>
    <w:rsid w:val="009616CA"/>
    <w:rsid w:val="00961FEB"/>
    <w:rsid w:val="0096321D"/>
    <w:rsid w:val="00970DBC"/>
    <w:rsid w:val="009B2F5C"/>
    <w:rsid w:val="009C4D84"/>
    <w:rsid w:val="009D70B7"/>
    <w:rsid w:val="009E6B16"/>
    <w:rsid w:val="009F155F"/>
    <w:rsid w:val="009F6C55"/>
    <w:rsid w:val="00A00036"/>
    <w:rsid w:val="00A006B7"/>
    <w:rsid w:val="00A144EE"/>
    <w:rsid w:val="00A366DB"/>
    <w:rsid w:val="00A40491"/>
    <w:rsid w:val="00A43FA9"/>
    <w:rsid w:val="00A4430A"/>
    <w:rsid w:val="00A56503"/>
    <w:rsid w:val="00A61258"/>
    <w:rsid w:val="00A720F2"/>
    <w:rsid w:val="00A76FE7"/>
    <w:rsid w:val="00A80558"/>
    <w:rsid w:val="00A80569"/>
    <w:rsid w:val="00A816B7"/>
    <w:rsid w:val="00A86C99"/>
    <w:rsid w:val="00A94881"/>
    <w:rsid w:val="00AB6CBC"/>
    <w:rsid w:val="00AC4F18"/>
    <w:rsid w:val="00AE2C08"/>
    <w:rsid w:val="00AF11FE"/>
    <w:rsid w:val="00AF5AF8"/>
    <w:rsid w:val="00B11823"/>
    <w:rsid w:val="00B15D15"/>
    <w:rsid w:val="00B30B92"/>
    <w:rsid w:val="00B61331"/>
    <w:rsid w:val="00B65C57"/>
    <w:rsid w:val="00B74D80"/>
    <w:rsid w:val="00B7692F"/>
    <w:rsid w:val="00B83507"/>
    <w:rsid w:val="00B842F6"/>
    <w:rsid w:val="00B90185"/>
    <w:rsid w:val="00B94F38"/>
    <w:rsid w:val="00B94FEF"/>
    <w:rsid w:val="00B96349"/>
    <w:rsid w:val="00BA264C"/>
    <w:rsid w:val="00BB3811"/>
    <w:rsid w:val="00BC0F92"/>
    <w:rsid w:val="00BD1C52"/>
    <w:rsid w:val="00BD671C"/>
    <w:rsid w:val="00BD741F"/>
    <w:rsid w:val="00BF60C4"/>
    <w:rsid w:val="00BF6AD6"/>
    <w:rsid w:val="00C0067E"/>
    <w:rsid w:val="00C006B2"/>
    <w:rsid w:val="00C06C42"/>
    <w:rsid w:val="00C218BE"/>
    <w:rsid w:val="00C258BB"/>
    <w:rsid w:val="00C31861"/>
    <w:rsid w:val="00C338A3"/>
    <w:rsid w:val="00C33C22"/>
    <w:rsid w:val="00C35BF2"/>
    <w:rsid w:val="00C40FFD"/>
    <w:rsid w:val="00C47ED5"/>
    <w:rsid w:val="00C60C33"/>
    <w:rsid w:val="00C621CD"/>
    <w:rsid w:val="00C72452"/>
    <w:rsid w:val="00C7441D"/>
    <w:rsid w:val="00C77267"/>
    <w:rsid w:val="00C87CCA"/>
    <w:rsid w:val="00C960F4"/>
    <w:rsid w:val="00C9635F"/>
    <w:rsid w:val="00CA6735"/>
    <w:rsid w:val="00CB0B22"/>
    <w:rsid w:val="00CC2C15"/>
    <w:rsid w:val="00CD1022"/>
    <w:rsid w:val="00CD2AB8"/>
    <w:rsid w:val="00CD49A4"/>
    <w:rsid w:val="00CD5DA0"/>
    <w:rsid w:val="00CE44A5"/>
    <w:rsid w:val="00CF3E1F"/>
    <w:rsid w:val="00CF733E"/>
    <w:rsid w:val="00D06B8F"/>
    <w:rsid w:val="00D14121"/>
    <w:rsid w:val="00D16B95"/>
    <w:rsid w:val="00D2087D"/>
    <w:rsid w:val="00D3198D"/>
    <w:rsid w:val="00D34E95"/>
    <w:rsid w:val="00D405CE"/>
    <w:rsid w:val="00D5269A"/>
    <w:rsid w:val="00D55D6C"/>
    <w:rsid w:val="00D671FF"/>
    <w:rsid w:val="00D83D50"/>
    <w:rsid w:val="00DA29CA"/>
    <w:rsid w:val="00DA3133"/>
    <w:rsid w:val="00DD2215"/>
    <w:rsid w:val="00DE5C83"/>
    <w:rsid w:val="00DE672B"/>
    <w:rsid w:val="00DF4B7C"/>
    <w:rsid w:val="00E1199F"/>
    <w:rsid w:val="00E12902"/>
    <w:rsid w:val="00E4448D"/>
    <w:rsid w:val="00E55429"/>
    <w:rsid w:val="00E719C3"/>
    <w:rsid w:val="00E729A8"/>
    <w:rsid w:val="00E76915"/>
    <w:rsid w:val="00E77A4C"/>
    <w:rsid w:val="00E900BA"/>
    <w:rsid w:val="00E90FCE"/>
    <w:rsid w:val="00E94D69"/>
    <w:rsid w:val="00E967D9"/>
    <w:rsid w:val="00EA0BEA"/>
    <w:rsid w:val="00EA703B"/>
    <w:rsid w:val="00EA7A52"/>
    <w:rsid w:val="00ED0BF7"/>
    <w:rsid w:val="00ED61FA"/>
    <w:rsid w:val="00EE1E36"/>
    <w:rsid w:val="00F01267"/>
    <w:rsid w:val="00F069DC"/>
    <w:rsid w:val="00F1526C"/>
    <w:rsid w:val="00F16863"/>
    <w:rsid w:val="00F4134F"/>
    <w:rsid w:val="00F4572F"/>
    <w:rsid w:val="00F5241B"/>
    <w:rsid w:val="00F71587"/>
    <w:rsid w:val="00F73F56"/>
    <w:rsid w:val="00F74A3E"/>
    <w:rsid w:val="00F94991"/>
    <w:rsid w:val="00FA2CF0"/>
    <w:rsid w:val="00FB35C9"/>
    <w:rsid w:val="00FC1281"/>
    <w:rsid w:val="00FC3605"/>
    <w:rsid w:val="00FC6FA4"/>
    <w:rsid w:val="00FC749C"/>
    <w:rsid w:val="00FE383F"/>
    <w:rsid w:val="00FF244B"/>
    <w:rsid w:val="00FF4E9F"/>
    <w:rsid w:val="00FF5556"/>
    <w:rsid w:val="085F178E"/>
    <w:rsid w:val="14445CCF"/>
    <w:rsid w:val="6FFE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9F02FB"/>
  <w15:docId w15:val="{BCD6A9D9-F191-4E35-BD10-5C539C4B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40" w:after="0" w:line="240" w:lineRule="auto"/>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after="0" w:line="240" w:lineRule="auto"/>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line="240" w:lineRule="auto"/>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line="240" w:lineRule="auto"/>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line="240" w:lineRule="auto"/>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pPr>
      <w:keepNext/>
      <w:keepLines/>
      <w:spacing w:before="40" w:after="0" w:line="240" w:lineRule="auto"/>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eastAsiaTheme="minorEastAsia"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pPr>
      <w:spacing w:after="0" w:line="240" w:lineRule="auto"/>
    </w:pPr>
    <w:rPr>
      <w:rFonts w:eastAsiaTheme="minorEastAsia"/>
      <w:b/>
      <w:bCs/>
      <w:smallCaps/>
      <w:color w:val="44546A" w:themeColor="text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after="0" w:line="240" w:lineRule="auto"/>
    </w:pPr>
    <w:rPr>
      <w:rFonts w:eastAsiaTheme="minorEastAsia"/>
      <w:sz w:val="20"/>
      <w:szCs w:val="20"/>
    </w:rPr>
  </w:style>
  <w:style w:type="paragraph" w:styleId="CommentSubject">
    <w:name w:val="annotation subject"/>
    <w:basedOn w:val="CommentText"/>
    <w:next w:val="CommentText"/>
    <w:link w:val="CommentSubjectChar"/>
    <w:uiPriority w:val="99"/>
    <w:semiHidden/>
    <w:unhideWhenUsed/>
    <w:qFormat/>
    <w:pPr>
      <w:spacing w:after="160"/>
    </w:pPr>
    <w:rPr>
      <w:rFonts w:eastAsiaTheme="minorHAnsi"/>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eastAsiaTheme="minorEastAsia"/>
    </w:rPr>
  </w:style>
  <w:style w:type="paragraph" w:styleId="Header">
    <w:name w:val="header"/>
    <w:basedOn w:val="Normal"/>
    <w:link w:val="HeaderChar"/>
    <w:uiPriority w:val="99"/>
    <w:unhideWhenUsed/>
    <w:qFormat/>
    <w:pPr>
      <w:tabs>
        <w:tab w:val="center" w:pos="4680"/>
        <w:tab w:val="right" w:pos="9360"/>
      </w:tabs>
      <w:spacing w:after="0" w:line="240" w:lineRule="auto"/>
    </w:pPr>
    <w:rPr>
      <w:rFonts w:eastAsiaTheme="minorEastAsia"/>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40" w:line="240" w:lineRule="auto"/>
    </w:pPr>
    <w:rPr>
      <w:rFonts w:asciiTheme="majorHAnsi" w:eastAsiaTheme="majorEastAsia" w:hAnsiTheme="majorHAnsi" w:cstheme="majorBidi"/>
      <w:color w:val="5B9BD5" w:themeColor="accent1"/>
      <w:sz w:val="28"/>
      <w:szCs w:val="28"/>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1F4E79" w:themeColor="accent1" w:themeShade="80"/>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character" w:customStyle="1" w:styleId="CommentTextChar">
    <w:name w:val="Comment Text Char"/>
    <w:basedOn w:val="DefaultParagraphFont"/>
    <w:link w:val="CommentText"/>
    <w:uiPriority w:val="99"/>
    <w:qFormat/>
    <w:rPr>
      <w:rFonts w:eastAsiaTheme="minorEastAsia"/>
      <w:sz w:val="20"/>
      <w:szCs w:val="20"/>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character" w:customStyle="1" w:styleId="FooterChar">
    <w:name w:val="Footer Char"/>
    <w:basedOn w:val="DefaultParagraphFont"/>
    <w:link w:val="Footer"/>
    <w:uiPriority w:val="99"/>
    <w:qFormat/>
    <w:rPr>
      <w:rFonts w:eastAsiaTheme="minorEastAsia"/>
    </w:rPr>
  </w:style>
  <w:style w:type="character" w:customStyle="1" w:styleId="HeaderChar">
    <w:name w:val="Header Char"/>
    <w:basedOn w:val="DefaultParagraphFont"/>
    <w:link w:val="Header"/>
    <w:uiPriority w:val="99"/>
    <w:qFormat/>
    <w:rPr>
      <w:rFonts w:eastAsiaTheme="minorEastAsia"/>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B9BD5" w:themeColor="accent1"/>
      <w:sz w:val="28"/>
      <w:szCs w:val="28"/>
    </w:rPr>
  </w:style>
  <w:style w:type="character" w:customStyle="1" w:styleId="TitleChar">
    <w:name w:val="Title Char"/>
    <w:basedOn w:val="DefaultParagraphFont"/>
    <w:link w:val="Title"/>
    <w:uiPriority w:val="10"/>
    <w:qFormat/>
    <w:rPr>
      <w:rFonts w:asciiTheme="majorHAnsi" w:eastAsiaTheme="majorEastAsia" w:hAnsiTheme="majorHAnsi" w:cstheme="majorBidi"/>
      <w:caps/>
      <w:color w:val="44546A" w:themeColor="text2"/>
      <w:spacing w:val="-15"/>
      <w:sz w:val="72"/>
      <w:szCs w:val="72"/>
    </w:rPr>
  </w:style>
  <w:style w:type="paragraph" w:styleId="ListParagraph">
    <w:name w:val="List Paragraph"/>
    <w:basedOn w:val="Normal"/>
    <w:uiPriority w:val="99"/>
    <w:qFormat/>
    <w:pPr>
      <w:spacing w:after="0" w:line="240" w:lineRule="auto"/>
      <w:ind w:left="720"/>
      <w:contextualSpacing/>
    </w:pPr>
    <w:rPr>
      <w:rFonts w:eastAsiaTheme="minorEastAsia"/>
    </w:rPr>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qFormat/>
  </w:style>
  <w:style w:type="character" w:customStyle="1" w:styleId="serialtitle">
    <w:name w:val="serial_title"/>
    <w:basedOn w:val="DefaultParagraphFont"/>
  </w:style>
  <w:style w:type="character" w:customStyle="1" w:styleId="volumeissue">
    <w:name w:val="volume_issue"/>
    <w:basedOn w:val="DefaultParagraphFont"/>
    <w:qFormat/>
  </w:style>
  <w:style w:type="character" w:customStyle="1" w:styleId="pagerange">
    <w:name w:val="page_range"/>
    <w:basedOn w:val="DefaultParagraphFont"/>
    <w:qFormat/>
  </w:style>
  <w:style w:type="character" w:customStyle="1" w:styleId="doilink">
    <w:name w:val="doi_link"/>
    <w:basedOn w:val="DefaultParagraphFont"/>
    <w:qFormat/>
  </w:style>
  <w:style w:type="table" w:customStyle="1" w:styleId="TableGrid1">
    <w:name w:val="Table Grid1"/>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eastAsiaTheme="minorEastAsia"/>
      <w:sz w:val="22"/>
      <w:szCs w:val="22"/>
    </w:rPr>
  </w:style>
  <w:style w:type="paragraph" w:styleId="Quote">
    <w:name w:val="Quote"/>
    <w:basedOn w:val="Normal"/>
    <w:next w:val="Normal"/>
    <w:link w:val="QuoteChar"/>
    <w:uiPriority w:val="29"/>
    <w:qFormat/>
    <w:pPr>
      <w:spacing w:before="120" w:after="120" w:line="240" w:lineRule="auto"/>
      <w:ind w:left="720"/>
    </w:pPr>
    <w:rPr>
      <w:rFonts w:eastAsiaTheme="minorEastAsia"/>
      <w:color w:val="44546A" w:themeColor="text2"/>
      <w:sz w:val="24"/>
      <w:szCs w:val="24"/>
    </w:rPr>
  </w:style>
  <w:style w:type="character" w:customStyle="1" w:styleId="QuoteChar">
    <w:name w:val="Quote Char"/>
    <w:basedOn w:val="DefaultParagraphFont"/>
    <w:link w:val="Quote"/>
    <w:uiPriority w:val="29"/>
    <w:qFormat/>
    <w:rPr>
      <w:rFonts w:eastAsiaTheme="minorEastAsia"/>
      <w:color w:val="44546A" w:themeColor="text2"/>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color w:val="44546A" w:themeColor="text2"/>
      <w:spacing w:val="-6"/>
      <w:sz w:val="32"/>
      <w:szCs w:val="32"/>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u w:val="none" w:color="7F7F7F" w:themeColor="text1" w:themeTint="80"/>
    </w:rPr>
  </w:style>
  <w:style w:type="character" w:customStyle="1" w:styleId="IntenseReference1">
    <w:name w:val="Intense Reference1"/>
    <w:basedOn w:val="DefaultParagraphFont"/>
    <w:uiPriority w:val="32"/>
    <w:qFormat/>
    <w:rPr>
      <w:b/>
      <w:bCs/>
      <w:smallCaps/>
      <w:color w:val="44546A" w:themeColor="text2"/>
      <w:u w:val="single"/>
    </w:rPr>
  </w:style>
  <w:style w:type="character" w:customStyle="1" w:styleId="BookTitle1">
    <w:name w:val="Book Title1"/>
    <w:basedOn w:val="DefaultParagraphFont"/>
    <w:uiPriority w:val="33"/>
    <w:qFormat/>
    <w:rPr>
      <w:b/>
      <w:bCs/>
      <w:smallCaps/>
      <w:spacing w:val="10"/>
    </w:rPr>
  </w:style>
  <w:style w:type="paragraph" w:customStyle="1" w:styleId="TOCHeading1">
    <w:name w:val="TOC Heading1"/>
    <w:basedOn w:val="Heading1"/>
    <w:next w:val="Normal"/>
    <w:uiPriority w:val="39"/>
    <w:semiHidden/>
    <w:unhideWhenUsed/>
    <w:qFormat/>
    <w:pPr>
      <w:outlineLvl w:val="9"/>
    </w:pPr>
  </w:style>
  <w:style w:type="paragraph" w:customStyle="1" w:styleId="typography-sc-1yh71j1-0">
    <w:name w:val="typography-sc-1yh71j1-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white-space-pre">
    <w:name w:val="white-space-pre"/>
    <w:basedOn w:val="DefaultParagraphFont"/>
  </w:style>
  <w:style w:type="table" w:customStyle="1" w:styleId="TableGrid2">
    <w:name w:val="Table Grid2"/>
    <w:basedOn w:val="TableNormal"/>
    <w:uiPriority w:val="39"/>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rPr>
  </w:style>
  <w:style w:type="table" w:customStyle="1" w:styleId="TableGrid3">
    <w:name w:val="Table Grid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6AD6"/>
    <w:rPr>
      <w:color w:val="954F72" w:themeColor="followedHyperlink"/>
      <w:u w:val="single"/>
    </w:rPr>
  </w:style>
  <w:style w:type="character" w:styleId="UnresolvedMention">
    <w:name w:val="Unresolved Mention"/>
    <w:basedOn w:val="DefaultParagraphFont"/>
    <w:uiPriority w:val="99"/>
    <w:semiHidden/>
    <w:unhideWhenUsed/>
    <w:rsid w:val="00A00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5450">
      <w:bodyDiv w:val="1"/>
      <w:marLeft w:val="0"/>
      <w:marRight w:val="0"/>
      <w:marTop w:val="0"/>
      <w:marBottom w:val="0"/>
      <w:divBdr>
        <w:top w:val="none" w:sz="0" w:space="0" w:color="auto"/>
        <w:left w:val="none" w:sz="0" w:space="0" w:color="auto"/>
        <w:bottom w:val="none" w:sz="0" w:space="0" w:color="auto"/>
        <w:right w:val="none" w:sz="0" w:space="0" w:color="auto"/>
      </w:divBdr>
      <w:divsChild>
        <w:div w:id="1383677629">
          <w:marLeft w:val="0"/>
          <w:marRight w:val="0"/>
          <w:marTop w:val="0"/>
          <w:marBottom w:val="0"/>
          <w:divBdr>
            <w:top w:val="none" w:sz="0" w:space="0" w:color="auto"/>
            <w:left w:val="none" w:sz="0" w:space="0" w:color="auto"/>
            <w:bottom w:val="none" w:sz="0" w:space="0" w:color="auto"/>
            <w:right w:val="none" w:sz="0" w:space="0" w:color="auto"/>
          </w:divBdr>
          <w:divsChild>
            <w:div w:id="588779209">
              <w:marLeft w:val="0"/>
              <w:marRight w:val="0"/>
              <w:marTop w:val="0"/>
              <w:marBottom w:val="0"/>
              <w:divBdr>
                <w:top w:val="none" w:sz="0" w:space="0" w:color="auto"/>
                <w:left w:val="none" w:sz="0" w:space="0" w:color="auto"/>
                <w:bottom w:val="none" w:sz="0" w:space="0" w:color="auto"/>
                <w:right w:val="none" w:sz="0" w:space="0" w:color="auto"/>
              </w:divBdr>
              <w:divsChild>
                <w:div w:id="6522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7196">
      <w:bodyDiv w:val="1"/>
      <w:marLeft w:val="0"/>
      <w:marRight w:val="0"/>
      <w:marTop w:val="0"/>
      <w:marBottom w:val="0"/>
      <w:divBdr>
        <w:top w:val="none" w:sz="0" w:space="0" w:color="auto"/>
        <w:left w:val="none" w:sz="0" w:space="0" w:color="auto"/>
        <w:bottom w:val="none" w:sz="0" w:space="0" w:color="auto"/>
        <w:right w:val="none" w:sz="0" w:space="0" w:color="auto"/>
      </w:divBdr>
      <w:divsChild>
        <w:div w:id="1714965072">
          <w:marLeft w:val="0"/>
          <w:marRight w:val="0"/>
          <w:marTop w:val="0"/>
          <w:marBottom w:val="0"/>
          <w:divBdr>
            <w:top w:val="none" w:sz="0" w:space="0" w:color="auto"/>
            <w:left w:val="none" w:sz="0" w:space="0" w:color="auto"/>
            <w:bottom w:val="none" w:sz="0" w:space="0" w:color="auto"/>
            <w:right w:val="none" w:sz="0" w:space="0" w:color="auto"/>
          </w:divBdr>
          <w:divsChild>
            <w:div w:id="156848426">
              <w:marLeft w:val="0"/>
              <w:marRight w:val="0"/>
              <w:marTop w:val="0"/>
              <w:marBottom w:val="0"/>
              <w:divBdr>
                <w:top w:val="none" w:sz="0" w:space="0" w:color="auto"/>
                <w:left w:val="none" w:sz="0" w:space="0" w:color="auto"/>
                <w:bottom w:val="none" w:sz="0" w:space="0" w:color="auto"/>
                <w:right w:val="none" w:sz="0" w:space="0" w:color="auto"/>
              </w:divBdr>
              <w:divsChild>
                <w:div w:id="11820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6336">
      <w:bodyDiv w:val="1"/>
      <w:marLeft w:val="0"/>
      <w:marRight w:val="0"/>
      <w:marTop w:val="0"/>
      <w:marBottom w:val="0"/>
      <w:divBdr>
        <w:top w:val="none" w:sz="0" w:space="0" w:color="auto"/>
        <w:left w:val="none" w:sz="0" w:space="0" w:color="auto"/>
        <w:bottom w:val="none" w:sz="0" w:space="0" w:color="auto"/>
        <w:right w:val="none" w:sz="0" w:space="0" w:color="auto"/>
      </w:divBdr>
      <w:divsChild>
        <w:div w:id="449478475">
          <w:marLeft w:val="0"/>
          <w:marRight w:val="0"/>
          <w:marTop w:val="0"/>
          <w:marBottom w:val="0"/>
          <w:divBdr>
            <w:top w:val="none" w:sz="0" w:space="0" w:color="auto"/>
            <w:left w:val="none" w:sz="0" w:space="0" w:color="auto"/>
            <w:bottom w:val="none" w:sz="0" w:space="0" w:color="auto"/>
            <w:right w:val="none" w:sz="0" w:space="0" w:color="auto"/>
          </w:divBdr>
          <w:divsChild>
            <w:div w:id="111629669">
              <w:marLeft w:val="0"/>
              <w:marRight w:val="0"/>
              <w:marTop w:val="0"/>
              <w:marBottom w:val="0"/>
              <w:divBdr>
                <w:top w:val="none" w:sz="0" w:space="0" w:color="auto"/>
                <w:left w:val="none" w:sz="0" w:space="0" w:color="auto"/>
                <w:bottom w:val="none" w:sz="0" w:space="0" w:color="auto"/>
                <w:right w:val="none" w:sz="0" w:space="0" w:color="auto"/>
              </w:divBdr>
              <w:divsChild>
                <w:div w:id="1318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800">
      <w:bodyDiv w:val="1"/>
      <w:marLeft w:val="0"/>
      <w:marRight w:val="0"/>
      <w:marTop w:val="0"/>
      <w:marBottom w:val="0"/>
      <w:divBdr>
        <w:top w:val="none" w:sz="0" w:space="0" w:color="auto"/>
        <w:left w:val="none" w:sz="0" w:space="0" w:color="auto"/>
        <w:bottom w:val="none" w:sz="0" w:space="0" w:color="auto"/>
        <w:right w:val="none" w:sz="0" w:space="0" w:color="auto"/>
      </w:divBdr>
      <w:divsChild>
        <w:div w:id="1735618795">
          <w:marLeft w:val="0"/>
          <w:marRight w:val="0"/>
          <w:marTop w:val="0"/>
          <w:marBottom w:val="0"/>
          <w:divBdr>
            <w:top w:val="none" w:sz="0" w:space="0" w:color="auto"/>
            <w:left w:val="none" w:sz="0" w:space="0" w:color="auto"/>
            <w:bottom w:val="none" w:sz="0" w:space="0" w:color="auto"/>
            <w:right w:val="none" w:sz="0" w:space="0" w:color="auto"/>
          </w:divBdr>
          <w:divsChild>
            <w:div w:id="796071446">
              <w:marLeft w:val="0"/>
              <w:marRight w:val="0"/>
              <w:marTop w:val="0"/>
              <w:marBottom w:val="0"/>
              <w:divBdr>
                <w:top w:val="none" w:sz="0" w:space="0" w:color="auto"/>
                <w:left w:val="none" w:sz="0" w:space="0" w:color="auto"/>
                <w:bottom w:val="none" w:sz="0" w:space="0" w:color="auto"/>
                <w:right w:val="none" w:sz="0" w:space="0" w:color="auto"/>
              </w:divBdr>
              <w:divsChild>
                <w:div w:id="2139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50470">
      <w:bodyDiv w:val="1"/>
      <w:marLeft w:val="0"/>
      <w:marRight w:val="0"/>
      <w:marTop w:val="0"/>
      <w:marBottom w:val="0"/>
      <w:divBdr>
        <w:top w:val="none" w:sz="0" w:space="0" w:color="auto"/>
        <w:left w:val="none" w:sz="0" w:space="0" w:color="auto"/>
        <w:bottom w:val="none" w:sz="0" w:space="0" w:color="auto"/>
        <w:right w:val="none" w:sz="0" w:space="0" w:color="auto"/>
      </w:divBdr>
      <w:divsChild>
        <w:div w:id="144589736">
          <w:marLeft w:val="0"/>
          <w:marRight w:val="0"/>
          <w:marTop w:val="0"/>
          <w:marBottom w:val="0"/>
          <w:divBdr>
            <w:top w:val="none" w:sz="0" w:space="0" w:color="auto"/>
            <w:left w:val="none" w:sz="0" w:space="0" w:color="auto"/>
            <w:bottom w:val="none" w:sz="0" w:space="0" w:color="auto"/>
            <w:right w:val="none" w:sz="0" w:space="0" w:color="auto"/>
          </w:divBdr>
          <w:divsChild>
            <w:div w:id="1089811847">
              <w:marLeft w:val="0"/>
              <w:marRight w:val="0"/>
              <w:marTop w:val="0"/>
              <w:marBottom w:val="0"/>
              <w:divBdr>
                <w:top w:val="none" w:sz="0" w:space="0" w:color="auto"/>
                <w:left w:val="none" w:sz="0" w:space="0" w:color="auto"/>
                <w:bottom w:val="none" w:sz="0" w:space="0" w:color="auto"/>
                <w:right w:val="none" w:sz="0" w:space="0" w:color="auto"/>
              </w:divBdr>
              <w:divsChild>
                <w:div w:id="1189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3309">
      <w:bodyDiv w:val="1"/>
      <w:marLeft w:val="0"/>
      <w:marRight w:val="0"/>
      <w:marTop w:val="0"/>
      <w:marBottom w:val="0"/>
      <w:divBdr>
        <w:top w:val="none" w:sz="0" w:space="0" w:color="auto"/>
        <w:left w:val="none" w:sz="0" w:space="0" w:color="auto"/>
        <w:bottom w:val="none" w:sz="0" w:space="0" w:color="auto"/>
        <w:right w:val="none" w:sz="0" w:space="0" w:color="auto"/>
      </w:divBdr>
      <w:divsChild>
        <w:div w:id="1750731884">
          <w:marLeft w:val="0"/>
          <w:marRight w:val="0"/>
          <w:marTop w:val="0"/>
          <w:marBottom w:val="0"/>
          <w:divBdr>
            <w:top w:val="none" w:sz="0" w:space="0" w:color="auto"/>
            <w:left w:val="none" w:sz="0" w:space="0" w:color="auto"/>
            <w:bottom w:val="none" w:sz="0" w:space="0" w:color="auto"/>
            <w:right w:val="none" w:sz="0" w:space="0" w:color="auto"/>
          </w:divBdr>
          <w:divsChild>
            <w:div w:id="884097688">
              <w:marLeft w:val="0"/>
              <w:marRight w:val="0"/>
              <w:marTop w:val="0"/>
              <w:marBottom w:val="0"/>
              <w:divBdr>
                <w:top w:val="none" w:sz="0" w:space="0" w:color="auto"/>
                <w:left w:val="none" w:sz="0" w:space="0" w:color="auto"/>
                <w:bottom w:val="none" w:sz="0" w:space="0" w:color="auto"/>
                <w:right w:val="none" w:sz="0" w:space="0" w:color="auto"/>
              </w:divBdr>
              <w:divsChild>
                <w:div w:id="3583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42566">
      <w:bodyDiv w:val="1"/>
      <w:marLeft w:val="0"/>
      <w:marRight w:val="0"/>
      <w:marTop w:val="0"/>
      <w:marBottom w:val="0"/>
      <w:divBdr>
        <w:top w:val="none" w:sz="0" w:space="0" w:color="auto"/>
        <w:left w:val="none" w:sz="0" w:space="0" w:color="auto"/>
        <w:bottom w:val="none" w:sz="0" w:space="0" w:color="auto"/>
        <w:right w:val="none" w:sz="0" w:space="0" w:color="auto"/>
      </w:divBdr>
      <w:divsChild>
        <w:div w:id="1567455245">
          <w:marLeft w:val="0"/>
          <w:marRight w:val="0"/>
          <w:marTop w:val="0"/>
          <w:marBottom w:val="0"/>
          <w:divBdr>
            <w:top w:val="none" w:sz="0" w:space="0" w:color="auto"/>
            <w:left w:val="none" w:sz="0" w:space="0" w:color="auto"/>
            <w:bottom w:val="none" w:sz="0" w:space="0" w:color="auto"/>
            <w:right w:val="none" w:sz="0" w:space="0" w:color="auto"/>
          </w:divBdr>
          <w:divsChild>
            <w:div w:id="1276132592">
              <w:marLeft w:val="0"/>
              <w:marRight w:val="0"/>
              <w:marTop w:val="0"/>
              <w:marBottom w:val="0"/>
              <w:divBdr>
                <w:top w:val="none" w:sz="0" w:space="0" w:color="auto"/>
                <w:left w:val="none" w:sz="0" w:space="0" w:color="auto"/>
                <w:bottom w:val="none" w:sz="0" w:space="0" w:color="auto"/>
                <w:right w:val="none" w:sz="0" w:space="0" w:color="auto"/>
              </w:divBdr>
              <w:divsChild>
                <w:div w:id="2107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7020">
      <w:bodyDiv w:val="1"/>
      <w:marLeft w:val="0"/>
      <w:marRight w:val="0"/>
      <w:marTop w:val="0"/>
      <w:marBottom w:val="0"/>
      <w:divBdr>
        <w:top w:val="none" w:sz="0" w:space="0" w:color="auto"/>
        <w:left w:val="none" w:sz="0" w:space="0" w:color="auto"/>
        <w:bottom w:val="none" w:sz="0" w:space="0" w:color="auto"/>
        <w:right w:val="none" w:sz="0" w:space="0" w:color="auto"/>
      </w:divBdr>
      <w:divsChild>
        <w:div w:id="2031301129">
          <w:marLeft w:val="0"/>
          <w:marRight w:val="0"/>
          <w:marTop w:val="0"/>
          <w:marBottom w:val="0"/>
          <w:divBdr>
            <w:top w:val="none" w:sz="0" w:space="0" w:color="auto"/>
            <w:left w:val="none" w:sz="0" w:space="0" w:color="auto"/>
            <w:bottom w:val="none" w:sz="0" w:space="0" w:color="auto"/>
            <w:right w:val="none" w:sz="0" w:space="0" w:color="auto"/>
          </w:divBdr>
          <w:divsChild>
            <w:div w:id="1525316189">
              <w:marLeft w:val="0"/>
              <w:marRight w:val="0"/>
              <w:marTop w:val="0"/>
              <w:marBottom w:val="0"/>
              <w:divBdr>
                <w:top w:val="none" w:sz="0" w:space="0" w:color="auto"/>
                <w:left w:val="none" w:sz="0" w:space="0" w:color="auto"/>
                <w:bottom w:val="none" w:sz="0" w:space="0" w:color="auto"/>
                <w:right w:val="none" w:sz="0" w:space="0" w:color="auto"/>
              </w:divBdr>
              <w:divsChild>
                <w:div w:id="8728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88343">
      <w:bodyDiv w:val="1"/>
      <w:marLeft w:val="0"/>
      <w:marRight w:val="0"/>
      <w:marTop w:val="0"/>
      <w:marBottom w:val="0"/>
      <w:divBdr>
        <w:top w:val="none" w:sz="0" w:space="0" w:color="auto"/>
        <w:left w:val="none" w:sz="0" w:space="0" w:color="auto"/>
        <w:bottom w:val="none" w:sz="0" w:space="0" w:color="auto"/>
        <w:right w:val="none" w:sz="0" w:space="0" w:color="auto"/>
      </w:divBdr>
      <w:divsChild>
        <w:div w:id="1048141492">
          <w:marLeft w:val="0"/>
          <w:marRight w:val="0"/>
          <w:marTop w:val="0"/>
          <w:marBottom w:val="0"/>
          <w:divBdr>
            <w:top w:val="none" w:sz="0" w:space="0" w:color="auto"/>
            <w:left w:val="none" w:sz="0" w:space="0" w:color="auto"/>
            <w:bottom w:val="none" w:sz="0" w:space="0" w:color="auto"/>
            <w:right w:val="none" w:sz="0" w:space="0" w:color="auto"/>
          </w:divBdr>
          <w:divsChild>
            <w:div w:id="1314062734">
              <w:marLeft w:val="0"/>
              <w:marRight w:val="0"/>
              <w:marTop w:val="0"/>
              <w:marBottom w:val="0"/>
              <w:divBdr>
                <w:top w:val="none" w:sz="0" w:space="0" w:color="auto"/>
                <w:left w:val="none" w:sz="0" w:space="0" w:color="auto"/>
                <w:bottom w:val="none" w:sz="0" w:space="0" w:color="auto"/>
                <w:right w:val="none" w:sz="0" w:space="0" w:color="auto"/>
              </w:divBdr>
              <w:divsChild>
                <w:div w:id="932934196">
                  <w:marLeft w:val="0"/>
                  <w:marRight w:val="0"/>
                  <w:marTop w:val="0"/>
                  <w:marBottom w:val="0"/>
                  <w:divBdr>
                    <w:top w:val="none" w:sz="0" w:space="0" w:color="auto"/>
                    <w:left w:val="none" w:sz="0" w:space="0" w:color="auto"/>
                    <w:bottom w:val="none" w:sz="0" w:space="0" w:color="auto"/>
                    <w:right w:val="none" w:sz="0" w:space="0" w:color="auto"/>
                  </w:divBdr>
                  <w:divsChild>
                    <w:div w:id="18027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522">
      <w:bodyDiv w:val="1"/>
      <w:marLeft w:val="0"/>
      <w:marRight w:val="0"/>
      <w:marTop w:val="0"/>
      <w:marBottom w:val="0"/>
      <w:divBdr>
        <w:top w:val="none" w:sz="0" w:space="0" w:color="auto"/>
        <w:left w:val="none" w:sz="0" w:space="0" w:color="auto"/>
        <w:bottom w:val="none" w:sz="0" w:space="0" w:color="auto"/>
        <w:right w:val="none" w:sz="0" w:space="0" w:color="auto"/>
      </w:divBdr>
      <w:divsChild>
        <w:div w:id="1689596723">
          <w:marLeft w:val="0"/>
          <w:marRight w:val="0"/>
          <w:marTop w:val="0"/>
          <w:marBottom w:val="0"/>
          <w:divBdr>
            <w:top w:val="none" w:sz="0" w:space="0" w:color="auto"/>
            <w:left w:val="none" w:sz="0" w:space="0" w:color="auto"/>
            <w:bottom w:val="none" w:sz="0" w:space="0" w:color="auto"/>
            <w:right w:val="none" w:sz="0" w:space="0" w:color="auto"/>
          </w:divBdr>
          <w:divsChild>
            <w:div w:id="460803317">
              <w:marLeft w:val="0"/>
              <w:marRight w:val="0"/>
              <w:marTop w:val="0"/>
              <w:marBottom w:val="0"/>
              <w:divBdr>
                <w:top w:val="none" w:sz="0" w:space="0" w:color="auto"/>
                <w:left w:val="none" w:sz="0" w:space="0" w:color="auto"/>
                <w:bottom w:val="none" w:sz="0" w:space="0" w:color="auto"/>
                <w:right w:val="none" w:sz="0" w:space="0" w:color="auto"/>
              </w:divBdr>
              <w:divsChild>
                <w:div w:id="9142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7459">
      <w:bodyDiv w:val="1"/>
      <w:marLeft w:val="0"/>
      <w:marRight w:val="0"/>
      <w:marTop w:val="0"/>
      <w:marBottom w:val="0"/>
      <w:divBdr>
        <w:top w:val="none" w:sz="0" w:space="0" w:color="auto"/>
        <w:left w:val="none" w:sz="0" w:space="0" w:color="auto"/>
        <w:bottom w:val="none" w:sz="0" w:space="0" w:color="auto"/>
        <w:right w:val="none" w:sz="0" w:space="0" w:color="auto"/>
      </w:divBdr>
      <w:divsChild>
        <w:div w:id="2072804853">
          <w:marLeft w:val="0"/>
          <w:marRight w:val="0"/>
          <w:marTop w:val="0"/>
          <w:marBottom w:val="0"/>
          <w:divBdr>
            <w:top w:val="none" w:sz="0" w:space="0" w:color="auto"/>
            <w:left w:val="none" w:sz="0" w:space="0" w:color="auto"/>
            <w:bottom w:val="none" w:sz="0" w:space="0" w:color="auto"/>
            <w:right w:val="none" w:sz="0" w:space="0" w:color="auto"/>
          </w:divBdr>
          <w:divsChild>
            <w:div w:id="286084581">
              <w:marLeft w:val="0"/>
              <w:marRight w:val="0"/>
              <w:marTop w:val="0"/>
              <w:marBottom w:val="0"/>
              <w:divBdr>
                <w:top w:val="none" w:sz="0" w:space="0" w:color="auto"/>
                <w:left w:val="none" w:sz="0" w:space="0" w:color="auto"/>
                <w:bottom w:val="none" w:sz="0" w:space="0" w:color="auto"/>
                <w:right w:val="none" w:sz="0" w:space="0" w:color="auto"/>
              </w:divBdr>
              <w:divsChild>
                <w:div w:id="19534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3725">
      <w:bodyDiv w:val="1"/>
      <w:marLeft w:val="0"/>
      <w:marRight w:val="0"/>
      <w:marTop w:val="0"/>
      <w:marBottom w:val="0"/>
      <w:divBdr>
        <w:top w:val="none" w:sz="0" w:space="0" w:color="auto"/>
        <w:left w:val="none" w:sz="0" w:space="0" w:color="auto"/>
        <w:bottom w:val="none" w:sz="0" w:space="0" w:color="auto"/>
        <w:right w:val="none" w:sz="0" w:space="0" w:color="auto"/>
      </w:divBdr>
      <w:divsChild>
        <w:div w:id="1061830997">
          <w:marLeft w:val="0"/>
          <w:marRight w:val="0"/>
          <w:marTop w:val="0"/>
          <w:marBottom w:val="0"/>
          <w:divBdr>
            <w:top w:val="none" w:sz="0" w:space="0" w:color="auto"/>
            <w:left w:val="none" w:sz="0" w:space="0" w:color="auto"/>
            <w:bottom w:val="none" w:sz="0" w:space="0" w:color="auto"/>
            <w:right w:val="none" w:sz="0" w:space="0" w:color="auto"/>
          </w:divBdr>
          <w:divsChild>
            <w:div w:id="1881090529">
              <w:marLeft w:val="0"/>
              <w:marRight w:val="0"/>
              <w:marTop w:val="0"/>
              <w:marBottom w:val="0"/>
              <w:divBdr>
                <w:top w:val="none" w:sz="0" w:space="0" w:color="auto"/>
                <w:left w:val="none" w:sz="0" w:space="0" w:color="auto"/>
                <w:bottom w:val="none" w:sz="0" w:space="0" w:color="auto"/>
                <w:right w:val="none" w:sz="0" w:space="0" w:color="auto"/>
              </w:divBdr>
              <w:divsChild>
                <w:div w:id="8899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2059">
      <w:bodyDiv w:val="1"/>
      <w:marLeft w:val="0"/>
      <w:marRight w:val="0"/>
      <w:marTop w:val="0"/>
      <w:marBottom w:val="0"/>
      <w:divBdr>
        <w:top w:val="none" w:sz="0" w:space="0" w:color="auto"/>
        <w:left w:val="none" w:sz="0" w:space="0" w:color="auto"/>
        <w:bottom w:val="none" w:sz="0" w:space="0" w:color="auto"/>
        <w:right w:val="none" w:sz="0" w:space="0" w:color="auto"/>
      </w:divBdr>
      <w:divsChild>
        <w:div w:id="1640065574">
          <w:marLeft w:val="0"/>
          <w:marRight w:val="0"/>
          <w:marTop w:val="0"/>
          <w:marBottom w:val="0"/>
          <w:divBdr>
            <w:top w:val="none" w:sz="0" w:space="0" w:color="auto"/>
            <w:left w:val="none" w:sz="0" w:space="0" w:color="auto"/>
            <w:bottom w:val="none" w:sz="0" w:space="0" w:color="auto"/>
            <w:right w:val="none" w:sz="0" w:space="0" w:color="auto"/>
          </w:divBdr>
          <w:divsChild>
            <w:div w:id="401223896">
              <w:marLeft w:val="0"/>
              <w:marRight w:val="0"/>
              <w:marTop w:val="0"/>
              <w:marBottom w:val="0"/>
              <w:divBdr>
                <w:top w:val="none" w:sz="0" w:space="0" w:color="auto"/>
                <w:left w:val="none" w:sz="0" w:space="0" w:color="auto"/>
                <w:bottom w:val="none" w:sz="0" w:space="0" w:color="auto"/>
                <w:right w:val="none" w:sz="0" w:space="0" w:color="auto"/>
              </w:divBdr>
              <w:divsChild>
                <w:div w:id="7491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591">
      <w:bodyDiv w:val="1"/>
      <w:marLeft w:val="0"/>
      <w:marRight w:val="0"/>
      <w:marTop w:val="0"/>
      <w:marBottom w:val="0"/>
      <w:divBdr>
        <w:top w:val="none" w:sz="0" w:space="0" w:color="auto"/>
        <w:left w:val="none" w:sz="0" w:space="0" w:color="auto"/>
        <w:bottom w:val="none" w:sz="0" w:space="0" w:color="auto"/>
        <w:right w:val="none" w:sz="0" w:space="0" w:color="auto"/>
      </w:divBdr>
      <w:divsChild>
        <w:div w:id="233662117">
          <w:marLeft w:val="0"/>
          <w:marRight w:val="0"/>
          <w:marTop w:val="0"/>
          <w:marBottom w:val="0"/>
          <w:divBdr>
            <w:top w:val="none" w:sz="0" w:space="0" w:color="auto"/>
            <w:left w:val="none" w:sz="0" w:space="0" w:color="auto"/>
            <w:bottom w:val="none" w:sz="0" w:space="0" w:color="auto"/>
            <w:right w:val="none" w:sz="0" w:space="0" w:color="auto"/>
          </w:divBdr>
          <w:divsChild>
            <w:div w:id="1297759390">
              <w:marLeft w:val="0"/>
              <w:marRight w:val="0"/>
              <w:marTop w:val="0"/>
              <w:marBottom w:val="0"/>
              <w:divBdr>
                <w:top w:val="none" w:sz="0" w:space="0" w:color="auto"/>
                <w:left w:val="none" w:sz="0" w:space="0" w:color="auto"/>
                <w:bottom w:val="none" w:sz="0" w:space="0" w:color="auto"/>
                <w:right w:val="none" w:sz="0" w:space="0" w:color="auto"/>
              </w:divBdr>
              <w:divsChild>
                <w:div w:id="9121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209382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5068</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DURBAN Joel M.</cp:lastModifiedBy>
  <cp:revision>2</cp:revision>
  <cp:lastPrinted>2025-11-10T05:20:00Z</cp:lastPrinted>
  <dcterms:created xsi:type="dcterms:W3CDTF">2026-06-04T05:46:00Z</dcterms:created>
  <dcterms:modified xsi:type="dcterms:W3CDTF">2026-06-04T05:46:00Z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51693EECEC434F58937CD3662E84482F_13</vt:lpwstr>
  </property>
</Properties>
</file>