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11A" w:rsidRDefault="0053211A" w:rsidP="0053211A">
      <w:pPr>
        <w:spacing w:after="0" w:line="360" w:lineRule="auto"/>
        <w:rPr>
          <w:rFonts w:ascii="Times New Roman" w:eastAsia="Times New Roman" w:hAnsi="Times New Roman" w:cs="Times New Roman"/>
          <w:b/>
          <w:bCs/>
          <w:color w:val="000000" w:themeColor="text1"/>
          <w:kern w:val="36"/>
          <w:sz w:val="36"/>
          <w:szCs w:val="24"/>
        </w:rPr>
      </w:pPr>
    </w:p>
    <w:p w:rsidR="0053211A" w:rsidRDefault="0053211A" w:rsidP="0053211A">
      <w:pPr>
        <w:spacing w:after="0" w:line="360" w:lineRule="auto"/>
        <w:rPr>
          <w:rFonts w:ascii="Times New Roman" w:eastAsia="Times New Roman" w:hAnsi="Times New Roman" w:cs="Times New Roman"/>
          <w:b/>
          <w:bCs/>
          <w:color w:val="000000" w:themeColor="text1"/>
          <w:kern w:val="36"/>
          <w:sz w:val="36"/>
          <w:szCs w:val="24"/>
        </w:rPr>
      </w:pPr>
    </w:p>
    <w:p w:rsidR="0053211A" w:rsidRDefault="0053211A" w:rsidP="0053211A">
      <w:pPr>
        <w:spacing w:after="0" w:line="360" w:lineRule="auto"/>
        <w:rPr>
          <w:rFonts w:ascii="Times New Roman" w:eastAsia="Times New Roman" w:hAnsi="Times New Roman" w:cs="Times New Roman"/>
          <w:b/>
          <w:bCs/>
          <w:color w:val="000000" w:themeColor="text1"/>
          <w:kern w:val="36"/>
          <w:sz w:val="36"/>
          <w:szCs w:val="24"/>
        </w:rPr>
      </w:pPr>
    </w:p>
    <w:p w:rsidR="0053211A" w:rsidRPr="0053211A" w:rsidRDefault="0053211A" w:rsidP="0053211A">
      <w:pPr>
        <w:spacing w:after="0" w:line="360" w:lineRule="auto"/>
        <w:rPr>
          <w:rFonts w:ascii="Times New Roman" w:eastAsia="Times New Roman" w:hAnsi="Times New Roman" w:cs="Times New Roman"/>
          <w:b/>
          <w:bCs/>
          <w:color w:val="000000" w:themeColor="text1"/>
          <w:kern w:val="36"/>
          <w:sz w:val="36"/>
          <w:szCs w:val="24"/>
        </w:rPr>
      </w:pPr>
      <w:r>
        <w:rPr>
          <w:rFonts w:ascii="Times New Roman" w:eastAsia="Times New Roman" w:hAnsi="Times New Roman" w:cs="Times New Roman"/>
          <w:b/>
          <w:bCs/>
          <w:color w:val="000000" w:themeColor="text1"/>
          <w:kern w:val="36"/>
          <w:sz w:val="36"/>
          <w:szCs w:val="24"/>
        </w:rPr>
        <w:t xml:space="preserve">                </w:t>
      </w:r>
      <w:proofErr w:type="spellStart"/>
      <w:r w:rsidRPr="0053211A">
        <w:rPr>
          <w:rFonts w:ascii="Times New Roman" w:hAnsi="Times New Roman" w:cs="Times New Roman"/>
          <w:b/>
          <w:bCs/>
          <w:color w:val="FF0000"/>
          <w:sz w:val="36"/>
          <w:szCs w:val="28"/>
        </w:rPr>
        <w:t>Title</w:t>
      </w:r>
      <w:r w:rsidRPr="0053211A">
        <w:rPr>
          <w:rFonts w:ascii="Times New Roman" w:hAnsi="Times New Roman" w:cs="Times New Roman"/>
          <w:b/>
          <w:bCs/>
          <w:color w:val="FF0000"/>
          <w:sz w:val="36"/>
          <w:szCs w:val="32"/>
        </w:rPr>
        <w:t>“</w:t>
      </w:r>
      <w:r w:rsidRPr="00A408A3">
        <w:rPr>
          <w:rFonts w:ascii="Times New Roman" w:eastAsia="Times New Roman" w:hAnsi="Times New Roman" w:cs="Times New Roman"/>
          <w:b/>
          <w:bCs/>
          <w:color w:val="FF0000"/>
          <w:kern w:val="36"/>
          <w:sz w:val="36"/>
          <w:szCs w:val="24"/>
        </w:rPr>
        <w:t>AI</w:t>
      </w:r>
      <w:proofErr w:type="spellEnd"/>
      <w:r w:rsidRPr="00A408A3">
        <w:rPr>
          <w:rFonts w:ascii="Times New Roman" w:eastAsia="Times New Roman" w:hAnsi="Times New Roman" w:cs="Times New Roman"/>
          <w:b/>
          <w:bCs/>
          <w:color w:val="FF0000"/>
          <w:kern w:val="36"/>
          <w:sz w:val="36"/>
          <w:szCs w:val="24"/>
        </w:rPr>
        <w:t xml:space="preserve"> to Power the Future of Chemistry</w:t>
      </w:r>
      <w:r w:rsidRPr="0053211A">
        <w:rPr>
          <w:rFonts w:ascii="Times New Roman" w:hAnsi="Times New Roman" w:cs="Times New Roman"/>
          <w:b/>
          <w:bCs/>
          <w:color w:val="FF0000"/>
          <w:sz w:val="32"/>
          <w:szCs w:val="32"/>
        </w:rPr>
        <w:t>”</w:t>
      </w:r>
    </w:p>
    <w:p w:rsidR="0053211A" w:rsidRPr="008D2B54" w:rsidRDefault="0053211A" w:rsidP="0053211A">
      <w:pPr>
        <w:spacing w:after="0" w:line="600" w:lineRule="auto"/>
        <w:jc w:val="center"/>
        <w:rPr>
          <w:rFonts w:ascii="Times New Roman" w:hAnsi="Times New Roman" w:cs="Times New Roman"/>
          <w:b/>
          <w:bCs/>
          <w:color w:val="000000" w:themeColor="text1"/>
          <w:sz w:val="36"/>
          <w:szCs w:val="28"/>
        </w:rPr>
      </w:pPr>
      <w:r w:rsidRPr="008D2B54">
        <w:rPr>
          <w:rFonts w:ascii="Times New Roman" w:hAnsi="Times New Roman" w:cs="Times New Roman"/>
          <w:b/>
          <w:bCs/>
          <w:color w:val="000000" w:themeColor="text1"/>
          <w:sz w:val="36"/>
          <w:szCs w:val="28"/>
        </w:rPr>
        <w:t>“</w:t>
      </w:r>
      <w:r>
        <w:rPr>
          <w:rFonts w:ascii="Times New Roman" w:hAnsi="Times New Roman" w:cs="Times New Roman"/>
          <w:b/>
          <w:bCs/>
          <w:color w:val="000000" w:themeColor="text1"/>
          <w:sz w:val="36"/>
          <w:szCs w:val="28"/>
        </w:rPr>
        <w:t>Authors</w:t>
      </w:r>
      <w:r w:rsidRPr="008D2B54">
        <w:rPr>
          <w:rFonts w:ascii="Times New Roman" w:hAnsi="Times New Roman" w:cs="Times New Roman"/>
          <w:b/>
          <w:bCs/>
          <w:color w:val="000000" w:themeColor="text1"/>
          <w:sz w:val="36"/>
          <w:szCs w:val="28"/>
        </w:rPr>
        <w:t>”</w:t>
      </w:r>
    </w:p>
    <w:p w:rsidR="0053211A" w:rsidRPr="0053211A" w:rsidRDefault="0053211A" w:rsidP="0053211A">
      <w:pPr>
        <w:spacing w:after="0" w:line="600" w:lineRule="auto"/>
        <w:jc w:val="center"/>
        <w:rPr>
          <w:rFonts w:ascii="Times New Roman" w:hAnsi="Times New Roman" w:cs="Times New Roman"/>
          <w:b/>
          <w:color w:val="000000" w:themeColor="text1"/>
          <w:sz w:val="36"/>
          <w:szCs w:val="24"/>
        </w:rPr>
      </w:pPr>
      <w:proofErr w:type="spellStart"/>
      <w:r w:rsidRPr="0053211A">
        <w:rPr>
          <w:rFonts w:ascii="Times New Roman" w:hAnsi="Times New Roman" w:cs="Times New Roman"/>
          <w:b/>
          <w:color w:val="000000" w:themeColor="text1"/>
          <w:sz w:val="36"/>
          <w:szCs w:val="24"/>
        </w:rPr>
        <w:t>Aman</w:t>
      </w:r>
      <w:proofErr w:type="spellEnd"/>
      <w:r w:rsidRPr="0053211A">
        <w:rPr>
          <w:rFonts w:ascii="Times New Roman" w:hAnsi="Times New Roman" w:cs="Times New Roman"/>
          <w:b/>
          <w:color w:val="000000" w:themeColor="text1"/>
          <w:sz w:val="36"/>
          <w:szCs w:val="24"/>
        </w:rPr>
        <w:t xml:space="preserve"> &amp; </w:t>
      </w:r>
      <w:proofErr w:type="spellStart"/>
      <w:r w:rsidRPr="0053211A">
        <w:rPr>
          <w:rFonts w:ascii="Times New Roman" w:hAnsi="Times New Roman" w:cs="Times New Roman"/>
          <w:b/>
          <w:color w:val="000000" w:themeColor="text1"/>
          <w:sz w:val="36"/>
          <w:szCs w:val="24"/>
        </w:rPr>
        <w:t>Sorab</w:t>
      </w:r>
      <w:proofErr w:type="spellEnd"/>
      <w:r w:rsidRPr="0053211A">
        <w:rPr>
          <w:rFonts w:ascii="Times New Roman" w:hAnsi="Times New Roman" w:cs="Times New Roman"/>
          <w:b/>
          <w:color w:val="000000" w:themeColor="text1"/>
          <w:sz w:val="36"/>
          <w:szCs w:val="24"/>
        </w:rPr>
        <w:t xml:space="preserve"> Hassan</w:t>
      </w:r>
    </w:p>
    <w:p w:rsidR="0053211A" w:rsidRPr="008D2B54" w:rsidRDefault="0053211A" w:rsidP="0053211A">
      <w:pPr>
        <w:spacing w:after="0" w:line="600" w:lineRule="auto"/>
        <w:jc w:val="center"/>
        <w:rPr>
          <w:rFonts w:ascii="Times New Roman" w:hAnsi="Times New Roman" w:cs="Times New Roman"/>
          <w:color w:val="000000" w:themeColor="text1"/>
          <w:sz w:val="20"/>
          <w:szCs w:val="24"/>
        </w:rPr>
      </w:pPr>
    </w:p>
    <w:p w:rsidR="0053211A" w:rsidRDefault="0053211A" w:rsidP="0053211A">
      <w:pPr>
        <w:spacing w:after="0" w:line="600" w:lineRule="auto"/>
        <w:jc w:val="center"/>
        <w:rPr>
          <w:rFonts w:ascii="Times New Roman" w:hAnsi="Times New Roman" w:cs="Times New Roman"/>
          <w:b/>
          <w:bCs/>
          <w:noProof/>
          <w:color w:val="000000" w:themeColor="text1"/>
          <w:sz w:val="36"/>
          <w:szCs w:val="28"/>
        </w:rPr>
      </w:pPr>
      <w:r>
        <w:rPr>
          <w:rFonts w:ascii="Times New Roman" w:hAnsi="Times New Roman" w:cs="Times New Roman"/>
          <w:b/>
          <w:bCs/>
          <w:noProof/>
          <w:color w:val="000000" w:themeColor="text1"/>
          <w:sz w:val="36"/>
          <w:szCs w:val="28"/>
        </w:rPr>
        <w:t>Affilation</w:t>
      </w:r>
    </w:p>
    <w:p w:rsidR="0053211A" w:rsidRPr="0053211A" w:rsidRDefault="0053211A" w:rsidP="0053211A">
      <w:pPr>
        <w:spacing w:after="0" w:line="600" w:lineRule="auto"/>
        <w:jc w:val="center"/>
        <w:rPr>
          <w:rFonts w:ascii="Times New Roman" w:hAnsi="Times New Roman" w:cs="Times New Roman"/>
          <w:b/>
          <w:bCs/>
          <w:color w:val="00B050"/>
          <w:sz w:val="36"/>
          <w:szCs w:val="28"/>
        </w:rPr>
      </w:pPr>
      <w:r w:rsidRPr="0053211A">
        <w:rPr>
          <w:rFonts w:ascii="Times New Roman" w:hAnsi="Times New Roman" w:cs="Times New Roman"/>
          <w:b/>
          <w:bCs/>
          <w:noProof/>
          <w:color w:val="00B050"/>
          <w:sz w:val="36"/>
          <w:szCs w:val="28"/>
        </w:rPr>
        <w:t>Department of Chemistry</w:t>
      </w:r>
    </w:p>
    <w:p w:rsidR="0053211A" w:rsidRPr="008D2B54" w:rsidRDefault="0053211A" w:rsidP="0053211A">
      <w:pPr>
        <w:spacing w:after="0" w:line="600" w:lineRule="auto"/>
        <w:jc w:val="center"/>
        <w:rPr>
          <w:rFonts w:ascii="Times New Roman" w:hAnsi="Times New Roman" w:cs="Times New Roman"/>
          <w:b/>
          <w:bCs/>
          <w:color w:val="000000" w:themeColor="text1"/>
          <w:sz w:val="36"/>
          <w:szCs w:val="28"/>
        </w:rPr>
      </w:pPr>
      <w:r w:rsidRPr="008D2B54">
        <w:rPr>
          <w:rFonts w:ascii="Times New Roman" w:hAnsi="Times New Roman" w:cs="Times New Roman"/>
          <w:b/>
          <w:bCs/>
          <w:color w:val="000000" w:themeColor="text1"/>
          <w:sz w:val="36"/>
          <w:szCs w:val="28"/>
        </w:rPr>
        <w:t>IN</w:t>
      </w:r>
    </w:p>
    <w:p w:rsidR="0053211A" w:rsidRPr="0053211A" w:rsidRDefault="0053211A" w:rsidP="0053211A">
      <w:pPr>
        <w:tabs>
          <w:tab w:val="left" w:pos="6300"/>
          <w:tab w:val="left" w:pos="6756"/>
        </w:tabs>
        <w:spacing w:after="0" w:line="600" w:lineRule="auto"/>
        <w:jc w:val="center"/>
        <w:rPr>
          <w:rFonts w:ascii="Times New Roman" w:hAnsi="Times New Roman" w:cs="Times New Roman"/>
          <w:b/>
          <w:bCs/>
          <w:color w:val="FF0000"/>
          <w:sz w:val="32"/>
          <w:szCs w:val="28"/>
        </w:rPr>
      </w:pPr>
      <w:r w:rsidRPr="0053211A">
        <w:rPr>
          <w:rFonts w:ascii="Times New Roman" w:hAnsi="Times New Roman" w:cs="Times New Roman"/>
          <w:b/>
          <w:bCs/>
          <w:color w:val="FF0000"/>
          <w:sz w:val="32"/>
          <w:szCs w:val="28"/>
        </w:rPr>
        <w:t>MAA SHAKUMBHARI UNIVERSITY SAHARANPUR</w:t>
      </w:r>
    </w:p>
    <w:p w:rsidR="0053211A" w:rsidRPr="008D2B54" w:rsidRDefault="0053211A" w:rsidP="0053211A">
      <w:pPr>
        <w:tabs>
          <w:tab w:val="left" w:pos="6300"/>
          <w:tab w:val="left" w:pos="6756"/>
        </w:tabs>
        <w:spacing w:after="0" w:line="600" w:lineRule="auto"/>
        <w:jc w:val="center"/>
        <w:rPr>
          <w:rFonts w:ascii="Times New Roman" w:hAnsi="Times New Roman" w:cs="Times New Roman"/>
          <w:b/>
          <w:bCs/>
          <w:color w:val="000000" w:themeColor="text1"/>
          <w:sz w:val="32"/>
          <w:szCs w:val="28"/>
        </w:rPr>
      </w:pPr>
      <w:r w:rsidRPr="008D2B54">
        <w:rPr>
          <w:rFonts w:ascii="Times New Roman" w:hAnsi="Times New Roman" w:cs="Times New Roman"/>
          <w:b/>
          <w:bCs/>
          <w:color w:val="000000" w:themeColor="text1"/>
          <w:sz w:val="32"/>
          <w:szCs w:val="28"/>
        </w:rPr>
        <w:t>UNDER THE SUPERVISION OF</w:t>
      </w:r>
    </w:p>
    <w:p w:rsidR="0053211A" w:rsidRDefault="00E5479C" w:rsidP="0053211A">
      <w:pPr>
        <w:tabs>
          <w:tab w:val="left" w:pos="6300"/>
          <w:tab w:val="left" w:pos="6756"/>
        </w:tabs>
        <w:spacing w:after="0" w:line="600" w:lineRule="auto"/>
        <w:ind w:right="-270"/>
        <w:jc w:val="center"/>
        <w:rPr>
          <w:rFonts w:ascii="Times New Roman" w:hAnsi="Times New Roman" w:cs="Times New Roman"/>
          <w:b/>
          <w:bCs/>
          <w:color w:val="000000" w:themeColor="text1"/>
          <w:sz w:val="32"/>
          <w:szCs w:val="28"/>
        </w:rPr>
      </w:pPr>
      <w:r>
        <w:rPr>
          <w:rFonts w:ascii="Times New Roman" w:hAnsi="Times New Roman" w:cs="Times New Roman"/>
          <w:b/>
          <w:bCs/>
          <w:color w:val="000000" w:themeColor="text1"/>
          <w:sz w:val="32"/>
          <w:szCs w:val="28"/>
        </w:rPr>
        <w:t xml:space="preserve">Raj Kumar </w:t>
      </w:r>
    </w:p>
    <w:p w:rsidR="0053211A" w:rsidRPr="008D2B54" w:rsidRDefault="0053211A" w:rsidP="0053211A">
      <w:pPr>
        <w:tabs>
          <w:tab w:val="left" w:pos="6300"/>
          <w:tab w:val="left" w:pos="6756"/>
        </w:tabs>
        <w:spacing w:after="0" w:line="600" w:lineRule="auto"/>
        <w:ind w:right="-27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32"/>
          <w:szCs w:val="28"/>
        </w:rPr>
        <w:t xml:space="preserve">C.O </w:t>
      </w:r>
      <w:proofErr w:type="spellStart"/>
      <w:r>
        <w:rPr>
          <w:rFonts w:ascii="Times New Roman" w:hAnsi="Times New Roman" w:cs="Times New Roman"/>
          <w:b/>
          <w:bCs/>
          <w:color w:val="000000" w:themeColor="text1"/>
          <w:sz w:val="32"/>
          <w:szCs w:val="28"/>
        </w:rPr>
        <w:t>Supervisior</w:t>
      </w:r>
      <w:proofErr w:type="spellEnd"/>
      <w:r>
        <w:rPr>
          <w:rFonts w:ascii="Times New Roman" w:hAnsi="Times New Roman" w:cs="Times New Roman"/>
          <w:b/>
          <w:bCs/>
          <w:color w:val="000000" w:themeColor="text1"/>
          <w:sz w:val="32"/>
          <w:szCs w:val="28"/>
        </w:rPr>
        <w:t xml:space="preserve"> Krishna </w:t>
      </w:r>
      <w:proofErr w:type="spellStart"/>
      <w:r>
        <w:rPr>
          <w:rFonts w:ascii="Times New Roman" w:hAnsi="Times New Roman" w:cs="Times New Roman"/>
          <w:b/>
          <w:bCs/>
          <w:color w:val="000000" w:themeColor="text1"/>
          <w:sz w:val="32"/>
          <w:szCs w:val="28"/>
        </w:rPr>
        <w:t>Anand</w:t>
      </w:r>
      <w:proofErr w:type="spellEnd"/>
    </w:p>
    <w:p w:rsidR="0053211A" w:rsidRDefault="0053211A" w:rsidP="0053211A">
      <w:pPr>
        <w:jc w:val="center"/>
        <w:rPr>
          <w:rFonts w:ascii="Times New Roman" w:eastAsia="Times New Roman" w:hAnsi="Times New Roman" w:cs="Times New Roman"/>
          <w:b/>
          <w:bCs/>
          <w:color w:val="000000" w:themeColor="text1"/>
          <w:kern w:val="36"/>
          <w:sz w:val="36"/>
          <w:szCs w:val="24"/>
        </w:rPr>
      </w:pPr>
    </w:p>
    <w:p w:rsidR="0053211A" w:rsidRDefault="0053211A" w:rsidP="00B20C71">
      <w:pPr>
        <w:shd w:val="clear" w:color="auto" w:fill="FFFFFF"/>
        <w:spacing w:after="0" w:line="360" w:lineRule="auto"/>
        <w:jc w:val="center"/>
        <w:outlineLvl w:val="0"/>
        <w:rPr>
          <w:rFonts w:ascii="Times New Roman" w:eastAsia="Times New Roman" w:hAnsi="Times New Roman" w:cs="Times New Roman"/>
          <w:b/>
          <w:bCs/>
          <w:color w:val="000000" w:themeColor="text1"/>
          <w:kern w:val="36"/>
          <w:sz w:val="36"/>
          <w:szCs w:val="24"/>
        </w:rPr>
      </w:pPr>
    </w:p>
    <w:p w:rsidR="0053211A" w:rsidRDefault="0053211A" w:rsidP="00B20C71">
      <w:pPr>
        <w:shd w:val="clear" w:color="auto" w:fill="FFFFFF"/>
        <w:spacing w:after="0" w:line="360" w:lineRule="auto"/>
        <w:jc w:val="center"/>
        <w:outlineLvl w:val="0"/>
        <w:rPr>
          <w:rFonts w:ascii="Times New Roman" w:eastAsia="Times New Roman" w:hAnsi="Times New Roman" w:cs="Times New Roman"/>
          <w:b/>
          <w:bCs/>
          <w:color w:val="000000" w:themeColor="text1"/>
          <w:kern w:val="36"/>
          <w:sz w:val="36"/>
          <w:szCs w:val="24"/>
        </w:rPr>
      </w:pPr>
    </w:p>
    <w:p w:rsidR="0053211A" w:rsidRDefault="0053211A" w:rsidP="00B20C71">
      <w:pPr>
        <w:shd w:val="clear" w:color="auto" w:fill="FFFFFF"/>
        <w:spacing w:after="0" w:line="360" w:lineRule="auto"/>
        <w:jc w:val="center"/>
        <w:outlineLvl w:val="0"/>
        <w:rPr>
          <w:rFonts w:ascii="Times New Roman" w:eastAsia="Times New Roman" w:hAnsi="Times New Roman" w:cs="Times New Roman"/>
          <w:b/>
          <w:bCs/>
          <w:color w:val="000000" w:themeColor="text1"/>
          <w:kern w:val="36"/>
          <w:sz w:val="36"/>
          <w:szCs w:val="24"/>
        </w:rPr>
      </w:pPr>
    </w:p>
    <w:p w:rsidR="00A408A3" w:rsidRPr="00B20C71" w:rsidRDefault="00A408A3" w:rsidP="00B20C71">
      <w:pPr>
        <w:shd w:val="clear" w:color="auto" w:fill="FFFFFF"/>
        <w:spacing w:after="0" w:line="360" w:lineRule="auto"/>
        <w:jc w:val="center"/>
        <w:outlineLvl w:val="0"/>
        <w:rPr>
          <w:rFonts w:ascii="Times New Roman" w:eastAsia="Times New Roman" w:hAnsi="Times New Roman" w:cs="Times New Roman"/>
          <w:b/>
          <w:bCs/>
          <w:color w:val="000000" w:themeColor="text1"/>
          <w:kern w:val="36"/>
          <w:sz w:val="36"/>
          <w:szCs w:val="24"/>
        </w:rPr>
      </w:pPr>
      <w:r w:rsidRPr="00A408A3">
        <w:rPr>
          <w:rFonts w:ascii="Times New Roman" w:eastAsia="Times New Roman" w:hAnsi="Times New Roman" w:cs="Times New Roman"/>
          <w:b/>
          <w:bCs/>
          <w:color w:val="000000" w:themeColor="text1"/>
          <w:kern w:val="36"/>
          <w:sz w:val="36"/>
          <w:szCs w:val="24"/>
        </w:rPr>
        <w:t>AI to Power the Future of Chemistry</w:t>
      </w:r>
    </w:p>
    <w:p w:rsidR="00A408A3" w:rsidRPr="00A408A3" w:rsidRDefault="00A408A3" w:rsidP="00B20C71">
      <w:pPr>
        <w:shd w:val="clear" w:color="auto" w:fill="FFFFFF"/>
        <w:spacing w:after="0" w:line="360" w:lineRule="auto"/>
        <w:jc w:val="both"/>
        <w:outlineLvl w:val="0"/>
        <w:rPr>
          <w:rFonts w:ascii="Times New Roman" w:eastAsia="Times New Roman" w:hAnsi="Times New Roman" w:cs="Times New Roman"/>
          <w:b/>
          <w:bCs/>
          <w:color w:val="000000" w:themeColor="text1"/>
          <w:kern w:val="36"/>
          <w:sz w:val="24"/>
          <w:szCs w:val="24"/>
        </w:rPr>
      </w:pPr>
    </w:p>
    <w:p w:rsidR="00A408A3" w:rsidRPr="00B20C71" w:rsidRDefault="00A408A3" w:rsidP="00B20C71">
      <w:pPr>
        <w:pStyle w:val="NormalWeb"/>
        <w:shd w:val="clear" w:color="auto" w:fill="FFFFFF"/>
        <w:spacing w:line="360" w:lineRule="auto"/>
        <w:jc w:val="center"/>
        <w:rPr>
          <w:color w:val="000000" w:themeColor="text1"/>
        </w:rPr>
      </w:pPr>
      <w:r w:rsidRPr="00B20C71">
        <w:rPr>
          <w:b/>
          <w:bCs/>
          <w:color w:val="000000" w:themeColor="text1"/>
        </w:rPr>
        <w:t>ABSTRACT</w:t>
      </w:r>
    </w:p>
    <w:p w:rsidR="00A408A3" w:rsidRPr="00B20C71" w:rsidRDefault="00A408A3" w:rsidP="00B20C71">
      <w:pPr>
        <w:pStyle w:val="NormalWeb"/>
        <w:shd w:val="clear" w:color="auto" w:fill="FFFFFF"/>
        <w:spacing w:line="360" w:lineRule="auto"/>
        <w:jc w:val="both"/>
        <w:rPr>
          <w:color w:val="000000" w:themeColor="text1"/>
        </w:rPr>
      </w:pPr>
      <w:r w:rsidRPr="00B20C71">
        <w:rPr>
          <w:color w:val="000000" w:themeColor="text1"/>
        </w:rPr>
        <w:t>Science-related subjects including chemistry, physics, mathematics, engineering, and medicine have all benefited greatly from advanced technology, particularly Artificial Intelligence (AI). Recently, the significance of AI in promoting chemistry research to improve the chemical industry has evolved. The goal of the researchers is to advance drug development by creating novel medications at a minimal cost. AI assists in achieving this goal. Other areas of chemistry that will benefit from AI include compound solubility, optimizing reaction conditions, and providing production methods for challenging target molecules. Researchers from Massachusetts Institute of Technology (MIT) have discovered a potent new antibiotic molecule using a machine-learning system. Typically, AI may produce ten times more antibody sequence clusters than a lab-based approach alone. Systems containing hundreds of interacting ions and electrons can now be modeled using an approximation of the physical laws. This is because modern algorithms and supercomputers make these applications possible.</w:t>
      </w: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b/>
          <w:bCs/>
          <w:color w:val="000000" w:themeColor="text1"/>
          <w:sz w:val="32"/>
        </w:rPr>
      </w:pPr>
    </w:p>
    <w:p w:rsidR="00B20C71" w:rsidRPr="00B20C71" w:rsidRDefault="00B20C71" w:rsidP="00B20C71">
      <w:pPr>
        <w:pStyle w:val="NormalWeb"/>
        <w:shd w:val="clear" w:color="auto" w:fill="FFFFFF"/>
        <w:spacing w:line="360" w:lineRule="auto"/>
        <w:jc w:val="center"/>
        <w:rPr>
          <w:b/>
          <w:bCs/>
          <w:color w:val="000000" w:themeColor="text1"/>
          <w:sz w:val="32"/>
        </w:rPr>
      </w:pPr>
      <w:r w:rsidRPr="00B20C71">
        <w:rPr>
          <w:b/>
          <w:bCs/>
          <w:color w:val="000000" w:themeColor="text1"/>
          <w:sz w:val="32"/>
        </w:rPr>
        <w:t>KEYWORDS</w:t>
      </w:r>
    </w:p>
    <w:p w:rsidR="00B20C71" w:rsidRPr="00B20C71" w:rsidRDefault="00B20C71" w:rsidP="00B20C71">
      <w:pPr>
        <w:pStyle w:val="ListParagraph"/>
        <w:numPr>
          <w:ilvl w:val="0"/>
          <w:numId w:val="1"/>
        </w:numPr>
        <w:shd w:val="clear" w:color="auto" w:fill="FFFFFF"/>
        <w:spacing w:after="320" w:line="480" w:lineRule="auto"/>
        <w:jc w:val="both"/>
        <w:outlineLvl w:val="1"/>
        <w:rPr>
          <w:rFonts w:ascii="Times New Roman" w:eastAsia="Times New Roman" w:hAnsi="Times New Roman" w:cs="Times New Roman"/>
          <w:bCs/>
          <w:color w:val="000000" w:themeColor="text1"/>
          <w:sz w:val="28"/>
          <w:szCs w:val="24"/>
        </w:rPr>
      </w:pPr>
      <w:r w:rsidRPr="00B20C71">
        <w:rPr>
          <w:rFonts w:ascii="Times New Roman" w:eastAsia="Times New Roman" w:hAnsi="Times New Roman" w:cs="Times New Roman"/>
          <w:bCs/>
          <w:color w:val="000000" w:themeColor="text1"/>
          <w:sz w:val="28"/>
          <w:szCs w:val="24"/>
        </w:rPr>
        <w:t xml:space="preserve">The </w:t>
      </w:r>
      <w:proofErr w:type="spellStart"/>
      <w:r w:rsidRPr="00B20C71">
        <w:rPr>
          <w:rFonts w:ascii="Times New Roman" w:eastAsia="Times New Roman" w:hAnsi="Times New Roman" w:cs="Times New Roman"/>
          <w:bCs/>
          <w:color w:val="000000" w:themeColor="text1"/>
          <w:sz w:val="28"/>
          <w:szCs w:val="24"/>
        </w:rPr>
        <w:t>Abcs</w:t>
      </w:r>
      <w:proofErr w:type="spellEnd"/>
      <w:r w:rsidRPr="00B20C71">
        <w:rPr>
          <w:rFonts w:ascii="Times New Roman" w:eastAsia="Times New Roman" w:hAnsi="Times New Roman" w:cs="Times New Roman"/>
          <w:bCs/>
          <w:color w:val="000000" w:themeColor="text1"/>
          <w:sz w:val="28"/>
          <w:szCs w:val="24"/>
        </w:rPr>
        <w:t xml:space="preserve"> Of Ai In Chemistry: Data, Models, And Graphs</w:t>
      </w:r>
    </w:p>
    <w:p w:rsidR="00B20C71" w:rsidRPr="00B20C71" w:rsidRDefault="00B20C71" w:rsidP="00B20C71">
      <w:pPr>
        <w:pStyle w:val="ListParagraph"/>
        <w:numPr>
          <w:ilvl w:val="0"/>
          <w:numId w:val="1"/>
        </w:numPr>
        <w:shd w:val="clear" w:color="auto" w:fill="FFFFFF"/>
        <w:spacing w:after="320" w:line="480" w:lineRule="auto"/>
        <w:jc w:val="both"/>
        <w:outlineLvl w:val="1"/>
        <w:rPr>
          <w:rFonts w:ascii="Times New Roman" w:eastAsia="Times New Roman" w:hAnsi="Times New Roman" w:cs="Times New Roman"/>
          <w:bCs/>
          <w:color w:val="000000" w:themeColor="text1"/>
          <w:sz w:val="28"/>
          <w:szCs w:val="24"/>
        </w:rPr>
      </w:pPr>
      <w:r w:rsidRPr="00B20C71">
        <w:rPr>
          <w:rFonts w:ascii="Times New Roman" w:eastAsia="Times New Roman" w:hAnsi="Times New Roman" w:cs="Times New Roman"/>
          <w:bCs/>
          <w:color w:val="000000" w:themeColor="text1"/>
          <w:sz w:val="28"/>
          <w:szCs w:val="24"/>
        </w:rPr>
        <w:t>Mapping The Unknown: Ai In Materials Discovery</w:t>
      </w:r>
    </w:p>
    <w:p w:rsidR="00B20C71" w:rsidRPr="00B20C71" w:rsidRDefault="00B20C71" w:rsidP="00B20C71">
      <w:pPr>
        <w:pStyle w:val="ListParagraph"/>
        <w:numPr>
          <w:ilvl w:val="0"/>
          <w:numId w:val="1"/>
        </w:numPr>
        <w:shd w:val="clear" w:color="auto" w:fill="FFFFFF"/>
        <w:spacing w:after="320" w:line="480" w:lineRule="auto"/>
        <w:jc w:val="both"/>
        <w:outlineLvl w:val="1"/>
        <w:rPr>
          <w:rFonts w:ascii="Times New Roman" w:eastAsia="Times New Roman" w:hAnsi="Times New Roman" w:cs="Times New Roman"/>
          <w:bCs/>
          <w:color w:val="000000" w:themeColor="text1"/>
          <w:sz w:val="28"/>
          <w:szCs w:val="24"/>
        </w:rPr>
      </w:pPr>
      <w:r w:rsidRPr="00B20C71">
        <w:rPr>
          <w:rFonts w:ascii="Times New Roman" w:eastAsia="Times New Roman" w:hAnsi="Times New Roman" w:cs="Times New Roman"/>
          <w:bCs/>
          <w:color w:val="000000" w:themeColor="text1"/>
          <w:sz w:val="28"/>
          <w:szCs w:val="24"/>
        </w:rPr>
        <w:t>A New Lease On Life: Ai In Drug Discovery</w:t>
      </w:r>
    </w:p>
    <w:p w:rsidR="00B20C71" w:rsidRPr="00B20C71" w:rsidRDefault="00B20C71" w:rsidP="00B20C71">
      <w:pPr>
        <w:pStyle w:val="ListParagraph"/>
        <w:numPr>
          <w:ilvl w:val="0"/>
          <w:numId w:val="1"/>
        </w:numPr>
        <w:shd w:val="clear" w:color="auto" w:fill="FFFFFF"/>
        <w:spacing w:after="320" w:line="480" w:lineRule="auto"/>
        <w:jc w:val="both"/>
        <w:rPr>
          <w:rFonts w:ascii="Times New Roman" w:eastAsia="Times New Roman" w:hAnsi="Times New Roman" w:cs="Times New Roman"/>
          <w:color w:val="000000" w:themeColor="text1"/>
          <w:sz w:val="28"/>
          <w:szCs w:val="24"/>
        </w:rPr>
      </w:pPr>
      <w:r w:rsidRPr="00B20C71">
        <w:rPr>
          <w:rFonts w:ascii="Times New Roman" w:eastAsia="Times New Roman" w:hAnsi="Times New Roman" w:cs="Times New Roman"/>
          <w:bCs/>
          <w:color w:val="000000" w:themeColor="text1"/>
          <w:sz w:val="28"/>
          <w:szCs w:val="24"/>
        </w:rPr>
        <w:t>The Ghost In The Reaction: Predicting And Planning Synthesis</w:t>
      </w:r>
    </w:p>
    <w:p w:rsidR="00B20C71" w:rsidRPr="00B20C71" w:rsidRDefault="00B20C71" w:rsidP="00B20C71">
      <w:pPr>
        <w:pStyle w:val="ListParagraph"/>
        <w:numPr>
          <w:ilvl w:val="0"/>
          <w:numId w:val="1"/>
        </w:numPr>
        <w:shd w:val="clear" w:color="auto" w:fill="FFFFFF"/>
        <w:spacing w:after="320" w:line="480" w:lineRule="auto"/>
        <w:jc w:val="both"/>
        <w:outlineLvl w:val="1"/>
        <w:rPr>
          <w:rFonts w:ascii="Times New Roman" w:eastAsia="Times New Roman" w:hAnsi="Times New Roman" w:cs="Times New Roman"/>
          <w:bCs/>
          <w:color w:val="000000" w:themeColor="text1"/>
          <w:sz w:val="28"/>
          <w:szCs w:val="24"/>
        </w:rPr>
      </w:pPr>
      <w:proofErr w:type="spellStart"/>
      <w:r w:rsidRPr="00B20C71">
        <w:rPr>
          <w:rFonts w:ascii="Times New Roman" w:eastAsia="Times New Roman" w:hAnsi="Times New Roman" w:cs="Times New Roman"/>
          <w:bCs/>
          <w:color w:val="000000" w:themeColor="text1"/>
          <w:sz w:val="28"/>
          <w:szCs w:val="24"/>
        </w:rPr>
        <w:t>Chatgpt</w:t>
      </w:r>
      <w:proofErr w:type="spellEnd"/>
      <w:r w:rsidRPr="00B20C71">
        <w:rPr>
          <w:rFonts w:ascii="Times New Roman" w:eastAsia="Times New Roman" w:hAnsi="Times New Roman" w:cs="Times New Roman"/>
          <w:bCs/>
          <w:color w:val="000000" w:themeColor="text1"/>
          <w:sz w:val="28"/>
          <w:szCs w:val="24"/>
        </w:rPr>
        <w:t xml:space="preserve"> In A Lab Coat: Large Language Models</w:t>
      </w:r>
    </w:p>
    <w:p w:rsidR="00B20C71" w:rsidRPr="00B20C71" w:rsidRDefault="00B20C71" w:rsidP="00B20C71">
      <w:pPr>
        <w:pStyle w:val="ListParagraph"/>
        <w:numPr>
          <w:ilvl w:val="0"/>
          <w:numId w:val="1"/>
        </w:numPr>
        <w:shd w:val="clear" w:color="auto" w:fill="FFFFFF"/>
        <w:spacing w:after="320" w:line="480" w:lineRule="auto"/>
        <w:jc w:val="both"/>
        <w:outlineLvl w:val="1"/>
        <w:rPr>
          <w:rFonts w:ascii="Times New Roman" w:eastAsia="Times New Roman" w:hAnsi="Times New Roman" w:cs="Times New Roman"/>
          <w:bCs/>
          <w:color w:val="000000" w:themeColor="text1"/>
          <w:sz w:val="28"/>
          <w:szCs w:val="24"/>
        </w:rPr>
      </w:pPr>
      <w:r w:rsidRPr="00B20C71">
        <w:rPr>
          <w:rFonts w:ascii="Times New Roman" w:eastAsia="Times New Roman" w:hAnsi="Times New Roman" w:cs="Times New Roman"/>
          <w:bCs/>
          <w:color w:val="000000" w:themeColor="text1"/>
          <w:sz w:val="28"/>
          <w:szCs w:val="24"/>
        </w:rPr>
        <w:t xml:space="preserve">The Self-Driving Lab: Automation And </w:t>
      </w:r>
      <w:proofErr w:type="spellStart"/>
      <w:r w:rsidRPr="00B20C71">
        <w:rPr>
          <w:rFonts w:ascii="Times New Roman" w:eastAsia="Times New Roman" w:hAnsi="Times New Roman" w:cs="Times New Roman"/>
          <w:bCs/>
          <w:color w:val="000000" w:themeColor="text1"/>
          <w:sz w:val="28"/>
          <w:szCs w:val="24"/>
        </w:rPr>
        <w:t>Agentic</w:t>
      </w:r>
      <w:proofErr w:type="spellEnd"/>
      <w:r w:rsidRPr="00B20C71">
        <w:rPr>
          <w:rFonts w:ascii="Times New Roman" w:eastAsia="Times New Roman" w:hAnsi="Times New Roman" w:cs="Times New Roman"/>
          <w:bCs/>
          <w:color w:val="000000" w:themeColor="text1"/>
          <w:sz w:val="28"/>
          <w:szCs w:val="24"/>
        </w:rPr>
        <w:t xml:space="preserve"> Ai</w:t>
      </w:r>
    </w:p>
    <w:p w:rsidR="00B20C71" w:rsidRPr="00B20C71" w:rsidRDefault="00B20C71" w:rsidP="00B20C71">
      <w:pPr>
        <w:pStyle w:val="NormalWeb"/>
        <w:numPr>
          <w:ilvl w:val="0"/>
          <w:numId w:val="1"/>
        </w:numPr>
        <w:shd w:val="clear" w:color="auto" w:fill="FFFFFF"/>
        <w:spacing w:before="0" w:beforeAutospacing="0" w:line="480" w:lineRule="auto"/>
        <w:jc w:val="both"/>
        <w:rPr>
          <w:color w:val="000000" w:themeColor="text1"/>
          <w:sz w:val="28"/>
        </w:rPr>
      </w:pPr>
      <w:r w:rsidRPr="00B20C71">
        <w:rPr>
          <w:bCs/>
          <w:color w:val="000000" w:themeColor="text1"/>
          <w:sz w:val="28"/>
        </w:rPr>
        <w:t>Molecular Properties And Ai</w:t>
      </w:r>
    </w:p>
    <w:p w:rsidR="00B20C71" w:rsidRPr="00B20C71" w:rsidRDefault="00B20C71" w:rsidP="00B20C71">
      <w:pPr>
        <w:pStyle w:val="NormalWeb"/>
        <w:numPr>
          <w:ilvl w:val="0"/>
          <w:numId w:val="1"/>
        </w:numPr>
        <w:shd w:val="clear" w:color="auto" w:fill="FFFFFF"/>
        <w:spacing w:before="0" w:beforeAutospacing="0" w:line="480" w:lineRule="auto"/>
        <w:jc w:val="both"/>
        <w:rPr>
          <w:color w:val="000000" w:themeColor="text1"/>
          <w:sz w:val="28"/>
        </w:rPr>
      </w:pPr>
      <w:r w:rsidRPr="00B20C71">
        <w:rPr>
          <w:bCs/>
          <w:color w:val="000000" w:themeColor="text1"/>
          <w:sz w:val="28"/>
        </w:rPr>
        <w:t>Saving Money And Time</w:t>
      </w:r>
    </w:p>
    <w:p w:rsidR="00B20C71" w:rsidRDefault="00B20C71" w:rsidP="00B20C71">
      <w:pPr>
        <w:pStyle w:val="NormalWeb"/>
        <w:shd w:val="clear" w:color="auto" w:fill="FFFFFF"/>
        <w:spacing w:before="0" w:beforeAutospacing="0"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A408A3" w:rsidRPr="00B20C71" w:rsidRDefault="00A408A3" w:rsidP="00B20C71">
      <w:pPr>
        <w:pStyle w:val="NormalWeb"/>
        <w:shd w:val="clear" w:color="auto" w:fill="FFFFFF"/>
        <w:spacing w:line="360" w:lineRule="auto"/>
        <w:jc w:val="both"/>
        <w:rPr>
          <w:color w:val="000000" w:themeColor="text1"/>
        </w:rPr>
      </w:pPr>
      <w:r w:rsidRPr="00B20C71">
        <w:rPr>
          <w:b/>
          <w:bCs/>
          <w:color w:val="000000" w:themeColor="text1"/>
        </w:rPr>
        <w:t>INTRODUCTION</w:t>
      </w:r>
    </w:p>
    <w:p w:rsidR="00A408A3" w:rsidRPr="00B20C71" w:rsidRDefault="00A408A3" w:rsidP="00824EF8">
      <w:pPr>
        <w:pStyle w:val="NormalWeb"/>
        <w:shd w:val="clear" w:color="auto" w:fill="FFFFFF"/>
        <w:spacing w:line="360" w:lineRule="auto"/>
        <w:jc w:val="both"/>
        <w:rPr>
          <w:color w:val="000000" w:themeColor="text1"/>
        </w:rPr>
      </w:pPr>
      <w:r w:rsidRPr="00B20C71">
        <w:rPr>
          <w:color w:val="000000" w:themeColor="text1"/>
        </w:rPr>
        <w:t>AI has enabled computers to function and think like human by creating software or machines that are based on human intelligence. Google Maps is among the most useful examples of AI.</w:t>
      </w:r>
      <w:r w:rsidRPr="00B20C71">
        <w:rPr>
          <w:color w:val="000000" w:themeColor="text1"/>
          <w:vertAlign w:val="superscript"/>
        </w:rPr>
        <w:t>1</w:t>
      </w:r>
      <w:r w:rsidRPr="00B20C71">
        <w:rPr>
          <w:color w:val="000000" w:themeColor="text1"/>
        </w:rPr>
        <w:t> </w:t>
      </w:r>
      <w:proofErr w:type="gramStart"/>
      <w:r w:rsidRPr="00B20C71">
        <w:rPr>
          <w:color w:val="000000" w:themeColor="text1"/>
        </w:rPr>
        <w:t>The</w:t>
      </w:r>
      <w:proofErr w:type="gramEnd"/>
      <w:r w:rsidRPr="00B20C71">
        <w:rPr>
          <w:color w:val="000000" w:themeColor="text1"/>
        </w:rPr>
        <w:t xml:space="preserve"> AI has developed into a helpful tool in many sectors since the early 2000s. The development stages have ranged from developing games and speech recognition to autonomous vehicle operation and spaceships. As reported, the idea of AI started in the middle on 20th century. The notion of creating an artificial brain sparked discussions among scientists from a variety of disciplines, including mathematics, psychology, engineering, biology, etc., in the first half of the 20th century, which led to a rise in popularity for this fascinating concept. John McCarthy first used the phrase "Artificial Intelligence" in 1956 at the Dartmouth conference, which served as the official birthplace of AI as a field of study. Nine notable AI-driven biotech companies were established in 2021.</w:t>
      </w:r>
      <w:r w:rsidRPr="00B20C71">
        <w:rPr>
          <w:color w:val="000000" w:themeColor="text1"/>
          <w:vertAlign w:val="superscript"/>
        </w:rPr>
        <w:t>2</w:t>
      </w:r>
      <w:r w:rsidRPr="00B20C71">
        <w:rPr>
          <w:color w:val="000000" w:themeColor="text1"/>
        </w:rPr>
        <w:t> </w:t>
      </w:r>
      <w:proofErr w:type="gramStart"/>
      <w:r w:rsidRPr="00B20C71">
        <w:rPr>
          <w:color w:val="000000" w:themeColor="text1"/>
        </w:rPr>
        <w:t>Recently</w:t>
      </w:r>
      <w:proofErr w:type="gramEnd"/>
      <w:r w:rsidRPr="00B20C71">
        <w:rPr>
          <w:color w:val="000000" w:themeColor="text1"/>
        </w:rPr>
        <w:t xml:space="preserve">, the application of artificial intelligence in chemistry has developed dramatically. This can be a surprise for many people to know that AI and chemistry have very strong connection. Drug discovery and the development of the healthcare industry are major applications of artificial intelligence in the field of chemistry. Due to the highly developed technology and equipment employed by scientists, this technology has also been a result of cutting-edge pharmaceutical industry research and development. AI can be effectively applied to a variety of tasks, because complex correlations frequently exist in datasets. For instance, theoretical calculations or equations based on empirical data can both be used to forecast the solubility of a new molecule. </w:t>
      </w:r>
      <w:proofErr w:type="gramStart"/>
      <w:r w:rsidRPr="00B20C71">
        <w:rPr>
          <w:color w:val="000000" w:themeColor="text1"/>
        </w:rPr>
        <w:t>An AI</w:t>
      </w:r>
      <w:proofErr w:type="gramEnd"/>
      <w:r w:rsidRPr="00B20C71">
        <w:rPr>
          <w:color w:val="000000" w:themeColor="text1"/>
        </w:rPr>
        <w:t xml:space="preserve"> software that has learned structure-solubility connections through training on a large number of molecules with known </w:t>
      </w:r>
      <w:proofErr w:type="spellStart"/>
      <w:r w:rsidRPr="00B20C71">
        <w:rPr>
          <w:color w:val="000000" w:themeColor="text1"/>
        </w:rPr>
        <w:t>solubilities</w:t>
      </w:r>
      <w:proofErr w:type="spellEnd"/>
      <w:r w:rsidRPr="00B20C71">
        <w:rPr>
          <w:color w:val="000000" w:themeColor="text1"/>
        </w:rPr>
        <w:t xml:space="preserve"> may also predict solubility.</w:t>
      </w:r>
      <w:r w:rsidRPr="00B20C71">
        <w:rPr>
          <w:color w:val="000000" w:themeColor="text1"/>
          <w:vertAlign w:val="superscript"/>
        </w:rPr>
        <w:t>2 </w:t>
      </w:r>
      <w:r w:rsidRPr="00B20C71">
        <w:rPr>
          <w:color w:val="000000" w:themeColor="text1"/>
        </w:rPr>
        <w:t>AI is now commonly employed for tasks like property prediction because of the quick rise in processing capacity, the accessibility of open-source machine learning frameworks, and chemists' developing data literacy. By facilitating laboratory automation, forecasting the biological effects of novel medications, enhancing reaction conditions, and offering production techniques for specific target molecules.</w:t>
      </w:r>
      <w:r w:rsidRPr="00B20C71">
        <w:rPr>
          <w:color w:val="000000" w:themeColor="text1"/>
          <w:vertAlign w:val="superscript"/>
        </w:rPr>
        <w:t>3-10</w:t>
      </w:r>
      <w:r w:rsidRPr="00B20C71">
        <w:rPr>
          <w:color w:val="000000" w:themeColor="text1"/>
        </w:rPr>
        <w:t> AI implementations have demonstrated their ability to significantly reduce design and experimental effort.</w:t>
      </w:r>
      <w:r w:rsidRPr="00B20C71">
        <w:rPr>
          <w:color w:val="000000" w:themeColor="text1"/>
          <w:vertAlign w:val="superscript"/>
        </w:rPr>
        <w:t>11</w:t>
      </w:r>
      <w:r w:rsidRPr="00B20C71">
        <w:rPr>
          <w:color w:val="000000" w:themeColor="text1"/>
        </w:rPr>
        <w:t xml:space="preserve"> In the areas of Analytical Chemistry, Synthetic Chemistry, and Physical Chemistry, new methods using AI have been developed to complement analytical data, automate flow chemistry, improve </w:t>
      </w:r>
      <w:proofErr w:type="spellStart"/>
      <w:r w:rsidRPr="00B20C71">
        <w:rPr>
          <w:color w:val="000000" w:themeColor="text1"/>
        </w:rPr>
        <w:t>retrosynthetic</w:t>
      </w:r>
      <w:proofErr w:type="spellEnd"/>
      <w:r w:rsidRPr="00B20C71">
        <w:rPr>
          <w:color w:val="000000" w:themeColor="text1"/>
        </w:rPr>
        <w:t xml:space="preserve"> planning, and predict reaction outcomes. Additionally, it was reported that a technique combining AI with physics-based approaches such density functional theory </w:t>
      </w:r>
      <w:r w:rsidRPr="00B20C71">
        <w:rPr>
          <w:color w:val="000000" w:themeColor="text1"/>
        </w:rPr>
        <w:lastRenderedPageBreak/>
        <w:t>may improve calculation accuracy. User-friendly computing tools were also developed. According to the McKinsey Global Institute, society's workplace culture will undoubtedly undergo significant changes as a result of the rapid breakthroughs in AI-guided automation.</w:t>
      </w:r>
      <w:r w:rsidRPr="00B20C71">
        <w:rPr>
          <w:color w:val="000000" w:themeColor="text1"/>
          <w:vertAlign w:val="superscript"/>
        </w:rPr>
        <w:t>12,13 </w:t>
      </w:r>
      <w:r w:rsidRPr="00B20C71">
        <w:rPr>
          <w:color w:val="000000" w:themeColor="text1"/>
        </w:rPr>
        <w:t>Systems with hundreds of interacting ions and electrons can now be represented using approximations to the physical rules that govern the world on the atomic scale, this is due to contemporary algorithms and supercomputers.</w:t>
      </w:r>
      <w:r w:rsidRPr="00B20C71">
        <w:rPr>
          <w:color w:val="000000" w:themeColor="text1"/>
          <w:vertAlign w:val="superscript"/>
        </w:rPr>
        <w:t>14-17</w:t>
      </w:r>
      <w:r w:rsidRPr="00B20C71">
        <w:rPr>
          <w:color w:val="000000" w:themeColor="text1"/>
        </w:rPr>
        <w:t> The field of computational chemistry has expanded in the 21th century, and its applications include the creation of catalysts for the conversion of greenhouse gases, the identification of materials for energy harvesting and storage, and the development of computer-aided pharmaceuticals.</w:t>
      </w:r>
      <w:r w:rsidRPr="00B20C71">
        <w:rPr>
          <w:color w:val="000000" w:themeColor="text1"/>
          <w:vertAlign w:val="superscript"/>
        </w:rPr>
        <w:t>18</w:t>
      </w:r>
      <w:r w:rsidRPr="00B20C71">
        <w:rPr>
          <w:color w:val="000000" w:themeColor="text1"/>
        </w:rPr>
        <w:t> Chemical engineers have also utilized machine learning to speed up and conserve resources by searching the solution space of potential reactions.</w:t>
      </w:r>
      <w:r w:rsidRPr="00B20C71">
        <w:rPr>
          <w:color w:val="000000" w:themeColor="text1"/>
          <w:vertAlign w:val="superscript"/>
        </w:rPr>
        <w:t>19-23</w:t>
      </w:r>
      <w:r w:rsidRPr="00B20C71">
        <w:rPr>
          <w:color w:val="000000" w:themeColor="text1"/>
        </w:rPr>
        <w:t> Shields et al.'s study demonstrates how Bayesian optimization can be utilized in synthetic chemistry to fine-tune neural networks. In this study, they show how Bayesian optimization can be viewed as a self-sufficient technique for reducing human biases.</w:t>
      </w:r>
      <w:r w:rsidRPr="00B20C71">
        <w:rPr>
          <w:color w:val="000000" w:themeColor="text1"/>
          <w:vertAlign w:val="superscript"/>
        </w:rPr>
        <w:t>24</w:t>
      </w:r>
      <w:r w:rsidRPr="00B20C71">
        <w:rPr>
          <w:color w:val="000000" w:themeColor="text1"/>
        </w:rPr>
        <w:t> Gale and Durand's assessment of reaction prediction techniques demonstrates how machine learning in chemistry has a lot of room for improvement and is actively being researched in practically every field.</w:t>
      </w:r>
      <w:r w:rsidRPr="00B20C71">
        <w:rPr>
          <w:color w:val="000000" w:themeColor="text1"/>
          <w:vertAlign w:val="superscript"/>
        </w:rPr>
        <w:t>25</w:t>
      </w:r>
      <w:r w:rsidRPr="00B20C71">
        <w:rPr>
          <w:color w:val="000000" w:themeColor="text1"/>
        </w:rPr>
        <w:t xml:space="preserve"> They discuss a number of significant issues, including the requirement for datasets to produce both negative outcomes and error-free responses. They talk about how challenging it is to encode chemical information in a way that is machine-readable. An encoder and decoder type neural network can be utilized to represent a continuous chemical latent space, as demonstrated by the work of </w:t>
      </w:r>
      <w:proofErr w:type="spellStart"/>
      <w:r w:rsidRPr="00B20C71">
        <w:rPr>
          <w:color w:val="000000" w:themeColor="text1"/>
        </w:rPr>
        <w:t>Iovanac</w:t>
      </w:r>
      <w:proofErr w:type="spellEnd"/>
      <w:r w:rsidRPr="00B20C71">
        <w:rPr>
          <w:color w:val="000000" w:themeColor="text1"/>
        </w:rPr>
        <w:t xml:space="preserve"> et al. To forecast the features of distinct </w:t>
      </w:r>
      <w:proofErr w:type="spellStart"/>
      <w:r w:rsidRPr="00B20C71">
        <w:rPr>
          <w:color w:val="000000" w:themeColor="text1"/>
        </w:rPr>
        <w:t>pKa</w:t>
      </w:r>
      <w:proofErr w:type="spellEnd"/>
      <w:r w:rsidRPr="00B20C71">
        <w:rPr>
          <w:color w:val="000000" w:themeColor="text1"/>
        </w:rPr>
        <w:t xml:space="preserve"> predictions of moderately sized molecular species, their research employs both actual and projected models from density functional theory</w:t>
      </w:r>
    </w:p>
    <w:p w:rsidR="00A408A3" w:rsidRPr="00A408A3" w:rsidRDefault="00A408A3" w:rsidP="00B20C71">
      <w:pPr>
        <w:shd w:val="clear" w:color="auto" w:fill="FFFFFF"/>
        <w:spacing w:before="640" w:after="320" w:line="360" w:lineRule="auto"/>
        <w:jc w:val="both"/>
        <w:outlineLvl w:val="1"/>
        <w:rPr>
          <w:rFonts w:ascii="Times New Roman" w:eastAsia="Times New Roman" w:hAnsi="Times New Roman" w:cs="Times New Roman"/>
          <w:b/>
          <w:bCs/>
          <w:color w:val="000000" w:themeColor="text1"/>
          <w:sz w:val="24"/>
          <w:szCs w:val="24"/>
        </w:rPr>
      </w:pPr>
      <w:r w:rsidRPr="00A408A3">
        <w:rPr>
          <w:rFonts w:ascii="Times New Roman" w:eastAsia="Times New Roman" w:hAnsi="Times New Roman" w:cs="Times New Roman"/>
          <w:b/>
          <w:bCs/>
          <w:color w:val="000000" w:themeColor="text1"/>
          <w:sz w:val="24"/>
          <w:szCs w:val="24"/>
        </w:rPr>
        <w:t>The ABCs of AI in Chemistry: Data, Models, and Graphs</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Before we dive into the spectacular successes and the occasional embarrassing failures of AI in the lab, we need to speak the same language. For many chemists, the term "AI" still conjures up images of either a benevolent, all-knowing HAL 9000 or a sinister, job-stealing automaton. The reality is far more mundane and far more useful. At its core, the version of AI that's transforming chemistry is really just </w:t>
      </w:r>
      <w:r w:rsidRPr="00B20C71">
        <w:rPr>
          <w:rFonts w:ascii="Times New Roman" w:eastAsia="Times New Roman" w:hAnsi="Times New Roman" w:cs="Times New Roman"/>
          <w:i/>
          <w:iCs/>
          <w:color w:val="000000" w:themeColor="text1"/>
          <w:sz w:val="24"/>
          <w:szCs w:val="24"/>
        </w:rPr>
        <w:t>statistics on steroids</w:t>
      </w:r>
      <w:r w:rsidRPr="00A408A3">
        <w:rPr>
          <w:rFonts w:ascii="Times New Roman" w:eastAsia="Times New Roman" w:hAnsi="Times New Roman" w:cs="Times New Roman"/>
          <w:color w:val="000000" w:themeColor="text1"/>
          <w:sz w:val="24"/>
          <w:szCs w:val="24"/>
        </w:rPr>
        <w:t>. It's about finding patterns in data that are too subtle or too high-dimensional for a human to plot on a graph.</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lastRenderedPageBreak/>
        <w:t>It helps to think of this field as a set of Russian nesting dolls. The broadest concept is Artificial Intelligence itself, which just means machines doing things we'd consider smart. Inside that sits Machine Learning, where we stop hard-coding rules and let the algorithm figure out the correlations from the data. And at the center lies Deep Learning, which uses layered neural networks to model relationships so complex they defy simple equations. For chemists, the most significant breakthrough in deep learning has been the Graph Neural Network, or GNN. A molecule isn't a sentence; it's a graph where atoms are nodes and bonds are edges. For years, we tortured ourselves trying to force square pegs into round holes by converting molecules into linear strings of text. GNNs changed all that because they allow the AI to "see" the molecule as a three-dimensional, relational object. When you ask a GNN to predict a property like boiling point or electronic band gap, it processes the local environment of every atom, passes that information along the bonds, and builds up a global understanding of the molecule's identity. That's why modern AI can sometimes spot a toxic structural flaw faster than a seasoned medicinal chemist.</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Beyond just predicting properties, a few other key concepts are reshaping our toolkit. Generative models are perhaps the most exciting because they answer the inverse question: instead of asking "What are the properties of this molecule?" we ask "Give me a molecule with these specific properties." Using technologies borrowed from image generation, these systems can literally dream up new chemical entities that have never existed before. Then there's Active Learning, which is essentially a strategy for being smart-lazy. The AI identifies exactly where its knowledge is fuzzy and specifically requests an experiment in that area, dramatically cutting down the number of expensive lab tests needed. And finally, we have Reinforcement Learning, which is how we teach an AI to play the complex game of chemical synthesis, rewarding it for choosing high-yielding steps and penalizing it for hitting synthetic dead ends. With this new vocabulary in hand, we can start to appreciate what these tools are actually capable of building.</w:t>
      </w:r>
    </w:p>
    <w:p w:rsidR="00A408A3" w:rsidRPr="00A408A3" w:rsidRDefault="00A408A3" w:rsidP="00B20C71">
      <w:pPr>
        <w:shd w:val="clear" w:color="auto" w:fill="FFFFFF"/>
        <w:spacing w:before="640" w:after="320" w:line="360" w:lineRule="auto"/>
        <w:jc w:val="both"/>
        <w:outlineLvl w:val="1"/>
        <w:rPr>
          <w:rFonts w:ascii="Times New Roman" w:eastAsia="Times New Roman" w:hAnsi="Times New Roman" w:cs="Times New Roman"/>
          <w:b/>
          <w:bCs/>
          <w:color w:val="000000" w:themeColor="text1"/>
          <w:sz w:val="24"/>
          <w:szCs w:val="24"/>
        </w:rPr>
      </w:pPr>
      <w:r w:rsidRPr="00A408A3">
        <w:rPr>
          <w:rFonts w:ascii="Times New Roman" w:eastAsia="Times New Roman" w:hAnsi="Times New Roman" w:cs="Times New Roman"/>
          <w:b/>
          <w:bCs/>
          <w:color w:val="000000" w:themeColor="text1"/>
          <w:sz w:val="24"/>
          <w:szCs w:val="24"/>
        </w:rPr>
        <w:t>Mapping the Unknown: AI in Materials Discovery</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There is a unique kind of frustration in materials science. You might have a very clear idea of what you want—a transparent conductor for a solar cell, a solid electrolyte for a safer battery—but absolutely no idea which combination of elements in the periodic table will give it to you. Historically, we've stumbled upon great materials almost by accident; Teflon was a fluke, </w:t>
      </w:r>
      <w:r w:rsidRPr="00A408A3">
        <w:rPr>
          <w:rFonts w:ascii="Times New Roman" w:eastAsia="Times New Roman" w:hAnsi="Times New Roman" w:cs="Times New Roman"/>
          <w:color w:val="000000" w:themeColor="text1"/>
          <w:sz w:val="24"/>
          <w:szCs w:val="24"/>
        </w:rPr>
        <w:lastRenderedPageBreak/>
        <w:t>vulcanized rubber a messy cleanup. That's not a sustainable strategy for the energy transition or the next generation of computing. AI offers a systematic way to explore the vast </w:t>
      </w:r>
      <w:r w:rsidRPr="00B20C71">
        <w:rPr>
          <w:rFonts w:ascii="Times New Roman" w:eastAsia="Times New Roman" w:hAnsi="Times New Roman" w:cs="Times New Roman"/>
          <w:i/>
          <w:iCs/>
          <w:color w:val="000000" w:themeColor="text1"/>
          <w:sz w:val="24"/>
          <w:szCs w:val="24"/>
        </w:rPr>
        <w:t>terra incognita</w:t>
      </w:r>
      <w:r w:rsidRPr="00A408A3">
        <w:rPr>
          <w:rFonts w:ascii="Times New Roman" w:eastAsia="Times New Roman" w:hAnsi="Times New Roman" w:cs="Times New Roman"/>
          <w:color w:val="000000" w:themeColor="text1"/>
          <w:sz w:val="24"/>
          <w:szCs w:val="24"/>
        </w:rPr>
        <w:t> of the periodic table without just throwing darts at a board.</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Imagine trying to find a specific grain of sand on a beach the size of Jupiter. That's roughly the challenge of discovering new stable crystal structures. Recently, a model called </w:t>
      </w:r>
      <w:proofErr w:type="spellStart"/>
      <w:r w:rsidRPr="00A408A3">
        <w:rPr>
          <w:rFonts w:ascii="Times New Roman" w:eastAsia="Times New Roman" w:hAnsi="Times New Roman" w:cs="Times New Roman"/>
          <w:color w:val="000000" w:themeColor="text1"/>
          <w:sz w:val="24"/>
          <w:szCs w:val="24"/>
        </w:rPr>
        <w:t>Chemeleon</w:t>
      </w:r>
      <w:proofErr w:type="spellEnd"/>
      <w:r w:rsidRPr="00A408A3">
        <w:rPr>
          <w:rFonts w:ascii="Times New Roman" w:eastAsia="Times New Roman" w:hAnsi="Times New Roman" w:cs="Times New Roman"/>
          <w:color w:val="000000" w:themeColor="text1"/>
          <w:sz w:val="24"/>
          <w:szCs w:val="24"/>
        </w:rPr>
        <w:t xml:space="preserve"> showed us a way forward by connecting two different languages: the text description of a material and the actual three-dimensional coordinates of the atoms in the crystal lattice. By training on both simultaneously, </w:t>
      </w:r>
      <w:proofErr w:type="spellStart"/>
      <w:r w:rsidRPr="00A408A3">
        <w:rPr>
          <w:rFonts w:ascii="Times New Roman" w:eastAsia="Times New Roman" w:hAnsi="Times New Roman" w:cs="Times New Roman"/>
          <w:color w:val="000000" w:themeColor="text1"/>
          <w:sz w:val="24"/>
          <w:szCs w:val="24"/>
        </w:rPr>
        <w:t>Chemeleon</w:t>
      </w:r>
      <w:proofErr w:type="spellEnd"/>
      <w:r w:rsidRPr="00A408A3">
        <w:rPr>
          <w:rFonts w:ascii="Times New Roman" w:eastAsia="Times New Roman" w:hAnsi="Times New Roman" w:cs="Times New Roman"/>
          <w:color w:val="000000" w:themeColor="text1"/>
          <w:sz w:val="24"/>
          <w:szCs w:val="24"/>
        </w:rPr>
        <w:t xml:space="preserve"> develops a kind of chemical common sense, allowing it to generate realistic crystal structures just by reading a descriptive prompt. This is huge for navigating the murky waters of mixing four or five different elements together. In the hunt for new battery electrolytes, researchers used </w:t>
      </w:r>
      <w:proofErr w:type="spellStart"/>
      <w:r w:rsidRPr="00A408A3">
        <w:rPr>
          <w:rFonts w:ascii="Times New Roman" w:eastAsia="Times New Roman" w:hAnsi="Times New Roman" w:cs="Times New Roman"/>
          <w:color w:val="000000" w:themeColor="text1"/>
          <w:sz w:val="24"/>
          <w:szCs w:val="24"/>
        </w:rPr>
        <w:t>Chemeleon</w:t>
      </w:r>
      <w:proofErr w:type="spellEnd"/>
      <w:r w:rsidRPr="00A408A3">
        <w:rPr>
          <w:rFonts w:ascii="Times New Roman" w:eastAsia="Times New Roman" w:hAnsi="Times New Roman" w:cs="Times New Roman"/>
          <w:color w:val="000000" w:themeColor="text1"/>
          <w:sz w:val="24"/>
          <w:szCs w:val="24"/>
        </w:rPr>
        <w:t xml:space="preserve"> to pinpoint several promising, previously unknown phases in a fraction of the time it would have taken a human team.</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There's a common fear among veteran scientists that AI models are just "black boxes"—they give you an answer but refuse to show their work. That's a real problem for science, because our goal is </w:t>
      </w:r>
      <w:proofErr w:type="gramStart"/>
      <w:r w:rsidRPr="00A408A3">
        <w:rPr>
          <w:rFonts w:ascii="Times New Roman" w:eastAsia="Times New Roman" w:hAnsi="Times New Roman" w:cs="Times New Roman"/>
          <w:color w:val="000000" w:themeColor="text1"/>
          <w:sz w:val="24"/>
          <w:szCs w:val="24"/>
        </w:rPr>
        <w:t>understanding</w:t>
      </w:r>
      <w:proofErr w:type="gramEnd"/>
      <w:r w:rsidRPr="00A408A3">
        <w:rPr>
          <w:rFonts w:ascii="Times New Roman" w:eastAsia="Times New Roman" w:hAnsi="Times New Roman" w:cs="Times New Roman"/>
          <w:color w:val="000000" w:themeColor="text1"/>
          <w:sz w:val="24"/>
          <w:szCs w:val="24"/>
        </w:rPr>
        <w:t xml:space="preserve">, not just prediction. The Materials Expert-Artificial Intelligence framework, or ME-AI, was designed specifically to think like a human expert. Instead of feeding raw noise into a massive network, ME-AI uses features that a researcher would actually care about, like </w:t>
      </w:r>
      <w:proofErr w:type="spellStart"/>
      <w:r w:rsidRPr="00A408A3">
        <w:rPr>
          <w:rFonts w:ascii="Times New Roman" w:eastAsia="Times New Roman" w:hAnsi="Times New Roman" w:cs="Times New Roman"/>
          <w:color w:val="000000" w:themeColor="text1"/>
          <w:sz w:val="24"/>
          <w:szCs w:val="24"/>
        </w:rPr>
        <w:t>electronegativity</w:t>
      </w:r>
      <w:proofErr w:type="spellEnd"/>
      <w:r w:rsidRPr="00A408A3">
        <w:rPr>
          <w:rFonts w:ascii="Times New Roman" w:eastAsia="Times New Roman" w:hAnsi="Times New Roman" w:cs="Times New Roman"/>
          <w:color w:val="000000" w:themeColor="text1"/>
          <w:sz w:val="24"/>
          <w:szCs w:val="24"/>
        </w:rPr>
        <w:t xml:space="preserve"> differences and orbital hybridization. When tasked with identifying topological semimetals, ME-AI didn't just spit out a list; it revealed that the chemical lever controlling the physics was </w:t>
      </w:r>
      <w:proofErr w:type="spellStart"/>
      <w:r w:rsidRPr="00B20C71">
        <w:rPr>
          <w:rFonts w:ascii="Times New Roman" w:eastAsia="Times New Roman" w:hAnsi="Times New Roman" w:cs="Times New Roman"/>
          <w:i/>
          <w:iCs/>
          <w:color w:val="000000" w:themeColor="text1"/>
          <w:sz w:val="24"/>
          <w:szCs w:val="24"/>
        </w:rPr>
        <w:t>hypervalency</w:t>
      </w:r>
      <w:proofErr w:type="spellEnd"/>
      <w:r w:rsidRPr="00A408A3">
        <w:rPr>
          <w:rFonts w:ascii="Times New Roman" w:eastAsia="Times New Roman" w:hAnsi="Times New Roman" w:cs="Times New Roman"/>
          <w:color w:val="000000" w:themeColor="text1"/>
          <w:sz w:val="24"/>
          <w:szCs w:val="24"/>
        </w:rPr>
        <w:t>. Even more impressively, the model was able to transfer this insight—trained only on one class of materials, it correctly predicted the behavior of a completely different structure. That's the hallmark of a model that has learned a genuine scientific principle, not just a statistical quirk of the training set. It feels less like a calculator and more like a colleague who can articulate their reasoning.</w:t>
      </w:r>
    </w:p>
    <w:p w:rsid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We are also seeing the power of inverse design, where we cut out the middleman. Instead of a slow forward process of guessing a structure and checking its properties, we define the property we want and let the AI generate the structure. The MEMOS framework is a beautiful example of this in the world of organic light-emitting diodes, or OLEDs. Finding a molecule that emits a pure blue light is notoriously difficult, but MEMOS uses smart sampling to traverse millions of possibilities in hours, identifying a set of candidates that offer the best trade-off between color purity and ease of synthesis. When these top candidates were validated in the lab, the hit rate was </w:t>
      </w:r>
      <w:r w:rsidRPr="00A408A3">
        <w:rPr>
          <w:rFonts w:ascii="Times New Roman" w:eastAsia="Times New Roman" w:hAnsi="Times New Roman" w:cs="Times New Roman"/>
          <w:color w:val="000000" w:themeColor="text1"/>
          <w:sz w:val="24"/>
          <w:szCs w:val="24"/>
        </w:rPr>
        <w:lastRenderedPageBreak/>
        <w:t>an astonishing eighty percent. That's the difference between making a hundred molecules to find one good one, and making ten to find eight. Perhaps the most significant trend is the emergence of foundation models for chemistry, like the MIST family. These are universal pre-trained brains that capture the underlying physics of molecules. You can fine-tune this single, massive model for almost any task—predicting battery stability, screening for smell, or understanding why a catalyst works. It suggests that the fundamental rules of atoms and electrons can be captured in a unified mathematical representation, which is a profound shift in how we think about computational chemistry.</w:t>
      </w:r>
    </w:p>
    <w:p w:rsidR="00B20C71" w:rsidRPr="00A408A3" w:rsidRDefault="00B20C71" w:rsidP="00B20C71">
      <w:pPr>
        <w:shd w:val="clear" w:color="auto" w:fill="FFFFFF"/>
        <w:spacing w:before="640" w:after="320" w:line="360" w:lineRule="auto"/>
        <w:jc w:val="both"/>
        <w:outlineLvl w:val="1"/>
        <w:rPr>
          <w:rFonts w:ascii="Times New Roman" w:eastAsia="Times New Roman" w:hAnsi="Times New Roman" w:cs="Times New Roman"/>
          <w:b/>
          <w:bCs/>
          <w:color w:val="000000" w:themeColor="text1"/>
          <w:sz w:val="24"/>
          <w:szCs w:val="24"/>
        </w:rPr>
      </w:pPr>
      <w:r w:rsidRPr="00A408A3">
        <w:rPr>
          <w:rFonts w:ascii="Times New Roman" w:eastAsia="Times New Roman" w:hAnsi="Times New Roman" w:cs="Times New Roman"/>
          <w:b/>
          <w:bCs/>
          <w:color w:val="000000" w:themeColor="text1"/>
          <w:sz w:val="24"/>
          <w:szCs w:val="24"/>
        </w:rPr>
        <w:t xml:space="preserve">A New Lease on Life: </w:t>
      </w:r>
      <w:r>
        <w:rPr>
          <w:rFonts w:ascii="Times New Roman" w:eastAsia="Times New Roman" w:hAnsi="Times New Roman" w:cs="Times New Roman"/>
          <w:b/>
          <w:bCs/>
          <w:color w:val="000000" w:themeColor="text1"/>
          <w:sz w:val="24"/>
          <w:szCs w:val="24"/>
        </w:rPr>
        <w:t>AI in drug Discovery</w:t>
      </w:r>
    </w:p>
    <w:p w:rsidR="00B20C71" w:rsidRPr="00A408A3" w:rsidRDefault="00B20C71"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If there's one area where the promise of AI feels most urgent, it's drug discovery. The statistics are brutal: it costs over two billion dollars and takes well over a decade to bring a single new drug to market. And even then, the vast majority of candidates that enter human trials fail—not because they don't work in a </w:t>
      </w:r>
      <w:proofErr w:type="spellStart"/>
      <w:r w:rsidRPr="00A408A3">
        <w:rPr>
          <w:rFonts w:ascii="Times New Roman" w:eastAsia="Times New Roman" w:hAnsi="Times New Roman" w:cs="Times New Roman"/>
          <w:color w:val="000000" w:themeColor="text1"/>
          <w:sz w:val="24"/>
          <w:szCs w:val="24"/>
        </w:rPr>
        <w:t>petri</w:t>
      </w:r>
      <w:proofErr w:type="spellEnd"/>
      <w:r w:rsidRPr="00A408A3">
        <w:rPr>
          <w:rFonts w:ascii="Times New Roman" w:eastAsia="Times New Roman" w:hAnsi="Times New Roman" w:cs="Times New Roman"/>
          <w:color w:val="000000" w:themeColor="text1"/>
          <w:sz w:val="24"/>
          <w:szCs w:val="24"/>
        </w:rPr>
        <w:t xml:space="preserve"> dish, but because they're toxic or just don't move the needle on human disease in the messy reality of a living body. This failure rate is a human tragedy and an economic inefficiency that has made new medicines unaffordable for too many people. AI is beginning to bend this cost and time curve, and it's doing so in a few specific ways.</w:t>
      </w:r>
    </w:p>
    <w:p w:rsidR="00B20C71" w:rsidRPr="00A408A3" w:rsidRDefault="00B20C71"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It's impossible to overstate the impact of </w:t>
      </w:r>
      <w:proofErr w:type="spellStart"/>
      <w:r w:rsidRPr="00A408A3">
        <w:rPr>
          <w:rFonts w:ascii="Times New Roman" w:eastAsia="Times New Roman" w:hAnsi="Times New Roman" w:cs="Times New Roman"/>
          <w:color w:val="000000" w:themeColor="text1"/>
          <w:sz w:val="24"/>
          <w:szCs w:val="24"/>
        </w:rPr>
        <w:t>DeepMind's</w:t>
      </w:r>
      <w:proofErr w:type="spellEnd"/>
      <w:r w:rsidRPr="00A408A3">
        <w:rPr>
          <w:rFonts w:ascii="Times New Roman" w:eastAsia="Times New Roman" w:hAnsi="Times New Roman" w:cs="Times New Roman"/>
          <w:color w:val="000000" w:themeColor="text1"/>
          <w:sz w:val="24"/>
          <w:szCs w:val="24"/>
        </w:rPr>
        <w:t xml:space="preserve"> </w:t>
      </w:r>
      <w:proofErr w:type="spellStart"/>
      <w:proofErr w:type="gramStart"/>
      <w:r w:rsidRPr="00A408A3">
        <w:rPr>
          <w:rFonts w:ascii="Times New Roman" w:eastAsia="Times New Roman" w:hAnsi="Times New Roman" w:cs="Times New Roman"/>
          <w:color w:val="000000" w:themeColor="text1"/>
          <w:sz w:val="24"/>
          <w:szCs w:val="24"/>
        </w:rPr>
        <w:t>AlphaFold</w:t>
      </w:r>
      <w:proofErr w:type="spellEnd"/>
      <w:proofErr w:type="gramEnd"/>
      <w:r w:rsidRPr="00A408A3">
        <w:rPr>
          <w:rFonts w:ascii="Times New Roman" w:eastAsia="Times New Roman" w:hAnsi="Times New Roman" w:cs="Times New Roman"/>
          <w:color w:val="000000" w:themeColor="text1"/>
          <w:sz w:val="24"/>
          <w:szCs w:val="24"/>
        </w:rPr>
        <w:t xml:space="preserve">. For decades, determining the three-dimensional structure of a protein was a Ph.D.-level undertaking, often requiring years of painstaking crystallography. For many important proteins, it was simply impossible. Overnight, </w:t>
      </w:r>
      <w:proofErr w:type="spellStart"/>
      <w:proofErr w:type="gramStart"/>
      <w:r w:rsidRPr="00A408A3">
        <w:rPr>
          <w:rFonts w:ascii="Times New Roman" w:eastAsia="Times New Roman" w:hAnsi="Times New Roman" w:cs="Times New Roman"/>
          <w:color w:val="000000" w:themeColor="text1"/>
          <w:sz w:val="24"/>
          <w:szCs w:val="24"/>
        </w:rPr>
        <w:t>AlphaFold</w:t>
      </w:r>
      <w:proofErr w:type="spellEnd"/>
      <w:proofErr w:type="gramEnd"/>
      <w:r w:rsidRPr="00A408A3">
        <w:rPr>
          <w:rFonts w:ascii="Times New Roman" w:eastAsia="Times New Roman" w:hAnsi="Times New Roman" w:cs="Times New Roman"/>
          <w:color w:val="000000" w:themeColor="text1"/>
          <w:sz w:val="24"/>
          <w:szCs w:val="24"/>
        </w:rPr>
        <w:t xml:space="preserve"> gave us high-confidence structural predictions for over two hundred million proteins—basically every sequence known to science. For a medicinal chemist, this is like going from wandering around in the dark to having the lights turned on. You can now actually </w:t>
      </w:r>
      <w:r w:rsidRPr="00B20C71">
        <w:rPr>
          <w:rFonts w:ascii="Times New Roman" w:eastAsia="Times New Roman" w:hAnsi="Times New Roman" w:cs="Times New Roman"/>
          <w:i/>
          <w:iCs/>
          <w:color w:val="000000" w:themeColor="text1"/>
          <w:sz w:val="24"/>
          <w:szCs w:val="24"/>
        </w:rPr>
        <w:t>see</w:t>
      </w:r>
      <w:r w:rsidRPr="00A408A3">
        <w:rPr>
          <w:rFonts w:ascii="Times New Roman" w:eastAsia="Times New Roman" w:hAnsi="Times New Roman" w:cs="Times New Roman"/>
          <w:color w:val="000000" w:themeColor="text1"/>
          <w:sz w:val="24"/>
          <w:szCs w:val="24"/>
        </w:rPr>
        <w:t> the pocket where a drug needs to bind, and you can simulate docking with a reasonable degree of accuracy. This structural awareness is a huge part of why the AI in pharmaceuticals market is projected to explode from under two billion dollars to over thirteen billion by the end of the decade.</w:t>
      </w:r>
    </w:p>
    <w:p w:rsidR="00B20C71" w:rsidRPr="00A408A3" w:rsidRDefault="00B20C71"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But there is a dirty secret in AI-driven molecular generation: a lot of the molecules the computer dreams up are completely impossible to make. They might look great on a screen, but they contain chemical absurdities that would make a synthetic chemist laugh—or cry. This "synthetic </w:t>
      </w:r>
      <w:r w:rsidRPr="00A408A3">
        <w:rPr>
          <w:rFonts w:ascii="Times New Roman" w:eastAsia="Times New Roman" w:hAnsi="Times New Roman" w:cs="Times New Roman"/>
          <w:color w:val="000000" w:themeColor="text1"/>
          <w:sz w:val="24"/>
          <w:szCs w:val="24"/>
        </w:rPr>
        <w:lastRenderedPageBreak/>
        <w:t>accessibility" problem has been the Achilles' heel of computational drug design. The PURE framework addresses this head-on by using reinforcement learning to reward the AI not just for designing a good-looking drug, but for designing a molecule that can actually be made using known chemical reactions. It's a filter that says, "Great idea, computer, but no chemist on Earth can make that. Try again." This kind of pragmatic AI is what will ultimately shorten the timeline from a bright idea to an actual pill in a bottle.</w:t>
      </w:r>
    </w:p>
    <w:p w:rsidR="00B20C71" w:rsidRDefault="00B20C71"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We have to temper our excitement with reality, though. As of this writing, there are AI-designed drug candidates in clinical trials, but none have yet crossed the finish line to FDA approval. We are in the "show me" phase. Predicting whether a molecule will bind to a protein is one thing; predicting whether it will cause liver toxicity or cross the blood-brain barrier is a whole different ballgame, and the data for those complex outcomes is much sparser. Nevertheless, the compression of early-stage discovery is undeniable. Programs that used to take five years are being completed in twelve to eighteen months. That means we can test more hypotheses, fail faster and </w:t>
      </w:r>
      <w:proofErr w:type="gramStart"/>
      <w:r w:rsidRPr="00A408A3">
        <w:rPr>
          <w:rFonts w:ascii="Times New Roman" w:eastAsia="Times New Roman" w:hAnsi="Times New Roman" w:cs="Times New Roman"/>
          <w:color w:val="000000" w:themeColor="text1"/>
          <w:sz w:val="24"/>
          <w:szCs w:val="24"/>
        </w:rPr>
        <w:t>cheaper,</w:t>
      </w:r>
      <w:proofErr w:type="gramEnd"/>
      <w:r w:rsidRPr="00A408A3">
        <w:rPr>
          <w:rFonts w:ascii="Times New Roman" w:eastAsia="Times New Roman" w:hAnsi="Times New Roman" w:cs="Times New Roman"/>
          <w:color w:val="000000" w:themeColor="text1"/>
          <w:sz w:val="24"/>
          <w:szCs w:val="24"/>
        </w:rPr>
        <w:t xml:space="preserve"> and ultimately increase the odds of finding those precious few molecules that actually change the standard of care.</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b/>
          <w:bCs/>
          <w:color w:val="000000" w:themeColor="text1"/>
          <w:sz w:val="24"/>
          <w:szCs w:val="24"/>
        </w:rPr>
        <w:t>The Ghost in the Reaction: Predicting and Planning Synthesis</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If materials discovery is about the </w:t>
      </w:r>
      <w:r w:rsidRPr="00B20C71">
        <w:rPr>
          <w:rFonts w:ascii="Times New Roman" w:eastAsia="Times New Roman" w:hAnsi="Times New Roman" w:cs="Times New Roman"/>
          <w:i/>
          <w:iCs/>
          <w:color w:val="000000" w:themeColor="text1"/>
          <w:sz w:val="24"/>
          <w:szCs w:val="24"/>
        </w:rPr>
        <w:t>what</w:t>
      </w:r>
      <w:r w:rsidRPr="00A408A3">
        <w:rPr>
          <w:rFonts w:ascii="Times New Roman" w:eastAsia="Times New Roman" w:hAnsi="Times New Roman" w:cs="Times New Roman"/>
          <w:color w:val="000000" w:themeColor="text1"/>
          <w:sz w:val="24"/>
          <w:szCs w:val="24"/>
        </w:rPr>
        <w:t>, organic synthesis is about the </w:t>
      </w:r>
      <w:r w:rsidRPr="00B20C71">
        <w:rPr>
          <w:rFonts w:ascii="Times New Roman" w:eastAsia="Times New Roman" w:hAnsi="Times New Roman" w:cs="Times New Roman"/>
          <w:i/>
          <w:iCs/>
          <w:color w:val="000000" w:themeColor="text1"/>
          <w:sz w:val="24"/>
          <w:szCs w:val="24"/>
        </w:rPr>
        <w:t>how</w:t>
      </w:r>
      <w:r w:rsidRPr="00A408A3">
        <w:rPr>
          <w:rFonts w:ascii="Times New Roman" w:eastAsia="Times New Roman" w:hAnsi="Times New Roman" w:cs="Times New Roman"/>
          <w:color w:val="000000" w:themeColor="text1"/>
          <w:sz w:val="24"/>
          <w:szCs w:val="24"/>
        </w:rPr>
        <w:t xml:space="preserve">. It's the art and craft of building molecules, and for a long time, we thought this art was too subtle, too reliant on deep tacit knowledge, to be captured by a machine. We were wrong, but the journey to get here has been instructive. Large language models like the ones that power </w:t>
      </w:r>
      <w:proofErr w:type="spellStart"/>
      <w:r w:rsidRPr="00A408A3">
        <w:rPr>
          <w:rFonts w:ascii="Times New Roman" w:eastAsia="Times New Roman" w:hAnsi="Times New Roman" w:cs="Times New Roman"/>
          <w:color w:val="000000" w:themeColor="text1"/>
          <w:sz w:val="24"/>
          <w:szCs w:val="24"/>
        </w:rPr>
        <w:t>chatbots</w:t>
      </w:r>
      <w:proofErr w:type="spellEnd"/>
      <w:r w:rsidRPr="00A408A3">
        <w:rPr>
          <w:rFonts w:ascii="Times New Roman" w:eastAsia="Times New Roman" w:hAnsi="Times New Roman" w:cs="Times New Roman"/>
          <w:color w:val="000000" w:themeColor="text1"/>
          <w:sz w:val="24"/>
          <w:szCs w:val="24"/>
        </w:rPr>
        <w:t xml:space="preserve"> are incredible at generating plausible-sounding text, but ask them to balance a chemical equation and they might just invent atoms out of thin air. They are guilty of computational alchemy. That's why the </w:t>
      </w:r>
      <w:proofErr w:type="spellStart"/>
      <w:r w:rsidRPr="00A408A3">
        <w:rPr>
          <w:rFonts w:ascii="Times New Roman" w:eastAsia="Times New Roman" w:hAnsi="Times New Roman" w:cs="Times New Roman"/>
          <w:color w:val="000000" w:themeColor="text1"/>
          <w:sz w:val="24"/>
          <w:szCs w:val="24"/>
        </w:rPr>
        <w:t>FlowER</w:t>
      </w:r>
      <w:proofErr w:type="spellEnd"/>
      <w:r w:rsidRPr="00A408A3">
        <w:rPr>
          <w:rFonts w:ascii="Times New Roman" w:eastAsia="Times New Roman" w:hAnsi="Times New Roman" w:cs="Times New Roman"/>
          <w:color w:val="000000" w:themeColor="text1"/>
          <w:sz w:val="24"/>
          <w:szCs w:val="24"/>
        </w:rPr>
        <w:t xml:space="preserve"> model from MIT is so important. It uses a representation called the Bond-Electron Matrix, which explicitly tracks every single valence electron as bonds break and form. It's like double-entry bookkeeping for electrons. By building this physical constraint directly into the model's architecture, </w:t>
      </w:r>
      <w:proofErr w:type="spellStart"/>
      <w:r w:rsidRPr="00A408A3">
        <w:rPr>
          <w:rFonts w:ascii="Times New Roman" w:eastAsia="Times New Roman" w:hAnsi="Times New Roman" w:cs="Times New Roman"/>
          <w:color w:val="000000" w:themeColor="text1"/>
          <w:sz w:val="24"/>
          <w:szCs w:val="24"/>
        </w:rPr>
        <w:t>FlowER</w:t>
      </w:r>
      <w:proofErr w:type="spellEnd"/>
      <w:r w:rsidRPr="00A408A3">
        <w:rPr>
          <w:rFonts w:ascii="Times New Roman" w:eastAsia="Times New Roman" w:hAnsi="Times New Roman" w:cs="Times New Roman"/>
          <w:color w:val="000000" w:themeColor="text1"/>
          <w:sz w:val="24"/>
          <w:szCs w:val="24"/>
        </w:rPr>
        <w:t xml:space="preserve"> ensures that the output is not just statistically likely but physically possible. It can handle complex reaction classes involving charged intermediates or cyclic transition states with an accuracy that approaches that of a human expert. This is a powerful reminder that the best AI for science respects the fundamental laws of the universe.</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lastRenderedPageBreak/>
        <w:t xml:space="preserve">Anyone who has taken a graduate synthesis course knows the pain of the "synthesis tree," where you try to work backward from a complex natural product and get lost in a tangle of disconnections and protecting group strategies. </w:t>
      </w:r>
      <w:proofErr w:type="spellStart"/>
      <w:r w:rsidRPr="00A408A3">
        <w:rPr>
          <w:rFonts w:ascii="Times New Roman" w:eastAsia="Times New Roman" w:hAnsi="Times New Roman" w:cs="Times New Roman"/>
          <w:color w:val="000000" w:themeColor="text1"/>
          <w:sz w:val="24"/>
          <w:szCs w:val="24"/>
        </w:rPr>
        <w:t>RetroSynFormer</w:t>
      </w:r>
      <w:proofErr w:type="spellEnd"/>
      <w:r w:rsidRPr="00A408A3">
        <w:rPr>
          <w:rFonts w:ascii="Times New Roman" w:eastAsia="Times New Roman" w:hAnsi="Times New Roman" w:cs="Times New Roman"/>
          <w:color w:val="000000" w:themeColor="text1"/>
          <w:sz w:val="24"/>
          <w:szCs w:val="24"/>
        </w:rPr>
        <w:t xml:space="preserve"> and </w:t>
      </w:r>
      <w:proofErr w:type="spellStart"/>
      <w:r w:rsidRPr="00A408A3">
        <w:rPr>
          <w:rFonts w:ascii="Times New Roman" w:eastAsia="Times New Roman" w:hAnsi="Times New Roman" w:cs="Times New Roman"/>
          <w:color w:val="000000" w:themeColor="text1"/>
          <w:sz w:val="24"/>
          <w:szCs w:val="24"/>
        </w:rPr>
        <w:t>DeepRetro</w:t>
      </w:r>
      <w:proofErr w:type="spellEnd"/>
      <w:r w:rsidRPr="00A408A3">
        <w:rPr>
          <w:rFonts w:ascii="Times New Roman" w:eastAsia="Times New Roman" w:hAnsi="Times New Roman" w:cs="Times New Roman"/>
          <w:color w:val="000000" w:themeColor="text1"/>
          <w:sz w:val="24"/>
          <w:szCs w:val="24"/>
        </w:rPr>
        <w:t xml:space="preserve"> represent two distinct ways to automate this headache. </w:t>
      </w:r>
      <w:proofErr w:type="spellStart"/>
      <w:r w:rsidRPr="00A408A3">
        <w:rPr>
          <w:rFonts w:ascii="Times New Roman" w:eastAsia="Times New Roman" w:hAnsi="Times New Roman" w:cs="Times New Roman"/>
          <w:color w:val="000000" w:themeColor="text1"/>
          <w:sz w:val="24"/>
          <w:szCs w:val="24"/>
        </w:rPr>
        <w:t>RetroSynFormer</w:t>
      </w:r>
      <w:proofErr w:type="spellEnd"/>
      <w:r w:rsidRPr="00A408A3">
        <w:rPr>
          <w:rFonts w:ascii="Times New Roman" w:eastAsia="Times New Roman" w:hAnsi="Times New Roman" w:cs="Times New Roman"/>
          <w:color w:val="000000" w:themeColor="text1"/>
          <w:sz w:val="24"/>
          <w:szCs w:val="24"/>
        </w:rPr>
        <w:t xml:space="preserve"> treats </w:t>
      </w:r>
      <w:proofErr w:type="spellStart"/>
      <w:r w:rsidRPr="00A408A3">
        <w:rPr>
          <w:rFonts w:ascii="Times New Roman" w:eastAsia="Times New Roman" w:hAnsi="Times New Roman" w:cs="Times New Roman"/>
          <w:color w:val="000000" w:themeColor="text1"/>
          <w:sz w:val="24"/>
          <w:szCs w:val="24"/>
        </w:rPr>
        <w:t>retrosynthesis</w:t>
      </w:r>
      <w:proofErr w:type="spellEnd"/>
      <w:r w:rsidRPr="00A408A3">
        <w:rPr>
          <w:rFonts w:ascii="Times New Roman" w:eastAsia="Times New Roman" w:hAnsi="Times New Roman" w:cs="Times New Roman"/>
          <w:color w:val="000000" w:themeColor="text1"/>
          <w:sz w:val="24"/>
          <w:szCs w:val="24"/>
        </w:rPr>
        <w:t xml:space="preserve"> like a game of chess, learning from millions of successful moves in patent literature to find a viable route to commercial starting materials for over ninety percent of test targets. </w:t>
      </w:r>
      <w:proofErr w:type="spellStart"/>
      <w:r w:rsidRPr="00A408A3">
        <w:rPr>
          <w:rFonts w:ascii="Times New Roman" w:eastAsia="Times New Roman" w:hAnsi="Times New Roman" w:cs="Times New Roman"/>
          <w:color w:val="000000" w:themeColor="text1"/>
          <w:sz w:val="24"/>
          <w:szCs w:val="24"/>
        </w:rPr>
        <w:t>DeepRetro</w:t>
      </w:r>
      <w:proofErr w:type="spellEnd"/>
      <w:r w:rsidRPr="00A408A3">
        <w:rPr>
          <w:rFonts w:ascii="Times New Roman" w:eastAsia="Times New Roman" w:hAnsi="Times New Roman" w:cs="Times New Roman"/>
          <w:color w:val="000000" w:themeColor="text1"/>
          <w:sz w:val="24"/>
          <w:szCs w:val="24"/>
        </w:rPr>
        <w:t xml:space="preserve">, on the other hand, is built for the truly tough stuff—complex natural products that have never been made before. It's a hybrid system that loops in large language models, search algorithms, and, crucially, human feedback. In the </w:t>
      </w:r>
      <w:proofErr w:type="spellStart"/>
      <w:r w:rsidRPr="00A408A3">
        <w:rPr>
          <w:rFonts w:ascii="Times New Roman" w:eastAsia="Times New Roman" w:hAnsi="Times New Roman" w:cs="Times New Roman"/>
          <w:color w:val="000000" w:themeColor="text1"/>
          <w:sz w:val="24"/>
          <w:szCs w:val="24"/>
        </w:rPr>
        <w:t>DeepRetro</w:t>
      </w:r>
      <w:proofErr w:type="spellEnd"/>
      <w:r w:rsidRPr="00A408A3">
        <w:rPr>
          <w:rFonts w:ascii="Times New Roman" w:eastAsia="Times New Roman" w:hAnsi="Times New Roman" w:cs="Times New Roman"/>
          <w:color w:val="000000" w:themeColor="text1"/>
          <w:sz w:val="24"/>
          <w:szCs w:val="24"/>
        </w:rPr>
        <w:t xml:space="preserve"> interface, a chemist can nudge the AI in real-time, saying things like, "Try opening that </w:t>
      </w:r>
      <w:proofErr w:type="spellStart"/>
      <w:r w:rsidRPr="00A408A3">
        <w:rPr>
          <w:rFonts w:ascii="Times New Roman" w:eastAsia="Times New Roman" w:hAnsi="Times New Roman" w:cs="Times New Roman"/>
          <w:color w:val="000000" w:themeColor="text1"/>
          <w:sz w:val="24"/>
          <w:szCs w:val="24"/>
        </w:rPr>
        <w:t>lactone</w:t>
      </w:r>
      <w:proofErr w:type="spellEnd"/>
      <w:r w:rsidRPr="00A408A3">
        <w:rPr>
          <w:rFonts w:ascii="Times New Roman" w:eastAsia="Times New Roman" w:hAnsi="Times New Roman" w:cs="Times New Roman"/>
          <w:color w:val="000000" w:themeColor="text1"/>
          <w:sz w:val="24"/>
          <w:szCs w:val="24"/>
        </w:rPr>
        <w:t xml:space="preserve"> later," or "Don't use osmium </w:t>
      </w:r>
      <w:proofErr w:type="spellStart"/>
      <w:r w:rsidRPr="00A408A3">
        <w:rPr>
          <w:rFonts w:ascii="Times New Roman" w:eastAsia="Times New Roman" w:hAnsi="Times New Roman" w:cs="Times New Roman"/>
          <w:color w:val="000000" w:themeColor="text1"/>
          <w:sz w:val="24"/>
          <w:szCs w:val="24"/>
        </w:rPr>
        <w:t>tetroxide</w:t>
      </w:r>
      <w:proofErr w:type="spellEnd"/>
      <w:r w:rsidRPr="00A408A3">
        <w:rPr>
          <w:rFonts w:ascii="Times New Roman" w:eastAsia="Times New Roman" w:hAnsi="Times New Roman" w:cs="Times New Roman"/>
          <w:color w:val="000000" w:themeColor="text1"/>
          <w:sz w:val="24"/>
          <w:szCs w:val="24"/>
        </w:rPr>
        <w:t xml:space="preserve">; it's too toxic for scale-up." The AI incorporates this expert intuition and explores new pathways. It's a perfect illustration of collaborative intelligence—the human guiding the strategy, the machine handling the combinatorial explosion of tactics. Taking integration a step further is </w:t>
      </w:r>
      <w:proofErr w:type="spellStart"/>
      <w:r w:rsidRPr="00A408A3">
        <w:rPr>
          <w:rFonts w:ascii="Times New Roman" w:eastAsia="Times New Roman" w:hAnsi="Times New Roman" w:cs="Times New Roman"/>
          <w:color w:val="000000" w:themeColor="text1"/>
          <w:sz w:val="24"/>
          <w:szCs w:val="24"/>
        </w:rPr>
        <w:t>Llamole</w:t>
      </w:r>
      <w:proofErr w:type="spellEnd"/>
      <w:r w:rsidRPr="00A408A3">
        <w:rPr>
          <w:rFonts w:ascii="Times New Roman" w:eastAsia="Times New Roman" w:hAnsi="Times New Roman" w:cs="Times New Roman"/>
          <w:color w:val="000000" w:themeColor="text1"/>
          <w:sz w:val="24"/>
          <w:szCs w:val="24"/>
        </w:rPr>
        <w:t>, a multimodal model that doesn't distinguish between "text" and "molecule." It generates both. You can ask it for a molecule similar to aspirin but with a fluorine, and ask for a three-step synthesis, and it will output the chemical structure and the textual instructions all in one seamless stream. This fluidity between representation and reasoning hints at a future where an AI agent might run a drug discovery program from start to finish with minimal human intervention.</w:t>
      </w:r>
    </w:p>
    <w:p w:rsidR="00A408A3" w:rsidRPr="00A408A3" w:rsidRDefault="00A408A3" w:rsidP="00B20C71">
      <w:pPr>
        <w:shd w:val="clear" w:color="auto" w:fill="FFFFFF"/>
        <w:spacing w:before="640" w:after="320" w:line="360" w:lineRule="auto"/>
        <w:jc w:val="both"/>
        <w:outlineLvl w:val="1"/>
        <w:rPr>
          <w:rFonts w:ascii="Times New Roman" w:eastAsia="Times New Roman" w:hAnsi="Times New Roman" w:cs="Times New Roman"/>
          <w:b/>
          <w:bCs/>
          <w:color w:val="000000" w:themeColor="text1"/>
          <w:sz w:val="24"/>
          <w:szCs w:val="24"/>
        </w:rPr>
      </w:pPr>
      <w:proofErr w:type="spellStart"/>
      <w:r w:rsidRPr="00A408A3">
        <w:rPr>
          <w:rFonts w:ascii="Times New Roman" w:eastAsia="Times New Roman" w:hAnsi="Times New Roman" w:cs="Times New Roman"/>
          <w:b/>
          <w:bCs/>
          <w:color w:val="000000" w:themeColor="text1"/>
          <w:sz w:val="24"/>
          <w:szCs w:val="24"/>
        </w:rPr>
        <w:t>ChatGPT</w:t>
      </w:r>
      <w:proofErr w:type="spellEnd"/>
      <w:r w:rsidRPr="00A408A3">
        <w:rPr>
          <w:rFonts w:ascii="Times New Roman" w:eastAsia="Times New Roman" w:hAnsi="Times New Roman" w:cs="Times New Roman"/>
          <w:b/>
          <w:bCs/>
          <w:color w:val="000000" w:themeColor="text1"/>
          <w:sz w:val="24"/>
          <w:szCs w:val="24"/>
        </w:rPr>
        <w:t xml:space="preserve"> in a Lab Coat: Large Language Models</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For many working chemists, the first tangible interaction with AI was through a chat window. Tools like </w:t>
      </w:r>
      <w:proofErr w:type="spellStart"/>
      <w:r w:rsidRPr="00A408A3">
        <w:rPr>
          <w:rFonts w:ascii="Times New Roman" w:eastAsia="Times New Roman" w:hAnsi="Times New Roman" w:cs="Times New Roman"/>
          <w:color w:val="000000" w:themeColor="text1"/>
          <w:sz w:val="24"/>
          <w:szCs w:val="24"/>
        </w:rPr>
        <w:t>ChatGPT</w:t>
      </w:r>
      <w:proofErr w:type="spellEnd"/>
      <w:r w:rsidRPr="00A408A3">
        <w:rPr>
          <w:rFonts w:ascii="Times New Roman" w:eastAsia="Times New Roman" w:hAnsi="Times New Roman" w:cs="Times New Roman"/>
          <w:color w:val="000000" w:themeColor="text1"/>
          <w:sz w:val="24"/>
          <w:szCs w:val="24"/>
        </w:rPr>
        <w:t xml:space="preserve">, Claude, and Gemini have gone from novelty to necessity in an astonishingly short time. But using a general-purpose </w:t>
      </w:r>
      <w:proofErr w:type="spellStart"/>
      <w:r w:rsidRPr="00A408A3">
        <w:rPr>
          <w:rFonts w:ascii="Times New Roman" w:eastAsia="Times New Roman" w:hAnsi="Times New Roman" w:cs="Times New Roman"/>
          <w:color w:val="000000" w:themeColor="text1"/>
          <w:sz w:val="24"/>
          <w:szCs w:val="24"/>
        </w:rPr>
        <w:t>chatbot</w:t>
      </w:r>
      <w:proofErr w:type="spellEnd"/>
      <w:r w:rsidRPr="00A408A3">
        <w:rPr>
          <w:rFonts w:ascii="Times New Roman" w:eastAsia="Times New Roman" w:hAnsi="Times New Roman" w:cs="Times New Roman"/>
          <w:color w:val="000000" w:themeColor="text1"/>
          <w:sz w:val="24"/>
          <w:szCs w:val="24"/>
        </w:rPr>
        <w:t xml:space="preserve"> for serious chemistry is a bit like using a butter knife as a screwdriver—it works in a pinch, but you're likely to break something or hurt yourself.</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How smart are these models, really? The </w:t>
      </w:r>
      <w:proofErr w:type="spellStart"/>
      <w:r w:rsidRPr="00A408A3">
        <w:rPr>
          <w:rFonts w:ascii="Times New Roman" w:eastAsia="Times New Roman" w:hAnsi="Times New Roman" w:cs="Times New Roman"/>
          <w:color w:val="000000" w:themeColor="text1"/>
          <w:sz w:val="24"/>
          <w:szCs w:val="24"/>
        </w:rPr>
        <w:t>ChemIQ</w:t>
      </w:r>
      <w:proofErr w:type="spellEnd"/>
      <w:r w:rsidRPr="00A408A3">
        <w:rPr>
          <w:rFonts w:ascii="Times New Roman" w:eastAsia="Times New Roman" w:hAnsi="Times New Roman" w:cs="Times New Roman"/>
          <w:color w:val="000000" w:themeColor="text1"/>
          <w:sz w:val="24"/>
          <w:szCs w:val="24"/>
        </w:rPr>
        <w:t xml:space="preserve"> benchmark, released in early 2025, put them to the test with questions ranging from trivial counting tasks to fiendishly difficult NMR structure elucidation. The results were encouraging and humbling in equal measure. The latest models scored just over seventy percent, which is a huge leap forward, and they were practically flawless on simple graph traversal tasks. But when faced with the ambiguity of spectral interpretation or the nuance of </w:t>
      </w:r>
      <w:proofErr w:type="spellStart"/>
      <w:r w:rsidRPr="00A408A3">
        <w:rPr>
          <w:rFonts w:ascii="Times New Roman" w:eastAsia="Times New Roman" w:hAnsi="Times New Roman" w:cs="Times New Roman"/>
          <w:color w:val="000000" w:themeColor="text1"/>
          <w:sz w:val="24"/>
          <w:szCs w:val="24"/>
        </w:rPr>
        <w:t>regio</w:t>
      </w:r>
      <w:proofErr w:type="spellEnd"/>
      <w:r w:rsidRPr="00A408A3">
        <w:rPr>
          <w:rFonts w:ascii="Times New Roman" w:eastAsia="Times New Roman" w:hAnsi="Times New Roman" w:cs="Times New Roman"/>
          <w:color w:val="000000" w:themeColor="text1"/>
          <w:sz w:val="24"/>
          <w:szCs w:val="24"/>
        </w:rPr>
        <w:t xml:space="preserve">-selectivity in a complex ring system, they still faltered. This </w:t>
      </w:r>
      <w:r w:rsidRPr="00A408A3">
        <w:rPr>
          <w:rFonts w:ascii="Times New Roman" w:eastAsia="Times New Roman" w:hAnsi="Times New Roman" w:cs="Times New Roman"/>
          <w:color w:val="000000" w:themeColor="text1"/>
          <w:sz w:val="24"/>
          <w:szCs w:val="24"/>
        </w:rPr>
        <w:lastRenderedPageBreak/>
        <w:t xml:space="preserve">is the gap that specialized models like </w:t>
      </w:r>
      <w:proofErr w:type="spellStart"/>
      <w:r w:rsidRPr="00A408A3">
        <w:rPr>
          <w:rFonts w:ascii="Times New Roman" w:eastAsia="Times New Roman" w:hAnsi="Times New Roman" w:cs="Times New Roman"/>
          <w:color w:val="000000" w:themeColor="text1"/>
          <w:sz w:val="24"/>
          <w:szCs w:val="24"/>
        </w:rPr>
        <w:t>Chem</w:t>
      </w:r>
      <w:proofErr w:type="spellEnd"/>
      <w:r w:rsidRPr="00A408A3">
        <w:rPr>
          <w:rFonts w:ascii="Times New Roman" w:eastAsia="Times New Roman" w:hAnsi="Times New Roman" w:cs="Times New Roman"/>
          <w:color w:val="000000" w:themeColor="text1"/>
          <w:sz w:val="24"/>
          <w:szCs w:val="24"/>
        </w:rPr>
        <w:t xml:space="preserve">-R aim to close. </w:t>
      </w:r>
      <w:proofErr w:type="spellStart"/>
      <w:r w:rsidRPr="00A408A3">
        <w:rPr>
          <w:rFonts w:ascii="Times New Roman" w:eastAsia="Times New Roman" w:hAnsi="Times New Roman" w:cs="Times New Roman"/>
          <w:color w:val="000000" w:themeColor="text1"/>
          <w:sz w:val="24"/>
          <w:szCs w:val="24"/>
        </w:rPr>
        <w:t>Chem</w:t>
      </w:r>
      <w:proofErr w:type="spellEnd"/>
      <w:r w:rsidRPr="00A408A3">
        <w:rPr>
          <w:rFonts w:ascii="Times New Roman" w:eastAsia="Times New Roman" w:hAnsi="Times New Roman" w:cs="Times New Roman"/>
          <w:color w:val="000000" w:themeColor="text1"/>
          <w:sz w:val="24"/>
          <w:szCs w:val="24"/>
        </w:rPr>
        <w:t>-R wasn't just trained on the internet; it was trained on a curriculum specifically designed to emulate a chemist's thought process, using step-by-step reasoning protocols. It was taught to prefer correct, logically sound answers over plausible but incorrect ones. The result is a model that doesn't just </w:t>
      </w:r>
      <w:r w:rsidRPr="00B20C71">
        <w:rPr>
          <w:rFonts w:ascii="Times New Roman" w:eastAsia="Times New Roman" w:hAnsi="Times New Roman" w:cs="Times New Roman"/>
          <w:i/>
          <w:iCs/>
          <w:color w:val="000000" w:themeColor="text1"/>
          <w:sz w:val="24"/>
          <w:szCs w:val="24"/>
        </w:rPr>
        <w:t>know</w:t>
      </w:r>
      <w:r w:rsidRPr="00A408A3">
        <w:rPr>
          <w:rFonts w:ascii="Times New Roman" w:eastAsia="Times New Roman" w:hAnsi="Times New Roman" w:cs="Times New Roman"/>
          <w:color w:val="000000" w:themeColor="text1"/>
          <w:sz w:val="24"/>
          <w:szCs w:val="24"/>
        </w:rPr>
        <w:t> more chemistry; it </w:t>
      </w:r>
      <w:r w:rsidRPr="00B20C71">
        <w:rPr>
          <w:rFonts w:ascii="Times New Roman" w:eastAsia="Times New Roman" w:hAnsi="Times New Roman" w:cs="Times New Roman"/>
          <w:i/>
          <w:iCs/>
          <w:color w:val="000000" w:themeColor="text1"/>
          <w:sz w:val="24"/>
          <w:szCs w:val="24"/>
        </w:rPr>
        <w:t>reasons</w:t>
      </w:r>
      <w:r w:rsidRPr="00A408A3">
        <w:rPr>
          <w:rFonts w:ascii="Times New Roman" w:eastAsia="Times New Roman" w:hAnsi="Times New Roman" w:cs="Times New Roman"/>
          <w:color w:val="000000" w:themeColor="text1"/>
          <w:sz w:val="24"/>
          <w:szCs w:val="24"/>
        </w:rPr>
        <w:t> about chemistry in a way that is far more reliable for a practicing scientist.</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One of the most effective ways to stop a language model from hallucinating—confidently stating that benzene has a triple bond—is to ground it in reality using a technique called Retrieval-Augmented Generation, or RAG. When you ask a RAG-powered assistant a question, it first searches a trusted database of peer-reviewed literature, finds the relevant information, and </w:t>
      </w:r>
      <w:r w:rsidRPr="00B20C71">
        <w:rPr>
          <w:rFonts w:ascii="Times New Roman" w:eastAsia="Times New Roman" w:hAnsi="Times New Roman" w:cs="Times New Roman"/>
          <w:i/>
          <w:iCs/>
          <w:color w:val="000000" w:themeColor="text1"/>
          <w:sz w:val="24"/>
          <w:szCs w:val="24"/>
        </w:rPr>
        <w:t>then</w:t>
      </w:r>
      <w:r w:rsidRPr="00A408A3">
        <w:rPr>
          <w:rFonts w:ascii="Times New Roman" w:eastAsia="Times New Roman" w:hAnsi="Times New Roman" w:cs="Times New Roman"/>
          <w:color w:val="000000" w:themeColor="text1"/>
          <w:sz w:val="24"/>
          <w:szCs w:val="24"/>
        </w:rPr>
        <w:t> formulates an answer based on that retrieved text. It's the difference between asking a student to answer an exam question from memory and giving them an open-book exam. For safety-critical applications, like scaling up a reaction that uses a potentially explosive reagent, this grounding in verified literature is non-negotiable.</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I've also noticed a new skill creeping into the job descriptions of research chemists: prompt engineering. It turns out that getting a useful answer from an AI requires </w:t>
      </w:r>
      <w:proofErr w:type="gramStart"/>
      <w:r w:rsidRPr="00A408A3">
        <w:rPr>
          <w:rFonts w:ascii="Times New Roman" w:eastAsia="Times New Roman" w:hAnsi="Times New Roman" w:cs="Times New Roman"/>
          <w:color w:val="000000" w:themeColor="text1"/>
          <w:sz w:val="24"/>
          <w:szCs w:val="24"/>
        </w:rPr>
        <w:t>a certain</w:t>
      </w:r>
      <w:proofErr w:type="gramEnd"/>
      <w:r w:rsidRPr="00A408A3">
        <w:rPr>
          <w:rFonts w:ascii="Times New Roman" w:eastAsia="Times New Roman" w:hAnsi="Times New Roman" w:cs="Times New Roman"/>
          <w:color w:val="000000" w:themeColor="text1"/>
          <w:sz w:val="24"/>
          <w:szCs w:val="24"/>
        </w:rPr>
        <w:t xml:space="preserve"> finesse. You can't just ask, "How do I make this molecule?" You need to specify the scale, the available equipment, the cost constraints, and the safety profile you're willing to tolerate. You learn to talk to the model like you'd talk to a very literal-minded but exceptionally well-read </w:t>
      </w:r>
      <w:proofErr w:type="spellStart"/>
      <w:r w:rsidRPr="00A408A3">
        <w:rPr>
          <w:rFonts w:ascii="Times New Roman" w:eastAsia="Times New Roman" w:hAnsi="Times New Roman" w:cs="Times New Roman"/>
          <w:color w:val="000000" w:themeColor="text1"/>
          <w:sz w:val="24"/>
          <w:szCs w:val="24"/>
        </w:rPr>
        <w:t>postdoc</w:t>
      </w:r>
      <w:proofErr w:type="spellEnd"/>
      <w:r w:rsidRPr="00A408A3">
        <w:rPr>
          <w:rFonts w:ascii="Times New Roman" w:eastAsia="Times New Roman" w:hAnsi="Times New Roman" w:cs="Times New Roman"/>
          <w:color w:val="000000" w:themeColor="text1"/>
          <w:sz w:val="24"/>
          <w:szCs w:val="24"/>
        </w:rPr>
        <w:t>. This is a new kind of human-computer interaction, a dance between human expertise and machine fluency. And while it can be frustrating when the model gives you the same wrong answer three times in a row, when it works—when it suggests a reagent combination you'd never considered that has perfect precedent in a dusty 1982 paper—it feels like a genuine superpower.</w:t>
      </w:r>
    </w:p>
    <w:p w:rsidR="00A408A3" w:rsidRPr="00A408A3" w:rsidRDefault="00A408A3" w:rsidP="00B20C71">
      <w:pPr>
        <w:shd w:val="clear" w:color="auto" w:fill="FFFFFF"/>
        <w:spacing w:before="640" w:after="320" w:line="360" w:lineRule="auto"/>
        <w:jc w:val="both"/>
        <w:outlineLvl w:val="1"/>
        <w:rPr>
          <w:rFonts w:ascii="Times New Roman" w:eastAsia="Times New Roman" w:hAnsi="Times New Roman" w:cs="Times New Roman"/>
          <w:b/>
          <w:bCs/>
          <w:color w:val="000000" w:themeColor="text1"/>
          <w:sz w:val="24"/>
          <w:szCs w:val="24"/>
        </w:rPr>
      </w:pPr>
      <w:r w:rsidRPr="00A408A3">
        <w:rPr>
          <w:rFonts w:ascii="Times New Roman" w:eastAsia="Times New Roman" w:hAnsi="Times New Roman" w:cs="Times New Roman"/>
          <w:b/>
          <w:bCs/>
          <w:color w:val="000000" w:themeColor="text1"/>
          <w:sz w:val="24"/>
          <w:szCs w:val="24"/>
        </w:rPr>
        <w:t xml:space="preserve">The Self-Driving Lab: Automation and </w:t>
      </w:r>
      <w:proofErr w:type="spellStart"/>
      <w:r w:rsidRPr="00A408A3">
        <w:rPr>
          <w:rFonts w:ascii="Times New Roman" w:eastAsia="Times New Roman" w:hAnsi="Times New Roman" w:cs="Times New Roman"/>
          <w:b/>
          <w:bCs/>
          <w:color w:val="000000" w:themeColor="text1"/>
          <w:sz w:val="24"/>
          <w:szCs w:val="24"/>
        </w:rPr>
        <w:t>Agentic</w:t>
      </w:r>
      <w:proofErr w:type="spellEnd"/>
      <w:r w:rsidRPr="00A408A3">
        <w:rPr>
          <w:rFonts w:ascii="Times New Roman" w:eastAsia="Times New Roman" w:hAnsi="Times New Roman" w:cs="Times New Roman"/>
          <w:b/>
          <w:bCs/>
          <w:color w:val="000000" w:themeColor="text1"/>
          <w:sz w:val="24"/>
          <w:szCs w:val="24"/>
        </w:rPr>
        <w:t xml:space="preserve"> AI</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For all the talk of digital transformation, the physical act of doing chemistry—the weighing, the mixing, the heating, the tedious work-up—has remained stubbornly manual. That is finally starting to change, and the implications for how we do research are profound.</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An autonomous laboratory is more than just a robotic arm moving vials around. It is a closed-loop system where the AI plans an experiment based on its current hypothesis, the robot executes it, an analytical instrument measures the result, and that data is fed back into the AI model, </w:t>
      </w:r>
      <w:r w:rsidRPr="00A408A3">
        <w:rPr>
          <w:rFonts w:ascii="Times New Roman" w:eastAsia="Times New Roman" w:hAnsi="Times New Roman" w:cs="Times New Roman"/>
          <w:color w:val="000000" w:themeColor="text1"/>
          <w:sz w:val="24"/>
          <w:szCs w:val="24"/>
        </w:rPr>
        <w:lastRenderedPageBreak/>
        <w:t>which updates its hypothesis and plans the </w:t>
      </w:r>
      <w:r w:rsidRPr="00B20C71">
        <w:rPr>
          <w:rFonts w:ascii="Times New Roman" w:eastAsia="Times New Roman" w:hAnsi="Times New Roman" w:cs="Times New Roman"/>
          <w:i/>
          <w:iCs/>
          <w:color w:val="000000" w:themeColor="text1"/>
          <w:sz w:val="24"/>
          <w:szCs w:val="24"/>
        </w:rPr>
        <w:t>next</w:t>
      </w:r>
      <w:r w:rsidRPr="00A408A3">
        <w:rPr>
          <w:rFonts w:ascii="Times New Roman" w:eastAsia="Times New Roman" w:hAnsi="Times New Roman" w:cs="Times New Roman"/>
          <w:color w:val="000000" w:themeColor="text1"/>
          <w:sz w:val="24"/>
          <w:szCs w:val="24"/>
        </w:rPr>
        <w:t> experiment. This cycle repeats twenty-four hours a day, seven days a week, without coffee breaks and without the unconscious human bias to try the "favorite" reaction first. Intelligent flow chemistry is a key enabler here. Instead of doing reactions in flasks, you pump solutions through tiny tubes, allowing for exquisite control and, crucially, inline analysis. The AI can watch the reaction happening in real-time and adjust the flow rate instantly if the yield starts to drop. This isn't just speeding up research; it's enabling a new type of research where we can map out entire reaction kinetics landscapes in a single afternoon.</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We are now moving beyond simple optimization loops to the concept of </w:t>
      </w:r>
      <w:proofErr w:type="spellStart"/>
      <w:r w:rsidRPr="00A408A3">
        <w:rPr>
          <w:rFonts w:ascii="Times New Roman" w:eastAsia="Times New Roman" w:hAnsi="Times New Roman" w:cs="Times New Roman"/>
          <w:color w:val="000000" w:themeColor="text1"/>
          <w:sz w:val="24"/>
          <w:szCs w:val="24"/>
        </w:rPr>
        <w:t>agentic</w:t>
      </w:r>
      <w:proofErr w:type="spellEnd"/>
      <w:r w:rsidRPr="00A408A3">
        <w:rPr>
          <w:rFonts w:ascii="Times New Roman" w:eastAsia="Times New Roman" w:hAnsi="Times New Roman" w:cs="Times New Roman"/>
          <w:color w:val="000000" w:themeColor="text1"/>
          <w:sz w:val="24"/>
          <w:szCs w:val="24"/>
        </w:rPr>
        <w:t xml:space="preserve"> AI. This is the idea of an AI that acts as an independent researcher. You give it a high-level goal—"Find a more sustainable catalyst for this amide bond formation"—and it goes away and does the work. It might first do a literature review using a RAG-enabled language model. Then it might generate a list of a hundred candidate catalysts. Then it will design an initial screen using statistical principles, command the robotic platform to run the first round, analyze the data, identify the most promising leads, and design a second round of optimization. All the while, it's logging every step in an electronic lab notebook that is perfectly formatted and searchable. This is the vision of the "self-driving lab." It doesn't mean chemists are out of a job; it means chemists are promoted to managers of a tireless, data-obsessed team of robotic assistants. Our role shifts from doing the </w:t>
      </w:r>
      <w:proofErr w:type="spellStart"/>
      <w:r w:rsidRPr="00A408A3">
        <w:rPr>
          <w:rFonts w:ascii="Times New Roman" w:eastAsia="Times New Roman" w:hAnsi="Times New Roman" w:cs="Times New Roman"/>
          <w:color w:val="000000" w:themeColor="text1"/>
          <w:sz w:val="24"/>
          <w:szCs w:val="24"/>
        </w:rPr>
        <w:t>pipetting</w:t>
      </w:r>
      <w:proofErr w:type="spellEnd"/>
      <w:r w:rsidRPr="00A408A3">
        <w:rPr>
          <w:rFonts w:ascii="Times New Roman" w:eastAsia="Times New Roman" w:hAnsi="Times New Roman" w:cs="Times New Roman"/>
          <w:color w:val="000000" w:themeColor="text1"/>
          <w:sz w:val="24"/>
          <w:szCs w:val="24"/>
        </w:rPr>
        <w:t xml:space="preserve"> to defining the strategy, interpreting the anomalies, and asking the big "why" questions that the AI can't yet answer.</w:t>
      </w:r>
    </w:p>
    <w:p w:rsidR="00A408A3" w:rsidRPr="00B20C71"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There is a real risk that this technology could widen the gap between well-funded institutions and smaller academic labs or research groups in developing nations. That's why the open-source hardware movement is so vital. Projects that provide blueprints for 3D-printed syringe pumps and open-source software for instrument control are ensuring that the tools of autonomous research are not locked away in ivory towers. A talented student in a small college should be able to build a crude but functional self-optimizing reactor for the price of a new laptop. That is how we democratize discovery and ensure that the benefits of this revolution are shared widely.</w:t>
      </w: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Pr="00B20C71" w:rsidRDefault="00B20C71" w:rsidP="00B20C71">
      <w:pPr>
        <w:pStyle w:val="NormalWeb"/>
        <w:shd w:val="clear" w:color="auto" w:fill="FFFFFF"/>
        <w:spacing w:line="360" w:lineRule="auto"/>
        <w:jc w:val="both"/>
        <w:rPr>
          <w:color w:val="000000" w:themeColor="text1"/>
        </w:rPr>
      </w:pPr>
      <w:r w:rsidRPr="00B20C71">
        <w:rPr>
          <w:b/>
          <w:bCs/>
          <w:color w:val="000000" w:themeColor="text1"/>
        </w:rPr>
        <w:t>MOLECULAR PROPERTIES AND AI</w:t>
      </w:r>
    </w:p>
    <w:p w:rsidR="00B20C71" w:rsidRDefault="00824EF8" w:rsidP="00B20C71">
      <w:pPr>
        <w:pStyle w:val="NormalWeb"/>
        <w:shd w:val="clear" w:color="auto" w:fill="FFFFFF"/>
        <w:spacing w:line="360" w:lineRule="auto"/>
        <w:jc w:val="both"/>
        <w:rPr>
          <w:color w:val="000000" w:themeColor="text1"/>
        </w:rPr>
      </w:pPr>
      <w:r>
        <w:rPr>
          <w:noProof/>
          <w:color w:val="000000" w:themeColor="text1"/>
        </w:rPr>
        <w:drawing>
          <wp:anchor distT="0" distB="0" distL="114300" distR="114300" simplePos="0" relativeHeight="251659264" behindDoc="0" locked="0" layoutInCell="1" allowOverlap="1">
            <wp:simplePos x="0" y="0"/>
            <wp:positionH relativeFrom="column">
              <wp:posOffset>1149350</wp:posOffset>
            </wp:positionH>
            <wp:positionV relativeFrom="paragraph">
              <wp:posOffset>4655820</wp:posOffset>
            </wp:positionV>
            <wp:extent cx="3048000" cy="1168400"/>
            <wp:effectExtent l="19050" t="0" r="0" b="0"/>
            <wp:wrapNone/>
            <wp:docPr id="18" name="Picture 18" descr="https://www.scielo.org.za/img/revistas/sajc/v77/19f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cielo.org.za/img/revistas/sajc/v77/19f02.jpg"/>
                    <pic:cNvPicPr>
                      <a:picLocks noChangeAspect="1" noChangeArrowheads="1"/>
                    </pic:cNvPicPr>
                  </pic:nvPicPr>
                  <pic:blipFill>
                    <a:blip r:embed="rId5"/>
                    <a:srcRect/>
                    <a:stretch>
                      <a:fillRect/>
                    </a:stretch>
                  </pic:blipFill>
                  <pic:spPr bwMode="auto">
                    <a:xfrm>
                      <a:off x="0" y="0"/>
                      <a:ext cx="3048000" cy="1168400"/>
                    </a:xfrm>
                    <a:prstGeom prst="rect">
                      <a:avLst/>
                    </a:prstGeom>
                    <a:noFill/>
                    <a:ln w="9525">
                      <a:noFill/>
                      <a:miter lim="800000"/>
                      <a:headEnd/>
                      <a:tailEnd/>
                    </a:ln>
                  </pic:spPr>
                </pic:pic>
              </a:graphicData>
            </a:graphic>
          </wp:anchor>
        </w:drawing>
      </w:r>
      <w:r w:rsidR="00B20C71" w:rsidRPr="00B20C71">
        <w:rPr>
          <w:color w:val="000000" w:themeColor="text1"/>
        </w:rPr>
        <w:t>The first and most important application of AI in chemistry is the discovery of molecular properties. Scientists perform the process of manually revealing the chemical properties of molecules because characterizing a molecule is a lengthy process.</w:t>
      </w:r>
      <w:r w:rsidR="00B20C71" w:rsidRPr="00B20C71">
        <w:rPr>
          <w:color w:val="000000" w:themeColor="text1"/>
          <w:vertAlign w:val="superscript"/>
        </w:rPr>
        <w:t>1</w:t>
      </w:r>
      <w:r w:rsidR="00B20C71" w:rsidRPr="00B20C71">
        <w:rPr>
          <w:color w:val="000000" w:themeColor="text1"/>
        </w:rPr>
        <w:t> However, this process has been made easier by AI, which has allowed researchers to learn about molecular characteristics. This made chemical processes more effective while also simplifying the manual detection process. Additionally, identifying molecular characteristics has made it possible for researchers to assess the potential of a hypothetical substance. Chemistry has benefited from the use of AI algorithms since past data enables computers to assess current data. It is reported that large databases of known compounds and their characteristics can now be explored by machine learning techniques, which then use the data to suggest new possibilities, as shown in </w:t>
      </w:r>
      <w:hyperlink r:id="rId6" w:anchor="f02" w:history="1">
        <w:r w:rsidR="00B20C71" w:rsidRPr="00B20C71">
          <w:rPr>
            <w:rStyle w:val="Hyperlink"/>
            <w:color w:val="000000" w:themeColor="text1"/>
          </w:rPr>
          <w:t>Figure 2</w:t>
        </w:r>
      </w:hyperlink>
      <w:r w:rsidR="00B20C71" w:rsidRPr="00B20C71">
        <w:rPr>
          <w:color w:val="000000" w:themeColor="text1"/>
        </w:rPr>
        <w:t>. The search for novel medicine options might become easier and more affordable as a result. AI helps researchers to synthesize only the most promising chemicals and avoid synthesizing and testing several molecules that don't have the desired qualities.</w:t>
      </w:r>
      <w:r w:rsidR="00B20C71" w:rsidRPr="00B20C71">
        <w:rPr>
          <w:color w:val="000000" w:themeColor="text1"/>
          <w:vertAlign w:val="superscript"/>
        </w:rPr>
        <w:t>31</w:t>
      </w:r>
      <w:r w:rsidR="00B20C71" w:rsidRPr="00B20C71">
        <w:rPr>
          <w:color w:val="000000" w:themeColor="text1"/>
        </w:rPr>
        <w:t> </w:t>
      </w:r>
      <w:proofErr w:type="gramStart"/>
      <w:r w:rsidR="00B20C71" w:rsidRPr="00B20C71">
        <w:rPr>
          <w:color w:val="000000" w:themeColor="text1"/>
        </w:rPr>
        <w:t>As</w:t>
      </w:r>
      <w:proofErr w:type="gramEnd"/>
      <w:r w:rsidR="00B20C71" w:rsidRPr="00B20C71">
        <w:rPr>
          <w:color w:val="000000" w:themeColor="text1"/>
        </w:rPr>
        <w:t xml:space="preserve"> shown in </w:t>
      </w:r>
      <w:hyperlink r:id="rId7" w:anchor="f03" w:history="1">
        <w:r w:rsidR="00B20C71" w:rsidRPr="00B20C71">
          <w:rPr>
            <w:rStyle w:val="Hyperlink"/>
            <w:color w:val="000000" w:themeColor="text1"/>
          </w:rPr>
          <w:t>Figure 3</w:t>
        </w:r>
      </w:hyperlink>
      <w:r w:rsidR="00B20C71" w:rsidRPr="00B20C71">
        <w:rPr>
          <w:color w:val="000000" w:themeColor="text1"/>
        </w:rPr>
        <w:t>, the AI predicts new similar molecules. Machine learning methods can also be used to predict chemical properties, as shown in </w:t>
      </w:r>
      <w:hyperlink r:id="rId8" w:anchor="f02" w:history="1">
        <w:r w:rsidR="00B20C71" w:rsidRPr="00B20C71">
          <w:rPr>
            <w:rStyle w:val="Hyperlink"/>
            <w:color w:val="000000" w:themeColor="text1"/>
          </w:rPr>
          <w:t>Figure 2</w:t>
        </w:r>
      </w:hyperlink>
      <w:r w:rsidR="00B20C71" w:rsidRPr="00B20C71">
        <w:rPr>
          <w:color w:val="000000" w:themeColor="text1"/>
        </w:rPr>
        <w:t>. Numerous other types of attributes, including, solubility of compounds, melting point of compounds, bioactivity of compounds, toxicity of compounds, atomization energies, HOMO/LUMO molecular orbital energies, and many others, have also been predicted using these algorithms.</w:t>
      </w:r>
      <w:bookmarkStart w:id="0" w:name="f02"/>
      <w:bookmarkEnd w:id="0"/>
    </w:p>
    <w:p w:rsidR="00824EF8" w:rsidRDefault="00824EF8" w:rsidP="00824EF8">
      <w:pPr>
        <w:pStyle w:val="NormalWeb"/>
        <w:shd w:val="clear" w:color="auto" w:fill="FFFFFF"/>
        <w:jc w:val="center"/>
        <w:rPr>
          <w:rFonts w:ascii="Verdana" w:hAnsi="Verdana"/>
          <w:color w:val="000000"/>
          <w:sz w:val="44"/>
          <w:szCs w:val="44"/>
        </w:rPr>
      </w:pPr>
    </w:p>
    <w:p w:rsidR="00824EF8" w:rsidRDefault="00824EF8" w:rsidP="00824EF8">
      <w:pPr>
        <w:pStyle w:val="NormalWeb"/>
        <w:shd w:val="clear" w:color="auto" w:fill="FFFFFF"/>
        <w:rPr>
          <w:rFonts w:ascii="Verdana" w:hAnsi="Verdana"/>
          <w:color w:val="000000"/>
          <w:sz w:val="44"/>
          <w:szCs w:val="44"/>
        </w:rPr>
      </w:pPr>
      <w:r>
        <w:rPr>
          <w:rFonts w:ascii="Verdana" w:hAnsi="Verdana"/>
          <w:noProof/>
          <w:color w:val="000000"/>
          <w:sz w:val="44"/>
          <w:szCs w:val="44"/>
        </w:rPr>
        <w:drawing>
          <wp:anchor distT="0" distB="0" distL="114300" distR="114300" simplePos="0" relativeHeight="251658240" behindDoc="0" locked="0" layoutInCell="1" allowOverlap="1">
            <wp:simplePos x="0" y="0"/>
            <wp:positionH relativeFrom="column">
              <wp:posOffset>1047750</wp:posOffset>
            </wp:positionH>
            <wp:positionV relativeFrom="paragraph">
              <wp:posOffset>461010</wp:posOffset>
            </wp:positionV>
            <wp:extent cx="3289300" cy="2209800"/>
            <wp:effectExtent l="19050" t="0" r="6350" b="0"/>
            <wp:wrapNone/>
            <wp:docPr id="19" name="Picture 19" descr="https://www.scielo.org.za/img/revistas/sajc/v77/19f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cielo.org.za/img/revistas/sajc/v77/19f03.jpg"/>
                    <pic:cNvPicPr>
                      <a:picLocks noChangeAspect="1" noChangeArrowheads="1"/>
                    </pic:cNvPicPr>
                  </pic:nvPicPr>
                  <pic:blipFill>
                    <a:blip r:embed="rId9"/>
                    <a:srcRect/>
                    <a:stretch>
                      <a:fillRect/>
                    </a:stretch>
                  </pic:blipFill>
                  <pic:spPr bwMode="auto">
                    <a:xfrm>
                      <a:off x="0" y="0"/>
                      <a:ext cx="3289300" cy="2209800"/>
                    </a:xfrm>
                    <a:prstGeom prst="rect">
                      <a:avLst/>
                    </a:prstGeom>
                    <a:noFill/>
                    <a:ln w="9525">
                      <a:noFill/>
                      <a:miter lim="800000"/>
                      <a:headEnd/>
                      <a:tailEnd/>
                    </a:ln>
                  </pic:spPr>
                </pic:pic>
              </a:graphicData>
            </a:graphic>
          </wp:anchor>
        </w:drawing>
      </w:r>
      <w:r>
        <w:rPr>
          <w:rFonts w:ascii="Verdana" w:hAnsi="Verdana"/>
          <w:color w:val="000000"/>
          <w:sz w:val="44"/>
          <w:szCs w:val="44"/>
        </w:rPr>
        <w:t> </w:t>
      </w:r>
    </w:p>
    <w:p w:rsidR="00824EF8" w:rsidRDefault="00824EF8" w:rsidP="00824EF8">
      <w:pPr>
        <w:pStyle w:val="NormalWeb"/>
        <w:shd w:val="clear" w:color="auto" w:fill="FFFFFF"/>
        <w:rPr>
          <w:rFonts w:ascii="Verdana" w:hAnsi="Verdana"/>
          <w:color w:val="000000"/>
          <w:sz w:val="44"/>
          <w:szCs w:val="44"/>
        </w:rPr>
      </w:pPr>
      <w:bookmarkStart w:id="1" w:name="f03"/>
      <w:bookmarkEnd w:id="1"/>
      <w:r>
        <w:rPr>
          <w:rFonts w:ascii="Verdana" w:hAnsi="Verdana"/>
          <w:color w:val="000000"/>
          <w:sz w:val="44"/>
          <w:szCs w:val="44"/>
        </w:rPr>
        <w:t> </w:t>
      </w:r>
    </w:p>
    <w:p w:rsidR="00824EF8" w:rsidRDefault="00824EF8" w:rsidP="00824EF8">
      <w:pPr>
        <w:pStyle w:val="NormalWeb"/>
        <w:shd w:val="clear" w:color="auto" w:fill="FFFFFF"/>
        <w:jc w:val="center"/>
        <w:rPr>
          <w:rFonts w:ascii="Verdana" w:hAnsi="Verdana"/>
          <w:color w:val="000000"/>
          <w:sz w:val="44"/>
          <w:szCs w:val="44"/>
        </w:rPr>
      </w:pPr>
    </w:p>
    <w:p w:rsidR="00824EF8" w:rsidRDefault="00824EF8" w:rsidP="00824EF8">
      <w:pPr>
        <w:pStyle w:val="NormalWeb"/>
        <w:shd w:val="clear" w:color="auto" w:fill="FFFFFF"/>
        <w:rPr>
          <w:rFonts w:ascii="Verdana" w:hAnsi="Verdana"/>
          <w:color w:val="000000"/>
          <w:sz w:val="44"/>
          <w:szCs w:val="44"/>
        </w:rPr>
      </w:pPr>
      <w:r>
        <w:rPr>
          <w:rFonts w:ascii="Verdana" w:hAnsi="Verdana"/>
          <w:color w:val="000000"/>
          <w:sz w:val="44"/>
          <w:szCs w:val="44"/>
        </w:rPr>
        <w:t> </w:t>
      </w:r>
    </w:p>
    <w:p w:rsidR="00824EF8" w:rsidRDefault="00824EF8" w:rsidP="00B20C71">
      <w:pPr>
        <w:pStyle w:val="NormalWeb"/>
        <w:shd w:val="clear" w:color="auto" w:fill="FFFFFF"/>
        <w:spacing w:line="360" w:lineRule="auto"/>
        <w:jc w:val="both"/>
        <w:rPr>
          <w:color w:val="000000" w:themeColor="text1"/>
        </w:rPr>
      </w:pPr>
    </w:p>
    <w:p w:rsidR="00824EF8" w:rsidRPr="00B20C71" w:rsidRDefault="00824EF8" w:rsidP="00B20C71">
      <w:pPr>
        <w:pStyle w:val="NormalWeb"/>
        <w:shd w:val="clear" w:color="auto" w:fill="FFFFFF"/>
        <w:spacing w:line="360" w:lineRule="auto"/>
        <w:jc w:val="both"/>
        <w:rPr>
          <w:color w:val="000000" w:themeColor="text1"/>
        </w:rPr>
      </w:pPr>
    </w:p>
    <w:p w:rsidR="00B20C71" w:rsidRPr="00B20C71" w:rsidRDefault="00B20C71" w:rsidP="00B20C71">
      <w:pPr>
        <w:pStyle w:val="NormalWeb"/>
        <w:shd w:val="clear" w:color="auto" w:fill="FFFFFF"/>
        <w:spacing w:line="360" w:lineRule="auto"/>
        <w:jc w:val="both"/>
        <w:rPr>
          <w:color w:val="000000" w:themeColor="text1"/>
        </w:rPr>
      </w:pPr>
      <w:r w:rsidRPr="00B20C71">
        <w:rPr>
          <w:b/>
          <w:bCs/>
          <w:color w:val="000000" w:themeColor="text1"/>
        </w:rPr>
        <w:t>SAVING MONEY AND TIME</w:t>
      </w:r>
    </w:p>
    <w:p w:rsidR="00B20C71" w:rsidRPr="00B20C71" w:rsidRDefault="00B20C71" w:rsidP="00B20C71">
      <w:pPr>
        <w:pStyle w:val="NormalWeb"/>
        <w:shd w:val="clear" w:color="auto" w:fill="FFFFFF"/>
        <w:spacing w:line="360" w:lineRule="auto"/>
        <w:jc w:val="both"/>
        <w:rPr>
          <w:color w:val="000000" w:themeColor="text1"/>
        </w:rPr>
      </w:pPr>
      <w:r w:rsidRPr="00B20C71">
        <w:rPr>
          <w:color w:val="000000" w:themeColor="text1"/>
        </w:rPr>
        <w:t>It is reported that AI can save money and time, particularly the process of discovery of drug. It is estimated that 85% of drugs projects have been failed within the period 2000 and 2015.</w:t>
      </w:r>
      <w:r w:rsidRPr="00B20C71">
        <w:rPr>
          <w:color w:val="000000" w:themeColor="text1"/>
          <w:vertAlign w:val="superscript"/>
        </w:rPr>
        <w:t>44</w:t>
      </w:r>
      <w:r w:rsidRPr="00B20C71">
        <w:rPr>
          <w:color w:val="000000" w:themeColor="text1"/>
        </w:rPr>
        <w:t> </w:t>
      </w:r>
      <w:proofErr w:type="gramStart"/>
      <w:r w:rsidRPr="00B20C71">
        <w:rPr>
          <w:color w:val="000000" w:themeColor="text1"/>
        </w:rPr>
        <w:t>Therefore,</w:t>
      </w:r>
      <w:proofErr w:type="gramEnd"/>
      <w:r w:rsidRPr="00B20C71">
        <w:rPr>
          <w:color w:val="000000" w:themeColor="text1"/>
        </w:rPr>
        <w:t xml:space="preserve"> there is a cooperation between drug companies and AI developers. As mentioned, in 2022, </w:t>
      </w:r>
      <w:proofErr w:type="spellStart"/>
      <w:r w:rsidRPr="00B20C71">
        <w:rPr>
          <w:color w:val="000000" w:themeColor="text1"/>
        </w:rPr>
        <w:t>Sanofi</w:t>
      </w:r>
      <w:proofErr w:type="spellEnd"/>
      <w:r w:rsidRPr="00B20C71">
        <w:rPr>
          <w:color w:val="000000" w:themeColor="text1"/>
        </w:rPr>
        <w:t xml:space="preserve"> teamed up with </w:t>
      </w:r>
      <w:proofErr w:type="spellStart"/>
      <w:r w:rsidRPr="00B20C71">
        <w:rPr>
          <w:color w:val="000000" w:themeColor="text1"/>
        </w:rPr>
        <w:t>Exscientia</w:t>
      </w:r>
      <w:proofErr w:type="spellEnd"/>
      <w:r w:rsidRPr="00B20C71">
        <w:rPr>
          <w:color w:val="000000" w:themeColor="text1"/>
        </w:rPr>
        <w:t xml:space="preserve"> and gave an upfront payment of US$ 100 million (GB£ 80 million) to support the development of 15 brand-new small molecule candidates for oncology and immunology. </w:t>
      </w:r>
      <w:proofErr w:type="spellStart"/>
      <w:r w:rsidRPr="00B20C71">
        <w:rPr>
          <w:color w:val="000000" w:themeColor="text1"/>
        </w:rPr>
        <w:t>Sanofi</w:t>
      </w:r>
      <w:proofErr w:type="spellEnd"/>
      <w:r w:rsidRPr="00B20C71">
        <w:rPr>
          <w:color w:val="000000" w:themeColor="text1"/>
        </w:rPr>
        <w:t xml:space="preserve"> might pay up to US$ 5.2 billion if the research reaches its development milestones. Recursion, a Utah-based AI biotech company, and Roche and Genentech have agreed to work together to find compounds using AI for neurological and cancer applications. Recursion will receive US$ 150 million up front, and Roche and Genentech will provide up to US$ 300 million more in performance milestone payments. Additionally, AstraZeneca and Benevolent AI expanded their drug research partnership last year to include heart failure and lupus.</w:t>
      </w:r>
      <w:r w:rsidRPr="00B20C71">
        <w:rPr>
          <w:color w:val="000000" w:themeColor="text1"/>
          <w:vertAlign w:val="superscript"/>
        </w:rPr>
        <w:t>45</w:t>
      </w:r>
      <w:r w:rsidRPr="00B20C71">
        <w:rPr>
          <w:color w:val="000000" w:themeColor="text1"/>
        </w:rPr>
        <w:t> </w:t>
      </w:r>
      <w:proofErr w:type="gramStart"/>
      <w:r w:rsidRPr="00B20C71">
        <w:rPr>
          <w:color w:val="000000" w:themeColor="text1"/>
        </w:rPr>
        <w:t>It</w:t>
      </w:r>
      <w:proofErr w:type="gramEnd"/>
      <w:r w:rsidRPr="00B20C71">
        <w:rPr>
          <w:color w:val="000000" w:themeColor="text1"/>
        </w:rPr>
        <w:t xml:space="preserve"> is stated that we must alter the pharmaceutical industry's economy. We must alter how medications are created. A cooperative initiative between Bayer and Google Cloud to use machine learning to enhance Bayer's quantum chemistry calculations was announced in January 2023. This should increase the </w:t>
      </w:r>
      <w:proofErr w:type="spellStart"/>
      <w:r w:rsidRPr="00B20C71">
        <w:rPr>
          <w:color w:val="000000" w:themeColor="text1"/>
        </w:rPr>
        <w:t>modelling</w:t>
      </w:r>
      <w:proofErr w:type="spellEnd"/>
      <w:r w:rsidRPr="00B20C71">
        <w:rPr>
          <w:color w:val="000000" w:themeColor="text1"/>
        </w:rPr>
        <w:t xml:space="preserve"> of biological and chemical systems in </w:t>
      </w:r>
      <w:proofErr w:type="spellStart"/>
      <w:r w:rsidRPr="00B20C71">
        <w:rPr>
          <w:color w:val="000000" w:themeColor="text1"/>
        </w:rPr>
        <w:t>silico</w:t>
      </w:r>
      <w:proofErr w:type="spellEnd"/>
      <w:r w:rsidRPr="00B20C71">
        <w:rPr>
          <w:color w:val="000000" w:themeColor="text1"/>
        </w:rPr>
        <w:t xml:space="preserve"> and aid in the identification of therapeutic candidates. On the other hand, Alphabet, the parent company of Google, said in late January 2023 that it will eliminate 12 000 jobs globally, many of them in its teams that support drug discovery. For GB£ 362 million at the same time, </w:t>
      </w:r>
      <w:proofErr w:type="spellStart"/>
      <w:r w:rsidRPr="00B20C71">
        <w:rPr>
          <w:color w:val="000000" w:themeColor="text1"/>
        </w:rPr>
        <w:t>BioNTech</w:t>
      </w:r>
      <w:proofErr w:type="spellEnd"/>
      <w:r w:rsidRPr="00B20C71">
        <w:rPr>
          <w:color w:val="000000" w:themeColor="text1"/>
        </w:rPr>
        <w:t xml:space="preserve"> purchased the AI firm </w:t>
      </w:r>
      <w:proofErr w:type="spellStart"/>
      <w:r w:rsidRPr="00B20C71">
        <w:rPr>
          <w:color w:val="000000" w:themeColor="text1"/>
        </w:rPr>
        <w:t>InstaDeep</w:t>
      </w:r>
      <w:proofErr w:type="spellEnd"/>
      <w:r w:rsidRPr="00B20C71">
        <w:rPr>
          <w:color w:val="000000" w:themeColor="text1"/>
        </w:rPr>
        <w:t xml:space="preserve"> to aid in the creation of vaccines and immunotherapies.</w:t>
      </w:r>
      <w:r w:rsidRPr="00B20C71">
        <w:rPr>
          <w:color w:val="000000" w:themeColor="text1"/>
          <w:vertAlign w:val="superscript"/>
        </w:rPr>
        <w:t>45</w:t>
      </w:r>
      <w:r w:rsidRPr="00B20C71">
        <w:rPr>
          <w:color w:val="000000" w:themeColor="text1"/>
        </w:rPr>
        <w:t xml:space="preserve"> Faster discovery is regarded as a key benefit of AI. A 2019 paper from </w:t>
      </w:r>
      <w:proofErr w:type="spellStart"/>
      <w:r w:rsidRPr="00B20C71">
        <w:rPr>
          <w:color w:val="000000" w:themeColor="text1"/>
        </w:rPr>
        <w:t>Insilico</w:t>
      </w:r>
      <w:proofErr w:type="spellEnd"/>
      <w:r w:rsidRPr="00B20C71">
        <w:rPr>
          <w:color w:val="000000" w:themeColor="text1"/>
        </w:rPr>
        <w:t xml:space="preserve"> developed a deep generative model for small molecules that maximizes synthetic feasibility, novelty, and biological activity for fibrosis and other illnesses. It is mentioned that because of the artificial intelligence, the company carried out experiments in a short period of time, which is 21 days, and the compound that reached the mice was produced in only 46 days. In fact, this in itself is considered an achievement of its kind, as time and money were saved.</w:t>
      </w:r>
      <w:r w:rsidRPr="00B20C71">
        <w:rPr>
          <w:color w:val="000000" w:themeColor="text1"/>
          <w:vertAlign w:val="superscript"/>
        </w:rPr>
        <w:t>45</w:t>
      </w:r>
      <w:r w:rsidRPr="00B20C71">
        <w:rPr>
          <w:color w:val="000000" w:themeColor="text1"/>
        </w:rPr>
        <w:t> </w:t>
      </w:r>
      <w:proofErr w:type="gramStart"/>
      <w:r w:rsidRPr="00B20C71">
        <w:rPr>
          <w:color w:val="000000" w:themeColor="text1"/>
        </w:rPr>
        <w:t>There</w:t>
      </w:r>
      <w:proofErr w:type="gramEnd"/>
      <w:r w:rsidRPr="00B20C71">
        <w:rPr>
          <w:color w:val="000000" w:themeColor="text1"/>
        </w:rPr>
        <w:t xml:space="preserve"> is a study to artificially produce continuous datasets. As reported, a </w:t>
      </w:r>
      <w:proofErr w:type="spellStart"/>
      <w:r w:rsidRPr="00B20C71">
        <w:rPr>
          <w:color w:val="000000" w:themeColor="text1"/>
        </w:rPr>
        <w:t>Variational</w:t>
      </w:r>
      <w:proofErr w:type="spellEnd"/>
      <w:r w:rsidRPr="00B20C71">
        <w:rPr>
          <w:color w:val="000000" w:themeColor="text1"/>
        </w:rPr>
        <w:t xml:space="preserve"> </w:t>
      </w:r>
      <w:proofErr w:type="spellStart"/>
      <w:r w:rsidRPr="00B20C71">
        <w:rPr>
          <w:color w:val="000000" w:themeColor="text1"/>
        </w:rPr>
        <w:t>AutoEncoder</w:t>
      </w:r>
      <w:proofErr w:type="spellEnd"/>
      <w:r w:rsidRPr="00B20C71">
        <w:rPr>
          <w:color w:val="000000" w:themeColor="text1"/>
        </w:rPr>
        <w:t xml:space="preserve"> (VAE)-based artificial intelligence model has been created and studied. This method by using AI produces nearly 7 million novel reactions from a training dataset of only 7 000 reactions, the created approach is put to the test. </w:t>
      </w:r>
      <w:proofErr w:type="gramStart"/>
      <w:r w:rsidRPr="00B20C71">
        <w:rPr>
          <w:color w:val="000000" w:themeColor="text1"/>
        </w:rPr>
        <w:t>As observed, larger and more varied molecular species than those in the training set are present in the created reactions.</w:t>
      </w:r>
      <w:proofErr w:type="gramEnd"/>
    </w:p>
    <w:p w:rsidR="00B20C71" w:rsidRPr="00A408A3" w:rsidRDefault="00B20C71"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p>
    <w:p w:rsidR="00B20C71" w:rsidRPr="00B20C71" w:rsidRDefault="00B20C71" w:rsidP="00B20C71">
      <w:pPr>
        <w:shd w:val="clear" w:color="auto" w:fill="FFFFFF"/>
        <w:spacing w:before="640" w:after="320" w:line="360" w:lineRule="auto"/>
        <w:jc w:val="both"/>
        <w:outlineLvl w:val="1"/>
        <w:rPr>
          <w:rFonts w:ascii="Times New Roman" w:eastAsia="Times New Roman" w:hAnsi="Times New Roman" w:cs="Times New Roman"/>
          <w:b/>
          <w:bCs/>
          <w:color w:val="000000" w:themeColor="text1"/>
          <w:sz w:val="24"/>
          <w:szCs w:val="24"/>
        </w:rPr>
      </w:pPr>
    </w:p>
    <w:p w:rsidR="00B20C71" w:rsidRPr="00B20C71" w:rsidRDefault="00B20C71" w:rsidP="00B20C71">
      <w:pPr>
        <w:shd w:val="clear" w:color="auto" w:fill="FFFFFF"/>
        <w:spacing w:before="640" w:after="320" w:line="360" w:lineRule="auto"/>
        <w:jc w:val="both"/>
        <w:outlineLvl w:val="1"/>
        <w:rPr>
          <w:rFonts w:ascii="Times New Roman" w:eastAsia="Times New Roman" w:hAnsi="Times New Roman" w:cs="Times New Roman"/>
          <w:b/>
          <w:bCs/>
          <w:color w:val="000000" w:themeColor="text1"/>
          <w:sz w:val="24"/>
          <w:szCs w:val="24"/>
        </w:rPr>
      </w:pPr>
    </w:p>
    <w:p w:rsidR="00B20C71" w:rsidRDefault="00B20C71" w:rsidP="00B20C71">
      <w:pPr>
        <w:shd w:val="clear" w:color="auto" w:fill="FFFFFF"/>
        <w:spacing w:before="640" w:after="320" w:line="360" w:lineRule="auto"/>
        <w:jc w:val="both"/>
        <w:outlineLvl w:val="1"/>
        <w:rPr>
          <w:rFonts w:ascii="Times New Roman" w:eastAsia="Times New Roman" w:hAnsi="Times New Roman" w:cs="Times New Roman"/>
          <w:b/>
          <w:bCs/>
          <w:color w:val="000000" w:themeColor="text1"/>
          <w:sz w:val="24"/>
          <w:szCs w:val="24"/>
        </w:rPr>
      </w:pPr>
    </w:p>
    <w:p w:rsidR="00B20C71" w:rsidRDefault="00B20C71" w:rsidP="00B20C71">
      <w:pPr>
        <w:shd w:val="clear" w:color="auto" w:fill="FFFFFF"/>
        <w:spacing w:before="640" w:after="320" w:line="360" w:lineRule="auto"/>
        <w:jc w:val="both"/>
        <w:outlineLvl w:val="1"/>
        <w:rPr>
          <w:rFonts w:ascii="Times New Roman" w:eastAsia="Times New Roman" w:hAnsi="Times New Roman" w:cs="Times New Roman"/>
          <w:b/>
          <w:bCs/>
          <w:color w:val="000000" w:themeColor="text1"/>
          <w:sz w:val="24"/>
          <w:szCs w:val="24"/>
        </w:rPr>
      </w:pPr>
    </w:p>
    <w:p w:rsidR="00B20C71" w:rsidRDefault="00B20C71" w:rsidP="00B20C71">
      <w:pPr>
        <w:shd w:val="clear" w:color="auto" w:fill="FFFFFF"/>
        <w:spacing w:before="640" w:after="320" w:line="360" w:lineRule="auto"/>
        <w:jc w:val="center"/>
        <w:outlineLvl w:val="1"/>
        <w:rPr>
          <w:rFonts w:ascii="Times New Roman" w:eastAsia="Times New Roman" w:hAnsi="Times New Roman" w:cs="Times New Roman"/>
          <w:b/>
          <w:bCs/>
          <w:color w:val="000000" w:themeColor="text1"/>
          <w:sz w:val="28"/>
          <w:szCs w:val="24"/>
        </w:rPr>
      </w:pPr>
    </w:p>
    <w:p w:rsidR="00A408A3" w:rsidRPr="00A408A3" w:rsidRDefault="00B20C71" w:rsidP="00B20C71">
      <w:pPr>
        <w:shd w:val="clear" w:color="auto" w:fill="FFFFFF"/>
        <w:spacing w:before="640" w:after="320" w:line="360" w:lineRule="auto"/>
        <w:jc w:val="center"/>
        <w:outlineLvl w:val="1"/>
        <w:rPr>
          <w:rFonts w:ascii="Times New Roman" w:eastAsia="Times New Roman" w:hAnsi="Times New Roman" w:cs="Times New Roman"/>
          <w:b/>
          <w:bCs/>
          <w:color w:val="000000" w:themeColor="text1"/>
          <w:sz w:val="32"/>
          <w:szCs w:val="24"/>
        </w:rPr>
      </w:pPr>
      <w:r>
        <w:rPr>
          <w:rFonts w:ascii="Times New Roman" w:eastAsia="Times New Roman" w:hAnsi="Times New Roman" w:cs="Times New Roman"/>
          <w:b/>
          <w:bCs/>
          <w:color w:val="000000" w:themeColor="text1"/>
          <w:sz w:val="32"/>
          <w:szCs w:val="24"/>
        </w:rPr>
        <w:t>Conclusion</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We stand at a remarkable inflection point. The tools we have built—the graph neural networks that understand molecules, the language models that converse in chemistry, the robotic arms that tirelessly explore reaction space—are coalescing into something greater than the sum of their parts. They are becoming a new engine for scientific discovery. This engine is already running. It is designing new solid-state electrolytes for safer batteries. It is dreaming up drug candidates for neglected diseases. It is plotting synthetic routes that a human might never have considered. And it is doing it all with a speed that is fundamentally altering the economics and the culture of research.</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But this engine requires a steady hand and a clear eye. We must fix the data crisis that threatens to pollute its fuel supply. We must demand transparency and interpretability so we can trust its directions. And we must have the wisdom to guide this powerful technology toward the most pressing and equitable challenges facing humanity. The reaction has started. The activation energy has been met. The future of chemistry is being written in code and silicon, but it is still very much a human story. It is our curiosity, our questions, and our values that will determine what this new tool ultimately creates. And if we get this right—if we build a true partnership </w:t>
      </w:r>
      <w:r w:rsidRPr="00A408A3">
        <w:rPr>
          <w:rFonts w:ascii="Times New Roman" w:eastAsia="Times New Roman" w:hAnsi="Times New Roman" w:cs="Times New Roman"/>
          <w:color w:val="000000" w:themeColor="text1"/>
          <w:sz w:val="24"/>
          <w:szCs w:val="24"/>
        </w:rPr>
        <w:lastRenderedPageBreak/>
        <w:t>between the intuition of the chemist and the intelligence of the machine—there is no limit to what we can discover.</w:t>
      </w:r>
    </w:p>
    <w:p w:rsidR="00A408A3" w:rsidRPr="00A408A3" w:rsidRDefault="00A408A3" w:rsidP="00B20C71">
      <w:pPr>
        <w:spacing w:before="640" w:after="640" w:line="360" w:lineRule="auto"/>
        <w:jc w:val="both"/>
        <w:rPr>
          <w:rFonts w:ascii="Times New Roman" w:eastAsia="Times New Roman" w:hAnsi="Times New Roman" w:cs="Times New Roman"/>
          <w:color w:val="000000" w:themeColor="text1"/>
          <w:sz w:val="24"/>
          <w:szCs w:val="24"/>
        </w:rPr>
      </w:pPr>
    </w:p>
    <w:p w:rsidR="00B20C71" w:rsidRDefault="00B20C71" w:rsidP="00B20C71">
      <w:pPr>
        <w:shd w:val="clear" w:color="auto" w:fill="FFFFFF"/>
        <w:spacing w:before="320" w:after="320" w:line="360" w:lineRule="auto"/>
        <w:jc w:val="both"/>
        <w:rPr>
          <w:rFonts w:ascii="Times New Roman" w:eastAsia="Times New Roman" w:hAnsi="Times New Roman" w:cs="Times New Roman"/>
          <w:b/>
          <w:bCs/>
          <w:color w:val="000000" w:themeColor="text1"/>
          <w:sz w:val="24"/>
          <w:szCs w:val="24"/>
        </w:rPr>
      </w:pPr>
    </w:p>
    <w:p w:rsidR="00B20C71" w:rsidRDefault="00B20C71" w:rsidP="00B20C71">
      <w:pPr>
        <w:shd w:val="clear" w:color="auto" w:fill="FFFFFF"/>
        <w:spacing w:before="320" w:after="320" w:line="360" w:lineRule="auto"/>
        <w:jc w:val="both"/>
        <w:rPr>
          <w:rFonts w:ascii="Times New Roman" w:eastAsia="Times New Roman" w:hAnsi="Times New Roman" w:cs="Times New Roman"/>
          <w:b/>
          <w:bCs/>
          <w:color w:val="000000" w:themeColor="text1"/>
          <w:sz w:val="24"/>
          <w:szCs w:val="24"/>
        </w:rPr>
      </w:pPr>
    </w:p>
    <w:p w:rsidR="00B20C71" w:rsidRDefault="00B20C71" w:rsidP="00B20C71">
      <w:pPr>
        <w:shd w:val="clear" w:color="auto" w:fill="FFFFFF"/>
        <w:spacing w:before="320" w:after="320" w:line="360" w:lineRule="auto"/>
        <w:jc w:val="both"/>
        <w:rPr>
          <w:rFonts w:ascii="Times New Roman" w:eastAsia="Times New Roman" w:hAnsi="Times New Roman" w:cs="Times New Roman"/>
          <w:b/>
          <w:bCs/>
          <w:color w:val="000000" w:themeColor="text1"/>
          <w:sz w:val="24"/>
          <w:szCs w:val="24"/>
        </w:rPr>
      </w:pPr>
    </w:p>
    <w:p w:rsidR="00B20C71" w:rsidRDefault="00B20C71" w:rsidP="00B20C71">
      <w:pPr>
        <w:shd w:val="clear" w:color="auto" w:fill="FFFFFF"/>
        <w:spacing w:before="320" w:after="320" w:line="360" w:lineRule="auto"/>
        <w:jc w:val="both"/>
        <w:rPr>
          <w:rFonts w:ascii="Times New Roman" w:eastAsia="Times New Roman" w:hAnsi="Times New Roman" w:cs="Times New Roman"/>
          <w:b/>
          <w:bCs/>
          <w:color w:val="000000" w:themeColor="text1"/>
          <w:sz w:val="24"/>
          <w:szCs w:val="24"/>
        </w:rPr>
      </w:pPr>
    </w:p>
    <w:p w:rsidR="00B20C71" w:rsidRDefault="00B20C71" w:rsidP="00B20C71">
      <w:pPr>
        <w:shd w:val="clear" w:color="auto" w:fill="FFFFFF"/>
        <w:spacing w:before="320" w:after="320" w:line="360" w:lineRule="auto"/>
        <w:jc w:val="center"/>
        <w:rPr>
          <w:rFonts w:ascii="Times New Roman" w:eastAsia="Times New Roman" w:hAnsi="Times New Roman" w:cs="Times New Roman"/>
          <w:b/>
          <w:bCs/>
          <w:color w:val="000000" w:themeColor="text1"/>
          <w:sz w:val="28"/>
          <w:szCs w:val="24"/>
        </w:rPr>
      </w:pPr>
    </w:p>
    <w:p w:rsidR="00A408A3" w:rsidRPr="00A408A3" w:rsidRDefault="00A408A3" w:rsidP="00B20C71">
      <w:pPr>
        <w:shd w:val="clear" w:color="auto" w:fill="FFFFFF"/>
        <w:spacing w:before="320" w:after="320" w:line="360" w:lineRule="auto"/>
        <w:jc w:val="center"/>
        <w:rPr>
          <w:rFonts w:ascii="Times New Roman" w:eastAsia="Times New Roman" w:hAnsi="Times New Roman" w:cs="Times New Roman"/>
          <w:color w:val="000000" w:themeColor="text1"/>
          <w:sz w:val="28"/>
          <w:szCs w:val="24"/>
        </w:rPr>
      </w:pPr>
      <w:r w:rsidRPr="00B20C71">
        <w:rPr>
          <w:rFonts w:ascii="Times New Roman" w:eastAsia="Times New Roman" w:hAnsi="Times New Roman" w:cs="Times New Roman"/>
          <w:b/>
          <w:bCs/>
          <w:color w:val="000000" w:themeColor="text1"/>
          <w:sz w:val="28"/>
          <w:szCs w:val="24"/>
        </w:rPr>
        <w:t>References</w:t>
      </w:r>
    </w:p>
    <w:p w:rsidR="00A408A3" w:rsidRPr="00A408A3" w:rsidRDefault="00A408A3" w:rsidP="00B20C71">
      <w:pPr>
        <w:shd w:val="clear" w:color="auto" w:fill="FFFFFF"/>
        <w:spacing w:before="320" w:after="320" w:line="480" w:lineRule="auto"/>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[1] Oh, S., et al. (2025). </w:t>
      </w:r>
      <w:proofErr w:type="gramStart"/>
      <w:r w:rsidRPr="00A408A3">
        <w:rPr>
          <w:rFonts w:ascii="Times New Roman" w:eastAsia="Times New Roman" w:hAnsi="Times New Roman" w:cs="Times New Roman"/>
          <w:color w:val="000000" w:themeColor="text1"/>
          <w:sz w:val="24"/>
          <w:szCs w:val="24"/>
        </w:rPr>
        <w:t>Synergizing chemical and AI communities for advancing laboratories of the future.</w:t>
      </w:r>
      <w:proofErr w:type="gramEnd"/>
      <w:r w:rsidRPr="00A408A3">
        <w:rPr>
          <w:rFonts w:ascii="Times New Roman" w:eastAsia="Times New Roman" w:hAnsi="Times New Roman" w:cs="Times New Roman"/>
          <w:color w:val="000000" w:themeColor="text1"/>
          <w:sz w:val="24"/>
          <w:szCs w:val="24"/>
        </w:rPr>
        <w:t xml:space="preserve"> </w:t>
      </w:r>
      <w:proofErr w:type="gramStart"/>
      <w:r w:rsidRPr="00A408A3">
        <w:rPr>
          <w:rFonts w:ascii="Times New Roman" w:eastAsia="Times New Roman" w:hAnsi="Times New Roman" w:cs="Times New Roman"/>
          <w:color w:val="000000" w:themeColor="text1"/>
          <w:sz w:val="24"/>
          <w:szCs w:val="24"/>
        </w:rPr>
        <w:t>arXiv:</w:t>
      </w:r>
      <w:proofErr w:type="gramEnd"/>
      <w:r w:rsidRPr="00A408A3">
        <w:rPr>
          <w:rFonts w:ascii="Times New Roman" w:eastAsia="Times New Roman" w:hAnsi="Times New Roman" w:cs="Times New Roman"/>
          <w:color w:val="000000" w:themeColor="text1"/>
          <w:sz w:val="24"/>
          <w:szCs w:val="24"/>
        </w:rPr>
        <w:t>2510.16293.</w:t>
      </w:r>
      <w:r w:rsidRPr="00A408A3">
        <w:rPr>
          <w:rFonts w:ascii="Times New Roman" w:eastAsia="Times New Roman" w:hAnsi="Times New Roman" w:cs="Times New Roman"/>
          <w:color w:val="000000" w:themeColor="text1"/>
          <w:sz w:val="24"/>
          <w:szCs w:val="24"/>
        </w:rPr>
        <w:br/>
        <w:t xml:space="preserve">[2] Nature Communications. </w:t>
      </w:r>
      <w:proofErr w:type="gramStart"/>
      <w:r w:rsidRPr="00A408A3">
        <w:rPr>
          <w:rFonts w:ascii="Times New Roman" w:eastAsia="Times New Roman" w:hAnsi="Times New Roman" w:cs="Times New Roman"/>
          <w:color w:val="000000" w:themeColor="text1"/>
          <w:sz w:val="24"/>
          <w:szCs w:val="24"/>
        </w:rPr>
        <w:t>(2025). Exploration of crystal chemical space using text-guided generative artificial intelligence.</w:t>
      </w:r>
      <w:proofErr w:type="gramEnd"/>
      <w:r w:rsidRPr="00A408A3">
        <w:rPr>
          <w:rFonts w:ascii="Times New Roman" w:eastAsia="Times New Roman" w:hAnsi="Times New Roman" w:cs="Times New Roman"/>
          <w:color w:val="000000" w:themeColor="text1"/>
          <w:sz w:val="24"/>
          <w:szCs w:val="24"/>
        </w:rPr>
        <w:t> </w:t>
      </w:r>
      <w:r w:rsidRPr="00B20C71">
        <w:rPr>
          <w:rFonts w:ascii="Times New Roman" w:eastAsia="Times New Roman" w:hAnsi="Times New Roman" w:cs="Times New Roman"/>
          <w:i/>
          <w:iCs/>
          <w:color w:val="000000" w:themeColor="text1"/>
          <w:sz w:val="24"/>
          <w:szCs w:val="24"/>
        </w:rPr>
        <w:t>Nature Communications</w:t>
      </w:r>
      <w:r w:rsidRPr="00A408A3">
        <w:rPr>
          <w:rFonts w:ascii="Times New Roman" w:eastAsia="Times New Roman" w:hAnsi="Times New Roman" w:cs="Times New Roman"/>
          <w:color w:val="000000" w:themeColor="text1"/>
          <w:sz w:val="24"/>
          <w:szCs w:val="24"/>
        </w:rPr>
        <w:t>, 16, Article 4379.</w:t>
      </w:r>
      <w:r w:rsidRPr="00A408A3">
        <w:rPr>
          <w:rFonts w:ascii="Times New Roman" w:eastAsia="Times New Roman" w:hAnsi="Times New Roman" w:cs="Times New Roman"/>
          <w:color w:val="000000" w:themeColor="text1"/>
          <w:sz w:val="24"/>
          <w:szCs w:val="24"/>
        </w:rPr>
        <w:br/>
      </w:r>
      <w:proofErr w:type="gramStart"/>
      <w:r w:rsidRPr="00A408A3">
        <w:rPr>
          <w:rFonts w:ascii="Times New Roman" w:eastAsia="Times New Roman" w:hAnsi="Times New Roman" w:cs="Times New Roman"/>
          <w:color w:val="000000" w:themeColor="text1"/>
          <w:sz w:val="24"/>
          <w:szCs w:val="24"/>
        </w:rPr>
        <w:t xml:space="preserve">[3] MIT </w:t>
      </w:r>
      <w:proofErr w:type="spellStart"/>
      <w:r w:rsidRPr="00A408A3">
        <w:rPr>
          <w:rFonts w:ascii="Times New Roman" w:eastAsia="Times New Roman" w:hAnsi="Times New Roman" w:cs="Times New Roman"/>
          <w:color w:val="000000" w:themeColor="text1"/>
          <w:sz w:val="24"/>
          <w:szCs w:val="24"/>
        </w:rPr>
        <w:t>Schwarzman</w:t>
      </w:r>
      <w:proofErr w:type="spellEnd"/>
      <w:r w:rsidRPr="00A408A3">
        <w:rPr>
          <w:rFonts w:ascii="Times New Roman" w:eastAsia="Times New Roman" w:hAnsi="Times New Roman" w:cs="Times New Roman"/>
          <w:color w:val="000000" w:themeColor="text1"/>
          <w:sz w:val="24"/>
          <w:szCs w:val="24"/>
        </w:rPr>
        <w:t xml:space="preserve"> College of Computing.</w:t>
      </w:r>
      <w:proofErr w:type="gramEnd"/>
      <w:r w:rsidRPr="00A408A3">
        <w:rPr>
          <w:rFonts w:ascii="Times New Roman" w:eastAsia="Times New Roman" w:hAnsi="Times New Roman" w:cs="Times New Roman"/>
          <w:color w:val="000000" w:themeColor="text1"/>
          <w:sz w:val="24"/>
          <w:szCs w:val="24"/>
        </w:rPr>
        <w:t xml:space="preserve"> </w:t>
      </w:r>
      <w:proofErr w:type="gramStart"/>
      <w:r w:rsidRPr="00A408A3">
        <w:rPr>
          <w:rFonts w:ascii="Times New Roman" w:eastAsia="Times New Roman" w:hAnsi="Times New Roman" w:cs="Times New Roman"/>
          <w:color w:val="000000" w:themeColor="text1"/>
          <w:sz w:val="24"/>
          <w:szCs w:val="24"/>
        </w:rPr>
        <w:t>(2025). A new generative AI approach to predicting chemical reactions.</w:t>
      </w:r>
      <w:proofErr w:type="gramEnd"/>
      <w:r w:rsidRPr="00A408A3">
        <w:rPr>
          <w:rFonts w:ascii="Times New Roman" w:eastAsia="Times New Roman" w:hAnsi="Times New Roman" w:cs="Times New Roman"/>
          <w:color w:val="000000" w:themeColor="text1"/>
          <w:sz w:val="24"/>
          <w:szCs w:val="24"/>
        </w:rPr>
        <w:br/>
        <w:t xml:space="preserve">[4] </w:t>
      </w:r>
      <w:proofErr w:type="spellStart"/>
      <w:r w:rsidRPr="00A408A3">
        <w:rPr>
          <w:rFonts w:ascii="Times New Roman" w:eastAsia="Times New Roman" w:hAnsi="Times New Roman" w:cs="Times New Roman"/>
          <w:color w:val="000000" w:themeColor="text1"/>
          <w:sz w:val="24"/>
          <w:szCs w:val="24"/>
        </w:rPr>
        <w:t>Tharwani</w:t>
      </w:r>
      <w:proofErr w:type="spellEnd"/>
      <w:r w:rsidRPr="00A408A3">
        <w:rPr>
          <w:rFonts w:ascii="Times New Roman" w:eastAsia="Times New Roman" w:hAnsi="Times New Roman" w:cs="Times New Roman"/>
          <w:color w:val="000000" w:themeColor="text1"/>
          <w:sz w:val="24"/>
          <w:szCs w:val="24"/>
        </w:rPr>
        <w:t xml:space="preserve">, K.K.L., et al. (2025). Large Language Models Transform Organic Synthesis </w:t>
      </w:r>
      <w:proofErr w:type="gramStart"/>
      <w:r w:rsidRPr="00A408A3">
        <w:rPr>
          <w:rFonts w:ascii="Times New Roman" w:eastAsia="Times New Roman" w:hAnsi="Times New Roman" w:cs="Times New Roman"/>
          <w:color w:val="000000" w:themeColor="text1"/>
          <w:sz w:val="24"/>
          <w:szCs w:val="24"/>
        </w:rPr>
        <w:t>From</w:t>
      </w:r>
      <w:proofErr w:type="gramEnd"/>
      <w:r w:rsidRPr="00A408A3">
        <w:rPr>
          <w:rFonts w:ascii="Times New Roman" w:eastAsia="Times New Roman" w:hAnsi="Times New Roman" w:cs="Times New Roman"/>
          <w:color w:val="000000" w:themeColor="text1"/>
          <w:sz w:val="24"/>
          <w:szCs w:val="24"/>
        </w:rPr>
        <w:t xml:space="preserve"> Reaction Prediction to Automation. </w:t>
      </w:r>
      <w:proofErr w:type="gramStart"/>
      <w:r w:rsidRPr="00A408A3">
        <w:rPr>
          <w:rFonts w:ascii="Times New Roman" w:eastAsia="Times New Roman" w:hAnsi="Times New Roman" w:cs="Times New Roman"/>
          <w:color w:val="000000" w:themeColor="text1"/>
          <w:sz w:val="24"/>
          <w:szCs w:val="24"/>
        </w:rPr>
        <w:t>arXiv:</w:t>
      </w:r>
      <w:proofErr w:type="gramEnd"/>
      <w:r w:rsidRPr="00A408A3">
        <w:rPr>
          <w:rFonts w:ascii="Times New Roman" w:eastAsia="Times New Roman" w:hAnsi="Times New Roman" w:cs="Times New Roman"/>
          <w:color w:val="000000" w:themeColor="text1"/>
          <w:sz w:val="24"/>
          <w:szCs w:val="24"/>
        </w:rPr>
        <w:t>2508.05427.</w:t>
      </w:r>
      <w:r w:rsidRPr="00A408A3">
        <w:rPr>
          <w:rFonts w:ascii="Times New Roman" w:eastAsia="Times New Roman" w:hAnsi="Times New Roman" w:cs="Times New Roman"/>
          <w:color w:val="000000" w:themeColor="text1"/>
          <w:sz w:val="24"/>
          <w:szCs w:val="24"/>
        </w:rPr>
        <w:br/>
        <w:t>[5] Materials Today Chemistry. (2025). Artificial intelligence in materials science and chemistry: Past, present and future trajectories. </w:t>
      </w:r>
      <w:proofErr w:type="gramStart"/>
      <w:r w:rsidRPr="00B20C71">
        <w:rPr>
          <w:rFonts w:ascii="Times New Roman" w:eastAsia="Times New Roman" w:hAnsi="Times New Roman" w:cs="Times New Roman"/>
          <w:i/>
          <w:iCs/>
          <w:color w:val="000000" w:themeColor="text1"/>
          <w:sz w:val="24"/>
          <w:szCs w:val="24"/>
        </w:rPr>
        <w:t>Materials Today Chemistry</w:t>
      </w:r>
      <w:r w:rsidRPr="00A408A3">
        <w:rPr>
          <w:rFonts w:ascii="Times New Roman" w:eastAsia="Times New Roman" w:hAnsi="Times New Roman" w:cs="Times New Roman"/>
          <w:color w:val="000000" w:themeColor="text1"/>
          <w:sz w:val="24"/>
          <w:szCs w:val="24"/>
        </w:rPr>
        <w:t>, 49, 103115.</w:t>
      </w:r>
      <w:proofErr w:type="gramEnd"/>
      <w:r w:rsidRPr="00A408A3">
        <w:rPr>
          <w:rFonts w:ascii="Times New Roman" w:eastAsia="Times New Roman" w:hAnsi="Times New Roman" w:cs="Times New Roman"/>
          <w:color w:val="000000" w:themeColor="text1"/>
          <w:sz w:val="24"/>
          <w:szCs w:val="24"/>
        </w:rPr>
        <w:br/>
        <w:t xml:space="preserve">[6] </w:t>
      </w:r>
      <w:proofErr w:type="spellStart"/>
      <w:r w:rsidRPr="00A408A3">
        <w:rPr>
          <w:rFonts w:ascii="Times New Roman" w:eastAsia="Times New Roman" w:hAnsi="Times New Roman" w:cs="Times New Roman"/>
          <w:color w:val="000000" w:themeColor="text1"/>
          <w:sz w:val="24"/>
          <w:szCs w:val="24"/>
        </w:rPr>
        <w:t>ChemRxiv</w:t>
      </w:r>
      <w:proofErr w:type="spellEnd"/>
      <w:r w:rsidRPr="00A408A3">
        <w:rPr>
          <w:rFonts w:ascii="Times New Roman" w:eastAsia="Times New Roman" w:hAnsi="Times New Roman" w:cs="Times New Roman"/>
          <w:color w:val="000000" w:themeColor="text1"/>
          <w:sz w:val="24"/>
          <w:szCs w:val="24"/>
        </w:rPr>
        <w:t>. (2026). Retrieval-Augmented Large Language Models for Chemistry: A Comprehensive Survey.</w:t>
      </w:r>
      <w:r w:rsidRPr="00A408A3">
        <w:rPr>
          <w:rFonts w:ascii="Times New Roman" w:eastAsia="Times New Roman" w:hAnsi="Times New Roman" w:cs="Times New Roman"/>
          <w:color w:val="000000" w:themeColor="text1"/>
          <w:sz w:val="24"/>
          <w:szCs w:val="24"/>
        </w:rPr>
        <w:br/>
      </w:r>
      <w:r w:rsidRPr="00A408A3">
        <w:rPr>
          <w:rFonts w:ascii="Times New Roman" w:eastAsia="Times New Roman" w:hAnsi="Times New Roman" w:cs="Times New Roman"/>
          <w:color w:val="000000" w:themeColor="text1"/>
          <w:sz w:val="24"/>
          <w:szCs w:val="24"/>
        </w:rPr>
        <w:lastRenderedPageBreak/>
        <w:t xml:space="preserve">[7] Chen, J., et al. (2026). </w:t>
      </w:r>
      <w:proofErr w:type="spellStart"/>
      <w:proofErr w:type="gramStart"/>
      <w:r w:rsidRPr="00A408A3">
        <w:rPr>
          <w:rFonts w:ascii="Times New Roman" w:eastAsia="Times New Roman" w:hAnsi="Times New Roman" w:cs="Times New Roman"/>
          <w:color w:val="000000" w:themeColor="text1"/>
          <w:sz w:val="24"/>
          <w:szCs w:val="24"/>
        </w:rPr>
        <w:t>Agentic</w:t>
      </w:r>
      <w:proofErr w:type="spellEnd"/>
      <w:r w:rsidRPr="00A408A3">
        <w:rPr>
          <w:rFonts w:ascii="Times New Roman" w:eastAsia="Times New Roman" w:hAnsi="Times New Roman" w:cs="Times New Roman"/>
          <w:color w:val="000000" w:themeColor="text1"/>
          <w:sz w:val="24"/>
          <w:szCs w:val="24"/>
        </w:rPr>
        <w:t xml:space="preserve"> AI and Machine Learning for Accelerated Materials Discovery and Applications.</w:t>
      </w:r>
      <w:proofErr w:type="gramEnd"/>
      <w:r w:rsidRPr="00A408A3">
        <w:rPr>
          <w:rFonts w:ascii="Times New Roman" w:eastAsia="Times New Roman" w:hAnsi="Times New Roman" w:cs="Times New Roman"/>
          <w:color w:val="000000" w:themeColor="text1"/>
          <w:sz w:val="24"/>
          <w:szCs w:val="24"/>
        </w:rPr>
        <w:t xml:space="preserve"> </w:t>
      </w:r>
      <w:proofErr w:type="gramStart"/>
      <w:r w:rsidRPr="00A408A3">
        <w:rPr>
          <w:rFonts w:ascii="Times New Roman" w:eastAsia="Times New Roman" w:hAnsi="Times New Roman" w:cs="Times New Roman"/>
          <w:color w:val="000000" w:themeColor="text1"/>
          <w:sz w:val="24"/>
          <w:szCs w:val="24"/>
        </w:rPr>
        <w:t>arXiv:</w:t>
      </w:r>
      <w:proofErr w:type="gramEnd"/>
      <w:r w:rsidRPr="00A408A3">
        <w:rPr>
          <w:rFonts w:ascii="Times New Roman" w:eastAsia="Times New Roman" w:hAnsi="Times New Roman" w:cs="Times New Roman"/>
          <w:color w:val="000000" w:themeColor="text1"/>
          <w:sz w:val="24"/>
          <w:szCs w:val="24"/>
        </w:rPr>
        <w:t>2601.09027.</w:t>
      </w:r>
      <w:r w:rsidRPr="00A408A3">
        <w:rPr>
          <w:rFonts w:ascii="Times New Roman" w:eastAsia="Times New Roman" w:hAnsi="Times New Roman" w:cs="Times New Roman"/>
          <w:color w:val="000000" w:themeColor="text1"/>
          <w:sz w:val="24"/>
          <w:szCs w:val="24"/>
        </w:rPr>
        <w:br/>
        <w:t>[8] Discover Molecules. (2025). AI-enabled drug and molecular discovery: computational methods, platforms, and translational horizons. </w:t>
      </w:r>
      <w:r w:rsidRPr="00B20C71">
        <w:rPr>
          <w:rFonts w:ascii="Times New Roman" w:eastAsia="Times New Roman" w:hAnsi="Times New Roman" w:cs="Times New Roman"/>
          <w:i/>
          <w:iCs/>
          <w:color w:val="000000" w:themeColor="text1"/>
          <w:sz w:val="24"/>
          <w:szCs w:val="24"/>
        </w:rPr>
        <w:t>Discover Molecules</w:t>
      </w:r>
      <w:r w:rsidRPr="00A408A3">
        <w:rPr>
          <w:rFonts w:ascii="Times New Roman" w:eastAsia="Times New Roman" w:hAnsi="Times New Roman" w:cs="Times New Roman"/>
          <w:color w:val="000000" w:themeColor="text1"/>
          <w:sz w:val="24"/>
          <w:szCs w:val="24"/>
        </w:rPr>
        <w:t>, 2, Article 32.</w:t>
      </w:r>
      <w:r w:rsidRPr="00A408A3">
        <w:rPr>
          <w:rFonts w:ascii="Times New Roman" w:eastAsia="Times New Roman" w:hAnsi="Times New Roman" w:cs="Times New Roman"/>
          <w:color w:val="000000" w:themeColor="text1"/>
          <w:sz w:val="24"/>
          <w:szCs w:val="24"/>
        </w:rPr>
        <w:br/>
        <w:t xml:space="preserve">[9] Emerging Topics in Life Sciences. </w:t>
      </w:r>
      <w:proofErr w:type="gramStart"/>
      <w:r w:rsidRPr="00A408A3">
        <w:rPr>
          <w:rFonts w:ascii="Times New Roman" w:eastAsia="Times New Roman" w:hAnsi="Times New Roman" w:cs="Times New Roman"/>
          <w:color w:val="000000" w:themeColor="text1"/>
          <w:sz w:val="24"/>
          <w:szCs w:val="24"/>
        </w:rPr>
        <w:t>(2025). Applications of artificial intelligence in drug discovery.</w:t>
      </w:r>
      <w:proofErr w:type="gramEnd"/>
      <w:r w:rsidRPr="00A408A3">
        <w:rPr>
          <w:rFonts w:ascii="Times New Roman" w:eastAsia="Times New Roman" w:hAnsi="Times New Roman" w:cs="Times New Roman"/>
          <w:color w:val="000000" w:themeColor="text1"/>
          <w:sz w:val="24"/>
          <w:szCs w:val="24"/>
        </w:rPr>
        <w:t xml:space="preserve"> 8(2):107–109.</w:t>
      </w:r>
      <w:r w:rsidRPr="00A408A3">
        <w:rPr>
          <w:rFonts w:ascii="Times New Roman" w:eastAsia="Times New Roman" w:hAnsi="Times New Roman" w:cs="Times New Roman"/>
          <w:color w:val="000000" w:themeColor="text1"/>
          <w:sz w:val="24"/>
          <w:szCs w:val="24"/>
        </w:rPr>
        <w:br/>
        <w:t xml:space="preserve">[10] Communications Materials. </w:t>
      </w:r>
      <w:proofErr w:type="gramStart"/>
      <w:r w:rsidRPr="00A408A3">
        <w:rPr>
          <w:rFonts w:ascii="Times New Roman" w:eastAsia="Times New Roman" w:hAnsi="Times New Roman" w:cs="Times New Roman"/>
          <w:color w:val="000000" w:themeColor="text1"/>
          <w:sz w:val="24"/>
          <w:szCs w:val="24"/>
        </w:rPr>
        <w:t>(2025). Materials Expert-Artificial Intelligence for materials discovery.</w:t>
      </w:r>
      <w:proofErr w:type="gramEnd"/>
      <w:r w:rsidRPr="00A408A3">
        <w:rPr>
          <w:rFonts w:ascii="Times New Roman" w:eastAsia="Times New Roman" w:hAnsi="Times New Roman" w:cs="Times New Roman"/>
          <w:color w:val="000000" w:themeColor="text1"/>
          <w:sz w:val="24"/>
          <w:szCs w:val="24"/>
        </w:rPr>
        <w:t> </w:t>
      </w:r>
      <w:r w:rsidRPr="00B20C71">
        <w:rPr>
          <w:rFonts w:ascii="Times New Roman" w:eastAsia="Times New Roman" w:hAnsi="Times New Roman" w:cs="Times New Roman"/>
          <w:i/>
          <w:iCs/>
          <w:color w:val="000000" w:themeColor="text1"/>
          <w:sz w:val="24"/>
          <w:szCs w:val="24"/>
        </w:rPr>
        <w:t>Communications Materials</w:t>
      </w:r>
      <w:r w:rsidRPr="00A408A3">
        <w:rPr>
          <w:rFonts w:ascii="Times New Roman" w:eastAsia="Times New Roman" w:hAnsi="Times New Roman" w:cs="Times New Roman"/>
          <w:color w:val="000000" w:themeColor="text1"/>
          <w:sz w:val="24"/>
          <w:szCs w:val="24"/>
        </w:rPr>
        <w:t>, 6, Article 212.</w:t>
      </w:r>
      <w:r w:rsidRPr="00A408A3">
        <w:rPr>
          <w:rFonts w:ascii="Times New Roman" w:eastAsia="Times New Roman" w:hAnsi="Times New Roman" w:cs="Times New Roman"/>
          <w:color w:val="000000" w:themeColor="text1"/>
          <w:sz w:val="24"/>
          <w:szCs w:val="24"/>
        </w:rPr>
        <w:br/>
        <w:t xml:space="preserve">[11] </w:t>
      </w:r>
      <w:proofErr w:type="spellStart"/>
      <w:r w:rsidRPr="00A408A3">
        <w:rPr>
          <w:rFonts w:ascii="Times New Roman" w:eastAsia="Times New Roman" w:hAnsi="Times New Roman" w:cs="Times New Roman"/>
          <w:color w:val="000000" w:themeColor="text1"/>
          <w:sz w:val="24"/>
          <w:szCs w:val="24"/>
        </w:rPr>
        <w:t>Wadell</w:t>
      </w:r>
      <w:proofErr w:type="spellEnd"/>
      <w:r w:rsidRPr="00A408A3">
        <w:rPr>
          <w:rFonts w:ascii="Times New Roman" w:eastAsia="Times New Roman" w:hAnsi="Times New Roman" w:cs="Times New Roman"/>
          <w:color w:val="000000" w:themeColor="text1"/>
          <w:sz w:val="24"/>
          <w:szCs w:val="24"/>
        </w:rPr>
        <w:t xml:space="preserve">, A., et al. (2025). </w:t>
      </w:r>
      <w:proofErr w:type="gramStart"/>
      <w:r w:rsidRPr="00A408A3">
        <w:rPr>
          <w:rFonts w:ascii="Times New Roman" w:eastAsia="Times New Roman" w:hAnsi="Times New Roman" w:cs="Times New Roman"/>
          <w:color w:val="000000" w:themeColor="text1"/>
          <w:sz w:val="24"/>
          <w:szCs w:val="24"/>
        </w:rPr>
        <w:t>Foundation Models for Discovery and Exploration in Chemical Space.</w:t>
      </w:r>
      <w:proofErr w:type="gramEnd"/>
      <w:r w:rsidRPr="00A408A3">
        <w:rPr>
          <w:rFonts w:ascii="Times New Roman" w:eastAsia="Times New Roman" w:hAnsi="Times New Roman" w:cs="Times New Roman"/>
          <w:color w:val="000000" w:themeColor="text1"/>
          <w:sz w:val="24"/>
          <w:szCs w:val="24"/>
        </w:rPr>
        <w:t xml:space="preserve"> </w:t>
      </w:r>
      <w:proofErr w:type="gramStart"/>
      <w:r w:rsidRPr="00A408A3">
        <w:rPr>
          <w:rFonts w:ascii="Times New Roman" w:eastAsia="Times New Roman" w:hAnsi="Times New Roman" w:cs="Times New Roman"/>
          <w:color w:val="000000" w:themeColor="text1"/>
          <w:sz w:val="24"/>
          <w:szCs w:val="24"/>
        </w:rPr>
        <w:t>arXiv:</w:t>
      </w:r>
      <w:proofErr w:type="gramEnd"/>
      <w:r w:rsidRPr="00A408A3">
        <w:rPr>
          <w:rFonts w:ascii="Times New Roman" w:eastAsia="Times New Roman" w:hAnsi="Times New Roman" w:cs="Times New Roman"/>
          <w:color w:val="000000" w:themeColor="text1"/>
          <w:sz w:val="24"/>
          <w:szCs w:val="24"/>
        </w:rPr>
        <w:t>2510.18900.</w:t>
      </w:r>
      <w:r w:rsidRPr="00A408A3">
        <w:rPr>
          <w:rFonts w:ascii="Times New Roman" w:eastAsia="Times New Roman" w:hAnsi="Times New Roman" w:cs="Times New Roman"/>
          <w:color w:val="000000" w:themeColor="text1"/>
          <w:sz w:val="24"/>
          <w:szCs w:val="24"/>
        </w:rPr>
        <w:br/>
        <w:t xml:space="preserve">[12] Digital Discovery. </w:t>
      </w:r>
      <w:proofErr w:type="gramStart"/>
      <w:r w:rsidRPr="00A408A3">
        <w:rPr>
          <w:rFonts w:ascii="Times New Roman" w:eastAsia="Times New Roman" w:hAnsi="Times New Roman" w:cs="Times New Roman"/>
          <w:color w:val="000000" w:themeColor="text1"/>
          <w:sz w:val="24"/>
          <w:szCs w:val="24"/>
        </w:rPr>
        <w:t>(2025). Generative AI-powered inverse design for tailored narrowband molecular emitters.</w:t>
      </w:r>
      <w:proofErr w:type="gramEnd"/>
      <w:r w:rsidRPr="00A408A3">
        <w:rPr>
          <w:rFonts w:ascii="Times New Roman" w:eastAsia="Times New Roman" w:hAnsi="Times New Roman" w:cs="Times New Roman"/>
          <w:color w:val="000000" w:themeColor="text1"/>
          <w:sz w:val="24"/>
          <w:szCs w:val="24"/>
        </w:rPr>
        <w:t> </w:t>
      </w:r>
      <w:r w:rsidRPr="00B20C71">
        <w:rPr>
          <w:rFonts w:ascii="Times New Roman" w:eastAsia="Times New Roman" w:hAnsi="Times New Roman" w:cs="Times New Roman"/>
          <w:i/>
          <w:iCs/>
          <w:color w:val="000000" w:themeColor="text1"/>
          <w:sz w:val="24"/>
          <w:szCs w:val="24"/>
        </w:rPr>
        <w:t>Digital Discovery</w:t>
      </w:r>
      <w:r w:rsidRPr="00A408A3">
        <w:rPr>
          <w:rFonts w:ascii="Times New Roman" w:eastAsia="Times New Roman" w:hAnsi="Times New Roman" w:cs="Times New Roman"/>
          <w:color w:val="000000" w:themeColor="text1"/>
          <w:sz w:val="24"/>
          <w:szCs w:val="24"/>
        </w:rPr>
        <w:t>, 4, 2942-2953.</w:t>
      </w:r>
      <w:r w:rsidRPr="00A408A3">
        <w:rPr>
          <w:rFonts w:ascii="Times New Roman" w:eastAsia="Times New Roman" w:hAnsi="Times New Roman" w:cs="Times New Roman"/>
          <w:color w:val="000000" w:themeColor="text1"/>
          <w:sz w:val="24"/>
          <w:szCs w:val="24"/>
        </w:rPr>
        <w:br/>
        <w:t xml:space="preserve">[13] Farrell, R., Das, R., et al. (2025). </w:t>
      </w:r>
      <w:proofErr w:type="gramStart"/>
      <w:r w:rsidRPr="00A408A3">
        <w:rPr>
          <w:rFonts w:ascii="Times New Roman" w:eastAsia="Times New Roman" w:hAnsi="Times New Roman" w:cs="Times New Roman"/>
          <w:color w:val="000000" w:themeColor="text1"/>
          <w:sz w:val="24"/>
          <w:szCs w:val="24"/>
        </w:rPr>
        <w:t xml:space="preserve">Multimodal Large Language Models for Inverse Molecular Design with </w:t>
      </w:r>
      <w:proofErr w:type="spellStart"/>
      <w:r w:rsidRPr="00A408A3">
        <w:rPr>
          <w:rFonts w:ascii="Times New Roman" w:eastAsia="Times New Roman" w:hAnsi="Times New Roman" w:cs="Times New Roman"/>
          <w:color w:val="000000" w:themeColor="text1"/>
          <w:sz w:val="24"/>
          <w:szCs w:val="24"/>
        </w:rPr>
        <w:t>Retrosynthetic</w:t>
      </w:r>
      <w:proofErr w:type="spellEnd"/>
      <w:r w:rsidRPr="00A408A3">
        <w:rPr>
          <w:rFonts w:ascii="Times New Roman" w:eastAsia="Times New Roman" w:hAnsi="Times New Roman" w:cs="Times New Roman"/>
          <w:color w:val="000000" w:themeColor="text1"/>
          <w:sz w:val="24"/>
          <w:szCs w:val="24"/>
        </w:rPr>
        <w:t xml:space="preserve"> Planning.</w:t>
      </w:r>
      <w:proofErr w:type="gramEnd"/>
      <w:r w:rsidRPr="00A408A3">
        <w:rPr>
          <w:rFonts w:ascii="Times New Roman" w:eastAsia="Times New Roman" w:hAnsi="Times New Roman" w:cs="Times New Roman"/>
          <w:color w:val="000000" w:themeColor="text1"/>
          <w:sz w:val="24"/>
          <w:szCs w:val="24"/>
        </w:rPr>
        <w:t xml:space="preserve"> </w:t>
      </w:r>
      <w:proofErr w:type="gramStart"/>
      <w:r w:rsidRPr="00A408A3">
        <w:rPr>
          <w:rFonts w:ascii="Times New Roman" w:eastAsia="Times New Roman" w:hAnsi="Times New Roman" w:cs="Times New Roman"/>
          <w:color w:val="000000" w:themeColor="text1"/>
          <w:sz w:val="24"/>
          <w:szCs w:val="24"/>
        </w:rPr>
        <w:t>ICLR 2025.</w:t>
      </w:r>
      <w:proofErr w:type="gramEnd"/>
      <w:r w:rsidRPr="00A408A3">
        <w:rPr>
          <w:rFonts w:ascii="Times New Roman" w:eastAsia="Times New Roman" w:hAnsi="Times New Roman" w:cs="Times New Roman"/>
          <w:color w:val="000000" w:themeColor="text1"/>
          <w:sz w:val="24"/>
          <w:szCs w:val="24"/>
        </w:rPr>
        <w:br/>
        <w:t xml:space="preserve">[14] Digital Discovery. (2025). </w:t>
      </w:r>
      <w:proofErr w:type="spellStart"/>
      <w:r w:rsidRPr="00A408A3">
        <w:rPr>
          <w:rFonts w:ascii="Times New Roman" w:eastAsia="Times New Roman" w:hAnsi="Times New Roman" w:cs="Times New Roman"/>
          <w:color w:val="000000" w:themeColor="text1"/>
          <w:sz w:val="24"/>
          <w:szCs w:val="24"/>
        </w:rPr>
        <w:t>Retrosynformer</w:t>
      </w:r>
      <w:proofErr w:type="spellEnd"/>
      <w:r w:rsidRPr="00A408A3">
        <w:rPr>
          <w:rFonts w:ascii="Times New Roman" w:eastAsia="Times New Roman" w:hAnsi="Times New Roman" w:cs="Times New Roman"/>
          <w:color w:val="000000" w:themeColor="text1"/>
          <w:sz w:val="24"/>
          <w:szCs w:val="24"/>
        </w:rPr>
        <w:t>: planning multi-step chemical synthesis routes via a decision transformer. </w:t>
      </w:r>
      <w:r w:rsidRPr="00B20C71">
        <w:rPr>
          <w:rFonts w:ascii="Times New Roman" w:eastAsia="Times New Roman" w:hAnsi="Times New Roman" w:cs="Times New Roman"/>
          <w:i/>
          <w:iCs/>
          <w:color w:val="000000" w:themeColor="text1"/>
          <w:sz w:val="24"/>
          <w:szCs w:val="24"/>
        </w:rPr>
        <w:t>Digital Discovery</w:t>
      </w:r>
      <w:r w:rsidRPr="00A408A3">
        <w:rPr>
          <w:rFonts w:ascii="Times New Roman" w:eastAsia="Times New Roman" w:hAnsi="Times New Roman" w:cs="Times New Roman"/>
          <w:color w:val="000000" w:themeColor="text1"/>
          <w:sz w:val="24"/>
          <w:szCs w:val="24"/>
        </w:rPr>
        <w:t>, 5, 348-362.</w:t>
      </w:r>
      <w:r w:rsidRPr="00A408A3">
        <w:rPr>
          <w:rFonts w:ascii="Times New Roman" w:eastAsia="Times New Roman" w:hAnsi="Times New Roman" w:cs="Times New Roman"/>
          <w:color w:val="000000" w:themeColor="text1"/>
          <w:sz w:val="24"/>
          <w:szCs w:val="24"/>
        </w:rPr>
        <w:br/>
        <w:t xml:space="preserve">[15] </w:t>
      </w:r>
      <w:proofErr w:type="spellStart"/>
      <w:r w:rsidRPr="00A408A3">
        <w:rPr>
          <w:rFonts w:ascii="Times New Roman" w:eastAsia="Times New Roman" w:hAnsi="Times New Roman" w:cs="Times New Roman"/>
          <w:color w:val="000000" w:themeColor="text1"/>
          <w:sz w:val="24"/>
          <w:szCs w:val="24"/>
        </w:rPr>
        <w:t>Sathyanarayana</w:t>
      </w:r>
      <w:proofErr w:type="spellEnd"/>
      <w:r w:rsidRPr="00A408A3">
        <w:rPr>
          <w:rFonts w:ascii="Times New Roman" w:eastAsia="Times New Roman" w:hAnsi="Times New Roman" w:cs="Times New Roman"/>
          <w:color w:val="000000" w:themeColor="text1"/>
          <w:sz w:val="24"/>
          <w:szCs w:val="24"/>
        </w:rPr>
        <w:t xml:space="preserve">, S.V., et al. (2025). </w:t>
      </w:r>
      <w:proofErr w:type="spellStart"/>
      <w:r w:rsidRPr="00A408A3">
        <w:rPr>
          <w:rFonts w:ascii="Times New Roman" w:eastAsia="Times New Roman" w:hAnsi="Times New Roman" w:cs="Times New Roman"/>
          <w:color w:val="000000" w:themeColor="text1"/>
          <w:sz w:val="24"/>
          <w:szCs w:val="24"/>
        </w:rPr>
        <w:t>DeepRetro</w:t>
      </w:r>
      <w:proofErr w:type="spellEnd"/>
      <w:r w:rsidRPr="00A408A3">
        <w:rPr>
          <w:rFonts w:ascii="Times New Roman" w:eastAsia="Times New Roman" w:hAnsi="Times New Roman" w:cs="Times New Roman"/>
          <w:color w:val="000000" w:themeColor="text1"/>
          <w:sz w:val="24"/>
          <w:szCs w:val="24"/>
        </w:rPr>
        <w:t xml:space="preserve">: </w:t>
      </w:r>
      <w:proofErr w:type="spellStart"/>
      <w:r w:rsidRPr="00A408A3">
        <w:rPr>
          <w:rFonts w:ascii="Times New Roman" w:eastAsia="Times New Roman" w:hAnsi="Times New Roman" w:cs="Times New Roman"/>
          <w:color w:val="000000" w:themeColor="text1"/>
          <w:sz w:val="24"/>
          <w:szCs w:val="24"/>
        </w:rPr>
        <w:t>Retrosynthetic</w:t>
      </w:r>
      <w:proofErr w:type="spellEnd"/>
      <w:r w:rsidRPr="00A408A3">
        <w:rPr>
          <w:rFonts w:ascii="Times New Roman" w:eastAsia="Times New Roman" w:hAnsi="Times New Roman" w:cs="Times New Roman"/>
          <w:color w:val="000000" w:themeColor="text1"/>
          <w:sz w:val="24"/>
          <w:szCs w:val="24"/>
        </w:rPr>
        <w:t xml:space="preserve"> Pathway Discovery using Iterative LLM Reasoning. </w:t>
      </w:r>
      <w:proofErr w:type="gramStart"/>
      <w:r w:rsidRPr="00A408A3">
        <w:rPr>
          <w:rFonts w:ascii="Times New Roman" w:eastAsia="Times New Roman" w:hAnsi="Times New Roman" w:cs="Times New Roman"/>
          <w:color w:val="000000" w:themeColor="text1"/>
          <w:sz w:val="24"/>
          <w:szCs w:val="24"/>
        </w:rPr>
        <w:t>arXiv:</w:t>
      </w:r>
      <w:proofErr w:type="gramEnd"/>
      <w:r w:rsidRPr="00A408A3">
        <w:rPr>
          <w:rFonts w:ascii="Times New Roman" w:eastAsia="Times New Roman" w:hAnsi="Times New Roman" w:cs="Times New Roman"/>
          <w:color w:val="000000" w:themeColor="text1"/>
          <w:sz w:val="24"/>
          <w:szCs w:val="24"/>
        </w:rPr>
        <w:t>2507.07060.</w:t>
      </w:r>
      <w:r w:rsidRPr="00A408A3">
        <w:rPr>
          <w:rFonts w:ascii="Times New Roman" w:eastAsia="Times New Roman" w:hAnsi="Times New Roman" w:cs="Times New Roman"/>
          <w:color w:val="000000" w:themeColor="text1"/>
          <w:sz w:val="24"/>
          <w:szCs w:val="24"/>
        </w:rPr>
        <w:br/>
        <w:t>[16] Oxford Protein Informatics Group. (2025). GPT-5 achieves state-of-the-art chemical intelligence.</w:t>
      </w:r>
      <w:r w:rsidRPr="00A408A3">
        <w:rPr>
          <w:rFonts w:ascii="Times New Roman" w:eastAsia="Times New Roman" w:hAnsi="Times New Roman" w:cs="Times New Roman"/>
          <w:color w:val="000000" w:themeColor="text1"/>
          <w:sz w:val="24"/>
          <w:szCs w:val="24"/>
        </w:rPr>
        <w:br/>
        <w:t xml:space="preserve">[17] Wang, W., et al. (2025). </w:t>
      </w:r>
      <w:proofErr w:type="spellStart"/>
      <w:r w:rsidRPr="00A408A3">
        <w:rPr>
          <w:rFonts w:ascii="Times New Roman" w:eastAsia="Times New Roman" w:hAnsi="Times New Roman" w:cs="Times New Roman"/>
          <w:color w:val="000000" w:themeColor="text1"/>
          <w:sz w:val="24"/>
          <w:szCs w:val="24"/>
        </w:rPr>
        <w:t>Chem</w:t>
      </w:r>
      <w:proofErr w:type="spellEnd"/>
      <w:r w:rsidRPr="00A408A3">
        <w:rPr>
          <w:rFonts w:ascii="Times New Roman" w:eastAsia="Times New Roman" w:hAnsi="Times New Roman" w:cs="Times New Roman"/>
          <w:color w:val="000000" w:themeColor="text1"/>
          <w:sz w:val="24"/>
          <w:szCs w:val="24"/>
        </w:rPr>
        <w:t xml:space="preserve">-R: Learning to Reason as a Chemist. </w:t>
      </w:r>
      <w:proofErr w:type="gramStart"/>
      <w:r w:rsidRPr="00A408A3">
        <w:rPr>
          <w:rFonts w:ascii="Times New Roman" w:eastAsia="Times New Roman" w:hAnsi="Times New Roman" w:cs="Times New Roman"/>
          <w:color w:val="000000" w:themeColor="text1"/>
          <w:sz w:val="24"/>
          <w:szCs w:val="24"/>
        </w:rPr>
        <w:t>arXiv:</w:t>
      </w:r>
      <w:proofErr w:type="gramEnd"/>
      <w:r w:rsidRPr="00A408A3">
        <w:rPr>
          <w:rFonts w:ascii="Times New Roman" w:eastAsia="Times New Roman" w:hAnsi="Times New Roman" w:cs="Times New Roman"/>
          <w:color w:val="000000" w:themeColor="text1"/>
          <w:sz w:val="24"/>
          <w:szCs w:val="24"/>
        </w:rPr>
        <w:t>2510.16880.</w:t>
      </w:r>
      <w:r w:rsidRPr="00A408A3">
        <w:rPr>
          <w:rFonts w:ascii="Times New Roman" w:eastAsia="Times New Roman" w:hAnsi="Times New Roman" w:cs="Times New Roman"/>
          <w:color w:val="000000" w:themeColor="text1"/>
          <w:sz w:val="24"/>
          <w:szCs w:val="24"/>
        </w:rPr>
        <w:br/>
        <w:t xml:space="preserve">[18] Takahashi, L., </w:t>
      </w:r>
      <w:proofErr w:type="spellStart"/>
      <w:r w:rsidRPr="00A408A3">
        <w:rPr>
          <w:rFonts w:ascii="Times New Roman" w:eastAsia="Times New Roman" w:hAnsi="Times New Roman" w:cs="Times New Roman"/>
          <w:color w:val="000000" w:themeColor="text1"/>
          <w:sz w:val="24"/>
          <w:szCs w:val="24"/>
        </w:rPr>
        <w:t>Kuwahara</w:t>
      </w:r>
      <w:proofErr w:type="spellEnd"/>
      <w:r w:rsidRPr="00A408A3">
        <w:rPr>
          <w:rFonts w:ascii="Times New Roman" w:eastAsia="Times New Roman" w:hAnsi="Times New Roman" w:cs="Times New Roman"/>
          <w:color w:val="000000" w:themeColor="text1"/>
          <w:sz w:val="24"/>
          <w:szCs w:val="24"/>
        </w:rPr>
        <w:t>, M., &amp; Takahashi, K. (2025). AI and automation: democratizing automation and the evolution towards true AI-autonomous robotics. </w:t>
      </w:r>
      <w:proofErr w:type="gramStart"/>
      <w:r w:rsidRPr="00B20C71">
        <w:rPr>
          <w:rFonts w:ascii="Times New Roman" w:eastAsia="Times New Roman" w:hAnsi="Times New Roman" w:cs="Times New Roman"/>
          <w:i/>
          <w:iCs/>
          <w:color w:val="000000" w:themeColor="text1"/>
          <w:sz w:val="24"/>
          <w:szCs w:val="24"/>
        </w:rPr>
        <w:t>Chemical Science</w:t>
      </w:r>
      <w:r w:rsidRPr="00A408A3">
        <w:rPr>
          <w:rFonts w:ascii="Times New Roman" w:eastAsia="Times New Roman" w:hAnsi="Times New Roman" w:cs="Times New Roman"/>
          <w:color w:val="000000" w:themeColor="text1"/>
          <w:sz w:val="24"/>
          <w:szCs w:val="24"/>
        </w:rPr>
        <w:t>.</w:t>
      </w:r>
      <w:proofErr w:type="gramEnd"/>
      <w:r w:rsidRPr="00A408A3">
        <w:rPr>
          <w:rFonts w:ascii="Times New Roman" w:eastAsia="Times New Roman" w:hAnsi="Times New Roman" w:cs="Times New Roman"/>
          <w:color w:val="000000" w:themeColor="text1"/>
          <w:sz w:val="24"/>
          <w:szCs w:val="24"/>
        </w:rPr>
        <w:br/>
        <w:t xml:space="preserve">[19] Reeves-McLaren, N., &amp; Christensen, S.M. (2026). </w:t>
      </w:r>
      <w:proofErr w:type="gramStart"/>
      <w:r w:rsidRPr="00A408A3">
        <w:rPr>
          <w:rFonts w:ascii="Times New Roman" w:eastAsia="Times New Roman" w:hAnsi="Times New Roman" w:cs="Times New Roman"/>
          <w:color w:val="000000" w:themeColor="text1"/>
          <w:sz w:val="24"/>
          <w:szCs w:val="24"/>
        </w:rPr>
        <w:t>Data integrity in materials science in the era of AI.</w:t>
      </w:r>
      <w:proofErr w:type="gramEnd"/>
      <w:r w:rsidRPr="00A408A3">
        <w:rPr>
          <w:rFonts w:ascii="Times New Roman" w:eastAsia="Times New Roman" w:hAnsi="Times New Roman" w:cs="Times New Roman"/>
          <w:color w:val="000000" w:themeColor="text1"/>
          <w:sz w:val="24"/>
          <w:szCs w:val="24"/>
        </w:rPr>
        <w:t> </w:t>
      </w:r>
      <w:r w:rsidRPr="00B20C71">
        <w:rPr>
          <w:rFonts w:ascii="Times New Roman" w:eastAsia="Times New Roman" w:hAnsi="Times New Roman" w:cs="Times New Roman"/>
          <w:i/>
          <w:iCs/>
          <w:color w:val="000000" w:themeColor="text1"/>
          <w:sz w:val="24"/>
          <w:szCs w:val="24"/>
        </w:rPr>
        <w:t>Journal of Materials Chemistry A</w:t>
      </w:r>
      <w:r w:rsidRPr="00A408A3">
        <w:rPr>
          <w:rFonts w:ascii="Times New Roman" w:eastAsia="Times New Roman" w:hAnsi="Times New Roman" w:cs="Times New Roman"/>
          <w:color w:val="000000" w:themeColor="text1"/>
          <w:sz w:val="24"/>
          <w:szCs w:val="24"/>
        </w:rPr>
        <w:t>, 14, 276-283.</w:t>
      </w:r>
      <w:r w:rsidRPr="00A408A3">
        <w:rPr>
          <w:rFonts w:ascii="Times New Roman" w:eastAsia="Times New Roman" w:hAnsi="Times New Roman" w:cs="Times New Roman"/>
          <w:color w:val="000000" w:themeColor="text1"/>
          <w:sz w:val="24"/>
          <w:szCs w:val="24"/>
        </w:rPr>
        <w:br/>
      </w:r>
      <w:r w:rsidRPr="00A408A3">
        <w:rPr>
          <w:rFonts w:ascii="Times New Roman" w:eastAsia="Times New Roman" w:hAnsi="Times New Roman" w:cs="Times New Roman"/>
          <w:color w:val="000000" w:themeColor="text1"/>
          <w:sz w:val="24"/>
          <w:szCs w:val="24"/>
        </w:rPr>
        <w:lastRenderedPageBreak/>
        <w:t>[20] Ferreira, J.J. (2025). To leverage AI, chemists need to ask the right questions. </w:t>
      </w:r>
      <w:r w:rsidRPr="00B20C71">
        <w:rPr>
          <w:rFonts w:ascii="Times New Roman" w:eastAsia="Times New Roman" w:hAnsi="Times New Roman" w:cs="Times New Roman"/>
          <w:i/>
          <w:iCs/>
          <w:color w:val="000000" w:themeColor="text1"/>
          <w:sz w:val="24"/>
          <w:szCs w:val="24"/>
        </w:rPr>
        <w:t>C&amp;EN</w:t>
      </w:r>
      <w:r w:rsidRPr="00A408A3">
        <w:rPr>
          <w:rFonts w:ascii="Times New Roman" w:eastAsia="Times New Roman" w:hAnsi="Times New Roman" w:cs="Times New Roman"/>
          <w:color w:val="000000" w:themeColor="text1"/>
          <w:sz w:val="24"/>
          <w:szCs w:val="24"/>
        </w:rPr>
        <w:t>, 103(23), 54–55.</w:t>
      </w:r>
    </w:p>
    <w:p w:rsidR="0037121F" w:rsidRPr="00B20C71" w:rsidRDefault="00E5479C" w:rsidP="00B20C71">
      <w:pPr>
        <w:spacing w:line="360" w:lineRule="auto"/>
        <w:jc w:val="both"/>
        <w:rPr>
          <w:rFonts w:ascii="Times New Roman" w:hAnsi="Times New Roman" w:cs="Times New Roman"/>
          <w:color w:val="000000" w:themeColor="text1"/>
          <w:sz w:val="24"/>
          <w:szCs w:val="24"/>
        </w:rPr>
      </w:pPr>
    </w:p>
    <w:p w:rsidR="00A408A3" w:rsidRPr="00B20C71" w:rsidRDefault="00A408A3" w:rsidP="00B20C71">
      <w:pPr>
        <w:spacing w:line="360" w:lineRule="auto"/>
        <w:jc w:val="both"/>
        <w:rPr>
          <w:rFonts w:ascii="Times New Roman" w:hAnsi="Times New Roman" w:cs="Times New Roman"/>
          <w:color w:val="000000" w:themeColor="text1"/>
          <w:sz w:val="24"/>
          <w:szCs w:val="24"/>
        </w:rPr>
      </w:pPr>
    </w:p>
    <w:sectPr w:rsidR="00A408A3" w:rsidRPr="00B20C71" w:rsidSect="0053211A">
      <w:pgSz w:w="12240" w:h="15840"/>
      <w:pgMar w:top="5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467995"/>
    <w:multiLevelType w:val="hybridMultilevel"/>
    <w:tmpl w:val="4736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A408A3"/>
    <w:rsid w:val="000B1155"/>
    <w:rsid w:val="000E3148"/>
    <w:rsid w:val="003C25F5"/>
    <w:rsid w:val="0053211A"/>
    <w:rsid w:val="007C0911"/>
    <w:rsid w:val="00824EF8"/>
    <w:rsid w:val="00A408A3"/>
    <w:rsid w:val="00A522C2"/>
    <w:rsid w:val="00B20C71"/>
    <w:rsid w:val="00BC73F6"/>
    <w:rsid w:val="00E547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11A"/>
  </w:style>
  <w:style w:type="paragraph" w:styleId="Heading1">
    <w:name w:val="heading 1"/>
    <w:basedOn w:val="Normal"/>
    <w:link w:val="Heading1Char"/>
    <w:uiPriority w:val="9"/>
    <w:qFormat/>
    <w:rsid w:val="00A408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408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8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408A3"/>
    <w:rPr>
      <w:rFonts w:ascii="Times New Roman" w:eastAsia="Times New Roman" w:hAnsi="Times New Roman" w:cs="Times New Roman"/>
      <w:b/>
      <w:bCs/>
      <w:sz w:val="36"/>
      <w:szCs w:val="36"/>
    </w:rPr>
  </w:style>
  <w:style w:type="paragraph" w:customStyle="1" w:styleId="ds-markdown-paragraph">
    <w:name w:val="ds-markdown-paragraph"/>
    <w:basedOn w:val="Normal"/>
    <w:rsid w:val="00A408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08A3"/>
    <w:rPr>
      <w:b/>
      <w:bCs/>
    </w:rPr>
  </w:style>
  <w:style w:type="character" w:styleId="Emphasis">
    <w:name w:val="Emphasis"/>
    <w:basedOn w:val="DefaultParagraphFont"/>
    <w:uiPriority w:val="20"/>
    <w:qFormat/>
    <w:rsid w:val="00A408A3"/>
    <w:rPr>
      <w:i/>
      <w:iCs/>
    </w:rPr>
  </w:style>
  <w:style w:type="paragraph" w:styleId="NormalWeb">
    <w:name w:val="Normal (Web)"/>
    <w:basedOn w:val="Normal"/>
    <w:uiPriority w:val="99"/>
    <w:semiHidden/>
    <w:unhideWhenUsed/>
    <w:rsid w:val="00A408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0C71"/>
    <w:rPr>
      <w:color w:val="0000FF"/>
      <w:u w:val="single"/>
    </w:rPr>
  </w:style>
  <w:style w:type="paragraph" w:styleId="ListParagraph">
    <w:name w:val="List Paragraph"/>
    <w:basedOn w:val="Normal"/>
    <w:uiPriority w:val="34"/>
    <w:qFormat/>
    <w:rsid w:val="00B20C71"/>
    <w:pPr>
      <w:ind w:left="720"/>
      <w:contextualSpacing/>
    </w:pPr>
  </w:style>
  <w:style w:type="paragraph" w:styleId="BalloonText">
    <w:name w:val="Balloon Text"/>
    <w:basedOn w:val="Normal"/>
    <w:link w:val="BalloonTextChar"/>
    <w:uiPriority w:val="99"/>
    <w:semiHidden/>
    <w:unhideWhenUsed/>
    <w:rsid w:val="00824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E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274517">
      <w:bodyDiv w:val="1"/>
      <w:marLeft w:val="0"/>
      <w:marRight w:val="0"/>
      <w:marTop w:val="0"/>
      <w:marBottom w:val="0"/>
      <w:divBdr>
        <w:top w:val="none" w:sz="0" w:space="0" w:color="auto"/>
        <w:left w:val="none" w:sz="0" w:space="0" w:color="auto"/>
        <w:bottom w:val="none" w:sz="0" w:space="0" w:color="auto"/>
        <w:right w:val="none" w:sz="0" w:space="0" w:color="auto"/>
      </w:divBdr>
    </w:div>
    <w:div w:id="519512916">
      <w:bodyDiv w:val="1"/>
      <w:marLeft w:val="0"/>
      <w:marRight w:val="0"/>
      <w:marTop w:val="0"/>
      <w:marBottom w:val="0"/>
      <w:divBdr>
        <w:top w:val="none" w:sz="0" w:space="0" w:color="auto"/>
        <w:left w:val="none" w:sz="0" w:space="0" w:color="auto"/>
        <w:bottom w:val="none" w:sz="0" w:space="0" w:color="auto"/>
        <w:right w:val="none" w:sz="0" w:space="0" w:color="auto"/>
      </w:divBdr>
    </w:div>
    <w:div w:id="583219331">
      <w:bodyDiv w:val="1"/>
      <w:marLeft w:val="0"/>
      <w:marRight w:val="0"/>
      <w:marTop w:val="0"/>
      <w:marBottom w:val="0"/>
      <w:divBdr>
        <w:top w:val="none" w:sz="0" w:space="0" w:color="auto"/>
        <w:left w:val="none" w:sz="0" w:space="0" w:color="auto"/>
        <w:bottom w:val="none" w:sz="0" w:space="0" w:color="auto"/>
        <w:right w:val="none" w:sz="0" w:space="0" w:color="auto"/>
      </w:divBdr>
    </w:div>
    <w:div w:id="731925403">
      <w:bodyDiv w:val="1"/>
      <w:marLeft w:val="0"/>
      <w:marRight w:val="0"/>
      <w:marTop w:val="0"/>
      <w:marBottom w:val="0"/>
      <w:divBdr>
        <w:top w:val="none" w:sz="0" w:space="0" w:color="auto"/>
        <w:left w:val="none" w:sz="0" w:space="0" w:color="auto"/>
        <w:bottom w:val="none" w:sz="0" w:space="0" w:color="auto"/>
        <w:right w:val="none" w:sz="0" w:space="0" w:color="auto"/>
      </w:divBdr>
    </w:div>
    <w:div w:id="1121533458">
      <w:bodyDiv w:val="1"/>
      <w:marLeft w:val="0"/>
      <w:marRight w:val="0"/>
      <w:marTop w:val="0"/>
      <w:marBottom w:val="0"/>
      <w:divBdr>
        <w:top w:val="none" w:sz="0" w:space="0" w:color="auto"/>
        <w:left w:val="none" w:sz="0" w:space="0" w:color="auto"/>
        <w:bottom w:val="none" w:sz="0" w:space="0" w:color="auto"/>
        <w:right w:val="none" w:sz="0" w:space="0" w:color="auto"/>
      </w:divBdr>
    </w:div>
    <w:div w:id="208733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lo.org.za/scielo.php?script=sci_arttext&amp;pid=S0379-43502023000100019" TargetMode="External"/><Relationship Id="rId3" Type="http://schemas.openxmlformats.org/officeDocument/2006/relationships/settings" Target="settings.xml"/><Relationship Id="rId7" Type="http://schemas.openxmlformats.org/officeDocument/2006/relationships/hyperlink" Target="https://www.scielo.org.za/scielo.php?script=sci_arttext&amp;pid=S0379-43502023000100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lo.org.za/scielo.php?script=sci_arttext&amp;pid=S0379-43502023000100019"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5158</Words>
  <Characters>29407</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 PC</dc:creator>
  <cp:lastModifiedBy>ansh</cp:lastModifiedBy>
  <cp:revision>2</cp:revision>
  <cp:lastPrinted>2026-04-17T09:56:00Z</cp:lastPrinted>
  <dcterms:created xsi:type="dcterms:W3CDTF">2026-04-17T12:29:00Z</dcterms:created>
  <dcterms:modified xsi:type="dcterms:W3CDTF">2026-04-17T12:29:00Z</dcterms:modified>
</cp:coreProperties>
</file>