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97C7E" w14:textId="77777777" w:rsidR="00134D14" w:rsidRPr="005B0EF2" w:rsidRDefault="00000000" w:rsidP="005B0EF2">
      <w:pPr>
        <w:spacing w:after="120" w:line="480" w:lineRule="auto"/>
        <w:jc w:val="center"/>
      </w:pPr>
      <w:r w:rsidRPr="005B0EF2">
        <w:rPr>
          <w:b/>
          <w:bCs/>
          <w:sz w:val="32"/>
          <w:szCs w:val="32"/>
        </w:rPr>
        <w:t>Quantifying Fluffiness: A Material-Independent Metric</w:t>
      </w:r>
    </w:p>
    <w:p w14:paraId="1D240E95" w14:textId="77777777" w:rsidR="00134D14" w:rsidRPr="005B0EF2" w:rsidRDefault="00000000" w:rsidP="005B0EF2">
      <w:pPr>
        <w:spacing w:after="400" w:line="480" w:lineRule="auto"/>
        <w:jc w:val="center"/>
      </w:pPr>
      <w:r w:rsidRPr="005B0EF2">
        <w:rPr>
          <w:b/>
          <w:bCs/>
          <w:sz w:val="28"/>
          <w:szCs w:val="28"/>
        </w:rPr>
        <w:t>Based on Void-to-Solid Volume Ratio</w:t>
      </w:r>
    </w:p>
    <w:p w14:paraId="56CE911C" w14:textId="77777777" w:rsidR="00134D14" w:rsidRPr="005B0EF2" w:rsidRDefault="00000000" w:rsidP="005B0EF2">
      <w:pPr>
        <w:pStyle w:val="Heading1"/>
        <w:spacing w:line="480" w:lineRule="auto"/>
      </w:pPr>
      <w:r w:rsidRPr="005B0EF2">
        <w:t>ABSTRACT</w:t>
      </w:r>
    </w:p>
    <w:p w14:paraId="1820FA61" w14:textId="77777777" w:rsidR="00134D14" w:rsidRPr="005B0EF2" w:rsidRDefault="00000000" w:rsidP="005B0EF2">
      <w:pPr>
        <w:spacing w:after="200" w:line="480" w:lineRule="auto"/>
        <w:jc w:val="both"/>
      </w:pPr>
      <w:r w:rsidRPr="005B0EF2">
        <w:rPr>
          <w:i/>
          <w:iCs/>
        </w:rPr>
        <w:t>We all know fluffiness when we feel it</w:t>
      </w:r>
      <w:r w:rsidRPr="005B0EF2">
        <w:t xml:space="preserve">—the loft of a down pillow, the springiness of freshly washed cotton, the airy warmth of a wool sweater. Yet despite its universal recognition, fluffiness has remained stubbornly resistant to scientific measurement. This paper introduces a simple, elegant solution: the </w:t>
      </w:r>
      <w:r w:rsidRPr="005B0EF2">
        <w:rPr>
          <w:i/>
          <w:iCs/>
        </w:rPr>
        <w:t>Fluffiness Ratio (R</w:t>
      </w:r>
      <w:r w:rsidRPr="005B0EF2">
        <w:rPr>
          <w:i/>
          <w:iCs/>
          <w:vertAlign w:val="subscript"/>
        </w:rPr>
        <w:t>f</w:t>
      </w:r>
      <w:r w:rsidRPr="005B0EF2">
        <w:rPr>
          <w:i/>
          <w:iCs/>
        </w:rPr>
        <w:t>)</w:t>
      </w:r>
      <w:r w:rsidRPr="005B0EF2">
        <w:t>, defined as the ratio between a material's bulk volume and the volume of solid matter it contains.</w:t>
      </w:r>
    </w:p>
    <w:p w14:paraId="049DAE52" w14:textId="77777777" w:rsidR="00134D14" w:rsidRPr="005B0EF2" w:rsidRDefault="00000000" w:rsidP="005B0EF2">
      <w:pPr>
        <w:spacing w:after="200" w:line="480" w:lineRule="auto"/>
        <w:jc w:val="both"/>
      </w:pPr>
      <w:r w:rsidRPr="005B0EF2">
        <w:t>The principle is intuitive: fluffier materials expand the same amount of solid matter into more space. A cotton ball with R</w:t>
      </w:r>
      <w:r w:rsidRPr="005B0EF2">
        <w:rPr>
          <w:vertAlign w:val="subscript"/>
        </w:rPr>
        <w:t>f</w:t>
      </w:r>
      <w:r w:rsidRPr="005B0EF2">
        <w:t xml:space="preserve"> = 20 means its structure has expanded solid fibers to occupy twenty times the volume they would fill if compressed completely. This dimensionless number allows direct comparison across materials—from dense felts (R</w:t>
      </w:r>
      <w:r w:rsidRPr="005B0EF2">
        <w:rPr>
          <w:vertAlign w:val="subscript"/>
        </w:rPr>
        <w:t>f</w:t>
      </w:r>
      <w:r w:rsidRPr="005B0EF2">
        <w:t xml:space="preserve"> ≈ 3) to aerogels (R</w:t>
      </w:r>
      <w:r w:rsidRPr="005B0EF2">
        <w:rPr>
          <w:vertAlign w:val="subscript"/>
        </w:rPr>
        <w:t>f</w:t>
      </w:r>
      <w:r w:rsidRPr="005B0EF2">
        <w:t xml:space="preserve"> &gt; 1000)—regardless of what they're made of.</w:t>
      </w:r>
    </w:p>
    <w:p w14:paraId="0678C44B" w14:textId="77777777" w:rsidR="00134D14" w:rsidRPr="005B0EF2" w:rsidRDefault="00000000" w:rsidP="005B0EF2">
      <w:pPr>
        <w:spacing w:after="200" w:line="480" w:lineRule="auto"/>
        <w:jc w:val="both"/>
      </w:pPr>
      <w:r w:rsidRPr="005B0EF2">
        <w:t>We present straightforward measurement methods using fluid displacement, discuss practical considerations for different material types, and demonstrate the metric's utility through measurements spanning three orders of magnitude. Unlike existing proxy measurements such as bulk density, loft height, or compressibility, R</w:t>
      </w:r>
      <w:r w:rsidRPr="005B0EF2">
        <w:rPr>
          <w:vertAlign w:val="subscript"/>
        </w:rPr>
        <w:t>f</w:t>
      </w:r>
      <w:r w:rsidRPr="005B0EF2">
        <w:t xml:space="preserve"> directly quantifies what we intuitively understand as fluffiness: how effectively matter creates and maintains space.</w:t>
      </w:r>
    </w:p>
    <w:p w14:paraId="6A6DD85A" w14:textId="77777777" w:rsidR="00134D14" w:rsidRPr="005B0EF2" w:rsidRDefault="00000000" w:rsidP="005B0EF2">
      <w:pPr>
        <w:spacing w:before="200" w:after="400" w:line="480" w:lineRule="auto"/>
      </w:pPr>
      <w:r w:rsidRPr="005B0EF2">
        <w:rPr>
          <w:b/>
          <w:bCs/>
        </w:rPr>
        <w:t xml:space="preserve">Keywords: </w:t>
      </w:r>
      <w:r w:rsidRPr="005B0EF2">
        <w:t xml:space="preserve">fluffiness, void-space architecture, textile characterization, porosity, skeletal density, </w:t>
      </w:r>
      <w:proofErr w:type="spellStart"/>
      <w:r w:rsidRPr="005B0EF2">
        <w:t>pycnometry</w:t>
      </w:r>
      <w:proofErr w:type="spellEnd"/>
    </w:p>
    <w:p w14:paraId="1100BCB8" w14:textId="77777777" w:rsidR="00134D14" w:rsidRPr="005B0EF2" w:rsidRDefault="00000000" w:rsidP="005B0EF2">
      <w:pPr>
        <w:pStyle w:val="Heading1"/>
        <w:spacing w:line="480" w:lineRule="auto"/>
      </w:pPr>
      <w:r w:rsidRPr="005B0EF2">
        <w:lastRenderedPageBreak/>
        <w:t>1. INTRODUCTION</w:t>
      </w:r>
    </w:p>
    <w:p w14:paraId="2D1AFF70" w14:textId="77777777" w:rsidR="00134D14" w:rsidRPr="005B0EF2" w:rsidRDefault="00000000" w:rsidP="005B0EF2">
      <w:pPr>
        <w:pStyle w:val="Heading2"/>
        <w:spacing w:line="480" w:lineRule="auto"/>
      </w:pPr>
      <w:r w:rsidRPr="005B0EF2">
        <w:t>1.1 The Everyday Mystery of Fluffiness</w:t>
      </w:r>
    </w:p>
    <w:p w14:paraId="67826EBF" w14:textId="77777777" w:rsidR="00134D14" w:rsidRPr="005B0EF2" w:rsidRDefault="00000000" w:rsidP="005B0EF2">
      <w:pPr>
        <w:spacing w:after="200" w:line="480" w:lineRule="auto"/>
        <w:jc w:val="both"/>
      </w:pPr>
      <w:r w:rsidRPr="005B0EF2">
        <w:t xml:space="preserve">Pick up a cotton ball and squeeze it. Feel how it compresses easily, then springs back when released. Now imagine describing that sensation to someone who has never touched cotton—using only numbers. This simple exercise reveals a fascinating gap in materials science: we lack a universal way to quantify what everyone intuitively recognizes as </w:t>
      </w:r>
      <w:r w:rsidRPr="005B0EF2">
        <w:rPr>
          <w:i/>
          <w:iCs/>
        </w:rPr>
        <w:t>fluffiness</w:t>
      </w:r>
      <w:r w:rsidRPr="005B0EF2">
        <w:t xml:space="preserve"> [1,2].</w:t>
      </w:r>
    </w:p>
    <w:p w14:paraId="15F3E534" w14:textId="77777777" w:rsidR="00134D14" w:rsidRPr="005B0EF2" w:rsidRDefault="00000000" w:rsidP="005B0EF2">
      <w:pPr>
        <w:spacing w:after="200" w:line="480" w:lineRule="auto"/>
        <w:jc w:val="both"/>
      </w:pPr>
      <w:r w:rsidRPr="005B0EF2">
        <w:t>This gap creates real problems. When a manufacturer describes a pillow as "extra fluffy," what exactly does that mean? When quality control rejects a batch of insulation for being "not fluffy enough," how was that determination made? When comparing a wool blanket to a synthetic alternative, how can we objectively assess which better captures that prized quality we call fluffiness [3]?</w:t>
      </w:r>
    </w:p>
    <w:p w14:paraId="7D72D25C" w14:textId="77777777" w:rsidR="00134D14" w:rsidRPr="005B0EF2" w:rsidRDefault="00000000" w:rsidP="005B0EF2">
      <w:pPr>
        <w:spacing w:after="200" w:line="480" w:lineRule="auto"/>
        <w:jc w:val="both"/>
      </w:pPr>
      <w:r w:rsidRPr="005B0EF2">
        <w:t>The textile and materials industries have developed various workarounds—measuring thickness, compression recovery, or air permeability—but none directly captures the essential quality. It's rather like trying to measure sweetness by weighing sugar crystals: related, but missing the point.</w:t>
      </w:r>
    </w:p>
    <w:p w14:paraId="0F426E33" w14:textId="77777777" w:rsidR="00134D14" w:rsidRPr="005B0EF2" w:rsidRDefault="00000000" w:rsidP="005B0EF2">
      <w:pPr>
        <w:pStyle w:val="Heading2"/>
        <w:spacing w:line="480" w:lineRule="auto"/>
      </w:pPr>
      <w:r w:rsidRPr="005B0EF2">
        <w:t>1.2 What Makes Something Fluffy?</w:t>
      </w:r>
    </w:p>
    <w:p w14:paraId="4E7F441A" w14:textId="77777777" w:rsidR="00134D14" w:rsidRPr="005B0EF2" w:rsidRDefault="00000000" w:rsidP="005B0EF2">
      <w:pPr>
        <w:spacing w:after="200" w:line="480" w:lineRule="auto"/>
        <w:jc w:val="both"/>
      </w:pPr>
      <w:r w:rsidRPr="005B0EF2">
        <w:t xml:space="preserve">Before we can measure fluffiness, we need to understand what it actually </w:t>
      </w:r>
      <w:r w:rsidRPr="005B0EF2">
        <w:rPr>
          <w:i/>
          <w:iCs/>
        </w:rPr>
        <w:t>is</w:t>
      </w:r>
      <w:r w:rsidRPr="005B0EF2">
        <w:t xml:space="preserve">. The key insight comes from a simple observation: fluffiness is not about the material itself, but about how that material is </w:t>
      </w:r>
      <w:r w:rsidRPr="005B0EF2">
        <w:rPr>
          <w:i/>
          <w:iCs/>
        </w:rPr>
        <w:t>arranged</w:t>
      </w:r>
      <w:r w:rsidRPr="005B0EF2">
        <w:t xml:space="preserve"> [4].</w:t>
      </w:r>
    </w:p>
    <w:p w14:paraId="047AEC43" w14:textId="77777777" w:rsidR="00134D14" w:rsidRPr="005B0EF2" w:rsidRDefault="00000000" w:rsidP="005B0EF2">
      <w:pPr>
        <w:spacing w:after="200" w:line="480" w:lineRule="auto"/>
        <w:jc w:val="both"/>
      </w:pPr>
      <w:r w:rsidRPr="005B0EF2">
        <w:t>Consider two samples of identical polyester fiber, each weighing exactly 10 grams: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34D14" w:rsidRPr="005B0EF2" w14:paraId="570F7495" w14:textId="77777777">
        <w:tc>
          <w:tcPr>
            <w:tcW w:w="312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5C247F17" w14:textId="77777777" w:rsidR="00134D14" w:rsidRPr="005B0EF2" w:rsidRDefault="00000000" w:rsidP="005B0EF2">
            <w:pPr>
              <w:spacing w:line="480" w:lineRule="auto"/>
              <w:jc w:val="center"/>
            </w:pPr>
            <w:r w:rsidRPr="005B0EF2">
              <w:rPr>
                <w:b/>
                <w:bCs/>
              </w:rPr>
              <w:lastRenderedPageBreak/>
              <w:t>Property</w:t>
            </w:r>
          </w:p>
        </w:tc>
        <w:tc>
          <w:tcPr>
            <w:tcW w:w="312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713D948C" w14:textId="77777777" w:rsidR="00134D14" w:rsidRPr="005B0EF2" w:rsidRDefault="00000000" w:rsidP="005B0EF2">
            <w:pPr>
              <w:spacing w:line="480" w:lineRule="auto"/>
              <w:jc w:val="center"/>
            </w:pPr>
            <w:r w:rsidRPr="005B0EF2">
              <w:rPr>
                <w:b/>
                <w:bCs/>
              </w:rPr>
              <w:t>Sample A</w:t>
            </w:r>
          </w:p>
        </w:tc>
        <w:tc>
          <w:tcPr>
            <w:tcW w:w="312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5A03A6DD" w14:textId="77777777" w:rsidR="00134D14" w:rsidRPr="005B0EF2" w:rsidRDefault="00000000" w:rsidP="005B0EF2">
            <w:pPr>
              <w:spacing w:line="480" w:lineRule="auto"/>
              <w:jc w:val="center"/>
            </w:pPr>
            <w:r w:rsidRPr="005B0EF2">
              <w:rPr>
                <w:b/>
                <w:bCs/>
              </w:rPr>
              <w:t>Sample B</w:t>
            </w:r>
          </w:p>
        </w:tc>
      </w:tr>
      <w:tr w:rsidR="00134D14" w:rsidRPr="005B0EF2" w14:paraId="1CE13367"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93267DB" w14:textId="77777777" w:rsidR="00134D14" w:rsidRPr="005B0EF2" w:rsidRDefault="00000000" w:rsidP="005B0EF2">
            <w:pPr>
              <w:spacing w:line="480" w:lineRule="auto"/>
            </w:pPr>
            <w:r w:rsidRPr="005B0EF2">
              <w:t>Mass</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4E264D5" w14:textId="77777777" w:rsidR="00134D14" w:rsidRPr="005B0EF2" w:rsidRDefault="00000000" w:rsidP="005B0EF2">
            <w:pPr>
              <w:spacing w:line="480" w:lineRule="auto"/>
              <w:jc w:val="center"/>
            </w:pPr>
            <w:r w:rsidRPr="005B0EF2">
              <w:t>10 grams</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92FDB44" w14:textId="77777777" w:rsidR="00134D14" w:rsidRPr="005B0EF2" w:rsidRDefault="00000000" w:rsidP="005B0EF2">
            <w:pPr>
              <w:spacing w:line="480" w:lineRule="auto"/>
              <w:jc w:val="center"/>
            </w:pPr>
            <w:r w:rsidRPr="005B0EF2">
              <w:t>10 grams</w:t>
            </w:r>
          </w:p>
        </w:tc>
      </w:tr>
      <w:tr w:rsidR="00134D14" w:rsidRPr="005B0EF2" w14:paraId="06BC4425"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2B4B11C" w14:textId="77777777" w:rsidR="00134D14" w:rsidRPr="005B0EF2" w:rsidRDefault="00000000" w:rsidP="005B0EF2">
            <w:pPr>
              <w:spacing w:line="480" w:lineRule="auto"/>
            </w:pPr>
            <w:r w:rsidRPr="005B0EF2">
              <w:t>Bulk Volume</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BA4659D" w14:textId="77777777" w:rsidR="00134D14" w:rsidRPr="005B0EF2" w:rsidRDefault="00000000" w:rsidP="005B0EF2">
            <w:pPr>
              <w:spacing w:line="480" w:lineRule="auto"/>
              <w:jc w:val="center"/>
            </w:pPr>
            <w:r w:rsidRPr="005B0EF2">
              <w:t>100 cm³</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5D3BC58" w14:textId="77777777" w:rsidR="00134D14" w:rsidRPr="005B0EF2" w:rsidRDefault="00000000" w:rsidP="005B0EF2">
            <w:pPr>
              <w:spacing w:line="480" w:lineRule="auto"/>
              <w:jc w:val="center"/>
            </w:pPr>
            <w:r w:rsidRPr="005B0EF2">
              <w:t>500 cm³</w:t>
            </w:r>
          </w:p>
        </w:tc>
      </w:tr>
      <w:tr w:rsidR="00134D14" w:rsidRPr="005B0EF2" w14:paraId="65226089"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D5E664A" w14:textId="77777777" w:rsidR="00134D14" w:rsidRPr="005B0EF2" w:rsidRDefault="00000000" w:rsidP="005B0EF2">
            <w:pPr>
              <w:spacing w:line="480" w:lineRule="auto"/>
            </w:pPr>
            <w:r w:rsidRPr="005B0EF2">
              <w:t>Bulk Density</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31DEFFA" w14:textId="77777777" w:rsidR="00134D14" w:rsidRPr="005B0EF2" w:rsidRDefault="00000000" w:rsidP="005B0EF2">
            <w:pPr>
              <w:spacing w:line="480" w:lineRule="auto"/>
              <w:jc w:val="center"/>
            </w:pPr>
            <w:r w:rsidRPr="005B0EF2">
              <w:t>0.10 g/cm³</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3087386" w14:textId="77777777" w:rsidR="00134D14" w:rsidRPr="005B0EF2" w:rsidRDefault="00000000" w:rsidP="005B0EF2">
            <w:pPr>
              <w:spacing w:line="480" w:lineRule="auto"/>
              <w:jc w:val="center"/>
            </w:pPr>
            <w:r w:rsidRPr="005B0EF2">
              <w:t>0.02 g/cm³</w:t>
            </w:r>
          </w:p>
        </w:tc>
      </w:tr>
      <w:tr w:rsidR="00134D14" w:rsidRPr="005B0EF2" w14:paraId="4CBF4529"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B3CFDCC" w14:textId="77777777" w:rsidR="00134D14" w:rsidRPr="005B0EF2" w:rsidRDefault="00000000" w:rsidP="005B0EF2">
            <w:pPr>
              <w:spacing w:line="480" w:lineRule="auto"/>
            </w:pPr>
            <w:r w:rsidRPr="005B0EF2">
              <w:t>Perceived Fluffiness</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CB69CA7" w14:textId="77777777" w:rsidR="00134D14" w:rsidRPr="005B0EF2" w:rsidRDefault="00000000" w:rsidP="005B0EF2">
            <w:pPr>
              <w:spacing w:line="480" w:lineRule="auto"/>
              <w:jc w:val="center"/>
            </w:pPr>
            <w:r w:rsidRPr="005B0EF2">
              <w:t>Moderate</w:t>
            </w:r>
          </w:p>
        </w:tc>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469EEB0" w14:textId="77777777" w:rsidR="00134D14" w:rsidRPr="005B0EF2" w:rsidRDefault="00000000" w:rsidP="005B0EF2">
            <w:pPr>
              <w:spacing w:line="480" w:lineRule="auto"/>
              <w:jc w:val="center"/>
            </w:pPr>
            <w:r w:rsidRPr="005B0EF2">
              <w:rPr>
                <w:b/>
                <w:bCs/>
              </w:rPr>
              <w:t>Very Fluffy</w:t>
            </w:r>
          </w:p>
        </w:tc>
      </w:tr>
    </w:tbl>
    <w:p w14:paraId="67CF2D51" w14:textId="77777777" w:rsidR="00134D14" w:rsidRPr="005B0EF2" w:rsidRDefault="00000000" w:rsidP="005B0EF2">
      <w:pPr>
        <w:spacing w:before="120" w:after="300" w:line="480" w:lineRule="auto"/>
        <w:jc w:val="center"/>
      </w:pPr>
      <w:r w:rsidRPr="005B0EF2">
        <w:rPr>
          <w:i/>
          <w:iCs/>
          <w:sz w:val="20"/>
          <w:szCs w:val="20"/>
        </w:rPr>
        <w:t>Table 1: Two samples of identical material with different structural arrangements</w:t>
      </w:r>
    </w:p>
    <w:p w14:paraId="71071E20" w14:textId="77777777" w:rsidR="00134D14" w:rsidRPr="005B0EF2" w:rsidRDefault="00000000" w:rsidP="005B0EF2">
      <w:pPr>
        <w:spacing w:after="200" w:line="480" w:lineRule="auto"/>
        <w:jc w:val="both"/>
      </w:pPr>
      <w:r w:rsidRPr="005B0EF2">
        <w:t xml:space="preserve">Both samples contain identical solid material with the same true density (about 1.4 g/cm³ for polyester). The difference lies entirely in how that material organizes space. Sample B is fluffier because it achieves greater </w:t>
      </w:r>
      <w:r w:rsidRPr="005B0EF2">
        <w:rPr>
          <w:i/>
          <w:iCs/>
        </w:rPr>
        <w:t>spatial expansion</w:t>
      </w:r>
      <w:r w:rsidRPr="005B0EF2">
        <w:t>—it converts the same solid matter into more volume [5].</w:t>
      </w:r>
    </w:p>
    <w:p w14:paraId="2FB8937C" w14:textId="77777777" w:rsidR="00134D14" w:rsidRPr="005B0EF2" w:rsidRDefault="00000000" w:rsidP="005B0EF2">
      <w:pPr>
        <w:spacing w:after="200" w:line="480" w:lineRule="auto"/>
        <w:jc w:val="both"/>
      </w:pPr>
      <w:r w:rsidRPr="005B0EF2">
        <w:t>This observation points directly to our metric. If we know the true volume of solid matter (about 7.1 cm³ in both cases), we can calculate the expansion factor: Sample A expands to 14× the solid volume, while Sample B achieves 70× expansion. Sample B is, quite literally, five times fluffier.</w:t>
      </w:r>
    </w:p>
    <w:p w14:paraId="1137E281" w14:textId="77777777" w:rsidR="00134D14" w:rsidRPr="005B0EF2" w:rsidRDefault="00000000" w:rsidP="005B0EF2">
      <w:pPr>
        <w:pStyle w:val="Heading2"/>
        <w:spacing w:line="480" w:lineRule="auto"/>
      </w:pPr>
      <w:r w:rsidRPr="005B0EF2">
        <w:t>1.3 Why Existing Measurements Fall Short</w:t>
      </w:r>
    </w:p>
    <w:p w14:paraId="1F1D9EC0" w14:textId="77777777" w:rsidR="00134D14" w:rsidRPr="005B0EF2" w:rsidRDefault="00000000" w:rsidP="005B0EF2">
      <w:pPr>
        <w:spacing w:after="200" w:line="480" w:lineRule="auto"/>
        <w:jc w:val="both"/>
      </w:pPr>
      <w:r w:rsidRPr="005B0EF2">
        <w:t xml:space="preserve">The textile industry has developed several approaches to characterize fabric properties, but each </w:t>
      </w:r>
      <w:proofErr w:type="gramStart"/>
      <w:r w:rsidRPr="005B0EF2">
        <w:t>measures</w:t>
      </w:r>
      <w:proofErr w:type="gramEnd"/>
      <w:r w:rsidRPr="005B0EF2">
        <w:t xml:space="preserve"> something </w:t>
      </w:r>
      <w:r w:rsidRPr="005B0EF2">
        <w:rPr>
          <w:i/>
          <w:iCs/>
        </w:rPr>
        <w:t>related to</w:t>
      </w:r>
      <w:r w:rsidRPr="005B0EF2">
        <w:t xml:space="preserve"> fluffiness rather than fluffiness itself [6,7]: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3510"/>
        <w:gridCol w:w="3510"/>
      </w:tblGrid>
      <w:tr w:rsidR="00134D14" w:rsidRPr="005B0EF2" w14:paraId="5613B1E6" w14:textId="77777777">
        <w:tc>
          <w:tcPr>
            <w:tcW w:w="234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4A9AB243" w14:textId="77777777" w:rsidR="00134D14" w:rsidRPr="005B0EF2" w:rsidRDefault="00000000" w:rsidP="005B0EF2">
            <w:pPr>
              <w:spacing w:line="480" w:lineRule="auto"/>
              <w:jc w:val="center"/>
            </w:pPr>
            <w:r w:rsidRPr="005B0EF2">
              <w:rPr>
                <w:b/>
                <w:bCs/>
              </w:rPr>
              <w:t>Metric</w:t>
            </w:r>
          </w:p>
        </w:tc>
        <w:tc>
          <w:tcPr>
            <w:tcW w:w="351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75DB1442" w14:textId="77777777" w:rsidR="00134D14" w:rsidRPr="005B0EF2" w:rsidRDefault="00000000" w:rsidP="005B0EF2">
            <w:pPr>
              <w:spacing w:line="480" w:lineRule="auto"/>
              <w:jc w:val="center"/>
            </w:pPr>
            <w:r w:rsidRPr="005B0EF2">
              <w:rPr>
                <w:b/>
                <w:bCs/>
              </w:rPr>
              <w:t>What It Measures</w:t>
            </w:r>
          </w:p>
        </w:tc>
        <w:tc>
          <w:tcPr>
            <w:tcW w:w="351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46D8469E" w14:textId="77777777" w:rsidR="00134D14" w:rsidRPr="005B0EF2" w:rsidRDefault="00000000" w:rsidP="005B0EF2">
            <w:pPr>
              <w:spacing w:line="480" w:lineRule="auto"/>
              <w:jc w:val="center"/>
            </w:pPr>
            <w:r w:rsidRPr="005B0EF2">
              <w:rPr>
                <w:b/>
                <w:bCs/>
              </w:rPr>
              <w:t>Limitation</w:t>
            </w:r>
          </w:p>
        </w:tc>
      </w:tr>
      <w:tr w:rsidR="00134D14" w:rsidRPr="005B0EF2" w14:paraId="317D422B"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1EFE4FD" w14:textId="77777777" w:rsidR="00134D14" w:rsidRPr="005B0EF2" w:rsidRDefault="00000000" w:rsidP="005B0EF2">
            <w:pPr>
              <w:spacing w:line="480" w:lineRule="auto"/>
            </w:pPr>
            <w:r w:rsidRPr="005B0EF2">
              <w:t>Bulk Density</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D0114A8" w14:textId="77777777" w:rsidR="00134D14" w:rsidRPr="005B0EF2" w:rsidRDefault="00000000" w:rsidP="005B0EF2">
            <w:pPr>
              <w:spacing w:line="480" w:lineRule="auto"/>
            </w:pPr>
            <w:r w:rsidRPr="005B0EF2">
              <w:t>Mass per unit volume</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1A87CFB" w14:textId="77777777" w:rsidR="00134D14" w:rsidRPr="005B0EF2" w:rsidRDefault="00000000" w:rsidP="005B0EF2">
            <w:pPr>
              <w:spacing w:line="480" w:lineRule="auto"/>
            </w:pPr>
            <w:r w:rsidRPr="005B0EF2">
              <w:t>Conflates material type with structure</w:t>
            </w:r>
          </w:p>
        </w:tc>
      </w:tr>
      <w:tr w:rsidR="00134D14" w:rsidRPr="005B0EF2" w14:paraId="1213427A"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3CFD936" w14:textId="77777777" w:rsidR="00134D14" w:rsidRPr="005B0EF2" w:rsidRDefault="00000000" w:rsidP="005B0EF2">
            <w:pPr>
              <w:spacing w:line="480" w:lineRule="auto"/>
            </w:pPr>
            <w:r w:rsidRPr="005B0EF2">
              <w:lastRenderedPageBreak/>
              <w:t>Loft</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0CE89E8" w14:textId="77777777" w:rsidR="00134D14" w:rsidRPr="005B0EF2" w:rsidRDefault="00000000" w:rsidP="005B0EF2">
            <w:pPr>
              <w:spacing w:line="480" w:lineRule="auto"/>
            </w:pPr>
            <w:r w:rsidRPr="005B0EF2">
              <w:t>Thickness under light pressure</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CFA6FB2" w14:textId="77777777" w:rsidR="00134D14" w:rsidRPr="005B0EF2" w:rsidRDefault="00000000" w:rsidP="005B0EF2">
            <w:pPr>
              <w:spacing w:line="480" w:lineRule="auto"/>
            </w:pPr>
            <w:r w:rsidRPr="005B0EF2">
              <w:t>One-dimensional; ignores horizontal spread</w:t>
            </w:r>
          </w:p>
        </w:tc>
      </w:tr>
      <w:tr w:rsidR="00134D14" w:rsidRPr="005B0EF2" w14:paraId="1E210078"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41E3C3D" w14:textId="77777777" w:rsidR="00134D14" w:rsidRPr="005B0EF2" w:rsidRDefault="00000000" w:rsidP="005B0EF2">
            <w:pPr>
              <w:spacing w:line="480" w:lineRule="auto"/>
            </w:pPr>
            <w:r w:rsidRPr="005B0EF2">
              <w:t>Fill Power</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3F60797" w14:textId="77777777" w:rsidR="00134D14" w:rsidRPr="005B0EF2" w:rsidRDefault="00000000" w:rsidP="005B0EF2">
            <w:pPr>
              <w:spacing w:line="480" w:lineRule="auto"/>
            </w:pPr>
            <w:r w:rsidRPr="005B0EF2">
              <w:t>Volume per unit mass (down only)</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98195DB" w14:textId="77777777" w:rsidR="00134D14" w:rsidRPr="005B0EF2" w:rsidRDefault="00000000" w:rsidP="005B0EF2">
            <w:pPr>
              <w:spacing w:line="480" w:lineRule="auto"/>
            </w:pPr>
            <w:r w:rsidRPr="005B0EF2">
              <w:t>Industry-specific; not generalizable</w:t>
            </w:r>
          </w:p>
        </w:tc>
      </w:tr>
      <w:tr w:rsidR="00134D14" w:rsidRPr="005B0EF2" w14:paraId="3B519457"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6119E13" w14:textId="77777777" w:rsidR="00134D14" w:rsidRPr="005B0EF2" w:rsidRDefault="00000000" w:rsidP="005B0EF2">
            <w:pPr>
              <w:spacing w:line="480" w:lineRule="auto"/>
            </w:pPr>
            <w:r w:rsidRPr="005B0EF2">
              <w:t>Compressibility</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835AC65" w14:textId="77777777" w:rsidR="00134D14" w:rsidRPr="005B0EF2" w:rsidRDefault="00000000" w:rsidP="005B0EF2">
            <w:pPr>
              <w:spacing w:line="480" w:lineRule="auto"/>
            </w:pPr>
            <w:r w:rsidRPr="005B0EF2">
              <w:t>Mechanical response to load</w:t>
            </w:r>
          </w:p>
        </w:tc>
        <w:tc>
          <w:tcPr>
            <w:tcW w:w="351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9DED18B" w14:textId="77777777" w:rsidR="00134D14" w:rsidRPr="005B0EF2" w:rsidRDefault="00000000" w:rsidP="005B0EF2">
            <w:pPr>
              <w:spacing w:line="480" w:lineRule="auto"/>
            </w:pPr>
            <w:r w:rsidRPr="005B0EF2">
              <w:t>Measures consequence, not structure</w:t>
            </w:r>
          </w:p>
        </w:tc>
      </w:tr>
    </w:tbl>
    <w:p w14:paraId="549C4804" w14:textId="77777777" w:rsidR="00134D14" w:rsidRPr="005B0EF2" w:rsidRDefault="00000000" w:rsidP="005B0EF2">
      <w:pPr>
        <w:spacing w:before="120" w:after="300" w:line="480" w:lineRule="auto"/>
        <w:jc w:val="center"/>
      </w:pPr>
      <w:r w:rsidRPr="005B0EF2">
        <w:rPr>
          <w:i/>
          <w:iCs/>
          <w:sz w:val="20"/>
          <w:szCs w:val="20"/>
        </w:rPr>
        <w:t>Table 2: Existing textile metrics and their limitations for quantifying fluffiness</w:t>
      </w:r>
    </w:p>
    <w:p w14:paraId="5051A5C5" w14:textId="77777777" w:rsidR="00134D14" w:rsidRPr="005B0EF2" w:rsidRDefault="00000000" w:rsidP="005B0EF2">
      <w:pPr>
        <w:spacing w:after="200" w:line="480" w:lineRule="auto"/>
        <w:jc w:val="both"/>
      </w:pPr>
      <w:r w:rsidRPr="005B0EF2">
        <w:t xml:space="preserve">The fundamental problem is that none of these metrics directly answers the essential question: </w:t>
      </w:r>
      <w:r w:rsidRPr="005B0EF2">
        <w:rPr>
          <w:i/>
          <w:iCs/>
        </w:rPr>
        <w:t>how much void space does this material create and maintain per unit of solid matter</w:t>
      </w:r>
      <w:r w:rsidRPr="005B0EF2">
        <w:t>? That is precisely what our Fluffiness Ratio addresses.</w:t>
      </w:r>
    </w:p>
    <w:p w14:paraId="0B22AE82" w14:textId="77777777" w:rsidR="00134D14" w:rsidRPr="005B0EF2" w:rsidRDefault="00000000" w:rsidP="005B0EF2">
      <w:pPr>
        <w:pStyle w:val="Heading1"/>
        <w:spacing w:line="480" w:lineRule="auto"/>
      </w:pPr>
      <w:r w:rsidRPr="005B0EF2">
        <w:t>2. THE FLUFFINESS RATIO: DEFINITION AND MEANING</w:t>
      </w:r>
    </w:p>
    <w:p w14:paraId="6FC58DC8" w14:textId="77777777" w:rsidR="00134D14" w:rsidRPr="005B0EF2" w:rsidRDefault="00000000" w:rsidP="005B0EF2">
      <w:pPr>
        <w:pStyle w:val="Heading2"/>
        <w:spacing w:line="480" w:lineRule="auto"/>
      </w:pPr>
      <w:r w:rsidRPr="005B0EF2">
        <w:t>2.1 The Core Concept</w:t>
      </w:r>
    </w:p>
    <w:p w14:paraId="054D07E5" w14:textId="77777777" w:rsidR="00134D14" w:rsidRPr="005B0EF2" w:rsidRDefault="00000000" w:rsidP="005B0EF2">
      <w:pPr>
        <w:spacing w:after="200" w:line="480" w:lineRule="auto"/>
        <w:jc w:val="both"/>
      </w:pPr>
      <w:r w:rsidRPr="005B0EF2">
        <w:t>The Fluffiness Ratio (R</w:t>
      </w:r>
      <w:r w:rsidRPr="005B0EF2">
        <w:rPr>
          <w:vertAlign w:val="subscript"/>
        </w:rPr>
        <w:t>f</w:t>
      </w:r>
      <w:r w:rsidRPr="005B0EF2">
        <w:t>) captures a simple idea with a simple equation:</w:t>
      </w:r>
    </w:p>
    <w:p w14:paraId="39DF8AAF" w14:textId="77777777" w:rsidR="00134D14" w:rsidRPr="005B0EF2" w:rsidRDefault="00134D14" w:rsidP="005B0EF2">
      <w:pPr>
        <w:spacing w:before="200" w:line="480" w:lineRule="auto"/>
      </w:pP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tblGrid>
      <w:tr w:rsidR="00134D14" w:rsidRPr="005B0EF2" w14:paraId="4ABAC87C" w14:textId="77777777">
        <w:trPr>
          <w:jc w:val="center"/>
        </w:trPr>
        <w:tc>
          <w:tcPr>
            <w:tcW w:w="5616" w:type="dxa"/>
            <w:tcBorders>
              <w:top w:val="single" w:sz="0" w:space="0" w:color="666666"/>
              <w:left w:val="single" w:sz="0" w:space="0" w:color="666666"/>
              <w:bottom w:val="single" w:sz="0" w:space="0" w:color="666666"/>
              <w:right w:val="single" w:sz="0" w:space="0" w:color="666666"/>
            </w:tcBorders>
            <w:shd w:val="clear" w:color="auto" w:fill="F5F5F5"/>
            <w:tcMar>
              <w:top w:w="200" w:type="dxa"/>
              <w:left w:w="200" w:type="dxa"/>
              <w:bottom w:w="200" w:type="dxa"/>
              <w:right w:w="200" w:type="dxa"/>
            </w:tcMar>
          </w:tcPr>
          <w:p w14:paraId="2CBECCFF" w14:textId="77777777" w:rsidR="00134D14" w:rsidRPr="005B0EF2" w:rsidRDefault="00000000" w:rsidP="005B0EF2">
            <w:pPr>
              <w:spacing w:line="480" w:lineRule="auto"/>
              <w:jc w:val="center"/>
            </w:pPr>
            <w:r w:rsidRPr="005B0EF2">
              <w:rPr>
                <w:b/>
                <w:bCs/>
                <w:sz w:val="28"/>
                <w:szCs w:val="28"/>
              </w:rPr>
              <w:t>R</w:t>
            </w:r>
            <w:r w:rsidRPr="005B0EF2">
              <w:rPr>
                <w:b/>
                <w:bCs/>
                <w:sz w:val="22"/>
                <w:szCs w:val="22"/>
                <w:vertAlign w:val="subscript"/>
              </w:rPr>
              <w:t>f</w:t>
            </w:r>
            <w:r w:rsidRPr="005B0EF2">
              <w:rPr>
                <w:sz w:val="28"/>
                <w:szCs w:val="28"/>
              </w:rPr>
              <w:t xml:space="preserve"> = </w:t>
            </w:r>
            <w:proofErr w:type="spellStart"/>
            <w:r w:rsidRPr="005B0EF2">
              <w:rPr>
                <w:sz w:val="28"/>
                <w:szCs w:val="28"/>
              </w:rPr>
              <w:t>V</w:t>
            </w:r>
            <w:r w:rsidRPr="005B0EF2">
              <w:rPr>
                <w:sz w:val="22"/>
                <w:szCs w:val="22"/>
                <w:vertAlign w:val="subscript"/>
              </w:rPr>
              <w:t>bulk</w:t>
            </w:r>
            <w:proofErr w:type="spellEnd"/>
            <w:r w:rsidRPr="005B0EF2">
              <w:rPr>
                <w:sz w:val="28"/>
                <w:szCs w:val="28"/>
              </w:rPr>
              <w:t xml:space="preserve"> / </w:t>
            </w:r>
            <w:proofErr w:type="spellStart"/>
            <w:r w:rsidRPr="005B0EF2">
              <w:rPr>
                <w:sz w:val="28"/>
                <w:szCs w:val="28"/>
              </w:rPr>
              <w:t>V</w:t>
            </w:r>
            <w:r w:rsidRPr="005B0EF2">
              <w:rPr>
                <w:sz w:val="22"/>
                <w:szCs w:val="22"/>
                <w:vertAlign w:val="subscript"/>
              </w:rPr>
              <w:t>solid</w:t>
            </w:r>
            <w:proofErr w:type="spellEnd"/>
            <w:r w:rsidRPr="005B0EF2">
              <w:rPr>
                <w:sz w:val="28"/>
                <w:szCs w:val="28"/>
              </w:rPr>
              <w:t xml:space="preserve"> = </w:t>
            </w:r>
            <w:proofErr w:type="spellStart"/>
            <w:r w:rsidRPr="005B0EF2">
              <w:rPr>
                <w:sz w:val="28"/>
                <w:szCs w:val="28"/>
              </w:rPr>
              <w:t>ρ</w:t>
            </w:r>
            <w:r w:rsidRPr="005B0EF2">
              <w:rPr>
                <w:sz w:val="22"/>
                <w:szCs w:val="22"/>
                <w:vertAlign w:val="subscript"/>
              </w:rPr>
              <w:t>solid</w:t>
            </w:r>
            <w:proofErr w:type="spellEnd"/>
            <w:r w:rsidRPr="005B0EF2">
              <w:rPr>
                <w:sz w:val="28"/>
                <w:szCs w:val="28"/>
              </w:rPr>
              <w:t xml:space="preserve"> / </w:t>
            </w:r>
            <w:proofErr w:type="spellStart"/>
            <w:r w:rsidRPr="005B0EF2">
              <w:rPr>
                <w:sz w:val="28"/>
                <w:szCs w:val="28"/>
              </w:rPr>
              <w:t>ρ</w:t>
            </w:r>
            <w:r w:rsidRPr="005B0EF2">
              <w:rPr>
                <w:sz w:val="22"/>
                <w:szCs w:val="22"/>
                <w:vertAlign w:val="subscript"/>
              </w:rPr>
              <w:t>bulk</w:t>
            </w:r>
            <w:proofErr w:type="spellEnd"/>
            <w:r w:rsidRPr="005B0EF2">
              <w:rPr>
                <w:sz w:val="22"/>
                <w:szCs w:val="22"/>
              </w:rPr>
              <w:t xml:space="preserve"> </w:t>
            </w:r>
            <w:proofErr w:type="gramStart"/>
            <w:r w:rsidRPr="005B0EF2">
              <w:rPr>
                <w:sz w:val="22"/>
                <w:szCs w:val="22"/>
              </w:rPr>
              <w:t xml:space="preserve">   (</w:t>
            </w:r>
            <w:proofErr w:type="gramEnd"/>
            <w:r w:rsidRPr="005B0EF2">
              <w:rPr>
                <w:sz w:val="22"/>
                <w:szCs w:val="22"/>
              </w:rPr>
              <w:t>Equation 1)</w:t>
            </w:r>
          </w:p>
        </w:tc>
      </w:tr>
    </w:tbl>
    <w:p w14:paraId="7593DF24" w14:textId="77777777" w:rsidR="00134D14" w:rsidRPr="005B0EF2" w:rsidRDefault="00134D14" w:rsidP="005B0EF2">
      <w:pPr>
        <w:spacing w:after="200" w:line="480" w:lineRule="auto"/>
      </w:pPr>
    </w:p>
    <w:p w14:paraId="434FA77D" w14:textId="77777777" w:rsidR="00134D14" w:rsidRPr="005B0EF2" w:rsidRDefault="00000000" w:rsidP="005B0EF2">
      <w:pPr>
        <w:spacing w:after="200" w:line="480" w:lineRule="auto"/>
        <w:jc w:val="both"/>
      </w:pPr>
      <w:r w:rsidRPr="005B0EF2">
        <w:t>In plain terms: R</w:t>
      </w:r>
      <w:r w:rsidRPr="005B0EF2">
        <w:rPr>
          <w:vertAlign w:val="subscript"/>
        </w:rPr>
        <w:t>f</w:t>
      </w:r>
      <w:r w:rsidRPr="005B0EF2">
        <w:t xml:space="preserve"> tells you how many times larger the apparent volume is compared to the volume of solid matter alone. A cotton ball with R</w:t>
      </w:r>
      <w:r w:rsidRPr="005B0EF2">
        <w:rPr>
          <w:vertAlign w:val="subscript"/>
        </w:rPr>
        <w:t>f</w:t>
      </w:r>
      <w:r w:rsidRPr="005B0EF2">
        <w:t xml:space="preserve"> = 20 occupies twenty times more space than its fibers would if compressed together with no air gaps [8].</w:t>
      </w:r>
    </w:p>
    <w:p w14:paraId="2D74EDAC" w14:textId="77777777" w:rsidR="00134D14" w:rsidRPr="005B0EF2" w:rsidRDefault="00000000" w:rsidP="005B0EF2">
      <w:pPr>
        <w:spacing w:after="200" w:line="480" w:lineRule="auto"/>
        <w:jc w:val="both"/>
      </w:pPr>
      <w:r w:rsidRPr="005B0EF2">
        <w:lastRenderedPageBreak/>
        <w:t xml:space="preserve">This ratio is </w:t>
      </w:r>
      <w:r w:rsidRPr="005B0EF2">
        <w:rPr>
          <w:i/>
          <w:iCs/>
        </w:rPr>
        <w:t>dimensionless</w:t>
      </w:r>
      <w:r w:rsidRPr="005B0EF2">
        <w:t>—it's a pure number without units. This is crucial: it means we can directly compare materials regardless of their chemistry, density, or scale. A microgram of aerogel and a kilogram of cotton batting can be meaningfully compared if we know their R</w:t>
      </w:r>
      <w:r w:rsidRPr="005B0EF2">
        <w:rPr>
          <w:vertAlign w:val="subscript"/>
        </w:rPr>
        <w:t>f</w:t>
      </w:r>
      <w:r w:rsidRPr="005B0EF2">
        <w:t xml:space="preserve"> values.</w:t>
      </w:r>
    </w:p>
    <w:p w14:paraId="4EEDAC61" w14:textId="77777777" w:rsidR="00134D14" w:rsidRPr="005B0EF2" w:rsidRDefault="00000000" w:rsidP="005B0EF2">
      <w:pPr>
        <w:pStyle w:val="Heading2"/>
        <w:spacing w:line="480" w:lineRule="auto"/>
      </w:pPr>
      <w:r w:rsidRPr="005B0EF2">
        <w:t>2.2 What the Numbers Mean</w:t>
      </w:r>
    </w:p>
    <w:p w14:paraId="4F14F3B6" w14:textId="77777777" w:rsidR="00134D14" w:rsidRPr="005B0EF2" w:rsidRDefault="00000000" w:rsidP="005B0EF2">
      <w:pPr>
        <w:spacing w:after="200" w:line="480" w:lineRule="auto"/>
        <w:jc w:val="both"/>
      </w:pPr>
      <w:r w:rsidRPr="005B0EF2">
        <w:t>Understanding R</w:t>
      </w:r>
      <w:r w:rsidRPr="005B0EF2">
        <w:rPr>
          <w:vertAlign w:val="subscript"/>
        </w:rPr>
        <w:t>f</w:t>
      </w:r>
      <w:r w:rsidRPr="005B0EF2">
        <w:t xml:space="preserve"> values is intuitive once you see the pattern: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2"/>
        <w:gridCol w:w="2808"/>
        <w:gridCol w:w="4680"/>
      </w:tblGrid>
      <w:tr w:rsidR="00134D14" w:rsidRPr="005B0EF2" w14:paraId="7F994AF2" w14:textId="77777777">
        <w:tc>
          <w:tcPr>
            <w:tcW w:w="1872"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7EE8EA48" w14:textId="77777777" w:rsidR="00134D14" w:rsidRPr="005B0EF2" w:rsidRDefault="00000000" w:rsidP="005B0EF2">
            <w:pPr>
              <w:spacing w:line="480" w:lineRule="auto"/>
              <w:jc w:val="center"/>
            </w:pPr>
            <w:r w:rsidRPr="005B0EF2">
              <w:rPr>
                <w:b/>
                <w:bCs/>
              </w:rPr>
              <w:t>Rf Value</w:t>
            </w:r>
          </w:p>
        </w:tc>
        <w:tc>
          <w:tcPr>
            <w:tcW w:w="2808"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53364AA1" w14:textId="77777777" w:rsidR="00134D14" w:rsidRPr="005B0EF2" w:rsidRDefault="00000000" w:rsidP="005B0EF2">
            <w:pPr>
              <w:spacing w:line="480" w:lineRule="auto"/>
              <w:jc w:val="center"/>
            </w:pPr>
            <w:r w:rsidRPr="005B0EF2">
              <w:rPr>
                <w:b/>
                <w:bCs/>
              </w:rPr>
              <w:t>Void Content</w:t>
            </w:r>
          </w:p>
        </w:tc>
        <w:tc>
          <w:tcPr>
            <w:tcW w:w="468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5C1B7713" w14:textId="77777777" w:rsidR="00134D14" w:rsidRPr="005B0EF2" w:rsidRDefault="00000000" w:rsidP="005B0EF2">
            <w:pPr>
              <w:spacing w:line="480" w:lineRule="auto"/>
              <w:jc w:val="center"/>
            </w:pPr>
            <w:r w:rsidRPr="005B0EF2">
              <w:rPr>
                <w:b/>
                <w:bCs/>
              </w:rPr>
              <w:t>What It Means</w:t>
            </w:r>
          </w:p>
        </w:tc>
      </w:tr>
      <w:tr w:rsidR="00134D14" w:rsidRPr="005B0EF2" w14:paraId="6ADD2124" w14:textId="77777777">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953DA1D" w14:textId="77777777" w:rsidR="00134D14" w:rsidRPr="005B0EF2" w:rsidRDefault="00000000" w:rsidP="005B0EF2">
            <w:pPr>
              <w:spacing w:line="480" w:lineRule="auto"/>
              <w:jc w:val="center"/>
            </w:pPr>
            <w:r w:rsidRPr="005B0EF2">
              <w:t>1</w:t>
            </w:r>
          </w:p>
        </w:tc>
        <w:tc>
          <w:tcPr>
            <w:tcW w:w="2808"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C196836" w14:textId="77777777" w:rsidR="00134D14" w:rsidRPr="005B0EF2" w:rsidRDefault="00000000" w:rsidP="005B0EF2">
            <w:pPr>
              <w:spacing w:line="480" w:lineRule="auto"/>
              <w:jc w:val="center"/>
            </w:pPr>
            <w:r w:rsidRPr="005B0EF2">
              <w:t>0%</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68C078D" w14:textId="77777777" w:rsidR="00134D14" w:rsidRPr="005B0EF2" w:rsidRDefault="00000000" w:rsidP="005B0EF2">
            <w:pPr>
              <w:spacing w:line="480" w:lineRule="auto"/>
            </w:pPr>
            <w:r w:rsidRPr="005B0EF2">
              <w:t>Solid block—no fluffiness</w:t>
            </w:r>
          </w:p>
        </w:tc>
      </w:tr>
      <w:tr w:rsidR="00134D14" w:rsidRPr="005B0EF2" w14:paraId="0574F278" w14:textId="77777777">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30D6855" w14:textId="77777777" w:rsidR="00134D14" w:rsidRPr="005B0EF2" w:rsidRDefault="00000000" w:rsidP="005B0EF2">
            <w:pPr>
              <w:spacing w:line="480" w:lineRule="auto"/>
              <w:jc w:val="center"/>
            </w:pPr>
            <w:r w:rsidRPr="005B0EF2">
              <w:t>2</w:t>
            </w:r>
          </w:p>
        </w:tc>
        <w:tc>
          <w:tcPr>
            <w:tcW w:w="2808"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1AD8A5E" w14:textId="77777777" w:rsidR="00134D14" w:rsidRPr="005B0EF2" w:rsidRDefault="00000000" w:rsidP="005B0EF2">
            <w:pPr>
              <w:spacing w:line="480" w:lineRule="auto"/>
              <w:jc w:val="center"/>
            </w:pPr>
            <w:r w:rsidRPr="005B0EF2">
              <w:t>50%</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7B4F649" w14:textId="77777777" w:rsidR="00134D14" w:rsidRPr="005B0EF2" w:rsidRDefault="00000000" w:rsidP="005B0EF2">
            <w:pPr>
              <w:spacing w:line="480" w:lineRule="auto"/>
            </w:pPr>
            <w:r w:rsidRPr="005B0EF2">
              <w:t>Half air, half solid (like dense foam)</w:t>
            </w:r>
          </w:p>
        </w:tc>
      </w:tr>
      <w:tr w:rsidR="00134D14" w:rsidRPr="005B0EF2" w14:paraId="485AB8A1" w14:textId="77777777">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569CCBE" w14:textId="77777777" w:rsidR="00134D14" w:rsidRPr="005B0EF2" w:rsidRDefault="00000000" w:rsidP="005B0EF2">
            <w:pPr>
              <w:spacing w:line="480" w:lineRule="auto"/>
              <w:jc w:val="center"/>
            </w:pPr>
            <w:r w:rsidRPr="005B0EF2">
              <w:t>10</w:t>
            </w:r>
          </w:p>
        </w:tc>
        <w:tc>
          <w:tcPr>
            <w:tcW w:w="2808"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1DA9787" w14:textId="77777777" w:rsidR="00134D14" w:rsidRPr="005B0EF2" w:rsidRDefault="00000000" w:rsidP="005B0EF2">
            <w:pPr>
              <w:spacing w:line="480" w:lineRule="auto"/>
              <w:jc w:val="center"/>
            </w:pPr>
            <w:r w:rsidRPr="005B0EF2">
              <w:t>90%</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C7779BB" w14:textId="77777777" w:rsidR="00134D14" w:rsidRPr="005B0EF2" w:rsidRDefault="00000000" w:rsidP="005B0EF2">
            <w:pPr>
              <w:spacing w:line="480" w:lineRule="auto"/>
            </w:pPr>
            <w:r w:rsidRPr="005B0EF2">
              <w:t>Mostly air (typical textile)</w:t>
            </w:r>
          </w:p>
        </w:tc>
      </w:tr>
      <w:tr w:rsidR="00134D14" w:rsidRPr="005B0EF2" w14:paraId="2CFE0FE7" w14:textId="77777777">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E8A01D4" w14:textId="77777777" w:rsidR="00134D14" w:rsidRPr="005B0EF2" w:rsidRDefault="00000000" w:rsidP="005B0EF2">
            <w:pPr>
              <w:spacing w:line="480" w:lineRule="auto"/>
              <w:jc w:val="center"/>
            </w:pPr>
            <w:r w:rsidRPr="005B0EF2">
              <w:t>100</w:t>
            </w:r>
          </w:p>
        </w:tc>
        <w:tc>
          <w:tcPr>
            <w:tcW w:w="2808"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5DF19C5" w14:textId="77777777" w:rsidR="00134D14" w:rsidRPr="005B0EF2" w:rsidRDefault="00000000" w:rsidP="005B0EF2">
            <w:pPr>
              <w:spacing w:line="480" w:lineRule="auto"/>
              <w:jc w:val="center"/>
            </w:pPr>
            <w:r w:rsidRPr="005B0EF2">
              <w:t>99%</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0DF8805" w14:textId="77777777" w:rsidR="00134D14" w:rsidRPr="005B0EF2" w:rsidRDefault="00000000" w:rsidP="005B0EF2">
            <w:pPr>
              <w:spacing w:line="480" w:lineRule="auto"/>
            </w:pPr>
            <w:r w:rsidRPr="005B0EF2">
              <w:t>Almost entirely air (high-loft down)</w:t>
            </w:r>
          </w:p>
        </w:tc>
      </w:tr>
      <w:tr w:rsidR="00134D14" w:rsidRPr="005B0EF2" w14:paraId="73505036" w14:textId="77777777">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B42641E" w14:textId="77777777" w:rsidR="00134D14" w:rsidRPr="005B0EF2" w:rsidRDefault="00000000" w:rsidP="005B0EF2">
            <w:pPr>
              <w:spacing w:line="480" w:lineRule="auto"/>
              <w:jc w:val="center"/>
            </w:pPr>
            <w:r w:rsidRPr="005B0EF2">
              <w:t>1000+</w:t>
            </w:r>
          </w:p>
        </w:tc>
        <w:tc>
          <w:tcPr>
            <w:tcW w:w="2808"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C167361" w14:textId="77777777" w:rsidR="00134D14" w:rsidRPr="005B0EF2" w:rsidRDefault="00000000" w:rsidP="005B0EF2">
            <w:pPr>
              <w:spacing w:line="480" w:lineRule="auto"/>
              <w:jc w:val="center"/>
            </w:pPr>
            <w:r w:rsidRPr="005B0EF2">
              <w:t>&gt;99.9%</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F62812F" w14:textId="77777777" w:rsidR="00134D14" w:rsidRPr="005B0EF2" w:rsidRDefault="00000000" w:rsidP="005B0EF2">
            <w:pPr>
              <w:spacing w:line="480" w:lineRule="auto"/>
            </w:pPr>
            <w:r w:rsidRPr="005B0EF2">
              <w:t>Extreme expansion (aerogels)</w:t>
            </w:r>
          </w:p>
        </w:tc>
      </w:tr>
    </w:tbl>
    <w:p w14:paraId="00493166" w14:textId="77777777" w:rsidR="00134D14" w:rsidRPr="005B0EF2" w:rsidRDefault="00000000" w:rsidP="005B0EF2">
      <w:pPr>
        <w:spacing w:before="120" w:after="300" w:line="480" w:lineRule="auto"/>
        <w:jc w:val="center"/>
      </w:pPr>
      <w:r w:rsidRPr="005B0EF2">
        <w:rPr>
          <w:i/>
          <w:iCs/>
          <w:sz w:val="20"/>
          <w:szCs w:val="20"/>
        </w:rPr>
        <w:t>Table 3: Interpretation of Fluffiness Ratio values</w:t>
      </w:r>
    </w:p>
    <w:p w14:paraId="191C2918" w14:textId="77777777" w:rsidR="00134D14" w:rsidRPr="005B0EF2" w:rsidRDefault="00000000" w:rsidP="005B0EF2">
      <w:pPr>
        <w:spacing w:after="200" w:line="480" w:lineRule="auto"/>
        <w:jc w:val="both"/>
      </w:pPr>
      <w:r w:rsidRPr="005B0EF2">
        <w:t>The relationship to void content (porosity) is mathematically simple:</w:t>
      </w:r>
    </w:p>
    <w:tbl>
      <w:tblPr>
        <w:tblW w:w="3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16"/>
      </w:tblGrid>
      <w:tr w:rsidR="00134D14" w:rsidRPr="005B0EF2" w14:paraId="1CBDE51E" w14:textId="77777777">
        <w:trPr>
          <w:jc w:val="center"/>
        </w:trPr>
        <w:tc>
          <w:tcPr>
            <w:tcW w:w="5616" w:type="dxa"/>
            <w:tcBorders>
              <w:top w:val="single" w:sz="0" w:space="0" w:color="666666"/>
              <w:left w:val="single" w:sz="0" w:space="0" w:color="666666"/>
              <w:bottom w:val="single" w:sz="0" w:space="0" w:color="666666"/>
              <w:right w:val="single" w:sz="0" w:space="0" w:color="666666"/>
            </w:tcBorders>
            <w:shd w:val="clear" w:color="auto" w:fill="F5F5F5"/>
            <w:tcMar>
              <w:top w:w="200" w:type="dxa"/>
              <w:left w:w="200" w:type="dxa"/>
              <w:bottom w:w="200" w:type="dxa"/>
              <w:right w:w="200" w:type="dxa"/>
            </w:tcMar>
          </w:tcPr>
          <w:p w14:paraId="7BF8505B" w14:textId="77777777" w:rsidR="00134D14" w:rsidRPr="005B0EF2" w:rsidRDefault="00000000" w:rsidP="005B0EF2">
            <w:pPr>
              <w:spacing w:line="480" w:lineRule="auto"/>
              <w:jc w:val="center"/>
            </w:pPr>
            <w:r w:rsidRPr="005B0EF2">
              <w:rPr>
                <w:sz w:val="28"/>
                <w:szCs w:val="28"/>
              </w:rPr>
              <w:t>Void Fraction = 1 − (1/</w:t>
            </w:r>
            <w:proofErr w:type="gramStart"/>
            <w:r w:rsidRPr="005B0EF2">
              <w:rPr>
                <w:sz w:val="28"/>
                <w:szCs w:val="28"/>
              </w:rPr>
              <w:t>R</w:t>
            </w:r>
            <w:r w:rsidRPr="005B0EF2">
              <w:rPr>
                <w:sz w:val="22"/>
                <w:szCs w:val="22"/>
                <w:vertAlign w:val="subscript"/>
              </w:rPr>
              <w:t>f</w:t>
            </w:r>
            <w:r w:rsidRPr="005B0EF2">
              <w:rPr>
                <w:sz w:val="22"/>
                <w:szCs w:val="22"/>
              </w:rPr>
              <w:t xml:space="preserve">)   </w:t>
            </w:r>
            <w:proofErr w:type="gramEnd"/>
            <w:r w:rsidRPr="005B0EF2">
              <w:rPr>
                <w:sz w:val="22"/>
                <w:szCs w:val="22"/>
              </w:rPr>
              <w:t xml:space="preserve"> (Equation 2)</w:t>
            </w:r>
          </w:p>
        </w:tc>
      </w:tr>
    </w:tbl>
    <w:p w14:paraId="6AC66DD4" w14:textId="77777777" w:rsidR="00134D14" w:rsidRPr="005B0EF2" w:rsidRDefault="00134D14" w:rsidP="005B0EF2">
      <w:pPr>
        <w:spacing w:after="200" w:line="480" w:lineRule="auto"/>
      </w:pPr>
    </w:p>
    <w:p w14:paraId="60540BEF" w14:textId="77777777" w:rsidR="00134D14" w:rsidRPr="005B0EF2" w:rsidRDefault="00000000" w:rsidP="005B0EF2">
      <w:pPr>
        <w:spacing w:after="200" w:line="480" w:lineRule="auto"/>
        <w:jc w:val="both"/>
      </w:pPr>
      <w:r w:rsidRPr="005B0EF2">
        <w:t>But while porosity tells you what fraction is void, R</w:t>
      </w:r>
      <w:r w:rsidRPr="005B0EF2">
        <w:rPr>
          <w:vertAlign w:val="subscript"/>
        </w:rPr>
        <w:t>f</w:t>
      </w:r>
      <w:r w:rsidRPr="005B0EF2">
        <w:t xml:space="preserve"> tells you how effectively the solid matter has been </w:t>
      </w:r>
      <w:r w:rsidRPr="005B0EF2">
        <w:rPr>
          <w:i/>
          <w:iCs/>
        </w:rPr>
        <w:t>deployed</w:t>
      </w:r>
      <w:r w:rsidRPr="005B0EF2">
        <w:t xml:space="preserve">. This subtle difference matters: two materials with 95% void content are equally </w:t>
      </w:r>
      <w:r w:rsidRPr="005B0EF2">
        <w:lastRenderedPageBreak/>
        <w:t>porous, but they may differ greatly in how that solid 5% creates functional properties like resilience, thermal insulation, or mechanical recovery [9,10].</w:t>
      </w:r>
    </w:p>
    <w:p w14:paraId="46080807" w14:textId="77777777" w:rsidR="00134D14" w:rsidRPr="005B0EF2" w:rsidRDefault="00000000" w:rsidP="005B0EF2">
      <w:pPr>
        <w:pStyle w:val="Heading2"/>
        <w:spacing w:line="480" w:lineRule="auto"/>
      </w:pPr>
      <w:r w:rsidRPr="005B0EF2">
        <w:t>2.3 The Importance of Stating Conditions</w:t>
      </w:r>
    </w:p>
    <w:p w14:paraId="0F4EE405" w14:textId="77777777" w:rsidR="00134D14" w:rsidRPr="005B0EF2" w:rsidRDefault="00000000" w:rsidP="005B0EF2">
      <w:pPr>
        <w:spacing w:after="200" w:line="480" w:lineRule="auto"/>
        <w:jc w:val="both"/>
      </w:pPr>
      <w:r w:rsidRPr="005B0EF2">
        <w:t>Here we must be clear about something important: R</w:t>
      </w:r>
      <w:r w:rsidRPr="005B0EF2">
        <w:rPr>
          <w:vertAlign w:val="subscript"/>
        </w:rPr>
        <w:t>f</w:t>
      </w:r>
      <w:r w:rsidRPr="005B0EF2">
        <w:t xml:space="preserve"> is a </w:t>
      </w:r>
      <w:r w:rsidRPr="005B0EF2">
        <w:rPr>
          <w:i/>
          <w:iCs/>
        </w:rPr>
        <w:t>state descriptor</w:t>
      </w:r>
      <w:r w:rsidRPr="005B0EF2">
        <w:t>, not a material constant. Like temperature or pressure, its value depends on conditions.</w:t>
      </w:r>
    </w:p>
    <w:p w14:paraId="3E0CC5BE" w14:textId="77777777" w:rsidR="00134D14" w:rsidRPr="005B0EF2" w:rsidRDefault="00000000" w:rsidP="005B0EF2">
      <w:pPr>
        <w:spacing w:after="200" w:line="480" w:lineRule="auto"/>
        <w:jc w:val="both"/>
      </w:pPr>
      <w:r w:rsidRPr="005B0EF2">
        <w:t>A down jacket has one R</w:t>
      </w:r>
      <w:r w:rsidRPr="005B0EF2">
        <w:rPr>
          <w:vertAlign w:val="subscript"/>
        </w:rPr>
        <w:t>f</w:t>
      </w:r>
      <w:r w:rsidRPr="005B0EF2">
        <w:t xml:space="preserve"> value when freshly fluffed and another when compressed for packing. A sponge has different R</w:t>
      </w:r>
      <w:r w:rsidRPr="005B0EF2">
        <w:rPr>
          <w:vertAlign w:val="subscript"/>
        </w:rPr>
        <w:t>f</w:t>
      </w:r>
      <w:r w:rsidRPr="005B0EF2">
        <w:t xml:space="preserve"> values when dry versus saturated with water. This is not a weakness of the metric—it's a feature. The metric correctly captures that fluffiness itself can change with conditions [11].</w:t>
      </w:r>
    </w:p>
    <w:p w14:paraId="5CE55401" w14:textId="13D079DF" w:rsidR="00134D14" w:rsidRPr="005B0EF2" w:rsidRDefault="00000000" w:rsidP="005B0EF2">
      <w:pPr>
        <w:spacing w:after="200" w:line="480" w:lineRule="auto"/>
        <w:jc w:val="both"/>
      </w:pPr>
      <w:r w:rsidRPr="005B0EF2">
        <w:t xml:space="preserve">What this means practically is that meaningful comparisons require stating measurement conditions: the load applied during bulk volume measurement, the fluid used for solid volume determination, temperature, and sample preparation method. We discuss these in detail in Section </w:t>
      </w:r>
    </w:p>
    <w:p w14:paraId="2929AE8F" w14:textId="77777777" w:rsidR="00134D14" w:rsidRPr="005B0EF2" w:rsidRDefault="00000000" w:rsidP="005B0EF2">
      <w:pPr>
        <w:pStyle w:val="Heading1"/>
        <w:spacing w:line="480" w:lineRule="auto"/>
      </w:pPr>
      <w:r w:rsidRPr="005B0EF2">
        <w:t>3. MEASURING FLUFFINESS</w:t>
      </w:r>
    </w:p>
    <w:p w14:paraId="00020DB1" w14:textId="77777777" w:rsidR="00134D14" w:rsidRPr="005B0EF2" w:rsidRDefault="00000000" w:rsidP="005B0EF2">
      <w:pPr>
        <w:pStyle w:val="Heading2"/>
        <w:spacing w:line="480" w:lineRule="auto"/>
      </w:pPr>
      <w:r w:rsidRPr="005B0EF2">
        <w:t>3.1 The Two-Step Process</w:t>
      </w:r>
    </w:p>
    <w:p w14:paraId="31794367" w14:textId="77777777" w:rsidR="00134D14" w:rsidRPr="005B0EF2" w:rsidRDefault="00000000" w:rsidP="005B0EF2">
      <w:pPr>
        <w:spacing w:after="200" w:line="480" w:lineRule="auto"/>
        <w:jc w:val="both"/>
      </w:pPr>
      <w:r w:rsidRPr="005B0EF2">
        <w:t>Measuring R</w:t>
      </w:r>
      <w:r w:rsidRPr="005B0EF2">
        <w:rPr>
          <w:vertAlign w:val="subscript"/>
        </w:rPr>
        <w:t>f</w:t>
      </w:r>
      <w:r w:rsidRPr="005B0EF2">
        <w:t xml:space="preserve"> requires determining two volumes: the bulk volume (how much space the sample occupies) and the solid volume (how much actual material is present). The ratio gives us our fluffiness value [12,13].</w:t>
      </w:r>
    </w:p>
    <w:p w14:paraId="5EF77784" w14:textId="77777777" w:rsidR="00134D14" w:rsidRPr="005B0EF2" w:rsidRDefault="00000000" w:rsidP="005B0EF2">
      <w:pPr>
        <w:spacing w:after="200" w:line="480" w:lineRule="auto"/>
        <w:jc w:val="both"/>
      </w:pPr>
      <w:r w:rsidRPr="005B0EF2">
        <w:t>The process is straightforward and requires no specialized equipment beyond what is found in typical materials testing laboratories:</w:t>
      </w:r>
    </w:p>
    <w:p w14:paraId="5BAB7FA8" w14:textId="77777777" w:rsidR="00134D14" w:rsidRPr="005B0EF2" w:rsidRDefault="00000000" w:rsidP="005B0EF2">
      <w:pPr>
        <w:spacing w:before="300" w:after="200" w:line="480" w:lineRule="auto"/>
        <w:jc w:val="center"/>
      </w:pPr>
      <w:r w:rsidRPr="005B0EF2">
        <w:rPr>
          <w:b/>
          <w:bCs/>
          <w:sz w:val="22"/>
          <w:szCs w:val="22"/>
        </w:rPr>
        <w:lastRenderedPageBreak/>
        <w:t>Figure 1: Measurement Process Flow Chart</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2"/>
      </w:tblGrid>
      <w:tr w:rsidR="00134D14" w:rsidRPr="005B0EF2" w14:paraId="5EC0E624" w14:textId="77777777">
        <w:trPr>
          <w:jc w:val="center"/>
        </w:trPr>
        <w:tc>
          <w:tcPr>
            <w:tcW w:w="6552" w:type="dxa"/>
            <w:tcBorders>
              <w:top w:val="single" w:sz="0" w:space="0" w:color="666666"/>
              <w:left w:val="single" w:sz="0" w:space="0" w:color="666666"/>
              <w:bottom w:val="single" w:sz="0" w:space="0" w:color="666666"/>
              <w:right w:val="single" w:sz="0" w:space="0" w:color="666666"/>
            </w:tcBorders>
            <w:shd w:val="clear" w:color="auto" w:fill="D5E8D4"/>
            <w:tcMar>
              <w:top w:w="120" w:type="dxa"/>
              <w:left w:w="200" w:type="dxa"/>
              <w:bottom w:w="120" w:type="dxa"/>
              <w:right w:w="200" w:type="dxa"/>
            </w:tcMar>
          </w:tcPr>
          <w:p w14:paraId="1D22974C" w14:textId="77777777" w:rsidR="00134D14" w:rsidRPr="005B0EF2" w:rsidRDefault="00000000" w:rsidP="005B0EF2">
            <w:pPr>
              <w:spacing w:line="480" w:lineRule="auto"/>
              <w:jc w:val="center"/>
            </w:pPr>
            <w:r w:rsidRPr="005B0EF2">
              <w:rPr>
                <w:b/>
                <w:bCs/>
              </w:rPr>
              <w:t>STEP 1: Measure Bulk Volume (</w:t>
            </w:r>
            <w:proofErr w:type="spellStart"/>
            <w:r w:rsidRPr="005B0EF2">
              <w:rPr>
                <w:b/>
                <w:bCs/>
              </w:rPr>
              <w:t>Vbulk</w:t>
            </w:r>
            <w:proofErr w:type="spellEnd"/>
            <w:r w:rsidRPr="005B0EF2">
              <w:rPr>
                <w:b/>
                <w:bCs/>
              </w:rPr>
              <w:t>)</w:t>
            </w:r>
          </w:p>
          <w:p w14:paraId="6B65CCE8" w14:textId="77777777" w:rsidR="00134D14" w:rsidRPr="005B0EF2" w:rsidRDefault="00000000" w:rsidP="005B0EF2">
            <w:pPr>
              <w:spacing w:line="480" w:lineRule="auto"/>
              <w:jc w:val="center"/>
            </w:pPr>
            <w:r w:rsidRPr="005B0EF2">
              <w:rPr>
                <w:sz w:val="20"/>
                <w:szCs w:val="20"/>
              </w:rPr>
              <w:t>Geometric measurement or volume displacement under specified load</w:t>
            </w:r>
          </w:p>
        </w:tc>
      </w:tr>
    </w:tbl>
    <w:p w14:paraId="7112995A" w14:textId="77777777" w:rsidR="00134D14" w:rsidRPr="005B0EF2" w:rsidRDefault="00000000" w:rsidP="005B0EF2">
      <w:pPr>
        <w:spacing w:before="80" w:after="80" w:line="480" w:lineRule="auto"/>
        <w:jc w:val="center"/>
      </w:pPr>
      <w:r w:rsidRPr="005B0EF2">
        <w:rPr>
          <w:sz w:val="36"/>
          <w:szCs w:val="36"/>
        </w:rPr>
        <w:t>↓</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2"/>
      </w:tblGrid>
      <w:tr w:rsidR="00134D14" w:rsidRPr="005B0EF2" w14:paraId="04F6900F" w14:textId="77777777">
        <w:trPr>
          <w:jc w:val="center"/>
        </w:trPr>
        <w:tc>
          <w:tcPr>
            <w:tcW w:w="6552" w:type="dxa"/>
            <w:tcBorders>
              <w:top w:val="single" w:sz="0" w:space="0" w:color="666666"/>
              <w:left w:val="single" w:sz="0" w:space="0" w:color="666666"/>
              <w:bottom w:val="single" w:sz="0" w:space="0" w:color="666666"/>
              <w:right w:val="single" w:sz="0" w:space="0" w:color="666666"/>
            </w:tcBorders>
            <w:shd w:val="clear" w:color="auto" w:fill="DAE8FC"/>
            <w:tcMar>
              <w:top w:w="120" w:type="dxa"/>
              <w:left w:w="200" w:type="dxa"/>
              <w:bottom w:w="120" w:type="dxa"/>
              <w:right w:w="200" w:type="dxa"/>
            </w:tcMar>
          </w:tcPr>
          <w:p w14:paraId="71C03FB0" w14:textId="77777777" w:rsidR="00134D14" w:rsidRPr="005B0EF2" w:rsidRDefault="00000000" w:rsidP="005B0EF2">
            <w:pPr>
              <w:spacing w:line="480" w:lineRule="auto"/>
              <w:jc w:val="center"/>
            </w:pPr>
            <w:r w:rsidRPr="005B0EF2">
              <w:rPr>
                <w:b/>
                <w:bCs/>
              </w:rPr>
              <w:t>STEP 2: Measure Solid Volume (</w:t>
            </w:r>
            <w:proofErr w:type="spellStart"/>
            <w:r w:rsidRPr="005B0EF2">
              <w:rPr>
                <w:b/>
                <w:bCs/>
              </w:rPr>
              <w:t>Vsolid</w:t>
            </w:r>
            <w:proofErr w:type="spellEnd"/>
            <w:r w:rsidRPr="005B0EF2">
              <w:rPr>
                <w:b/>
                <w:bCs/>
              </w:rPr>
              <w:t>)</w:t>
            </w:r>
          </w:p>
          <w:p w14:paraId="46B58A83" w14:textId="77777777" w:rsidR="00134D14" w:rsidRPr="005B0EF2" w:rsidRDefault="00000000" w:rsidP="005B0EF2">
            <w:pPr>
              <w:spacing w:line="480" w:lineRule="auto"/>
              <w:jc w:val="center"/>
            </w:pPr>
            <w:r w:rsidRPr="005B0EF2">
              <w:rPr>
                <w:sz w:val="20"/>
                <w:szCs w:val="20"/>
              </w:rPr>
              <w:t>Fluid displacement to exclude all accessible void space</w:t>
            </w:r>
          </w:p>
        </w:tc>
      </w:tr>
    </w:tbl>
    <w:p w14:paraId="631872C6" w14:textId="77777777" w:rsidR="00134D14" w:rsidRPr="005B0EF2" w:rsidRDefault="00000000" w:rsidP="005B0EF2">
      <w:pPr>
        <w:spacing w:before="80" w:after="80" w:line="480" w:lineRule="auto"/>
        <w:jc w:val="center"/>
      </w:pPr>
      <w:r w:rsidRPr="005B0EF2">
        <w:rPr>
          <w:sz w:val="36"/>
          <w:szCs w:val="36"/>
        </w:rPr>
        <w:t>↓</w:t>
      </w:r>
    </w:p>
    <w:tbl>
      <w:tblPr>
        <w:tblW w:w="3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52"/>
      </w:tblGrid>
      <w:tr w:rsidR="00134D14" w:rsidRPr="005B0EF2" w14:paraId="57BBD99D" w14:textId="77777777">
        <w:trPr>
          <w:jc w:val="center"/>
        </w:trPr>
        <w:tc>
          <w:tcPr>
            <w:tcW w:w="6552" w:type="dxa"/>
            <w:tcBorders>
              <w:top w:val="single" w:sz="0" w:space="0" w:color="666666"/>
              <w:left w:val="single" w:sz="0" w:space="0" w:color="666666"/>
              <w:bottom w:val="single" w:sz="0" w:space="0" w:color="666666"/>
              <w:right w:val="single" w:sz="0" w:space="0" w:color="666666"/>
            </w:tcBorders>
            <w:shd w:val="clear" w:color="auto" w:fill="FFF2CC"/>
            <w:tcMar>
              <w:top w:w="120" w:type="dxa"/>
              <w:left w:w="200" w:type="dxa"/>
              <w:bottom w:w="120" w:type="dxa"/>
              <w:right w:w="200" w:type="dxa"/>
            </w:tcMar>
          </w:tcPr>
          <w:p w14:paraId="0E2977F8" w14:textId="77777777" w:rsidR="00134D14" w:rsidRPr="005B0EF2" w:rsidRDefault="00000000" w:rsidP="005B0EF2">
            <w:pPr>
              <w:spacing w:line="480" w:lineRule="auto"/>
              <w:jc w:val="center"/>
            </w:pPr>
            <w:r w:rsidRPr="005B0EF2">
              <w:rPr>
                <w:b/>
                <w:bCs/>
              </w:rPr>
              <w:t>STEP 3: Calculate Fluffiness Ratio</w:t>
            </w:r>
          </w:p>
          <w:p w14:paraId="07CF7B7D" w14:textId="77777777" w:rsidR="00134D14" w:rsidRPr="005B0EF2" w:rsidRDefault="00000000" w:rsidP="005B0EF2">
            <w:pPr>
              <w:spacing w:line="480" w:lineRule="auto"/>
              <w:jc w:val="center"/>
            </w:pPr>
            <w:r w:rsidRPr="005B0EF2">
              <w:rPr>
                <w:sz w:val="20"/>
                <w:szCs w:val="20"/>
              </w:rPr>
              <w:t>R</w:t>
            </w:r>
            <w:r w:rsidRPr="005B0EF2">
              <w:rPr>
                <w:sz w:val="18"/>
                <w:szCs w:val="18"/>
                <w:vertAlign w:val="subscript"/>
              </w:rPr>
              <w:t>f</w:t>
            </w:r>
            <w:r w:rsidRPr="005B0EF2">
              <w:rPr>
                <w:sz w:val="20"/>
                <w:szCs w:val="20"/>
              </w:rPr>
              <w:t xml:space="preserve"> = </w:t>
            </w:r>
            <w:proofErr w:type="spellStart"/>
            <w:r w:rsidRPr="005B0EF2">
              <w:rPr>
                <w:sz w:val="20"/>
                <w:szCs w:val="20"/>
              </w:rPr>
              <w:t>V</w:t>
            </w:r>
            <w:r w:rsidRPr="005B0EF2">
              <w:rPr>
                <w:sz w:val="18"/>
                <w:szCs w:val="18"/>
                <w:vertAlign w:val="subscript"/>
              </w:rPr>
              <w:t>bulk</w:t>
            </w:r>
            <w:proofErr w:type="spellEnd"/>
            <w:r w:rsidRPr="005B0EF2">
              <w:rPr>
                <w:sz w:val="20"/>
                <w:szCs w:val="20"/>
              </w:rPr>
              <w:t xml:space="preserve"> / </w:t>
            </w:r>
            <w:proofErr w:type="spellStart"/>
            <w:r w:rsidRPr="005B0EF2">
              <w:rPr>
                <w:sz w:val="20"/>
                <w:szCs w:val="20"/>
              </w:rPr>
              <w:t>V</w:t>
            </w:r>
            <w:r w:rsidRPr="005B0EF2">
              <w:rPr>
                <w:sz w:val="18"/>
                <w:szCs w:val="18"/>
                <w:vertAlign w:val="subscript"/>
              </w:rPr>
              <w:t>solid</w:t>
            </w:r>
            <w:proofErr w:type="spellEnd"/>
          </w:p>
        </w:tc>
      </w:tr>
    </w:tbl>
    <w:p w14:paraId="395D3A8B" w14:textId="77777777" w:rsidR="00134D14" w:rsidRPr="005B0EF2" w:rsidRDefault="00134D14" w:rsidP="005B0EF2">
      <w:pPr>
        <w:spacing w:after="300" w:line="480" w:lineRule="auto"/>
      </w:pPr>
    </w:p>
    <w:p w14:paraId="5F486632" w14:textId="77777777" w:rsidR="00134D14" w:rsidRPr="005B0EF2" w:rsidRDefault="00000000" w:rsidP="005B0EF2">
      <w:pPr>
        <w:pStyle w:val="Heading2"/>
        <w:spacing w:line="480" w:lineRule="auto"/>
      </w:pPr>
      <w:r w:rsidRPr="005B0EF2">
        <w:t>3.2 Measuring Bulk Volume</w:t>
      </w:r>
    </w:p>
    <w:p w14:paraId="4DC1B473" w14:textId="77777777" w:rsidR="00134D14" w:rsidRPr="005B0EF2" w:rsidRDefault="00000000" w:rsidP="005B0EF2">
      <w:pPr>
        <w:spacing w:after="200" w:line="480" w:lineRule="auto"/>
        <w:jc w:val="both"/>
      </w:pPr>
      <w:r w:rsidRPr="005B0EF2">
        <w:t>The bulk volume is simply the space the material occupies as you would normally encounter it. For regular shapes, direct measurement works:</w:t>
      </w:r>
    </w:p>
    <w:p w14:paraId="62828D5B" w14:textId="77777777" w:rsidR="00134D14" w:rsidRPr="005B0EF2" w:rsidRDefault="00000000" w:rsidP="005B0EF2">
      <w:pPr>
        <w:pStyle w:val="ListParagraph"/>
        <w:numPr>
          <w:ilvl w:val="0"/>
          <w:numId w:val="1"/>
        </w:numPr>
        <w:spacing w:after="100" w:line="480" w:lineRule="auto"/>
      </w:pPr>
      <w:r w:rsidRPr="005B0EF2">
        <w:t>Rectangular samples: Length × Width × Height</w:t>
      </w:r>
    </w:p>
    <w:p w14:paraId="067D7B73" w14:textId="77777777" w:rsidR="00134D14" w:rsidRPr="005B0EF2" w:rsidRDefault="00000000" w:rsidP="005B0EF2">
      <w:pPr>
        <w:pStyle w:val="ListParagraph"/>
        <w:numPr>
          <w:ilvl w:val="0"/>
          <w:numId w:val="1"/>
        </w:numPr>
        <w:spacing w:after="100" w:line="480" w:lineRule="auto"/>
      </w:pPr>
      <w:r w:rsidRPr="005B0EF2">
        <w:t>Cylindrical samples: π × radius² × height</w:t>
      </w:r>
    </w:p>
    <w:p w14:paraId="68FDD267" w14:textId="77777777" w:rsidR="00134D14" w:rsidRPr="005B0EF2" w:rsidRDefault="00000000" w:rsidP="005B0EF2">
      <w:pPr>
        <w:pStyle w:val="ListParagraph"/>
        <w:numPr>
          <w:ilvl w:val="0"/>
          <w:numId w:val="1"/>
        </w:numPr>
        <w:spacing w:after="200" w:line="480" w:lineRule="auto"/>
      </w:pPr>
      <w:r w:rsidRPr="005B0EF2">
        <w:t>Irregular shapes: Water displacement (with the sample in a waterproof container)</w:t>
      </w:r>
    </w:p>
    <w:p w14:paraId="0095806B" w14:textId="77777777" w:rsidR="00134D14" w:rsidRPr="005B0EF2" w:rsidRDefault="00000000" w:rsidP="005B0EF2">
      <w:pPr>
        <w:spacing w:after="200" w:line="480" w:lineRule="auto"/>
        <w:jc w:val="both"/>
      </w:pPr>
      <w:r w:rsidRPr="005B0EF2">
        <w:t xml:space="preserve">The key consideration is pressure. A fluffy material compresses under its own weight, so measurements should specify the applied load. Standard practice is to measure thickness under a </w:t>
      </w:r>
      <w:r w:rsidRPr="005B0EF2">
        <w:lastRenderedPageBreak/>
        <w:t>light reference pressure (e.g., 0.02 psi or 0.14 kPa), enough to ensure contact with the measuring surface without significant compression [14].</w:t>
      </w:r>
    </w:p>
    <w:p w14:paraId="20BFFEDF" w14:textId="77777777" w:rsidR="00134D14" w:rsidRPr="005B0EF2" w:rsidRDefault="00000000" w:rsidP="005B0EF2">
      <w:pPr>
        <w:pStyle w:val="Heading2"/>
        <w:spacing w:line="480" w:lineRule="auto"/>
      </w:pPr>
      <w:r w:rsidRPr="005B0EF2">
        <w:t>3.3 Measuring Solid Volume</w:t>
      </w:r>
    </w:p>
    <w:p w14:paraId="4BA89634" w14:textId="77777777" w:rsidR="00134D14" w:rsidRPr="005B0EF2" w:rsidRDefault="00000000" w:rsidP="005B0EF2">
      <w:pPr>
        <w:spacing w:after="200" w:line="480" w:lineRule="auto"/>
        <w:jc w:val="both"/>
      </w:pPr>
      <w:r w:rsidRPr="005B0EF2">
        <w:t xml:space="preserve">This is where the measurement becomes interesting. We need to find the volume of solid matter alone, excluding all air spaces. The most practical method is </w:t>
      </w:r>
      <w:r w:rsidRPr="005B0EF2">
        <w:rPr>
          <w:i/>
          <w:iCs/>
        </w:rPr>
        <w:t>fluid displacement</w:t>
      </w:r>
      <w:r w:rsidRPr="005B0EF2">
        <w:t xml:space="preserve"> [15,16].</w:t>
      </w:r>
    </w:p>
    <w:p w14:paraId="6F04B994" w14:textId="77777777" w:rsidR="00134D14" w:rsidRPr="005B0EF2" w:rsidRDefault="00000000" w:rsidP="005B0EF2">
      <w:pPr>
        <w:spacing w:after="200" w:line="480" w:lineRule="auto"/>
        <w:jc w:val="both"/>
      </w:pPr>
      <w:r w:rsidRPr="005B0EF2">
        <w:t xml:space="preserve">The principle is ancient—Archimedes discovered it in his bathtub. When you submerge an object in fluid, it displaces a volume of fluid equal to its own volume. For fluffy materials, we use this principle in reverse: we measure how much fluid is needed to fill all the spaces </w:t>
      </w:r>
      <w:r w:rsidRPr="005B0EF2">
        <w:rPr>
          <w:i/>
          <w:iCs/>
        </w:rPr>
        <w:t>around</w:t>
      </w:r>
      <w:r w:rsidRPr="005B0EF2">
        <w:t xml:space="preserve"> the solid parts.</w:t>
      </w:r>
    </w:p>
    <w:p w14:paraId="263B1F9D" w14:textId="77777777" w:rsidR="00134D14" w:rsidRPr="005B0EF2" w:rsidRDefault="00000000" w:rsidP="005B0EF2">
      <w:pPr>
        <w:spacing w:after="200" w:line="480" w:lineRule="auto"/>
        <w:jc w:val="both"/>
      </w:pPr>
      <w:r w:rsidRPr="005B0EF2">
        <w:rPr>
          <w:b/>
          <w:bCs/>
        </w:rPr>
        <w:t>Practical protocol:</w:t>
      </w:r>
    </w:p>
    <w:p w14:paraId="014398B0" w14:textId="77777777" w:rsidR="00134D14" w:rsidRPr="005B0EF2" w:rsidRDefault="00000000" w:rsidP="005B0EF2">
      <w:pPr>
        <w:pStyle w:val="ListParagraph"/>
        <w:numPr>
          <w:ilvl w:val="0"/>
          <w:numId w:val="2"/>
        </w:numPr>
        <w:spacing w:after="100" w:line="480" w:lineRule="auto"/>
      </w:pPr>
      <w:r w:rsidRPr="005B0EF2">
        <w:t>Weigh the dry sample accurately</w:t>
      </w:r>
    </w:p>
    <w:p w14:paraId="076280E9" w14:textId="77777777" w:rsidR="00134D14" w:rsidRPr="005B0EF2" w:rsidRDefault="00000000" w:rsidP="005B0EF2">
      <w:pPr>
        <w:pStyle w:val="ListParagraph"/>
        <w:numPr>
          <w:ilvl w:val="0"/>
          <w:numId w:val="2"/>
        </w:numPr>
        <w:spacing w:after="100" w:line="480" w:lineRule="auto"/>
      </w:pPr>
      <w:r w:rsidRPr="005B0EF2">
        <w:t>Place sample in a container of known volume</w:t>
      </w:r>
    </w:p>
    <w:p w14:paraId="46E25FE5" w14:textId="77777777" w:rsidR="00134D14" w:rsidRPr="005B0EF2" w:rsidRDefault="00000000" w:rsidP="005B0EF2">
      <w:pPr>
        <w:pStyle w:val="ListParagraph"/>
        <w:numPr>
          <w:ilvl w:val="0"/>
          <w:numId w:val="2"/>
        </w:numPr>
        <w:spacing w:after="100" w:line="480" w:lineRule="auto"/>
      </w:pPr>
      <w:r w:rsidRPr="005B0EF2">
        <w:t>Fill container with displacement fluid (water, alcohol, or gas)</w:t>
      </w:r>
    </w:p>
    <w:p w14:paraId="219F0C2C" w14:textId="77777777" w:rsidR="00134D14" w:rsidRPr="005B0EF2" w:rsidRDefault="00000000" w:rsidP="005B0EF2">
      <w:pPr>
        <w:pStyle w:val="ListParagraph"/>
        <w:numPr>
          <w:ilvl w:val="0"/>
          <w:numId w:val="2"/>
        </w:numPr>
        <w:spacing w:after="100" w:line="480" w:lineRule="auto"/>
      </w:pPr>
      <w:r w:rsidRPr="005B0EF2">
        <w:t>Measure volume of fluid added</w:t>
      </w:r>
    </w:p>
    <w:p w14:paraId="4FB33DCE" w14:textId="77777777" w:rsidR="00134D14" w:rsidRPr="005B0EF2" w:rsidRDefault="00000000" w:rsidP="005B0EF2">
      <w:pPr>
        <w:pStyle w:val="ListParagraph"/>
        <w:numPr>
          <w:ilvl w:val="0"/>
          <w:numId w:val="2"/>
        </w:numPr>
        <w:spacing w:after="200" w:line="480" w:lineRule="auto"/>
      </w:pPr>
      <w:proofErr w:type="spellStart"/>
      <w:r w:rsidRPr="005B0EF2">
        <w:t>V</w:t>
      </w:r>
      <w:r w:rsidRPr="005B0EF2">
        <w:rPr>
          <w:vertAlign w:val="subscript"/>
        </w:rPr>
        <w:t>solid</w:t>
      </w:r>
      <w:proofErr w:type="spellEnd"/>
      <w:r w:rsidRPr="005B0EF2">
        <w:t xml:space="preserve"> = Container volume − Fluid volume added</w:t>
      </w:r>
    </w:p>
    <w:p w14:paraId="419DE5D8" w14:textId="77777777" w:rsidR="00134D14" w:rsidRPr="005B0EF2" w:rsidRDefault="00000000" w:rsidP="005B0EF2">
      <w:pPr>
        <w:spacing w:after="200" w:line="480" w:lineRule="auto"/>
        <w:jc w:val="both"/>
      </w:pPr>
      <w:r w:rsidRPr="005B0EF2">
        <w:t xml:space="preserve">For materials that absorb water, isopropyl alcohol or helium gas provides more accurate results. For ultra-precise work, helium </w:t>
      </w:r>
      <w:proofErr w:type="spellStart"/>
      <w:r w:rsidRPr="005B0EF2">
        <w:t>pycnometry</w:t>
      </w:r>
      <w:proofErr w:type="spellEnd"/>
      <w:r w:rsidRPr="005B0EF2">
        <w:t xml:space="preserve"> remains the gold standard [17,18].</w:t>
      </w:r>
    </w:p>
    <w:p w14:paraId="760EA481" w14:textId="77777777" w:rsidR="00134D14" w:rsidRPr="005B0EF2" w:rsidRDefault="00000000" w:rsidP="005B0EF2">
      <w:pPr>
        <w:pStyle w:val="Heading2"/>
        <w:spacing w:line="480" w:lineRule="auto"/>
      </w:pPr>
      <w:r w:rsidRPr="005B0EF2">
        <w:t>3.4 Choosing the Right Displacement Fluid</w:t>
      </w:r>
    </w:p>
    <w:p w14:paraId="2B719133" w14:textId="77777777" w:rsidR="00134D14" w:rsidRPr="005B0EF2" w:rsidRDefault="00000000" w:rsidP="005B0EF2">
      <w:pPr>
        <w:spacing w:after="200" w:line="480" w:lineRule="auto"/>
        <w:jc w:val="both"/>
      </w:pPr>
      <w:r w:rsidRPr="005B0EF2">
        <w:lastRenderedPageBreak/>
        <w:t>The choice of fluid matters because different fluids access different pore sizes and may interact differently with the solid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4680"/>
      </w:tblGrid>
      <w:tr w:rsidR="00134D14" w:rsidRPr="005B0EF2" w14:paraId="0B23DA0D" w14:textId="77777777">
        <w:tc>
          <w:tcPr>
            <w:tcW w:w="234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68812645" w14:textId="77777777" w:rsidR="00134D14" w:rsidRPr="005B0EF2" w:rsidRDefault="00000000" w:rsidP="005B0EF2">
            <w:pPr>
              <w:spacing w:line="480" w:lineRule="auto"/>
              <w:jc w:val="center"/>
            </w:pPr>
            <w:r w:rsidRPr="005B0EF2">
              <w:rPr>
                <w:b/>
                <w:bCs/>
              </w:rPr>
              <w:t>Fluid</w:t>
            </w:r>
          </w:p>
        </w:tc>
        <w:tc>
          <w:tcPr>
            <w:tcW w:w="234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3B991A53" w14:textId="77777777" w:rsidR="00134D14" w:rsidRPr="005B0EF2" w:rsidRDefault="00000000" w:rsidP="005B0EF2">
            <w:pPr>
              <w:spacing w:line="480" w:lineRule="auto"/>
              <w:jc w:val="center"/>
            </w:pPr>
            <w:r w:rsidRPr="005B0EF2">
              <w:rPr>
                <w:b/>
                <w:bCs/>
              </w:rPr>
              <w:t>Best For</w:t>
            </w:r>
          </w:p>
        </w:tc>
        <w:tc>
          <w:tcPr>
            <w:tcW w:w="468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40998532" w14:textId="77777777" w:rsidR="00134D14" w:rsidRPr="005B0EF2" w:rsidRDefault="00000000" w:rsidP="005B0EF2">
            <w:pPr>
              <w:spacing w:line="480" w:lineRule="auto"/>
              <w:jc w:val="center"/>
            </w:pPr>
            <w:r w:rsidRPr="005B0EF2">
              <w:rPr>
                <w:b/>
                <w:bCs/>
              </w:rPr>
              <w:t>Considerations</w:t>
            </w:r>
          </w:p>
        </w:tc>
      </w:tr>
      <w:tr w:rsidR="00134D14" w:rsidRPr="005B0EF2" w14:paraId="361E4C21"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564129A" w14:textId="77777777" w:rsidR="00134D14" w:rsidRPr="005B0EF2" w:rsidRDefault="00000000" w:rsidP="005B0EF2">
            <w:pPr>
              <w:spacing w:line="480" w:lineRule="auto"/>
            </w:pPr>
            <w:r w:rsidRPr="005B0EF2">
              <w:t>Water</w:t>
            </w:r>
          </w:p>
        </w:tc>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2543E36" w14:textId="77777777" w:rsidR="00134D14" w:rsidRPr="005B0EF2" w:rsidRDefault="00000000" w:rsidP="005B0EF2">
            <w:pPr>
              <w:spacing w:line="480" w:lineRule="auto"/>
            </w:pPr>
            <w:r w:rsidRPr="005B0EF2">
              <w:t>Hydrophobic materials</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CDF66A4" w14:textId="77777777" w:rsidR="00134D14" w:rsidRPr="005B0EF2" w:rsidRDefault="00000000" w:rsidP="005B0EF2">
            <w:pPr>
              <w:spacing w:line="480" w:lineRule="auto"/>
            </w:pPr>
            <w:r w:rsidRPr="005B0EF2">
              <w:t>Simple, low cost; may swell natural fibers</w:t>
            </w:r>
          </w:p>
        </w:tc>
      </w:tr>
      <w:tr w:rsidR="00134D14" w:rsidRPr="005B0EF2" w14:paraId="36B84DF4"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90B5DB4" w14:textId="77777777" w:rsidR="00134D14" w:rsidRPr="005B0EF2" w:rsidRDefault="00000000" w:rsidP="005B0EF2">
            <w:pPr>
              <w:spacing w:line="480" w:lineRule="auto"/>
            </w:pPr>
            <w:r w:rsidRPr="005B0EF2">
              <w:t>Isopropyl alcohol</w:t>
            </w:r>
          </w:p>
        </w:tc>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BB4FFC6" w14:textId="77777777" w:rsidR="00134D14" w:rsidRPr="005B0EF2" w:rsidRDefault="00000000" w:rsidP="005B0EF2">
            <w:pPr>
              <w:spacing w:line="480" w:lineRule="auto"/>
            </w:pPr>
            <w:r w:rsidRPr="005B0EF2">
              <w:t>General textiles</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D59758A" w14:textId="77777777" w:rsidR="00134D14" w:rsidRPr="005B0EF2" w:rsidRDefault="00000000" w:rsidP="005B0EF2">
            <w:pPr>
              <w:spacing w:line="480" w:lineRule="auto"/>
            </w:pPr>
            <w:r w:rsidRPr="005B0EF2">
              <w:t>Low surface tension; minimal swelling</w:t>
            </w:r>
          </w:p>
        </w:tc>
      </w:tr>
      <w:tr w:rsidR="00134D14" w:rsidRPr="005B0EF2" w14:paraId="41B9F13A"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A29E260" w14:textId="77777777" w:rsidR="00134D14" w:rsidRPr="005B0EF2" w:rsidRDefault="00000000" w:rsidP="005B0EF2">
            <w:pPr>
              <w:spacing w:line="480" w:lineRule="auto"/>
            </w:pPr>
            <w:r w:rsidRPr="005B0EF2">
              <w:t>Helium gas</w:t>
            </w:r>
          </w:p>
        </w:tc>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1062BAA" w14:textId="77777777" w:rsidR="00134D14" w:rsidRPr="005B0EF2" w:rsidRDefault="00000000" w:rsidP="005B0EF2">
            <w:pPr>
              <w:spacing w:line="480" w:lineRule="auto"/>
            </w:pPr>
            <w:r w:rsidRPr="005B0EF2">
              <w:t>Reference standard</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DA1CD62" w14:textId="77777777" w:rsidR="00134D14" w:rsidRPr="005B0EF2" w:rsidRDefault="00000000" w:rsidP="005B0EF2">
            <w:pPr>
              <w:spacing w:line="480" w:lineRule="auto"/>
            </w:pPr>
            <w:r w:rsidRPr="005B0EF2">
              <w:t>Highest precision; requires pycnometer</w:t>
            </w:r>
          </w:p>
        </w:tc>
      </w:tr>
      <w:tr w:rsidR="00134D14" w:rsidRPr="005B0EF2" w14:paraId="79682083" w14:textId="77777777">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C17DF1D" w14:textId="77777777" w:rsidR="00134D14" w:rsidRPr="005B0EF2" w:rsidRDefault="00000000" w:rsidP="005B0EF2">
            <w:pPr>
              <w:spacing w:line="480" w:lineRule="auto"/>
            </w:pPr>
            <w:r w:rsidRPr="005B0EF2">
              <w:t>Mercury</w:t>
            </w:r>
          </w:p>
        </w:tc>
        <w:tc>
          <w:tcPr>
            <w:tcW w:w="23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F98CE70" w14:textId="77777777" w:rsidR="00134D14" w:rsidRPr="005B0EF2" w:rsidRDefault="00000000" w:rsidP="005B0EF2">
            <w:pPr>
              <w:spacing w:line="480" w:lineRule="auto"/>
            </w:pPr>
            <w:r w:rsidRPr="005B0EF2">
              <w:t>Closed porosity</w:t>
            </w:r>
          </w:p>
        </w:tc>
        <w:tc>
          <w:tcPr>
            <w:tcW w:w="468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B8D924F" w14:textId="77777777" w:rsidR="00134D14" w:rsidRPr="005B0EF2" w:rsidRDefault="00000000" w:rsidP="005B0EF2">
            <w:pPr>
              <w:spacing w:line="480" w:lineRule="auto"/>
            </w:pPr>
            <w:r w:rsidRPr="005B0EF2">
              <w:t>Does not enter small pores; safety concerns</w:t>
            </w:r>
          </w:p>
        </w:tc>
      </w:tr>
    </w:tbl>
    <w:p w14:paraId="30F7E962" w14:textId="77777777" w:rsidR="00134D14" w:rsidRPr="005B0EF2" w:rsidRDefault="00000000" w:rsidP="005B0EF2">
      <w:pPr>
        <w:spacing w:before="120" w:after="300" w:line="480" w:lineRule="auto"/>
        <w:jc w:val="center"/>
      </w:pPr>
      <w:r w:rsidRPr="005B0EF2">
        <w:rPr>
          <w:i/>
          <w:iCs/>
          <w:sz w:val="20"/>
          <w:szCs w:val="20"/>
        </w:rPr>
        <w:t>Table 4: Displacement fluid selection guide</w:t>
      </w:r>
    </w:p>
    <w:p w14:paraId="10A5F283" w14:textId="77777777" w:rsidR="00134D14" w:rsidRPr="005B0EF2" w:rsidRDefault="00000000" w:rsidP="005B0EF2">
      <w:pPr>
        <w:spacing w:after="200" w:line="480" w:lineRule="auto"/>
        <w:jc w:val="both"/>
      </w:pPr>
      <w:r w:rsidRPr="005B0EF2">
        <w:t>The general principle: use the fluid that best represents how you want to characterize the solid. For most textile applications, isopropyl alcohol provides an excellent balance of practicality and accuracy [19].</w:t>
      </w:r>
    </w:p>
    <w:p w14:paraId="140D79A3" w14:textId="77777777" w:rsidR="00134D14" w:rsidRPr="005B0EF2" w:rsidRDefault="00000000" w:rsidP="005B0EF2">
      <w:pPr>
        <w:spacing w:line="480" w:lineRule="auto"/>
      </w:pPr>
      <w:r w:rsidRPr="005B0EF2">
        <w:br w:type="page"/>
      </w:r>
    </w:p>
    <w:p w14:paraId="222B38DB" w14:textId="77777777" w:rsidR="00134D14" w:rsidRPr="005B0EF2" w:rsidRDefault="00000000" w:rsidP="005B0EF2">
      <w:pPr>
        <w:pStyle w:val="Heading1"/>
        <w:spacing w:line="480" w:lineRule="auto"/>
      </w:pPr>
      <w:r w:rsidRPr="005B0EF2">
        <w:lastRenderedPageBreak/>
        <w:t>4. ILLUSTRATIVE MEASUREMENTS</w:t>
      </w:r>
    </w:p>
    <w:p w14:paraId="19D7FC9A" w14:textId="77777777" w:rsidR="00134D14" w:rsidRPr="005B0EF2" w:rsidRDefault="00000000" w:rsidP="005B0EF2">
      <w:pPr>
        <w:pStyle w:val="Heading2"/>
        <w:spacing w:line="480" w:lineRule="auto"/>
      </w:pPr>
      <w:r w:rsidRPr="005B0EF2">
        <w:t>4.1 Fluffiness Across Material Classes</w:t>
      </w:r>
    </w:p>
    <w:p w14:paraId="3138790D" w14:textId="77777777" w:rsidR="00134D14" w:rsidRPr="005B0EF2" w:rsidRDefault="00000000" w:rsidP="005B0EF2">
      <w:pPr>
        <w:spacing w:after="200" w:line="480" w:lineRule="auto"/>
        <w:jc w:val="both"/>
      </w:pPr>
      <w:r w:rsidRPr="005B0EF2">
        <w:t>To demonstrate the utility and range of R</w:t>
      </w:r>
      <w:r w:rsidRPr="005B0EF2">
        <w:rPr>
          <w:vertAlign w:val="subscript"/>
        </w:rPr>
        <w:t>f</w:t>
      </w:r>
      <w:r w:rsidRPr="005B0EF2">
        <w:t>, we present illustrative measurements across diverse materials. These span three orders of magnitude, from dense felts to extreme aerogels [20–24].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744"/>
        <w:gridCol w:w="1872"/>
        <w:gridCol w:w="1872"/>
        <w:gridCol w:w="1872"/>
      </w:tblGrid>
      <w:tr w:rsidR="00134D14" w:rsidRPr="005B0EF2" w14:paraId="6E17983E" w14:textId="77777777">
        <w:tc>
          <w:tcPr>
            <w:tcW w:w="3744" w:type="dxa"/>
            <w:tcBorders>
              <w:top w:val="single" w:sz="0" w:space="0" w:color="666666"/>
              <w:left w:val="single" w:sz="0" w:space="0" w:color="666666"/>
              <w:bottom w:val="single" w:sz="0" w:space="0" w:color="666666"/>
              <w:right w:val="single" w:sz="0" w:space="0" w:color="666666"/>
            </w:tcBorders>
            <w:shd w:val="clear" w:color="auto" w:fill="4472C4"/>
            <w:tcMar>
              <w:top w:w="80" w:type="dxa"/>
              <w:left w:w="120" w:type="dxa"/>
              <w:bottom w:w="80" w:type="dxa"/>
              <w:right w:w="120" w:type="dxa"/>
            </w:tcMar>
          </w:tcPr>
          <w:p w14:paraId="270CAF78" w14:textId="77777777" w:rsidR="00134D14" w:rsidRPr="005B0EF2" w:rsidRDefault="00000000" w:rsidP="005B0EF2">
            <w:pPr>
              <w:spacing w:line="480" w:lineRule="auto"/>
              <w:jc w:val="center"/>
            </w:pPr>
            <w:r w:rsidRPr="005B0EF2">
              <w:rPr>
                <w:b/>
                <w:bCs/>
                <w:color w:val="FFFFFF"/>
              </w:rPr>
              <w:t>Material</w:t>
            </w:r>
          </w:p>
        </w:tc>
        <w:tc>
          <w:tcPr>
            <w:tcW w:w="1872" w:type="dxa"/>
            <w:tcBorders>
              <w:top w:val="single" w:sz="0" w:space="0" w:color="666666"/>
              <w:left w:val="single" w:sz="0" w:space="0" w:color="666666"/>
              <w:bottom w:val="single" w:sz="0" w:space="0" w:color="666666"/>
              <w:right w:val="single" w:sz="0" w:space="0" w:color="666666"/>
            </w:tcBorders>
            <w:shd w:val="clear" w:color="auto" w:fill="4472C4"/>
            <w:tcMar>
              <w:top w:w="80" w:type="dxa"/>
              <w:left w:w="120" w:type="dxa"/>
              <w:bottom w:w="80" w:type="dxa"/>
              <w:right w:w="120" w:type="dxa"/>
            </w:tcMar>
          </w:tcPr>
          <w:p w14:paraId="024CC21C" w14:textId="77777777" w:rsidR="00134D14" w:rsidRPr="005B0EF2" w:rsidRDefault="00000000" w:rsidP="005B0EF2">
            <w:pPr>
              <w:spacing w:line="480" w:lineRule="auto"/>
              <w:jc w:val="center"/>
            </w:pPr>
            <w:r w:rsidRPr="005B0EF2">
              <w:rPr>
                <w:b/>
                <w:bCs/>
                <w:color w:val="FFFFFF"/>
              </w:rPr>
              <w:t>Rf</w:t>
            </w:r>
          </w:p>
        </w:tc>
        <w:tc>
          <w:tcPr>
            <w:tcW w:w="1872" w:type="dxa"/>
            <w:tcBorders>
              <w:top w:val="single" w:sz="0" w:space="0" w:color="666666"/>
              <w:left w:val="single" w:sz="0" w:space="0" w:color="666666"/>
              <w:bottom w:val="single" w:sz="0" w:space="0" w:color="666666"/>
              <w:right w:val="single" w:sz="0" w:space="0" w:color="666666"/>
            </w:tcBorders>
            <w:shd w:val="clear" w:color="auto" w:fill="4472C4"/>
            <w:tcMar>
              <w:top w:w="80" w:type="dxa"/>
              <w:left w:w="120" w:type="dxa"/>
              <w:bottom w:w="80" w:type="dxa"/>
              <w:right w:w="120" w:type="dxa"/>
            </w:tcMar>
          </w:tcPr>
          <w:p w14:paraId="345243B7" w14:textId="77777777" w:rsidR="00134D14" w:rsidRPr="005B0EF2" w:rsidRDefault="00000000" w:rsidP="005B0EF2">
            <w:pPr>
              <w:spacing w:line="480" w:lineRule="auto"/>
              <w:jc w:val="center"/>
            </w:pPr>
            <w:r w:rsidRPr="005B0EF2">
              <w:rPr>
                <w:b/>
                <w:bCs/>
                <w:color w:val="FFFFFF"/>
              </w:rPr>
              <w:t>Void %</w:t>
            </w:r>
          </w:p>
        </w:tc>
        <w:tc>
          <w:tcPr>
            <w:tcW w:w="1872" w:type="dxa"/>
            <w:tcBorders>
              <w:top w:val="single" w:sz="0" w:space="0" w:color="666666"/>
              <w:left w:val="single" w:sz="0" w:space="0" w:color="666666"/>
              <w:bottom w:val="single" w:sz="0" w:space="0" w:color="666666"/>
              <w:right w:val="single" w:sz="0" w:space="0" w:color="666666"/>
            </w:tcBorders>
            <w:shd w:val="clear" w:color="auto" w:fill="4472C4"/>
            <w:tcMar>
              <w:top w:w="80" w:type="dxa"/>
              <w:left w:w="120" w:type="dxa"/>
              <w:bottom w:w="80" w:type="dxa"/>
              <w:right w:w="120" w:type="dxa"/>
            </w:tcMar>
          </w:tcPr>
          <w:p w14:paraId="4DB23928" w14:textId="77777777" w:rsidR="00134D14" w:rsidRPr="005B0EF2" w:rsidRDefault="00000000" w:rsidP="005B0EF2">
            <w:pPr>
              <w:spacing w:line="480" w:lineRule="auto"/>
              <w:jc w:val="center"/>
            </w:pPr>
            <w:r w:rsidRPr="005B0EF2">
              <w:rPr>
                <w:b/>
                <w:bCs/>
                <w:color w:val="FFFFFF"/>
              </w:rPr>
              <w:t>Category</w:t>
            </w:r>
          </w:p>
        </w:tc>
      </w:tr>
      <w:tr w:rsidR="00134D14" w:rsidRPr="005B0EF2" w14:paraId="4B9C94BF"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8F0D1A8" w14:textId="77777777" w:rsidR="00134D14" w:rsidRPr="005B0EF2" w:rsidRDefault="00000000" w:rsidP="005B0EF2">
            <w:pPr>
              <w:spacing w:line="480" w:lineRule="auto"/>
            </w:pPr>
            <w:r w:rsidRPr="005B0EF2">
              <w:t>Industrial felt</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FB9D798" w14:textId="77777777" w:rsidR="00134D14" w:rsidRPr="005B0EF2" w:rsidRDefault="00000000" w:rsidP="005B0EF2">
            <w:pPr>
              <w:spacing w:line="480" w:lineRule="auto"/>
              <w:jc w:val="center"/>
            </w:pPr>
            <w:r w:rsidRPr="005B0EF2">
              <w:t>3–5</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12F7FA1" w14:textId="77777777" w:rsidR="00134D14" w:rsidRPr="005B0EF2" w:rsidRDefault="00000000" w:rsidP="005B0EF2">
            <w:pPr>
              <w:spacing w:line="480" w:lineRule="auto"/>
              <w:jc w:val="center"/>
            </w:pPr>
            <w:r w:rsidRPr="005B0EF2">
              <w:t>67–80%</w:t>
            </w:r>
          </w:p>
        </w:tc>
        <w:tc>
          <w:tcPr>
            <w:tcW w:w="1872" w:type="dxa"/>
            <w:tcBorders>
              <w:top w:val="single" w:sz="0" w:space="0" w:color="666666"/>
              <w:left w:val="single" w:sz="0" w:space="0" w:color="666666"/>
              <w:bottom w:val="single" w:sz="0" w:space="0" w:color="666666"/>
              <w:right w:val="single" w:sz="0" w:space="0" w:color="666666"/>
            </w:tcBorders>
            <w:shd w:val="clear" w:color="auto" w:fill="F2DCDB"/>
            <w:tcMar>
              <w:top w:w="80" w:type="dxa"/>
              <w:left w:w="120" w:type="dxa"/>
              <w:bottom w:w="80" w:type="dxa"/>
              <w:right w:w="120" w:type="dxa"/>
            </w:tcMar>
          </w:tcPr>
          <w:p w14:paraId="3D50BBB9" w14:textId="77777777" w:rsidR="00134D14" w:rsidRPr="005B0EF2" w:rsidRDefault="00000000" w:rsidP="005B0EF2">
            <w:pPr>
              <w:spacing w:line="480" w:lineRule="auto"/>
              <w:jc w:val="center"/>
            </w:pPr>
            <w:r w:rsidRPr="005B0EF2">
              <w:t>Dense</w:t>
            </w:r>
          </w:p>
        </w:tc>
      </w:tr>
      <w:tr w:rsidR="00134D14" w:rsidRPr="005B0EF2" w14:paraId="53EE61F3"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571723E" w14:textId="77777777" w:rsidR="00134D14" w:rsidRPr="005B0EF2" w:rsidRDefault="00000000" w:rsidP="005B0EF2">
            <w:pPr>
              <w:spacing w:line="480" w:lineRule="auto"/>
            </w:pPr>
            <w:r w:rsidRPr="005B0EF2">
              <w:t>Denim fabric</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38C3C3A" w14:textId="77777777" w:rsidR="00134D14" w:rsidRPr="005B0EF2" w:rsidRDefault="00000000" w:rsidP="005B0EF2">
            <w:pPr>
              <w:spacing w:line="480" w:lineRule="auto"/>
              <w:jc w:val="center"/>
            </w:pPr>
            <w:r w:rsidRPr="005B0EF2">
              <w:t>4–6</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50B19E2" w14:textId="77777777" w:rsidR="00134D14" w:rsidRPr="005B0EF2" w:rsidRDefault="00000000" w:rsidP="005B0EF2">
            <w:pPr>
              <w:spacing w:line="480" w:lineRule="auto"/>
              <w:jc w:val="center"/>
            </w:pPr>
            <w:r w:rsidRPr="005B0EF2">
              <w:t>75–83%</w:t>
            </w:r>
          </w:p>
        </w:tc>
        <w:tc>
          <w:tcPr>
            <w:tcW w:w="1872" w:type="dxa"/>
            <w:tcBorders>
              <w:top w:val="single" w:sz="0" w:space="0" w:color="666666"/>
              <w:left w:val="single" w:sz="0" w:space="0" w:color="666666"/>
              <w:bottom w:val="single" w:sz="0" w:space="0" w:color="666666"/>
              <w:right w:val="single" w:sz="0" w:space="0" w:color="666666"/>
            </w:tcBorders>
            <w:shd w:val="clear" w:color="auto" w:fill="F2DCDB"/>
            <w:tcMar>
              <w:top w:w="80" w:type="dxa"/>
              <w:left w:w="120" w:type="dxa"/>
              <w:bottom w:w="80" w:type="dxa"/>
              <w:right w:w="120" w:type="dxa"/>
            </w:tcMar>
          </w:tcPr>
          <w:p w14:paraId="2BED2165" w14:textId="77777777" w:rsidR="00134D14" w:rsidRPr="005B0EF2" w:rsidRDefault="00000000" w:rsidP="005B0EF2">
            <w:pPr>
              <w:spacing w:line="480" w:lineRule="auto"/>
              <w:jc w:val="center"/>
            </w:pPr>
            <w:r w:rsidRPr="005B0EF2">
              <w:t>Dense</w:t>
            </w:r>
          </w:p>
        </w:tc>
      </w:tr>
      <w:tr w:rsidR="00134D14" w:rsidRPr="005B0EF2" w14:paraId="2CC131F2"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4F77F22" w14:textId="77777777" w:rsidR="00134D14" w:rsidRPr="005B0EF2" w:rsidRDefault="00000000" w:rsidP="005B0EF2">
            <w:pPr>
              <w:spacing w:line="480" w:lineRule="auto"/>
            </w:pPr>
            <w:r w:rsidRPr="005B0EF2">
              <w:t>Woven cotton (shirt)</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CE0AC43" w14:textId="77777777" w:rsidR="00134D14" w:rsidRPr="005B0EF2" w:rsidRDefault="00000000" w:rsidP="005B0EF2">
            <w:pPr>
              <w:spacing w:line="480" w:lineRule="auto"/>
              <w:jc w:val="center"/>
            </w:pPr>
            <w:r w:rsidRPr="005B0EF2">
              <w:t>8–12</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698BDE1" w14:textId="77777777" w:rsidR="00134D14" w:rsidRPr="005B0EF2" w:rsidRDefault="00000000" w:rsidP="005B0EF2">
            <w:pPr>
              <w:spacing w:line="480" w:lineRule="auto"/>
              <w:jc w:val="center"/>
            </w:pPr>
            <w:r w:rsidRPr="005B0EF2">
              <w:t>88–92%</w:t>
            </w:r>
          </w:p>
        </w:tc>
        <w:tc>
          <w:tcPr>
            <w:tcW w:w="1872" w:type="dxa"/>
            <w:tcBorders>
              <w:top w:val="single" w:sz="0" w:space="0" w:color="666666"/>
              <w:left w:val="single" w:sz="0" w:space="0" w:color="666666"/>
              <w:bottom w:val="single" w:sz="0" w:space="0" w:color="666666"/>
              <w:right w:val="single" w:sz="0" w:space="0" w:color="666666"/>
            </w:tcBorders>
            <w:shd w:val="clear" w:color="auto" w:fill="EBF1DE"/>
            <w:tcMar>
              <w:top w:w="80" w:type="dxa"/>
              <w:left w:w="120" w:type="dxa"/>
              <w:bottom w:w="80" w:type="dxa"/>
              <w:right w:w="120" w:type="dxa"/>
            </w:tcMar>
          </w:tcPr>
          <w:p w14:paraId="38682BE7" w14:textId="77777777" w:rsidR="00134D14" w:rsidRPr="005B0EF2" w:rsidRDefault="00000000" w:rsidP="005B0EF2">
            <w:pPr>
              <w:spacing w:line="480" w:lineRule="auto"/>
              <w:jc w:val="center"/>
            </w:pPr>
            <w:r w:rsidRPr="005B0EF2">
              <w:t>Moderate</w:t>
            </w:r>
          </w:p>
        </w:tc>
      </w:tr>
      <w:tr w:rsidR="00134D14" w:rsidRPr="005B0EF2" w14:paraId="1F6A2E0E"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77AACF44" w14:textId="77777777" w:rsidR="00134D14" w:rsidRPr="005B0EF2" w:rsidRDefault="00000000" w:rsidP="005B0EF2">
            <w:pPr>
              <w:spacing w:line="480" w:lineRule="auto"/>
            </w:pPr>
            <w:r w:rsidRPr="005B0EF2">
              <w:t>Knitted wool sweater</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E672D19" w14:textId="77777777" w:rsidR="00134D14" w:rsidRPr="005B0EF2" w:rsidRDefault="00000000" w:rsidP="005B0EF2">
            <w:pPr>
              <w:spacing w:line="480" w:lineRule="auto"/>
              <w:jc w:val="center"/>
            </w:pPr>
            <w:r w:rsidRPr="005B0EF2">
              <w:t>12–18</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235305B" w14:textId="77777777" w:rsidR="00134D14" w:rsidRPr="005B0EF2" w:rsidRDefault="00000000" w:rsidP="005B0EF2">
            <w:pPr>
              <w:spacing w:line="480" w:lineRule="auto"/>
              <w:jc w:val="center"/>
            </w:pPr>
            <w:r w:rsidRPr="005B0EF2">
              <w:t>92–94%</w:t>
            </w:r>
          </w:p>
        </w:tc>
        <w:tc>
          <w:tcPr>
            <w:tcW w:w="1872" w:type="dxa"/>
            <w:tcBorders>
              <w:top w:val="single" w:sz="0" w:space="0" w:color="666666"/>
              <w:left w:val="single" w:sz="0" w:space="0" w:color="666666"/>
              <w:bottom w:val="single" w:sz="0" w:space="0" w:color="666666"/>
              <w:right w:val="single" w:sz="0" w:space="0" w:color="666666"/>
            </w:tcBorders>
            <w:shd w:val="clear" w:color="auto" w:fill="EBF1DE"/>
            <w:tcMar>
              <w:top w:w="80" w:type="dxa"/>
              <w:left w:w="120" w:type="dxa"/>
              <w:bottom w:w="80" w:type="dxa"/>
              <w:right w:w="120" w:type="dxa"/>
            </w:tcMar>
          </w:tcPr>
          <w:p w14:paraId="4B7AD91C" w14:textId="77777777" w:rsidR="00134D14" w:rsidRPr="005B0EF2" w:rsidRDefault="00000000" w:rsidP="005B0EF2">
            <w:pPr>
              <w:spacing w:line="480" w:lineRule="auto"/>
              <w:jc w:val="center"/>
            </w:pPr>
            <w:r w:rsidRPr="005B0EF2">
              <w:t>Moderate</w:t>
            </w:r>
          </w:p>
        </w:tc>
      </w:tr>
      <w:tr w:rsidR="00134D14" w:rsidRPr="005B0EF2" w14:paraId="417FDB50"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AC5FDC3" w14:textId="77777777" w:rsidR="00134D14" w:rsidRPr="005B0EF2" w:rsidRDefault="00000000" w:rsidP="005B0EF2">
            <w:pPr>
              <w:spacing w:line="480" w:lineRule="auto"/>
            </w:pPr>
            <w:r w:rsidRPr="005B0EF2">
              <w:t>Cotton batting</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944F86A" w14:textId="77777777" w:rsidR="00134D14" w:rsidRPr="005B0EF2" w:rsidRDefault="00000000" w:rsidP="005B0EF2">
            <w:pPr>
              <w:spacing w:line="480" w:lineRule="auto"/>
              <w:jc w:val="center"/>
            </w:pPr>
            <w:r w:rsidRPr="005B0EF2">
              <w:t>15–25</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ADE0151" w14:textId="77777777" w:rsidR="00134D14" w:rsidRPr="005B0EF2" w:rsidRDefault="00000000" w:rsidP="005B0EF2">
            <w:pPr>
              <w:spacing w:line="480" w:lineRule="auto"/>
              <w:jc w:val="center"/>
            </w:pPr>
            <w:r w:rsidRPr="005B0EF2">
              <w:t>93–96%</w:t>
            </w:r>
          </w:p>
        </w:tc>
        <w:tc>
          <w:tcPr>
            <w:tcW w:w="1872" w:type="dxa"/>
            <w:tcBorders>
              <w:top w:val="single" w:sz="0" w:space="0" w:color="666666"/>
              <w:left w:val="single" w:sz="0" w:space="0" w:color="666666"/>
              <w:bottom w:val="single" w:sz="0" w:space="0" w:color="666666"/>
              <w:right w:val="single" w:sz="0" w:space="0" w:color="666666"/>
            </w:tcBorders>
            <w:shd w:val="clear" w:color="auto" w:fill="DAEEF3"/>
            <w:tcMar>
              <w:top w:w="80" w:type="dxa"/>
              <w:left w:w="120" w:type="dxa"/>
              <w:bottom w:w="80" w:type="dxa"/>
              <w:right w:w="120" w:type="dxa"/>
            </w:tcMar>
          </w:tcPr>
          <w:p w14:paraId="7D17A898" w14:textId="77777777" w:rsidR="00134D14" w:rsidRPr="005B0EF2" w:rsidRDefault="00000000" w:rsidP="005B0EF2">
            <w:pPr>
              <w:spacing w:line="480" w:lineRule="auto"/>
              <w:jc w:val="center"/>
            </w:pPr>
            <w:r w:rsidRPr="005B0EF2">
              <w:t>Fluffy</w:t>
            </w:r>
          </w:p>
        </w:tc>
      </w:tr>
      <w:tr w:rsidR="00134D14" w:rsidRPr="005B0EF2" w14:paraId="52DC6843"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6B2319A" w14:textId="77777777" w:rsidR="00134D14" w:rsidRPr="005B0EF2" w:rsidRDefault="00000000" w:rsidP="005B0EF2">
            <w:pPr>
              <w:spacing w:line="480" w:lineRule="auto"/>
            </w:pPr>
            <w:r w:rsidRPr="005B0EF2">
              <w:t>Polyester fiberfill</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004A3B3" w14:textId="77777777" w:rsidR="00134D14" w:rsidRPr="005B0EF2" w:rsidRDefault="00000000" w:rsidP="005B0EF2">
            <w:pPr>
              <w:spacing w:line="480" w:lineRule="auto"/>
              <w:jc w:val="center"/>
            </w:pPr>
            <w:r w:rsidRPr="005B0EF2">
              <w:t>20–35</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D459490" w14:textId="77777777" w:rsidR="00134D14" w:rsidRPr="005B0EF2" w:rsidRDefault="00000000" w:rsidP="005B0EF2">
            <w:pPr>
              <w:spacing w:line="480" w:lineRule="auto"/>
              <w:jc w:val="center"/>
            </w:pPr>
            <w:r w:rsidRPr="005B0EF2">
              <w:t>95–97%</w:t>
            </w:r>
          </w:p>
        </w:tc>
        <w:tc>
          <w:tcPr>
            <w:tcW w:w="1872" w:type="dxa"/>
            <w:tcBorders>
              <w:top w:val="single" w:sz="0" w:space="0" w:color="666666"/>
              <w:left w:val="single" w:sz="0" w:space="0" w:color="666666"/>
              <w:bottom w:val="single" w:sz="0" w:space="0" w:color="666666"/>
              <w:right w:val="single" w:sz="0" w:space="0" w:color="666666"/>
            </w:tcBorders>
            <w:shd w:val="clear" w:color="auto" w:fill="DAEEF3"/>
            <w:tcMar>
              <w:top w:w="80" w:type="dxa"/>
              <w:left w:w="120" w:type="dxa"/>
              <w:bottom w:w="80" w:type="dxa"/>
              <w:right w:w="120" w:type="dxa"/>
            </w:tcMar>
          </w:tcPr>
          <w:p w14:paraId="4815109F" w14:textId="77777777" w:rsidR="00134D14" w:rsidRPr="005B0EF2" w:rsidRDefault="00000000" w:rsidP="005B0EF2">
            <w:pPr>
              <w:spacing w:line="480" w:lineRule="auto"/>
              <w:jc w:val="center"/>
            </w:pPr>
            <w:r w:rsidRPr="005B0EF2">
              <w:t>Fluffy</w:t>
            </w:r>
          </w:p>
        </w:tc>
      </w:tr>
      <w:tr w:rsidR="00134D14" w:rsidRPr="005B0EF2" w14:paraId="5B6E9352"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D9F07DB" w14:textId="77777777" w:rsidR="00134D14" w:rsidRPr="005B0EF2" w:rsidRDefault="00000000" w:rsidP="005B0EF2">
            <w:pPr>
              <w:spacing w:line="480" w:lineRule="auto"/>
            </w:pPr>
            <w:r w:rsidRPr="005B0EF2">
              <w:t>Standard down (550 fill)</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E22C6B8" w14:textId="77777777" w:rsidR="00134D14" w:rsidRPr="005B0EF2" w:rsidRDefault="00000000" w:rsidP="005B0EF2">
            <w:pPr>
              <w:spacing w:line="480" w:lineRule="auto"/>
              <w:jc w:val="center"/>
            </w:pPr>
            <w:r w:rsidRPr="005B0EF2">
              <w:t>40–55</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1098C0B" w14:textId="77777777" w:rsidR="00134D14" w:rsidRPr="005B0EF2" w:rsidRDefault="00000000" w:rsidP="005B0EF2">
            <w:pPr>
              <w:spacing w:line="480" w:lineRule="auto"/>
              <w:jc w:val="center"/>
            </w:pPr>
            <w:r w:rsidRPr="005B0EF2">
              <w:t>97.5–98%</w:t>
            </w:r>
          </w:p>
        </w:tc>
        <w:tc>
          <w:tcPr>
            <w:tcW w:w="1872" w:type="dxa"/>
            <w:tcBorders>
              <w:top w:val="single" w:sz="0" w:space="0" w:color="666666"/>
              <w:left w:val="single" w:sz="0" w:space="0" w:color="666666"/>
              <w:bottom w:val="single" w:sz="0" w:space="0" w:color="666666"/>
              <w:right w:val="single" w:sz="0" w:space="0" w:color="666666"/>
            </w:tcBorders>
            <w:shd w:val="clear" w:color="auto" w:fill="E4DFEC"/>
            <w:tcMar>
              <w:top w:w="80" w:type="dxa"/>
              <w:left w:w="120" w:type="dxa"/>
              <w:bottom w:w="80" w:type="dxa"/>
              <w:right w:w="120" w:type="dxa"/>
            </w:tcMar>
          </w:tcPr>
          <w:p w14:paraId="2BF6E797" w14:textId="77777777" w:rsidR="00134D14" w:rsidRPr="005B0EF2" w:rsidRDefault="00000000" w:rsidP="005B0EF2">
            <w:pPr>
              <w:spacing w:line="480" w:lineRule="auto"/>
              <w:jc w:val="center"/>
            </w:pPr>
            <w:r w:rsidRPr="005B0EF2">
              <w:t>High-loft</w:t>
            </w:r>
          </w:p>
        </w:tc>
      </w:tr>
      <w:tr w:rsidR="00134D14" w:rsidRPr="005B0EF2" w14:paraId="78D67475"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5D9516C" w14:textId="77777777" w:rsidR="00134D14" w:rsidRPr="005B0EF2" w:rsidRDefault="00000000" w:rsidP="005B0EF2">
            <w:pPr>
              <w:spacing w:line="480" w:lineRule="auto"/>
            </w:pPr>
            <w:r w:rsidRPr="005B0EF2">
              <w:t>Premium down (800+ fill)</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2E3A79C" w14:textId="77777777" w:rsidR="00134D14" w:rsidRPr="005B0EF2" w:rsidRDefault="00000000" w:rsidP="005B0EF2">
            <w:pPr>
              <w:spacing w:line="480" w:lineRule="auto"/>
              <w:jc w:val="center"/>
            </w:pPr>
            <w:r w:rsidRPr="005B0EF2">
              <w:t>70–100</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A98223D" w14:textId="77777777" w:rsidR="00134D14" w:rsidRPr="005B0EF2" w:rsidRDefault="00000000" w:rsidP="005B0EF2">
            <w:pPr>
              <w:spacing w:line="480" w:lineRule="auto"/>
              <w:jc w:val="center"/>
            </w:pPr>
            <w:r w:rsidRPr="005B0EF2">
              <w:t>98.5–99%</w:t>
            </w:r>
          </w:p>
        </w:tc>
        <w:tc>
          <w:tcPr>
            <w:tcW w:w="1872" w:type="dxa"/>
            <w:tcBorders>
              <w:top w:val="single" w:sz="0" w:space="0" w:color="666666"/>
              <w:left w:val="single" w:sz="0" w:space="0" w:color="666666"/>
              <w:bottom w:val="single" w:sz="0" w:space="0" w:color="666666"/>
              <w:right w:val="single" w:sz="0" w:space="0" w:color="666666"/>
            </w:tcBorders>
            <w:shd w:val="clear" w:color="auto" w:fill="E4DFEC"/>
            <w:tcMar>
              <w:top w:w="80" w:type="dxa"/>
              <w:left w:w="120" w:type="dxa"/>
              <w:bottom w:w="80" w:type="dxa"/>
              <w:right w:w="120" w:type="dxa"/>
            </w:tcMar>
          </w:tcPr>
          <w:p w14:paraId="444065DB" w14:textId="77777777" w:rsidR="00134D14" w:rsidRPr="005B0EF2" w:rsidRDefault="00000000" w:rsidP="005B0EF2">
            <w:pPr>
              <w:spacing w:line="480" w:lineRule="auto"/>
              <w:jc w:val="center"/>
            </w:pPr>
            <w:r w:rsidRPr="005B0EF2">
              <w:t>High-loft</w:t>
            </w:r>
          </w:p>
        </w:tc>
      </w:tr>
      <w:tr w:rsidR="00134D14" w:rsidRPr="005B0EF2" w14:paraId="414353D2"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F8E7052" w14:textId="77777777" w:rsidR="00134D14" w:rsidRPr="005B0EF2" w:rsidRDefault="00000000" w:rsidP="005B0EF2">
            <w:pPr>
              <w:spacing w:line="480" w:lineRule="auto"/>
            </w:pPr>
            <w:r w:rsidRPr="005B0EF2">
              <w:t>Polymer foam (low density)</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14D8576" w14:textId="77777777" w:rsidR="00134D14" w:rsidRPr="005B0EF2" w:rsidRDefault="00000000" w:rsidP="005B0EF2">
            <w:pPr>
              <w:spacing w:line="480" w:lineRule="auto"/>
              <w:jc w:val="center"/>
            </w:pPr>
            <w:r w:rsidRPr="005B0EF2">
              <w:t>30–50</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106B7BA" w14:textId="77777777" w:rsidR="00134D14" w:rsidRPr="005B0EF2" w:rsidRDefault="00000000" w:rsidP="005B0EF2">
            <w:pPr>
              <w:spacing w:line="480" w:lineRule="auto"/>
              <w:jc w:val="center"/>
            </w:pPr>
            <w:r w:rsidRPr="005B0EF2">
              <w:t>97–98%</w:t>
            </w:r>
          </w:p>
        </w:tc>
        <w:tc>
          <w:tcPr>
            <w:tcW w:w="1872" w:type="dxa"/>
            <w:tcBorders>
              <w:top w:val="single" w:sz="0" w:space="0" w:color="666666"/>
              <w:left w:val="single" w:sz="0" w:space="0" w:color="666666"/>
              <w:bottom w:val="single" w:sz="0" w:space="0" w:color="666666"/>
              <w:right w:val="single" w:sz="0" w:space="0" w:color="666666"/>
            </w:tcBorders>
            <w:shd w:val="clear" w:color="auto" w:fill="FCE4D6"/>
            <w:tcMar>
              <w:top w:w="80" w:type="dxa"/>
              <w:left w:w="120" w:type="dxa"/>
              <w:bottom w:w="80" w:type="dxa"/>
              <w:right w:w="120" w:type="dxa"/>
            </w:tcMar>
          </w:tcPr>
          <w:p w14:paraId="023F99CA" w14:textId="77777777" w:rsidR="00134D14" w:rsidRPr="005B0EF2" w:rsidRDefault="00000000" w:rsidP="005B0EF2">
            <w:pPr>
              <w:spacing w:line="480" w:lineRule="auto"/>
              <w:jc w:val="center"/>
            </w:pPr>
            <w:r w:rsidRPr="005B0EF2">
              <w:t>Extreme</w:t>
            </w:r>
          </w:p>
        </w:tc>
      </w:tr>
      <w:tr w:rsidR="00134D14" w:rsidRPr="005B0EF2" w14:paraId="685A3BFC" w14:textId="77777777">
        <w:tc>
          <w:tcPr>
            <w:tcW w:w="3744"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155393BF" w14:textId="77777777" w:rsidR="00134D14" w:rsidRPr="005B0EF2" w:rsidRDefault="00000000" w:rsidP="005B0EF2">
            <w:pPr>
              <w:spacing w:line="480" w:lineRule="auto"/>
            </w:pPr>
            <w:r w:rsidRPr="005B0EF2">
              <w:t>Silica aerogel*</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268C6D8" w14:textId="77777777" w:rsidR="00134D14" w:rsidRPr="005B0EF2" w:rsidRDefault="00000000" w:rsidP="005B0EF2">
            <w:pPr>
              <w:spacing w:line="480" w:lineRule="auto"/>
              <w:jc w:val="center"/>
            </w:pPr>
            <w:r w:rsidRPr="005B0EF2">
              <w:rPr>
                <w:b/>
                <w:bCs/>
              </w:rPr>
              <w:t>1000–2200</w:t>
            </w:r>
          </w:p>
        </w:tc>
        <w:tc>
          <w:tcPr>
            <w:tcW w:w="1872"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FB7143B" w14:textId="77777777" w:rsidR="00134D14" w:rsidRPr="005B0EF2" w:rsidRDefault="00000000" w:rsidP="005B0EF2">
            <w:pPr>
              <w:spacing w:line="480" w:lineRule="auto"/>
              <w:jc w:val="center"/>
            </w:pPr>
            <w:r w:rsidRPr="005B0EF2">
              <w:t>&gt;99.9%</w:t>
            </w:r>
          </w:p>
        </w:tc>
        <w:tc>
          <w:tcPr>
            <w:tcW w:w="1872" w:type="dxa"/>
            <w:tcBorders>
              <w:top w:val="single" w:sz="0" w:space="0" w:color="666666"/>
              <w:left w:val="single" w:sz="0" w:space="0" w:color="666666"/>
              <w:bottom w:val="single" w:sz="0" w:space="0" w:color="666666"/>
              <w:right w:val="single" w:sz="0" w:space="0" w:color="666666"/>
            </w:tcBorders>
            <w:shd w:val="clear" w:color="auto" w:fill="FCE4D6"/>
            <w:tcMar>
              <w:top w:w="80" w:type="dxa"/>
              <w:left w:w="120" w:type="dxa"/>
              <w:bottom w:w="80" w:type="dxa"/>
              <w:right w:w="120" w:type="dxa"/>
            </w:tcMar>
          </w:tcPr>
          <w:p w14:paraId="216A9146" w14:textId="77777777" w:rsidR="00134D14" w:rsidRPr="005B0EF2" w:rsidRDefault="00000000" w:rsidP="005B0EF2">
            <w:pPr>
              <w:spacing w:line="480" w:lineRule="auto"/>
              <w:jc w:val="center"/>
            </w:pPr>
            <w:r w:rsidRPr="005B0EF2">
              <w:t>Extreme</w:t>
            </w:r>
          </w:p>
        </w:tc>
      </w:tr>
    </w:tbl>
    <w:p w14:paraId="6CF4AF5C" w14:textId="77777777" w:rsidR="00134D14" w:rsidRPr="005B0EF2" w:rsidRDefault="00000000" w:rsidP="005B0EF2">
      <w:pPr>
        <w:spacing w:before="120" w:after="300" w:line="480" w:lineRule="auto"/>
        <w:jc w:val="center"/>
      </w:pPr>
      <w:r w:rsidRPr="005B0EF2">
        <w:rPr>
          <w:i/>
          <w:iCs/>
          <w:sz w:val="20"/>
          <w:szCs w:val="20"/>
        </w:rPr>
        <w:t xml:space="preserve">Table 5: Fluffiness Ratio across material classes. *Aerogel requires helium </w:t>
      </w:r>
      <w:proofErr w:type="spellStart"/>
      <w:r w:rsidRPr="005B0EF2">
        <w:rPr>
          <w:i/>
          <w:iCs/>
          <w:sz w:val="20"/>
          <w:szCs w:val="20"/>
        </w:rPr>
        <w:t>pycnometry</w:t>
      </w:r>
      <w:proofErr w:type="spellEnd"/>
      <w:r w:rsidRPr="005B0EF2">
        <w:rPr>
          <w:i/>
          <w:iCs/>
          <w:sz w:val="20"/>
          <w:szCs w:val="20"/>
        </w:rPr>
        <w:t xml:space="preserve"> due to closed nanopores.</w:t>
      </w:r>
    </w:p>
    <w:p w14:paraId="0E6A3B5A" w14:textId="77777777" w:rsidR="00134D14" w:rsidRPr="005B0EF2" w:rsidRDefault="00000000" w:rsidP="005B0EF2">
      <w:pPr>
        <w:pStyle w:val="Heading2"/>
        <w:spacing w:line="480" w:lineRule="auto"/>
      </w:pPr>
      <w:r w:rsidRPr="005B0EF2">
        <w:t>4.2 Key Observations</w:t>
      </w:r>
    </w:p>
    <w:p w14:paraId="5409C08E" w14:textId="77777777" w:rsidR="00134D14" w:rsidRPr="005B0EF2" w:rsidRDefault="00000000" w:rsidP="005B0EF2">
      <w:pPr>
        <w:spacing w:after="200" w:line="480" w:lineRule="auto"/>
        <w:jc w:val="both"/>
      </w:pPr>
      <w:r w:rsidRPr="005B0EF2">
        <w:t>Several patterns emerge from these measurements:</w:t>
      </w:r>
    </w:p>
    <w:p w14:paraId="471ACBB5" w14:textId="77777777" w:rsidR="00134D14" w:rsidRPr="005B0EF2" w:rsidRDefault="00000000" w:rsidP="005B0EF2">
      <w:pPr>
        <w:spacing w:after="200" w:line="480" w:lineRule="auto"/>
        <w:jc w:val="both"/>
      </w:pPr>
      <w:r w:rsidRPr="005B0EF2">
        <w:rPr>
          <w:b/>
          <w:bCs/>
        </w:rPr>
        <w:lastRenderedPageBreak/>
        <w:t xml:space="preserve">Range and sensitivity: </w:t>
      </w:r>
      <w:r w:rsidRPr="005B0EF2">
        <w:t>R</w:t>
      </w:r>
      <w:r w:rsidRPr="005B0EF2">
        <w:rPr>
          <w:vertAlign w:val="subscript"/>
        </w:rPr>
        <w:t>f</w:t>
      </w:r>
      <w:r w:rsidRPr="005B0EF2">
        <w:t xml:space="preserve"> spans from about 3 (dense felt) to over 2000 (aerogels), providing excellent discrimination across the full range of materials humans perceive as having different fluffiness. The metric is sensitive enough to distinguish between good and premium down (R</w:t>
      </w:r>
      <w:r w:rsidRPr="005B0EF2">
        <w:rPr>
          <w:vertAlign w:val="subscript"/>
        </w:rPr>
        <w:t>f</w:t>
      </w:r>
      <w:r w:rsidRPr="005B0EF2">
        <w:t xml:space="preserve"> = 50 vs. 90), which matters commercially [25].</w:t>
      </w:r>
    </w:p>
    <w:p w14:paraId="24C95087" w14:textId="77777777" w:rsidR="00134D14" w:rsidRPr="005B0EF2" w:rsidRDefault="00000000" w:rsidP="005B0EF2">
      <w:pPr>
        <w:spacing w:after="200" w:line="480" w:lineRule="auto"/>
        <w:jc w:val="both"/>
      </w:pPr>
      <w:r w:rsidRPr="005B0EF2">
        <w:rPr>
          <w:b/>
          <w:bCs/>
        </w:rPr>
        <w:t xml:space="preserve">Material independence: </w:t>
      </w:r>
      <w:r w:rsidRPr="005B0EF2">
        <w:t>The metric successfully compares chemically different materials. Cotton batting and polyester fiberfill have overlapping R</w:t>
      </w:r>
      <w:r w:rsidRPr="005B0EF2">
        <w:rPr>
          <w:vertAlign w:val="subscript"/>
        </w:rPr>
        <w:t>f</w:t>
      </w:r>
      <w:r w:rsidRPr="005B0EF2">
        <w:t xml:space="preserve"> ranges despite being entirely different substances. This confirms that fluffiness is fundamentally about structure, not chemistry.</w:t>
      </w:r>
    </w:p>
    <w:p w14:paraId="3500293C" w14:textId="77777777" w:rsidR="00134D14" w:rsidRPr="005B0EF2" w:rsidRDefault="00000000" w:rsidP="005B0EF2">
      <w:pPr>
        <w:spacing w:after="200" w:line="480" w:lineRule="auto"/>
        <w:jc w:val="both"/>
      </w:pPr>
      <w:r w:rsidRPr="005B0EF2">
        <w:rPr>
          <w:b/>
          <w:bCs/>
        </w:rPr>
        <w:t xml:space="preserve">Correlation with perception: </w:t>
      </w:r>
      <w:r w:rsidRPr="005B0EF2">
        <w:t>Materials that people intuitively identify as "fluffy" consistently show higher R</w:t>
      </w:r>
      <w:r w:rsidRPr="005B0EF2">
        <w:rPr>
          <w:vertAlign w:val="subscript"/>
        </w:rPr>
        <w:t>f</w:t>
      </w:r>
      <w:r w:rsidRPr="005B0EF2">
        <w:t xml:space="preserve"> values. The metric captures what consumers and textile professionals already know from experience.</w:t>
      </w:r>
    </w:p>
    <w:p w14:paraId="007677B8" w14:textId="77777777" w:rsidR="00134D14" w:rsidRPr="005B0EF2" w:rsidRDefault="00000000" w:rsidP="005B0EF2">
      <w:pPr>
        <w:pStyle w:val="Heading1"/>
        <w:spacing w:line="480" w:lineRule="auto"/>
      </w:pPr>
      <w:r w:rsidRPr="005B0EF2">
        <w:t>5. PRACTICAL CONSIDERATIONS</w:t>
      </w:r>
    </w:p>
    <w:p w14:paraId="338BA01B" w14:textId="77777777" w:rsidR="00134D14" w:rsidRPr="005B0EF2" w:rsidRDefault="00000000" w:rsidP="005B0EF2">
      <w:pPr>
        <w:pStyle w:val="Heading2"/>
        <w:spacing w:line="480" w:lineRule="auto"/>
      </w:pPr>
      <w:r w:rsidRPr="005B0EF2">
        <w:t>5.1 Reproducibility and Uncertainty</w:t>
      </w:r>
    </w:p>
    <w:p w14:paraId="2682A2A7" w14:textId="77777777" w:rsidR="00134D14" w:rsidRPr="005B0EF2" w:rsidRDefault="00000000" w:rsidP="005B0EF2">
      <w:pPr>
        <w:spacing w:after="200" w:line="480" w:lineRule="auto"/>
        <w:jc w:val="both"/>
      </w:pPr>
      <w:r w:rsidRPr="005B0EF2">
        <w:t>Like any measurement, R</w:t>
      </w:r>
      <w:r w:rsidRPr="005B0EF2">
        <w:rPr>
          <w:vertAlign w:val="subscript"/>
        </w:rPr>
        <w:t>f</w:t>
      </w:r>
      <w:r w:rsidRPr="005B0EF2">
        <w:t xml:space="preserve"> determination has sources of uncertainty. The dominant contributions typically come from [26]:</w:t>
      </w:r>
    </w:p>
    <w:p w14:paraId="4C1B38E7" w14:textId="77777777" w:rsidR="00134D14" w:rsidRPr="005B0EF2" w:rsidRDefault="00000000" w:rsidP="005B0EF2">
      <w:pPr>
        <w:pStyle w:val="ListParagraph"/>
        <w:numPr>
          <w:ilvl w:val="0"/>
          <w:numId w:val="2"/>
        </w:numPr>
        <w:spacing w:after="100" w:line="480" w:lineRule="auto"/>
      </w:pPr>
      <w:r w:rsidRPr="005B0EF2">
        <w:rPr>
          <w:b/>
          <w:bCs/>
        </w:rPr>
        <w:t xml:space="preserve">Bulk volume measurement: ±3–5% </w:t>
      </w:r>
      <w:r w:rsidRPr="005B0EF2">
        <w:t>(sample preparation, compression during measurement)</w:t>
      </w:r>
    </w:p>
    <w:p w14:paraId="47B4117B" w14:textId="77777777" w:rsidR="00134D14" w:rsidRPr="005B0EF2" w:rsidRDefault="00000000" w:rsidP="005B0EF2">
      <w:pPr>
        <w:pStyle w:val="ListParagraph"/>
        <w:numPr>
          <w:ilvl w:val="0"/>
          <w:numId w:val="2"/>
        </w:numPr>
        <w:spacing w:after="100" w:line="480" w:lineRule="auto"/>
      </w:pPr>
      <w:r w:rsidRPr="005B0EF2">
        <w:rPr>
          <w:b/>
          <w:bCs/>
        </w:rPr>
        <w:t xml:space="preserve">Solid volume measurement: ±2–3% </w:t>
      </w:r>
      <w:r w:rsidRPr="005B0EF2">
        <w:t>(fluid penetration completeness, trapped air)</w:t>
      </w:r>
    </w:p>
    <w:p w14:paraId="715F339A" w14:textId="77777777" w:rsidR="00134D14" w:rsidRPr="005B0EF2" w:rsidRDefault="00000000" w:rsidP="005B0EF2">
      <w:pPr>
        <w:pStyle w:val="ListParagraph"/>
        <w:numPr>
          <w:ilvl w:val="0"/>
          <w:numId w:val="2"/>
        </w:numPr>
        <w:spacing w:after="200" w:line="480" w:lineRule="auto"/>
      </w:pPr>
      <w:r w:rsidRPr="005B0EF2">
        <w:t>Combined R</w:t>
      </w:r>
      <w:r w:rsidRPr="005B0EF2">
        <w:rPr>
          <w:vertAlign w:val="subscript"/>
        </w:rPr>
        <w:t>f</w:t>
      </w:r>
      <w:r w:rsidRPr="005B0EF2">
        <w:rPr>
          <w:b/>
          <w:bCs/>
        </w:rPr>
        <w:t xml:space="preserve"> uncertainty: ±5–8% </w:t>
      </w:r>
      <w:r w:rsidRPr="005B0EF2">
        <w:t>(propagated from above)</w:t>
      </w:r>
    </w:p>
    <w:p w14:paraId="00005A43" w14:textId="77777777" w:rsidR="00134D14" w:rsidRPr="005B0EF2" w:rsidRDefault="00000000" w:rsidP="005B0EF2">
      <w:pPr>
        <w:spacing w:after="200" w:line="480" w:lineRule="auto"/>
        <w:jc w:val="both"/>
      </w:pPr>
      <w:r w:rsidRPr="005B0EF2">
        <w:lastRenderedPageBreak/>
        <w:t>This level of uncertainty is adequate for most practical applications. A 5% uncertainty on R</w:t>
      </w:r>
      <w:r w:rsidRPr="005B0EF2">
        <w:rPr>
          <w:vertAlign w:val="subscript"/>
        </w:rPr>
        <w:t>f</w:t>
      </w:r>
      <w:r w:rsidRPr="005B0EF2">
        <w:t xml:space="preserve"> = 20 means the true value lies between 19 and 21—more than sufficient to distinguish "fluffy" from "very fluffy."</w:t>
      </w:r>
    </w:p>
    <w:p w14:paraId="2F51CB33" w14:textId="77777777" w:rsidR="00134D14" w:rsidRPr="005B0EF2" w:rsidRDefault="00000000" w:rsidP="005B0EF2">
      <w:pPr>
        <w:pStyle w:val="Heading2"/>
        <w:spacing w:line="480" w:lineRule="auto"/>
      </w:pPr>
      <w:r w:rsidRPr="005B0EF2">
        <w:t>5.2 Recommended Reporting Format</w:t>
      </w:r>
    </w:p>
    <w:p w14:paraId="578DFC71" w14:textId="77777777" w:rsidR="00134D14" w:rsidRPr="005B0EF2" w:rsidRDefault="00000000" w:rsidP="005B0EF2">
      <w:pPr>
        <w:spacing w:after="200" w:line="480" w:lineRule="auto"/>
        <w:jc w:val="both"/>
      </w:pPr>
      <w:r w:rsidRPr="005B0EF2">
        <w:t>For R</w:t>
      </w:r>
      <w:r w:rsidRPr="005B0EF2">
        <w:rPr>
          <w:vertAlign w:val="subscript"/>
        </w:rPr>
        <w:t>f</w:t>
      </w:r>
      <w:r w:rsidRPr="005B0EF2">
        <w:t xml:space="preserve"> measurements to be comparable across laboratories and applications, we recommend including the following information [27]:</w:t>
      </w:r>
    </w:p>
    <w:tbl>
      <w:tblPr>
        <w:tblW w:w="4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88"/>
      </w:tblGrid>
      <w:tr w:rsidR="00134D14" w:rsidRPr="005B0EF2" w14:paraId="7E4E44B4" w14:textId="77777777">
        <w:trPr>
          <w:jc w:val="center"/>
        </w:trPr>
        <w:tc>
          <w:tcPr>
            <w:tcW w:w="7488" w:type="dxa"/>
            <w:tcBorders>
              <w:top w:val="single" w:sz="0" w:space="0" w:color="666666"/>
              <w:left w:val="single" w:sz="0" w:space="0" w:color="666666"/>
              <w:bottom w:val="single" w:sz="0" w:space="0" w:color="666666"/>
              <w:right w:val="single" w:sz="0" w:space="0" w:color="666666"/>
            </w:tcBorders>
            <w:shd w:val="clear" w:color="auto" w:fill="FFF9E6"/>
            <w:tcMar>
              <w:top w:w="200" w:type="dxa"/>
              <w:left w:w="300" w:type="dxa"/>
              <w:bottom w:w="200" w:type="dxa"/>
              <w:right w:w="300" w:type="dxa"/>
            </w:tcMar>
          </w:tcPr>
          <w:p w14:paraId="14ECF5BF" w14:textId="77777777" w:rsidR="00134D14" w:rsidRPr="005B0EF2" w:rsidRDefault="00000000" w:rsidP="005B0EF2">
            <w:pPr>
              <w:spacing w:after="200" w:line="480" w:lineRule="auto"/>
              <w:jc w:val="center"/>
            </w:pPr>
            <w:r w:rsidRPr="005B0EF2">
              <w:rPr>
                <w:b/>
                <w:bCs/>
              </w:rPr>
              <w:t>Recommended Reporting Protocol</w:t>
            </w:r>
          </w:p>
          <w:p w14:paraId="0BE7C072" w14:textId="77777777" w:rsidR="00134D14" w:rsidRPr="005B0EF2" w:rsidRDefault="00000000" w:rsidP="005B0EF2">
            <w:pPr>
              <w:spacing w:after="150" w:line="480" w:lineRule="auto"/>
            </w:pPr>
            <w:r w:rsidRPr="005B0EF2">
              <w:rPr>
                <w:b/>
                <w:bCs/>
              </w:rPr>
              <w:t>R</w:t>
            </w:r>
            <w:r w:rsidRPr="005B0EF2">
              <w:rPr>
                <w:b/>
                <w:bCs/>
                <w:vertAlign w:val="subscript"/>
              </w:rPr>
              <w:t>f</w:t>
            </w:r>
            <w:r w:rsidRPr="005B0EF2">
              <w:rPr>
                <w:b/>
                <w:bCs/>
              </w:rPr>
              <w:t xml:space="preserve"> = [value] ± [uncertainty]</w:t>
            </w:r>
          </w:p>
          <w:p w14:paraId="7334B913" w14:textId="77777777" w:rsidR="00134D14" w:rsidRPr="005B0EF2" w:rsidRDefault="00000000" w:rsidP="005B0EF2">
            <w:pPr>
              <w:spacing w:after="80" w:line="480" w:lineRule="auto"/>
            </w:pPr>
            <w:r w:rsidRPr="005B0EF2">
              <w:rPr>
                <w:i/>
                <w:iCs/>
              </w:rPr>
              <w:t>Measurement conditions:</w:t>
            </w:r>
          </w:p>
          <w:p w14:paraId="450D2E1A" w14:textId="77777777" w:rsidR="00134D14" w:rsidRPr="005B0EF2" w:rsidRDefault="00000000" w:rsidP="005B0EF2">
            <w:pPr>
              <w:spacing w:after="60" w:line="480" w:lineRule="auto"/>
            </w:pPr>
            <w:r w:rsidRPr="005B0EF2">
              <w:t xml:space="preserve">   • Displacement medium: [fluid or gas]</w:t>
            </w:r>
          </w:p>
          <w:p w14:paraId="194A195A" w14:textId="77777777" w:rsidR="00134D14" w:rsidRPr="005B0EF2" w:rsidRDefault="00000000" w:rsidP="005B0EF2">
            <w:pPr>
              <w:spacing w:after="60" w:line="480" w:lineRule="auto"/>
            </w:pPr>
            <w:r w:rsidRPr="005B0EF2">
              <w:t xml:space="preserve">   • Bulk measurement pressure: [value] kPa</w:t>
            </w:r>
          </w:p>
          <w:p w14:paraId="5F67B8E6" w14:textId="77777777" w:rsidR="00134D14" w:rsidRPr="005B0EF2" w:rsidRDefault="00000000" w:rsidP="005B0EF2">
            <w:pPr>
              <w:spacing w:after="60" w:line="480" w:lineRule="auto"/>
            </w:pPr>
            <w:r w:rsidRPr="005B0EF2">
              <w:t xml:space="preserve">   • Temperature: [value] °C</w:t>
            </w:r>
          </w:p>
          <w:p w14:paraId="5601FFE7" w14:textId="77777777" w:rsidR="00134D14" w:rsidRPr="005B0EF2" w:rsidRDefault="00000000" w:rsidP="005B0EF2">
            <w:pPr>
              <w:spacing w:after="60" w:line="480" w:lineRule="auto"/>
            </w:pPr>
            <w:r w:rsidRPr="005B0EF2">
              <w:t xml:space="preserve">   • Sample preparation: [description]</w:t>
            </w:r>
          </w:p>
          <w:p w14:paraId="6E5B92C8" w14:textId="77777777" w:rsidR="00134D14" w:rsidRPr="005B0EF2" w:rsidRDefault="00000000" w:rsidP="005B0EF2">
            <w:pPr>
              <w:spacing w:line="480" w:lineRule="auto"/>
            </w:pPr>
            <w:r w:rsidRPr="005B0EF2">
              <w:t xml:space="preserve">   • Sample dimensions: [L × W × H or diameter × height]</w:t>
            </w:r>
          </w:p>
        </w:tc>
      </w:tr>
    </w:tbl>
    <w:p w14:paraId="354C859F" w14:textId="77777777" w:rsidR="00134D14" w:rsidRPr="005B0EF2" w:rsidRDefault="00000000" w:rsidP="005B0EF2">
      <w:pPr>
        <w:spacing w:before="120" w:after="300" w:line="480" w:lineRule="auto"/>
        <w:jc w:val="center"/>
      </w:pPr>
      <w:r w:rsidRPr="005B0EF2">
        <w:rPr>
          <w:i/>
          <w:iCs/>
          <w:sz w:val="20"/>
          <w:szCs w:val="20"/>
        </w:rPr>
        <w:t>Figure 2: Recommended reporting format for Rf measurements</w:t>
      </w:r>
    </w:p>
    <w:p w14:paraId="17265A32" w14:textId="77777777" w:rsidR="00134D14" w:rsidRPr="005B0EF2" w:rsidRDefault="00000000" w:rsidP="005B0EF2">
      <w:pPr>
        <w:pStyle w:val="Heading2"/>
        <w:spacing w:line="480" w:lineRule="auto"/>
      </w:pPr>
      <w:r w:rsidRPr="005B0EF2">
        <w:t>5.3 Special Cases</w:t>
      </w:r>
    </w:p>
    <w:p w14:paraId="743870D1" w14:textId="77777777" w:rsidR="00134D14" w:rsidRPr="005B0EF2" w:rsidRDefault="00000000" w:rsidP="005B0EF2">
      <w:pPr>
        <w:spacing w:after="200" w:line="480" w:lineRule="auto"/>
        <w:jc w:val="both"/>
      </w:pPr>
      <w:r w:rsidRPr="005B0EF2">
        <w:t>Certain materials require adapted approaches [28,29]:</w:t>
      </w:r>
    </w:p>
    <w:p w14:paraId="045C17B1" w14:textId="77777777" w:rsidR="00134D14" w:rsidRPr="005B0EF2" w:rsidRDefault="00000000" w:rsidP="005B0EF2">
      <w:pPr>
        <w:spacing w:after="200" w:line="480" w:lineRule="auto"/>
        <w:jc w:val="both"/>
      </w:pPr>
      <w:r w:rsidRPr="005B0EF2">
        <w:rPr>
          <w:b/>
          <w:bCs/>
        </w:rPr>
        <w:lastRenderedPageBreak/>
        <w:t xml:space="preserve">Hydrophilic materials: </w:t>
      </w:r>
      <w:r w:rsidRPr="005B0EF2">
        <w:t xml:space="preserve">Natural fibers like cotton and wool swell in water, changing both </w:t>
      </w:r>
      <w:proofErr w:type="spellStart"/>
      <w:r w:rsidRPr="005B0EF2">
        <w:t>V</w:t>
      </w:r>
      <w:r w:rsidRPr="005B0EF2">
        <w:rPr>
          <w:vertAlign w:val="subscript"/>
        </w:rPr>
        <w:t>bulk</w:t>
      </w:r>
      <w:proofErr w:type="spellEnd"/>
      <w:r w:rsidRPr="005B0EF2">
        <w:t xml:space="preserve"> and </w:t>
      </w:r>
      <w:proofErr w:type="spellStart"/>
      <w:r w:rsidRPr="005B0EF2">
        <w:t>V</w:t>
      </w:r>
      <w:r w:rsidRPr="005B0EF2">
        <w:rPr>
          <w:vertAlign w:val="subscript"/>
        </w:rPr>
        <w:t>solid</w:t>
      </w:r>
      <w:proofErr w:type="spellEnd"/>
      <w:r w:rsidRPr="005B0EF2">
        <w:t>. For these materials, either use non-swelling fluids (isopropyl alcohol, helium) or report "R</w:t>
      </w:r>
      <w:r w:rsidRPr="005B0EF2">
        <w:rPr>
          <w:vertAlign w:val="subscript"/>
        </w:rPr>
        <w:t>f</w:t>
      </w:r>
      <w:r w:rsidRPr="005B0EF2">
        <w:t>(water-equilibrated)" as a distinct state descriptor.</w:t>
      </w:r>
    </w:p>
    <w:p w14:paraId="715E644D" w14:textId="77777777" w:rsidR="00134D14" w:rsidRPr="005B0EF2" w:rsidRDefault="00000000" w:rsidP="005B0EF2">
      <w:pPr>
        <w:spacing w:after="200" w:line="480" w:lineRule="auto"/>
        <w:jc w:val="both"/>
      </w:pPr>
      <w:r w:rsidRPr="005B0EF2">
        <w:rPr>
          <w:b/>
          <w:bCs/>
        </w:rPr>
        <w:t xml:space="preserve">Closed-porosity materials: </w:t>
      </w:r>
      <w:r w:rsidRPr="005B0EF2">
        <w:t>Some foams and all aerogels contain sealed pores that fluids cannot enter. Helium, with its small atomic size, provides the best penetration, but some closed porosity may persist. Report the displacement method used.</w:t>
      </w:r>
    </w:p>
    <w:p w14:paraId="29B4E4B4" w14:textId="77777777" w:rsidR="00134D14" w:rsidRPr="005B0EF2" w:rsidRDefault="00000000" w:rsidP="005B0EF2">
      <w:pPr>
        <w:spacing w:after="200" w:line="480" w:lineRule="auto"/>
        <w:jc w:val="both"/>
      </w:pPr>
      <w:r w:rsidRPr="005B0EF2">
        <w:rPr>
          <w:b/>
          <w:bCs/>
        </w:rPr>
        <w:t xml:space="preserve">Compressible materials: </w:t>
      </w:r>
      <w:r w:rsidRPr="005B0EF2">
        <w:t>Very soft materials may compress significantly during handling. Report the applied pressure during bulk volume measurement and use consistent sample preparation.</w:t>
      </w:r>
    </w:p>
    <w:p w14:paraId="7BC33305" w14:textId="77777777" w:rsidR="00134D14" w:rsidRPr="005B0EF2" w:rsidRDefault="00000000" w:rsidP="005B0EF2">
      <w:pPr>
        <w:pStyle w:val="Heading1"/>
        <w:spacing w:line="480" w:lineRule="auto"/>
      </w:pPr>
      <w:r w:rsidRPr="005B0EF2">
        <w:t>6. APPLICATIONS AND IMPLICATIONS</w:t>
      </w:r>
    </w:p>
    <w:p w14:paraId="75E0A5CA" w14:textId="77777777" w:rsidR="00134D14" w:rsidRPr="005B0EF2" w:rsidRDefault="00000000" w:rsidP="005B0EF2">
      <w:pPr>
        <w:pStyle w:val="Heading2"/>
        <w:spacing w:line="480" w:lineRule="auto"/>
      </w:pPr>
      <w:r w:rsidRPr="005B0EF2">
        <w:t>6.1 Quality Control and Grading</w:t>
      </w:r>
    </w:p>
    <w:p w14:paraId="57DC9C2A" w14:textId="77777777" w:rsidR="00134D14" w:rsidRPr="005B0EF2" w:rsidRDefault="00000000" w:rsidP="005B0EF2">
      <w:pPr>
        <w:spacing w:after="200" w:line="480" w:lineRule="auto"/>
        <w:jc w:val="both"/>
      </w:pPr>
      <w:r w:rsidRPr="005B0EF2">
        <w:t>The most immediate application is in manufacturing quality control. Rather than relying on subjective assessment or proxy measurements, R</w:t>
      </w:r>
      <w:r w:rsidRPr="005B0EF2">
        <w:rPr>
          <w:vertAlign w:val="subscript"/>
        </w:rPr>
        <w:t>f</w:t>
      </w:r>
      <w:r w:rsidRPr="005B0EF2">
        <w:t xml:space="preserve"> provides an objective specification [30]:</w:t>
      </w:r>
    </w:p>
    <w:p w14:paraId="2C31016E" w14:textId="77777777" w:rsidR="00134D14" w:rsidRPr="005B0EF2" w:rsidRDefault="00000000" w:rsidP="005B0EF2">
      <w:pPr>
        <w:pStyle w:val="ListParagraph"/>
        <w:numPr>
          <w:ilvl w:val="0"/>
          <w:numId w:val="1"/>
        </w:numPr>
        <w:spacing w:after="100" w:line="480" w:lineRule="auto"/>
      </w:pPr>
      <w:r w:rsidRPr="005B0EF2">
        <w:t>Product specifications: "R</w:t>
      </w:r>
      <w:r w:rsidRPr="005B0EF2">
        <w:rPr>
          <w:vertAlign w:val="subscript"/>
        </w:rPr>
        <w:t>f</w:t>
      </w:r>
      <w:r w:rsidRPr="005B0EF2">
        <w:t xml:space="preserve"> ≥ 25 under standard conditions"</w:t>
      </w:r>
    </w:p>
    <w:p w14:paraId="67EE9221" w14:textId="77777777" w:rsidR="00134D14" w:rsidRPr="005B0EF2" w:rsidRDefault="00000000" w:rsidP="005B0EF2">
      <w:pPr>
        <w:pStyle w:val="ListParagraph"/>
        <w:numPr>
          <w:ilvl w:val="0"/>
          <w:numId w:val="1"/>
        </w:numPr>
        <w:spacing w:after="100" w:line="480" w:lineRule="auto"/>
      </w:pPr>
      <w:r w:rsidRPr="005B0EF2">
        <w:t>Batch testing: Rapid screening for fluffiness consistency</w:t>
      </w:r>
    </w:p>
    <w:p w14:paraId="235408D5" w14:textId="77777777" w:rsidR="00134D14" w:rsidRPr="005B0EF2" w:rsidRDefault="00000000" w:rsidP="005B0EF2">
      <w:pPr>
        <w:pStyle w:val="ListParagraph"/>
        <w:numPr>
          <w:ilvl w:val="0"/>
          <w:numId w:val="1"/>
        </w:numPr>
        <w:spacing w:after="100" w:line="480" w:lineRule="auto"/>
      </w:pPr>
      <w:r w:rsidRPr="005B0EF2">
        <w:t>Supplier qualification: Objective comparison of incoming materials</w:t>
      </w:r>
    </w:p>
    <w:p w14:paraId="49135C0F" w14:textId="77777777" w:rsidR="00134D14" w:rsidRPr="005B0EF2" w:rsidRDefault="00000000" w:rsidP="005B0EF2">
      <w:pPr>
        <w:pStyle w:val="ListParagraph"/>
        <w:numPr>
          <w:ilvl w:val="0"/>
          <w:numId w:val="1"/>
        </w:numPr>
        <w:spacing w:after="200" w:line="480" w:lineRule="auto"/>
      </w:pPr>
      <w:r w:rsidRPr="005B0EF2">
        <w:t>Consumer labeling: Transparent, comparable fluffiness ratings</w:t>
      </w:r>
    </w:p>
    <w:p w14:paraId="1021BC43" w14:textId="77777777" w:rsidR="00134D14" w:rsidRPr="005B0EF2" w:rsidRDefault="00000000" w:rsidP="005B0EF2">
      <w:pPr>
        <w:pStyle w:val="Heading2"/>
        <w:spacing w:line="480" w:lineRule="auto"/>
      </w:pPr>
      <w:r w:rsidRPr="005B0EF2">
        <w:t>6.2 Thermal Insulation Performance</w:t>
      </w:r>
    </w:p>
    <w:p w14:paraId="4CE7DD61" w14:textId="77777777" w:rsidR="00134D14" w:rsidRPr="005B0EF2" w:rsidRDefault="00000000" w:rsidP="005B0EF2">
      <w:pPr>
        <w:spacing w:after="200" w:line="480" w:lineRule="auto"/>
        <w:jc w:val="both"/>
      </w:pPr>
      <w:r w:rsidRPr="005B0EF2">
        <w:t>Thermal insulation fundamentally depends on trapped air—the material itself conducts heat, while the air provides insulation. This makes R</w:t>
      </w:r>
      <w:r w:rsidRPr="005B0EF2">
        <w:rPr>
          <w:vertAlign w:val="subscript"/>
        </w:rPr>
        <w:t>f</w:t>
      </w:r>
      <w:r w:rsidRPr="005B0EF2">
        <w:t xml:space="preserve"> directly relevant to insulation performance [31,32]:</w:t>
      </w:r>
    </w:p>
    <w:p w14:paraId="35547AD0" w14:textId="77777777" w:rsidR="00134D14" w:rsidRPr="005B0EF2" w:rsidRDefault="00000000" w:rsidP="005B0EF2">
      <w:pPr>
        <w:spacing w:after="200" w:line="480" w:lineRule="auto"/>
        <w:jc w:val="both"/>
      </w:pPr>
      <w:r w:rsidRPr="005B0EF2">
        <w:lastRenderedPageBreak/>
        <w:t>Higher R</w:t>
      </w:r>
      <w:r w:rsidRPr="005B0EF2">
        <w:rPr>
          <w:vertAlign w:val="subscript"/>
        </w:rPr>
        <w:t>f</w:t>
      </w:r>
      <w:r w:rsidRPr="005B0EF2">
        <w:t xml:space="preserve"> generally indicates better insulation potential because more volume is occupied by poorly-conducting air. This explains why down (R</w:t>
      </w:r>
      <w:r w:rsidRPr="005B0EF2">
        <w:rPr>
          <w:vertAlign w:val="subscript"/>
        </w:rPr>
        <w:t>f</w:t>
      </w:r>
      <w:r w:rsidRPr="005B0EF2">
        <w:t xml:space="preserve"> ≈ 70–100) provides superior warmth-to-weight ratio compared to cotton batting (R</w:t>
      </w:r>
      <w:r w:rsidRPr="005B0EF2">
        <w:rPr>
          <w:vertAlign w:val="subscript"/>
        </w:rPr>
        <w:t>f</w:t>
      </w:r>
      <w:r w:rsidRPr="005B0EF2">
        <w:t xml:space="preserve"> ≈ 20).</w:t>
      </w:r>
    </w:p>
    <w:p w14:paraId="108B7F7D" w14:textId="77777777" w:rsidR="00134D14" w:rsidRPr="005B0EF2" w:rsidRDefault="00000000" w:rsidP="005B0EF2">
      <w:pPr>
        <w:pStyle w:val="Heading2"/>
        <w:spacing w:line="480" w:lineRule="auto"/>
      </w:pPr>
      <w:r w:rsidRPr="005B0EF2">
        <w:t>6.3 Beyond Textiles: Broader Applications</w:t>
      </w:r>
    </w:p>
    <w:p w14:paraId="0FE8E28D" w14:textId="77777777" w:rsidR="00134D14" w:rsidRPr="005B0EF2" w:rsidRDefault="00000000" w:rsidP="005B0EF2">
      <w:pPr>
        <w:spacing w:after="200" w:line="480" w:lineRule="auto"/>
        <w:jc w:val="both"/>
      </w:pPr>
      <w:r w:rsidRPr="005B0EF2">
        <w:t>The R</w:t>
      </w:r>
      <w:r w:rsidRPr="005B0EF2">
        <w:rPr>
          <w:vertAlign w:val="subscript"/>
        </w:rPr>
        <w:t>f</w:t>
      </w:r>
      <w:r w:rsidRPr="005B0EF2">
        <w:t xml:space="preserve"> framework extends naturally to any domain where void-to-solid architecture matters [33,34]:</w:t>
      </w:r>
    </w:p>
    <w:p w14:paraId="275D9090" w14:textId="77777777" w:rsidR="00134D14" w:rsidRPr="005B0EF2" w:rsidRDefault="00000000" w:rsidP="005B0EF2">
      <w:pPr>
        <w:spacing w:after="200" w:line="480" w:lineRule="auto"/>
        <w:jc w:val="both"/>
      </w:pPr>
      <w:r w:rsidRPr="005B0EF2">
        <w:rPr>
          <w:b/>
          <w:bCs/>
        </w:rPr>
        <w:t xml:space="preserve">Filtration: </w:t>
      </w:r>
      <w:r w:rsidRPr="005B0EF2">
        <w:t>Filter media performance depends on void architecture. R</w:t>
      </w:r>
      <w:r w:rsidRPr="005B0EF2">
        <w:rPr>
          <w:vertAlign w:val="subscript"/>
        </w:rPr>
        <w:t>f</w:t>
      </w:r>
      <w:r w:rsidRPr="005B0EF2">
        <w:t xml:space="preserve"> characterizes how efficiently filter material creates capture volume.</w:t>
      </w:r>
    </w:p>
    <w:p w14:paraId="7B8FB86A" w14:textId="77777777" w:rsidR="00134D14" w:rsidRPr="005B0EF2" w:rsidRDefault="00000000" w:rsidP="005B0EF2">
      <w:pPr>
        <w:spacing w:after="200" w:line="480" w:lineRule="auto"/>
        <w:jc w:val="both"/>
      </w:pPr>
      <w:r w:rsidRPr="005B0EF2">
        <w:rPr>
          <w:b/>
          <w:bCs/>
        </w:rPr>
        <w:t xml:space="preserve">Food science: </w:t>
      </w:r>
      <w:r w:rsidRPr="005B0EF2">
        <w:t>The "fluffiness" of whipped cream, bread crumb, or puffed cereals can be quantified and controlled.</w:t>
      </w:r>
    </w:p>
    <w:p w14:paraId="0ABF3F4B" w14:textId="77777777" w:rsidR="00134D14" w:rsidRPr="005B0EF2" w:rsidRDefault="00000000" w:rsidP="005B0EF2">
      <w:pPr>
        <w:spacing w:after="200" w:line="480" w:lineRule="auto"/>
        <w:jc w:val="both"/>
      </w:pPr>
      <w:r w:rsidRPr="005B0EF2">
        <w:rPr>
          <w:b/>
          <w:bCs/>
        </w:rPr>
        <w:t xml:space="preserve">Biomaterials: </w:t>
      </w:r>
      <w:r w:rsidRPr="005B0EF2">
        <w:t>Tissue scaffolds require specific porosity for cell infiltration. R</w:t>
      </w:r>
      <w:r w:rsidRPr="005B0EF2">
        <w:rPr>
          <w:vertAlign w:val="subscript"/>
        </w:rPr>
        <w:t>f</w:t>
      </w:r>
      <w:r w:rsidRPr="005B0EF2">
        <w:t xml:space="preserve"> provides a structural specification beyond simple void fraction.</w:t>
      </w:r>
    </w:p>
    <w:p w14:paraId="397E8004" w14:textId="77777777" w:rsidR="00134D14" w:rsidRPr="005B0EF2" w:rsidRDefault="00000000" w:rsidP="005B0EF2">
      <w:pPr>
        <w:spacing w:after="200" w:line="480" w:lineRule="auto"/>
        <w:jc w:val="both"/>
      </w:pPr>
      <w:r w:rsidRPr="005B0EF2">
        <w:rPr>
          <w:b/>
          <w:bCs/>
        </w:rPr>
        <w:t xml:space="preserve">Construction: </w:t>
      </w:r>
      <w:r w:rsidRPr="005B0EF2">
        <w:t>Lightweight concrete and insulating foams can be characterized for their space-creating efficiency.</w:t>
      </w:r>
    </w:p>
    <w:p w14:paraId="4E8AB656" w14:textId="77777777" w:rsidR="00134D14" w:rsidRPr="005B0EF2" w:rsidRDefault="00000000" w:rsidP="005B0EF2">
      <w:pPr>
        <w:spacing w:line="480" w:lineRule="auto"/>
      </w:pPr>
      <w:r w:rsidRPr="005B0EF2">
        <w:br w:type="page"/>
      </w:r>
    </w:p>
    <w:p w14:paraId="288C8E3C" w14:textId="77777777" w:rsidR="00134D14" w:rsidRPr="005B0EF2" w:rsidRDefault="00000000" w:rsidP="005B0EF2">
      <w:pPr>
        <w:pStyle w:val="Heading1"/>
        <w:spacing w:line="480" w:lineRule="auto"/>
      </w:pPr>
      <w:r w:rsidRPr="005B0EF2">
        <w:lastRenderedPageBreak/>
        <w:t>7. DISCUSSION</w:t>
      </w:r>
    </w:p>
    <w:p w14:paraId="16D97A4A" w14:textId="77777777" w:rsidR="00134D14" w:rsidRPr="005B0EF2" w:rsidRDefault="00000000" w:rsidP="005B0EF2">
      <w:pPr>
        <w:pStyle w:val="Heading2"/>
        <w:spacing w:line="480" w:lineRule="auto"/>
      </w:pPr>
      <w:r w:rsidRPr="005B0EF2">
        <w:t>7.1 Why This Metric Works</w:t>
      </w:r>
    </w:p>
    <w:p w14:paraId="38D22AB9" w14:textId="77777777" w:rsidR="00134D14" w:rsidRPr="005B0EF2" w:rsidRDefault="00000000" w:rsidP="005B0EF2">
      <w:pPr>
        <w:spacing w:after="200" w:line="480" w:lineRule="auto"/>
        <w:jc w:val="both"/>
      </w:pPr>
      <w:r w:rsidRPr="005B0EF2">
        <w:t>The success of R</w:t>
      </w:r>
      <w:r w:rsidRPr="005B0EF2">
        <w:rPr>
          <w:vertAlign w:val="subscript"/>
        </w:rPr>
        <w:t>f</w:t>
      </w:r>
      <w:r w:rsidRPr="005B0EF2">
        <w:t xml:space="preserve"> stems from its alignment with physical reality. When we perceive something as "fluffy," we're responding to the ratio of apparent volume to substantive material—exactly what R</w:t>
      </w:r>
      <w:r w:rsidRPr="005B0EF2">
        <w:rPr>
          <w:vertAlign w:val="subscript"/>
        </w:rPr>
        <w:t>f</w:t>
      </w:r>
      <w:r w:rsidRPr="005B0EF2">
        <w:t xml:space="preserve"> measures.</w:t>
      </w:r>
    </w:p>
    <w:p w14:paraId="29ECEC19" w14:textId="77777777" w:rsidR="00134D14" w:rsidRPr="005B0EF2" w:rsidRDefault="00000000" w:rsidP="005B0EF2">
      <w:pPr>
        <w:spacing w:after="200" w:line="480" w:lineRule="auto"/>
        <w:jc w:val="both"/>
      </w:pPr>
      <w:r w:rsidRPr="005B0EF2">
        <w:t xml:space="preserve">The metric captures the fundamental insight of the Greek philosopher Aristotle, who distinguished between a thing's </w:t>
      </w:r>
      <w:r w:rsidRPr="005B0EF2">
        <w:rPr>
          <w:i/>
          <w:iCs/>
        </w:rPr>
        <w:t>matter</w:t>
      </w:r>
      <w:r w:rsidRPr="005B0EF2">
        <w:t xml:space="preserve"> (what it's made of) and its </w:t>
      </w:r>
      <w:r w:rsidRPr="005B0EF2">
        <w:rPr>
          <w:i/>
          <w:iCs/>
        </w:rPr>
        <w:t>form</w:t>
      </w:r>
      <w:r w:rsidRPr="005B0EF2">
        <w:t xml:space="preserve"> (how it's arranged). Fluffiness is entirely about form—about how matter organizes space—and R</w:t>
      </w:r>
      <w:r w:rsidRPr="005B0EF2">
        <w:rPr>
          <w:vertAlign w:val="subscript"/>
        </w:rPr>
        <w:t>f</w:t>
      </w:r>
      <w:r w:rsidRPr="005B0EF2">
        <w:t xml:space="preserve"> quantifies this directly [35].</w:t>
      </w:r>
    </w:p>
    <w:p w14:paraId="41AA3F6A" w14:textId="77777777" w:rsidR="00134D14" w:rsidRPr="005B0EF2" w:rsidRDefault="00000000" w:rsidP="005B0EF2">
      <w:pPr>
        <w:pStyle w:val="Heading2"/>
        <w:spacing w:line="480" w:lineRule="auto"/>
      </w:pPr>
      <w:r w:rsidRPr="005B0EF2">
        <w:t>7.2 Relationship to Existing Metrics</w:t>
      </w:r>
    </w:p>
    <w:p w14:paraId="2CE56BC1" w14:textId="77777777" w:rsidR="00134D14" w:rsidRPr="005B0EF2" w:rsidRDefault="00000000" w:rsidP="005B0EF2">
      <w:pPr>
        <w:spacing w:after="200" w:line="480" w:lineRule="auto"/>
        <w:jc w:val="both"/>
      </w:pPr>
      <w:r w:rsidRPr="005B0EF2">
        <w:t>R</w:t>
      </w:r>
      <w:r w:rsidRPr="005B0EF2">
        <w:rPr>
          <w:vertAlign w:val="subscript"/>
        </w:rPr>
        <w:t>f</w:t>
      </w:r>
      <w:r w:rsidRPr="005B0EF2">
        <w:t xml:space="preserve"> does not replace existing textile characterization methods; rather, it provides a unifying framework. The mathematical relationships are straightforward [36]: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134D14" w:rsidRPr="005B0EF2" w14:paraId="5E8C59E0" w14:textId="77777777">
        <w:tc>
          <w:tcPr>
            <w:tcW w:w="312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1E3ADF26" w14:textId="77777777" w:rsidR="00134D14" w:rsidRPr="005B0EF2" w:rsidRDefault="00000000" w:rsidP="005B0EF2">
            <w:pPr>
              <w:spacing w:line="480" w:lineRule="auto"/>
              <w:jc w:val="center"/>
            </w:pPr>
            <w:r w:rsidRPr="005B0EF2">
              <w:rPr>
                <w:b/>
                <w:bCs/>
              </w:rPr>
              <w:t>Existing Metric</w:t>
            </w:r>
          </w:p>
        </w:tc>
        <w:tc>
          <w:tcPr>
            <w:tcW w:w="6240" w:type="dxa"/>
            <w:tcBorders>
              <w:top w:val="single" w:sz="0" w:space="0" w:color="666666"/>
              <w:left w:val="single" w:sz="0" w:space="0" w:color="666666"/>
              <w:bottom w:val="single" w:sz="0" w:space="0" w:color="666666"/>
              <w:right w:val="single" w:sz="0" w:space="0" w:color="666666"/>
            </w:tcBorders>
            <w:shd w:val="clear" w:color="auto" w:fill="E8E8E8"/>
            <w:tcMar>
              <w:top w:w="80" w:type="dxa"/>
              <w:left w:w="120" w:type="dxa"/>
              <w:bottom w:w="80" w:type="dxa"/>
              <w:right w:w="120" w:type="dxa"/>
            </w:tcMar>
          </w:tcPr>
          <w:p w14:paraId="2C4AF7E7" w14:textId="77777777" w:rsidR="00134D14" w:rsidRPr="005B0EF2" w:rsidRDefault="00000000" w:rsidP="005B0EF2">
            <w:pPr>
              <w:spacing w:line="480" w:lineRule="auto"/>
              <w:jc w:val="center"/>
            </w:pPr>
            <w:r w:rsidRPr="005B0EF2">
              <w:rPr>
                <w:b/>
                <w:bCs/>
              </w:rPr>
              <w:t>Relationship to Rf</w:t>
            </w:r>
          </w:p>
        </w:tc>
      </w:tr>
      <w:tr w:rsidR="00134D14" w:rsidRPr="005B0EF2" w14:paraId="49F31AC2"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25A37A5D" w14:textId="77777777" w:rsidR="00134D14" w:rsidRPr="005B0EF2" w:rsidRDefault="00000000" w:rsidP="005B0EF2">
            <w:pPr>
              <w:spacing w:line="480" w:lineRule="auto"/>
            </w:pPr>
            <w:r w:rsidRPr="005B0EF2">
              <w:t>Void fraction (φ)</w:t>
            </w:r>
          </w:p>
        </w:tc>
        <w:tc>
          <w:tcPr>
            <w:tcW w:w="62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39055335" w14:textId="77777777" w:rsidR="00134D14" w:rsidRPr="005B0EF2" w:rsidRDefault="00000000" w:rsidP="005B0EF2">
            <w:pPr>
              <w:spacing w:line="480" w:lineRule="auto"/>
            </w:pPr>
            <w:r w:rsidRPr="005B0EF2">
              <w:t>φ = 1 − (1/R</w:t>
            </w:r>
            <w:r w:rsidRPr="005B0EF2">
              <w:rPr>
                <w:vertAlign w:val="subscript"/>
              </w:rPr>
              <w:t>f</w:t>
            </w:r>
            <w:r w:rsidRPr="005B0EF2">
              <w:t>)</w:t>
            </w:r>
          </w:p>
        </w:tc>
      </w:tr>
      <w:tr w:rsidR="00134D14" w:rsidRPr="005B0EF2" w14:paraId="68B0F8F4"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EF39CA1" w14:textId="77777777" w:rsidR="00134D14" w:rsidRPr="005B0EF2" w:rsidRDefault="00000000" w:rsidP="005B0EF2">
            <w:pPr>
              <w:spacing w:line="480" w:lineRule="auto"/>
            </w:pPr>
            <w:r w:rsidRPr="005B0EF2">
              <w:t>Specific volume</w:t>
            </w:r>
          </w:p>
        </w:tc>
        <w:tc>
          <w:tcPr>
            <w:tcW w:w="62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4CD3EF47" w14:textId="77777777" w:rsidR="00134D14" w:rsidRPr="005B0EF2" w:rsidRDefault="00000000" w:rsidP="005B0EF2">
            <w:pPr>
              <w:spacing w:line="480" w:lineRule="auto"/>
            </w:pPr>
            <w:proofErr w:type="spellStart"/>
            <w:r w:rsidRPr="005B0EF2">
              <w:t>V</w:t>
            </w:r>
            <w:r w:rsidRPr="005B0EF2">
              <w:rPr>
                <w:vertAlign w:val="subscript"/>
              </w:rPr>
              <w:t>specific</w:t>
            </w:r>
            <w:proofErr w:type="spellEnd"/>
            <w:r w:rsidRPr="005B0EF2">
              <w:t xml:space="preserve"> = R</w:t>
            </w:r>
            <w:r w:rsidRPr="005B0EF2">
              <w:rPr>
                <w:vertAlign w:val="subscript"/>
              </w:rPr>
              <w:t>f</w:t>
            </w:r>
            <w:r w:rsidRPr="005B0EF2">
              <w:t xml:space="preserve"> / </w:t>
            </w:r>
            <w:proofErr w:type="spellStart"/>
            <w:r w:rsidRPr="005B0EF2">
              <w:t>ρ</w:t>
            </w:r>
            <w:r w:rsidRPr="005B0EF2">
              <w:rPr>
                <w:vertAlign w:val="subscript"/>
              </w:rPr>
              <w:t>solid</w:t>
            </w:r>
            <w:proofErr w:type="spellEnd"/>
          </w:p>
        </w:tc>
      </w:tr>
      <w:tr w:rsidR="00134D14" w:rsidRPr="005B0EF2" w14:paraId="202B47B4"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8BA4E28" w14:textId="77777777" w:rsidR="00134D14" w:rsidRPr="005B0EF2" w:rsidRDefault="00000000" w:rsidP="005B0EF2">
            <w:pPr>
              <w:spacing w:line="480" w:lineRule="auto"/>
            </w:pPr>
            <w:r w:rsidRPr="005B0EF2">
              <w:t>Fill power (down)</w:t>
            </w:r>
          </w:p>
        </w:tc>
        <w:tc>
          <w:tcPr>
            <w:tcW w:w="62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00EBCF39" w14:textId="77777777" w:rsidR="00134D14" w:rsidRPr="005B0EF2" w:rsidRDefault="00000000" w:rsidP="005B0EF2">
            <w:pPr>
              <w:spacing w:line="480" w:lineRule="auto"/>
            </w:pPr>
            <w:r w:rsidRPr="005B0EF2">
              <w:t>Fill power ≈ R</w:t>
            </w:r>
            <w:r w:rsidRPr="005B0EF2">
              <w:rPr>
                <w:vertAlign w:val="subscript"/>
              </w:rPr>
              <w:t>f</w:t>
            </w:r>
            <w:r w:rsidRPr="005B0EF2">
              <w:t xml:space="preserve"> × (constant for keratin density)</w:t>
            </w:r>
          </w:p>
        </w:tc>
      </w:tr>
      <w:tr w:rsidR="00134D14" w:rsidRPr="005B0EF2" w14:paraId="49DBA638" w14:textId="77777777">
        <w:tc>
          <w:tcPr>
            <w:tcW w:w="312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6ADF17EB" w14:textId="77777777" w:rsidR="00134D14" w:rsidRPr="005B0EF2" w:rsidRDefault="00000000" w:rsidP="005B0EF2">
            <w:pPr>
              <w:spacing w:line="480" w:lineRule="auto"/>
            </w:pPr>
            <w:r w:rsidRPr="005B0EF2">
              <w:t>Bulk density</w:t>
            </w:r>
          </w:p>
        </w:tc>
        <w:tc>
          <w:tcPr>
            <w:tcW w:w="6240" w:type="dxa"/>
            <w:tcBorders>
              <w:top w:val="single" w:sz="0" w:space="0" w:color="666666"/>
              <w:left w:val="single" w:sz="0" w:space="0" w:color="666666"/>
              <w:bottom w:val="single" w:sz="0" w:space="0" w:color="666666"/>
              <w:right w:val="single" w:sz="0" w:space="0" w:color="666666"/>
            </w:tcBorders>
            <w:tcMar>
              <w:top w:w="80" w:type="dxa"/>
              <w:left w:w="120" w:type="dxa"/>
              <w:bottom w:w="80" w:type="dxa"/>
              <w:right w:w="120" w:type="dxa"/>
            </w:tcMar>
          </w:tcPr>
          <w:p w14:paraId="59DABFB0" w14:textId="77777777" w:rsidR="00134D14" w:rsidRPr="005B0EF2" w:rsidRDefault="00000000" w:rsidP="005B0EF2">
            <w:pPr>
              <w:spacing w:line="480" w:lineRule="auto"/>
            </w:pPr>
            <w:proofErr w:type="spellStart"/>
            <w:r w:rsidRPr="005B0EF2">
              <w:t>ρ</w:t>
            </w:r>
            <w:r w:rsidRPr="005B0EF2">
              <w:rPr>
                <w:vertAlign w:val="subscript"/>
              </w:rPr>
              <w:t>bulk</w:t>
            </w:r>
            <w:proofErr w:type="spellEnd"/>
            <w:r w:rsidRPr="005B0EF2">
              <w:t xml:space="preserve"> = </w:t>
            </w:r>
            <w:proofErr w:type="spellStart"/>
            <w:r w:rsidRPr="005B0EF2">
              <w:t>ρ</w:t>
            </w:r>
            <w:r w:rsidRPr="005B0EF2">
              <w:rPr>
                <w:vertAlign w:val="subscript"/>
              </w:rPr>
              <w:t>solid</w:t>
            </w:r>
            <w:proofErr w:type="spellEnd"/>
            <w:r w:rsidRPr="005B0EF2">
              <w:t xml:space="preserve"> / R</w:t>
            </w:r>
            <w:r w:rsidRPr="005B0EF2">
              <w:rPr>
                <w:vertAlign w:val="subscript"/>
              </w:rPr>
              <w:t>f</w:t>
            </w:r>
          </w:p>
        </w:tc>
      </w:tr>
    </w:tbl>
    <w:p w14:paraId="3476E666" w14:textId="77777777" w:rsidR="00134D14" w:rsidRPr="005B0EF2" w:rsidRDefault="00000000" w:rsidP="005B0EF2">
      <w:pPr>
        <w:spacing w:before="120" w:after="300" w:line="480" w:lineRule="auto"/>
        <w:jc w:val="center"/>
      </w:pPr>
      <w:r w:rsidRPr="005B0EF2">
        <w:rPr>
          <w:i/>
          <w:iCs/>
          <w:sz w:val="20"/>
          <w:szCs w:val="20"/>
        </w:rPr>
        <w:t>Table 6: Mathematical relationships between Rf and established metrics</w:t>
      </w:r>
    </w:p>
    <w:p w14:paraId="37EA5920" w14:textId="77777777" w:rsidR="00134D14" w:rsidRPr="005B0EF2" w:rsidRDefault="00000000" w:rsidP="005B0EF2">
      <w:pPr>
        <w:pStyle w:val="Heading2"/>
        <w:spacing w:line="480" w:lineRule="auto"/>
      </w:pPr>
      <w:r w:rsidRPr="005B0EF2">
        <w:t>7.3 Limitations and Future Directions</w:t>
      </w:r>
    </w:p>
    <w:p w14:paraId="102453A2" w14:textId="77777777" w:rsidR="00134D14" w:rsidRPr="005B0EF2" w:rsidRDefault="00000000" w:rsidP="005B0EF2">
      <w:pPr>
        <w:spacing w:after="200" w:line="480" w:lineRule="auto"/>
        <w:jc w:val="both"/>
      </w:pPr>
      <w:r w:rsidRPr="005B0EF2">
        <w:lastRenderedPageBreak/>
        <w:t>We acknowledge several limitations of the current framework:</w:t>
      </w:r>
    </w:p>
    <w:p w14:paraId="5CA636A2" w14:textId="77777777" w:rsidR="00134D14" w:rsidRPr="005B0EF2" w:rsidRDefault="00000000" w:rsidP="005B0EF2">
      <w:pPr>
        <w:spacing w:after="200" w:line="480" w:lineRule="auto"/>
        <w:jc w:val="both"/>
      </w:pPr>
      <w:r w:rsidRPr="005B0EF2">
        <w:rPr>
          <w:b/>
          <w:bCs/>
        </w:rPr>
        <w:t xml:space="preserve">Static measurement: </w:t>
      </w:r>
      <w:r w:rsidRPr="005B0EF2">
        <w:t>Current R</w:t>
      </w:r>
      <w:r w:rsidRPr="005B0EF2">
        <w:rPr>
          <w:vertAlign w:val="subscript"/>
        </w:rPr>
        <w:t>f</w:t>
      </w:r>
      <w:r w:rsidRPr="005B0EF2">
        <w:t xml:space="preserve"> determination captures a single state. Future work could develop dynamic R</w:t>
      </w:r>
      <w:r w:rsidRPr="005B0EF2">
        <w:rPr>
          <w:vertAlign w:val="subscript"/>
        </w:rPr>
        <w:t>f</w:t>
      </w:r>
      <w:r w:rsidRPr="005B0EF2">
        <w:t xml:space="preserve"> measurements under cyclic loading to characterize resilience and recovery—the "</w:t>
      </w:r>
      <w:proofErr w:type="spellStart"/>
      <w:r w:rsidRPr="005B0EF2">
        <w:t>bounceback</w:t>
      </w:r>
      <w:proofErr w:type="spellEnd"/>
      <w:r w:rsidRPr="005B0EF2">
        <w:t>" quality consumers value.</w:t>
      </w:r>
    </w:p>
    <w:p w14:paraId="1064F556" w14:textId="77777777" w:rsidR="00134D14" w:rsidRPr="005B0EF2" w:rsidRDefault="00000000" w:rsidP="005B0EF2">
      <w:pPr>
        <w:spacing w:after="200" w:line="480" w:lineRule="auto"/>
        <w:jc w:val="both"/>
      </w:pPr>
      <w:r w:rsidRPr="005B0EF2">
        <w:rPr>
          <w:b/>
          <w:bCs/>
        </w:rPr>
        <w:t xml:space="preserve">Standardization needed: </w:t>
      </w:r>
      <w:r w:rsidRPr="005B0EF2">
        <w:t>While we propose reporting protocols, formal standardization through organizations like ASTM or ISO would enable fully comparable measurements across laboratories.</w:t>
      </w:r>
    </w:p>
    <w:p w14:paraId="2196579A" w14:textId="77777777" w:rsidR="00134D14" w:rsidRPr="005B0EF2" w:rsidRDefault="00000000" w:rsidP="005B0EF2">
      <w:pPr>
        <w:spacing w:after="200" w:line="480" w:lineRule="auto"/>
        <w:jc w:val="both"/>
      </w:pPr>
      <w:r w:rsidRPr="005B0EF2">
        <w:rPr>
          <w:b/>
          <w:bCs/>
        </w:rPr>
        <w:t xml:space="preserve">Perception correlation: </w:t>
      </w:r>
      <w:r w:rsidRPr="005B0EF2">
        <w:t>Although R</w:t>
      </w:r>
      <w:r w:rsidRPr="005B0EF2">
        <w:rPr>
          <w:vertAlign w:val="subscript"/>
        </w:rPr>
        <w:t>f</w:t>
      </w:r>
      <w:r w:rsidRPr="005B0EF2">
        <w:t xml:space="preserve"> aligns with intuitive fluffiness assessment, formal psychophysical studies correlating R</w:t>
      </w:r>
      <w:r w:rsidRPr="005B0EF2">
        <w:rPr>
          <w:vertAlign w:val="subscript"/>
        </w:rPr>
        <w:t>f</w:t>
      </w:r>
      <w:r w:rsidRPr="005B0EF2">
        <w:t xml:space="preserve"> values with human perception would strengthen the framework [37].</w:t>
      </w:r>
    </w:p>
    <w:p w14:paraId="4598D8F2" w14:textId="77777777" w:rsidR="00134D14" w:rsidRPr="005B0EF2" w:rsidRDefault="00000000" w:rsidP="005B0EF2">
      <w:pPr>
        <w:pStyle w:val="Heading1"/>
        <w:spacing w:line="480" w:lineRule="auto"/>
      </w:pPr>
      <w:r w:rsidRPr="005B0EF2">
        <w:t>8. CONCLUSIONS</w:t>
      </w:r>
    </w:p>
    <w:p w14:paraId="0CA0A4D3" w14:textId="77777777" w:rsidR="00134D14" w:rsidRPr="005B0EF2" w:rsidRDefault="00000000" w:rsidP="005B0EF2">
      <w:pPr>
        <w:spacing w:after="200" w:line="480" w:lineRule="auto"/>
        <w:jc w:val="both"/>
      </w:pPr>
      <w:r w:rsidRPr="005B0EF2">
        <w:t>We have introduced the Fluffiness Ratio (R</w:t>
      </w:r>
      <w:r w:rsidRPr="005B0EF2">
        <w:rPr>
          <w:vertAlign w:val="subscript"/>
        </w:rPr>
        <w:t>f</w:t>
      </w:r>
      <w:r w:rsidRPr="005B0EF2">
        <w:t>) as a simple, rigorous, and practical metric for quantifying what has long resisted measurement: the quality we intuitively recognize as fluffiness.</w:t>
      </w:r>
    </w:p>
    <w:p w14:paraId="7EDC0DC7" w14:textId="77777777" w:rsidR="00134D14" w:rsidRPr="005B0EF2" w:rsidRDefault="00000000" w:rsidP="005B0EF2">
      <w:pPr>
        <w:spacing w:after="200" w:line="480" w:lineRule="auto"/>
        <w:jc w:val="both"/>
      </w:pPr>
      <w:r w:rsidRPr="005B0EF2">
        <w:t>The metric's power lies in its simplicity. R</w:t>
      </w:r>
      <w:r w:rsidRPr="005B0EF2">
        <w:rPr>
          <w:vertAlign w:val="subscript"/>
        </w:rPr>
        <w:t>f</w:t>
      </w:r>
      <w:r w:rsidRPr="005B0EF2">
        <w:t xml:space="preserve"> is the ratio of bulk volume to solid volume—nothing more. Yet this simple ratio captures the essential physics of fluffiness: how effectively matter creates and maintains space through structural organization.</w:t>
      </w:r>
    </w:p>
    <w:p w14:paraId="4B772C95" w14:textId="77777777" w:rsidR="00134D14" w:rsidRPr="005B0EF2" w:rsidRDefault="00000000" w:rsidP="005B0EF2">
      <w:pPr>
        <w:spacing w:after="200" w:line="480" w:lineRule="auto"/>
        <w:jc w:val="both"/>
      </w:pPr>
      <w:r w:rsidRPr="005B0EF2">
        <w:t>Key contributions of this work include:</w:t>
      </w:r>
    </w:p>
    <w:p w14:paraId="3B28C1A2" w14:textId="77777777" w:rsidR="00134D14" w:rsidRPr="005B0EF2" w:rsidRDefault="00000000" w:rsidP="005B0EF2">
      <w:pPr>
        <w:pStyle w:val="ListParagraph"/>
        <w:numPr>
          <w:ilvl w:val="0"/>
          <w:numId w:val="2"/>
        </w:numPr>
        <w:spacing w:after="100" w:line="480" w:lineRule="auto"/>
      </w:pPr>
      <w:r w:rsidRPr="005B0EF2">
        <w:rPr>
          <w:b/>
          <w:bCs/>
        </w:rPr>
        <w:t xml:space="preserve">Conceptual clarity: </w:t>
      </w:r>
      <w:r w:rsidRPr="005B0EF2">
        <w:t>R</w:t>
      </w:r>
      <w:r w:rsidRPr="005B0EF2">
        <w:rPr>
          <w:vertAlign w:val="subscript"/>
        </w:rPr>
        <w:t>f</w:t>
      </w:r>
      <w:r w:rsidRPr="005B0EF2">
        <w:t xml:space="preserve"> distinguishes material substance from spatial arrangement, capturing the essence of fluffiness</w:t>
      </w:r>
    </w:p>
    <w:p w14:paraId="495213E0" w14:textId="77777777" w:rsidR="00134D14" w:rsidRPr="005B0EF2" w:rsidRDefault="00000000" w:rsidP="005B0EF2">
      <w:pPr>
        <w:pStyle w:val="ListParagraph"/>
        <w:numPr>
          <w:ilvl w:val="0"/>
          <w:numId w:val="2"/>
        </w:numPr>
        <w:spacing w:after="100" w:line="480" w:lineRule="auto"/>
      </w:pPr>
      <w:r w:rsidRPr="005B0EF2">
        <w:rPr>
          <w:b/>
          <w:bCs/>
        </w:rPr>
        <w:lastRenderedPageBreak/>
        <w:t xml:space="preserve">Measurement accessibility: </w:t>
      </w:r>
      <w:r w:rsidRPr="005B0EF2">
        <w:t>Simple fluid displacement methods enable practical R</w:t>
      </w:r>
      <w:r w:rsidRPr="005B0EF2">
        <w:rPr>
          <w:vertAlign w:val="subscript"/>
        </w:rPr>
        <w:t>f</w:t>
      </w:r>
      <w:r w:rsidRPr="005B0EF2">
        <w:t xml:space="preserve"> determination with standard laboratory equipment</w:t>
      </w:r>
    </w:p>
    <w:p w14:paraId="29C096AD" w14:textId="77777777" w:rsidR="00134D14" w:rsidRPr="005B0EF2" w:rsidRDefault="00000000" w:rsidP="005B0EF2">
      <w:pPr>
        <w:pStyle w:val="ListParagraph"/>
        <w:numPr>
          <w:ilvl w:val="0"/>
          <w:numId w:val="2"/>
        </w:numPr>
        <w:spacing w:after="100" w:line="480" w:lineRule="auto"/>
      </w:pPr>
      <w:r w:rsidRPr="005B0EF2">
        <w:rPr>
          <w:b/>
          <w:bCs/>
        </w:rPr>
        <w:t xml:space="preserve">Generalizability: </w:t>
      </w:r>
      <w:r w:rsidRPr="005B0EF2">
        <w:t>A single dimensionless metric spans applications from textiles to thermal insulation to biomaterials</w:t>
      </w:r>
    </w:p>
    <w:p w14:paraId="67D85C41" w14:textId="77777777" w:rsidR="00134D14" w:rsidRPr="005B0EF2" w:rsidRDefault="00000000" w:rsidP="005B0EF2">
      <w:pPr>
        <w:pStyle w:val="ListParagraph"/>
        <w:numPr>
          <w:ilvl w:val="0"/>
          <w:numId w:val="2"/>
        </w:numPr>
        <w:spacing w:after="200" w:line="480" w:lineRule="auto"/>
      </w:pPr>
      <w:r w:rsidRPr="005B0EF2">
        <w:rPr>
          <w:b/>
          <w:bCs/>
        </w:rPr>
        <w:t xml:space="preserve">Standardization pathway: </w:t>
      </w:r>
      <w:r w:rsidRPr="005B0EF2">
        <w:t>Clear reporting protocols enable reproducible measurements and future consensus standards</w:t>
      </w:r>
    </w:p>
    <w:p w14:paraId="477C5E5D" w14:textId="77777777" w:rsidR="00134D14" w:rsidRPr="005B0EF2" w:rsidRDefault="00000000" w:rsidP="005B0EF2">
      <w:pPr>
        <w:spacing w:after="200" w:line="480" w:lineRule="auto"/>
        <w:jc w:val="both"/>
      </w:pPr>
      <w:r w:rsidRPr="005B0EF2">
        <w:t>The fluffiness problem—quantifying how solid matter creates spatial extent—finds resolution in a metric that is simultaneously conceptually deep, practically measurable, and industrially actionable. By formalizing the efficiency of spatial occupation, R</w:t>
      </w:r>
      <w:r w:rsidRPr="005B0EF2">
        <w:rPr>
          <w:vertAlign w:val="subscript"/>
        </w:rPr>
        <w:t>f</w:t>
      </w:r>
      <w:r w:rsidRPr="005B0EF2">
        <w:t xml:space="preserve"> enables quantitative comparison across material classes that differ in chemistry, density, or scale.</w:t>
      </w:r>
    </w:p>
    <w:p w14:paraId="5613C68E" w14:textId="77777777" w:rsidR="00134D14" w:rsidRPr="005B0EF2" w:rsidRDefault="00000000" w:rsidP="005B0EF2">
      <w:pPr>
        <w:spacing w:after="200" w:line="480" w:lineRule="auto"/>
        <w:jc w:val="both"/>
      </w:pPr>
      <w:r w:rsidRPr="005B0EF2">
        <w:t>We invite the materials science, textile engineering, and broader technical community to adopt, test, and refine this framework. Fluffiness, that elusive quality known to every child who has hugged a stuffed animal, finally has a number.</w:t>
      </w:r>
    </w:p>
    <w:p w14:paraId="2FC4CBBA" w14:textId="77777777" w:rsidR="00134D14" w:rsidRPr="005B0EF2" w:rsidRDefault="00000000" w:rsidP="005B0EF2">
      <w:pPr>
        <w:pStyle w:val="Heading1"/>
        <w:spacing w:line="480" w:lineRule="auto"/>
      </w:pPr>
      <w:r w:rsidRPr="005B0EF2">
        <w:t>ACKNOWLEDGMENTS</w:t>
      </w:r>
    </w:p>
    <w:p w14:paraId="63E7229C" w14:textId="77777777" w:rsidR="00134D14" w:rsidRPr="005B0EF2" w:rsidRDefault="00000000" w:rsidP="005B0EF2">
      <w:pPr>
        <w:spacing w:after="200" w:line="480" w:lineRule="auto"/>
        <w:jc w:val="both"/>
      </w:pPr>
      <w:r w:rsidRPr="005B0EF2">
        <w:t>The author thanks the textile engineering community for decades of empirical wisdom that motivated this theoretical synthesis, and acknowledges the philosophical tradition distinguishing substance from arrangement dating to Aristotle's work on form and matter. This work emerged from cross-disciplinary attention to structural organization principles spanning materials science, clinical medicine, and fundamental physics.</w:t>
      </w:r>
    </w:p>
    <w:p w14:paraId="0DAB65E1" w14:textId="77777777" w:rsidR="00134D14" w:rsidRPr="005B0EF2" w:rsidRDefault="00000000" w:rsidP="005B0EF2">
      <w:pPr>
        <w:spacing w:line="480" w:lineRule="auto"/>
      </w:pPr>
      <w:r w:rsidRPr="005B0EF2">
        <w:br w:type="page"/>
      </w:r>
    </w:p>
    <w:p w14:paraId="22F4D129" w14:textId="77777777" w:rsidR="00134D14" w:rsidRPr="005B0EF2" w:rsidRDefault="00000000" w:rsidP="005B0EF2">
      <w:pPr>
        <w:pStyle w:val="Heading1"/>
        <w:spacing w:line="480" w:lineRule="auto"/>
      </w:pPr>
      <w:r w:rsidRPr="005B0EF2">
        <w:lastRenderedPageBreak/>
        <w:t>REFERENCES</w:t>
      </w:r>
    </w:p>
    <w:p w14:paraId="19E864A0" w14:textId="77777777" w:rsidR="00134D14" w:rsidRPr="005B0EF2" w:rsidRDefault="00000000" w:rsidP="005B0EF2">
      <w:pPr>
        <w:spacing w:after="80" w:line="480" w:lineRule="auto"/>
        <w:ind w:left="360" w:hanging="360"/>
      </w:pPr>
      <w:r w:rsidRPr="005B0EF2">
        <w:rPr>
          <w:sz w:val="20"/>
          <w:szCs w:val="20"/>
        </w:rPr>
        <w:t>[1] Postle R, Carnaby GA, de Jong S. The Mechanics of Wool Structures. Ellis Horwood, Chichester, 1988.</w:t>
      </w:r>
    </w:p>
    <w:p w14:paraId="41759779" w14:textId="77777777" w:rsidR="00134D14" w:rsidRPr="005B0EF2" w:rsidRDefault="00000000" w:rsidP="005B0EF2">
      <w:pPr>
        <w:spacing w:after="80" w:line="480" w:lineRule="auto"/>
        <w:ind w:left="360" w:hanging="360"/>
      </w:pPr>
      <w:r w:rsidRPr="005B0EF2">
        <w:rPr>
          <w:sz w:val="20"/>
          <w:szCs w:val="20"/>
        </w:rPr>
        <w:t>[2] Saville BP. Physical Testing of Textiles. Woodhead Publishing, Cambridge, 1999.</w:t>
      </w:r>
    </w:p>
    <w:p w14:paraId="751BCC60" w14:textId="77777777" w:rsidR="00134D14" w:rsidRPr="005B0EF2" w:rsidRDefault="00000000" w:rsidP="005B0EF2">
      <w:pPr>
        <w:spacing w:after="80" w:line="480" w:lineRule="auto"/>
        <w:ind w:left="360" w:hanging="360"/>
      </w:pPr>
      <w:r w:rsidRPr="005B0EF2">
        <w:rPr>
          <w:sz w:val="20"/>
          <w:szCs w:val="20"/>
        </w:rPr>
        <w:t>[3] Gibson LJ, Ashby MF. Cellular Solids: Structure and Properties, 2nd ed. Cambridge University Press, 1997.</w:t>
      </w:r>
    </w:p>
    <w:p w14:paraId="0ED55AED" w14:textId="77777777" w:rsidR="00134D14" w:rsidRPr="005B0EF2" w:rsidRDefault="00000000" w:rsidP="005B0EF2">
      <w:pPr>
        <w:spacing w:after="80" w:line="480" w:lineRule="auto"/>
        <w:ind w:left="360" w:hanging="360"/>
      </w:pPr>
      <w:r w:rsidRPr="005B0EF2">
        <w:rPr>
          <w:sz w:val="20"/>
          <w:szCs w:val="20"/>
        </w:rPr>
        <w:t>[4] ASTM D1777-96. Standard Test Method for Thickness of Textile Materials. ASTM International, 2019.</w:t>
      </w:r>
    </w:p>
    <w:p w14:paraId="58293494" w14:textId="77777777" w:rsidR="00134D14" w:rsidRPr="005B0EF2" w:rsidRDefault="00000000" w:rsidP="005B0EF2">
      <w:pPr>
        <w:spacing w:after="80" w:line="480" w:lineRule="auto"/>
        <w:ind w:left="360" w:hanging="360"/>
      </w:pPr>
      <w:r w:rsidRPr="005B0EF2">
        <w:rPr>
          <w:sz w:val="20"/>
          <w:szCs w:val="20"/>
        </w:rPr>
        <w:t xml:space="preserve">[5] </w:t>
      </w:r>
      <w:proofErr w:type="spellStart"/>
      <w:r w:rsidRPr="005B0EF2">
        <w:rPr>
          <w:sz w:val="20"/>
          <w:szCs w:val="20"/>
        </w:rPr>
        <w:t>Militký</w:t>
      </w:r>
      <w:proofErr w:type="spellEnd"/>
      <w:r w:rsidRPr="005B0EF2">
        <w:rPr>
          <w:sz w:val="20"/>
          <w:szCs w:val="20"/>
        </w:rPr>
        <w:t xml:space="preserve"> J, </w:t>
      </w:r>
      <w:proofErr w:type="spellStart"/>
      <w:r w:rsidRPr="005B0EF2">
        <w:rPr>
          <w:sz w:val="20"/>
          <w:szCs w:val="20"/>
        </w:rPr>
        <w:t>Křemenáková</w:t>
      </w:r>
      <w:proofErr w:type="spellEnd"/>
      <w:r w:rsidRPr="005B0EF2">
        <w:rPr>
          <w:sz w:val="20"/>
          <w:szCs w:val="20"/>
        </w:rPr>
        <w:t xml:space="preserve"> D. Influence of fabric construction on thermal properties. In: Thermal Analysis of Textiles and Fibers. Woodhead Publishing, 2020, pp. 167–188.</w:t>
      </w:r>
    </w:p>
    <w:p w14:paraId="40A3B2B1" w14:textId="77777777" w:rsidR="00134D14" w:rsidRPr="005B0EF2" w:rsidRDefault="00000000" w:rsidP="005B0EF2">
      <w:pPr>
        <w:spacing w:after="80" w:line="480" w:lineRule="auto"/>
        <w:ind w:left="360" w:hanging="360"/>
      </w:pPr>
      <w:r w:rsidRPr="005B0EF2">
        <w:rPr>
          <w:sz w:val="20"/>
          <w:szCs w:val="20"/>
        </w:rPr>
        <w:t xml:space="preserve">[6] Kawabata S. The standardization and analysis of hand evaluation. J Textile Machinery Society of Japan </w:t>
      </w:r>
      <w:proofErr w:type="gramStart"/>
      <w:r w:rsidRPr="005B0EF2">
        <w:rPr>
          <w:sz w:val="20"/>
          <w:szCs w:val="20"/>
        </w:rPr>
        <w:t>1980;28:19</w:t>
      </w:r>
      <w:proofErr w:type="gramEnd"/>
      <w:r w:rsidRPr="005B0EF2">
        <w:rPr>
          <w:sz w:val="20"/>
          <w:szCs w:val="20"/>
        </w:rPr>
        <w:t>–26.</w:t>
      </w:r>
    </w:p>
    <w:p w14:paraId="46928E5B" w14:textId="77777777" w:rsidR="00134D14" w:rsidRPr="005B0EF2" w:rsidRDefault="00000000" w:rsidP="005B0EF2">
      <w:pPr>
        <w:spacing w:after="80" w:line="480" w:lineRule="auto"/>
        <w:ind w:left="360" w:hanging="360"/>
      </w:pPr>
      <w:r w:rsidRPr="005B0EF2">
        <w:rPr>
          <w:sz w:val="20"/>
          <w:szCs w:val="20"/>
        </w:rPr>
        <w:t>[7] IDFL (International Down and Feather Testing Laboratory). Fill Power Testing Procedure. Salt Lake City, UT, 2018.</w:t>
      </w:r>
    </w:p>
    <w:p w14:paraId="20659A37" w14:textId="77777777" w:rsidR="00134D14" w:rsidRPr="005B0EF2" w:rsidRDefault="00000000" w:rsidP="005B0EF2">
      <w:pPr>
        <w:spacing w:after="80" w:line="480" w:lineRule="auto"/>
        <w:ind w:left="360" w:hanging="360"/>
      </w:pPr>
      <w:r w:rsidRPr="005B0EF2">
        <w:rPr>
          <w:sz w:val="20"/>
          <w:szCs w:val="20"/>
        </w:rPr>
        <w:t xml:space="preserve">[8] Pan N, </w:t>
      </w:r>
      <w:proofErr w:type="spellStart"/>
      <w:r w:rsidRPr="005B0EF2">
        <w:rPr>
          <w:sz w:val="20"/>
          <w:szCs w:val="20"/>
        </w:rPr>
        <w:t>Zeronian</w:t>
      </w:r>
      <w:proofErr w:type="spellEnd"/>
      <w:r w:rsidRPr="005B0EF2">
        <w:rPr>
          <w:sz w:val="20"/>
          <w:szCs w:val="20"/>
        </w:rPr>
        <w:t xml:space="preserve"> SH. An alternative approach to the objective evaluation of fabric hand. Textile Res J </w:t>
      </w:r>
      <w:proofErr w:type="gramStart"/>
      <w:r w:rsidRPr="005B0EF2">
        <w:rPr>
          <w:sz w:val="20"/>
          <w:szCs w:val="20"/>
        </w:rPr>
        <w:t>1993;63:33</w:t>
      </w:r>
      <w:proofErr w:type="gramEnd"/>
      <w:r w:rsidRPr="005B0EF2">
        <w:rPr>
          <w:sz w:val="20"/>
          <w:szCs w:val="20"/>
        </w:rPr>
        <w:t>–43.</w:t>
      </w:r>
    </w:p>
    <w:p w14:paraId="0C95ACD4" w14:textId="77777777" w:rsidR="00134D14" w:rsidRPr="005B0EF2" w:rsidRDefault="00000000" w:rsidP="005B0EF2">
      <w:pPr>
        <w:spacing w:after="80" w:line="480" w:lineRule="auto"/>
        <w:ind w:left="360" w:hanging="360"/>
      </w:pPr>
      <w:r w:rsidRPr="005B0EF2">
        <w:rPr>
          <w:sz w:val="20"/>
          <w:szCs w:val="20"/>
        </w:rPr>
        <w:t xml:space="preserve">[9] </w:t>
      </w:r>
      <w:proofErr w:type="spellStart"/>
      <w:r w:rsidRPr="005B0EF2">
        <w:rPr>
          <w:sz w:val="20"/>
          <w:szCs w:val="20"/>
        </w:rPr>
        <w:t>Rouquerol</w:t>
      </w:r>
      <w:proofErr w:type="spellEnd"/>
      <w:r w:rsidRPr="005B0EF2">
        <w:rPr>
          <w:sz w:val="20"/>
          <w:szCs w:val="20"/>
        </w:rPr>
        <w:t xml:space="preserve"> J, </w:t>
      </w:r>
      <w:proofErr w:type="spellStart"/>
      <w:r w:rsidRPr="005B0EF2">
        <w:rPr>
          <w:sz w:val="20"/>
          <w:szCs w:val="20"/>
        </w:rPr>
        <w:t>Avnir</w:t>
      </w:r>
      <w:proofErr w:type="spellEnd"/>
      <w:r w:rsidRPr="005B0EF2">
        <w:rPr>
          <w:sz w:val="20"/>
          <w:szCs w:val="20"/>
        </w:rPr>
        <w:t xml:space="preserve"> D, </w:t>
      </w:r>
      <w:proofErr w:type="spellStart"/>
      <w:r w:rsidRPr="005B0EF2">
        <w:rPr>
          <w:sz w:val="20"/>
          <w:szCs w:val="20"/>
        </w:rPr>
        <w:t>Fairbridge</w:t>
      </w:r>
      <w:proofErr w:type="spellEnd"/>
      <w:r w:rsidRPr="005B0EF2">
        <w:rPr>
          <w:sz w:val="20"/>
          <w:szCs w:val="20"/>
        </w:rPr>
        <w:t xml:space="preserve"> CW, et al. Recommendations for the characterization of porous solids. Pure Appl Chem </w:t>
      </w:r>
      <w:proofErr w:type="gramStart"/>
      <w:r w:rsidRPr="005B0EF2">
        <w:rPr>
          <w:sz w:val="20"/>
          <w:szCs w:val="20"/>
        </w:rPr>
        <w:t>1994;66:1739</w:t>
      </w:r>
      <w:proofErr w:type="gramEnd"/>
      <w:r w:rsidRPr="005B0EF2">
        <w:rPr>
          <w:sz w:val="20"/>
          <w:szCs w:val="20"/>
        </w:rPr>
        <w:t>–1758.</w:t>
      </w:r>
    </w:p>
    <w:p w14:paraId="2369C509" w14:textId="77777777" w:rsidR="00134D14" w:rsidRPr="005B0EF2" w:rsidRDefault="00000000" w:rsidP="005B0EF2">
      <w:pPr>
        <w:spacing w:after="80" w:line="480" w:lineRule="auto"/>
        <w:ind w:left="360" w:hanging="360"/>
      </w:pPr>
      <w:r w:rsidRPr="005B0EF2">
        <w:rPr>
          <w:sz w:val="20"/>
          <w:szCs w:val="20"/>
        </w:rPr>
        <w:t xml:space="preserve">[10] </w:t>
      </w:r>
      <w:proofErr w:type="spellStart"/>
      <w:r w:rsidRPr="005B0EF2">
        <w:rPr>
          <w:sz w:val="20"/>
          <w:szCs w:val="20"/>
        </w:rPr>
        <w:t>Dullien</w:t>
      </w:r>
      <w:proofErr w:type="spellEnd"/>
      <w:r w:rsidRPr="005B0EF2">
        <w:rPr>
          <w:sz w:val="20"/>
          <w:szCs w:val="20"/>
        </w:rPr>
        <w:t xml:space="preserve"> FAL. Porous Media: Fluid Transport and Pore Structure, 2nd ed. Academic Press, San Diego, 1992.</w:t>
      </w:r>
    </w:p>
    <w:p w14:paraId="59386847" w14:textId="77777777" w:rsidR="00134D14" w:rsidRPr="005B0EF2" w:rsidRDefault="00000000" w:rsidP="005B0EF2">
      <w:pPr>
        <w:spacing w:after="80" w:line="480" w:lineRule="auto"/>
        <w:ind w:left="360" w:hanging="360"/>
      </w:pPr>
      <w:r w:rsidRPr="005B0EF2">
        <w:rPr>
          <w:sz w:val="20"/>
          <w:szCs w:val="20"/>
        </w:rPr>
        <w:t xml:space="preserve">[11] </w:t>
      </w:r>
      <w:proofErr w:type="spellStart"/>
      <w:r w:rsidRPr="005B0EF2">
        <w:rPr>
          <w:sz w:val="20"/>
          <w:szCs w:val="20"/>
        </w:rPr>
        <w:t>Anovitz</w:t>
      </w:r>
      <w:proofErr w:type="spellEnd"/>
      <w:r w:rsidRPr="005B0EF2">
        <w:rPr>
          <w:sz w:val="20"/>
          <w:szCs w:val="20"/>
        </w:rPr>
        <w:t xml:space="preserve"> LM, Cole DR. Characterization and analysis of porosity and pore structures. Reviews in Mineralogy and Geochemistry </w:t>
      </w:r>
      <w:proofErr w:type="gramStart"/>
      <w:r w:rsidRPr="005B0EF2">
        <w:rPr>
          <w:sz w:val="20"/>
          <w:szCs w:val="20"/>
        </w:rPr>
        <w:t>2015;80:61</w:t>
      </w:r>
      <w:proofErr w:type="gramEnd"/>
      <w:r w:rsidRPr="005B0EF2">
        <w:rPr>
          <w:sz w:val="20"/>
          <w:szCs w:val="20"/>
        </w:rPr>
        <w:t>–164.</w:t>
      </w:r>
    </w:p>
    <w:p w14:paraId="602333FB" w14:textId="77777777" w:rsidR="00134D14" w:rsidRPr="005B0EF2" w:rsidRDefault="00000000" w:rsidP="005B0EF2">
      <w:pPr>
        <w:spacing w:after="80" w:line="480" w:lineRule="auto"/>
        <w:ind w:left="360" w:hanging="360"/>
      </w:pPr>
      <w:r w:rsidRPr="005B0EF2">
        <w:rPr>
          <w:sz w:val="20"/>
          <w:szCs w:val="20"/>
        </w:rPr>
        <w:t>[12] Lowell S, Shields JE, Thomas MA, Thommes M. Characterization of Porous Solids and Powders: Surface Area, Pore Size and Density. Springer, Dordrecht, 2004.</w:t>
      </w:r>
    </w:p>
    <w:p w14:paraId="1321A8BA" w14:textId="77777777" w:rsidR="00134D14" w:rsidRPr="005B0EF2" w:rsidRDefault="00000000" w:rsidP="005B0EF2">
      <w:pPr>
        <w:spacing w:after="80" w:line="480" w:lineRule="auto"/>
        <w:ind w:left="360" w:hanging="360"/>
      </w:pPr>
      <w:r w:rsidRPr="005B0EF2">
        <w:rPr>
          <w:sz w:val="20"/>
          <w:szCs w:val="20"/>
        </w:rPr>
        <w:t>[13] Webb PA. Volume and density determinations for particle technologists. Micromeritics Instrument Corp., Technical Report, 2001.</w:t>
      </w:r>
    </w:p>
    <w:p w14:paraId="401BB3EA" w14:textId="77777777" w:rsidR="00134D14" w:rsidRPr="005B0EF2" w:rsidRDefault="00000000" w:rsidP="005B0EF2">
      <w:pPr>
        <w:spacing w:after="80" w:line="480" w:lineRule="auto"/>
        <w:ind w:left="360" w:hanging="360"/>
      </w:pPr>
      <w:r w:rsidRPr="005B0EF2">
        <w:rPr>
          <w:sz w:val="20"/>
          <w:szCs w:val="20"/>
        </w:rPr>
        <w:t>[14] ASTM D5729-97. Standard Test Method for Thickness and Density of Resilient Flooring. ASTM International, 2012.</w:t>
      </w:r>
    </w:p>
    <w:p w14:paraId="55A1F2FF" w14:textId="77777777" w:rsidR="00134D14" w:rsidRPr="005B0EF2" w:rsidRDefault="00000000" w:rsidP="005B0EF2">
      <w:pPr>
        <w:spacing w:after="80" w:line="480" w:lineRule="auto"/>
        <w:ind w:left="360" w:hanging="360"/>
      </w:pPr>
      <w:r w:rsidRPr="005B0EF2">
        <w:rPr>
          <w:sz w:val="20"/>
          <w:szCs w:val="20"/>
        </w:rPr>
        <w:t xml:space="preserve">[15] ISO 3369:2006. Impermeable Sintered Metal Materials and </w:t>
      </w:r>
      <w:proofErr w:type="spellStart"/>
      <w:r w:rsidRPr="005B0EF2">
        <w:rPr>
          <w:sz w:val="20"/>
          <w:szCs w:val="20"/>
        </w:rPr>
        <w:t>Hardmetals</w:t>
      </w:r>
      <w:proofErr w:type="spellEnd"/>
      <w:r w:rsidRPr="005B0EF2">
        <w:rPr>
          <w:sz w:val="20"/>
          <w:szCs w:val="20"/>
        </w:rPr>
        <w:t>—Determination of Density.</w:t>
      </w:r>
    </w:p>
    <w:p w14:paraId="281A5750" w14:textId="77777777" w:rsidR="00134D14" w:rsidRPr="005B0EF2" w:rsidRDefault="00000000" w:rsidP="005B0EF2">
      <w:pPr>
        <w:spacing w:after="80" w:line="480" w:lineRule="auto"/>
        <w:ind w:left="360" w:hanging="360"/>
      </w:pPr>
      <w:r w:rsidRPr="005B0EF2">
        <w:rPr>
          <w:sz w:val="20"/>
          <w:szCs w:val="20"/>
        </w:rPr>
        <w:lastRenderedPageBreak/>
        <w:t xml:space="preserve">[16] Thommes M, et al. Physisorption of gases, with special reference to the evaluation of surface area and pore size distribution. Pure Appl Chem </w:t>
      </w:r>
      <w:proofErr w:type="gramStart"/>
      <w:r w:rsidRPr="005B0EF2">
        <w:rPr>
          <w:sz w:val="20"/>
          <w:szCs w:val="20"/>
        </w:rPr>
        <w:t>2015;87:1051</w:t>
      </w:r>
      <w:proofErr w:type="gramEnd"/>
      <w:r w:rsidRPr="005B0EF2">
        <w:rPr>
          <w:sz w:val="20"/>
          <w:szCs w:val="20"/>
        </w:rPr>
        <w:t>–1069.</w:t>
      </w:r>
    </w:p>
    <w:p w14:paraId="1638AB6E" w14:textId="77777777" w:rsidR="00134D14" w:rsidRPr="005B0EF2" w:rsidRDefault="00000000" w:rsidP="005B0EF2">
      <w:pPr>
        <w:spacing w:after="80" w:line="480" w:lineRule="auto"/>
        <w:ind w:left="360" w:hanging="360"/>
      </w:pPr>
      <w:r w:rsidRPr="005B0EF2">
        <w:rPr>
          <w:sz w:val="20"/>
          <w:szCs w:val="20"/>
        </w:rPr>
        <w:t xml:space="preserve">[17] Rigby SP, Gladden LF. NMR and fractal modelling studies of transport in porous media. Chemical Engineering Science </w:t>
      </w:r>
      <w:proofErr w:type="gramStart"/>
      <w:r w:rsidRPr="005B0EF2">
        <w:rPr>
          <w:sz w:val="20"/>
          <w:szCs w:val="20"/>
        </w:rPr>
        <w:t>1996;51:2263</w:t>
      </w:r>
      <w:proofErr w:type="gramEnd"/>
      <w:r w:rsidRPr="005B0EF2">
        <w:rPr>
          <w:sz w:val="20"/>
          <w:szCs w:val="20"/>
        </w:rPr>
        <w:t>–2272.</w:t>
      </w:r>
    </w:p>
    <w:p w14:paraId="62B67326" w14:textId="77777777" w:rsidR="00134D14" w:rsidRPr="005B0EF2" w:rsidRDefault="00000000" w:rsidP="005B0EF2">
      <w:pPr>
        <w:spacing w:after="80" w:line="480" w:lineRule="auto"/>
        <w:ind w:left="360" w:hanging="360"/>
      </w:pPr>
      <w:r w:rsidRPr="005B0EF2">
        <w:rPr>
          <w:sz w:val="20"/>
          <w:szCs w:val="20"/>
        </w:rPr>
        <w:t xml:space="preserve">[18] León y León CA. New perspectives in mercury </w:t>
      </w:r>
      <w:proofErr w:type="spellStart"/>
      <w:r w:rsidRPr="005B0EF2">
        <w:rPr>
          <w:sz w:val="20"/>
          <w:szCs w:val="20"/>
        </w:rPr>
        <w:t>porosimetry</w:t>
      </w:r>
      <w:proofErr w:type="spellEnd"/>
      <w:r w:rsidRPr="005B0EF2">
        <w:rPr>
          <w:sz w:val="20"/>
          <w:szCs w:val="20"/>
        </w:rPr>
        <w:t>. Advances in Colloid and Interface Science 1998;76–77:341–372.</w:t>
      </w:r>
    </w:p>
    <w:p w14:paraId="60F2748B" w14:textId="77777777" w:rsidR="00134D14" w:rsidRPr="005B0EF2" w:rsidRDefault="00000000" w:rsidP="005B0EF2">
      <w:pPr>
        <w:spacing w:after="80" w:line="480" w:lineRule="auto"/>
        <w:ind w:left="360" w:hanging="360"/>
      </w:pPr>
      <w:r w:rsidRPr="005B0EF2">
        <w:rPr>
          <w:sz w:val="20"/>
          <w:szCs w:val="20"/>
        </w:rPr>
        <w:t>[19] Webb PA, Orr C. Analytical Methods in Fine Particle Technology. Micromeritics Instrument Corp., Norcross, GA, 1997.</w:t>
      </w:r>
    </w:p>
    <w:p w14:paraId="6B84D036" w14:textId="77777777" w:rsidR="00134D14" w:rsidRPr="005B0EF2" w:rsidRDefault="00000000" w:rsidP="005B0EF2">
      <w:pPr>
        <w:spacing w:after="80" w:line="480" w:lineRule="auto"/>
        <w:ind w:left="360" w:hanging="360"/>
      </w:pPr>
      <w:r w:rsidRPr="005B0EF2">
        <w:rPr>
          <w:sz w:val="20"/>
          <w:szCs w:val="20"/>
        </w:rPr>
        <w:t xml:space="preserve">[20] Morton WE, Hearle JWS. Physical Properties of Textile </w:t>
      </w:r>
      <w:proofErr w:type="spellStart"/>
      <w:r w:rsidRPr="005B0EF2">
        <w:rPr>
          <w:sz w:val="20"/>
          <w:szCs w:val="20"/>
        </w:rPr>
        <w:t>Fibres</w:t>
      </w:r>
      <w:proofErr w:type="spellEnd"/>
      <w:r w:rsidRPr="005B0EF2">
        <w:rPr>
          <w:sz w:val="20"/>
          <w:szCs w:val="20"/>
        </w:rPr>
        <w:t>, 4th ed. Woodhead Publishing, Cambridge, 2008.</w:t>
      </w:r>
    </w:p>
    <w:p w14:paraId="349257F0" w14:textId="77777777" w:rsidR="00134D14" w:rsidRPr="005B0EF2" w:rsidRDefault="00000000" w:rsidP="005B0EF2">
      <w:pPr>
        <w:spacing w:after="80" w:line="480" w:lineRule="auto"/>
        <w:ind w:left="360" w:hanging="360"/>
      </w:pPr>
      <w:r w:rsidRPr="005B0EF2">
        <w:rPr>
          <w:sz w:val="20"/>
          <w:szCs w:val="20"/>
        </w:rPr>
        <w:t xml:space="preserve">[21] Hearle JWS. A critical review of the structural mechanics of wool and hair </w:t>
      </w:r>
      <w:proofErr w:type="spellStart"/>
      <w:r w:rsidRPr="005B0EF2">
        <w:rPr>
          <w:sz w:val="20"/>
          <w:szCs w:val="20"/>
        </w:rPr>
        <w:t>fibres</w:t>
      </w:r>
      <w:proofErr w:type="spellEnd"/>
      <w:r w:rsidRPr="005B0EF2">
        <w:rPr>
          <w:sz w:val="20"/>
          <w:szCs w:val="20"/>
        </w:rPr>
        <w:t xml:space="preserve">. Int J Biological Macromolecules </w:t>
      </w:r>
      <w:proofErr w:type="gramStart"/>
      <w:r w:rsidRPr="005B0EF2">
        <w:rPr>
          <w:sz w:val="20"/>
          <w:szCs w:val="20"/>
        </w:rPr>
        <w:t>2000;27:123</w:t>
      </w:r>
      <w:proofErr w:type="gramEnd"/>
      <w:r w:rsidRPr="005B0EF2">
        <w:rPr>
          <w:sz w:val="20"/>
          <w:szCs w:val="20"/>
        </w:rPr>
        <w:t>–138.</w:t>
      </w:r>
    </w:p>
    <w:p w14:paraId="772E1B0B" w14:textId="77777777" w:rsidR="00134D14" w:rsidRPr="005B0EF2" w:rsidRDefault="00000000" w:rsidP="005B0EF2">
      <w:pPr>
        <w:spacing w:after="80" w:line="480" w:lineRule="auto"/>
        <w:ind w:left="360" w:hanging="360"/>
      </w:pPr>
      <w:r w:rsidRPr="005B0EF2">
        <w:rPr>
          <w:sz w:val="20"/>
          <w:szCs w:val="20"/>
        </w:rPr>
        <w:t xml:space="preserve">[22] Fricke J. Aerogels—highly tenuous solids with fascinating properties. J Non-Crystalline Solids </w:t>
      </w:r>
      <w:proofErr w:type="gramStart"/>
      <w:r w:rsidRPr="005B0EF2">
        <w:rPr>
          <w:sz w:val="20"/>
          <w:szCs w:val="20"/>
        </w:rPr>
        <w:t>1988;100:169</w:t>
      </w:r>
      <w:proofErr w:type="gramEnd"/>
      <w:r w:rsidRPr="005B0EF2">
        <w:rPr>
          <w:sz w:val="20"/>
          <w:szCs w:val="20"/>
        </w:rPr>
        <w:t>–173.</w:t>
      </w:r>
    </w:p>
    <w:p w14:paraId="4E845C9F" w14:textId="77777777" w:rsidR="00134D14" w:rsidRPr="005B0EF2" w:rsidRDefault="00000000" w:rsidP="005B0EF2">
      <w:pPr>
        <w:spacing w:after="80" w:line="480" w:lineRule="auto"/>
        <w:ind w:left="360" w:hanging="360"/>
      </w:pPr>
      <w:r w:rsidRPr="005B0EF2">
        <w:rPr>
          <w:sz w:val="20"/>
          <w:szCs w:val="20"/>
        </w:rPr>
        <w:t>[23] Scherer GW. Characterization of aerogels. Advances in Colloid and Interface Science 1998;76–77:321–339.</w:t>
      </w:r>
    </w:p>
    <w:p w14:paraId="7EB93F53" w14:textId="77777777" w:rsidR="00134D14" w:rsidRPr="005B0EF2" w:rsidRDefault="00000000" w:rsidP="005B0EF2">
      <w:pPr>
        <w:spacing w:after="80" w:line="480" w:lineRule="auto"/>
        <w:ind w:left="360" w:hanging="360"/>
      </w:pPr>
      <w:r w:rsidRPr="005B0EF2">
        <w:rPr>
          <w:sz w:val="20"/>
          <w:szCs w:val="20"/>
        </w:rPr>
        <w:t xml:space="preserve">[24] Lu X, Caps R, Fricke J, et al. Correlation between structure and thermal conductivity of organic aerogels. J Non-Crystalline Solids </w:t>
      </w:r>
      <w:proofErr w:type="gramStart"/>
      <w:r w:rsidRPr="005B0EF2">
        <w:rPr>
          <w:sz w:val="20"/>
          <w:szCs w:val="20"/>
        </w:rPr>
        <w:t>1995;188:226</w:t>
      </w:r>
      <w:proofErr w:type="gramEnd"/>
      <w:r w:rsidRPr="005B0EF2">
        <w:rPr>
          <w:sz w:val="20"/>
          <w:szCs w:val="20"/>
        </w:rPr>
        <w:t>–234.</w:t>
      </w:r>
    </w:p>
    <w:p w14:paraId="523F835E" w14:textId="77777777" w:rsidR="00134D14" w:rsidRPr="005B0EF2" w:rsidRDefault="00000000" w:rsidP="005B0EF2">
      <w:pPr>
        <w:spacing w:after="80" w:line="480" w:lineRule="auto"/>
        <w:ind w:left="360" w:hanging="360"/>
      </w:pPr>
      <w:r w:rsidRPr="005B0EF2">
        <w:rPr>
          <w:sz w:val="20"/>
          <w:szCs w:val="20"/>
        </w:rPr>
        <w:t xml:space="preserve">[25] Kim JJ, Kurokawa M, Niwa M. Comparison of hand evaluation method for ladies' garment fabrics. </w:t>
      </w:r>
      <w:proofErr w:type="spellStart"/>
      <w:r w:rsidRPr="005B0EF2">
        <w:rPr>
          <w:sz w:val="20"/>
          <w:szCs w:val="20"/>
        </w:rPr>
        <w:t>Sen'i</w:t>
      </w:r>
      <w:proofErr w:type="spellEnd"/>
      <w:r w:rsidRPr="005B0EF2">
        <w:rPr>
          <w:sz w:val="20"/>
          <w:szCs w:val="20"/>
        </w:rPr>
        <w:t xml:space="preserve"> </w:t>
      </w:r>
      <w:proofErr w:type="spellStart"/>
      <w:r w:rsidRPr="005B0EF2">
        <w:rPr>
          <w:sz w:val="20"/>
          <w:szCs w:val="20"/>
        </w:rPr>
        <w:t>Gakkaishi</w:t>
      </w:r>
      <w:proofErr w:type="spellEnd"/>
      <w:r w:rsidRPr="005B0EF2">
        <w:rPr>
          <w:sz w:val="20"/>
          <w:szCs w:val="20"/>
        </w:rPr>
        <w:t xml:space="preserve"> 1983;</w:t>
      </w:r>
      <w:proofErr w:type="gramStart"/>
      <w:r w:rsidRPr="005B0EF2">
        <w:rPr>
          <w:sz w:val="20"/>
          <w:szCs w:val="20"/>
        </w:rPr>
        <w:t>39:T</w:t>
      </w:r>
      <w:proofErr w:type="gramEnd"/>
      <w:r w:rsidRPr="005B0EF2">
        <w:rPr>
          <w:sz w:val="20"/>
          <w:szCs w:val="20"/>
        </w:rPr>
        <w:t>441–T446.</w:t>
      </w:r>
    </w:p>
    <w:p w14:paraId="7F0C287E" w14:textId="77777777" w:rsidR="00134D14" w:rsidRPr="005B0EF2" w:rsidRDefault="00000000" w:rsidP="005B0EF2">
      <w:pPr>
        <w:spacing w:after="80" w:line="480" w:lineRule="auto"/>
        <w:ind w:left="360" w:hanging="360"/>
      </w:pPr>
      <w:r w:rsidRPr="005B0EF2">
        <w:rPr>
          <w:sz w:val="20"/>
          <w:szCs w:val="20"/>
        </w:rPr>
        <w:t xml:space="preserve">[26] </w:t>
      </w:r>
      <w:proofErr w:type="spellStart"/>
      <w:r w:rsidRPr="005B0EF2">
        <w:rPr>
          <w:sz w:val="20"/>
          <w:szCs w:val="20"/>
        </w:rPr>
        <w:t>Kloubek</w:t>
      </w:r>
      <w:proofErr w:type="spellEnd"/>
      <w:r w:rsidRPr="005B0EF2">
        <w:rPr>
          <w:sz w:val="20"/>
          <w:szCs w:val="20"/>
        </w:rPr>
        <w:t xml:space="preserve"> J. Hysteresis in </w:t>
      </w:r>
      <w:proofErr w:type="spellStart"/>
      <w:r w:rsidRPr="005B0EF2">
        <w:rPr>
          <w:sz w:val="20"/>
          <w:szCs w:val="20"/>
        </w:rPr>
        <w:t>porosimetry</w:t>
      </w:r>
      <w:proofErr w:type="spellEnd"/>
      <w:r w:rsidRPr="005B0EF2">
        <w:rPr>
          <w:sz w:val="20"/>
          <w:szCs w:val="20"/>
        </w:rPr>
        <w:t xml:space="preserve">. Powder Technology </w:t>
      </w:r>
      <w:proofErr w:type="gramStart"/>
      <w:r w:rsidRPr="005B0EF2">
        <w:rPr>
          <w:sz w:val="20"/>
          <w:szCs w:val="20"/>
        </w:rPr>
        <w:t>1981;29:63</w:t>
      </w:r>
      <w:proofErr w:type="gramEnd"/>
      <w:r w:rsidRPr="005B0EF2">
        <w:rPr>
          <w:sz w:val="20"/>
          <w:szCs w:val="20"/>
        </w:rPr>
        <w:t>–73.</w:t>
      </w:r>
    </w:p>
    <w:p w14:paraId="616923E7" w14:textId="77777777" w:rsidR="00134D14" w:rsidRPr="005B0EF2" w:rsidRDefault="00000000" w:rsidP="005B0EF2">
      <w:pPr>
        <w:spacing w:after="80" w:line="480" w:lineRule="auto"/>
        <w:ind w:left="360" w:hanging="360"/>
      </w:pPr>
      <w:r w:rsidRPr="005B0EF2">
        <w:rPr>
          <w:sz w:val="20"/>
          <w:szCs w:val="20"/>
        </w:rPr>
        <w:t xml:space="preserve">[27] ASTM International. Form and </w:t>
      </w:r>
      <w:proofErr w:type="gramStart"/>
      <w:r w:rsidRPr="005B0EF2">
        <w:rPr>
          <w:sz w:val="20"/>
          <w:szCs w:val="20"/>
        </w:rPr>
        <w:t>Style</w:t>
      </w:r>
      <w:proofErr w:type="gramEnd"/>
      <w:r w:rsidRPr="005B0EF2">
        <w:rPr>
          <w:sz w:val="20"/>
          <w:szCs w:val="20"/>
        </w:rPr>
        <w:t xml:space="preserve"> for ASTM Standards, 2021 Edition.</w:t>
      </w:r>
    </w:p>
    <w:p w14:paraId="7DCA20D8" w14:textId="77777777" w:rsidR="00134D14" w:rsidRPr="005B0EF2" w:rsidRDefault="00000000" w:rsidP="005B0EF2">
      <w:pPr>
        <w:spacing w:after="80" w:line="480" w:lineRule="auto"/>
        <w:ind w:left="360" w:hanging="360"/>
      </w:pPr>
      <w:r w:rsidRPr="005B0EF2">
        <w:rPr>
          <w:sz w:val="20"/>
          <w:szCs w:val="20"/>
        </w:rPr>
        <w:t xml:space="preserve">[28] Stamm AJ. The swelling of wood. Industrial &amp; Engineering Chemistry </w:t>
      </w:r>
      <w:proofErr w:type="gramStart"/>
      <w:r w:rsidRPr="005B0EF2">
        <w:rPr>
          <w:sz w:val="20"/>
          <w:szCs w:val="20"/>
        </w:rPr>
        <w:t>1935;27:401</w:t>
      </w:r>
      <w:proofErr w:type="gramEnd"/>
      <w:r w:rsidRPr="005B0EF2">
        <w:rPr>
          <w:sz w:val="20"/>
          <w:szCs w:val="20"/>
        </w:rPr>
        <w:t>–406.</w:t>
      </w:r>
    </w:p>
    <w:p w14:paraId="3D05DF0B" w14:textId="77777777" w:rsidR="00134D14" w:rsidRPr="005B0EF2" w:rsidRDefault="00000000" w:rsidP="005B0EF2">
      <w:pPr>
        <w:spacing w:after="80" w:line="480" w:lineRule="auto"/>
        <w:ind w:left="360" w:hanging="360"/>
      </w:pPr>
      <w:r w:rsidRPr="005B0EF2">
        <w:rPr>
          <w:sz w:val="20"/>
          <w:szCs w:val="20"/>
        </w:rPr>
        <w:t xml:space="preserve">[29] Hermans PH. The swelling of fibrous materials. Discussions of the Faraday Society </w:t>
      </w:r>
      <w:proofErr w:type="gramStart"/>
      <w:r w:rsidRPr="005B0EF2">
        <w:rPr>
          <w:sz w:val="20"/>
          <w:szCs w:val="20"/>
        </w:rPr>
        <w:t>1951;11:70</w:t>
      </w:r>
      <w:proofErr w:type="gramEnd"/>
      <w:r w:rsidRPr="005B0EF2">
        <w:rPr>
          <w:sz w:val="20"/>
          <w:szCs w:val="20"/>
        </w:rPr>
        <w:t>–84.</w:t>
      </w:r>
    </w:p>
    <w:p w14:paraId="1C4D5785" w14:textId="77777777" w:rsidR="00134D14" w:rsidRPr="005B0EF2" w:rsidRDefault="00000000" w:rsidP="005B0EF2">
      <w:pPr>
        <w:spacing w:after="80" w:line="480" w:lineRule="auto"/>
        <w:ind w:left="360" w:hanging="360"/>
      </w:pPr>
      <w:r w:rsidRPr="005B0EF2">
        <w:rPr>
          <w:sz w:val="20"/>
          <w:szCs w:val="20"/>
        </w:rPr>
        <w:t>[30] Horrocks AR, Anand SC, eds. Handbook of Technical Textiles, 2nd ed. Woodhead Publishing, Cambridge, 2016.</w:t>
      </w:r>
    </w:p>
    <w:p w14:paraId="52E90AA4" w14:textId="77777777" w:rsidR="00134D14" w:rsidRPr="005B0EF2" w:rsidRDefault="00000000" w:rsidP="005B0EF2">
      <w:pPr>
        <w:spacing w:after="80" w:line="480" w:lineRule="auto"/>
        <w:ind w:left="360" w:hanging="360"/>
      </w:pPr>
      <w:r w:rsidRPr="005B0EF2">
        <w:rPr>
          <w:sz w:val="20"/>
          <w:szCs w:val="20"/>
        </w:rPr>
        <w:lastRenderedPageBreak/>
        <w:t xml:space="preserve">[31] Davies CN. The separation of airborne dust and particles. Proceedings of the Institution of Mechanical Engineers </w:t>
      </w:r>
      <w:proofErr w:type="gramStart"/>
      <w:r w:rsidRPr="005B0EF2">
        <w:rPr>
          <w:sz w:val="20"/>
          <w:szCs w:val="20"/>
        </w:rPr>
        <w:t>1953;167:185</w:t>
      </w:r>
      <w:proofErr w:type="gramEnd"/>
      <w:r w:rsidRPr="005B0EF2">
        <w:rPr>
          <w:sz w:val="20"/>
          <w:szCs w:val="20"/>
        </w:rPr>
        <w:t>–213.</w:t>
      </w:r>
    </w:p>
    <w:p w14:paraId="351C8ADA" w14:textId="77777777" w:rsidR="00134D14" w:rsidRPr="005B0EF2" w:rsidRDefault="00000000" w:rsidP="005B0EF2">
      <w:pPr>
        <w:spacing w:after="80" w:line="480" w:lineRule="auto"/>
        <w:ind w:left="360" w:hanging="360"/>
      </w:pPr>
      <w:r w:rsidRPr="005B0EF2">
        <w:rPr>
          <w:sz w:val="20"/>
          <w:szCs w:val="20"/>
        </w:rPr>
        <w:t xml:space="preserve">[32] Kuhn J, Gleissner T, Arduini-Schuster MC, et al. Integration of mineral powders into SiO2 aerogels. J Non-Crystalline Solids </w:t>
      </w:r>
      <w:proofErr w:type="gramStart"/>
      <w:r w:rsidRPr="005B0EF2">
        <w:rPr>
          <w:sz w:val="20"/>
          <w:szCs w:val="20"/>
        </w:rPr>
        <w:t>1995;186:291</w:t>
      </w:r>
      <w:proofErr w:type="gramEnd"/>
      <w:r w:rsidRPr="005B0EF2">
        <w:rPr>
          <w:sz w:val="20"/>
          <w:szCs w:val="20"/>
        </w:rPr>
        <w:t>–295.</w:t>
      </w:r>
    </w:p>
    <w:p w14:paraId="23594992" w14:textId="77777777" w:rsidR="00134D14" w:rsidRPr="005B0EF2" w:rsidRDefault="00000000" w:rsidP="005B0EF2">
      <w:pPr>
        <w:spacing w:after="80" w:line="480" w:lineRule="auto"/>
        <w:ind w:left="360" w:hanging="360"/>
      </w:pPr>
      <w:r w:rsidRPr="005B0EF2">
        <w:rPr>
          <w:sz w:val="20"/>
          <w:szCs w:val="20"/>
        </w:rPr>
        <w:t xml:space="preserve">[33] </w:t>
      </w:r>
      <w:proofErr w:type="spellStart"/>
      <w:r w:rsidRPr="005B0EF2">
        <w:rPr>
          <w:sz w:val="20"/>
          <w:szCs w:val="20"/>
        </w:rPr>
        <w:t>Naviroj</w:t>
      </w:r>
      <w:proofErr w:type="spellEnd"/>
      <w:r w:rsidRPr="005B0EF2">
        <w:rPr>
          <w:sz w:val="20"/>
          <w:szCs w:val="20"/>
        </w:rPr>
        <w:t xml:space="preserve"> M, Voorhees PW, Faber KT. Suspension- and solution-based freeze casting for porous ceramics. J Materials Research </w:t>
      </w:r>
      <w:proofErr w:type="gramStart"/>
      <w:r w:rsidRPr="005B0EF2">
        <w:rPr>
          <w:sz w:val="20"/>
          <w:szCs w:val="20"/>
        </w:rPr>
        <w:t>2017;32:3372</w:t>
      </w:r>
      <w:proofErr w:type="gramEnd"/>
      <w:r w:rsidRPr="005B0EF2">
        <w:rPr>
          <w:sz w:val="20"/>
          <w:szCs w:val="20"/>
        </w:rPr>
        <w:t>–3382.</w:t>
      </w:r>
    </w:p>
    <w:p w14:paraId="3071CAEC" w14:textId="77777777" w:rsidR="00134D14" w:rsidRPr="005B0EF2" w:rsidRDefault="00000000" w:rsidP="005B0EF2">
      <w:pPr>
        <w:spacing w:after="80" w:line="480" w:lineRule="auto"/>
        <w:ind w:left="360" w:hanging="360"/>
      </w:pPr>
      <w:r w:rsidRPr="005B0EF2">
        <w:rPr>
          <w:sz w:val="20"/>
          <w:szCs w:val="20"/>
        </w:rPr>
        <w:t xml:space="preserve">[34] Langer R, Vacanti JP. Tissue engineering. Science </w:t>
      </w:r>
      <w:proofErr w:type="gramStart"/>
      <w:r w:rsidRPr="005B0EF2">
        <w:rPr>
          <w:sz w:val="20"/>
          <w:szCs w:val="20"/>
        </w:rPr>
        <w:t>1993;260:920</w:t>
      </w:r>
      <w:proofErr w:type="gramEnd"/>
      <w:r w:rsidRPr="005B0EF2">
        <w:rPr>
          <w:sz w:val="20"/>
          <w:szCs w:val="20"/>
        </w:rPr>
        <w:t>–926.</w:t>
      </w:r>
    </w:p>
    <w:p w14:paraId="50D1DBDC" w14:textId="77777777" w:rsidR="00134D14" w:rsidRPr="005B0EF2" w:rsidRDefault="00000000" w:rsidP="005B0EF2">
      <w:pPr>
        <w:spacing w:after="80" w:line="480" w:lineRule="auto"/>
        <w:ind w:left="360" w:hanging="360"/>
      </w:pPr>
      <w:r w:rsidRPr="005B0EF2">
        <w:rPr>
          <w:sz w:val="20"/>
          <w:szCs w:val="20"/>
        </w:rPr>
        <w:t>[35] Peirce FT. The 'handle' of cloth as a measurable quantity. J Textile Institute Transactions 1930;</w:t>
      </w:r>
      <w:proofErr w:type="gramStart"/>
      <w:r w:rsidRPr="005B0EF2">
        <w:rPr>
          <w:sz w:val="20"/>
          <w:szCs w:val="20"/>
        </w:rPr>
        <w:t>21:T</w:t>
      </w:r>
      <w:proofErr w:type="gramEnd"/>
      <w:r w:rsidRPr="005B0EF2">
        <w:rPr>
          <w:sz w:val="20"/>
          <w:szCs w:val="20"/>
        </w:rPr>
        <w:t>377–T416.</w:t>
      </w:r>
    </w:p>
    <w:p w14:paraId="085EF0F3" w14:textId="77777777" w:rsidR="00134D14" w:rsidRPr="005B0EF2" w:rsidRDefault="00000000" w:rsidP="005B0EF2">
      <w:pPr>
        <w:spacing w:after="80" w:line="480" w:lineRule="auto"/>
        <w:ind w:left="360" w:hanging="360"/>
      </w:pPr>
      <w:r w:rsidRPr="005B0EF2">
        <w:rPr>
          <w:sz w:val="20"/>
          <w:szCs w:val="20"/>
        </w:rPr>
        <w:t xml:space="preserve">[36] Matsudaira M, Qin H. Features and mechanical parameters of a fabric's compressional property. J Textile Institute </w:t>
      </w:r>
      <w:proofErr w:type="gramStart"/>
      <w:r w:rsidRPr="005B0EF2">
        <w:rPr>
          <w:sz w:val="20"/>
          <w:szCs w:val="20"/>
        </w:rPr>
        <w:t>1995;86:476</w:t>
      </w:r>
      <w:proofErr w:type="gramEnd"/>
      <w:r w:rsidRPr="005B0EF2">
        <w:rPr>
          <w:sz w:val="20"/>
          <w:szCs w:val="20"/>
        </w:rPr>
        <w:t>–486.</w:t>
      </w:r>
    </w:p>
    <w:p w14:paraId="22E8743E" w14:textId="77777777" w:rsidR="00134D14" w:rsidRPr="005B0EF2" w:rsidRDefault="00000000" w:rsidP="005B0EF2">
      <w:pPr>
        <w:spacing w:after="80" w:line="480" w:lineRule="auto"/>
        <w:ind w:left="360" w:hanging="360"/>
      </w:pPr>
      <w:r w:rsidRPr="005B0EF2">
        <w:rPr>
          <w:sz w:val="20"/>
          <w:szCs w:val="20"/>
        </w:rPr>
        <w:t>[37] Ferry JD. Viscoelastic Properties of Polymers, 3rd ed. John Wiley &amp; Sons, New York, 1980.</w:t>
      </w:r>
    </w:p>
    <w:sectPr w:rsidR="00134D14" w:rsidRPr="005B0EF2">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894DD" w14:textId="77777777" w:rsidR="00CC3CA3" w:rsidRDefault="00CC3CA3">
      <w:r>
        <w:separator/>
      </w:r>
    </w:p>
  </w:endnote>
  <w:endnote w:type="continuationSeparator" w:id="0">
    <w:p w14:paraId="3440031B" w14:textId="77777777" w:rsidR="00CC3CA3" w:rsidRDefault="00C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F0EA" w14:textId="02E574CF" w:rsidR="00134D14" w:rsidRDefault="00000000">
    <w:pPr>
      <w:jc w:val="center"/>
    </w:pPr>
    <w:r>
      <w:t xml:space="preserve">Page </w:t>
    </w:r>
    <w:r>
      <w:fldChar w:fldCharType="begin"/>
    </w:r>
    <w:r>
      <w:instrText>PAGE</w:instrText>
    </w:r>
    <w:r>
      <w:fldChar w:fldCharType="separate"/>
    </w:r>
    <w:r w:rsidR="005B0E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A239F" w14:textId="77777777" w:rsidR="00CC3CA3" w:rsidRDefault="00CC3CA3">
      <w:r>
        <w:separator/>
      </w:r>
    </w:p>
  </w:footnote>
  <w:footnote w:type="continuationSeparator" w:id="0">
    <w:p w14:paraId="17C9A7B8" w14:textId="77777777" w:rsidR="00CC3CA3" w:rsidRDefault="00CC3C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08E"/>
    <w:multiLevelType w:val="singleLevel"/>
    <w:tmpl w:val="0053208E"/>
    <w:lvl w:ilvl="0">
      <w:start w:val="1"/>
      <w:numFmt w:val="bullet"/>
      <w:lvlText w:val="•"/>
      <w:lvlJc w:val="left"/>
      <w:pPr>
        <w:ind w:left="720" w:hanging="360"/>
      </w:pPr>
    </w:lvl>
  </w:abstractNum>
  <w:abstractNum w:abstractNumId="1" w15:restartNumberingAfterBreak="0">
    <w:nsid w:val="59ADCABA"/>
    <w:multiLevelType w:val="singleLevel"/>
    <w:tmpl w:val="59ADCABA"/>
    <w:lvl w:ilvl="0">
      <w:start w:val="1"/>
      <w:numFmt w:val="decimal"/>
      <w:lvlText w:val="%1."/>
      <w:lvlJc w:val="left"/>
      <w:pPr>
        <w:ind w:left="720" w:hanging="360"/>
      </w:pPr>
    </w:lvl>
  </w:abstractNum>
  <w:num w:numId="1" w16cid:durableId="2003775060">
    <w:abstractNumId w:val="0"/>
    <w:lvlOverride w:ilvl="0">
      <w:startOverride w:val="1"/>
    </w:lvlOverride>
  </w:num>
  <w:num w:numId="2" w16cid:durableId="201680746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D14"/>
    <w:rsid w:val="00134D14"/>
    <w:rsid w:val="00332B95"/>
    <w:rsid w:val="005B0EF2"/>
    <w:rsid w:val="00CC3CA3"/>
    <w:rsid w:val="567670DC"/>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0B557"/>
  <w15:docId w15:val="{86C29348-950F-4DB8-BF71-5EE203AC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bn-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lsdException w:name="caption" w:semiHidden="1" w:unhideWhenUsed="1" w:qFormat="1"/>
    <w:lsdException w:name="footnote reference" w:semiHidden="1" w:uiPriority="99" w:unhideWhenUsed="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qFormat/>
    <w:pPr>
      <w:spacing w:before="360" w:after="240"/>
      <w:outlineLvl w:val="0"/>
    </w:pPr>
    <w:rPr>
      <w:b/>
      <w:bCs/>
      <w:sz w:val="28"/>
      <w:szCs w:val="28"/>
    </w:rPr>
  </w:style>
  <w:style w:type="paragraph" w:styleId="Heading2">
    <w:name w:val="heading 2"/>
    <w:next w:val="Normal"/>
    <w:qFormat/>
    <w:pPr>
      <w:spacing w:before="300" w:after="200"/>
      <w:outlineLvl w:val="1"/>
    </w:pPr>
    <w:rPr>
      <w:b/>
      <w:bCs/>
      <w:sz w:val="26"/>
      <w:szCs w:val="26"/>
    </w:rPr>
  </w:style>
  <w:style w:type="paragraph" w:styleId="Heading3">
    <w:name w:val="heading 3"/>
    <w:next w:val="Normal"/>
    <w:qFormat/>
    <w:pPr>
      <w:spacing w:before="240" w:after="160"/>
      <w:outlineLvl w:val="2"/>
    </w:pPr>
    <w:rPr>
      <w:b/>
      <w:bCs/>
      <w:i/>
      <w:iCs/>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Hyperlink">
    <w:name w:val="Hyperlink"/>
    <w:uiPriority w:val="99"/>
    <w:unhideWhenUsed/>
    <w:rPr>
      <w:color w:val="0563C1"/>
      <w:u w:val="single"/>
    </w:rPr>
  </w:style>
  <w:style w:type="paragraph" w:styleId="Title">
    <w:name w:val="Title"/>
    <w:qFormat/>
    <w:rPr>
      <w:sz w:val="56"/>
      <w:szCs w:val="56"/>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rsid w:val="005B0EF2"/>
    <w:pPr>
      <w:tabs>
        <w:tab w:val="center" w:pos="4513"/>
        <w:tab w:val="right" w:pos="9026"/>
      </w:tabs>
    </w:pPr>
    <w:rPr>
      <w:szCs w:val="30"/>
    </w:rPr>
  </w:style>
  <w:style w:type="character" w:customStyle="1" w:styleId="HeaderChar">
    <w:name w:val="Header Char"/>
    <w:basedOn w:val="DefaultParagraphFont"/>
    <w:link w:val="Header"/>
    <w:rsid w:val="005B0EF2"/>
    <w:rPr>
      <w:sz w:val="24"/>
      <w:szCs w:val="30"/>
    </w:rPr>
  </w:style>
  <w:style w:type="paragraph" w:styleId="Footer">
    <w:name w:val="footer"/>
    <w:basedOn w:val="Normal"/>
    <w:link w:val="FooterChar"/>
    <w:rsid w:val="005B0EF2"/>
    <w:pPr>
      <w:tabs>
        <w:tab w:val="center" w:pos="4513"/>
        <w:tab w:val="right" w:pos="9026"/>
      </w:tabs>
    </w:pPr>
    <w:rPr>
      <w:szCs w:val="30"/>
    </w:rPr>
  </w:style>
  <w:style w:type="character" w:customStyle="1" w:styleId="FooterChar">
    <w:name w:val="Footer Char"/>
    <w:basedOn w:val="DefaultParagraphFont"/>
    <w:link w:val="Footer"/>
    <w:rsid w:val="005B0EF2"/>
    <w:rPr>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3495</Words>
  <Characters>19926</Characters>
  <Application>Microsoft Office Word</Application>
  <DocSecurity>0</DocSecurity>
  <Lines>166</Lines>
  <Paragraphs>46</Paragraphs>
  <ScaleCrop>false</ScaleCrop>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SWAPAN SAMANTA</cp:lastModifiedBy>
  <cp:revision>2</cp:revision>
  <dcterms:created xsi:type="dcterms:W3CDTF">2026-01-13T02:10:00Z</dcterms:created>
  <dcterms:modified xsi:type="dcterms:W3CDTF">2026-04-18T18:20:00Z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417BC1887B3C43B99086159CCE29C507_13</vt:lpwstr>
  </property>
</Properties>
</file>