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6DC7" w14:textId="25CE9335" w:rsidR="00B2327B" w:rsidRPr="002957CD" w:rsidRDefault="00000000" w:rsidP="00A366DD">
      <w:pPr>
        <w:spacing w:line="240" w:lineRule="auto"/>
        <w:jc w:val="both"/>
        <w:rPr>
          <w:rFonts w:ascii="Times New Roman" w:eastAsia="Yu Mincho" w:hAnsi="Times New Roman" w:cs="Times New Roman"/>
          <w:b/>
          <w:bCs/>
          <w14:ligatures w14:val="none"/>
        </w:rPr>
      </w:pPr>
      <w:r w:rsidRPr="002957CD">
        <w:rPr>
          <w:rFonts w:ascii="Times New Roman" w:eastAsia="Yu Mincho" w:hAnsi="Times New Roman" w:cs="Times New Roman"/>
          <w:b/>
          <w:bCs/>
          <w14:ligatures w14:val="none"/>
        </w:rPr>
        <w:t xml:space="preserve">Gender-Responsiveness: </w:t>
      </w:r>
      <w:r w:rsidR="00732126" w:rsidRPr="002957CD">
        <w:rPr>
          <w:rFonts w:ascii="Times New Roman" w:eastAsia="Yu Mincho" w:hAnsi="Times New Roman" w:cs="Times New Roman"/>
          <w:b/>
          <w:bCs/>
          <w14:ligatures w14:val="none"/>
        </w:rPr>
        <w:t xml:space="preserve">The Triple Burden Perspective of  </w:t>
      </w:r>
      <w:r w:rsidRPr="002957CD">
        <w:rPr>
          <w:rFonts w:ascii="Times New Roman" w:eastAsia="Yu Mincho" w:hAnsi="Times New Roman" w:cs="Times New Roman"/>
          <w:b/>
          <w:bCs/>
          <w14:ligatures w14:val="none"/>
        </w:rPr>
        <w:t>‘</w:t>
      </w:r>
      <w:r w:rsidRPr="002957CD">
        <w:rPr>
          <w:rFonts w:ascii="Times New Roman" w:eastAsia="Yu Mincho" w:hAnsi="Times New Roman" w:cs="Times New Roman"/>
          <w:b/>
          <w:bCs/>
          <w:i/>
          <w:iCs/>
          <w14:ligatures w14:val="none"/>
        </w:rPr>
        <w:t>Mama Fua’</w:t>
      </w:r>
      <w:r w:rsidR="00E133EA" w:rsidRPr="002957CD">
        <w:rPr>
          <w:rFonts w:ascii="Times New Roman" w:eastAsia="Yu Mincho" w:hAnsi="Times New Roman" w:cs="Times New Roman"/>
          <w:b/>
          <w:bCs/>
          <w:i/>
          <w:iCs/>
          <w14:ligatures w14:val="none"/>
        </w:rPr>
        <w:t xml:space="preserve"> </w:t>
      </w:r>
      <w:r w:rsidR="00E133EA" w:rsidRPr="002957CD">
        <w:rPr>
          <w:rFonts w:ascii="Times New Roman" w:eastAsia="Yu Mincho" w:hAnsi="Times New Roman" w:cs="Times New Roman"/>
          <w:b/>
          <w:bCs/>
          <w14:ligatures w14:val="none"/>
        </w:rPr>
        <w:t>(Laundry Women)</w:t>
      </w:r>
      <w:r w:rsidRPr="002957CD">
        <w:rPr>
          <w:rFonts w:ascii="Times New Roman" w:eastAsia="Yu Mincho" w:hAnsi="Times New Roman" w:cs="Times New Roman"/>
          <w:b/>
          <w:bCs/>
          <w14:ligatures w14:val="none"/>
        </w:rPr>
        <w:t xml:space="preserve">  in Theta Ward, Kiambu, Kenya </w:t>
      </w:r>
    </w:p>
    <w:p w14:paraId="4D78B478" w14:textId="7802D2A8" w:rsidR="00151308" w:rsidRPr="002957CD" w:rsidRDefault="00151308" w:rsidP="00A366DD">
      <w:pPr>
        <w:spacing w:line="240" w:lineRule="auto"/>
        <w:jc w:val="center"/>
        <w:rPr>
          <w:rFonts w:ascii="Times New Roman" w:eastAsia="Yu Mincho" w:hAnsi="Times New Roman" w:cs="Times New Roman"/>
          <w:b/>
          <w:bCs/>
          <w14:ligatures w14:val="none"/>
        </w:rPr>
      </w:pPr>
      <w:r w:rsidRPr="002957CD">
        <w:rPr>
          <w:rFonts w:ascii="Times New Roman" w:eastAsia="Yu Mincho" w:hAnsi="Times New Roman" w:cs="Times New Roman"/>
          <w:b/>
          <w:bCs/>
          <w14:ligatures w14:val="none"/>
        </w:rPr>
        <w:t/>
      </w:r>
      <w:r w:rsidR="005D040F" w:rsidRPr="002957CD">
        <w:rPr>
          <w:rFonts w:ascii="Times New Roman" w:eastAsia="Yu Mincho" w:hAnsi="Times New Roman" w:cs="Times New Roman"/>
          <w:b/>
          <w:bCs/>
          <w14:ligatures w14:val="none"/>
        </w:rPr>
        <w:t/>
      </w:r>
      <w:r w:rsidRPr="002957CD">
        <w:rPr>
          <w:rFonts w:ascii="Times New Roman" w:eastAsia="Yu Mincho" w:hAnsi="Times New Roman" w:cs="Times New Roman"/>
          <w:b/>
          <w:bCs/>
          <w14:ligatures w14:val="none"/>
        </w:rPr>
        <w:t/>
      </w:r>
      <w:r w:rsidR="00EF52AB" w:rsidRPr="002957CD">
        <w:rPr>
          <w:rFonts w:ascii="Times New Roman" w:eastAsia="Yu Mincho" w:hAnsi="Times New Roman" w:cs="Times New Roman"/>
          <w:b/>
          <w:bCs/>
          <w14:ligatures w14:val="none"/>
        </w:rPr>
        <w:t/>
      </w:r>
      <w:r w:rsidRPr="002957CD">
        <w:rPr>
          <w:rFonts w:ascii="Times New Roman" w:eastAsia="Yu Mincho" w:hAnsi="Times New Roman" w:cs="Times New Roman"/>
          <w:b/>
          <w:bCs/>
          <w14:ligatures w14:val="none"/>
        </w:rPr>
        <w:t xml:space="preserve"/>
      </w:r>
    </w:p>
    <w:p w14:paraId="51022BB6" w14:textId="6CD94BFB" w:rsidR="00791DBD" w:rsidRDefault="00151308" w:rsidP="00A366DD">
      <w:pPr>
        <w:spacing w:line="240" w:lineRule="auto"/>
        <w:jc w:val="center"/>
        <w:rPr>
          <w:rFonts w:ascii="Times New Roman" w:eastAsia="Yu Mincho" w:hAnsi="Times New Roman" w:cs="Times New Roman"/>
          <w:b/>
          <w:bCs/>
          <w14:ligatures w14:val="none"/>
        </w:rPr>
      </w:pPr>
      <w:r w:rsidRPr="002957CD">
        <w:rPr>
          <w:rFonts w:ascii="Times New Roman" w:eastAsia="Yu Mincho" w:hAnsi="Times New Roman" w:cs="Times New Roman"/>
          <w:b/>
          <w:bCs/>
          <w14:ligatures w14:val="none"/>
        </w:rPr>
        <w:t/>
      </w:r>
    </w:p>
    <w:p w14:paraId="7DC66463" w14:textId="658FBEDD" w:rsidR="00DF2471" w:rsidRPr="002957CD" w:rsidRDefault="00DF2471" w:rsidP="00A366DD">
      <w:pPr>
        <w:spacing w:line="240" w:lineRule="auto"/>
        <w:jc w:val="center"/>
        <w:rPr>
          <w:rFonts w:ascii="Times New Roman" w:eastAsia="Yu Mincho" w:hAnsi="Times New Roman" w:cs="Times New Roman"/>
          <w:b/>
          <w:bCs/>
          <w14:ligatures w14:val="none"/>
        </w:rPr>
      </w:pPr>
      <w:r>
        <w:rPr>
          <w:rFonts w:ascii="Times New Roman" w:eastAsia="Yu Mincho" w:hAnsi="Times New Roman" w:cs="Times New Roman"/>
          <w:b/>
          <w:bCs/>
          <w14:ligatures w14:val="none"/>
        </w:rPr>
        <w:t/>
      </w:r>
    </w:p>
    <w:p w14:paraId="57D31331" w14:textId="77777777" w:rsidR="00151308" w:rsidRPr="002957CD" w:rsidRDefault="00151308" w:rsidP="00A366DD">
      <w:pPr>
        <w:spacing w:line="240" w:lineRule="auto"/>
        <w:jc w:val="both"/>
        <w:rPr>
          <w:rFonts w:ascii="Times New Roman" w:eastAsia="Yu Mincho" w:hAnsi="Times New Roman" w:cs="Times New Roman"/>
          <w:b/>
          <w:bCs/>
          <w:highlight w:val="yellow"/>
          <w14:ligatures w14:val="none"/>
        </w:rPr>
      </w:pPr>
    </w:p>
    <w:p w14:paraId="5B53C553" w14:textId="22818F77" w:rsidR="00791DBD" w:rsidRPr="002957CD" w:rsidRDefault="002957CD" w:rsidP="00A366DD">
      <w:pPr>
        <w:spacing w:line="240" w:lineRule="auto"/>
        <w:jc w:val="center"/>
        <w:rPr>
          <w:rFonts w:ascii="Times New Roman" w:eastAsia="Yu Mincho" w:hAnsi="Times New Roman" w:cs="Times New Roman"/>
          <w:b/>
          <w:bCs/>
          <w:sz w:val="28"/>
          <w:szCs w:val="28"/>
          <w14:ligatures w14:val="none"/>
        </w:rPr>
      </w:pPr>
      <w:r w:rsidRPr="002957CD">
        <w:rPr>
          <w:rFonts w:ascii="Times New Roman" w:eastAsia="Yu Mincho" w:hAnsi="Times New Roman" w:cs="Times New Roman"/>
          <w:b/>
          <w:bCs/>
          <w:sz w:val="28"/>
          <w:szCs w:val="28"/>
          <w14:ligatures w14:val="none"/>
        </w:rPr>
        <w:t>ABSTRACT</w:t>
      </w:r>
    </w:p>
    <w:p w14:paraId="7D296A47" w14:textId="2C96C19E" w:rsidR="00631050" w:rsidRPr="002957CD" w:rsidRDefault="00000000" w:rsidP="00A366DD">
      <w:pPr>
        <w:spacing w:line="240" w:lineRule="auto"/>
        <w:jc w:val="both"/>
        <w:rPr>
          <w:rFonts w:ascii="Times New Roman" w:eastAsia="Yu Mincho" w:hAnsi="Times New Roman" w:cs="Times New Roman"/>
          <w14:ligatures w14:val="none"/>
        </w:rPr>
      </w:pPr>
      <w:r w:rsidRPr="002957CD">
        <w:rPr>
          <w:rFonts w:ascii="Times New Roman" w:eastAsia="Yu Mincho" w:hAnsi="Times New Roman" w:cs="Times New Roman"/>
          <w14:ligatures w14:val="none"/>
        </w:rPr>
        <w:t>Despite the global efforts to promote gender responsive development, women continue to face certain social and structural barriers.</w:t>
      </w:r>
      <w:r w:rsidR="003C664C" w:rsidRPr="002957CD">
        <w:rPr>
          <w:rFonts w:ascii="Times New Roman" w:eastAsia="Yu Mincho" w:hAnsi="Times New Roman" w:cs="Times New Roman"/>
          <w14:ligatures w14:val="none"/>
        </w:rPr>
        <w:t xml:space="preserve"> Women’s</w:t>
      </w:r>
      <w:r w:rsidR="003C664C" w:rsidRPr="002957CD">
        <w:rPr>
          <w:rFonts w:ascii="Times New Roman" w:hAnsi="Times New Roman" w:cs="Times New Roman"/>
        </w:rPr>
        <w:t xml:space="preserve"> labour is multi-dimensional, often undervalued, and yet crucial for societal functioning. </w:t>
      </w:r>
      <w:r w:rsidRPr="002957CD">
        <w:rPr>
          <w:rFonts w:ascii="Times New Roman" w:eastAsia="Yu Mincho" w:hAnsi="Times New Roman" w:cs="Times New Roman"/>
          <w14:ligatures w14:val="none"/>
        </w:rPr>
        <w:t xml:space="preserve">Legitimizing the status quo propagates socially constructed expectations that limit human capital and social development among women. The study targeted low-income women who offer laundry and other menial cleaning services, popularly known as Mama Fua, in Theta Ward, a peri-urban area in Juja Subcounty, Kiambu, Kenya. The study was conducted through a focus discussion group (FDG) where participants were recruited through the snowball method. The data collection technique involved audio recording of the </w:t>
      </w:r>
      <w:r w:rsidR="00A21149" w:rsidRPr="002957CD">
        <w:rPr>
          <w:rFonts w:ascii="Times New Roman" w:eastAsia="Yu Mincho" w:hAnsi="Times New Roman" w:cs="Times New Roman"/>
          <w14:ligatures w14:val="none"/>
        </w:rPr>
        <w:t xml:space="preserve">group </w:t>
      </w:r>
      <w:r w:rsidRPr="002957CD">
        <w:rPr>
          <w:rFonts w:ascii="Times New Roman" w:eastAsia="Yu Mincho" w:hAnsi="Times New Roman" w:cs="Times New Roman"/>
          <w14:ligatures w14:val="none"/>
        </w:rPr>
        <w:t>discussions. Caroline Moser</w:t>
      </w:r>
      <w:r w:rsidR="00D8749B">
        <w:rPr>
          <w:rFonts w:ascii="Times New Roman" w:eastAsia="Yu Mincho" w:hAnsi="Times New Roman" w:cs="Times New Roman"/>
          <w14:ligatures w14:val="none"/>
        </w:rPr>
        <w:t>’s</w:t>
      </w:r>
      <w:r w:rsidR="00B800EB" w:rsidRPr="002957CD">
        <w:rPr>
          <w:rFonts w:ascii="Times New Roman" w:eastAsia="Yu Mincho" w:hAnsi="Times New Roman" w:cs="Times New Roman"/>
          <w14:ligatures w14:val="none"/>
        </w:rPr>
        <w:t xml:space="preserve"> </w:t>
      </w:r>
      <w:r w:rsidR="00E8323A">
        <w:rPr>
          <w:rFonts w:ascii="Times New Roman" w:eastAsia="Yu Mincho" w:hAnsi="Times New Roman" w:cs="Times New Roman"/>
          <w14:ligatures w14:val="none"/>
        </w:rPr>
        <w:t xml:space="preserve">Gender Analysis </w:t>
      </w:r>
      <w:r w:rsidRPr="002957CD">
        <w:rPr>
          <w:rFonts w:ascii="Times New Roman" w:eastAsia="Yu Mincho" w:hAnsi="Times New Roman" w:cs="Times New Roman"/>
          <w14:ligatures w14:val="none"/>
        </w:rPr>
        <w:t>Framework (1993)</w:t>
      </w:r>
      <w:r w:rsidR="00B800EB" w:rsidRPr="002957CD">
        <w:rPr>
          <w:rFonts w:ascii="Times New Roman" w:eastAsia="Yu Mincho" w:hAnsi="Times New Roman" w:cs="Times New Roman"/>
          <w14:ligatures w14:val="none"/>
        </w:rPr>
        <w:t xml:space="preserve"> was applied in analyzing the roles of the participants. The </w:t>
      </w:r>
      <w:r w:rsidRPr="002957CD">
        <w:rPr>
          <w:rFonts w:ascii="Times New Roman" w:eastAsia="Yu Mincho" w:hAnsi="Times New Roman" w:cs="Times New Roman"/>
          <w14:ligatures w14:val="none"/>
        </w:rPr>
        <w:t>analysis of their activity profiles revealed the burden of the triple role that imposed overlapping duties on women. This included multifaceted roles such as manual labour, invisible, unpaid reproductive chores, and community responsibilities. Findings also indicate that, while the laundry activities provide some income, they remain largely informal and insecure, thus restricting the advancement of human capital and social development among this population. Structural factors such as informal labour systems and societal norms further hampered their empowerment. The study makes the following conclusions: there is need to address both the practical and strategic needs of Mama Fua to improve both their survival and basic social welfare; the practical needs include the use of technology-</w:t>
      </w:r>
      <w:r w:rsidR="00631050" w:rsidRPr="002957CD">
        <w:rPr>
          <w:rFonts w:ascii="Times New Roman" w:eastAsia="Yu Mincho" w:hAnsi="Times New Roman" w:cs="Times New Roman"/>
          <w14:ligatures w14:val="none"/>
        </w:rPr>
        <w:t>assisted</w:t>
      </w:r>
      <w:r w:rsidRPr="002957CD">
        <w:rPr>
          <w:rFonts w:ascii="Times New Roman" w:eastAsia="Yu Mincho" w:hAnsi="Times New Roman" w:cs="Times New Roman"/>
          <w14:ligatures w14:val="none"/>
        </w:rPr>
        <w:t xml:space="preserve"> labour, such as cleaning machines, fair wages, safer working conditions, and peer support groups; strategic needs, such as rights protection, skills training, and gender-responsive policies, are necessary for the realization of sustainable empowerment and social development of the </w:t>
      </w:r>
      <w:r w:rsidRPr="002957CD">
        <w:rPr>
          <w:rFonts w:ascii="Times New Roman" w:eastAsia="Yu Mincho" w:hAnsi="Times New Roman" w:cs="Times New Roman"/>
          <w:i/>
          <w:iCs/>
          <w14:ligatures w14:val="none"/>
        </w:rPr>
        <w:t>Mama Fua</w:t>
      </w:r>
      <w:r w:rsidRPr="002957CD">
        <w:rPr>
          <w:rFonts w:ascii="Times New Roman" w:eastAsia="Yu Mincho" w:hAnsi="Times New Roman" w:cs="Times New Roman"/>
          <w14:ligatures w14:val="none"/>
        </w:rPr>
        <w:t>. The study recommends gender-responsive interventions to address the apparent</w:t>
      </w:r>
      <w:r w:rsidR="00022286" w:rsidRPr="002957CD">
        <w:rPr>
          <w:rFonts w:ascii="Times New Roman" w:eastAsia="Yu Mincho" w:hAnsi="Times New Roman" w:cs="Times New Roman"/>
          <w14:ligatures w14:val="none"/>
        </w:rPr>
        <w:t xml:space="preserve"> </w:t>
      </w:r>
      <w:bookmarkStart w:id="0" w:name="_Hlk234074956"/>
      <w:r w:rsidR="00022286" w:rsidRPr="002957CD">
        <w:rPr>
          <w:rFonts w:ascii="Times New Roman" w:eastAsia="Yu Mincho" w:hAnsi="Times New Roman" w:cs="Times New Roman"/>
          <w14:ligatures w14:val="none"/>
        </w:rPr>
        <w:t>gender role</w:t>
      </w:r>
      <w:r w:rsidR="00631050" w:rsidRPr="002957CD">
        <w:rPr>
          <w:rFonts w:ascii="Times New Roman" w:eastAsia="Yu Mincho" w:hAnsi="Times New Roman" w:cs="Times New Roman"/>
          <w14:ligatures w14:val="none"/>
        </w:rPr>
        <w:t xml:space="preserve"> gaps</w:t>
      </w:r>
      <w:bookmarkEnd w:id="0"/>
      <w:r w:rsidR="00EF52AB" w:rsidRPr="002957CD">
        <w:rPr>
          <w:rFonts w:ascii="Times New Roman" w:eastAsia="Yu Mincho" w:hAnsi="Times New Roman" w:cs="Times New Roman"/>
          <w14:ligatures w14:val="none"/>
        </w:rPr>
        <w:t>.</w:t>
      </w:r>
      <w:r w:rsidRPr="002957CD">
        <w:rPr>
          <w:rFonts w:ascii="Times New Roman" w:eastAsia="Yu Mincho" w:hAnsi="Times New Roman" w:cs="Times New Roman"/>
          <w14:ligatures w14:val="none"/>
        </w:rPr>
        <w:t xml:space="preserve"> </w:t>
      </w:r>
    </w:p>
    <w:p w14:paraId="3DBC84F2" w14:textId="5381F277" w:rsidR="00791DBD" w:rsidRPr="002957CD" w:rsidRDefault="00000000" w:rsidP="00A366DD">
      <w:pPr>
        <w:spacing w:line="240" w:lineRule="auto"/>
        <w:jc w:val="both"/>
        <w:rPr>
          <w:rFonts w:ascii="Times New Roman" w:eastAsia="Yu Mincho" w:hAnsi="Times New Roman" w:cs="Times New Roman"/>
          <w14:ligatures w14:val="none"/>
        </w:rPr>
      </w:pPr>
      <w:r w:rsidRPr="002957CD">
        <w:rPr>
          <w:rFonts w:ascii="Times New Roman" w:eastAsia="Yu Mincho" w:hAnsi="Times New Roman" w:cs="Times New Roman"/>
          <w:b/>
          <w:bCs/>
          <w14:ligatures w14:val="none"/>
        </w:rPr>
        <w:t>Keywords:</w:t>
      </w:r>
      <w:r w:rsidRPr="002957CD">
        <w:rPr>
          <w:rFonts w:ascii="Times New Roman" w:eastAsia="Yu Mincho" w:hAnsi="Times New Roman" w:cs="Times New Roman"/>
          <w14:ligatures w14:val="none"/>
        </w:rPr>
        <w:t xml:space="preserve"> Triple burden, </w:t>
      </w:r>
      <w:r w:rsidRPr="002957CD">
        <w:rPr>
          <w:rFonts w:ascii="Times New Roman" w:eastAsia="Yu Mincho" w:hAnsi="Times New Roman" w:cs="Times New Roman"/>
          <w:i/>
          <w:iCs/>
          <w14:ligatures w14:val="none"/>
        </w:rPr>
        <w:t>Mama Fua</w:t>
      </w:r>
      <w:r w:rsidRPr="002957CD">
        <w:rPr>
          <w:rFonts w:ascii="Times New Roman" w:eastAsia="Yu Mincho" w:hAnsi="Times New Roman" w:cs="Times New Roman"/>
          <w14:ligatures w14:val="none"/>
        </w:rPr>
        <w:t>, gender-responsive</w:t>
      </w:r>
      <w:r w:rsidR="00022286" w:rsidRPr="002957CD">
        <w:rPr>
          <w:rFonts w:ascii="Times New Roman" w:eastAsia="Yu Mincho" w:hAnsi="Times New Roman" w:cs="Times New Roman"/>
          <w14:ligatures w14:val="none"/>
        </w:rPr>
        <w:t>, gender role gaps.</w:t>
      </w:r>
    </w:p>
    <w:p w14:paraId="0444FFA0" w14:textId="77777777" w:rsidR="00791DBD" w:rsidRPr="002957CD" w:rsidRDefault="00791DBD" w:rsidP="00A366DD">
      <w:pPr>
        <w:spacing w:line="240" w:lineRule="auto"/>
        <w:jc w:val="both"/>
        <w:rPr>
          <w:rFonts w:ascii="Times New Roman" w:hAnsi="Times New Roman" w:cs="Times New Roman"/>
        </w:rPr>
      </w:pPr>
    </w:p>
    <w:p w14:paraId="65F5D4E9" w14:textId="77777777" w:rsidR="00151308" w:rsidRPr="002957CD" w:rsidRDefault="00151308" w:rsidP="00A366DD">
      <w:pPr>
        <w:spacing w:line="240" w:lineRule="auto"/>
        <w:jc w:val="both"/>
        <w:rPr>
          <w:rFonts w:ascii="Times New Roman" w:hAnsi="Times New Roman" w:cs="Times New Roman"/>
        </w:rPr>
      </w:pPr>
    </w:p>
    <w:p w14:paraId="33C83DB0" w14:textId="77777777" w:rsidR="008A3478" w:rsidRPr="002957CD" w:rsidRDefault="008A3478" w:rsidP="00A366DD">
      <w:pPr>
        <w:spacing w:line="240" w:lineRule="auto"/>
        <w:jc w:val="both"/>
        <w:rPr>
          <w:rFonts w:ascii="Times New Roman" w:hAnsi="Times New Roman" w:cs="Times New Roman"/>
        </w:rPr>
      </w:pPr>
    </w:p>
    <w:p w14:paraId="315D23C6" w14:textId="77777777" w:rsidR="00EF52AB" w:rsidRDefault="00EF52AB" w:rsidP="00A366DD">
      <w:pPr>
        <w:spacing w:line="240" w:lineRule="auto"/>
        <w:jc w:val="both"/>
        <w:rPr>
          <w:rFonts w:ascii="Times New Roman" w:hAnsi="Times New Roman" w:cs="Times New Roman"/>
        </w:rPr>
      </w:pPr>
    </w:p>
    <w:p w14:paraId="3886087D" w14:textId="77777777" w:rsidR="0068488A" w:rsidRDefault="0068488A" w:rsidP="00A366DD">
      <w:pPr>
        <w:spacing w:line="240" w:lineRule="auto"/>
        <w:jc w:val="both"/>
        <w:rPr>
          <w:rFonts w:ascii="Times New Roman" w:hAnsi="Times New Roman" w:cs="Times New Roman"/>
        </w:rPr>
      </w:pPr>
    </w:p>
    <w:p w14:paraId="71A6DF5E" w14:textId="77777777" w:rsidR="0068488A" w:rsidRDefault="0068488A" w:rsidP="00A366DD">
      <w:pPr>
        <w:spacing w:line="240" w:lineRule="auto"/>
        <w:jc w:val="both"/>
        <w:rPr>
          <w:rFonts w:ascii="Times New Roman" w:hAnsi="Times New Roman" w:cs="Times New Roman"/>
        </w:rPr>
      </w:pPr>
    </w:p>
    <w:p w14:paraId="49C918D6" w14:textId="77777777" w:rsidR="0068488A" w:rsidRPr="002957CD" w:rsidRDefault="0068488A" w:rsidP="00A366DD">
      <w:pPr>
        <w:spacing w:line="240" w:lineRule="auto"/>
        <w:jc w:val="both"/>
        <w:rPr>
          <w:rFonts w:ascii="Times New Roman" w:hAnsi="Times New Roman" w:cs="Times New Roman"/>
        </w:rPr>
      </w:pPr>
    </w:p>
    <w:p w14:paraId="49A00F4B" w14:textId="77777777" w:rsidR="008A3478" w:rsidRPr="002957CD" w:rsidRDefault="008A3478" w:rsidP="00A366DD">
      <w:pPr>
        <w:spacing w:line="240" w:lineRule="auto"/>
        <w:jc w:val="both"/>
        <w:rPr>
          <w:rFonts w:ascii="Times New Roman" w:hAnsi="Times New Roman" w:cs="Times New Roman"/>
        </w:rPr>
      </w:pPr>
    </w:p>
    <w:p w14:paraId="660F4A14" w14:textId="377BB0ED" w:rsidR="00791DBD" w:rsidRPr="002957CD" w:rsidRDefault="002957CD" w:rsidP="00A366DD">
      <w:pPr>
        <w:spacing w:line="240" w:lineRule="auto"/>
        <w:jc w:val="center"/>
        <w:rPr>
          <w:rFonts w:ascii="Times New Roman" w:hAnsi="Times New Roman" w:cs="Times New Roman"/>
          <w:b/>
          <w:bCs/>
          <w:sz w:val="28"/>
          <w:szCs w:val="28"/>
        </w:rPr>
      </w:pPr>
      <w:r w:rsidRPr="002957CD">
        <w:rPr>
          <w:rFonts w:ascii="Times New Roman" w:hAnsi="Times New Roman" w:cs="Times New Roman"/>
          <w:b/>
          <w:bCs/>
          <w:sz w:val="28"/>
          <w:szCs w:val="28"/>
        </w:rPr>
        <w:lastRenderedPageBreak/>
        <w:t>INTRODUCTION</w:t>
      </w:r>
    </w:p>
    <w:p w14:paraId="71548B4C" w14:textId="196D1483" w:rsidR="00791DBD" w:rsidRDefault="00FE4070" w:rsidP="00A366DD">
      <w:pPr>
        <w:spacing w:line="240" w:lineRule="auto"/>
        <w:jc w:val="both"/>
        <w:rPr>
          <w:rFonts w:ascii="Times New Roman" w:eastAsia="Times New Roman" w:hAnsi="Times New Roman" w:cs="Times New Roman"/>
          <w:kern w:val="0"/>
          <w14:ligatures w14:val="none"/>
        </w:rPr>
      </w:pPr>
      <w:r w:rsidRPr="002957CD">
        <w:rPr>
          <w:rFonts w:ascii="Times New Roman" w:hAnsi="Times New Roman" w:cs="Times New Roman"/>
        </w:rPr>
        <w:t xml:space="preserve">Women are often faced with multiple responsibilities that demand juggling income-generating activities besides unpaid domestic and caregiving roles, as well as community activities. This paper analyzes the nature of this triple role and examines how the overlapping demands placed on </w:t>
      </w:r>
      <w:r w:rsidRPr="002957CD">
        <w:rPr>
          <w:rFonts w:ascii="Times New Roman" w:hAnsi="Times New Roman" w:cs="Times New Roman"/>
          <w:i/>
          <w:iCs/>
        </w:rPr>
        <w:t>Mama Fua</w:t>
      </w:r>
      <w:r w:rsidRPr="002957CD">
        <w:rPr>
          <w:rFonts w:ascii="Times New Roman" w:hAnsi="Times New Roman" w:cs="Times New Roman"/>
        </w:rPr>
        <w:t xml:space="preserve"> in Theta Ward in Kiambu, Kenya. In this paper,</w:t>
      </w:r>
      <w:r w:rsidRPr="002957CD">
        <w:rPr>
          <w:rFonts w:ascii="Times New Roman" w:hAnsi="Times New Roman" w:cs="Times New Roman"/>
          <w:i/>
          <w:iCs/>
        </w:rPr>
        <w:t xml:space="preserve"> Mama </w:t>
      </w:r>
      <w:r w:rsidR="00B800EB" w:rsidRPr="002957CD">
        <w:rPr>
          <w:rFonts w:ascii="Times New Roman" w:hAnsi="Times New Roman" w:cs="Times New Roman"/>
          <w:i/>
          <w:iCs/>
        </w:rPr>
        <w:t>F</w:t>
      </w:r>
      <w:r w:rsidRPr="002957CD">
        <w:rPr>
          <w:rFonts w:ascii="Times New Roman" w:hAnsi="Times New Roman" w:cs="Times New Roman"/>
          <w:i/>
          <w:iCs/>
        </w:rPr>
        <w:t>ua</w:t>
      </w:r>
      <w:r w:rsidRPr="002957CD">
        <w:rPr>
          <w:rFonts w:ascii="Times New Roman" w:hAnsi="Times New Roman" w:cs="Times New Roman"/>
        </w:rPr>
        <w:t xml:space="preserve"> is used to refer to a low-income population of women in urban and peri-urban areas who are hired on a casual basis to offer laundry and other menial cleaning services, particularly in residential estates. This term originates from the Swahili language, a language commonly spoken in Kenya and some parts of Eastern Africa and the neighbouring countries. </w:t>
      </w:r>
      <w:r w:rsidRPr="002957CD">
        <w:rPr>
          <w:rStyle w:val="Emphasis"/>
          <w:rFonts w:ascii="Times New Roman" w:hAnsi="Times New Roman" w:cs="Times New Roman"/>
        </w:rPr>
        <w:t>Mama Fua</w:t>
      </w:r>
      <w:r w:rsidRPr="002957CD">
        <w:rPr>
          <w:rFonts w:ascii="Times New Roman" w:hAnsi="Times New Roman" w:cs="Times New Roman"/>
        </w:rPr>
        <w:t xml:space="preserve"> in Kiswahili literally means  "laundry woman". It is a common Kenyan Swahili term for women engaged in laundry work in the informal sector</w:t>
      </w:r>
      <w:r w:rsidR="004477C8" w:rsidRPr="002957CD">
        <w:rPr>
          <w:rFonts w:ascii="Times New Roman" w:hAnsi="Times New Roman" w:cs="Times New Roman"/>
        </w:rPr>
        <w:t>:</w:t>
      </w:r>
      <w:r w:rsidRPr="002957CD">
        <w:rPr>
          <w:rFonts w:ascii="Times New Roman" w:hAnsi="Times New Roman" w:cs="Times New Roman"/>
        </w:rPr>
        <w:t xml:space="preserve"> "laundry woman" or "washerwoman, "A woman who launders clothes </w:t>
      </w:r>
      <w:r w:rsidRPr="002957CD">
        <w:rPr>
          <w:rStyle w:val="Emphasis"/>
          <w:rFonts w:ascii="Times New Roman" w:hAnsi="Times New Roman" w:cs="Times New Roman"/>
          <w:i w:val="0"/>
          <w:iCs w:val="0"/>
        </w:rPr>
        <w:t>(Kinyanjui, 2020)</w:t>
      </w:r>
      <w:r w:rsidRPr="002957CD">
        <w:rPr>
          <w:rFonts w:ascii="Times New Roman" w:hAnsi="Times New Roman" w:cs="Times New Roman"/>
        </w:rPr>
        <w:t>.</w:t>
      </w:r>
      <w:r w:rsidRPr="002957CD">
        <w:rPr>
          <w:rFonts w:ascii="Times New Roman" w:eastAsia="Times New Roman" w:hAnsi="Times New Roman" w:cs="Times New Roman"/>
          <w:kern w:val="0"/>
          <w14:ligatures w14:val="none"/>
        </w:rPr>
        <w:t xml:space="preserve"> Swahili is the most used indigenous lingua franca in Africa by millions of speakers across East, Central, and parts of Southern Africa. It is spoken among diverse linguistic communities, strengthening regional integration. Kiswahili could play an even broader role as a pan-African language (Batibo, 2016; Chrysostome et al., 2025). </w:t>
      </w:r>
    </w:p>
    <w:p w14:paraId="37C46A23" w14:textId="77777777" w:rsidR="00A366DD" w:rsidRPr="002957CD" w:rsidRDefault="00A366DD" w:rsidP="00A366DD">
      <w:pPr>
        <w:spacing w:line="240" w:lineRule="auto"/>
        <w:jc w:val="both"/>
        <w:rPr>
          <w:rFonts w:ascii="Times New Roman" w:hAnsi="Times New Roman" w:cs="Times New Roman"/>
        </w:rPr>
      </w:pPr>
    </w:p>
    <w:p w14:paraId="5370DD1E" w14:textId="77777777" w:rsidR="00791DBD" w:rsidRPr="002957CD" w:rsidRDefault="00000000" w:rsidP="00A366DD">
      <w:pPr>
        <w:spacing w:line="240" w:lineRule="auto"/>
        <w:jc w:val="both"/>
        <w:rPr>
          <w:rFonts w:ascii="Times New Roman" w:hAnsi="Times New Roman" w:cs="Times New Roman"/>
          <w:b/>
          <w:bCs/>
        </w:rPr>
      </w:pPr>
      <w:r w:rsidRPr="002957CD">
        <w:rPr>
          <w:rFonts w:ascii="Times New Roman" w:hAnsi="Times New Roman" w:cs="Times New Roman"/>
          <w:b/>
          <w:bCs/>
        </w:rPr>
        <w:t>Study Background</w:t>
      </w:r>
    </w:p>
    <w:p w14:paraId="2BDFA124" w14:textId="62E75909" w:rsidR="00791DBD" w:rsidRPr="002957CD" w:rsidRDefault="00000000" w:rsidP="00A366DD">
      <w:pPr>
        <w:spacing w:line="240" w:lineRule="auto"/>
        <w:jc w:val="both"/>
        <w:rPr>
          <w:rFonts w:ascii="Times New Roman" w:hAnsi="Times New Roman" w:cs="Times New Roman"/>
        </w:rPr>
      </w:pPr>
      <w:r w:rsidRPr="002957CD">
        <w:rPr>
          <w:rFonts w:ascii="Times New Roman" w:hAnsi="Times New Roman" w:cs="Times New Roman"/>
        </w:rPr>
        <w:t xml:space="preserve">Unemployment among women in peri-urban areas, like many other regions, presents significant socio-economic challenges.  Beyond the inadequate and unreliable income, unemployment leads to increased vulnerability. In the global south, this would reflect the assertion by Maria Mies in Patriarchy and Accumulation on a World Scale (1986), which explains how women’s unpaid domestic labor sustains households and economies in developing regions. Women participate in certain </w:t>
      </w:r>
      <w:r w:rsidR="005C2BE0" w:rsidRPr="002957CD">
        <w:rPr>
          <w:rFonts w:ascii="Times New Roman" w:hAnsi="Times New Roman" w:cs="Times New Roman"/>
        </w:rPr>
        <w:t>roles in</w:t>
      </w:r>
      <w:r w:rsidRPr="002957CD">
        <w:rPr>
          <w:rFonts w:ascii="Times New Roman" w:hAnsi="Times New Roman" w:cs="Times New Roman"/>
        </w:rPr>
        <w:t xml:space="preserve"> society, for instance, in  "productive" roles- entrepreneurial efforts. However, this often overlooks the significant time and energy women invest in their "reproductive" roles (childcare, household management, caregiving) and "community" roles such as volunteering, participating in community activities, and social support networks. The triple role is a universal phenomenon experienced by women not only in Kenya but globally.</w:t>
      </w:r>
    </w:p>
    <w:p w14:paraId="3D35A25E" w14:textId="6D11D9F8" w:rsidR="00791DBD" w:rsidRPr="002957CD" w:rsidRDefault="00000000" w:rsidP="00A366DD">
      <w:pPr>
        <w:spacing w:line="240" w:lineRule="auto"/>
        <w:jc w:val="both"/>
        <w:rPr>
          <w:rFonts w:ascii="Times New Roman" w:hAnsi="Times New Roman" w:cs="Times New Roman"/>
        </w:rPr>
      </w:pPr>
      <w:r w:rsidRPr="002957CD">
        <w:rPr>
          <w:rFonts w:ascii="Times New Roman" w:eastAsia="Times New Roman" w:hAnsi="Times New Roman" w:cs="Times New Roman"/>
          <w:kern w:val="0"/>
          <w14:ligatures w14:val="none"/>
        </w:rPr>
        <w:t xml:space="preserve">Across many societies worldwide, research consistently shows that women carry multiple and overlapping roles, </w:t>
      </w:r>
      <w:r w:rsidR="005C2BE0" w:rsidRPr="002957CD">
        <w:rPr>
          <w:rFonts w:ascii="Times New Roman" w:eastAsia="Times New Roman" w:hAnsi="Times New Roman" w:cs="Times New Roman"/>
          <w:kern w:val="0"/>
          <w14:ligatures w14:val="none"/>
        </w:rPr>
        <w:t xml:space="preserve">including productive (income-generating </w:t>
      </w:r>
      <w:r w:rsidRPr="002957CD">
        <w:rPr>
          <w:rFonts w:ascii="Times New Roman" w:eastAsia="Times New Roman" w:hAnsi="Times New Roman" w:cs="Times New Roman"/>
          <w:kern w:val="0"/>
          <w14:ligatures w14:val="none"/>
        </w:rPr>
        <w:t xml:space="preserve">work), reproductive (care and household work), and community roles. </w:t>
      </w:r>
      <w:r w:rsidRPr="002957CD">
        <w:rPr>
          <w:rFonts w:ascii="Times New Roman" w:hAnsi="Times New Roman" w:cs="Times New Roman"/>
        </w:rPr>
        <w:t xml:space="preserve">Women’s multiple roles in productive, reproductive, and community work create a </w:t>
      </w:r>
      <w:r w:rsidRPr="002957CD">
        <w:rPr>
          <w:rStyle w:val="Strong"/>
          <w:rFonts w:ascii="Times New Roman" w:hAnsi="Times New Roman" w:cs="Times New Roman"/>
          <w:b w:val="0"/>
          <w:bCs w:val="0"/>
        </w:rPr>
        <w:t>disproportionate workload that affects their time, resources, and empowerment within the community</w:t>
      </w:r>
      <w:r w:rsidRPr="002957CD">
        <w:rPr>
          <w:rFonts w:ascii="Times New Roman" w:hAnsi="Times New Roman" w:cs="Times New Roman"/>
        </w:rPr>
        <w:t xml:space="preserve"> (Moser, 1993; Chant, 2003; Kabeer, 2001). </w:t>
      </w:r>
      <w:r w:rsidRPr="002957CD">
        <w:rPr>
          <w:rFonts w:ascii="Times New Roman" w:eastAsia="Times New Roman" w:hAnsi="Times New Roman" w:cs="Times New Roman"/>
          <w:kern w:val="0"/>
          <w14:ligatures w14:val="none"/>
        </w:rPr>
        <w:t>This pattern appears in both developing and developed countries, though the balance varies due to certain factors like welfare systems, gender norms, labour markets, and cultural expectations. This phenomenon is more pronounced in low- and middle-income</w:t>
      </w:r>
      <w:r w:rsidRPr="002957CD">
        <w:rPr>
          <w:rFonts w:ascii="Times New Roman" w:eastAsia="Times New Roman" w:hAnsi="Times New Roman" w:cs="Times New Roman"/>
          <w:b/>
          <w:bCs/>
          <w:kern w:val="0"/>
          <w14:ligatures w14:val="none"/>
        </w:rPr>
        <w:t xml:space="preserve"> </w:t>
      </w:r>
      <w:r w:rsidRPr="002957CD">
        <w:rPr>
          <w:rFonts w:ascii="Times New Roman" w:eastAsia="Times New Roman" w:hAnsi="Times New Roman" w:cs="Times New Roman"/>
          <w:kern w:val="0"/>
          <w14:ligatures w14:val="none"/>
        </w:rPr>
        <w:t>contexts, where the invisible work, such as unpaid care infrastructure (childcare, eldercare), is limited, women are more likely to work in informal or subsistence economies, and community social norms strongly assign domestic work to women</w:t>
      </w:r>
      <w:r w:rsidR="00B800EB" w:rsidRPr="002957CD">
        <w:rPr>
          <w:rFonts w:ascii="Times New Roman" w:eastAsia="Times New Roman" w:hAnsi="Times New Roman" w:cs="Times New Roman"/>
          <w:kern w:val="0"/>
          <w14:ligatures w14:val="none"/>
        </w:rPr>
        <w:t>.</w:t>
      </w:r>
    </w:p>
    <w:p w14:paraId="4DA2C424" w14:textId="2B1E4C57" w:rsidR="00791DBD" w:rsidRPr="002957CD" w:rsidRDefault="00000000" w:rsidP="00A366DD">
      <w:pPr>
        <w:spacing w:line="240" w:lineRule="auto"/>
        <w:jc w:val="both"/>
        <w:rPr>
          <w:rFonts w:ascii="Times New Roman" w:hAnsi="Times New Roman" w:cs="Times New Roman"/>
        </w:rPr>
      </w:pPr>
      <w:r w:rsidRPr="002957CD">
        <w:rPr>
          <w:rFonts w:ascii="Times New Roman" w:eastAsia="Times New Roman" w:hAnsi="Times New Roman" w:cs="Times New Roman"/>
          <w:kern w:val="0"/>
          <w14:ligatures w14:val="none"/>
        </w:rPr>
        <w:t xml:space="preserve">In </w:t>
      </w:r>
      <w:r w:rsidR="00B800EB" w:rsidRPr="002957CD">
        <w:rPr>
          <w:rFonts w:ascii="Times New Roman" w:eastAsia="Times New Roman" w:hAnsi="Times New Roman" w:cs="Times New Roman"/>
          <w:kern w:val="0"/>
          <w14:ligatures w14:val="none"/>
        </w:rPr>
        <w:t>Sub-</w:t>
      </w:r>
      <w:r w:rsidRPr="002957CD">
        <w:rPr>
          <w:rFonts w:ascii="Times New Roman" w:eastAsia="Times New Roman" w:hAnsi="Times New Roman" w:cs="Times New Roman"/>
          <w:kern w:val="0"/>
          <w14:ligatures w14:val="none"/>
        </w:rPr>
        <w:t xml:space="preserve">Saharan Africa, the scenario is the same. In Nigeria, for instance, women's gender roles include contributing to productive activities through subsistence farming, food processing, and small-scale trading in local markets. Women also carry out reproductive roles, including household care and participate in community responsibilities such as religious groups and rotating labour associations (FAO, 2011; International Labour Organization [ILO], 2018). </w:t>
      </w:r>
      <w:r w:rsidRPr="002957CD">
        <w:rPr>
          <w:rFonts w:ascii="Times New Roman" w:hAnsi="Times New Roman" w:cs="Times New Roman"/>
        </w:rPr>
        <w:t>In Tanzania, women are actively engaged in productive roles such as farming and informal employment to support the survival of their households. Besides,  they are involved in reproductive work like caregiving and domestic chores and community development activities, including village meetings and collective action groups (FAO, 2011; World Bank, 2014).</w:t>
      </w:r>
    </w:p>
    <w:p w14:paraId="784B8AAB" w14:textId="5D708A89" w:rsidR="00791DBD" w:rsidRDefault="00000000" w:rsidP="00A366DD">
      <w:p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Women in Kenya often perform the triple role</w:t>
      </w:r>
      <w:r w:rsidR="003D7A2D" w:rsidRPr="002957CD">
        <w:rPr>
          <w:rFonts w:ascii="Times New Roman" w:eastAsia="Times New Roman" w:hAnsi="Times New Roman" w:cs="Times New Roman"/>
          <w:kern w:val="0"/>
          <w14:ligatures w14:val="none"/>
        </w:rPr>
        <w:t>.</w:t>
      </w:r>
      <w:r w:rsidRPr="002957CD">
        <w:rPr>
          <w:rFonts w:ascii="Times New Roman" w:eastAsia="Times New Roman" w:hAnsi="Times New Roman" w:cs="Times New Roman"/>
          <w:kern w:val="0"/>
          <w14:ligatures w14:val="none"/>
        </w:rPr>
        <w:t xml:space="preserve"> A</w:t>
      </w:r>
      <w:r w:rsidR="003D7A2D" w:rsidRPr="002957CD">
        <w:rPr>
          <w:rFonts w:ascii="Times New Roman" w:eastAsia="Times New Roman" w:hAnsi="Times New Roman" w:cs="Times New Roman"/>
          <w:kern w:val="0"/>
          <w14:ligatures w14:val="none"/>
        </w:rPr>
        <w:t xml:space="preserve">s </w:t>
      </w:r>
      <w:r w:rsidRPr="002957CD">
        <w:rPr>
          <w:rFonts w:ascii="Times New Roman" w:eastAsia="Times New Roman" w:hAnsi="Times New Roman" w:cs="Times New Roman"/>
          <w:kern w:val="0"/>
          <w14:ligatures w14:val="none"/>
        </w:rPr>
        <w:t>Obachi (2001)</w:t>
      </w:r>
      <w:r w:rsidR="003D7A2D" w:rsidRPr="002957CD">
        <w:rPr>
          <w:rFonts w:ascii="Times New Roman" w:eastAsia="Times New Roman" w:hAnsi="Times New Roman" w:cs="Times New Roman"/>
          <w:kern w:val="0"/>
          <w14:ligatures w14:val="none"/>
        </w:rPr>
        <w:t xml:space="preserve"> notes, t</w:t>
      </w:r>
      <w:r w:rsidRPr="002957CD">
        <w:rPr>
          <w:rFonts w:ascii="Times New Roman" w:eastAsia="Times New Roman" w:hAnsi="Times New Roman" w:cs="Times New Roman"/>
          <w:kern w:val="0"/>
          <w14:ligatures w14:val="none"/>
        </w:rPr>
        <w:t>he roles include reproductive responsibilities such as childcare and household tasks, productive roles like farming and income-generating activities, and community responsibilities involving social and local development activities. Th</w:t>
      </w:r>
      <w:r w:rsidR="00B800EB" w:rsidRPr="002957CD">
        <w:rPr>
          <w:rFonts w:ascii="Times New Roman" w:eastAsia="Times New Roman" w:hAnsi="Times New Roman" w:cs="Times New Roman"/>
          <w:kern w:val="0"/>
          <w14:ligatures w14:val="none"/>
        </w:rPr>
        <w:t>ese</w:t>
      </w:r>
      <w:r w:rsidRPr="002957CD">
        <w:rPr>
          <w:rFonts w:ascii="Times New Roman" w:eastAsia="Times New Roman" w:hAnsi="Times New Roman" w:cs="Times New Roman"/>
          <w:kern w:val="0"/>
          <w14:ligatures w14:val="none"/>
        </w:rPr>
        <w:t xml:space="preserve"> multiple role</w:t>
      </w:r>
      <w:r w:rsidR="00B800EB" w:rsidRPr="002957CD">
        <w:rPr>
          <w:rFonts w:ascii="Times New Roman" w:eastAsia="Times New Roman" w:hAnsi="Times New Roman" w:cs="Times New Roman"/>
          <w:kern w:val="0"/>
          <w14:ligatures w14:val="none"/>
        </w:rPr>
        <w:t>s limit</w:t>
      </w:r>
      <w:r w:rsidRPr="002957CD">
        <w:rPr>
          <w:rFonts w:ascii="Times New Roman" w:eastAsia="Times New Roman" w:hAnsi="Times New Roman" w:cs="Times New Roman"/>
          <w:kern w:val="0"/>
          <w14:ligatures w14:val="none"/>
        </w:rPr>
        <w:t xml:space="preserve"> women’s time and opportunities, as they continuously assume both unpaid domestic work and economic activities, besides participating in community life.</w:t>
      </w:r>
    </w:p>
    <w:p w14:paraId="01F788AD" w14:textId="77777777" w:rsidR="00A366DD" w:rsidRPr="002957CD" w:rsidRDefault="00A366DD" w:rsidP="00A366DD">
      <w:pPr>
        <w:spacing w:line="240" w:lineRule="auto"/>
        <w:jc w:val="both"/>
        <w:rPr>
          <w:rFonts w:ascii="Times New Roman" w:eastAsia="Times New Roman" w:hAnsi="Times New Roman" w:cs="Times New Roman"/>
          <w:kern w:val="0"/>
          <w14:ligatures w14:val="none"/>
        </w:rPr>
      </w:pPr>
    </w:p>
    <w:p w14:paraId="0513AA0D" w14:textId="4B651F49" w:rsidR="00791DBD" w:rsidRPr="002957CD" w:rsidRDefault="00000000" w:rsidP="00A366DD">
      <w:pPr>
        <w:spacing w:line="240" w:lineRule="auto"/>
        <w:jc w:val="both"/>
        <w:rPr>
          <w:rFonts w:ascii="Times New Roman" w:hAnsi="Times New Roman" w:cs="Times New Roman"/>
          <w:b/>
          <w:bCs/>
        </w:rPr>
      </w:pPr>
      <w:r w:rsidRPr="002957CD">
        <w:rPr>
          <w:rFonts w:ascii="Times New Roman" w:hAnsi="Times New Roman" w:cs="Times New Roman"/>
          <w:b/>
          <w:bCs/>
        </w:rPr>
        <w:t xml:space="preserve">Statement of the </w:t>
      </w:r>
      <w:r w:rsidR="00B800EB" w:rsidRPr="002957CD">
        <w:rPr>
          <w:rFonts w:ascii="Times New Roman" w:hAnsi="Times New Roman" w:cs="Times New Roman"/>
          <w:b/>
          <w:bCs/>
        </w:rPr>
        <w:t>P</w:t>
      </w:r>
      <w:r w:rsidRPr="002957CD">
        <w:rPr>
          <w:rFonts w:ascii="Times New Roman" w:hAnsi="Times New Roman" w:cs="Times New Roman"/>
          <w:b/>
          <w:bCs/>
        </w:rPr>
        <w:t>roblem</w:t>
      </w:r>
    </w:p>
    <w:p w14:paraId="1BC1B64A" w14:textId="6BAE6917" w:rsidR="00BB756F" w:rsidRPr="002957CD" w:rsidRDefault="00000000" w:rsidP="00A366DD">
      <w:pPr>
        <w:spacing w:line="240" w:lineRule="auto"/>
        <w:jc w:val="both"/>
        <w:rPr>
          <w:rFonts w:ascii="Times New Roman" w:hAnsi="Times New Roman" w:cs="Times New Roman"/>
        </w:rPr>
      </w:pPr>
      <w:r w:rsidRPr="002957CD">
        <w:rPr>
          <w:rFonts w:ascii="Times New Roman" w:hAnsi="Times New Roman" w:cs="Times New Roman"/>
        </w:rPr>
        <w:t xml:space="preserve">Women’s gender roles are complex and multifaceted, frequently underestimated, yet essential to the functioning of society. Despite global efforts to promote gender responsive development, women continue to face certain social and structural barriers. </w:t>
      </w:r>
      <w:r w:rsidR="00B800EB" w:rsidRPr="002957CD">
        <w:rPr>
          <w:rFonts w:ascii="Times New Roman" w:hAnsi="Times New Roman" w:cs="Times New Roman"/>
        </w:rPr>
        <w:t xml:space="preserve"> Women's triple role is a growing concern because balancing these multiple roles often leads to role overload</w:t>
      </w:r>
      <w:r w:rsidR="00BB756F" w:rsidRPr="002957CD">
        <w:rPr>
          <w:rFonts w:ascii="Times New Roman" w:hAnsi="Times New Roman" w:cs="Times New Roman"/>
        </w:rPr>
        <w:t xml:space="preserve"> and </w:t>
      </w:r>
      <w:r w:rsidR="00B800EB" w:rsidRPr="002957CD">
        <w:rPr>
          <w:rFonts w:ascii="Times New Roman" w:hAnsi="Times New Roman" w:cs="Times New Roman"/>
        </w:rPr>
        <w:t>limited opportunities for self-actuali</w:t>
      </w:r>
      <w:r w:rsidR="00FE4070" w:rsidRPr="002957CD">
        <w:rPr>
          <w:rFonts w:ascii="Times New Roman" w:hAnsi="Times New Roman" w:cs="Times New Roman"/>
        </w:rPr>
        <w:t>z</w:t>
      </w:r>
      <w:r w:rsidR="00B800EB" w:rsidRPr="002957CD">
        <w:rPr>
          <w:rFonts w:ascii="Times New Roman" w:hAnsi="Times New Roman" w:cs="Times New Roman"/>
        </w:rPr>
        <w:t>ation. In the global south and Sub-Saharan Africa, in particular,  socially entrenched norms often assign women the responsibility for unpaid reproductive and community work while simultaneously contributing to household production</w:t>
      </w:r>
      <w:r w:rsidR="00FE4070" w:rsidRPr="002957CD">
        <w:rPr>
          <w:rFonts w:ascii="Times New Roman" w:hAnsi="Times New Roman" w:cs="Times New Roman"/>
        </w:rPr>
        <w:t xml:space="preserve"> and community responsibilities</w:t>
      </w:r>
      <w:r w:rsidR="00B800EB" w:rsidRPr="002957CD">
        <w:rPr>
          <w:rFonts w:ascii="Times New Roman" w:hAnsi="Times New Roman" w:cs="Times New Roman"/>
        </w:rPr>
        <w:t xml:space="preserve">. This creates immense workloads and limits their economic empowerment (Maviza &amp; Thebe, 2023; Balgah et al., 2019).  Legitimizing the status quo propagates socially constructed expectations that limit their opportunities to improve their livelihoods. </w:t>
      </w:r>
      <w:r w:rsidR="00FE4070" w:rsidRPr="002957CD">
        <w:rPr>
          <w:rFonts w:ascii="Times New Roman" w:hAnsi="Times New Roman" w:cs="Times New Roman"/>
        </w:rPr>
        <w:t xml:space="preserve">There is scant documented information about the experiences of the low-earning women who offer paid manual hand-washing services in Theta ward in Kiambu, Kenya.  </w:t>
      </w:r>
      <w:r w:rsidR="00B800EB" w:rsidRPr="002957CD">
        <w:rPr>
          <w:rFonts w:ascii="Times New Roman" w:hAnsi="Times New Roman" w:cs="Times New Roman"/>
        </w:rPr>
        <w:t>This concern triggers the need for context-specific research on possible interventions.</w:t>
      </w:r>
      <w:r w:rsidRPr="002957CD">
        <w:rPr>
          <w:rFonts w:ascii="Times New Roman" w:hAnsi="Times New Roman" w:cs="Times New Roman"/>
        </w:rPr>
        <w:t> </w:t>
      </w:r>
      <w:r w:rsidR="00B85B2F" w:rsidRPr="002957CD">
        <w:rPr>
          <w:rFonts w:ascii="Times New Roman" w:hAnsi="Times New Roman" w:cs="Times New Roman"/>
        </w:rPr>
        <w:t>Therefore, t</w:t>
      </w:r>
      <w:r w:rsidR="00FE4070" w:rsidRPr="002957CD">
        <w:rPr>
          <w:rFonts w:ascii="Times New Roman" w:hAnsi="Times New Roman" w:cs="Times New Roman"/>
        </w:rPr>
        <w:t>his paper</w:t>
      </w:r>
      <w:r w:rsidR="00AF1098" w:rsidRPr="002957CD">
        <w:rPr>
          <w:rFonts w:ascii="Times New Roman" w:hAnsi="Times New Roman" w:cs="Times New Roman"/>
        </w:rPr>
        <w:t xml:space="preserve"> analyzes</w:t>
      </w:r>
      <w:r w:rsidR="00FE4070" w:rsidRPr="002957CD">
        <w:rPr>
          <w:rFonts w:ascii="Times New Roman" w:hAnsi="Times New Roman" w:cs="Times New Roman"/>
        </w:rPr>
        <w:t xml:space="preserve"> the triple burden </w:t>
      </w:r>
      <w:r w:rsidR="00AF1098" w:rsidRPr="002957CD">
        <w:rPr>
          <w:rFonts w:ascii="Times New Roman" w:hAnsi="Times New Roman" w:cs="Times New Roman"/>
        </w:rPr>
        <w:t>and provides possible interventions for</w:t>
      </w:r>
      <w:r w:rsidR="00F40F86" w:rsidRPr="002957CD">
        <w:rPr>
          <w:rFonts w:ascii="Times New Roman" w:hAnsi="Times New Roman" w:cs="Times New Roman"/>
        </w:rPr>
        <w:t xml:space="preserve"> the challenges faced by the population under study.</w:t>
      </w:r>
      <w:r w:rsidRPr="002957CD">
        <w:rPr>
          <w:rFonts w:ascii="Times New Roman" w:hAnsi="Times New Roman" w:cs="Times New Roman"/>
        </w:rPr>
        <w:cr/>
      </w:r>
    </w:p>
    <w:p w14:paraId="72A14256" w14:textId="219CE9CA" w:rsidR="00791DBD" w:rsidRPr="002957CD" w:rsidRDefault="00000000" w:rsidP="00A366DD">
      <w:pPr>
        <w:spacing w:line="240" w:lineRule="auto"/>
        <w:jc w:val="both"/>
        <w:rPr>
          <w:rFonts w:ascii="Times New Roman" w:hAnsi="Times New Roman" w:cs="Times New Roman"/>
          <w:highlight w:val="yellow"/>
        </w:rPr>
      </w:pPr>
      <w:r w:rsidRPr="002957CD">
        <w:rPr>
          <w:rFonts w:ascii="Times New Roman" w:hAnsi="Times New Roman" w:cs="Times New Roman"/>
          <w:b/>
          <w:bCs/>
        </w:rPr>
        <w:t>Objectives</w:t>
      </w:r>
    </w:p>
    <w:p w14:paraId="2F7AC76B" w14:textId="77777777" w:rsidR="00791DBD" w:rsidRPr="002957CD" w:rsidRDefault="00000000" w:rsidP="00A366DD">
      <w:pPr>
        <w:spacing w:line="240" w:lineRule="auto"/>
        <w:jc w:val="both"/>
        <w:rPr>
          <w:rFonts w:ascii="Times New Roman" w:hAnsi="Times New Roman" w:cs="Times New Roman"/>
        </w:rPr>
      </w:pPr>
      <w:r w:rsidRPr="002957CD">
        <w:rPr>
          <w:rFonts w:ascii="Times New Roman" w:hAnsi="Times New Roman" w:cs="Times New Roman"/>
        </w:rPr>
        <w:t>The following objectives guided the study:</w:t>
      </w:r>
    </w:p>
    <w:p w14:paraId="150963D5" w14:textId="77777777" w:rsidR="005C2BE0" w:rsidRPr="002957CD" w:rsidRDefault="00000000" w:rsidP="00A366DD">
      <w:pPr>
        <w:pStyle w:val="ListParagraph"/>
        <w:numPr>
          <w:ilvl w:val="0"/>
          <w:numId w:val="1"/>
        </w:numPr>
        <w:spacing w:line="240" w:lineRule="auto"/>
        <w:jc w:val="both"/>
        <w:rPr>
          <w:rFonts w:ascii="Times New Roman" w:hAnsi="Times New Roman" w:cs="Times New Roman"/>
        </w:rPr>
      </w:pPr>
      <w:r w:rsidRPr="002957CD">
        <w:rPr>
          <w:rFonts w:ascii="Times New Roman" w:hAnsi="Times New Roman" w:cs="Times New Roman"/>
        </w:rPr>
        <w:t xml:space="preserve">To analyze </w:t>
      </w:r>
      <w:r w:rsidR="002416A9" w:rsidRPr="002957CD">
        <w:rPr>
          <w:rFonts w:ascii="Times New Roman" w:hAnsi="Times New Roman" w:cs="Times New Roman"/>
        </w:rPr>
        <w:t xml:space="preserve">the triple </w:t>
      </w:r>
      <w:r w:rsidRPr="002957CD">
        <w:rPr>
          <w:rFonts w:ascii="Times New Roman" w:hAnsi="Times New Roman" w:cs="Times New Roman"/>
        </w:rPr>
        <w:t xml:space="preserve">role of </w:t>
      </w:r>
      <w:r w:rsidRPr="002957CD">
        <w:rPr>
          <w:rFonts w:ascii="Times New Roman" w:hAnsi="Times New Roman" w:cs="Times New Roman"/>
          <w:i/>
          <w:iCs/>
        </w:rPr>
        <w:t>Mama Fua</w:t>
      </w:r>
      <w:r w:rsidRPr="002957CD">
        <w:rPr>
          <w:rFonts w:ascii="Times New Roman" w:hAnsi="Times New Roman" w:cs="Times New Roman"/>
        </w:rPr>
        <w:t xml:space="preserve"> in Theta Ward, Kiambu County, Kenya.</w:t>
      </w:r>
    </w:p>
    <w:p w14:paraId="265591E4" w14:textId="1FBB6E7C" w:rsidR="005C2BE0" w:rsidRPr="002957CD" w:rsidRDefault="005C2BE0" w:rsidP="00A366DD">
      <w:pPr>
        <w:pStyle w:val="ListParagraph"/>
        <w:numPr>
          <w:ilvl w:val="0"/>
          <w:numId w:val="1"/>
        </w:numPr>
        <w:spacing w:line="240" w:lineRule="auto"/>
        <w:jc w:val="both"/>
        <w:rPr>
          <w:rFonts w:ascii="Times New Roman" w:hAnsi="Times New Roman" w:cs="Times New Roman"/>
        </w:rPr>
      </w:pPr>
      <w:bookmarkStart w:id="1" w:name="_Hlk234320792"/>
      <w:r w:rsidRPr="002957CD">
        <w:rPr>
          <w:rFonts w:ascii="Times New Roman" w:hAnsi="Times New Roman" w:cs="Times New Roman"/>
        </w:rPr>
        <w:t xml:space="preserve">To assess the extent of control over family resources by </w:t>
      </w:r>
      <w:r w:rsidRPr="002957CD">
        <w:rPr>
          <w:rFonts w:ascii="Times New Roman" w:hAnsi="Times New Roman" w:cs="Times New Roman"/>
          <w:i/>
          <w:iCs/>
        </w:rPr>
        <w:t>Mama Fua</w:t>
      </w:r>
      <w:r w:rsidRPr="002957CD">
        <w:rPr>
          <w:rFonts w:ascii="Times New Roman" w:hAnsi="Times New Roman" w:cs="Times New Roman"/>
        </w:rPr>
        <w:t xml:space="preserve"> in Theta Ward, Kiambu County, Kenya</w:t>
      </w:r>
    </w:p>
    <w:bookmarkEnd w:id="1"/>
    <w:p w14:paraId="5090F07C" w14:textId="2B21D42A" w:rsidR="00791DBD" w:rsidRPr="002957CD" w:rsidRDefault="00000000" w:rsidP="00A366DD">
      <w:pPr>
        <w:pStyle w:val="ListParagraph"/>
        <w:numPr>
          <w:ilvl w:val="0"/>
          <w:numId w:val="1"/>
        </w:numPr>
        <w:spacing w:line="240" w:lineRule="auto"/>
        <w:jc w:val="both"/>
        <w:rPr>
          <w:rFonts w:ascii="Times New Roman" w:hAnsi="Times New Roman" w:cs="Times New Roman"/>
        </w:rPr>
      </w:pPr>
      <w:r w:rsidRPr="002957CD">
        <w:rPr>
          <w:rFonts w:ascii="Times New Roman" w:hAnsi="Times New Roman" w:cs="Times New Roman"/>
        </w:rPr>
        <w:t xml:space="preserve">To establish </w:t>
      </w:r>
      <w:r w:rsidR="005C2BE0" w:rsidRPr="002957CD">
        <w:rPr>
          <w:rFonts w:ascii="Times New Roman" w:hAnsi="Times New Roman" w:cs="Times New Roman"/>
        </w:rPr>
        <w:t xml:space="preserve">gender-responsive </w:t>
      </w:r>
      <w:r w:rsidRPr="002957CD">
        <w:rPr>
          <w:rFonts w:ascii="Times New Roman" w:hAnsi="Times New Roman" w:cs="Times New Roman"/>
        </w:rPr>
        <w:t>interventions for</w:t>
      </w:r>
      <w:r w:rsidR="002416A9" w:rsidRPr="002957CD">
        <w:rPr>
          <w:rFonts w:ascii="Times New Roman" w:hAnsi="Times New Roman" w:cs="Times New Roman"/>
        </w:rPr>
        <w:t xml:space="preserve"> the </w:t>
      </w:r>
      <w:r w:rsidR="003C664C" w:rsidRPr="002957CD">
        <w:rPr>
          <w:rFonts w:ascii="Times New Roman" w:hAnsi="Times New Roman" w:cs="Times New Roman"/>
        </w:rPr>
        <w:t xml:space="preserve"> situations</w:t>
      </w:r>
      <w:r w:rsidRPr="002957CD">
        <w:rPr>
          <w:rFonts w:ascii="Times New Roman" w:hAnsi="Times New Roman" w:cs="Times New Roman"/>
        </w:rPr>
        <w:t xml:space="preserve"> facing the </w:t>
      </w:r>
      <w:r w:rsidR="00B800EB" w:rsidRPr="002957CD">
        <w:rPr>
          <w:rFonts w:ascii="Times New Roman" w:hAnsi="Times New Roman" w:cs="Times New Roman"/>
          <w:i/>
          <w:iCs/>
        </w:rPr>
        <w:t>Mama F</w:t>
      </w:r>
      <w:r w:rsidRPr="002957CD">
        <w:rPr>
          <w:rFonts w:ascii="Times New Roman" w:hAnsi="Times New Roman" w:cs="Times New Roman"/>
          <w:i/>
          <w:iCs/>
        </w:rPr>
        <w:t>ua</w:t>
      </w:r>
      <w:r w:rsidRPr="002957CD">
        <w:rPr>
          <w:rFonts w:ascii="Times New Roman" w:hAnsi="Times New Roman" w:cs="Times New Roman"/>
        </w:rPr>
        <w:t xml:space="preserve"> in Theta Ward, Kiambu County, Kenya </w:t>
      </w:r>
    </w:p>
    <w:p w14:paraId="6366B06B" w14:textId="4CF5D073" w:rsidR="00791DBD" w:rsidRPr="002957CD" w:rsidRDefault="00000000" w:rsidP="00A366DD">
      <w:pPr>
        <w:spacing w:line="240" w:lineRule="auto"/>
        <w:jc w:val="both"/>
        <w:rPr>
          <w:rFonts w:ascii="Times New Roman" w:hAnsi="Times New Roman" w:cs="Times New Roman"/>
          <w:b/>
          <w:bCs/>
        </w:rPr>
      </w:pPr>
      <w:r w:rsidRPr="002957CD">
        <w:rPr>
          <w:rFonts w:ascii="Times New Roman" w:hAnsi="Times New Roman" w:cs="Times New Roman"/>
          <w:b/>
          <w:bCs/>
        </w:rPr>
        <w:t xml:space="preserve">Research </w:t>
      </w:r>
      <w:r w:rsidR="001405FF" w:rsidRPr="002957CD">
        <w:rPr>
          <w:rFonts w:ascii="Times New Roman" w:hAnsi="Times New Roman" w:cs="Times New Roman"/>
          <w:b/>
          <w:bCs/>
        </w:rPr>
        <w:t>Q</w:t>
      </w:r>
      <w:r w:rsidRPr="002957CD">
        <w:rPr>
          <w:rFonts w:ascii="Times New Roman" w:hAnsi="Times New Roman" w:cs="Times New Roman"/>
          <w:b/>
          <w:bCs/>
        </w:rPr>
        <w:t>uestions</w:t>
      </w:r>
    </w:p>
    <w:p w14:paraId="5D5D01C2" w14:textId="12133F66" w:rsidR="005C2BE0" w:rsidRPr="002957CD" w:rsidRDefault="00000000" w:rsidP="00A366DD">
      <w:pPr>
        <w:pStyle w:val="ListParagraph"/>
        <w:numPr>
          <w:ilvl w:val="0"/>
          <w:numId w:val="2"/>
        </w:numPr>
        <w:spacing w:line="240" w:lineRule="auto"/>
        <w:jc w:val="both"/>
        <w:rPr>
          <w:rFonts w:ascii="Times New Roman" w:hAnsi="Times New Roman" w:cs="Times New Roman"/>
        </w:rPr>
      </w:pPr>
      <w:r w:rsidRPr="002957CD">
        <w:rPr>
          <w:rFonts w:ascii="Times New Roman" w:hAnsi="Times New Roman" w:cs="Times New Roman"/>
        </w:rPr>
        <w:t xml:space="preserve">What are the gender roles of </w:t>
      </w:r>
      <w:r w:rsidRPr="002957CD">
        <w:rPr>
          <w:rFonts w:ascii="Times New Roman" w:hAnsi="Times New Roman" w:cs="Times New Roman"/>
          <w:i/>
          <w:iCs/>
        </w:rPr>
        <w:t>Mama Fua</w:t>
      </w:r>
      <w:r w:rsidRPr="002957CD">
        <w:rPr>
          <w:rFonts w:ascii="Times New Roman" w:hAnsi="Times New Roman" w:cs="Times New Roman"/>
        </w:rPr>
        <w:t xml:space="preserve"> in Theta Ward, Kiambu County, Kenya</w:t>
      </w:r>
      <w:r w:rsidR="005C2BE0" w:rsidRPr="002957CD">
        <w:rPr>
          <w:rFonts w:ascii="Times New Roman" w:hAnsi="Times New Roman" w:cs="Times New Roman"/>
        </w:rPr>
        <w:t>?</w:t>
      </w:r>
      <w:r w:rsidRPr="002957CD">
        <w:rPr>
          <w:rFonts w:ascii="Times New Roman" w:hAnsi="Times New Roman" w:cs="Times New Roman"/>
        </w:rPr>
        <w:t xml:space="preserve"> </w:t>
      </w:r>
    </w:p>
    <w:p w14:paraId="256237F8" w14:textId="6A0D0F5D" w:rsidR="005C2BE0" w:rsidRPr="002957CD" w:rsidRDefault="005C2BE0" w:rsidP="00A366DD">
      <w:pPr>
        <w:pStyle w:val="ListParagraph"/>
        <w:numPr>
          <w:ilvl w:val="0"/>
          <w:numId w:val="2"/>
        </w:numPr>
        <w:spacing w:line="240" w:lineRule="auto"/>
        <w:jc w:val="both"/>
        <w:rPr>
          <w:rFonts w:ascii="Times New Roman" w:hAnsi="Times New Roman" w:cs="Times New Roman"/>
        </w:rPr>
      </w:pPr>
      <w:r w:rsidRPr="002957CD">
        <w:rPr>
          <w:rFonts w:ascii="Times New Roman" w:hAnsi="Times New Roman" w:cs="Times New Roman"/>
        </w:rPr>
        <w:t>What is the level of control over family resources by Mama Fua in Theta Ward, Kiambu County, Kenya?</w:t>
      </w:r>
    </w:p>
    <w:p w14:paraId="600162A3" w14:textId="72E27772" w:rsidR="006B4B93" w:rsidRDefault="00000000" w:rsidP="00A366DD">
      <w:pPr>
        <w:pStyle w:val="ListParagraph"/>
        <w:numPr>
          <w:ilvl w:val="0"/>
          <w:numId w:val="2"/>
        </w:numPr>
        <w:spacing w:line="240" w:lineRule="auto"/>
        <w:jc w:val="both"/>
        <w:rPr>
          <w:rFonts w:ascii="Times New Roman" w:hAnsi="Times New Roman" w:cs="Times New Roman"/>
        </w:rPr>
      </w:pPr>
      <w:r w:rsidRPr="002957CD">
        <w:rPr>
          <w:rFonts w:ascii="Times New Roman" w:hAnsi="Times New Roman" w:cs="Times New Roman"/>
        </w:rPr>
        <w:t xml:space="preserve">What are the </w:t>
      </w:r>
      <w:r w:rsidR="005C2BE0" w:rsidRPr="002957CD">
        <w:rPr>
          <w:rFonts w:ascii="Times New Roman" w:hAnsi="Times New Roman" w:cs="Times New Roman"/>
        </w:rPr>
        <w:t xml:space="preserve">gender- responsive </w:t>
      </w:r>
      <w:r w:rsidRPr="002957CD">
        <w:rPr>
          <w:rFonts w:ascii="Times New Roman" w:hAnsi="Times New Roman" w:cs="Times New Roman"/>
        </w:rPr>
        <w:t xml:space="preserve">interventions for the challenges facing </w:t>
      </w:r>
      <w:r w:rsidRPr="002957CD">
        <w:rPr>
          <w:rFonts w:ascii="Times New Roman" w:hAnsi="Times New Roman" w:cs="Times New Roman"/>
          <w:i/>
          <w:iCs/>
        </w:rPr>
        <w:t>Mama Fua</w:t>
      </w:r>
      <w:r w:rsidRPr="002957CD">
        <w:rPr>
          <w:rFonts w:ascii="Times New Roman" w:hAnsi="Times New Roman" w:cs="Times New Roman"/>
        </w:rPr>
        <w:t xml:space="preserve"> in Theta Ward, Kiambu County, Kenya</w:t>
      </w:r>
      <w:r w:rsidR="00B800EB" w:rsidRPr="002957CD">
        <w:rPr>
          <w:rFonts w:ascii="Times New Roman" w:hAnsi="Times New Roman" w:cs="Times New Roman"/>
        </w:rPr>
        <w:t>?</w:t>
      </w:r>
      <w:r w:rsidRPr="002957CD">
        <w:rPr>
          <w:rFonts w:ascii="Times New Roman" w:hAnsi="Times New Roman" w:cs="Times New Roman"/>
        </w:rPr>
        <w:t xml:space="preserve"> </w:t>
      </w:r>
    </w:p>
    <w:p w14:paraId="75B7746E" w14:textId="77777777" w:rsidR="00A366DD" w:rsidRPr="002957CD" w:rsidRDefault="00A366DD" w:rsidP="00A366DD">
      <w:pPr>
        <w:pStyle w:val="ListParagraph"/>
        <w:spacing w:line="240" w:lineRule="auto"/>
        <w:jc w:val="both"/>
        <w:rPr>
          <w:rFonts w:ascii="Times New Roman" w:hAnsi="Times New Roman" w:cs="Times New Roman"/>
        </w:rPr>
      </w:pPr>
    </w:p>
    <w:p w14:paraId="11BC22D7" w14:textId="06363FF0" w:rsidR="006B4B93" w:rsidRPr="002957CD" w:rsidRDefault="006B4B93" w:rsidP="00A366DD">
      <w:pPr>
        <w:spacing w:line="240" w:lineRule="auto"/>
        <w:jc w:val="both"/>
        <w:rPr>
          <w:rFonts w:ascii="Times New Roman" w:hAnsi="Times New Roman" w:cs="Times New Roman"/>
          <w:b/>
          <w:bCs/>
        </w:rPr>
      </w:pPr>
      <w:r w:rsidRPr="002957CD">
        <w:rPr>
          <w:rFonts w:ascii="Times New Roman" w:hAnsi="Times New Roman" w:cs="Times New Roman"/>
          <w:b/>
          <w:bCs/>
        </w:rPr>
        <w:t>Scope</w:t>
      </w:r>
      <w:r w:rsidR="000E3AFA" w:rsidRPr="002957CD">
        <w:rPr>
          <w:rFonts w:ascii="Times New Roman" w:hAnsi="Times New Roman" w:cs="Times New Roman"/>
          <w:b/>
          <w:bCs/>
        </w:rPr>
        <w:t xml:space="preserve"> of the Study </w:t>
      </w:r>
    </w:p>
    <w:p w14:paraId="26E4E21D" w14:textId="148976C5" w:rsidR="006B4B93" w:rsidRDefault="006B4B93" w:rsidP="00A366DD">
      <w:pPr>
        <w:spacing w:line="240" w:lineRule="auto"/>
        <w:jc w:val="both"/>
        <w:rPr>
          <w:rFonts w:ascii="Times New Roman" w:hAnsi="Times New Roman" w:cs="Times New Roman"/>
        </w:rPr>
      </w:pPr>
      <w:r w:rsidRPr="002957CD">
        <w:rPr>
          <w:rFonts w:ascii="Times New Roman" w:hAnsi="Times New Roman" w:cs="Times New Roman"/>
        </w:rPr>
        <w:t>This study was limited to</w:t>
      </w:r>
      <w:r w:rsidR="000E3AFA" w:rsidRPr="002957CD">
        <w:rPr>
          <w:rFonts w:ascii="Times New Roman" w:hAnsi="Times New Roman" w:cs="Times New Roman"/>
        </w:rPr>
        <w:t xml:space="preserve"> </w:t>
      </w:r>
      <w:r w:rsidR="000E3AFA" w:rsidRPr="002957CD">
        <w:rPr>
          <w:rFonts w:ascii="Times New Roman" w:hAnsi="Times New Roman" w:cs="Times New Roman"/>
          <w:i/>
          <w:iCs/>
        </w:rPr>
        <w:t>Mama Fua</w:t>
      </w:r>
      <w:r w:rsidRPr="002957CD">
        <w:rPr>
          <w:rFonts w:ascii="Times New Roman" w:hAnsi="Times New Roman" w:cs="Times New Roman"/>
        </w:rPr>
        <w:t xml:space="preserve"> </w:t>
      </w:r>
      <w:r w:rsidR="000E3AFA" w:rsidRPr="002957CD">
        <w:rPr>
          <w:rFonts w:ascii="Times New Roman" w:hAnsi="Times New Roman" w:cs="Times New Roman"/>
        </w:rPr>
        <w:t>in Theta</w:t>
      </w:r>
      <w:r w:rsidRPr="002957CD">
        <w:rPr>
          <w:rFonts w:ascii="Times New Roman" w:hAnsi="Times New Roman" w:cs="Times New Roman"/>
        </w:rPr>
        <w:t xml:space="preserve"> </w:t>
      </w:r>
      <w:r w:rsidR="00BB756F" w:rsidRPr="002957CD">
        <w:rPr>
          <w:rFonts w:ascii="Times New Roman" w:hAnsi="Times New Roman" w:cs="Times New Roman"/>
        </w:rPr>
        <w:t>W</w:t>
      </w:r>
      <w:r w:rsidRPr="002957CD">
        <w:rPr>
          <w:rFonts w:ascii="Times New Roman" w:hAnsi="Times New Roman" w:cs="Times New Roman"/>
        </w:rPr>
        <w:t>ard</w:t>
      </w:r>
      <w:r w:rsidR="000E3AFA" w:rsidRPr="002957CD">
        <w:rPr>
          <w:rFonts w:ascii="Times New Roman" w:hAnsi="Times New Roman" w:cs="Times New Roman"/>
        </w:rPr>
        <w:t xml:space="preserve"> t</w:t>
      </w:r>
      <w:r w:rsidRPr="002957CD">
        <w:rPr>
          <w:rFonts w:ascii="Times New Roman" w:hAnsi="Times New Roman" w:cs="Times New Roman"/>
        </w:rPr>
        <w:t xml:space="preserve">o provide an in-depth understanding </w:t>
      </w:r>
      <w:r w:rsidR="000E3AFA" w:rsidRPr="002957CD">
        <w:rPr>
          <w:rFonts w:ascii="Times New Roman" w:hAnsi="Times New Roman" w:cs="Times New Roman"/>
        </w:rPr>
        <w:t>of</w:t>
      </w:r>
      <w:r w:rsidRPr="002957CD">
        <w:rPr>
          <w:rFonts w:ascii="Times New Roman" w:hAnsi="Times New Roman" w:cs="Times New Roman"/>
        </w:rPr>
        <w:t xml:space="preserve"> the context of the </w:t>
      </w:r>
      <w:r w:rsidR="000E3AFA" w:rsidRPr="002957CD">
        <w:rPr>
          <w:rFonts w:ascii="Times New Roman" w:hAnsi="Times New Roman" w:cs="Times New Roman"/>
        </w:rPr>
        <w:t>laundry</w:t>
      </w:r>
      <w:r w:rsidRPr="002957CD">
        <w:rPr>
          <w:rFonts w:ascii="Times New Roman" w:hAnsi="Times New Roman" w:cs="Times New Roman"/>
        </w:rPr>
        <w:t xml:space="preserve"> women in relation to gender roles and resource management. </w:t>
      </w:r>
      <w:r w:rsidR="000E3AFA" w:rsidRPr="002957CD">
        <w:rPr>
          <w:rFonts w:ascii="Times New Roman" w:hAnsi="Times New Roman" w:cs="Times New Roman"/>
        </w:rPr>
        <w:t xml:space="preserve">The study </w:t>
      </w:r>
      <w:r w:rsidRPr="002957CD">
        <w:rPr>
          <w:rFonts w:ascii="Times New Roman" w:hAnsi="Times New Roman" w:cs="Times New Roman"/>
        </w:rPr>
        <w:t xml:space="preserve">focused on </w:t>
      </w:r>
      <w:r w:rsidR="000E3AFA" w:rsidRPr="002957CD">
        <w:rPr>
          <w:rFonts w:ascii="Times New Roman" w:hAnsi="Times New Roman" w:cs="Times New Roman"/>
        </w:rPr>
        <w:t xml:space="preserve">the </w:t>
      </w:r>
      <w:r w:rsidRPr="002957CD">
        <w:rPr>
          <w:rStyle w:val="Strong"/>
          <w:rFonts w:ascii="Times New Roman" w:hAnsi="Times New Roman" w:cs="Times New Roman"/>
          <w:b w:val="0"/>
          <w:bCs w:val="0"/>
        </w:rPr>
        <w:t>Triple Role Analysis Framework</w:t>
      </w:r>
      <w:r w:rsidRPr="002957CD">
        <w:rPr>
          <w:rFonts w:ascii="Times New Roman" w:hAnsi="Times New Roman" w:cs="Times New Roman"/>
        </w:rPr>
        <w:t xml:space="preserve"> to examine their reproductive, productive, and community roles</w:t>
      </w:r>
      <w:r w:rsidR="000E3AFA" w:rsidRPr="002957CD">
        <w:rPr>
          <w:rFonts w:ascii="Times New Roman" w:hAnsi="Times New Roman" w:cs="Times New Roman"/>
        </w:rPr>
        <w:t xml:space="preserve">. </w:t>
      </w:r>
      <w:r w:rsidRPr="002957CD">
        <w:rPr>
          <w:rFonts w:ascii="Times New Roman" w:hAnsi="Times New Roman" w:cs="Times New Roman"/>
        </w:rPr>
        <w:t xml:space="preserve">Focus Group Discussions </w:t>
      </w:r>
      <w:r w:rsidRPr="002957CD">
        <w:rPr>
          <w:rStyle w:val="Strong"/>
          <w:rFonts w:ascii="Times New Roman" w:hAnsi="Times New Roman" w:cs="Times New Roman"/>
          <w:b w:val="0"/>
          <w:bCs w:val="0"/>
        </w:rPr>
        <w:t>(FGDs)</w:t>
      </w:r>
      <w:r w:rsidRPr="002957CD">
        <w:rPr>
          <w:rFonts w:ascii="Times New Roman" w:hAnsi="Times New Roman" w:cs="Times New Roman"/>
        </w:rPr>
        <w:t xml:space="preserve"> </w:t>
      </w:r>
      <w:r w:rsidR="004477C8" w:rsidRPr="002957CD">
        <w:rPr>
          <w:rFonts w:ascii="Times New Roman" w:hAnsi="Times New Roman" w:cs="Times New Roman"/>
        </w:rPr>
        <w:t xml:space="preserve">were used </w:t>
      </w:r>
      <w:r w:rsidRPr="002957CD">
        <w:rPr>
          <w:rFonts w:ascii="Times New Roman" w:hAnsi="Times New Roman" w:cs="Times New Roman"/>
        </w:rPr>
        <w:t>to explore gende</w:t>
      </w:r>
      <w:r w:rsidR="004477C8" w:rsidRPr="002957CD">
        <w:rPr>
          <w:rFonts w:ascii="Times New Roman" w:hAnsi="Times New Roman" w:cs="Times New Roman"/>
        </w:rPr>
        <w:t xml:space="preserve">r roles, </w:t>
      </w:r>
      <w:r w:rsidRPr="002957CD">
        <w:rPr>
          <w:rFonts w:ascii="Times New Roman" w:hAnsi="Times New Roman" w:cs="Times New Roman"/>
        </w:rPr>
        <w:t xml:space="preserve"> access to, control, and decision-making on resources</w:t>
      </w:r>
      <w:r w:rsidR="004477C8" w:rsidRPr="002957CD">
        <w:rPr>
          <w:rFonts w:ascii="Times New Roman" w:hAnsi="Times New Roman" w:cs="Times New Roman"/>
        </w:rPr>
        <w:t xml:space="preserve"> by the selected respondents</w:t>
      </w:r>
      <w:r w:rsidRPr="002957CD">
        <w:rPr>
          <w:rFonts w:ascii="Times New Roman" w:hAnsi="Times New Roman" w:cs="Times New Roman"/>
        </w:rPr>
        <w:t xml:space="preserve">. The study participants were recruited through </w:t>
      </w:r>
      <w:r w:rsidR="00B800EB" w:rsidRPr="002957CD">
        <w:rPr>
          <w:rFonts w:ascii="Times New Roman" w:hAnsi="Times New Roman" w:cs="Times New Roman"/>
        </w:rPr>
        <w:t xml:space="preserve">the </w:t>
      </w:r>
      <w:r w:rsidRPr="002957CD">
        <w:rPr>
          <w:rStyle w:val="Strong"/>
          <w:rFonts w:ascii="Times New Roman" w:hAnsi="Times New Roman" w:cs="Times New Roman"/>
          <w:b w:val="0"/>
          <w:bCs w:val="0"/>
        </w:rPr>
        <w:t>snowball sampling</w:t>
      </w:r>
      <w:r w:rsidRPr="002957CD">
        <w:rPr>
          <w:rFonts w:ascii="Times New Roman" w:hAnsi="Times New Roman" w:cs="Times New Roman"/>
        </w:rPr>
        <w:t xml:space="preserve"> </w:t>
      </w:r>
      <w:r w:rsidR="000E3AFA" w:rsidRPr="002957CD">
        <w:rPr>
          <w:rFonts w:ascii="Times New Roman" w:hAnsi="Times New Roman" w:cs="Times New Roman"/>
        </w:rPr>
        <w:t xml:space="preserve">technique </w:t>
      </w:r>
      <w:r w:rsidRPr="002957CD">
        <w:rPr>
          <w:rFonts w:ascii="Times New Roman" w:hAnsi="Times New Roman" w:cs="Times New Roman"/>
        </w:rPr>
        <w:t xml:space="preserve">and excluded men because </w:t>
      </w:r>
      <w:r w:rsidR="000E3AFA" w:rsidRPr="002957CD">
        <w:rPr>
          <w:rFonts w:ascii="Times New Roman" w:hAnsi="Times New Roman" w:cs="Times New Roman"/>
        </w:rPr>
        <w:t>the</w:t>
      </w:r>
      <w:r w:rsidRPr="002957CD">
        <w:rPr>
          <w:rFonts w:ascii="Times New Roman" w:hAnsi="Times New Roman" w:cs="Times New Roman"/>
        </w:rPr>
        <w:t xml:space="preserve"> primary objective was to understand </w:t>
      </w:r>
      <w:r w:rsidRPr="002957CD">
        <w:rPr>
          <w:rFonts w:ascii="Times New Roman" w:hAnsi="Times New Roman" w:cs="Times New Roman"/>
          <w:i/>
          <w:iCs/>
        </w:rPr>
        <w:t>Mama Fua</w:t>
      </w:r>
      <w:r w:rsidR="000E3AFA" w:rsidRPr="002957CD">
        <w:rPr>
          <w:rFonts w:ascii="Times New Roman" w:hAnsi="Times New Roman" w:cs="Times New Roman"/>
          <w:i/>
          <w:iCs/>
        </w:rPr>
        <w:t>’s</w:t>
      </w:r>
      <w:r w:rsidRPr="002957CD">
        <w:rPr>
          <w:rFonts w:ascii="Times New Roman" w:hAnsi="Times New Roman" w:cs="Times New Roman"/>
          <w:i/>
          <w:iCs/>
        </w:rPr>
        <w:t xml:space="preserve"> </w:t>
      </w:r>
      <w:r w:rsidRPr="002957CD">
        <w:rPr>
          <w:rFonts w:ascii="Times New Roman" w:hAnsi="Times New Roman" w:cs="Times New Roman"/>
        </w:rPr>
        <w:t>perspectives and lived experiences</w:t>
      </w:r>
      <w:r w:rsidR="000E3AFA" w:rsidRPr="002957CD">
        <w:rPr>
          <w:rFonts w:ascii="Times New Roman" w:hAnsi="Times New Roman" w:cs="Times New Roman"/>
        </w:rPr>
        <w:t xml:space="preserve"> in the triple gender roles</w:t>
      </w:r>
      <w:r w:rsidRPr="002957CD">
        <w:rPr>
          <w:rFonts w:ascii="Times New Roman" w:hAnsi="Times New Roman" w:cs="Times New Roman"/>
        </w:rPr>
        <w:t>. Additionally, women who were not residents</w:t>
      </w:r>
      <w:r w:rsidR="000E3AFA" w:rsidRPr="002957CD">
        <w:rPr>
          <w:rFonts w:ascii="Times New Roman" w:hAnsi="Times New Roman" w:cs="Times New Roman"/>
        </w:rPr>
        <w:t xml:space="preserve"> of the study </w:t>
      </w:r>
      <w:r w:rsidR="00B800EB" w:rsidRPr="002957CD">
        <w:rPr>
          <w:rFonts w:ascii="Times New Roman" w:hAnsi="Times New Roman" w:cs="Times New Roman"/>
        </w:rPr>
        <w:t>area</w:t>
      </w:r>
      <w:r w:rsidR="000E3AFA" w:rsidRPr="002957CD">
        <w:rPr>
          <w:rFonts w:ascii="Times New Roman" w:hAnsi="Times New Roman" w:cs="Times New Roman"/>
        </w:rPr>
        <w:t xml:space="preserve"> and those who were not involved in laundry services </w:t>
      </w:r>
      <w:r w:rsidRPr="002957CD">
        <w:rPr>
          <w:rFonts w:ascii="Times New Roman" w:hAnsi="Times New Roman" w:cs="Times New Roman"/>
        </w:rPr>
        <w:t xml:space="preserve">did not meet the inclusion criteria </w:t>
      </w:r>
      <w:r w:rsidR="000E3AFA" w:rsidRPr="002957CD">
        <w:rPr>
          <w:rFonts w:ascii="Times New Roman" w:hAnsi="Times New Roman" w:cs="Times New Roman"/>
        </w:rPr>
        <w:t xml:space="preserve">and </w:t>
      </w:r>
      <w:r w:rsidRPr="002957CD">
        <w:rPr>
          <w:rFonts w:ascii="Times New Roman" w:hAnsi="Times New Roman" w:cs="Times New Roman"/>
        </w:rPr>
        <w:t xml:space="preserve">were excluded from </w:t>
      </w:r>
      <w:r w:rsidR="000E3AFA" w:rsidRPr="002957CD">
        <w:rPr>
          <w:rFonts w:ascii="Times New Roman" w:hAnsi="Times New Roman" w:cs="Times New Roman"/>
        </w:rPr>
        <w:t>the study</w:t>
      </w:r>
      <w:r w:rsidRPr="002957CD">
        <w:rPr>
          <w:rFonts w:ascii="Times New Roman" w:hAnsi="Times New Roman" w:cs="Times New Roman"/>
        </w:rPr>
        <w:t>.</w:t>
      </w:r>
    </w:p>
    <w:p w14:paraId="3B67050B" w14:textId="77777777" w:rsidR="00A366DD" w:rsidRPr="002957CD" w:rsidRDefault="00A366DD" w:rsidP="00A366DD">
      <w:pPr>
        <w:spacing w:line="240" w:lineRule="auto"/>
        <w:jc w:val="both"/>
        <w:rPr>
          <w:rFonts w:ascii="Times New Roman" w:hAnsi="Times New Roman" w:cs="Times New Roman"/>
        </w:rPr>
      </w:pPr>
    </w:p>
    <w:p w14:paraId="35F11750" w14:textId="5EE3E5AB" w:rsidR="00791DBD" w:rsidRPr="002957CD" w:rsidRDefault="00000000" w:rsidP="00A366DD">
      <w:pPr>
        <w:spacing w:line="240" w:lineRule="auto"/>
        <w:jc w:val="both"/>
        <w:rPr>
          <w:rFonts w:ascii="Times New Roman" w:hAnsi="Times New Roman" w:cs="Times New Roman"/>
          <w:b/>
          <w:bCs/>
        </w:rPr>
      </w:pPr>
      <w:r w:rsidRPr="002957CD">
        <w:rPr>
          <w:rFonts w:ascii="Times New Roman" w:hAnsi="Times New Roman" w:cs="Times New Roman"/>
          <w:b/>
          <w:bCs/>
        </w:rPr>
        <w:t xml:space="preserve">Limitations of the </w:t>
      </w:r>
      <w:r w:rsidR="001405FF" w:rsidRPr="002957CD">
        <w:rPr>
          <w:rFonts w:ascii="Times New Roman" w:hAnsi="Times New Roman" w:cs="Times New Roman"/>
          <w:b/>
          <w:bCs/>
        </w:rPr>
        <w:t>S</w:t>
      </w:r>
      <w:r w:rsidRPr="002957CD">
        <w:rPr>
          <w:rFonts w:ascii="Times New Roman" w:hAnsi="Times New Roman" w:cs="Times New Roman"/>
          <w:b/>
          <w:bCs/>
        </w:rPr>
        <w:t xml:space="preserve">tudy </w:t>
      </w:r>
    </w:p>
    <w:p w14:paraId="55834006" w14:textId="105725D2" w:rsidR="00791DBD" w:rsidRDefault="00000000" w:rsidP="00A366DD">
      <w:pPr>
        <w:spacing w:line="240" w:lineRule="auto"/>
        <w:jc w:val="both"/>
        <w:rPr>
          <w:rFonts w:ascii="Times New Roman" w:hAnsi="Times New Roman" w:cs="Times New Roman"/>
        </w:rPr>
      </w:pPr>
      <w:r w:rsidRPr="002957CD">
        <w:rPr>
          <w:rFonts w:ascii="Times New Roman" w:hAnsi="Times New Roman" w:cs="Times New Roman"/>
        </w:rPr>
        <w:t xml:space="preserve">The findings are specific to </w:t>
      </w:r>
      <w:r w:rsidR="006B4B93" w:rsidRPr="002957CD">
        <w:rPr>
          <w:rFonts w:ascii="Times New Roman" w:hAnsi="Times New Roman" w:cs="Times New Roman"/>
          <w:i/>
          <w:iCs/>
        </w:rPr>
        <w:t>Mama Fua's</w:t>
      </w:r>
      <w:r w:rsidR="006B4B93" w:rsidRPr="002957CD">
        <w:rPr>
          <w:rFonts w:ascii="Times New Roman" w:hAnsi="Times New Roman" w:cs="Times New Roman"/>
        </w:rPr>
        <w:t xml:space="preserve"> experiences</w:t>
      </w:r>
      <w:r w:rsidRPr="002957CD">
        <w:rPr>
          <w:rFonts w:ascii="Times New Roman" w:hAnsi="Times New Roman" w:cs="Times New Roman"/>
        </w:rPr>
        <w:t xml:space="preserve"> in the Theta ward, Kiambu County, Kenya.</w:t>
      </w:r>
      <w:r w:rsidR="00BF0CAF" w:rsidRPr="002957CD">
        <w:rPr>
          <w:rFonts w:ascii="Times New Roman" w:hAnsi="Times New Roman" w:cs="Times New Roman"/>
        </w:rPr>
        <w:t xml:space="preserve"> </w:t>
      </w:r>
      <w:r w:rsidRPr="002957CD">
        <w:rPr>
          <w:rFonts w:ascii="Times New Roman" w:hAnsi="Times New Roman" w:cs="Times New Roman"/>
        </w:rPr>
        <w:t>The study employed the snowball approach, where the researcher depended on the accessible population. It was impossible to locate this category of population among the male population</w:t>
      </w:r>
      <w:r w:rsidR="00BF0CAF" w:rsidRPr="002957CD">
        <w:rPr>
          <w:rFonts w:ascii="Times New Roman" w:hAnsi="Times New Roman" w:cs="Times New Roman"/>
        </w:rPr>
        <w:t>. The study excludes men and other gender groups and may</w:t>
      </w:r>
      <w:r w:rsidRPr="002957CD">
        <w:rPr>
          <w:rFonts w:ascii="Times New Roman" w:hAnsi="Times New Roman" w:cs="Times New Roman"/>
        </w:rPr>
        <w:t xml:space="preserve"> not fully account for how these roles are created, maintained, or challenged within society in Theta Ward, Kiambu County, Kenya.</w:t>
      </w:r>
      <w:r w:rsidR="00BF0CAF" w:rsidRPr="002957CD">
        <w:rPr>
          <w:rFonts w:ascii="Times New Roman" w:hAnsi="Times New Roman" w:cs="Times New Roman"/>
        </w:rPr>
        <w:t xml:space="preserve"> </w:t>
      </w:r>
      <w:r w:rsidRPr="002957CD">
        <w:rPr>
          <w:rFonts w:ascii="Times New Roman" w:hAnsi="Times New Roman" w:cs="Times New Roman"/>
        </w:rPr>
        <w:t>There is reduced generalizability since the findings may not fully represent the</w:t>
      </w:r>
      <w:r w:rsidR="00BF0CAF" w:rsidRPr="002957CD">
        <w:rPr>
          <w:rFonts w:ascii="Times New Roman" w:hAnsi="Times New Roman" w:cs="Times New Roman"/>
        </w:rPr>
        <w:t xml:space="preserve"> </w:t>
      </w:r>
      <w:r w:rsidRPr="002957CD">
        <w:rPr>
          <w:rFonts w:ascii="Times New Roman" w:hAnsi="Times New Roman" w:cs="Times New Roman"/>
        </w:rPr>
        <w:t>experiences or attitudes of the broader population. The study</w:t>
      </w:r>
      <w:r w:rsidR="006B4B93" w:rsidRPr="002957CD">
        <w:rPr>
          <w:rFonts w:ascii="Times New Roman" w:hAnsi="Times New Roman" w:cs="Times New Roman"/>
        </w:rPr>
        <w:t xml:space="preserve"> is limited to</w:t>
      </w:r>
      <w:r w:rsidRPr="002957CD">
        <w:rPr>
          <w:rFonts w:ascii="Times New Roman" w:hAnsi="Times New Roman" w:cs="Times New Roman"/>
        </w:rPr>
        <w:t xml:space="preserve"> and reflects only women’s viewpoints and experiences of the phenomenon under study.</w:t>
      </w:r>
    </w:p>
    <w:p w14:paraId="0141318D" w14:textId="77777777" w:rsidR="00A366DD" w:rsidRPr="002957CD" w:rsidRDefault="00A366DD" w:rsidP="00A366DD">
      <w:pPr>
        <w:spacing w:line="240" w:lineRule="auto"/>
        <w:jc w:val="both"/>
        <w:rPr>
          <w:rFonts w:ascii="Times New Roman" w:hAnsi="Times New Roman" w:cs="Times New Roman"/>
        </w:rPr>
      </w:pPr>
    </w:p>
    <w:p w14:paraId="273C05B7" w14:textId="389F57C3" w:rsidR="00791DBD" w:rsidRPr="0068488A" w:rsidRDefault="0068488A" w:rsidP="00A366DD">
      <w:pPr>
        <w:tabs>
          <w:tab w:val="left" w:pos="3110"/>
        </w:tabs>
        <w:spacing w:line="240" w:lineRule="auto"/>
        <w:jc w:val="both"/>
        <w:rPr>
          <w:rFonts w:ascii="Times New Roman" w:hAnsi="Times New Roman" w:cs="Times New Roman"/>
          <w:b/>
          <w:bCs/>
          <w:sz w:val="28"/>
          <w:szCs w:val="28"/>
        </w:rPr>
      </w:pPr>
      <w:r w:rsidRPr="0068488A">
        <w:rPr>
          <w:rFonts w:ascii="Times New Roman" w:hAnsi="Times New Roman" w:cs="Times New Roman"/>
          <w:b/>
          <w:bCs/>
          <w:sz w:val="28"/>
          <w:szCs w:val="28"/>
        </w:rPr>
        <w:t>LITERATURE REVIEW</w:t>
      </w:r>
      <w:r w:rsidRPr="0068488A">
        <w:rPr>
          <w:rFonts w:ascii="Times New Roman" w:hAnsi="Times New Roman" w:cs="Times New Roman"/>
          <w:b/>
          <w:bCs/>
          <w:sz w:val="28"/>
          <w:szCs w:val="28"/>
        </w:rPr>
        <w:tab/>
      </w:r>
    </w:p>
    <w:p w14:paraId="44B407A9" w14:textId="77777777" w:rsidR="00791DBD" w:rsidRPr="002957CD" w:rsidRDefault="00000000" w:rsidP="00A366DD">
      <w:pPr>
        <w:spacing w:line="240" w:lineRule="auto"/>
        <w:jc w:val="both"/>
        <w:rPr>
          <w:rFonts w:ascii="Times New Roman" w:hAnsi="Times New Roman" w:cs="Times New Roman"/>
        </w:rPr>
      </w:pPr>
      <w:r w:rsidRPr="002957CD">
        <w:rPr>
          <w:rFonts w:ascii="Times New Roman" w:hAnsi="Times New Roman" w:cs="Times New Roman"/>
        </w:rPr>
        <w:t>This tool helps analyze women’s triple burden of work.  Gender Roles Identification.</w:t>
      </w:r>
    </w:p>
    <w:p w14:paraId="3523F31C" w14:textId="7447D7C9" w:rsidR="00791DBD" w:rsidRDefault="00000000" w:rsidP="00A366DD">
      <w:pPr>
        <w:spacing w:line="240" w:lineRule="auto"/>
        <w:jc w:val="both"/>
        <w:rPr>
          <w:rFonts w:ascii="Times New Roman" w:hAnsi="Times New Roman" w:cs="Times New Roman"/>
        </w:rPr>
      </w:pPr>
      <w:r w:rsidRPr="002957CD">
        <w:rPr>
          <w:rFonts w:ascii="Times New Roman" w:hAnsi="Times New Roman" w:cs="Times New Roman"/>
        </w:rPr>
        <w:t>Productive role (Paid work) which involves the production of goods and services for consumption and trade (in employment and in self-employment as well as in formal and informal sectors).  Reproductive roles(Unpaid-Unrecognized)  involve caring and maintenance of the household and its members, including caring for children, preparing food, collecting water and fuel, cleaning and washing clothes, shopping and housekeeping, and family healthcare. Community work</w:t>
      </w:r>
      <w:r w:rsidR="000E3AFA" w:rsidRPr="002957CD">
        <w:rPr>
          <w:rFonts w:ascii="Times New Roman" w:hAnsi="Times New Roman" w:cs="Times New Roman"/>
        </w:rPr>
        <w:t xml:space="preserve"> (</w:t>
      </w:r>
      <w:r w:rsidRPr="002957CD">
        <w:rPr>
          <w:rFonts w:ascii="Times New Roman" w:hAnsi="Times New Roman" w:cs="Times New Roman"/>
        </w:rPr>
        <w:t>Unpaid</w:t>
      </w:r>
      <w:r w:rsidR="000E3AFA" w:rsidRPr="002957CD">
        <w:rPr>
          <w:rFonts w:ascii="Times New Roman" w:hAnsi="Times New Roman" w:cs="Times New Roman"/>
        </w:rPr>
        <w:t xml:space="preserve"> </w:t>
      </w:r>
      <w:r w:rsidRPr="002957CD">
        <w:rPr>
          <w:rFonts w:ascii="Times New Roman" w:hAnsi="Times New Roman" w:cs="Times New Roman"/>
        </w:rPr>
        <w:t>Voluntary</w:t>
      </w:r>
      <w:r w:rsidR="000E3AFA" w:rsidRPr="002957CD">
        <w:rPr>
          <w:rFonts w:ascii="Times New Roman" w:hAnsi="Times New Roman" w:cs="Times New Roman"/>
        </w:rPr>
        <w:t>),</w:t>
      </w:r>
      <w:r w:rsidRPr="002957CD">
        <w:rPr>
          <w:rFonts w:ascii="Times New Roman" w:hAnsi="Times New Roman" w:cs="Times New Roman"/>
        </w:rPr>
        <w:t xml:space="preserve"> which includes the collective organization of social events and services</w:t>
      </w:r>
      <w:r w:rsidR="000E3AFA" w:rsidRPr="002957CD">
        <w:rPr>
          <w:rFonts w:ascii="Times New Roman" w:hAnsi="Times New Roman" w:cs="Times New Roman"/>
        </w:rPr>
        <w:t>,</w:t>
      </w:r>
      <w:r w:rsidRPr="002957CD">
        <w:rPr>
          <w:rFonts w:ascii="Times New Roman" w:hAnsi="Times New Roman" w:cs="Times New Roman"/>
        </w:rPr>
        <w:t xml:space="preserve"> ceremonies and celebrations, activities to improve the community, participation in groups and organizations, local community activities, and others.</w:t>
      </w:r>
    </w:p>
    <w:p w14:paraId="2862E069" w14:textId="77777777" w:rsidR="00A366DD" w:rsidRPr="002957CD" w:rsidRDefault="00A366DD" w:rsidP="00A366DD">
      <w:pPr>
        <w:spacing w:line="240" w:lineRule="auto"/>
        <w:jc w:val="both"/>
        <w:rPr>
          <w:rFonts w:ascii="Times New Roman" w:hAnsi="Times New Roman" w:cs="Times New Roman"/>
        </w:rPr>
      </w:pPr>
    </w:p>
    <w:p w14:paraId="3F3245D3" w14:textId="7D6C52D7" w:rsidR="00791DBD" w:rsidRPr="002957CD" w:rsidRDefault="00000000" w:rsidP="00A366DD">
      <w:pPr>
        <w:spacing w:line="240" w:lineRule="auto"/>
        <w:jc w:val="both"/>
        <w:rPr>
          <w:rFonts w:ascii="Times New Roman" w:eastAsia="Times New Roman" w:hAnsi="Times New Roman" w:cs="Times New Roman"/>
          <w:b/>
          <w:bCs/>
          <w:kern w:val="0"/>
          <w14:ligatures w14:val="none"/>
        </w:rPr>
      </w:pPr>
      <w:r w:rsidRPr="002957CD">
        <w:rPr>
          <w:rFonts w:ascii="Times New Roman" w:eastAsia="Times New Roman" w:hAnsi="Times New Roman" w:cs="Times New Roman"/>
          <w:b/>
          <w:bCs/>
          <w:kern w:val="0"/>
          <w14:ligatures w14:val="none"/>
        </w:rPr>
        <w:t>Moser’s Triple Burden Framework</w:t>
      </w:r>
      <w:r w:rsidR="00AA4AD4" w:rsidRPr="002957CD">
        <w:rPr>
          <w:rFonts w:ascii="Times New Roman" w:eastAsia="Times New Roman" w:hAnsi="Times New Roman" w:cs="Times New Roman"/>
          <w:b/>
          <w:bCs/>
          <w:kern w:val="0"/>
          <w14:ligatures w14:val="none"/>
        </w:rPr>
        <w:t>: A reflection.</w:t>
      </w:r>
    </w:p>
    <w:p w14:paraId="06AD8287" w14:textId="77777777" w:rsidR="00791DBD" w:rsidRPr="002957CD" w:rsidRDefault="00000000" w:rsidP="00A366DD">
      <w:p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Caroline Moser’s Gender Analysis Framework explains roles through the concept of the triple role, which refers to the productive, reproductive, and community roles. These responsibilities s are uncommonly performed simultaneously by women but are often invisible, undervalued and unpaid (Moser, 1993; Nabaggala, 2024). The framework has been mostly used in gender and development to highlight how women experience and are involved in income-generating activities while being responsible for household care and community roles. This accumulation of responsibilities restricts women’s time, mobility, and opportunities for empowerment (Nabaggala, 2024; Moser, 1993).</w:t>
      </w:r>
    </w:p>
    <w:p w14:paraId="49752479" w14:textId="77777777" w:rsidR="00791DBD" w:rsidRDefault="00000000" w:rsidP="00A366DD">
      <w:p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xml:space="preserve"> Literature shows that the triple burden becomes more pronounced during crises such as pandemics and economic crises, where women’s unpaid tasks, such as care work, increase while they continue to participate in low-income or informal and entrepreneurial activities. This reinforces structural gender disparity by maintaining women’s workload in the community (Chopra &amp; Krishnan, 2022; Moser, 1993). The framework supports policy interventions aimed at redistributing gender roles and promoting equity. As Nabaggala (2024) observes, it aligns with empowerment approaches that focus on transformation rather than simply accommodating gender roles in the community </w:t>
      </w:r>
      <w:bookmarkStart w:id="2" w:name="_Hlk232921647"/>
      <w:r w:rsidRPr="002957CD">
        <w:rPr>
          <w:rFonts w:ascii="Times New Roman" w:eastAsia="Times New Roman" w:hAnsi="Times New Roman" w:cs="Times New Roman"/>
          <w:kern w:val="0"/>
          <w14:ligatures w14:val="none"/>
        </w:rPr>
        <w:t>(Nabaggala, 2024).</w:t>
      </w:r>
      <w:bookmarkEnd w:id="2"/>
    </w:p>
    <w:p w14:paraId="1D1B09E0" w14:textId="77777777" w:rsidR="00A366DD" w:rsidRPr="002957CD" w:rsidRDefault="00A366DD" w:rsidP="00A366DD">
      <w:pPr>
        <w:spacing w:line="240" w:lineRule="auto"/>
        <w:jc w:val="both"/>
        <w:rPr>
          <w:rFonts w:ascii="Times New Roman" w:eastAsia="Times New Roman" w:hAnsi="Times New Roman" w:cs="Times New Roman"/>
          <w:kern w:val="0"/>
          <w14:ligatures w14:val="none"/>
        </w:rPr>
      </w:pPr>
    </w:p>
    <w:p w14:paraId="2E050EF9" w14:textId="77777777" w:rsidR="00791DBD" w:rsidRPr="002957CD" w:rsidRDefault="00000000" w:rsidP="00A366DD">
      <w:pPr>
        <w:spacing w:line="240" w:lineRule="auto"/>
        <w:jc w:val="both"/>
        <w:rPr>
          <w:rFonts w:ascii="Times New Roman" w:eastAsia="Times New Roman" w:hAnsi="Times New Roman" w:cs="Times New Roman"/>
          <w:b/>
          <w:bCs/>
          <w:kern w:val="0"/>
          <w14:ligatures w14:val="none"/>
        </w:rPr>
      </w:pPr>
      <w:r w:rsidRPr="002957CD">
        <w:rPr>
          <w:rFonts w:ascii="Times New Roman" w:eastAsia="Times New Roman" w:hAnsi="Times New Roman" w:cs="Times New Roman"/>
          <w:b/>
          <w:bCs/>
          <w:kern w:val="0"/>
          <w14:ligatures w14:val="none"/>
        </w:rPr>
        <w:t>Application of the Moser Gender Analysis Framework</w:t>
      </w:r>
    </w:p>
    <w:p w14:paraId="290C5420" w14:textId="34E3E761" w:rsidR="00B85A93" w:rsidRPr="002957CD" w:rsidRDefault="00000000" w:rsidP="00A366DD">
      <w:pPr>
        <w:spacing w:line="240" w:lineRule="auto"/>
        <w:jc w:val="both"/>
        <w:rPr>
          <w:rFonts w:ascii="Times New Roman" w:eastAsia="Times New Roman" w:hAnsi="Times New Roman" w:cs="Times New Roman"/>
          <w:kern w:val="0"/>
          <w14:ligatures w14:val="none"/>
        </w:rPr>
      </w:pPr>
      <w:r w:rsidRPr="002957CD">
        <w:rPr>
          <w:rFonts w:ascii="Times New Roman" w:hAnsi="Times New Roman" w:cs="Times New Roman"/>
        </w:rPr>
        <w:t>Generally, gender responsibilities are determined by ideological, ethno-religious, economic and socio-cultural factors, which are major determinants of the distribution of roles and access and control (Food and Agriculture Organization [FAO, 2011). According to Ludgate (2016), the</w:t>
      </w:r>
      <w:r w:rsidRPr="002957CD">
        <w:rPr>
          <w:rFonts w:ascii="Times New Roman" w:eastAsia="Times New Roman" w:hAnsi="Times New Roman" w:cs="Times New Roman"/>
          <w:kern w:val="0"/>
          <w14:ligatures w14:val="none"/>
        </w:rPr>
        <w:t xml:space="preserve"> Moser framework can be applied to analyze gender roles by examining: the productive role, which includes income-generating activities; the reproductive role: household roles, childcare, cooking, and caregiving</w:t>
      </w:r>
      <w:r w:rsidR="00AA4AD4" w:rsidRPr="002957CD">
        <w:rPr>
          <w:rFonts w:ascii="Times New Roman" w:eastAsia="Times New Roman" w:hAnsi="Times New Roman" w:cs="Times New Roman"/>
          <w:kern w:val="0"/>
          <w14:ligatures w14:val="none"/>
        </w:rPr>
        <w:t xml:space="preserve">; </w:t>
      </w:r>
      <w:r w:rsidRPr="002957CD">
        <w:rPr>
          <w:rFonts w:ascii="Times New Roman" w:eastAsia="Times New Roman" w:hAnsi="Times New Roman" w:cs="Times New Roman"/>
          <w:kern w:val="0"/>
          <w14:ligatures w14:val="none"/>
        </w:rPr>
        <w:t xml:space="preserve"> and the community role, which encompasses participation in community activities and decision-making processes.</w:t>
      </w:r>
      <w:r w:rsidR="00B85A93" w:rsidRPr="002957CD">
        <w:rPr>
          <w:rFonts w:ascii="Times New Roman" w:eastAsia="Times New Roman" w:hAnsi="Times New Roman" w:cs="Times New Roman"/>
          <w:kern w:val="0"/>
          <w14:ligatures w14:val="none"/>
        </w:rPr>
        <w:t xml:space="preserve"> </w:t>
      </w:r>
      <w:r w:rsidRPr="002957CD">
        <w:rPr>
          <w:rFonts w:ascii="Times New Roman" w:eastAsia="Times New Roman" w:hAnsi="Times New Roman" w:cs="Times New Roman"/>
          <w:kern w:val="0"/>
          <w14:ligatures w14:val="none"/>
        </w:rPr>
        <w:t xml:space="preserve">Moser's framework addresses the access and control of resources to try to understand who has access to and control over resources and decision-making within households and communities. </w:t>
      </w:r>
    </w:p>
    <w:p w14:paraId="0F9E48C8" w14:textId="4846273A" w:rsidR="00FB41C7" w:rsidRPr="002957CD" w:rsidRDefault="00000000" w:rsidP="00A366DD">
      <w:p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Moser</w:t>
      </w:r>
      <w:r w:rsidRPr="002957CD">
        <w:rPr>
          <w:rFonts w:ascii="Times New Roman" w:eastAsia="Times New Roman" w:hAnsi="Times New Roman" w:cs="Times New Roman"/>
          <w:b/>
          <w:bCs/>
          <w:kern w:val="0"/>
          <w14:ligatures w14:val="none"/>
        </w:rPr>
        <w:t xml:space="preserve"> </w:t>
      </w:r>
      <w:r w:rsidRPr="002957CD">
        <w:rPr>
          <w:rFonts w:ascii="Times New Roman" w:eastAsia="Times New Roman" w:hAnsi="Times New Roman" w:cs="Times New Roman"/>
          <w:kern w:val="0"/>
          <w14:ligatures w14:val="none"/>
        </w:rPr>
        <w:t>also seeks to identify the practical gender needs, which are immediate needs that help women perform existing roles more effectively, such as access to water, healthcare, training, or agricultural inputs</w:t>
      </w:r>
      <w:r w:rsidR="00B800EB" w:rsidRPr="002957CD">
        <w:rPr>
          <w:rFonts w:ascii="Times New Roman" w:eastAsia="Times New Roman" w:hAnsi="Times New Roman" w:cs="Times New Roman"/>
          <w:kern w:val="0"/>
          <w14:ligatures w14:val="none"/>
        </w:rPr>
        <w:t>,</w:t>
      </w:r>
      <w:r w:rsidRPr="002957CD">
        <w:rPr>
          <w:rFonts w:ascii="Times New Roman" w:eastAsia="Times New Roman" w:hAnsi="Times New Roman" w:cs="Times New Roman"/>
          <w:kern w:val="0"/>
          <w14:ligatures w14:val="none"/>
        </w:rPr>
        <w:t xml:space="preserve"> as well as the strategic gender needs that aim at transforming unequal gender relations related to equal decision-making power, property rights, education, and leadership opportunities. </w:t>
      </w:r>
      <w:r w:rsidRPr="002957CD">
        <w:rPr>
          <w:rFonts w:ascii="Times New Roman" w:hAnsi="Times New Roman" w:cs="Times New Roman"/>
        </w:rPr>
        <w:t>Akinola (2018) explored the impact of traditional African practices and cultural beliefs on women’s land ownership and use, and also reconciled women’s land rights (access and control) with the realities of land reform in the African post-colonial epoch. The study found that certain belief systems run through most African communities, such as the denial of women’s land ownership rights and the patriarchal nature of African societies. The article further found that, despite the development of legal frameworks that advocated for women’s property rights, cases of cultural impediments to the exercise of land rights are still present in Africa.</w:t>
      </w:r>
    </w:p>
    <w:p w14:paraId="799B59FE" w14:textId="592F88C1" w:rsidR="00453086" w:rsidRDefault="00820EE6" w:rsidP="00A366DD">
      <w:pPr>
        <w:spacing w:line="240" w:lineRule="auto"/>
        <w:jc w:val="both"/>
        <w:rPr>
          <w:rFonts w:ascii="Times New Roman" w:hAnsi="Times New Roman" w:cs="Times New Roman"/>
        </w:rPr>
      </w:pPr>
      <w:r w:rsidRPr="002957CD">
        <w:rPr>
          <w:rFonts w:ascii="Times New Roman" w:hAnsi="Times New Roman" w:cs="Times New Roman"/>
        </w:rPr>
        <w:t xml:space="preserve">Across Sub-Saharan Africa, the framework has been widely used to analyze how gendered divisions of responsibilities, women's access to, and control in the household. </w:t>
      </w:r>
      <w:r w:rsidR="00453086" w:rsidRPr="002957CD">
        <w:rPr>
          <w:rFonts w:ascii="Times New Roman" w:hAnsi="Times New Roman" w:cs="Times New Roman"/>
        </w:rPr>
        <w:t>The model also highlights that women's multiple responsibilities often increase their workload and limit their opportunities for economic empowerment, underscoring the need for gender-responsive development interventions (Moser, 1993; Quisumbing et al., 2015).</w:t>
      </w:r>
      <w:r w:rsidRPr="002957CD">
        <w:rPr>
          <w:rFonts w:ascii="Times New Roman" w:hAnsi="Times New Roman" w:cs="Times New Roman"/>
        </w:rPr>
        <w:t xml:space="preserve"> </w:t>
      </w:r>
      <w:r w:rsidR="00453086" w:rsidRPr="002957CD">
        <w:rPr>
          <w:rFonts w:ascii="Times New Roman" w:hAnsi="Times New Roman" w:cs="Times New Roman"/>
        </w:rPr>
        <w:t xml:space="preserve">Caroline Moser's Triple Role Analysis Model particularly advances that women simultaneously perform productive, reproductive, and community roles. </w:t>
      </w:r>
    </w:p>
    <w:p w14:paraId="5F9FFC9E" w14:textId="77777777" w:rsidR="00A366DD" w:rsidRPr="002957CD" w:rsidRDefault="00A366DD" w:rsidP="00A366DD">
      <w:pPr>
        <w:spacing w:line="240" w:lineRule="auto"/>
        <w:jc w:val="both"/>
        <w:rPr>
          <w:rFonts w:ascii="Times New Roman" w:eastAsia="Times New Roman" w:hAnsi="Times New Roman" w:cs="Times New Roman"/>
          <w:kern w:val="0"/>
          <w14:ligatures w14:val="none"/>
        </w:rPr>
      </w:pPr>
    </w:p>
    <w:p w14:paraId="7268072F" w14:textId="267BE20A" w:rsidR="00791DBD" w:rsidRPr="002957CD" w:rsidRDefault="00000000" w:rsidP="00A366DD">
      <w:pPr>
        <w:spacing w:line="240" w:lineRule="auto"/>
        <w:jc w:val="both"/>
        <w:rPr>
          <w:rFonts w:ascii="Times New Roman" w:eastAsia="Yu Mincho" w:hAnsi="Times New Roman" w:cs="Times New Roman"/>
          <w:b/>
          <w:bCs/>
          <w:i/>
          <w:iCs/>
          <w14:ligatures w14:val="none"/>
        </w:rPr>
      </w:pPr>
      <w:r w:rsidRPr="002957CD">
        <w:rPr>
          <w:rFonts w:ascii="Times New Roman" w:eastAsia="Yu Mincho" w:hAnsi="Times New Roman" w:cs="Times New Roman"/>
          <w:b/>
          <w:bCs/>
          <w:i/>
          <w:iCs/>
          <w14:ligatures w14:val="none"/>
        </w:rPr>
        <w:t>Reproductive Roles</w:t>
      </w:r>
    </w:p>
    <w:p w14:paraId="1BE884E5" w14:textId="47FAF851" w:rsidR="00791DBD" w:rsidRPr="002957CD" w:rsidRDefault="00000000" w:rsidP="00A366DD">
      <w:pPr>
        <w:spacing w:line="240" w:lineRule="auto"/>
        <w:jc w:val="both"/>
        <w:rPr>
          <w:rFonts w:ascii="Times New Roman" w:eastAsia="Yu Mincho" w:hAnsi="Times New Roman" w:cs="Times New Roman"/>
          <w:b/>
          <w:bCs/>
          <w14:ligatures w14:val="none"/>
        </w:rPr>
      </w:pPr>
      <w:r w:rsidRPr="002957CD">
        <w:rPr>
          <w:rFonts w:ascii="Times New Roman" w:eastAsia="Yu Mincho" w:hAnsi="Times New Roman" w:cs="Times New Roman"/>
          <w14:ligatures w14:val="none"/>
        </w:rPr>
        <w:t xml:space="preserve"> Reproductive roles involve unpaid domestic and care work such as childcare, cooking, cleaning, and household maintenance (Ludgate, 2016). These roles involve motherhood and caregiving as well as domestic tasks that support the household’s well-being, such as domestic chores</w:t>
      </w:r>
      <w:r w:rsidR="002E534A" w:rsidRPr="002957CD">
        <w:rPr>
          <w:rFonts w:ascii="Times New Roman" w:eastAsia="Yu Mincho" w:hAnsi="Times New Roman" w:cs="Times New Roman"/>
          <w14:ligatures w14:val="none"/>
        </w:rPr>
        <w:t xml:space="preserve"> </w:t>
      </w:r>
      <w:r w:rsidRPr="002957CD">
        <w:rPr>
          <w:rFonts w:ascii="Times New Roman" w:eastAsia="Yu Mincho" w:hAnsi="Times New Roman" w:cs="Times New Roman"/>
          <w14:ligatures w14:val="none"/>
        </w:rPr>
        <w:t>cooking, cleaning, laundry, fetching water, and caregiving</w:t>
      </w:r>
      <w:r w:rsidR="002E534A" w:rsidRPr="002957CD">
        <w:rPr>
          <w:rFonts w:ascii="Times New Roman" w:eastAsia="Yu Mincho" w:hAnsi="Times New Roman" w:cs="Times New Roman"/>
          <w14:ligatures w14:val="none"/>
        </w:rPr>
        <w:t xml:space="preserve"> the </w:t>
      </w:r>
      <w:r w:rsidRPr="002957CD">
        <w:rPr>
          <w:rFonts w:ascii="Times New Roman" w:eastAsia="Yu Mincho" w:hAnsi="Times New Roman" w:cs="Times New Roman"/>
          <w14:ligatures w14:val="none"/>
        </w:rPr>
        <w:t>to sick and elderly members. These responsibilities, which are rarely considered ‘real work’, are rarely paid and are performed primarily by women</w:t>
      </w:r>
      <w:r w:rsidR="00B800EB" w:rsidRPr="002957CD">
        <w:rPr>
          <w:rFonts w:ascii="Times New Roman" w:eastAsia="Yu Mincho" w:hAnsi="Times New Roman" w:cs="Times New Roman"/>
          <w14:ligatures w14:val="none"/>
        </w:rPr>
        <w:t>.</w:t>
      </w:r>
    </w:p>
    <w:p w14:paraId="423F118B" w14:textId="77777777" w:rsidR="00791DBD" w:rsidRPr="002957CD" w:rsidRDefault="00000000" w:rsidP="00A366DD">
      <w:pPr>
        <w:spacing w:line="240" w:lineRule="auto"/>
        <w:jc w:val="both"/>
        <w:rPr>
          <w:rFonts w:ascii="Times New Roman" w:eastAsia="Yu Mincho" w:hAnsi="Times New Roman" w:cs="Times New Roman"/>
          <w:b/>
          <w:bCs/>
          <w:i/>
          <w:iCs/>
          <w14:ligatures w14:val="none"/>
        </w:rPr>
      </w:pPr>
      <w:r w:rsidRPr="002957CD">
        <w:rPr>
          <w:rFonts w:ascii="Times New Roman" w:eastAsia="Yu Mincho" w:hAnsi="Times New Roman" w:cs="Times New Roman"/>
          <w:b/>
          <w:bCs/>
          <w:i/>
          <w:iCs/>
          <w14:ligatures w14:val="none"/>
        </w:rPr>
        <w:t>Productive Roles</w:t>
      </w:r>
    </w:p>
    <w:p w14:paraId="0890DEDC" w14:textId="77777777" w:rsidR="00791DBD" w:rsidRDefault="00000000" w:rsidP="00A366DD">
      <w:pPr>
        <w:spacing w:line="240" w:lineRule="auto"/>
        <w:jc w:val="both"/>
        <w:rPr>
          <w:rFonts w:ascii="Times New Roman" w:eastAsia="Yu Mincho" w:hAnsi="Times New Roman" w:cs="Times New Roman"/>
          <w14:ligatures w14:val="none"/>
        </w:rPr>
      </w:pPr>
      <w:r w:rsidRPr="002957CD">
        <w:rPr>
          <w:rFonts w:ascii="Times New Roman" w:eastAsia="Yu Mincho" w:hAnsi="Times New Roman" w:cs="Times New Roman"/>
          <w14:ligatures w14:val="none"/>
        </w:rPr>
        <w:t xml:space="preserve">These roles are related to activities that produce goods and services for consumption or trade (growing crops for sale or household consumption). </w:t>
      </w:r>
      <w:r w:rsidRPr="002957CD">
        <w:rPr>
          <w:rFonts w:ascii="Times New Roman" w:hAnsi="Times New Roman" w:cs="Times New Roman"/>
        </w:rPr>
        <w:t>Productive roles refer to work done by women and men for an income or subsistence. It includes a variety of roles such as trading, farming, and wage employment (Balgah, Amungwa, &amp; Egwu, 2019).</w:t>
      </w:r>
      <w:r w:rsidRPr="002957CD">
        <w:rPr>
          <w:rFonts w:ascii="Times New Roman" w:eastAsia="Yu Mincho" w:hAnsi="Times New Roman" w:cs="Times New Roman"/>
          <w14:ligatures w14:val="none"/>
        </w:rPr>
        <w:t xml:space="preserve"> Both men and women can be involved in these activities. However, women often carry out these roles alongside their reproductive roles in a household farm or home garden, which makes their contributions less visible and less valued than men’s productive work. These roles are commonly not paid.</w:t>
      </w:r>
    </w:p>
    <w:p w14:paraId="1E0A236A" w14:textId="77777777" w:rsidR="00A366DD" w:rsidRPr="002957CD" w:rsidRDefault="00A366DD" w:rsidP="00A366DD">
      <w:pPr>
        <w:spacing w:line="240" w:lineRule="auto"/>
        <w:jc w:val="both"/>
        <w:rPr>
          <w:rFonts w:ascii="Times New Roman" w:eastAsia="Yu Mincho" w:hAnsi="Times New Roman" w:cs="Times New Roman"/>
          <w14:ligatures w14:val="none"/>
        </w:rPr>
      </w:pPr>
    </w:p>
    <w:p w14:paraId="38C25DD6" w14:textId="77777777" w:rsidR="00791DBD" w:rsidRPr="002957CD" w:rsidRDefault="00000000" w:rsidP="00A366DD">
      <w:pPr>
        <w:spacing w:line="240" w:lineRule="auto"/>
        <w:jc w:val="both"/>
        <w:rPr>
          <w:rFonts w:ascii="Times New Roman" w:eastAsia="Yu Mincho" w:hAnsi="Times New Roman" w:cs="Times New Roman"/>
          <w:b/>
          <w:bCs/>
          <w:i/>
          <w:iCs/>
          <w14:ligatures w14:val="none"/>
        </w:rPr>
      </w:pPr>
      <w:r w:rsidRPr="002957CD">
        <w:rPr>
          <w:rFonts w:ascii="Times New Roman" w:eastAsia="Yu Mincho" w:hAnsi="Times New Roman" w:cs="Times New Roman"/>
          <w:b/>
          <w:bCs/>
          <w:i/>
          <w:iCs/>
          <w14:ligatures w14:val="none"/>
        </w:rPr>
        <w:t>Community Roles</w:t>
      </w:r>
    </w:p>
    <w:p w14:paraId="5ACA87AD" w14:textId="194518A4" w:rsidR="009C217F" w:rsidRDefault="00000000" w:rsidP="00A366DD">
      <w:pPr>
        <w:spacing w:line="240" w:lineRule="auto"/>
        <w:jc w:val="both"/>
        <w:rPr>
          <w:rFonts w:ascii="Times New Roman" w:hAnsi="Times New Roman" w:cs="Times New Roman"/>
        </w:rPr>
      </w:pPr>
      <w:r w:rsidRPr="002957CD">
        <w:rPr>
          <w:rFonts w:ascii="Times New Roman" w:eastAsia="Yu Mincho" w:hAnsi="Times New Roman" w:cs="Times New Roman"/>
          <w14:ligatures w14:val="none"/>
        </w:rPr>
        <w:t xml:space="preserve">These roles involve community work, such as holding meetings, cooking </w:t>
      </w:r>
      <w:r w:rsidR="00B800EB" w:rsidRPr="002957CD">
        <w:rPr>
          <w:rFonts w:ascii="Times New Roman" w:eastAsia="Yu Mincho" w:hAnsi="Times New Roman" w:cs="Times New Roman"/>
          <w14:ligatures w14:val="none"/>
        </w:rPr>
        <w:t>at</w:t>
      </w:r>
      <w:r w:rsidRPr="002957CD">
        <w:rPr>
          <w:rFonts w:ascii="Times New Roman" w:eastAsia="Yu Mincho" w:hAnsi="Times New Roman" w:cs="Times New Roman"/>
          <w14:ligatures w14:val="none"/>
        </w:rPr>
        <w:t xml:space="preserve"> social events, and activities to improve or care for community resources, such as participating in communal work. These activities are often voluntary and are normally not paid. </w:t>
      </w:r>
      <w:r w:rsidRPr="002957CD">
        <w:rPr>
          <w:rFonts w:ascii="Times New Roman" w:hAnsi="Times New Roman" w:cs="Times New Roman"/>
        </w:rPr>
        <w:t>According to Maviza &amp; Thebe (2024), community role refers to</w:t>
      </w:r>
      <w:r w:rsidRPr="002957CD">
        <w:rPr>
          <w:rFonts w:ascii="Times New Roman" w:hAnsi="Times New Roman" w:cs="Times New Roman"/>
          <w:b/>
          <w:bCs/>
        </w:rPr>
        <w:t xml:space="preserve"> </w:t>
      </w:r>
      <w:r w:rsidRPr="002957CD">
        <w:rPr>
          <w:rStyle w:val="Strong"/>
          <w:rFonts w:ascii="Times New Roman" w:hAnsi="Times New Roman" w:cs="Times New Roman"/>
          <w:b w:val="0"/>
          <w:bCs w:val="0"/>
        </w:rPr>
        <w:t>voluntary, unpaid activities undertaken at the community level</w:t>
      </w:r>
      <w:r w:rsidRPr="002957CD">
        <w:rPr>
          <w:rFonts w:ascii="Times New Roman" w:hAnsi="Times New Roman" w:cs="Times New Roman"/>
          <w:b/>
          <w:bCs/>
        </w:rPr>
        <w:t xml:space="preserve">, </w:t>
      </w:r>
      <w:r w:rsidRPr="002957CD">
        <w:rPr>
          <w:rFonts w:ascii="Times New Roman" w:hAnsi="Times New Roman" w:cs="Times New Roman"/>
        </w:rPr>
        <w:t>such as managing shared resources, attending community meetings, and supporting collective services such as water, health, and social organisation</w:t>
      </w:r>
      <w:r w:rsidRPr="002957CD">
        <w:rPr>
          <w:rFonts w:ascii="Times New Roman" w:eastAsia="Yu Mincho" w:hAnsi="Times New Roman" w:cs="Times New Roman"/>
          <w14:ligatures w14:val="none"/>
        </w:rPr>
        <w:t>. Generally, men tend to participate more often in public spheres- e.g. political affairs of the community and paid office roles; whereas women in public spheres contribute their time for free, serving for social good (cleaning community halls and church backyards, serving food in community meetings while men control family resources. According to</w:t>
      </w:r>
      <w:r w:rsidRPr="002957CD">
        <w:rPr>
          <w:rFonts w:ascii="Times New Roman" w:hAnsi="Times New Roman" w:cs="Times New Roman"/>
        </w:rPr>
        <w:t xml:space="preserve"> Coff</w:t>
      </w:r>
      <w:r w:rsidR="004477C8" w:rsidRPr="002957CD">
        <w:rPr>
          <w:rFonts w:ascii="Times New Roman" w:hAnsi="Times New Roman" w:cs="Times New Roman"/>
        </w:rPr>
        <w:t>e</w:t>
      </w:r>
      <w:r w:rsidRPr="002957CD">
        <w:rPr>
          <w:rFonts w:ascii="Times New Roman" w:hAnsi="Times New Roman" w:cs="Times New Roman"/>
        </w:rPr>
        <w:t xml:space="preserve"> &amp; Bolzendahl ( 2010).</w:t>
      </w:r>
      <w:r w:rsidRPr="002957CD">
        <w:rPr>
          <w:rFonts w:ascii="Times New Roman" w:eastAsia="Yu Mincho" w:hAnsi="Times New Roman" w:cs="Times New Roman"/>
          <w14:ligatures w14:val="none"/>
        </w:rPr>
        <w:t xml:space="preserve"> Across sub-Saharan Africa, m</w:t>
      </w:r>
      <w:r w:rsidRPr="002957CD">
        <w:rPr>
          <w:rFonts w:ascii="Times New Roman" w:hAnsi="Times New Roman" w:cs="Times New Roman"/>
        </w:rPr>
        <w:t xml:space="preserve">en are more likely to dominate participation in public and political spheres such as governance and political organizations. They are likely to contribute more to formal decision-making processes, reflecting persistent gendered divisions between public and private roles. </w:t>
      </w:r>
    </w:p>
    <w:p w14:paraId="632E5DD1" w14:textId="77777777" w:rsidR="00A366DD" w:rsidRPr="002957CD" w:rsidRDefault="00A366DD" w:rsidP="00A366DD">
      <w:pPr>
        <w:spacing w:line="240" w:lineRule="auto"/>
        <w:jc w:val="both"/>
        <w:rPr>
          <w:rFonts w:ascii="Times New Roman" w:eastAsia="Yu Mincho" w:hAnsi="Times New Roman" w:cs="Times New Roman"/>
          <w14:ligatures w14:val="none"/>
        </w:rPr>
      </w:pPr>
    </w:p>
    <w:p w14:paraId="61C47439" w14:textId="2A9549CC" w:rsidR="00791DBD" w:rsidRPr="0068488A" w:rsidRDefault="0026185B" w:rsidP="00A366DD">
      <w:pPr>
        <w:spacing w:line="240" w:lineRule="auto"/>
        <w:jc w:val="both"/>
        <w:rPr>
          <w:rFonts w:ascii="Times New Roman" w:hAnsi="Times New Roman" w:cs="Times New Roman"/>
          <w:b/>
          <w:bCs/>
          <w:sz w:val="28"/>
          <w:szCs w:val="28"/>
        </w:rPr>
      </w:pPr>
      <w:r w:rsidRPr="0068488A">
        <w:rPr>
          <w:rFonts w:ascii="Times New Roman" w:hAnsi="Times New Roman" w:cs="Times New Roman"/>
          <w:b/>
          <w:bCs/>
          <w:sz w:val="28"/>
          <w:szCs w:val="28"/>
        </w:rPr>
        <w:t>METHODOLOGY</w:t>
      </w:r>
    </w:p>
    <w:p w14:paraId="48AB9AE7" w14:textId="1A4B9F50" w:rsidR="00791DBD" w:rsidRDefault="00000000" w:rsidP="00A366DD">
      <w:p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This study adopted a qualitative research methodology using Focus Group Discussions (FGDs). This approach facilitated interaction among participants and enabled the researcher to obtain rich and detailed data on the phenomenon under study. According to Kitzinger (1995)</w:t>
      </w:r>
      <w:r w:rsidR="00B800EB" w:rsidRPr="002957CD">
        <w:rPr>
          <w:rFonts w:ascii="Times New Roman" w:eastAsia="Times New Roman" w:hAnsi="Times New Roman" w:cs="Times New Roman"/>
          <w:kern w:val="0"/>
          <w14:ligatures w14:val="none"/>
        </w:rPr>
        <w:t>,</w:t>
      </w:r>
      <w:r w:rsidRPr="002957CD">
        <w:rPr>
          <w:rFonts w:ascii="Times New Roman" w:eastAsia="Times New Roman" w:hAnsi="Times New Roman" w:cs="Times New Roman"/>
          <w:kern w:val="0"/>
          <w14:ligatures w14:val="none"/>
        </w:rPr>
        <w:t xml:space="preserve"> FGDs are valuable in qualitative research because they generate rich data emerging from participants' interaction and discussion</w:t>
      </w:r>
      <w:r w:rsidR="00175417" w:rsidRPr="002957CD">
        <w:rPr>
          <w:rFonts w:ascii="Times New Roman" w:eastAsia="Times New Roman" w:hAnsi="Times New Roman" w:cs="Times New Roman"/>
          <w:kern w:val="0"/>
          <w14:ligatures w14:val="none"/>
        </w:rPr>
        <w:t>.</w:t>
      </w:r>
    </w:p>
    <w:p w14:paraId="0AAF9AF1" w14:textId="77777777" w:rsidR="00A366DD" w:rsidRPr="002957CD" w:rsidRDefault="00A366DD" w:rsidP="00A366DD">
      <w:pPr>
        <w:spacing w:line="240" w:lineRule="auto"/>
        <w:jc w:val="both"/>
        <w:rPr>
          <w:rFonts w:ascii="Times New Roman" w:hAnsi="Times New Roman" w:cs="Times New Roman"/>
          <w:b/>
          <w:bCs/>
        </w:rPr>
      </w:pPr>
    </w:p>
    <w:p w14:paraId="7A6274D8" w14:textId="77777777" w:rsidR="00791DBD" w:rsidRPr="002957CD" w:rsidRDefault="00000000" w:rsidP="00A366DD">
      <w:pPr>
        <w:spacing w:line="240" w:lineRule="auto"/>
        <w:jc w:val="both"/>
        <w:rPr>
          <w:rFonts w:ascii="Times New Roman" w:hAnsi="Times New Roman" w:cs="Times New Roman"/>
          <w:b/>
          <w:bCs/>
        </w:rPr>
      </w:pPr>
      <w:r w:rsidRPr="002957CD">
        <w:rPr>
          <w:rFonts w:ascii="Times New Roman" w:hAnsi="Times New Roman" w:cs="Times New Roman"/>
          <w:b/>
          <w:bCs/>
        </w:rPr>
        <w:t>Research Design</w:t>
      </w:r>
    </w:p>
    <w:p w14:paraId="2E297602" w14:textId="77777777" w:rsidR="00791DBD" w:rsidRDefault="00000000" w:rsidP="00A366DD">
      <w:pPr>
        <w:spacing w:line="240" w:lineRule="auto"/>
        <w:jc w:val="both"/>
        <w:rPr>
          <w:rFonts w:ascii="Times New Roman" w:hAnsi="Times New Roman" w:cs="Times New Roman"/>
        </w:rPr>
      </w:pPr>
      <w:r w:rsidRPr="002957CD">
        <w:rPr>
          <w:rFonts w:ascii="Times New Roman" w:hAnsi="Times New Roman" w:cs="Times New Roman"/>
        </w:rPr>
        <w:t>The study adopted the phenomenological research design. This research design is a qualitative approach that seeks to describe and understand the essence of lived experiences of a phenomenon as they are consciously perceived (Giorgi, 2009; Moustakas, 1994; van Manen, 2016). This design is one of the commonly used methodologies in qualitative research to describe how human beings experience a certain context.</w:t>
      </w:r>
    </w:p>
    <w:p w14:paraId="28987E45" w14:textId="77777777" w:rsidR="00A366DD" w:rsidRDefault="00A366DD" w:rsidP="00A366DD">
      <w:pPr>
        <w:spacing w:line="240" w:lineRule="auto"/>
        <w:jc w:val="both"/>
        <w:rPr>
          <w:rFonts w:ascii="Times New Roman" w:hAnsi="Times New Roman" w:cs="Times New Roman"/>
        </w:rPr>
      </w:pPr>
    </w:p>
    <w:p w14:paraId="2B261AC7" w14:textId="77777777" w:rsidR="00A366DD" w:rsidRPr="002957CD" w:rsidRDefault="00A366DD" w:rsidP="00A366DD">
      <w:pPr>
        <w:spacing w:line="240" w:lineRule="auto"/>
        <w:jc w:val="both"/>
        <w:rPr>
          <w:rFonts w:ascii="Times New Roman" w:hAnsi="Times New Roman" w:cs="Times New Roman"/>
        </w:rPr>
      </w:pPr>
    </w:p>
    <w:p w14:paraId="07A1082A" w14:textId="77777777" w:rsidR="00791DBD" w:rsidRPr="002957CD" w:rsidRDefault="00000000" w:rsidP="00A366DD">
      <w:pPr>
        <w:spacing w:line="240" w:lineRule="auto"/>
        <w:jc w:val="both"/>
        <w:rPr>
          <w:rFonts w:ascii="Times New Roman" w:hAnsi="Times New Roman" w:cs="Times New Roman"/>
          <w:b/>
          <w:bCs/>
        </w:rPr>
      </w:pPr>
      <w:r w:rsidRPr="002957CD">
        <w:rPr>
          <w:rFonts w:ascii="Times New Roman" w:hAnsi="Times New Roman" w:cs="Times New Roman"/>
          <w:b/>
          <w:bCs/>
        </w:rPr>
        <w:t>Target  population</w:t>
      </w:r>
    </w:p>
    <w:p w14:paraId="47C2FA24" w14:textId="26F385C6" w:rsidR="00791DBD" w:rsidRDefault="00000000" w:rsidP="00A366DD">
      <w:pPr>
        <w:spacing w:line="240" w:lineRule="auto"/>
        <w:jc w:val="both"/>
        <w:rPr>
          <w:rFonts w:ascii="Times New Roman" w:hAnsi="Times New Roman" w:cs="Times New Roman"/>
        </w:rPr>
      </w:pPr>
      <w:r w:rsidRPr="002957CD">
        <w:rPr>
          <w:rFonts w:ascii="Times New Roman" w:hAnsi="Times New Roman" w:cs="Times New Roman"/>
        </w:rPr>
        <w:t xml:space="preserve">The study targeted </w:t>
      </w:r>
      <w:r w:rsidR="008A3478" w:rsidRPr="002957CD">
        <w:rPr>
          <w:rFonts w:ascii="Times New Roman" w:hAnsi="Times New Roman" w:cs="Times New Roman"/>
        </w:rPr>
        <w:t xml:space="preserve">the </w:t>
      </w:r>
      <w:r w:rsidRPr="002957CD">
        <w:rPr>
          <w:rFonts w:ascii="Times New Roman" w:hAnsi="Times New Roman" w:cs="Times New Roman"/>
        </w:rPr>
        <w:t xml:space="preserve">low-income women who offer laundry and other menial cleaning services, popularly known as </w:t>
      </w:r>
      <w:r w:rsidRPr="002957CD">
        <w:rPr>
          <w:rFonts w:ascii="Times New Roman" w:hAnsi="Times New Roman" w:cs="Times New Roman"/>
          <w:i/>
          <w:iCs/>
        </w:rPr>
        <w:t>Mama Fua</w:t>
      </w:r>
      <w:r w:rsidRPr="002957CD">
        <w:rPr>
          <w:rFonts w:ascii="Times New Roman" w:hAnsi="Times New Roman" w:cs="Times New Roman"/>
        </w:rPr>
        <w:t xml:space="preserve">, in Theta Ward, a peri-urban area in Kiambu County, Kenya. </w:t>
      </w:r>
    </w:p>
    <w:p w14:paraId="57A8948B" w14:textId="77777777" w:rsidR="00A366DD" w:rsidRPr="002957CD" w:rsidRDefault="00A366DD" w:rsidP="00A366DD">
      <w:pPr>
        <w:spacing w:line="240" w:lineRule="auto"/>
        <w:jc w:val="both"/>
        <w:rPr>
          <w:rFonts w:ascii="Times New Roman" w:hAnsi="Times New Roman" w:cs="Times New Roman"/>
        </w:rPr>
      </w:pPr>
    </w:p>
    <w:p w14:paraId="1E030A7A" w14:textId="45E52C1E" w:rsidR="00791DBD" w:rsidRPr="002957CD" w:rsidRDefault="00000000" w:rsidP="00A366DD">
      <w:pPr>
        <w:spacing w:line="240" w:lineRule="auto"/>
        <w:jc w:val="both"/>
        <w:rPr>
          <w:rFonts w:ascii="Times New Roman" w:hAnsi="Times New Roman" w:cs="Times New Roman"/>
          <w:b/>
          <w:bCs/>
        </w:rPr>
      </w:pPr>
      <w:r w:rsidRPr="002957CD">
        <w:rPr>
          <w:rFonts w:ascii="Times New Roman" w:hAnsi="Times New Roman" w:cs="Times New Roman"/>
          <w:b/>
          <w:bCs/>
        </w:rPr>
        <w:t xml:space="preserve">The Study </w:t>
      </w:r>
      <w:r w:rsidR="000B412C" w:rsidRPr="002957CD">
        <w:rPr>
          <w:rFonts w:ascii="Times New Roman" w:hAnsi="Times New Roman" w:cs="Times New Roman"/>
          <w:b/>
          <w:bCs/>
        </w:rPr>
        <w:t>S</w:t>
      </w:r>
      <w:r w:rsidRPr="002957CD">
        <w:rPr>
          <w:rFonts w:ascii="Times New Roman" w:hAnsi="Times New Roman" w:cs="Times New Roman"/>
          <w:b/>
          <w:bCs/>
        </w:rPr>
        <w:t>ite</w:t>
      </w:r>
    </w:p>
    <w:p w14:paraId="75B5A429" w14:textId="021509E1" w:rsidR="00791DBD" w:rsidRDefault="00000000" w:rsidP="00A366DD">
      <w:pPr>
        <w:spacing w:line="240" w:lineRule="auto"/>
        <w:jc w:val="both"/>
        <w:rPr>
          <w:rFonts w:ascii="Times New Roman" w:hAnsi="Times New Roman" w:cs="Times New Roman"/>
        </w:rPr>
      </w:pPr>
      <w:r w:rsidRPr="002957CD">
        <w:rPr>
          <w:rFonts w:ascii="Times New Roman" w:hAnsi="Times New Roman" w:cs="Times New Roman"/>
        </w:rPr>
        <w:t xml:space="preserve">Theta </w:t>
      </w:r>
      <w:r w:rsidR="00B800EB" w:rsidRPr="002957CD">
        <w:rPr>
          <w:rFonts w:ascii="Times New Roman" w:hAnsi="Times New Roman" w:cs="Times New Roman"/>
        </w:rPr>
        <w:t>W</w:t>
      </w:r>
      <w:r w:rsidRPr="002957CD">
        <w:rPr>
          <w:rFonts w:ascii="Times New Roman" w:hAnsi="Times New Roman" w:cs="Times New Roman"/>
        </w:rPr>
        <w:t>ard is a vibrant peri-urban zone in Kiambu County, Kenya. Peri-urban areas are zones that transition from rural to urban land located between the outer limits of urban and regional centres and the rural environment. The Theta ward area touches the Nairobi–Thika Super Highway in Kenya. It is located in a porous and transitory rural-urban development in the sprawling and fast-growing Nairobi-Ruiru-Thika residential, commercial, and industrial zone.</w:t>
      </w:r>
    </w:p>
    <w:p w14:paraId="34A76D83" w14:textId="77777777" w:rsidR="00A366DD" w:rsidRPr="002957CD" w:rsidRDefault="00A366DD" w:rsidP="00A366DD">
      <w:pPr>
        <w:spacing w:line="240" w:lineRule="auto"/>
        <w:jc w:val="both"/>
        <w:rPr>
          <w:rFonts w:ascii="Times New Roman" w:hAnsi="Times New Roman" w:cs="Times New Roman"/>
        </w:rPr>
      </w:pPr>
    </w:p>
    <w:p w14:paraId="5467C1CA" w14:textId="67FA9EF6" w:rsidR="00791DBD" w:rsidRPr="002957CD" w:rsidRDefault="00000000" w:rsidP="00A366DD">
      <w:pPr>
        <w:spacing w:line="240" w:lineRule="auto"/>
        <w:jc w:val="both"/>
        <w:rPr>
          <w:rFonts w:ascii="Times New Roman" w:hAnsi="Times New Roman" w:cs="Times New Roman"/>
          <w:b/>
          <w:bCs/>
        </w:rPr>
      </w:pPr>
      <w:r w:rsidRPr="002957CD">
        <w:rPr>
          <w:rFonts w:ascii="Times New Roman" w:hAnsi="Times New Roman" w:cs="Times New Roman"/>
          <w:b/>
          <w:bCs/>
        </w:rPr>
        <w:t xml:space="preserve">Sampling and </w:t>
      </w:r>
      <w:r w:rsidR="000B412C" w:rsidRPr="002957CD">
        <w:rPr>
          <w:rFonts w:ascii="Times New Roman" w:hAnsi="Times New Roman" w:cs="Times New Roman"/>
          <w:b/>
          <w:bCs/>
        </w:rPr>
        <w:t xml:space="preserve">Data Collection </w:t>
      </w:r>
    </w:p>
    <w:p w14:paraId="6E9D2278" w14:textId="06F4214C" w:rsidR="002957CD" w:rsidRDefault="00000000" w:rsidP="00A366DD">
      <w:pPr>
        <w:spacing w:before="100" w:beforeAutospacing="1" w:after="100" w:afterAutospacing="1" w:line="240" w:lineRule="auto"/>
        <w:jc w:val="both"/>
        <w:rPr>
          <w:rFonts w:ascii="Times New Roman" w:eastAsia="Times New Roman" w:hAnsi="Times New Roman" w:cs="Times New Roman"/>
          <w:kern w:val="0"/>
          <w14:ligatures w14:val="none"/>
        </w:rPr>
      </w:pPr>
      <w:r w:rsidRPr="002957CD">
        <w:rPr>
          <w:rFonts w:ascii="Times New Roman" w:hAnsi="Times New Roman" w:cs="Times New Roman"/>
        </w:rPr>
        <w:t xml:space="preserve">The study was conducted through a focus discussion group (FDG) of 14 women. </w:t>
      </w:r>
      <w:r w:rsidR="00B800EB" w:rsidRPr="002957CD">
        <w:rPr>
          <w:rFonts w:ascii="Times New Roman" w:hAnsi="Times New Roman" w:cs="Times New Roman"/>
        </w:rPr>
        <w:t>The study p</w:t>
      </w:r>
      <w:r w:rsidRPr="002957CD">
        <w:rPr>
          <w:rFonts w:ascii="Times New Roman" w:hAnsi="Times New Roman" w:cs="Times New Roman"/>
        </w:rPr>
        <w:t xml:space="preserve">articipants were recruited through the snowball method.  Snowball sampling is commonly used </w:t>
      </w:r>
      <w:r w:rsidR="00175417" w:rsidRPr="002957CD">
        <w:rPr>
          <w:rFonts w:ascii="Times New Roman" w:hAnsi="Times New Roman" w:cs="Times New Roman"/>
        </w:rPr>
        <w:t>for the</w:t>
      </w:r>
      <w:r w:rsidRPr="002957CD">
        <w:rPr>
          <w:rFonts w:ascii="Times New Roman" w:hAnsi="Times New Roman" w:cs="Times New Roman"/>
        </w:rPr>
        <w:t xml:space="preserve"> recruitment of participants in qualitative studies involving hard-to-reach study populations. The technique is a strategy that involves initial participants identifying other individuals who meet the inclusion criteria. This method is particularly useful when studying marginalized or specialized populations. </w:t>
      </w:r>
      <w:r w:rsidRPr="002957CD">
        <w:rPr>
          <w:rStyle w:val="Strong"/>
          <w:rFonts w:ascii="Times New Roman" w:hAnsi="Times New Roman" w:cs="Times New Roman"/>
          <w:b w:val="0"/>
          <w:bCs w:val="0"/>
        </w:rPr>
        <w:t>As Naderifar et al. (2017) note,</w:t>
      </w:r>
      <w:r w:rsidRPr="002957CD">
        <w:rPr>
          <w:rStyle w:val="Strong"/>
          <w:rFonts w:ascii="Times New Roman" w:hAnsi="Times New Roman" w:cs="Times New Roman"/>
        </w:rPr>
        <w:t xml:space="preserve"> </w:t>
      </w:r>
      <w:r w:rsidRPr="002957CD">
        <w:rPr>
          <w:rFonts w:ascii="Times New Roman" w:hAnsi="Times New Roman" w:cs="Times New Roman"/>
        </w:rPr>
        <w:t>the snowball sampling technique helps the researcher to access participants through existing social connections, thereby increasing the likelihood of obtaining resourceful respondents with rich and relevant data from firsthand experience of the phenomenon being investigated</w:t>
      </w:r>
      <w:r w:rsidRPr="002957CD">
        <w:rPr>
          <w:rStyle w:val="Strong"/>
          <w:rFonts w:ascii="Times New Roman" w:hAnsi="Times New Roman" w:cs="Times New Roman"/>
        </w:rPr>
        <w:t>.</w:t>
      </w:r>
      <w:r w:rsidRPr="002957CD">
        <w:rPr>
          <w:rFonts w:ascii="Times New Roman" w:eastAsia="Times New Roman" w:hAnsi="Times New Roman" w:cs="Times New Roman"/>
          <w:kern w:val="0"/>
          <w14:ligatures w14:val="none"/>
        </w:rPr>
        <w:t xml:space="preserve">  </w:t>
      </w:r>
      <w:r w:rsidRPr="002957CD">
        <w:rPr>
          <w:rFonts w:ascii="Times New Roman" w:hAnsi="Times New Roman" w:cs="Times New Roman"/>
        </w:rPr>
        <w:t xml:space="preserve">The data collection technique involved audio recording of the face-to-face discussions. </w:t>
      </w:r>
      <w:r w:rsidRPr="002957CD">
        <w:rPr>
          <w:rFonts w:ascii="Times New Roman" w:eastAsia="Times New Roman" w:hAnsi="Times New Roman" w:cs="Times New Roman"/>
          <w:kern w:val="0"/>
          <w14:ligatures w14:val="none"/>
        </w:rPr>
        <w:t xml:space="preserve">In qualitative research, audio recording ensures that participants' responses are captured accurately. </w:t>
      </w:r>
    </w:p>
    <w:p w14:paraId="0B22B3C7" w14:textId="77777777" w:rsidR="00A366DD" w:rsidRDefault="00A366DD" w:rsidP="00A366DD">
      <w:pPr>
        <w:spacing w:before="100" w:beforeAutospacing="1" w:after="100" w:afterAutospacing="1" w:line="240" w:lineRule="auto"/>
        <w:jc w:val="both"/>
        <w:rPr>
          <w:rFonts w:ascii="Times New Roman" w:eastAsia="Times New Roman" w:hAnsi="Times New Roman" w:cs="Times New Roman"/>
          <w:kern w:val="0"/>
          <w14:ligatures w14:val="none"/>
        </w:rPr>
      </w:pPr>
    </w:p>
    <w:p w14:paraId="63B0658D" w14:textId="37EC659F" w:rsidR="00020C00" w:rsidRPr="00020C00" w:rsidRDefault="00020C00" w:rsidP="00A366DD">
      <w:pPr>
        <w:spacing w:before="100" w:beforeAutospacing="1" w:after="100" w:afterAutospacing="1" w:line="240" w:lineRule="auto"/>
        <w:jc w:val="both"/>
        <w:rPr>
          <w:rFonts w:ascii="Times New Roman" w:eastAsia="Times New Roman" w:hAnsi="Times New Roman" w:cs="Times New Roman"/>
          <w:b/>
          <w:bCs/>
          <w:kern w:val="0"/>
          <w14:ligatures w14:val="none"/>
        </w:rPr>
      </w:pPr>
      <w:r w:rsidRPr="00020C00">
        <w:rPr>
          <w:rFonts w:ascii="Times New Roman" w:eastAsia="Times New Roman" w:hAnsi="Times New Roman" w:cs="Times New Roman"/>
          <w:b/>
          <w:bCs/>
          <w:kern w:val="0"/>
          <w14:ligatures w14:val="none"/>
        </w:rPr>
        <w:t>Ethical considerations</w:t>
      </w:r>
    </w:p>
    <w:p w14:paraId="7CA7CA59" w14:textId="3CE1B84C" w:rsidR="0026185B" w:rsidRPr="00020C00" w:rsidRDefault="00020C00" w:rsidP="00A366DD">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 xml:space="preserve">The purpose of the study was well communicated before engaging the respondents in the study. </w:t>
      </w:r>
      <w:r w:rsidRPr="00020C00">
        <w:rPr>
          <w:rFonts w:ascii="Times New Roman" w:hAnsi="Times New Roman" w:cs="Times New Roman"/>
        </w:rPr>
        <w:t xml:space="preserve">Participation was </w:t>
      </w:r>
      <w:r>
        <w:rPr>
          <w:rFonts w:ascii="Times New Roman" w:hAnsi="Times New Roman" w:cs="Times New Roman"/>
        </w:rPr>
        <w:t xml:space="preserve">purely </w:t>
      </w:r>
      <w:r w:rsidRPr="00020C00">
        <w:rPr>
          <w:rFonts w:ascii="Times New Roman" w:hAnsi="Times New Roman" w:cs="Times New Roman"/>
        </w:rPr>
        <w:t xml:space="preserve">voluntary and </w:t>
      </w:r>
      <w:r>
        <w:rPr>
          <w:rFonts w:ascii="Times New Roman" w:hAnsi="Times New Roman" w:cs="Times New Roman"/>
        </w:rPr>
        <w:t xml:space="preserve">the </w:t>
      </w:r>
      <w:r w:rsidRPr="00020C00">
        <w:rPr>
          <w:rFonts w:ascii="Times New Roman" w:hAnsi="Times New Roman" w:cs="Times New Roman"/>
        </w:rPr>
        <w:t xml:space="preserve">participants understood that they </w:t>
      </w:r>
      <w:r w:rsidR="00647133">
        <w:rPr>
          <w:rFonts w:ascii="Times New Roman" w:hAnsi="Times New Roman" w:cs="Times New Roman"/>
        </w:rPr>
        <w:t>were free to</w:t>
      </w:r>
      <w:r w:rsidRPr="00020C00">
        <w:rPr>
          <w:rFonts w:ascii="Times New Roman" w:hAnsi="Times New Roman" w:cs="Times New Roman"/>
        </w:rPr>
        <w:t xml:space="preserve"> withdraw from the study at any point without consequences.</w:t>
      </w:r>
      <w:r>
        <w:rPr>
          <w:rFonts w:ascii="Times New Roman" w:hAnsi="Times New Roman" w:cs="Times New Roman"/>
        </w:rPr>
        <w:t xml:space="preserve"> </w:t>
      </w:r>
      <w:r w:rsidRPr="00020C00">
        <w:rPr>
          <w:rFonts w:ascii="Times New Roman" w:hAnsi="Times New Roman" w:cs="Times New Roman"/>
        </w:rPr>
        <w:t>Anonymity</w:t>
      </w:r>
      <w:r>
        <w:rPr>
          <w:rFonts w:ascii="Times New Roman" w:hAnsi="Times New Roman" w:cs="Times New Roman"/>
        </w:rPr>
        <w:t xml:space="preserve">, </w:t>
      </w:r>
      <w:r w:rsidRPr="00020C00">
        <w:rPr>
          <w:rFonts w:ascii="Times New Roman" w:hAnsi="Times New Roman" w:cs="Times New Roman"/>
        </w:rPr>
        <w:t>confidentiality, and safe handling of the respondents' data were ensured.</w:t>
      </w:r>
      <w:r>
        <w:rPr>
          <w:rFonts w:ascii="Times New Roman" w:hAnsi="Times New Roman" w:cs="Times New Roman"/>
        </w:rPr>
        <w:t xml:space="preserve"> </w:t>
      </w:r>
      <w:r w:rsidR="00EA0445">
        <w:rPr>
          <w:rFonts w:ascii="Times New Roman" w:hAnsi="Times New Roman" w:cs="Times New Roman"/>
        </w:rPr>
        <w:t>Participants were advised not to disclose personal information such as names.</w:t>
      </w:r>
      <w:r w:rsidR="00B4047B">
        <w:rPr>
          <w:rFonts w:ascii="Times New Roman" w:hAnsi="Times New Roman" w:cs="Times New Roman"/>
        </w:rPr>
        <w:t xml:space="preserve"> Written c</w:t>
      </w:r>
      <w:r w:rsidR="00B4047B" w:rsidRPr="00020C00">
        <w:rPr>
          <w:rFonts w:ascii="Times New Roman" w:hAnsi="Times New Roman" w:cs="Times New Roman"/>
        </w:rPr>
        <w:t xml:space="preserve">onsent was obtained before </w:t>
      </w:r>
      <w:r w:rsidR="00B4047B">
        <w:rPr>
          <w:rFonts w:ascii="Times New Roman" w:hAnsi="Times New Roman" w:cs="Times New Roman"/>
        </w:rPr>
        <w:t>audio-</w:t>
      </w:r>
      <w:r w:rsidR="00B4047B" w:rsidRPr="00020C00">
        <w:rPr>
          <w:rFonts w:ascii="Times New Roman" w:hAnsi="Times New Roman" w:cs="Times New Roman"/>
        </w:rPr>
        <w:t xml:space="preserve">recording the </w:t>
      </w:r>
      <w:r w:rsidR="00B4047B">
        <w:rPr>
          <w:rFonts w:ascii="Times New Roman" w:hAnsi="Times New Roman" w:cs="Times New Roman"/>
        </w:rPr>
        <w:t xml:space="preserve">FDG </w:t>
      </w:r>
      <w:r w:rsidR="00B4047B" w:rsidRPr="00020C00">
        <w:rPr>
          <w:rFonts w:ascii="Times New Roman" w:hAnsi="Times New Roman" w:cs="Times New Roman"/>
        </w:rPr>
        <w:t>discussion session.</w:t>
      </w:r>
      <w:r w:rsidR="00B4047B">
        <w:rPr>
          <w:rFonts w:ascii="Times New Roman" w:hAnsi="Times New Roman" w:cs="Times New Roman"/>
        </w:rPr>
        <w:t xml:space="preserve"> </w:t>
      </w:r>
    </w:p>
    <w:p w14:paraId="7CA16A3E" w14:textId="66C94823" w:rsidR="009C217F" w:rsidRPr="0068488A" w:rsidRDefault="0026185B" w:rsidP="00A366DD">
      <w:pPr>
        <w:spacing w:before="100" w:beforeAutospacing="1" w:after="100" w:afterAutospacing="1" w:line="240" w:lineRule="auto"/>
        <w:rPr>
          <w:rFonts w:ascii="Times New Roman" w:hAnsi="Times New Roman" w:cs="Times New Roman"/>
          <w:b/>
          <w:bCs/>
          <w:sz w:val="28"/>
          <w:szCs w:val="28"/>
        </w:rPr>
      </w:pPr>
      <w:r w:rsidRPr="0068488A">
        <w:rPr>
          <w:rFonts w:ascii="Times New Roman" w:hAnsi="Times New Roman" w:cs="Times New Roman"/>
          <w:b/>
          <w:bCs/>
          <w:sz w:val="28"/>
          <w:szCs w:val="28"/>
        </w:rPr>
        <w:t>DATA ANALYSIS AND FINDINGS</w:t>
      </w:r>
    </w:p>
    <w:p w14:paraId="2D452280" w14:textId="77777777" w:rsidR="00791DBD" w:rsidRDefault="00000000" w:rsidP="00A366DD">
      <w:pPr>
        <w:spacing w:line="240" w:lineRule="auto"/>
        <w:jc w:val="both"/>
        <w:rPr>
          <w:rFonts w:ascii="Times New Roman" w:hAnsi="Times New Roman" w:cs="Times New Roman"/>
          <w:b/>
          <w:bCs/>
        </w:rPr>
      </w:pPr>
      <w:r w:rsidRPr="0026185B">
        <w:rPr>
          <w:rFonts w:ascii="Times New Roman" w:hAnsi="Times New Roman" w:cs="Times New Roman"/>
          <w:b/>
          <w:bCs/>
        </w:rPr>
        <w:t xml:space="preserve">Demographic Analysis </w:t>
      </w:r>
    </w:p>
    <w:p w14:paraId="3834CBD1" w14:textId="470F9C08" w:rsidR="0026185B" w:rsidRPr="0026185B" w:rsidRDefault="0026185B" w:rsidP="00A366DD">
      <w:pPr>
        <w:spacing w:line="240" w:lineRule="auto"/>
        <w:jc w:val="both"/>
        <w:rPr>
          <w:rFonts w:ascii="Times New Roman" w:hAnsi="Times New Roman" w:cs="Times New Roman"/>
        </w:rPr>
      </w:pPr>
      <w:r w:rsidRPr="0026185B">
        <w:rPr>
          <w:rFonts w:ascii="Times New Roman" w:hAnsi="Times New Roman" w:cs="Times New Roman"/>
        </w:rPr>
        <w:t>The demographic information of the respondents has been alnalysed. This includes the marital status, age, and education profiles.</w:t>
      </w:r>
    </w:p>
    <w:p w14:paraId="5049621D" w14:textId="77777777" w:rsidR="00791DBD" w:rsidRPr="002957CD" w:rsidRDefault="00000000" w:rsidP="00A366DD">
      <w:pPr>
        <w:spacing w:line="240" w:lineRule="auto"/>
        <w:jc w:val="both"/>
        <w:rPr>
          <w:rFonts w:ascii="Times New Roman" w:hAnsi="Times New Roman" w:cs="Times New Roman"/>
        </w:rPr>
      </w:pPr>
      <w:r w:rsidRPr="002957CD">
        <w:rPr>
          <w:rFonts w:ascii="Times New Roman" w:hAnsi="Times New Roman" w:cs="Times New Roman"/>
          <w:noProof/>
        </w:rPr>
        <w:drawing>
          <wp:inline distT="0" distB="0" distL="0" distR="0" wp14:anchorId="42FC7C3F" wp14:editId="6B37512E">
            <wp:extent cx="5943600" cy="2536825"/>
            <wp:effectExtent l="0" t="0" r="0" b="0"/>
            <wp:docPr id="94804678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45D5AB" w14:textId="77777777" w:rsidR="00791DBD" w:rsidRDefault="00791DBD" w:rsidP="00A366DD">
      <w:pPr>
        <w:spacing w:line="240" w:lineRule="auto"/>
        <w:jc w:val="both"/>
        <w:rPr>
          <w:rFonts w:ascii="Times New Roman" w:hAnsi="Times New Roman" w:cs="Times New Roman"/>
        </w:rPr>
      </w:pPr>
    </w:p>
    <w:p w14:paraId="56F5C0E1" w14:textId="729A3AEA" w:rsidR="00A366DD" w:rsidRDefault="0026185B" w:rsidP="00A366DD">
      <w:pPr>
        <w:spacing w:line="240" w:lineRule="auto"/>
        <w:jc w:val="both"/>
        <w:rPr>
          <w:rFonts w:ascii="Times New Roman" w:hAnsi="Times New Roman" w:cs="Times New Roman"/>
        </w:rPr>
      </w:pPr>
      <w:r>
        <w:rPr>
          <w:rFonts w:ascii="Times New Roman" w:hAnsi="Times New Roman" w:cs="Times New Roman"/>
        </w:rPr>
        <w:t xml:space="preserve">About </w:t>
      </w:r>
      <w:r w:rsidR="00A366DD">
        <w:rPr>
          <w:rFonts w:ascii="Times New Roman" w:hAnsi="Times New Roman" w:cs="Times New Roman"/>
        </w:rPr>
        <w:t>the</w:t>
      </w:r>
      <w:r>
        <w:rPr>
          <w:rFonts w:ascii="Times New Roman" w:hAnsi="Times New Roman" w:cs="Times New Roman"/>
        </w:rPr>
        <w:t xml:space="preserve"> </w:t>
      </w:r>
      <w:r w:rsidR="00A366DD">
        <w:rPr>
          <w:rFonts w:ascii="Times New Roman" w:hAnsi="Times New Roman" w:cs="Times New Roman"/>
        </w:rPr>
        <w:t>marital status, seven of the participants lived with their married partners, five were single, one was separated, and one was widowed. As indicated in the figure below, in terms of age, the highest number was between 35 and 46 years.</w:t>
      </w:r>
    </w:p>
    <w:p w14:paraId="24D1854D" w14:textId="77777777" w:rsidR="00A366DD" w:rsidRPr="002957CD" w:rsidRDefault="00A366DD" w:rsidP="00A366DD">
      <w:pPr>
        <w:spacing w:line="240" w:lineRule="auto"/>
        <w:jc w:val="both"/>
        <w:rPr>
          <w:rFonts w:ascii="Times New Roman" w:hAnsi="Times New Roman" w:cs="Times New Roman"/>
        </w:rPr>
      </w:pPr>
    </w:p>
    <w:p w14:paraId="5422C082" w14:textId="77777777" w:rsidR="00791DBD" w:rsidRPr="002957CD" w:rsidRDefault="00000000" w:rsidP="00A366DD">
      <w:pPr>
        <w:spacing w:line="240" w:lineRule="auto"/>
        <w:jc w:val="both"/>
        <w:rPr>
          <w:rFonts w:ascii="Times New Roman" w:hAnsi="Times New Roman" w:cs="Times New Roman"/>
        </w:rPr>
      </w:pPr>
      <w:r w:rsidRPr="002957CD">
        <w:rPr>
          <w:rFonts w:ascii="Times New Roman" w:hAnsi="Times New Roman" w:cs="Times New Roman"/>
          <w:noProof/>
        </w:rPr>
        <w:drawing>
          <wp:inline distT="0" distB="0" distL="0" distR="0" wp14:anchorId="443238D0" wp14:editId="55BA5B01">
            <wp:extent cx="5314950" cy="2975610"/>
            <wp:effectExtent l="0" t="0" r="0" b="0"/>
            <wp:docPr id="255343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43164"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28455" cy="2983664"/>
                    </a:xfrm>
                    <a:prstGeom prst="rect">
                      <a:avLst/>
                    </a:prstGeom>
                    <a:noFill/>
                  </pic:spPr>
                </pic:pic>
              </a:graphicData>
            </a:graphic>
          </wp:inline>
        </w:drawing>
      </w:r>
    </w:p>
    <w:p w14:paraId="54402EB1" w14:textId="77777777" w:rsidR="00791DBD" w:rsidRPr="002957CD" w:rsidRDefault="00791DBD" w:rsidP="00A366DD">
      <w:pPr>
        <w:spacing w:line="240" w:lineRule="auto"/>
        <w:jc w:val="both"/>
        <w:rPr>
          <w:rFonts w:ascii="Times New Roman" w:hAnsi="Times New Roman" w:cs="Times New Roman"/>
        </w:rPr>
      </w:pPr>
    </w:p>
    <w:p w14:paraId="3D4C129E" w14:textId="77777777" w:rsidR="00791DBD" w:rsidRPr="002957CD" w:rsidRDefault="00000000" w:rsidP="00A366DD">
      <w:pPr>
        <w:spacing w:line="240" w:lineRule="auto"/>
        <w:jc w:val="both"/>
        <w:rPr>
          <w:rFonts w:ascii="Times New Roman" w:hAnsi="Times New Roman" w:cs="Times New Roman"/>
        </w:rPr>
      </w:pPr>
      <w:r w:rsidRPr="002957CD">
        <w:rPr>
          <w:rFonts w:ascii="Times New Roman" w:hAnsi="Times New Roman" w:cs="Times New Roman"/>
          <w:noProof/>
        </w:rPr>
        <w:drawing>
          <wp:inline distT="0" distB="0" distL="0" distR="0" wp14:anchorId="69420E3A" wp14:editId="2628B13F">
            <wp:extent cx="6287135" cy="3143250"/>
            <wp:effectExtent l="0" t="0" r="0" b="0"/>
            <wp:docPr id="1852391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9150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287135" cy="3143250"/>
                    </a:xfrm>
                    <a:prstGeom prst="rect">
                      <a:avLst/>
                    </a:prstGeom>
                    <a:noFill/>
                  </pic:spPr>
                </pic:pic>
              </a:graphicData>
            </a:graphic>
          </wp:inline>
        </w:drawing>
      </w:r>
    </w:p>
    <w:p w14:paraId="4C4BA78A" w14:textId="313EEFCB" w:rsidR="00A366DD" w:rsidRPr="00A366DD" w:rsidRDefault="00A366DD" w:rsidP="00A366DD">
      <w:pPr>
        <w:spacing w:line="240" w:lineRule="auto"/>
        <w:jc w:val="both"/>
        <w:rPr>
          <w:rFonts w:ascii="Times New Roman" w:hAnsi="Times New Roman" w:cs="Times New Roman"/>
        </w:rPr>
      </w:pPr>
      <w:r w:rsidRPr="00A366DD">
        <w:rPr>
          <w:rFonts w:ascii="Times New Roman" w:hAnsi="Times New Roman" w:cs="Times New Roman"/>
        </w:rPr>
        <w:t xml:space="preserve">The analysis of the education profile of the participants shows that most of them had a form of basic </w:t>
      </w:r>
      <w:r>
        <w:rPr>
          <w:rFonts w:ascii="Times New Roman" w:hAnsi="Times New Roman" w:cs="Times New Roman"/>
        </w:rPr>
        <w:t>schooling</w:t>
      </w:r>
      <w:r w:rsidRPr="00A366DD">
        <w:rPr>
          <w:rFonts w:ascii="Times New Roman" w:hAnsi="Times New Roman" w:cs="Times New Roman"/>
        </w:rPr>
        <w:t xml:space="preserve">, such as secondary school and tertiary education </w:t>
      </w:r>
    </w:p>
    <w:p w14:paraId="63E14236" w14:textId="77777777" w:rsidR="00A366DD" w:rsidRDefault="00A366DD" w:rsidP="00A366DD">
      <w:pPr>
        <w:spacing w:line="240" w:lineRule="auto"/>
        <w:jc w:val="both"/>
        <w:rPr>
          <w:rFonts w:ascii="Times New Roman" w:hAnsi="Times New Roman" w:cs="Times New Roman"/>
          <w:b/>
          <w:bCs/>
        </w:rPr>
      </w:pPr>
    </w:p>
    <w:p w14:paraId="2A731AD4" w14:textId="3F702517" w:rsidR="00791DBD" w:rsidRPr="002957CD" w:rsidRDefault="00000000" w:rsidP="00A366DD">
      <w:pPr>
        <w:spacing w:line="240" w:lineRule="auto"/>
        <w:jc w:val="both"/>
        <w:rPr>
          <w:rFonts w:ascii="Times New Roman" w:hAnsi="Times New Roman" w:cs="Times New Roman"/>
          <w:b/>
          <w:bCs/>
        </w:rPr>
      </w:pPr>
      <w:r w:rsidRPr="002957CD">
        <w:rPr>
          <w:rFonts w:ascii="Times New Roman" w:hAnsi="Times New Roman" w:cs="Times New Roman"/>
          <w:b/>
          <w:bCs/>
        </w:rPr>
        <w:t>Data Analysis</w:t>
      </w:r>
    </w:p>
    <w:p w14:paraId="1CD91248" w14:textId="1B059BF4" w:rsidR="00791DBD" w:rsidRDefault="00000000" w:rsidP="00A366DD">
      <w:pPr>
        <w:spacing w:before="100" w:beforeAutospacing="1" w:after="100" w:afterAutospacing="1" w:line="240" w:lineRule="auto"/>
        <w:jc w:val="both"/>
        <w:rPr>
          <w:rFonts w:ascii="Times New Roman" w:hAnsi="Times New Roman" w:cs="Times New Roman"/>
        </w:rPr>
      </w:pPr>
      <w:r w:rsidRPr="002957CD">
        <w:rPr>
          <w:rFonts w:ascii="Times New Roman" w:hAnsi="Times New Roman" w:cs="Times New Roman"/>
        </w:rPr>
        <w:t xml:space="preserve">The data were analyzed using Caroline Moser’s Triple Burden Framework (1993). The analysis of their activity profiles revealed the burden of the triple role that imposed overlapping duties on women. While the laundry activities provide some income, they remain largely informal and insecure, thus constraining the advancement of human capital and social development among this population. Structural factors such as informal labour systems and societal norms further hampered their empowerment. </w:t>
      </w:r>
      <w:r w:rsidRPr="002957CD">
        <w:rPr>
          <w:rFonts w:ascii="Times New Roman" w:eastAsia="Times New Roman" w:hAnsi="Times New Roman" w:cs="Times New Roman"/>
          <w:kern w:val="0"/>
          <w14:ligatures w14:val="none"/>
        </w:rPr>
        <w:t xml:space="preserve"> </w:t>
      </w:r>
      <w:r w:rsidRPr="002957CD">
        <w:rPr>
          <w:rFonts w:ascii="Times New Roman" w:hAnsi="Times New Roman" w:cs="Times New Roman"/>
        </w:rPr>
        <w:t xml:space="preserve">The laundry </w:t>
      </w:r>
      <w:r w:rsidR="00B83841" w:rsidRPr="002957CD">
        <w:rPr>
          <w:rFonts w:ascii="Times New Roman" w:hAnsi="Times New Roman" w:cs="Times New Roman"/>
        </w:rPr>
        <w:t xml:space="preserve">service is </w:t>
      </w:r>
      <w:r w:rsidRPr="002957CD">
        <w:rPr>
          <w:rFonts w:ascii="Times New Roman" w:hAnsi="Times New Roman" w:cs="Times New Roman"/>
        </w:rPr>
        <w:t>dominated by low-earning women</w:t>
      </w:r>
      <w:r w:rsidR="00B800EB" w:rsidRPr="002957CD">
        <w:rPr>
          <w:rFonts w:ascii="Times New Roman" w:hAnsi="Times New Roman" w:cs="Times New Roman"/>
        </w:rPr>
        <w:t>.</w:t>
      </w:r>
    </w:p>
    <w:p w14:paraId="4CCA78BB" w14:textId="77777777" w:rsidR="00A366DD" w:rsidRPr="002957CD" w:rsidRDefault="00A366DD" w:rsidP="00A366DD">
      <w:pPr>
        <w:spacing w:before="100" w:beforeAutospacing="1" w:after="100" w:afterAutospacing="1" w:line="240" w:lineRule="auto"/>
        <w:jc w:val="both"/>
        <w:rPr>
          <w:rFonts w:ascii="Times New Roman" w:eastAsia="Times New Roman" w:hAnsi="Times New Roman" w:cs="Times New Roman"/>
          <w:kern w:val="0"/>
          <w14:ligatures w14:val="none"/>
        </w:rPr>
      </w:pPr>
    </w:p>
    <w:p w14:paraId="4E9F10C6" w14:textId="304D0EC6" w:rsidR="00791DBD" w:rsidRPr="002957CD" w:rsidRDefault="00000000" w:rsidP="00A366DD">
      <w:pPr>
        <w:spacing w:line="240" w:lineRule="auto"/>
        <w:jc w:val="both"/>
        <w:rPr>
          <w:rFonts w:ascii="Times New Roman" w:hAnsi="Times New Roman" w:cs="Times New Roman"/>
          <w:b/>
          <w:bCs/>
        </w:rPr>
      </w:pPr>
      <w:r w:rsidRPr="002957CD">
        <w:rPr>
          <w:rFonts w:ascii="Times New Roman" w:hAnsi="Times New Roman" w:cs="Times New Roman"/>
          <w:b/>
          <w:bCs/>
        </w:rPr>
        <w:t>Analysis of the</w:t>
      </w:r>
      <w:r w:rsidR="00B83841" w:rsidRPr="002957CD">
        <w:rPr>
          <w:rFonts w:ascii="Times New Roman" w:hAnsi="Times New Roman" w:cs="Times New Roman"/>
          <w:b/>
          <w:bCs/>
        </w:rPr>
        <w:t xml:space="preserve"> Triple  Role</w:t>
      </w:r>
    </w:p>
    <w:p w14:paraId="475353BF" w14:textId="255565D7" w:rsidR="00791DBD" w:rsidRPr="002957CD" w:rsidRDefault="004C2A7B" w:rsidP="00A366DD">
      <w:pPr>
        <w:spacing w:line="240" w:lineRule="auto"/>
        <w:jc w:val="both"/>
        <w:rPr>
          <w:rFonts w:ascii="Times New Roman" w:hAnsi="Times New Roman" w:cs="Times New Roman"/>
        </w:rPr>
      </w:pPr>
      <w:r w:rsidRPr="002957CD">
        <w:rPr>
          <w:rFonts w:ascii="Times New Roman" w:hAnsi="Times New Roman" w:cs="Times New Roman"/>
        </w:rPr>
        <w:t>The table below presents the</w:t>
      </w:r>
      <w:r w:rsidR="00890F99" w:rsidRPr="002957CD">
        <w:rPr>
          <w:rFonts w:ascii="Times New Roman" w:hAnsi="Times New Roman" w:cs="Times New Roman"/>
        </w:rPr>
        <w:t xml:space="preserve"> common tasks assigned to </w:t>
      </w:r>
      <w:r w:rsidRPr="002957CD">
        <w:rPr>
          <w:rFonts w:ascii="Times New Roman" w:hAnsi="Times New Roman" w:cs="Times New Roman"/>
          <w:i/>
          <w:iCs/>
        </w:rPr>
        <w:t xml:space="preserve">Mama </w:t>
      </w:r>
      <w:r w:rsidR="00B800EB" w:rsidRPr="002957CD">
        <w:rPr>
          <w:rFonts w:ascii="Times New Roman" w:hAnsi="Times New Roman" w:cs="Times New Roman"/>
          <w:i/>
          <w:iCs/>
        </w:rPr>
        <w:t>F</w:t>
      </w:r>
      <w:r w:rsidRPr="002957CD">
        <w:rPr>
          <w:rFonts w:ascii="Times New Roman" w:hAnsi="Times New Roman" w:cs="Times New Roman"/>
          <w:i/>
          <w:iCs/>
        </w:rPr>
        <w:t>ua</w:t>
      </w:r>
      <w:r w:rsidRPr="002957CD">
        <w:rPr>
          <w:rFonts w:ascii="Times New Roman" w:hAnsi="Times New Roman" w:cs="Times New Roman"/>
        </w:rPr>
        <w:t xml:space="preserve"> in Theta in Theta Ward</w:t>
      </w:r>
      <w:r w:rsidR="0023293E" w:rsidRPr="002957CD">
        <w:rPr>
          <w:rFonts w:ascii="Times New Roman" w:hAnsi="Times New Roman" w:cs="Times New Roman"/>
        </w:rPr>
        <w:t>.</w:t>
      </w:r>
    </w:p>
    <w:tbl>
      <w:tblPr>
        <w:tblW w:w="9352" w:type="dxa"/>
        <w:tblBorders>
          <w:top w:val="single" w:sz="6" w:space="0" w:color="FFFFFF"/>
          <w:left w:val="single" w:sz="6" w:space="0" w:color="FFFFFF"/>
          <w:bottom w:val="single" w:sz="18" w:space="0" w:color="FFFFFF"/>
          <w:right w:val="single" w:sz="6" w:space="0" w:color="FFFFFF"/>
          <w:insideH w:val="single" w:sz="18" w:space="0" w:color="FFFFFF"/>
          <w:insideV w:val="single" w:sz="4" w:space="0" w:color="auto"/>
        </w:tblBorders>
        <w:tblLayout w:type="fixed"/>
        <w:tblCellMar>
          <w:left w:w="0" w:type="dxa"/>
          <w:right w:w="0" w:type="dxa"/>
        </w:tblCellMar>
        <w:tblLook w:val="04A0" w:firstRow="1" w:lastRow="0" w:firstColumn="1" w:lastColumn="0" w:noHBand="0" w:noVBand="1"/>
      </w:tblPr>
      <w:tblGrid>
        <w:gridCol w:w="2962"/>
        <w:gridCol w:w="3240"/>
        <w:gridCol w:w="3150"/>
      </w:tblGrid>
      <w:tr w:rsidR="00791DBD" w:rsidRPr="002957CD" w14:paraId="3482B0C7" w14:textId="77777777" w:rsidTr="0023293E">
        <w:trPr>
          <w:trHeight w:val="631"/>
        </w:trPr>
        <w:tc>
          <w:tcPr>
            <w:tcW w:w="2962" w:type="dxa"/>
            <w:shd w:val="clear" w:color="auto" w:fill="E7E6E6" w:themeFill="background2"/>
            <w:tcMar>
              <w:top w:w="72" w:type="dxa"/>
              <w:left w:w="144" w:type="dxa"/>
              <w:bottom w:w="72" w:type="dxa"/>
              <w:right w:w="144" w:type="dxa"/>
            </w:tcMar>
          </w:tcPr>
          <w:p w14:paraId="12232A81" w14:textId="103DE3FE" w:rsidR="00791DBD" w:rsidRPr="002957CD" w:rsidRDefault="00000000" w:rsidP="00A366DD">
            <w:pPr>
              <w:spacing w:line="240" w:lineRule="auto"/>
              <w:jc w:val="both"/>
              <w:rPr>
                <w:rFonts w:ascii="Times New Roman" w:eastAsia="Times New Roman" w:hAnsi="Times New Roman" w:cs="Times New Roman"/>
                <w:b/>
                <w:bCs/>
                <w:kern w:val="0"/>
                <w14:ligatures w14:val="none"/>
              </w:rPr>
            </w:pPr>
            <w:r w:rsidRPr="002957CD">
              <w:rPr>
                <w:rFonts w:ascii="Times New Roman" w:eastAsia="Times New Roman" w:hAnsi="Times New Roman" w:cs="Times New Roman"/>
                <w:b/>
                <w:bCs/>
                <w:kern w:val="0"/>
                <w14:ligatures w14:val="none"/>
              </w:rPr>
              <w:t>Productive</w:t>
            </w:r>
            <w:r w:rsidR="009A1F4F" w:rsidRPr="002957CD">
              <w:rPr>
                <w:rFonts w:ascii="Times New Roman" w:eastAsia="Times New Roman" w:hAnsi="Times New Roman" w:cs="Times New Roman"/>
                <w:b/>
                <w:bCs/>
                <w:kern w:val="0"/>
                <w14:ligatures w14:val="none"/>
              </w:rPr>
              <w:t xml:space="preserve"> </w:t>
            </w:r>
            <w:r w:rsidR="00053591" w:rsidRPr="002957CD">
              <w:rPr>
                <w:rFonts w:ascii="Times New Roman" w:eastAsia="Times New Roman" w:hAnsi="Times New Roman" w:cs="Times New Roman"/>
                <w:b/>
                <w:bCs/>
                <w:kern w:val="0"/>
                <w14:ligatures w14:val="none"/>
              </w:rPr>
              <w:t>R</w:t>
            </w:r>
            <w:r w:rsidRPr="002957CD">
              <w:rPr>
                <w:rFonts w:ascii="Times New Roman" w:eastAsia="Times New Roman" w:hAnsi="Times New Roman" w:cs="Times New Roman"/>
                <w:b/>
                <w:bCs/>
                <w:kern w:val="0"/>
                <w14:ligatures w14:val="none"/>
              </w:rPr>
              <w:t>oles</w:t>
            </w:r>
          </w:p>
          <w:p w14:paraId="6A225AF9" w14:textId="1D72BEAD" w:rsidR="00791DBD" w:rsidRPr="002957CD" w:rsidRDefault="00000000" w:rsidP="00A366DD">
            <w:p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b/>
                <w:bCs/>
                <w:kern w:val="0"/>
                <w14:ligatures w14:val="none"/>
              </w:rPr>
              <w:t>(</w:t>
            </w:r>
            <w:r w:rsidR="009A1F4F" w:rsidRPr="002957CD">
              <w:rPr>
                <w:rFonts w:ascii="Times New Roman" w:eastAsia="Times New Roman" w:hAnsi="Times New Roman" w:cs="Times New Roman"/>
                <w:b/>
                <w:bCs/>
                <w:kern w:val="0"/>
                <w14:ligatures w14:val="none"/>
              </w:rPr>
              <w:t>Hired/</w:t>
            </w:r>
            <w:r w:rsidRPr="002957CD">
              <w:rPr>
                <w:rFonts w:ascii="Times New Roman" w:eastAsia="Times New Roman" w:hAnsi="Times New Roman" w:cs="Times New Roman"/>
                <w:b/>
                <w:bCs/>
                <w:kern w:val="0"/>
                <w14:ligatures w14:val="none"/>
              </w:rPr>
              <w:t>Paid work)</w:t>
            </w:r>
          </w:p>
        </w:tc>
        <w:tc>
          <w:tcPr>
            <w:tcW w:w="3240" w:type="dxa"/>
            <w:shd w:val="clear" w:color="auto" w:fill="E7E6E6" w:themeFill="background2"/>
            <w:tcMar>
              <w:top w:w="72" w:type="dxa"/>
              <w:left w:w="144" w:type="dxa"/>
              <w:bottom w:w="72" w:type="dxa"/>
              <w:right w:w="144" w:type="dxa"/>
            </w:tcMar>
          </w:tcPr>
          <w:p w14:paraId="4308E091" w14:textId="22832EBA" w:rsidR="00791DBD" w:rsidRPr="002957CD" w:rsidRDefault="00000000" w:rsidP="00A366DD">
            <w:p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b/>
                <w:bCs/>
                <w:kern w:val="0"/>
                <w14:ligatures w14:val="none"/>
              </w:rPr>
              <w:t>Reproductive </w:t>
            </w:r>
            <w:r w:rsidR="00053591" w:rsidRPr="002957CD">
              <w:rPr>
                <w:rFonts w:ascii="Times New Roman" w:eastAsia="Times New Roman" w:hAnsi="Times New Roman" w:cs="Times New Roman"/>
                <w:b/>
                <w:bCs/>
                <w:kern w:val="0"/>
                <w14:ligatures w14:val="none"/>
              </w:rPr>
              <w:t>R</w:t>
            </w:r>
            <w:r w:rsidRPr="002957CD">
              <w:rPr>
                <w:rFonts w:ascii="Times New Roman" w:eastAsia="Times New Roman" w:hAnsi="Times New Roman" w:cs="Times New Roman"/>
                <w:b/>
                <w:bCs/>
                <w:kern w:val="0"/>
                <w14:ligatures w14:val="none"/>
              </w:rPr>
              <w:t>oles</w:t>
            </w:r>
          </w:p>
          <w:p w14:paraId="469BF9E9" w14:textId="77777777" w:rsidR="00791DBD" w:rsidRPr="002957CD" w:rsidRDefault="00000000" w:rsidP="00A366DD">
            <w:p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b/>
                <w:bCs/>
                <w:kern w:val="0"/>
                <w14:ligatures w14:val="none"/>
              </w:rPr>
              <w:t> ( Unpaid/ invisible Work)</w:t>
            </w:r>
          </w:p>
        </w:tc>
        <w:tc>
          <w:tcPr>
            <w:tcW w:w="3150" w:type="dxa"/>
            <w:shd w:val="clear" w:color="auto" w:fill="E7E6E6" w:themeFill="background2"/>
            <w:tcMar>
              <w:top w:w="72" w:type="dxa"/>
              <w:left w:w="144" w:type="dxa"/>
              <w:bottom w:w="72" w:type="dxa"/>
              <w:right w:w="144" w:type="dxa"/>
            </w:tcMar>
          </w:tcPr>
          <w:p w14:paraId="68CF3450" w14:textId="20ECEAC5" w:rsidR="00791DBD" w:rsidRPr="002957CD" w:rsidRDefault="00000000" w:rsidP="00A366DD">
            <w:p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b/>
                <w:bCs/>
                <w:kern w:val="0"/>
                <w14:ligatures w14:val="none"/>
              </w:rPr>
              <w:t>Community </w:t>
            </w:r>
            <w:r w:rsidR="00053591" w:rsidRPr="002957CD">
              <w:rPr>
                <w:rFonts w:ascii="Times New Roman" w:eastAsia="Times New Roman" w:hAnsi="Times New Roman" w:cs="Times New Roman"/>
                <w:b/>
                <w:bCs/>
                <w:kern w:val="0"/>
                <w14:ligatures w14:val="none"/>
              </w:rPr>
              <w:t>R</w:t>
            </w:r>
            <w:r w:rsidRPr="002957CD">
              <w:rPr>
                <w:rFonts w:ascii="Times New Roman" w:eastAsia="Times New Roman" w:hAnsi="Times New Roman" w:cs="Times New Roman"/>
                <w:b/>
                <w:bCs/>
                <w:kern w:val="0"/>
                <w14:ligatures w14:val="none"/>
              </w:rPr>
              <w:t>oles</w:t>
            </w:r>
          </w:p>
          <w:p w14:paraId="7016C4A4" w14:textId="77777777" w:rsidR="00791DBD" w:rsidRPr="002957CD" w:rsidRDefault="00000000" w:rsidP="00A366DD">
            <w:p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b/>
                <w:bCs/>
                <w:kern w:val="0"/>
                <w14:ligatures w14:val="none"/>
              </w:rPr>
              <w:t>( Unpaid Work)</w:t>
            </w:r>
          </w:p>
        </w:tc>
      </w:tr>
      <w:tr w:rsidR="00791DBD" w:rsidRPr="002957CD" w14:paraId="57AFF145" w14:textId="77777777" w:rsidTr="009A1F4F">
        <w:trPr>
          <w:trHeight w:val="693"/>
        </w:trPr>
        <w:tc>
          <w:tcPr>
            <w:tcW w:w="2962" w:type="dxa"/>
            <w:shd w:val="clear" w:color="auto" w:fill="E7E6E6" w:themeFill="background2"/>
            <w:tcMar>
              <w:top w:w="72" w:type="dxa"/>
              <w:left w:w="144" w:type="dxa"/>
              <w:bottom w:w="72" w:type="dxa"/>
              <w:right w:w="144" w:type="dxa"/>
            </w:tcMar>
          </w:tcPr>
          <w:p w14:paraId="14C49D09" w14:textId="6FCDFC6D" w:rsidR="00791DBD" w:rsidRPr="002957CD" w:rsidRDefault="00000000" w:rsidP="00A366DD">
            <w:pPr>
              <w:pStyle w:val="ListParagraph"/>
              <w:numPr>
                <w:ilvl w:val="0"/>
                <w:numId w:val="4"/>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Laundry work</w:t>
            </w:r>
          </w:p>
          <w:p w14:paraId="639E1D94" w14:textId="0AD0E0CF" w:rsidR="00890F99" w:rsidRPr="002957CD" w:rsidRDefault="00890F99" w:rsidP="00A366DD">
            <w:pPr>
              <w:pStyle w:val="ListParagraph"/>
              <w:numPr>
                <w:ilvl w:val="0"/>
                <w:numId w:val="4"/>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Cooking</w:t>
            </w:r>
          </w:p>
          <w:p w14:paraId="771C72B2" w14:textId="67DB9277" w:rsidR="0023293E" w:rsidRPr="002957CD" w:rsidRDefault="0023293E" w:rsidP="00A366DD">
            <w:pPr>
              <w:pStyle w:val="ListParagraph"/>
              <w:numPr>
                <w:ilvl w:val="0"/>
                <w:numId w:val="4"/>
              </w:numPr>
              <w:spacing w:line="240" w:lineRule="auto"/>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Cleaning dishes</w:t>
            </w:r>
          </w:p>
          <w:p w14:paraId="746843D7" w14:textId="608D5332" w:rsidR="0023293E" w:rsidRPr="002957CD" w:rsidRDefault="0023293E" w:rsidP="00A366DD">
            <w:pPr>
              <w:pStyle w:val="ListParagraph"/>
              <w:numPr>
                <w:ilvl w:val="0"/>
                <w:numId w:val="4"/>
              </w:numPr>
              <w:spacing w:line="240" w:lineRule="auto"/>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Baby sitting</w:t>
            </w:r>
          </w:p>
          <w:p w14:paraId="40F0BF1E" w14:textId="3CCB44CA" w:rsidR="0023293E" w:rsidRPr="002957CD" w:rsidRDefault="0023293E" w:rsidP="00A366DD">
            <w:pPr>
              <w:pStyle w:val="ListParagraph"/>
              <w:numPr>
                <w:ilvl w:val="0"/>
                <w:numId w:val="4"/>
              </w:numPr>
              <w:spacing w:line="240" w:lineRule="auto"/>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xml:space="preserve">Ironing clothes </w:t>
            </w:r>
          </w:p>
          <w:p w14:paraId="55C91478" w14:textId="77777777" w:rsidR="00791DBD" w:rsidRPr="002957CD" w:rsidRDefault="00000000" w:rsidP="00A366DD">
            <w:pPr>
              <w:pStyle w:val="ListParagraph"/>
              <w:numPr>
                <w:ilvl w:val="0"/>
                <w:numId w:val="4"/>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Shopkeeping &amp; kiosk</w:t>
            </w:r>
          </w:p>
          <w:p w14:paraId="1480CD09" w14:textId="77777777" w:rsidR="00053591" w:rsidRPr="002957CD" w:rsidRDefault="00000000" w:rsidP="00A366DD">
            <w:pPr>
              <w:pStyle w:val="ListParagraph"/>
              <w:numPr>
                <w:ilvl w:val="0"/>
                <w:numId w:val="4"/>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Selling </w:t>
            </w:r>
          </w:p>
          <w:p w14:paraId="1E233442" w14:textId="7CD863FD" w:rsidR="00791DBD" w:rsidRPr="002957CD" w:rsidRDefault="007B4BE4" w:rsidP="00A366DD">
            <w:pPr>
              <w:pStyle w:val="ListParagraph"/>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groceries</w:t>
            </w:r>
          </w:p>
          <w:p w14:paraId="08493DE6" w14:textId="77777777" w:rsidR="00053591" w:rsidRPr="002957CD" w:rsidRDefault="00000000" w:rsidP="00A366DD">
            <w:pPr>
              <w:pStyle w:val="ListParagraph"/>
              <w:numPr>
                <w:ilvl w:val="0"/>
                <w:numId w:val="4"/>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Selling fast</w:t>
            </w:r>
          </w:p>
          <w:p w14:paraId="47989AB2" w14:textId="623AE3FD" w:rsidR="00791DBD" w:rsidRPr="002957CD" w:rsidRDefault="00000000" w:rsidP="00A366DD">
            <w:pPr>
              <w:pStyle w:val="ListParagraph"/>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food </w:t>
            </w:r>
          </w:p>
          <w:p w14:paraId="44738CE2" w14:textId="77777777" w:rsidR="00791DBD" w:rsidRPr="002957CD" w:rsidRDefault="00000000" w:rsidP="00A366DD">
            <w:pPr>
              <w:pStyle w:val="ListParagraph"/>
              <w:numPr>
                <w:ilvl w:val="0"/>
                <w:numId w:val="4"/>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Hawking</w:t>
            </w:r>
          </w:p>
          <w:p w14:paraId="0D177EC3" w14:textId="5B63C10E" w:rsidR="00240FE3" w:rsidRPr="002957CD" w:rsidRDefault="00000000" w:rsidP="00A366DD">
            <w:pPr>
              <w:pStyle w:val="ListParagraph"/>
              <w:numPr>
                <w:ilvl w:val="0"/>
                <w:numId w:val="4"/>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Hair</w:t>
            </w:r>
            <w:r w:rsidR="007B4BE4" w:rsidRPr="002957CD">
              <w:rPr>
                <w:rFonts w:ascii="Times New Roman" w:eastAsia="Times New Roman" w:hAnsi="Times New Roman" w:cs="Times New Roman"/>
                <w:kern w:val="0"/>
                <w14:ligatures w14:val="none"/>
              </w:rPr>
              <w:t>dressing</w:t>
            </w:r>
            <w:r w:rsidRPr="002957CD">
              <w:rPr>
                <w:rFonts w:ascii="Times New Roman" w:eastAsia="Times New Roman" w:hAnsi="Times New Roman" w:cs="Times New Roman"/>
                <w:kern w:val="0"/>
                <w14:ligatures w14:val="none"/>
              </w:rPr>
              <w:t>.</w:t>
            </w:r>
          </w:p>
          <w:p w14:paraId="58F5A153" w14:textId="77777777" w:rsidR="00053591" w:rsidRPr="002957CD" w:rsidRDefault="00000000" w:rsidP="00A366DD">
            <w:pPr>
              <w:pStyle w:val="ListParagraph"/>
              <w:numPr>
                <w:ilvl w:val="0"/>
                <w:numId w:val="4"/>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Hotel waiter/ </w:t>
            </w:r>
          </w:p>
          <w:p w14:paraId="6B6C3D07" w14:textId="45AC9931" w:rsidR="00791DBD" w:rsidRPr="002957CD" w:rsidRDefault="00890F99" w:rsidP="00A366DD">
            <w:pPr>
              <w:pStyle w:val="ListParagraph"/>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Cleaning</w:t>
            </w:r>
          </w:p>
          <w:p w14:paraId="097DB7BC" w14:textId="77777777" w:rsidR="00890F99" w:rsidRPr="002957CD" w:rsidRDefault="00890F99" w:rsidP="00A366DD">
            <w:pPr>
              <w:pStyle w:val="ListParagraph"/>
              <w:numPr>
                <w:ilvl w:val="0"/>
                <w:numId w:val="6"/>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Decluttering </w:t>
            </w:r>
          </w:p>
          <w:p w14:paraId="36FE4CFD" w14:textId="77777777" w:rsidR="00890F99" w:rsidRPr="002957CD" w:rsidRDefault="00890F99" w:rsidP="00A366DD">
            <w:pPr>
              <w:pStyle w:val="ListParagraph"/>
              <w:numPr>
                <w:ilvl w:val="0"/>
                <w:numId w:val="6"/>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Cleaning furniture</w:t>
            </w:r>
          </w:p>
          <w:p w14:paraId="38C28B0B" w14:textId="01BACF83" w:rsidR="0023293E" w:rsidRPr="002957CD" w:rsidRDefault="0023293E" w:rsidP="00A366DD">
            <w:pPr>
              <w:pStyle w:val="ListParagraph"/>
              <w:numPr>
                <w:ilvl w:val="0"/>
                <w:numId w:val="6"/>
              </w:numPr>
              <w:spacing w:line="240" w:lineRule="auto"/>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House carpets</w:t>
            </w:r>
          </w:p>
          <w:p w14:paraId="66E821D9" w14:textId="07F2B0D8" w:rsidR="00890F99" w:rsidRPr="002957CD" w:rsidRDefault="00890F99" w:rsidP="00A366DD">
            <w:pPr>
              <w:pStyle w:val="ListParagraph"/>
              <w:numPr>
                <w:ilvl w:val="0"/>
                <w:numId w:val="7"/>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Cleaning Car mats</w:t>
            </w:r>
          </w:p>
          <w:p w14:paraId="70BFAF2B" w14:textId="77777777" w:rsidR="00890F99" w:rsidRPr="002957CD" w:rsidRDefault="00890F99" w:rsidP="00A366DD">
            <w:pPr>
              <w:pStyle w:val="ListParagraph"/>
              <w:numPr>
                <w:ilvl w:val="0"/>
                <w:numId w:val="6"/>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Brushing shoes</w:t>
            </w:r>
          </w:p>
          <w:p w14:paraId="1BF62B42" w14:textId="77777777" w:rsidR="00890F99" w:rsidRPr="002957CD" w:rsidRDefault="00890F99" w:rsidP="00A366DD">
            <w:pPr>
              <w:pStyle w:val="ListParagraph"/>
              <w:numPr>
                <w:ilvl w:val="0"/>
                <w:numId w:val="6"/>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Cleaning Toys</w:t>
            </w:r>
          </w:p>
          <w:p w14:paraId="48BF6BB2" w14:textId="77777777" w:rsidR="0023293E" w:rsidRPr="002957CD" w:rsidRDefault="00890F99" w:rsidP="00A366DD">
            <w:pPr>
              <w:pStyle w:val="ListParagraph"/>
              <w:numPr>
                <w:ilvl w:val="0"/>
                <w:numId w:val="6"/>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Washing Pets</w:t>
            </w:r>
          </w:p>
          <w:p w14:paraId="6C84E96B" w14:textId="72936966" w:rsidR="00890F99" w:rsidRPr="002957CD" w:rsidRDefault="0023293E" w:rsidP="00A366DD">
            <w:pPr>
              <w:pStyle w:val="ListParagraph"/>
              <w:numPr>
                <w:ilvl w:val="0"/>
                <w:numId w:val="6"/>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Trash containers</w:t>
            </w:r>
            <w:r w:rsidR="00890F99" w:rsidRPr="002957CD">
              <w:rPr>
                <w:rFonts w:ascii="Times New Roman" w:eastAsia="Times New Roman" w:hAnsi="Times New Roman" w:cs="Times New Roman"/>
                <w:kern w:val="0"/>
                <w14:ligatures w14:val="none"/>
              </w:rPr>
              <w:t> </w:t>
            </w:r>
          </w:p>
        </w:tc>
        <w:tc>
          <w:tcPr>
            <w:tcW w:w="3240" w:type="dxa"/>
            <w:shd w:val="clear" w:color="auto" w:fill="E7E6E6" w:themeFill="background2"/>
            <w:tcMar>
              <w:top w:w="72" w:type="dxa"/>
              <w:left w:w="144" w:type="dxa"/>
              <w:bottom w:w="72" w:type="dxa"/>
              <w:right w:w="144" w:type="dxa"/>
            </w:tcMar>
          </w:tcPr>
          <w:p w14:paraId="1E1656FC" w14:textId="2926BAD1" w:rsidR="00791DBD" w:rsidRPr="002957CD" w:rsidRDefault="00000000"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Family laundry</w:t>
            </w:r>
            <w:r w:rsidR="00053591" w:rsidRPr="002957CD">
              <w:rPr>
                <w:rFonts w:ascii="Times New Roman" w:eastAsia="Times New Roman" w:hAnsi="Times New Roman" w:cs="Times New Roman"/>
                <w:kern w:val="0"/>
                <w14:ligatures w14:val="none"/>
              </w:rPr>
              <w:t xml:space="preserve"> </w:t>
            </w:r>
            <w:r w:rsidRPr="002957CD">
              <w:rPr>
                <w:rFonts w:ascii="Times New Roman" w:eastAsia="Times New Roman" w:hAnsi="Times New Roman" w:cs="Times New Roman"/>
                <w:kern w:val="0"/>
                <w14:ligatures w14:val="none"/>
              </w:rPr>
              <w:t>and cleaning  </w:t>
            </w:r>
          </w:p>
          <w:p w14:paraId="3B2EDC15" w14:textId="77777777" w:rsidR="0023293E" w:rsidRPr="002957CD" w:rsidRDefault="0023293E"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Children caregiving</w:t>
            </w:r>
          </w:p>
          <w:p w14:paraId="7525B279" w14:textId="3AD30E81" w:rsidR="0023293E" w:rsidRPr="002957CD" w:rsidRDefault="0023293E"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Cooking for the family</w:t>
            </w:r>
          </w:p>
          <w:p w14:paraId="33C983B7" w14:textId="77777777" w:rsidR="00890F99" w:rsidRPr="002957CD" w:rsidRDefault="00890F99" w:rsidP="00A366DD">
            <w:pPr>
              <w:pStyle w:val="ListParagraph"/>
              <w:numPr>
                <w:ilvl w:val="0"/>
                <w:numId w:val="6"/>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Cleaning dishes</w:t>
            </w:r>
          </w:p>
          <w:p w14:paraId="43C659D0" w14:textId="53E76A2C" w:rsidR="00791DBD" w:rsidRPr="002957CD" w:rsidRDefault="00000000"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xml:space="preserve">Helping/ supervising with school </w:t>
            </w:r>
            <w:r w:rsidR="00240FE3" w:rsidRPr="002957CD">
              <w:rPr>
                <w:rFonts w:ascii="Times New Roman" w:eastAsia="Times New Roman" w:hAnsi="Times New Roman" w:cs="Times New Roman"/>
                <w:kern w:val="0"/>
                <w14:ligatures w14:val="none"/>
              </w:rPr>
              <w:t>assignments</w:t>
            </w:r>
          </w:p>
          <w:p w14:paraId="2B706258" w14:textId="23932DE1" w:rsidR="00791DBD" w:rsidRPr="002957CD" w:rsidRDefault="0023293E"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Paying school  fees</w:t>
            </w:r>
          </w:p>
          <w:p w14:paraId="1179A562" w14:textId="0B6CDD50" w:rsidR="00791DBD" w:rsidRPr="002957CD" w:rsidRDefault="00000000"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Buying foodstuffs</w:t>
            </w:r>
          </w:p>
          <w:p w14:paraId="1846754C" w14:textId="620EAD96" w:rsidR="00053591" w:rsidRPr="002957CD" w:rsidRDefault="00000000"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Buying clothing</w:t>
            </w:r>
            <w:r w:rsidR="00053591" w:rsidRPr="002957CD">
              <w:rPr>
                <w:rFonts w:ascii="Times New Roman" w:eastAsia="Times New Roman" w:hAnsi="Times New Roman" w:cs="Times New Roman"/>
                <w:kern w:val="0"/>
                <w14:ligatures w14:val="none"/>
              </w:rPr>
              <w:t>/</w:t>
            </w:r>
          </w:p>
          <w:p w14:paraId="02CA6B29" w14:textId="718C6689" w:rsidR="00791DBD" w:rsidRPr="002957CD" w:rsidRDefault="00890F99" w:rsidP="00A366DD">
            <w:pPr>
              <w:pStyle w:val="ListParagraph"/>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Uniform</w:t>
            </w:r>
          </w:p>
          <w:p w14:paraId="12287E3F" w14:textId="77777777" w:rsidR="00890F99" w:rsidRPr="002957CD" w:rsidRDefault="00890F99" w:rsidP="00A366DD">
            <w:pPr>
              <w:pStyle w:val="ListParagraph"/>
              <w:numPr>
                <w:ilvl w:val="0"/>
                <w:numId w:val="7"/>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xml:space="preserve">Ironing clothes </w:t>
            </w:r>
          </w:p>
          <w:p w14:paraId="367FE9C4" w14:textId="77777777" w:rsidR="00890F99" w:rsidRPr="002957CD" w:rsidRDefault="00890F99" w:rsidP="00A366DD">
            <w:pPr>
              <w:pStyle w:val="ListParagraph"/>
              <w:numPr>
                <w:ilvl w:val="0"/>
                <w:numId w:val="7"/>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Folding clothes</w:t>
            </w:r>
          </w:p>
          <w:p w14:paraId="6420933E" w14:textId="77777777" w:rsidR="0023293E" w:rsidRPr="002957CD" w:rsidRDefault="00890F99" w:rsidP="00A366DD">
            <w:pPr>
              <w:pStyle w:val="ListParagraph"/>
              <w:numPr>
                <w:ilvl w:val="0"/>
                <w:numId w:val="7"/>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Baby seating</w:t>
            </w:r>
          </w:p>
          <w:p w14:paraId="7DDC2531" w14:textId="019FA243" w:rsidR="00890F99" w:rsidRPr="002957CD" w:rsidRDefault="00890F99" w:rsidP="00A366DD">
            <w:pPr>
              <w:pStyle w:val="ListParagraph"/>
              <w:numPr>
                <w:ilvl w:val="0"/>
                <w:numId w:val="7"/>
              </w:numPr>
              <w:spacing w:line="240" w:lineRule="auto"/>
              <w:jc w:val="both"/>
              <w:rPr>
                <w:rFonts w:ascii="Times New Roman" w:eastAsia="Times New Roman" w:hAnsi="Times New Roman" w:cs="Times New Roman"/>
                <w:kern w:val="0"/>
                <w14:ligatures w14:val="none"/>
              </w:rPr>
            </w:pPr>
            <w:r w:rsidRPr="002957CD">
              <w:rPr>
                <w:rStyle w:val="Strong"/>
                <w:rFonts w:ascii="Times New Roman" w:hAnsi="Times New Roman" w:cs="Times New Roman"/>
                <w:b w:val="0"/>
                <w:bCs w:val="0"/>
              </w:rPr>
              <w:t>Darning</w:t>
            </w:r>
            <w:r w:rsidRPr="002957CD">
              <w:rPr>
                <w:rFonts w:ascii="Times New Roman" w:hAnsi="Times New Roman" w:cs="Times New Roman"/>
                <w:b/>
                <w:bCs/>
              </w:rPr>
              <w:t xml:space="preserve"> </w:t>
            </w:r>
            <w:r w:rsidRPr="002957CD">
              <w:rPr>
                <w:rFonts w:ascii="Times New Roman" w:hAnsi="Times New Roman" w:cs="Times New Roman"/>
              </w:rPr>
              <w:t>damaged clothes</w:t>
            </w:r>
          </w:p>
          <w:p w14:paraId="210318D7" w14:textId="77777777" w:rsidR="009A1F4F" w:rsidRPr="002957CD" w:rsidRDefault="009A1F4F" w:rsidP="00A366DD">
            <w:pPr>
              <w:pStyle w:val="ListParagraph"/>
              <w:numPr>
                <w:ilvl w:val="0"/>
                <w:numId w:val="6"/>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Decluttering </w:t>
            </w:r>
          </w:p>
          <w:p w14:paraId="0EDCB0FF" w14:textId="77777777" w:rsidR="009A1F4F" w:rsidRPr="002957CD" w:rsidRDefault="009A1F4F" w:rsidP="00A366DD">
            <w:pPr>
              <w:pStyle w:val="ListParagraph"/>
              <w:numPr>
                <w:ilvl w:val="0"/>
                <w:numId w:val="6"/>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Cleaning furniture</w:t>
            </w:r>
          </w:p>
          <w:p w14:paraId="020BE239" w14:textId="77777777" w:rsidR="009A1F4F" w:rsidRPr="002957CD" w:rsidRDefault="009A1F4F" w:rsidP="00A366DD">
            <w:pPr>
              <w:pStyle w:val="ListParagraph"/>
              <w:spacing w:line="240" w:lineRule="auto"/>
              <w:jc w:val="both"/>
              <w:rPr>
                <w:rFonts w:ascii="Times New Roman" w:eastAsia="Times New Roman" w:hAnsi="Times New Roman" w:cs="Times New Roman"/>
                <w:kern w:val="0"/>
                <w14:ligatures w14:val="none"/>
              </w:rPr>
            </w:pPr>
          </w:p>
          <w:p w14:paraId="3266BAE8" w14:textId="56940658" w:rsidR="00791DBD" w:rsidRPr="002957CD" w:rsidRDefault="00000000"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Paying</w:t>
            </w:r>
            <w:r w:rsidR="0023293E" w:rsidRPr="002957CD">
              <w:rPr>
                <w:rFonts w:ascii="Times New Roman" w:eastAsia="Times New Roman" w:hAnsi="Times New Roman" w:cs="Times New Roman"/>
                <w:kern w:val="0"/>
                <w14:ligatures w14:val="none"/>
              </w:rPr>
              <w:t xml:space="preserve"> house </w:t>
            </w:r>
            <w:r w:rsidRPr="002957CD">
              <w:rPr>
                <w:rFonts w:ascii="Times New Roman" w:eastAsia="Times New Roman" w:hAnsi="Times New Roman" w:cs="Times New Roman"/>
                <w:kern w:val="0"/>
                <w14:ligatures w14:val="none"/>
              </w:rPr>
              <w:t> rent</w:t>
            </w:r>
          </w:p>
        </w:tc>
        <w:tc>
          <w:tcPr>
            <w:tcW w:w="3150" w:type="dxa"/>
            <w:shd w:val="clear" w:color="auto" w:fill="E7E6E6" w:themeFill="background2"/>
            <w:tcMar>
              <w:top w:w="72" w:type="dxa"/>
              <w:left w:w="144" w:type="dxa"/>
              <w:bottom w:w="72" w:type="dxa"/>
              <w:right w:w="144" w:type="dxa"/>
            </w:tcMar>
          </w:tcPr>
          <w:p w14:paraId="38CC94F9" w14:textId="789E1311" w:rsidR="00791DBD" w:rsidRPr="002957CD" w:rsidRDefault="00000000"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Leading religious  activities</w:t>
            </w:r>
            <w:r w:rsidR="00240FE3" w:rsidRPr="002957CD">
              <w:rPr>
                <w:rFonts w:ascii="Times New Roman" w:eastAsia="Times New Roman" w:hAnsi="Times New Roman" w:cs="Times New Roman"/>
                <w:kern w:val="0"/>
                <w14:ligatures w14:val="none"/>
              </w:rPr>
              <w:t xml:space="preserve"> such as v</w:t>
            </w:r>
            <w:r w:rsidRPr="002957CD">
              <w:rPr>
                <w:rFonts w:ascii="Times New Roman" w:eastAsia="Times New Roman" w:hAnsi="Times New Roman" w:cs="Times New Roman"/>
                <w:kern w:val="0"/>
                <w14:ligatures w14:val="none"/>
              </w:rPr>
              <w:t>isiting  the sick at home and</w:t>
            </w:r>
            <w:r w:rsidR="0023293E" w:rsidRPr="002957CD">
              <w:rPr>
                <w:rFonts w:ascii="Times New Roman" w:eastAsia="Times New Roman" w:hAnsi="Times New Roman" w:cs="Times New Roman"/>
                <w:kern w:val="0"/>
                <w14:ligatures w14:val="none"/>
              </w:rPr>
              <w:t xml:space="preserve"> </w:t>
            </w:r>
            <w:r w:rsidRPr="002957CD">
              <w:rPr>
                <w:rFonts w:ascii="Times New Roman" w:eastAsia="Times New Roman" w:hAnsi="Times New Roman" w:cs="Times New Roman"/>
                <w:kern w:val="0"/>
                <w14:ligatures w14:val="none"/>
              </w:rPr>
              <w:t>hospitals</w:t>
            </w:r>
            <w:r w:rsidR="0023293E" w:rsidRPr="002957CD">
              <w:rPr>
                <w:rFonts w:ascii="Times New Roman" w:eastAsia="Times New Roman" w:hAnsi="Times New Roman" w:cs="Times New Roman"/>
                <w:kern w:val="0"/>
                <w14:ligatures w14:val="none"/>
              </w:rPr>
              <w:t xml:space="preserve"> and </w:t>
            </w:r>
            <w:r w:rsidR="00240FE3" w:rsidRPr="002957CD">
              <w:rPr>
                <w:rFonts w:ascii="Times New Roman" w:eastAsia="Times New Roman" w:hAnsi="Times New Roman" w:cs="Times New Roman"/>
                <w:kern w:val="0"/>
                <w14:ligatures w14:val="none"/>
              </w:rPr>
              <w:t xml:space="preserve">bereaved </w:t>
            </w:r>
            <w:r w:rsidRPr="002957CD">
              <w:rPr>
                <w:rFonts w:ascii="Times New Roman" w:eastAsia="Times New Roman" w:hAnsi="Times New Roman" w:cs="Times New Roman"/>
                <w:kern w:val="0"/>
                <w14:ligatures w14:val="none"/>
              </w:rPr>
              <w:t> families</w:t>
            </w:r>
          </w:p>
          <w:p w14:paraId="1B7BF724" w14:textId="6EC8E6C6" w:rsidR="00791DBD" w:rsidRPr="002957CD" w:rsidRDefault="00000000"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Attend</w:t>
            </w:r>
            <w:r w:rsidR="001B28FB" w:rsidRPr="002957CD">
              <w:rPr>
                <w:rFonts w:ascii="Times New Roman" w:eastAsia="Times New Roman" w:hAnsi="Times New Roman" w:cs="Times New Roman"/>
                <w:kern w:val="0"/>
                <w14:ligatures w14:val="none"/>
              </w:rPr>
              <w:t>ing</w:t>
            </w:r>
            <w:r w:rsidRPr="002957CD">
              <w:rPr>
                <w:rFonts w:ascii="Times New Roman" w:eastAsia="Times New Roman" w:hAnsi="Times New Roman" w:cs="Times New Roman"/>
                <w:kern w:val="0"/>
                <w14:ligatures w14:val="none"/>
              </w:rPr>
              <w:t> weddings and giftings </w:t>
            </w:r>
          </w:p>
          <w:p w14:paraId="7DC4DC04" w14:textId="77777777" w:rsidR="00791DBD" w:rsidRPr="002957CD" w:rsidRDefault="00000000"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Leading women's groups</w:t>
            </w:r>
          </w:p>
          <w:p w14:paraId="043991A6" w14:textId="77777777" w:rsidR="00791DBD" w:rsidRPr="002957CD" w:rsidRDefault="00000000"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Local Community meetings/ leadership</w:t>
            </w:r>
          </w:p>
          <w:p w14:paraId="2F953B16" w14:textId="273F8F8E" w:rsidR="00791DBD" w:rsidRPr="002957CD" w:rsidRDefault="00000000"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Security  meetings</w:t>
            </w:r>
          </w:p>
          <w:p w14:paraId="6328A236" w14:textId="412AB80D" w:rsidR="00791DBD" w:rsidRPr="002957CD" w:rsidRDefault="00000000"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Attend political meetings</w:t>
            </w:r>
            <w:r w:rsidR="00240FE3" w:rsidRPr="002957CD">
              <w:rPr>
                <w:rFonts w:ascii="Times New Roman" w:eastAsia="Times New Roman" w:hAnsi="Times New Roman" w:cs="Times New Roman"/>
                <w:kern w:val="0"/>
                <w14:ligatures w14:val="none"/>
              </w:rPr>
              <w:t xml:space="preserve"> and v</w:t>
            </w:r>
            <w:r w:rsidRPr="002957CD">
              <w:rPr>
                <w:rFonts w:ascii="Times New Roman" w:eastAsia="Times New Roman" w:hAnsi="Times New Roman" w:cs="Times New Roman"/>
                <w:kern w:val="0"/>
                <w14:ligatures w14:val="none"/>
              </w:rPr>
              <w:t xml:space="preserve">oting </w:t>
            </w:r>
          </w:p>
          <w:p w14:paraId="4B7EB9EF" w14:textId="772C7B4D" w:rsidR="00791DBD" w:rsidRPr="002957CD" w:rsidRDefault="00000000" w:rsidP="00A366DD">
            <w:pPr>
              <w:pStyle w:val="ListParagraph"/>
              <w:numPr>
                <w:ilvl w:val="0"/>
                <w:numId w:val="5"/>
              </w:num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Offerings and other alms/ Fundraising</w:t>
            </w:r>
          </w:p>
        </w:tc>
      </w:tr>
    </w:tbl>
    <w:p w14:paraId="13C7D00B" w14:textId="77777777" w:rsidR="00791DBD" w:rsidRPr="002957CD" w:rsidRDefault="00791DBD" w:rsidP="00A366DD">
      <w:pPr>
        <w:spacing w:line="240" w:lineRule="auto"/>
        <w:jc w:val="both"/>
        <w:rPr>
          <w:rFonts w:ascii="Times New Roman" w:hAnsi="Times New Roman" w:cs="Times New Roman"/>
        </w:rPr>
      </w:pPr>
    </w:p>
    <w:p w14:paraId="60AE2D08" w14:textId="5F65FE65" w:rsidR="008A3478" w:rsidRPr="002957CD" w:rsidRDefault="0023293E" w:rsidP="00A366DD">
      <w:pPr>
        <w:spacing w:line="240" w:lineRule="auto"/>
        <w:jc w:val="both"/>
        <w:rPr>
          <w:rFonts w:ascii="Times New Roman" w:eastAsia="Times New Roman" w:hAnsi="Times New Roman" w:cs="Times New Roman"/>
          <w:kern w:val="0"/>
          <w14:ligatures w14:val="none"/>
        </w:rPr>
      </w:pPr>
      <w:r w:rsidRPr="002957CD">
        <w:rPr>
          <w:rFonts w:ascii="Times New Roman" w:eastAsia="Yu Mincho" w:hAnsi="Times New Roman" w:cs="Times New Roman"/>
          <w14:ligatures w14:val="none"/>
        </w:rPr>
        <w:t xml:space="preserve">The above roles analysis reveals </w:t>
      </w:r>
      <w:r w:rsidR="009A1F4F" w:rsidRPr="002957CD">
        <w:rPr>
          <w:rFonts w:ascii="Times New Roman" w:eastAsia="Yu Mincho" w:hAnsi="Times New Roman" w:cs="Times New Roman"/>
          <w:i/>
          <w:iCs/>
          <w14:ligatures w14:val="none"/>
        </w:rPr>
        <w:t>Ma</w:t>
      </w:r>
      <w:r w:rsidR="00631121" w:rsidRPr="002957CD">
        <w:rPr>
          <w:rFonts w:ascii="Times New Roman" w:eastAsia="Yu Mincho" w:hAnsi="Times New Roman" w:cs="Times New Roman"/>
          <w:i/>
          <w:iCs/>
          <w14:ligatures w14:val="none"/>
        </w:rPr>
        <w:t>ma F</w:t>
      </w:r>
      <w:r w:rsidR="009A1F4F" w:rsidRPr="002957CD">
        <w:rPr>
          <w:rFonts w:ascii="Times New Roman" w:eastAsia="Yu Mincho" w:hAnsi="Times New Roman" w:cs="Times New Roman"/>
          <w:i/>
          <w:iCs/>
          <w14:ligatures w14:val="none"/>
        </w:rPr>
        <w:t>ua</w:t>
      </w:r>
      <w:r w:rsidR="009A1F4F" w:rsidRPr="002957CD">
        <w:rPr>
          <w:rFonts w:ascii="Times New Roman" w:eastAsia="Yu Mincho" w:hAnsi="Times New Roman" w:cs="Times New Roman"/>
          <w14:ligatures w14:val="none"/>
        </w:rPr>
        <w:t xml:space="preserve"> </w:t>
      </w:r>
      <w:r w:rsidR="00631121" w:rsidRPr="002957CD">
        <w:rPr>
          <w:rFonts w:ascii="Times New Roman" w:eastAsia="Yu Mincho" w:hAnsi="Times New Roman" w:cs="Times New Roman"/>
          <w14:ligatures w14:val="none"/>
        </w:rPr>
        <w:t>women</w:t>
      </w:r>
      <w:r w:rsidR="009A1F4F" w:rsidRPr="002957CD">
        <w:rPr>
          <w:rFonts w:ascii="Times New Roman" w:eastAsia="Yu Mincho" w:hAnsi="Times New Roman" w:cs="Times New Roman"/>
          <w14:ligatures w14:val="none"/>
        </w:rPr>
        <w:t xml:space="preserve"> in Theta ward continue to shoulder </w:t>
      </w:r>
      <w:r w:rsidRPr="002957CD">
        <w:rPr>
          <w:rFonts w:ascii="Times New Roman" w:eastAsia="Yu Mincho" w:hAnsi="Times New Roman" w:cs="Times New Roman"/>
          <w14:ligatures w14:val="none"/>
        </w:rPr>
        <w:t xml:space="preserve">overlapping </w:t>
      </w:r>
      <w:r w:rsidR="009A1F4F" w:rsidRPr="002957CD">
        <w:rPr>
          <w:rFonts w:ascii="Times New Roman" w:eastAsia="Yu Mincho" w:hAnsi="Times New Roman" w:cs="Times New Roman"/>
          <w14:ligatures w14:val="none"/>
        </w:rPr>
        <w:t xml:space="preserve">triple </w:t>
      </w:r>
      <w:r w:rsidRPr="002957CD">
        <w:rPr>
          <w:rFonts w:ascii="Times New Roman" w:eastAsia="Yu Mincho" w:hAnsi="Times New Roman" w:cs="Times New Roman"/>
          <w14:ligatures w14:val="none"/>
        </w:rPr>
        <w:t>duties</w:t>
      </w:r>
      <w:r w:rsidR="00F66337" w:rsidRPr="002957CD">
        <w:rPr>
          <w:rFonts w:ascii="Times New Roman" w:eastAsia="Yu Mincho" w:hAnsi="Times New Roman" w:cs="Times New Roman"/>
          <w14:ligatures w14:val="none"/>
        </w:rPr>
        <w:t>, ranging</w:t>
      </w:r>
      <w:r w:rsidR="00631121" w:rsidRPr="002957CD">
        <w:rPr>
          <w:rFonts w:ascii="Times New Roman" w:eastAsia="Yu Mincho" w:hAnsi="Times New Roman" w:cs="Times New Roman"/>
          <w14:ligatures w14:val="none"/>
        </w:rPr>
        <w:t xml:space="preserve"> </w:t>
      </w:r>
      <w:r w:rsidR="00F66337" w:rsidRPr="002957CD">
        <w:rPr>
          <w:rFonts w:ascii="Times New Roman" w:eastAsia="Yu Mincho" w:hAnsi="Times New Roman" w:cs="Times New Roman"/>
          <w14:ligatures w14:val="none"/>
        </w:rPr>
        <w:t xml:space="preserve">from </w:t>
      </w:r>
      <w:r w:rsidR="009A1F4F" w:rsidRPr="009A1F4F">
        <w:rPr>
          <w:rFonts w:ascii="Times New Roman" w:eastAsia="Times New Roman" w:hAnsi="Times New Roman" w:cs="Times New Roman"/>
          <w:kern w:val="0"/>
          <w14:ligatures w14:val="none"/>
        </w:rPr>
        <w:t>productive, reproductive</w:t>
      </w:r>
      <w:r w:rsidR="00F66337" w:rsidRPr="002957CD">
        <w:rPr>
          <w:rFonts w:ascii="Times New Roman" w:eastAsia="Times New Roman" w:hAnsi="Times New Roman" w:cs="Times New Roman"/>
          <w:kern w:val="0"/>
          <w14:ligatures w14:val="none"/>
        </w:rPr>
        <w:t>, to</w:t>
      </w:r>
      <w:r w:rsidR="00631121" w:rsidRPr="002957CD">
        <w:rPr>
          <w:rFonts w:ascii="Times New Roman" w:eastAsia="Times New Roman" w:hAnsi="Times New Roman" w:cs="Times New Roman"/>
          <w:kern w:val="0"/>
          <w14:ligatures w14:val="none"/>
        </w:rPr>
        <w:t xml:space="preserve"> community</w:t>
      </w:r>
      <w:r w:rsidR="009A1F4F" w:rsidRPr="009A1F4F">
        <w:rPr>
          <w:rFonts w:ascii="Times New Roman" w:eastAsia="Times New Roman" w:hAnsi="Times New Roman" w:cs="Times New Roman"/>
          <w:kern w:val="0"/>
          <w14:ligatures w14:val="none"/>
        </w:rPr>
        <w:t xml:space="preserve"> roles. Th</w:t>
      </w:r>
      <w:r w:rsidR="0036601A" w:rsidRPr="002957CD">
        <w:rPr>
          <w:rFonts w:ascii="Times New Roman" w:eastAsia="Times New Roman" w:hAnsi="Times New Roman" w:cs="Times New Roman"/>
          <w:kern w:val="0"/>
          <w14:ligatures w14:val="none"/>
        </w:rPr>
        <w:t>is</w:t>
      </w:r>
      <w:r w:rsidR="009A1F4F" w:rsidRPr="009A1F4F">
        <w:rPr>
          <w:rFonts w:ascii="Times New Roman" w:eastAsia="Times New Roman" w:hAnsi="Times New Roman" w:cs="Times New Roman"/>
          <w:kern w:val="0"/>
          <w14:ligatures w14:val="none"/>
        </w:rPr>
        <w:t xml:space="preserve"> simultaneous </w:t>
      </w:r>
      <w:r w:rsidR="0036601A" w:rsidRPr="002957CD">
        <w:rPr>
          <w:rFonts w:ascii="Times New Roman" w:eastAsia="Times New Roman" w:hAnsi="Times New Roman" w:cs="Times New Roman"/>
          <w:kern w:val="0"/>
          <w14:ligatures w14:val="none"/>
        </w:rPr>
        <w:t xml:space="preserve">role </w:t>
      </w:r>
      <w:r w:rsidR="009A1F4F" w:rsidRPr="009A1F4F">
        <w:rPr>
          <w:rFonts w:ascii="Times New Roman" w:eastAsia="Times New Roman" w:hAnsi="Times New Roman" w:cs="Times New Roman"/>
          <w:kern w:val="0"/>
          <w14:ligatures w14:val="none"/>
        </w:rPr>
        <w:t xml:space="preserve">expectation that women </w:t>
      </w:r>
      <w:r w:rsidR="00631121" w:rsidRPr="002957CD">
        <w:rPr>
          <w:rFonts w:ascii="Times New Roman" w:eastAsia="Times New Roman" w:hAnsi="Times New Roman" w:cs="Times New Roman"/>
          <w:kern w:val="0"/>
          <w14:ligatures w14:val="none"/>
        </w:rPr>
        <w:t>engage</w:t>
      </w:r>
      <w:r w:rsidR="009A1F4F" w:rsidRPr="009A1F4F">
        <w:rPr>
          <w:rFonts w:ascii="Times New Roman" w:eastAsia="Times New Roman" w:hAnsi="Times New Roman" w:cs="Times New Roman"/>
          <w:kern w:val="0"/>
          <w14:ligatures w14:val="none"/>
        </w:rPr>
        <w:t xml:space="preserve"> in paid </w:t>
      </w:r>
      <w:r w:rsidR="0036601A" w:rsidRPr="002957CD">
        <w:rPr>
          <w:rFonts w:ascii="Times New Roman" w:eastAsia="Times New Roman" w:hAnsi="Times New Roman" w:cs="Times New Roman"/>
          <w:kern w:val="0"/>
          <w14:ligatures w14:val="none"/>
        </w:rPr>
        <w:t xml:space="preserve">roles </w:t>
      </w:r>
      <w:r w:rsidR="009A1F4F" w:rsidRPr="009A1F4F">
        <w:rPr>
          <w:rFonts w:ascii="Times New Roman" w:eastAsia="Times New Roman" w:hAnsi="Times New Roman" w:cs="Times New Roman"/>
          <w:kern w:val="0"/>
          <w14:ligatures w14:val="none"/>
        </w:rPr>
        <w:t xml:space="preserve">while remaining primarily responsible for unpaid domestic </w:t>
      </w:r>
      <w:r w:rsidR="0036601A" w:rsidRPr="002957CD">
        <w:rPr>
          <w:rFonts w:ascii="Times New Roman" w:eastAsia="Times New Roman" w:hAnsi="Times New Roman" w:cs="Times New Roman"/>
          <w:kern w:val="0"/>
          <w14:ligatures w14:val="none"/>
        </w:rPr>
        <w:t>chores</w:t>
      </w:r>
      <w:r w:rsidR="009A1F4F" w:rsidRPr="009A1F4F">
        <w:rPr>
          <w:rFonts w:ascii="Times New Roman" w:eastAsia="Times New Roman" w:hAnsi="Times New Roman" w:cs="Times New Roman"/>
          <w:kern w:val="0"/>
          <w14:ligatures w14:val="none"/>
        </w:rPr>
        <w:t xml:space="preserve"> </w:t>
      </w:r>
      <w:r w:rsidR="00F66337" w:rsidRPr="002957CD">
        <w:rPr>
          <w:rFonts w:ascii="Times New Roman" w:eastAsia="Times New Roman" w:hAnsi="Times New Roman" w:cs="Times New Roman"/>
          <w:kern w:val="0"/>
          <w14:ligatures w14:val="none"/>
        </w:rPr>
        <w:t xml:space="preserve">and community service </w:t>
      </w:r>
      <w:r w:rsidR="009A1F4F" w:rsidRPr="009A1F4F">
        <w:rPr>
          <w:rFonts w:ascii="Times New Roman" w:eastAsia="Times New Roman" w:hAnsi="Times New Roman" w:cs="Times New Roman"/>
          <w:kern w:val="0"/>
          <w14:ligatures w14:val="none"/>
        </w:rPr>
        <w:t xml:space="preserve">reflects </w:t>
      </w:r>
      <w:r w:rsidR="00F66337" w:rsidRPr="002957CD">
        <w:rPr>
          <w:rFonts w:ascii="Times New Roman" w:eastAsia="Times New Roman" w:hAnsi="Times New Roman" w:cs="Times New Roman"/>
          <w:kern w:val="0"/>
          <w14:ligatures w14:val="none"/>
        </w:rPr>
        <w:t xml:space="preserve">the </w:t>
      </w:r>
      <w:r w:rsidR="009A1F4F" w:rsidRPr="009A1F4F">
        <w:rPr>
          <w:rFonts w:ascii="Times New Roman" w:eastAsia="Times New Roman" w:hAnsi="Times New Roman" w:cs="Times New Roman"/>
          <w:kern w:val="0"/>
          <w14:ligatures w14:val="none"/>
        </w:rPr>
        <w:t xml:space="preserve">persistent gender </w:t>
      </w:r>
      <w:r w:rsidR="0036601A" w:rsidRPr="002957CD">
        <w:rPr>
          <w:rFonts w:ascii="Times New Roman" w:eastAsia="Times New Roman" w:hAnsi="Times New Roman" w:cs="Times New Roman"/>
          <w:kern w:val="0"/>
          <w14:ligatures w14:val="none"/>
        </w:rPr>
        <w:t xml:space="preserve">role gaps and </w:t>
      </w:r>
      <w:r w:rsidR="009A1F4F" w:rsidRPr="009A1F4F">
        <w:rPr>
          <w:rFonts w:ascii="Times New Roman" w:eastAsia="Times New Roman" w:hAnsi="Times New Roman" w:cs="Times New Roman"/>
          <w:kern w:val="0"/>
          <w14:ligatures w14:val="none"/>
        </w:rPr>
        <w:t>inequalities embedded in social</w:t>
      </w:r>
      <w:r w:rsidR="0036601A" w:rsidRPr="002957CD">
        <w:rPr>
          <w:rFonts w:ascii="Times New Roman" w:eastAsia="Times New Roman" w:hAnsi="Times New Roman" w:cs="Times New Roman"/>
          <w:kern w:val="0"/>
          <w14:ligatures w14:val="none"/>
        </w:rPr>
        <w:t xml:space="preserve"> and </w:t>
      </w:r>
      <w:r w:rsidR="009A1F4F" w:rsidRPr="009A1F4F">
        <w:rPr>
          <w:rFonts w:ascii="Times New Roman" w:eastAsia="Times New Roman" w:hAnsi="Times New Roman" w:cs="Times New Roman"/>
          <w:kern w:val="0"/>
          <w14:ligatures w14:val="none"/>
        </w:rPr>
        <w:t xml:space="preserve">household structures. This is consistent with </w:t>
      </w:r>
      <w:r w:rsidR="00631121" w:rsidRPr="002957CD">
        <w:rPr>
          <w:rFonts w:ascii="Times New Roman" w:eastAsia="Times New Roman" w:hAnsi="Times New Roman" w:cs="Times New Roman"/>
          <w:kern w:val="0"/>
          <w14:ligatures w14:val="none"/>
        </w:rPr>
        <w:t xml:space="preserve"> </w:t>
      </w:r>
      <w:r w:rsidR="009A1F4F" w:rsidRPr="009A1F4F">
        <w:rPr>
          <w:rFonts w:ascii="Times New Roman" w:eastAsia="Times New Roman" w:hAnsi="Times New Roman" w:cs="Times New Roman"/>
          <w:kern w:val="0"/>
          <w14:ligatures w14:val="none"/>
        </w:rPr>
        <w:t>B</w:t>
      </w:r>
      <w:r w:rsidR="00631121" w:rsidRPr="002957CD">
        <w:rPr>
          <w:rFonts w:ascii="Times New Roman" w:eastAsia="Times New Roman" w:hAnsi="Times New Roman" w:cs="Times New Roman"/>
          <w:kern w:val="0"/>
          <w14:ligatures w14:val="none"/>
        </w:rPr>
        <w:t>u</w:t>
      </w:r>
      <w:r w:rsidR="009A1F4F" w:rsidRPr="009A1F4F">
        <w:rPr>
          <w:rFonts w:ascii="Times New Roman" w:eastAsia="Times New Roman" w:hAnsi="Times New Roman" w:cs="Times New Roman"/>
          <w:kern w:val="0"/>
          <w14:ligatures w14:val="none"/>
        </w:rPr>
        <w:t xml:space="preserve">nning et al. (2022), who </w:t>
      </w:r>
      <w:r w:rsidR="0036601A" w:rsidRPr="002957CD">
        <w:rPr>
          <w:rFonts w:ascii="Times New Roman" w:eastAsia="Times New Roman" w:hAnsi="Times New Roman" w:cs="Times New Roman"/>
          <w:kern w:val="0"/>
          <w14:ligatures w14:val="none"/>
        </w:rPr>
        <w:t xml:space="preserve">observe </w:t>
      </w:r>
      <w:r w:rsidR="009A1F4F" w:rsidRPr="009A1F4F">
        <w:rPr>
          <w:rFonts w:ascii="Times New Roman" w:eastAsia="Times New Roman" w:hAnsi="Times New Roman" w:cs="Times New Roman"/>
          <w:kern w:val="0"/>
          <w14:ligatures w14:val="none"/>
        </w:rPr>
        <w:t>that</w:t>
      </w:r>
      <w:r w:rsidR="0036601A" w:rsidRPr="002957CD">
        <w:rPr>
          <w:rFonts w:ascii="Times New Roman" w:eastAsia="Times New Roman" w:hAnsi="Times New Roman" w:cs="Times New Roman"/>
          <w:kern w:val="0"/>
          <w14:ligatures w14:val="none"/>
        </w:rPr>
        <w:t xml:space="preserve"> gendered</w:t>
      </w:r>
      <w:r w:rsidR="009A1F4F" w:rsidRPr="009A1F4F">
        <w:rPr>
          <w:rFonts w:ascii="Times New Roman" w:eastAsia="Times New Roman" w:hAnsi="Times New Roman" w:cs="Times New Roman"/>
          <w:kern w:val="0"/>
          <w14:ligatures w14:val="none"/>
        </w:rPr>
        <w:t xml:space="preserve"> distributions of unpaid </w:t>
      </w:r>
      <w:r w:rsidR="0036601A" w:rsidRPr="002957CD">
        <w:rPr>
          <w:rFonts w:ascii="Times New Roman" w:eastAsia="Times New Roman" w:hAnsi="Times New Roman" w:cs="Times New Roman"/>
          <w:kern w:val="0"/>
          <w14:ligatures w14:val="none"/>
        </w:rPr>
        <w:t>duties</w:t>
      </w:r>
      <w:r w:rsidR="009A1F4F" w:rsidRPr="009A1F4F">
        <w:rPr>
          <w:rFonts w:ascii="Times New Roman" w:eastAsia="Times New Roman" w:hAnsi="Times New Roman" w:cs="Times New Roman"/>
          <w:kern w:val="0"/>
          <w14:ligatures w14:val="none"/>
        </w:rPr>
        <w:t xml:space="preserve"> and housework </w:t>
      </w:r>
      <w:r w:rsidR="0036601A" w:rsidRPr="002957CD">
        <w:rPr>
          <w:rFonts w:ascii="Times New Roman" w:eastAsia="Times New Roman" w:hAnsi="Times New Roman" w:cs="Times New Roman"/>
          <w:kern w:val="0"/>
          <w14:ligatures w14:val="none"/>
        </w:rPr>
        <w:t xml:space="preserve">affect </w:t>
      </w:r>
      <w:r w:rsidR="009A1F4F" w:rsidRPr="009A1F4F">
        <w:rPr>
          <w:rFonts w:ascii="Times New Roman" w:eastAsia="Times New Roman" w:hAnsi="Times New Roman" w:cs="Times New Roman"/>
          <w:kern w:val="0"/>
          <w14:ligatures w14:val="none"/>
        </w:rPr>
        <w:t>women's participation</w:t>
      </w:r>
      <w:r w:rsidR="0036601A" w:rsidRPr="002957CD">
        <w:rPr>
          <w:rFonts w:ascii="Times New Roman" w:eastAsia="Times New Roman" w:hAnsi="Times New Roman" w:cs="Times New Roman"/>
          <w:kern w:val="0"/>
          <w14:ligatures w14:val="none"/>
        </w:rPr>
        <w:t xml:space="preserve"> in the </w:t>
      </w:r>
      <w:r w:rsidR="0036601A" w:rsidRPr="009A1F4F">
        <w:rPr>
          <w:rFonts w:ascii="Times New Roman" w:eastAsia="Times New Roman" w:hAnsi="Times New Roman" w:cs="Times New Roman"/>
          <w:kern w:val="0"/>
          <w14:ligatures w14:val="none"/>
        </w:rPr>
        <w:t>labour market</w:t>
      </w:r>
      <w:r w:rsidR="0036601A" w:rsidRPr="002957CD">
        <w:rPr>
          <w:rFonts w:ascii="Times New Roman" w:eastAsia="Times New Roman" w:hAnsi="Times New Roman" w:cs="Times New Roman"/>
          <w:kern w:val="0"/>
          <w14:ligatures w14:val="none"/>
        </w:rPr>
        <w:t xml:space="preserve">. </w:t>
      </w:r>
      <w:r w:rsidR="009A1F4F" w:rsidRPr="009A1F4F">
        <w:rPr>
          <w:rFonts w:ascii="Times New Roman" w:eastAsia="Times New Roman" w:hAnsi="Times New Roman" w:cs="Times New Roman"/>
          <w:kern w:val="0"/>
          <w14:ligatures w14:val="none"/>
        </w:rPr>
        <w:t xml:space="preserve"> Seedat and Rondon (2021) argue that the disproportionate </w:t>
      </w:r>
      <w:r w:rsidR="0036601A" w:rsidRPr="002957CD">
        <w:rPr>
          <w:rFonts w:ascii="Times New Roman" w:eastAsia="Times New Roman" w:hAnsi="Times New Roman" w:cs="Times New Roman"/>
          <w:kern w:val="0"/>
          <w14:ligatures w14:val="none"/>
        </w:rPr>
        <w:t xml:space="preserve">assignment of </w:t>
      </w:r>
      <w:r w:rsidR="009A1F4F" w:rsidRPr="009A1F4F">
        <w:rPr>
          <w:rFonts w:ascii="Times New Roman" w:eastAsia="Times New Roman" w:hAnsi="Times New Roman" w:cs="Times New Roman"/>
          <w:kern w:val="0"/>
          <w14:ligatures w14:val="none"/>
        </w:rPr>
        <w:t>unpaid work</w:t>
      </w:r>
      <w:r w:rsidR="0036601A" w:rsidRPr="002957CD">
        <w:rPr>
          <w:rFonts w:ascii="Times New Roman" w:eastAsia="Times New Roman" w:hAnsi="Times New Roman" w:cs="Times New Roman"/>
          <w:kern w:val="0"/>
          <w14:ligatures w14:val="none"/>
        </w:rPr>
        <w:t xml:space="preserve"> negatively impacts</w:t>
      </w:r>
      <w:r w:rsidR="009A1F4F" w:rsidRPr="009A1F4F">
        <w:rPr>
          <w:rFonts w:ascii="Times New Roman" w:eastAsia="Times New Roman" w:hAnsi="Times New Roman" w:cs="Times New Roman"/>
          <w:kern w:val="0"/>
          <w14:ligatures w14:val="none"/>
        </w:rPr>
        <w:t xml:space="preserve"> women's mental health and overall well-being. </w:t>
      </w:r>
    </w:p>
    <w:p w14:paraId="536B592B" w14:textId="77777777" w:rsidR="004C2A7B" w:rsidRPr="002957CD" w:rsidRDefault="004C2A7B" w:rsidP="00A366DD">
      <w:pPr>
        <w:spacing w:line="240" w:lineRule="auto"/>
        <w:jc w:val="both"/>
        <w:rPr>
          <w:rFonts w:ascii="Times New Roman" w:hAnsi="Times New Roman" w:cs="Times New Roman"/>
        </w:rPr>
      </w:pPr>
      <w:r w:rsidRPr="002957CD">
        <w:rPr>
          <w:rFonts w:ascii="Times New Roman" w:hAnsi="Times New Roman" w:cs="Times New Roman"/>
        </w:rPr>
        <w:t xml:space="preserve">From the FGD discussions, </w:t>
      </w:r>
      <w:r w:rsidRPr="002957CD">
        <w:rPr>
          <w:rFonts w:ascii="Times New Roman" w:hAnsi="Times New Roman" w:cs="Times New Roman"/>
          <w:i/>
          <w:iCs/>
        </w:rPr>
        <w:t>Mama Fua's</w:t>
      </w:r>
      <w:r w:rsidRPr="002957CD">
        <w:rPr>
          <w:rFonts w:ascii="Times New Roman" w:hAnsi="Times New Roman" w:cs="Times New Roman"/>
        </w:rPr>
        <w:t xml:space="preserve"> work is largely </w:t>
      </w:r>
      <w:r w:rsidRPr="002957CD">
        <w:rPr>
          <w:rStyle w:val="Strong"/>
          <w:rFonts w:ascii="Times New Roman" w:hAnsi="Times New Roman" w:cs="Times New Roman"/>
          <w:b w:val="0"/>
          <w:bCs w:val="0"/>
        </w:rPr>
        <w:t>menial, repetitive, physically demanding</w:t>
      </w:r>
      <w:r w:rsidRPr="002957CD">
        <w:rPr>
          <w:rFonts w:ascii="Times New Roman" w:hAnsi="Times New Roman" w:cs="Times New Roman"/>
          <w:b/>
          <w:bCs/>
        </w:rPr>
        <w:t>,</w:t>
      </w:r>
      <w:r w:rsidRPr="002957CD">
        <w:rPr>
          <w:rFonts w:ascii="Times New Roman" w:hAnsi="Times New Roman" w:cs="Times New Roman"/>
        </w:rPr>
        <w:t xml:space="preserve"> without assistive infrastructure or technology, such as laundry machines. The participants noted that they were mostly provided with, among others, water sources, washing tabs, washing basins, brushes, washing powder, bar soaps, linen softeners, and gloves. </w:t>
      </w:r>
    </w:p>
    <w:p w14:paraId="5CCEFFC7" w14:textId="0E324519" w:rsidR="004C2A7B" w:rsidRPr="002957CD" w:rsidRDefault="004C2A7B" w:rsidP="00A366DD">
      <w:pPr>
        <w:spacing w:line="240" w:lineRule="auto"/>
        <w:jc w:val="both"/>
        <w:rPr>
          <w:rFonts w:ascii="Times New Roman" w:hAnsi="Times New Roman" w:cs="Times New Roman"/>
        </w:rPr>
      </w:pPr>
      <w:r w:rsidRPr="002957CD">
        <w:rPr>
          <w:rFonts w:ascii="Times New Roman" w:hAnsi="Times New Roman" w:cs="Times New Roman"/>
        </w:rPr>
        <w:t>The cumulative effect of these overlapping duties contributes to general physical fatigue and limited opportunities for personal advancement. According to Carneiro et al. (2023),  the persistence of the gendered responsibilities continues to assign women the bulk of routine household roles, exposing them to greater physical and psychological strain from the intensified overall workload.</w:t>
      </w:r>
    </w:p>
    <w:p w14:paraId="7384DFA7" w14:textId="76E2DBFA" w:rsidR="00791DBD" w:rsidRPr="002957CD" w:rsidRDefault="00000000" w:rsidP="00A366DD">
      <w:pPr>
        <w:spacing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b/>
          <w:bCs/>
          <w:kern w:val="0"/>
          <w14:ligatures w14:val="none"/>
        </w:rPr>
        <w:t>Control of and Use of  </w:t>
      </w:r>
      <w:r w:rsidR="003C664C" w:rsidRPr="002957CD">
        <w:rPr>
          <w:rFonts w:ascii="Times New Roman" w:eastAsia="Times New Roman" w:hAnsi="Times New Roman" w:cs="Times New Roman"/>
          <w:b/>
          <w:bCs/>
          <w:kern w:val="0"/>
          <w14:ligatures w14:val="none"/>
        </w:rPr>
        <w:t>Family Resources</w:t>
      </w:r>
    </w:p>
    <w:p w14:paraId="1A82EE61" w14:textId="77777777" w:rsidR="004C2A7B" w:rsidRPr="002957CD" w:rsidRDefault="003C1803" w:rsidP="00A366DD">
      <w:pPr>
        <w:spacing w:line="240" w:lineRule="auto"/>
        <w:jc w:val="both"/>
        <w:rPr>
          <w:rFonts w:ascii="Times New Roman" w:hAnsi="Times New Roman" w:cs="Times New Roman"/>
        </w:rPr>
      </w:pPr>
      <w:r w:rsidRPr="002957CD">
        <w:rPr>
          <w:rFonts w:ascii="Times New Roman" w:eastAsia="Times New Roman" w:hAnsi="Times New Roman" w:cs="Times New Roman"/>
          <w:kern w:val="0"/>
          <w14:ligatures w14:val="none"/>
        </w:rPr>
        <w:t xml:space="preserve">Most scholars argue that access to and control over resources significantly influence how households make decisions on </w:t>
      </w:r>
      <w:r w:rsidR="00B800EB" w:rsidRPr="002957CD">
        <w:rPr>
          <w:rFonts w:ascii="Times New Roman" w:eastAsia="Times New Roman" w:hAnsi="Times New Roman" w:cs="Times New Roman"/>
          <w:kern w:val="0"/>
          <w14:ligatures w14:val="none"/>
        </w:rPr>
        <w:t xml:space="preserve">the </w:t>
      </w:r>
      <w:r w:rsidRPr="002957CD">
        <w:rPr>
          <w:rFonts w:ascii="Times New Roman" w:eastAsia="Times New Roman" w:hAnsi="Times New Roman" w:cs="Times New Roman"/>
          <w:kern w:val="0"/>
          <w14:ligatures w14:val="none"/>
        </w:rPr>
        <w:t xml:space="preserve">use of </w:t>
      </w:r>
      <w:r w:rsidR="00B800EB" w:rsidRPr="002957CD">
        <w:rPr>
          <w:rFonts w:ascii="Times New Roman" w:eastAsia="Times New Roman" w:hAnsi="Times New Roman" w:cs="Times New Roman"/>
          <w:kern w:val="0"/>
          <w14:ligatures w14:val="none"/>
        </w:rPr>
        <w:t>resources</w:t>
      </w:r>
      <w:r w:rsidRPr="002957CD">
        <w:rPr>
          <w:rFonts w:ascii="Times New Roman" w:eastAsia="Times New Roman" w:hAnsi="Times New Roman" w:cs="Times New Roman"/>
          <w:kern w:val="0"/>
          <w14:ligatures w14:val="none"/>
        </w:rPr>
        <w:t>.</w:t>
      </w:r>
      <w:r w:rsidR="002416A9" w:rsidRPr="002957CD">
        <w:rPr>
          <w:rFonts w:ascii="Times New Roman" w:eastAsia="Times New Roman" w:hAnsi="Times New Roman" w:cs="Times New Roman"/>
          <w:kern w:val="0"/>
          <w14:ligatures w14:val="none"/>
        </w:rPr>
        <w:t xml:space="preserve"> </w:t>
      </w:r>
      <w:r w:rsidR="004C2A7B" w:rsidRPr="002957CD">
        <w:rPr>
          <w:rFonts w:ascii="Times New Roman" w:eastAsia="Times New Roman" w:hAnsi="Times New Roman" w:cs="Times New Roman"/>
          <w:kern w:val="0"/>
          <w14:ligatures w14:val="none"/>
        </w:rPr>
        <w:t xml:space="preserve">Quisumbing et al. (2015) found that gender norms influence control over productive assets and decision-making regarding the use of household resources. Similarly, Johnson et al. (2016) argue that gender roles determine ownership and control of assets, which affect not only household decision-making but also the distribution of resources. </w:t>
      </w:r>
    </w:p>
    <w:p w14:paraId="29D068BE" w14:textId="2BFFB4D0" w:rsidR="004C2A7B" w:rsidRPr="002957CD" w:rsidRDefault="004C2A7B" w:rsidP="00A366DD">
      <w:pPr>
        <w:spacing w:line="240" w:lineRule="auto"/>
        <w:jc w:val="both"/>
        <w:rPr>
          <w:rFonts w:ascii="Times New Roman" w:hAnsi="Times New Roman" w:cs="Times New Roman"/>
        </w:rPr>
      </w:pPr>
    </w:p>
    <w:p w14:paraId="30B9594B" w14:textId="7CF04D3F" w:rsidR="007B4BE4" w:rsidRPr="002957CD" w:rsidRDefault="00000000" w:rsidP="00A366DD">
      <w:pPr>
        <w:spacing w:line="240" w:lineRule="auto"/>
        <w:jc w:val="both"/>
        <w:rPr>
          <w:rFonts w:ascii="Times New Roman" w:eastAsia="Times New Roman" w:hAnsi="Times New Roman" w:cs="Times New Roman"/>
          <w:b/>
          <w:bCs/>
          <w:kern w:val="0"/>
          <w14:ligatures w14:val="none"/>
        </w:rPr>
      </w:pPr>
      <w:r w:rsidRPr="002957CD">
        <w:rPr>
          <w:rFonts w:ascii="Times New Roman" w:hAnsi="Times New Roman" w:cs="Times New Roman"/>
        </w:rPr>
        <w:cr/>
      </w:r>
      <w:r w:rsidRPr="002957CD">
        <w:rPr>
          <w:rFonts w:ascii="Times New Roman" w:hAnsi="Times New Roman" w:cs="Times New Roman"/>
          <w:noProof/>
        </w:rPr>
        <w:drawing>
          <wp:inline distT="0" distB="0" distL="0" distR="0" wp14:anchorId="2DB5B45C" wp14:editId="2ED4E95E">
            <wp:extent cx="5060950" cy="3289935"/>
            <wp:effectExtent l="0" t="0" r="6350" b="5715"/>
            <wp:docPr id="13" name="Content Placeholder 1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Content Placeholder 12"/>
                    <pic:cNvPicPr>
                      <a:picLocks noGrp="1" noChangeAspect="1"/>
                    </pic:cNvPicPr>
                  </pic:nvPicPr>
                  <pic:blipFill>
                    <a:blip r:embed="rId11"/>
                    <a:stretch>
                      <a:fillRect/>
                    </a:stretch>
                  </pic:blipFill>
                  <pic:spPr>
                    <a:xfrm>
                      <a:off x="0" y="0"/>
                      <a:ext cx="5077591" cy="3301268"/>
                    </a:xfrm>
                    <a:prstGeom prst="rect">
                      <a:avLst/>
                    </a:prstGeom>
                  </pic:spPr>
                </pic:pic>
              </a:graphicData>
            </a:graphic>
          </wp:inline>
        </w:drawing>
      </w:r>
    </w:p>
    <w:p w14:paraId="270AE6EF" w14:textId="322351F3" w:rsidR="004C2A7B" w:rsidRPr="002957CD" w:rsidRDefault="004C2A7B" w:rsidP="00A366DD">
      <w:pPr>
        <w:spacing w:line="240" w:lineRule="auto"/>
        <w:jc w:val="both"/>
        <w:rPr>
          <w:rFonts w:ascii="Times New Roman" w:hAnsi="Times New Roman" w:cs="Times New Roman"/>
        </w:rPr>
      </w:pPr>
      <w:r w:rsidRPr="002957CD">
        <w:rPr>
          <w:rFonts w:ascii="Times New Roman" w:eastAsia="Times New Roman" w:hAnsi="Times New Roman" w:cs="Times New Roman"/>
          <w:kern w:val="0"/>
          <w14:ligatures w14:val="none"/>
        </w:rPr>
        <w:t>Most</w:t>
      </w:r>
      <w:r w:rsidR="00D973E2" w:rsidRPr="002957CD">
        <w:rPr>
          <w:rFonts w:ascii="Times New Roman" w:eastAsia="Times New Roman" w:hAnsi="Times New Roman" w:cs="Times New Roman"/>
          <w:i/>
          <w:iCs/>
          <w:kern w:val="0"/>
          <w14:ligatures w14:val="none"/>
        </w:rPr>
        <w:t xml:space="preserve"> </w:t>
      </w:r>
      <w:r w:rsidR="00D973E2" w:rsidRPr="002957CD">
        <w:rPr>
          <w:rFonts w:ascii="Times New Roman" w:eastAsia="Times New Roman" w:hAnsi="Times New Roman" w:cs="Times New Roman"/>
          <w:kern w:val="0"/>
          <w14:ligatures w14:val="none"/>
        </w:rPr>
        <w:t xml:space="preserve">respondents indicated that they </w:t>
      </w:r>
      <w:r w:rsidRPr="002957CD">
        <w:rPr>
          <w:rFonts w:ascii="Times New Roman" w:eastAsia="Times New Roman" w:hAnsi="Times New Roman" w:cs="Times New Roman"/>
          <w:kern w:val="0"/>
          <w14:ligatures w14:val="none"/>
        </w:rPr>
        <w:t>supported paying school fees and school items, and also made decisions on buying foodstuffs, buying clothing/ uniform, and paying rent</w:t>
      </w:r>
      <w:r w:rsidR="00D973E2" w:rsidRPr="002957CD">
        <w:rPr>
          <w:rFonts w:ascii="Times New Roman" w:eastAsia="Times New Roman" w:hAnsi="Times New Roman" w:cs="Times New Roman"/>
          <w:kern w:val="0"/>
          <w14:ligatures w14:val="none"/>
        </w:rPr>
        <w:t xml:space="preserve">. </w:t>
      </w:r>
      <w:r w:rsidRPr="002957CD">
        <w:rPr>
          <w:rFonts w:ascii="Times New Roman" w:hAnsi="Times New Roman" w:cs="Times New Roman"/>
        </w:rPr>
        <w:t>Nine said they were fully involved, three indicated that they were partially involved</w:t>
      </w:r>
      <w:r w:rsidR="00D973E2" w:rsidRPr="002957CD">
        <w:rPr>
          <w:rFonts w:ascii="Times New Roman" w:hAnsi="Times New Roman" w:cs="Times New Roman"/>
        </w:rPr>
        <w:t xml:space="preserve">. </w:t>
      </w:r>
      <w:r w:rsidR="00D973E2" w:rsidRPr="002957CD">
        <w:rPr>
          <w:rFonts w:ascii="Times New Roman" w:eastAsia="Times New Roman" w:hAnsi="Times New Roman" w:cs="Times New Roman"/>
          <w:kern w:val="0"/>
          <w14:ligatures w14:val="none"/>
        </w:rPr>
        <w:t xml:space="preserve">Findings show that most of them were involved in decision-making and the control of family resources. This may have been influenced by the fact that half of the participants did not have marriage partners. It was easy for the women to decide how to save, spend, or invest their money without needing to negotiate with someone. </w:t>
      </w:r>
      <w:r w:rsidR="00D973E2" w:rsidRPr="002957CD">
        <w:rPr>
          <w:rFonts w:ascii="Times New Roman" w:hAnsi="Times New Roman" w:cs="Times New Roman"/>
        </w:rPr>
        <w:t>T</w:t>
      </w:r>
      <w:r w:rsidRPr="002957CD">
        <w:rPr>
          <w:rFonts w:ascii="Times New Roman" w:hAnsi="Times New Roman" w:cs="Times New Roman"/>
        </w:rPr>
        <w:t xml:space="preserve">wo </w:t>
      </w:r>
      <w:r w:rsidR="00D973E2" w:rsidRPr="002957CD">
        <w:rPr>
          <w:rFonts w:ascii="Times New Roman" w:hAnsi="Times New Roman" w:cs="Times New Roman"/>
        </w:rPr>
        <w:t xml:space="preserve">married respondents </w:t>
      </w:r>
      <w:r w:rsidRPr="002957CD">
        <w:rPr>
          <w:rFonts w:ascii="Times New Roman" w:hAnsi="Times New Roman" w:cs="Times New Roman"/>
        </w:rPr>
        <w:t>never got involved</w:t>
      </w:r>
      <w:r w:rsidR="00D973E2" w:rsidRPr="002957CD">
        <w:rPr>
          <w:rFonts w:ascii="Times New Roman" w:hAnsi="Times New Roman" w:cs="Times New Roman"/>
        </w:rPr>
        <w:t xml:space="preserve">, as the </w:t>
      </w:r>
      <w:r w:rsidRPr="002957CD">
        <w:rPr>
          <w:rFonts w:ascii="Times New Roman" w:hAnsi="Times New Roman" w:cs="Times New Roman"/>
        </w:rPr>
        <w:t>partners never asked what they did with their earnings</w:t>
      </w:r>
      <w:r w:rsidR="00D973E2" w:rsidRPr="002957CD">
        <w:rPr>
          <w:rFonts w:ascii="Times New Roman" w:hAnsi="Times New Roman" w:cs="Times New Roman"/>
        </w:rPr>
        <w:t xml:space="preserve">, though they </w:t>
      </w:r>
      <w:r w:rsidRPr="002957CD">
        <w:rPr>
          <w:rFonts w:ascii="Times New Roman" w:hAnsi="Times New Roman" w:cs="Times New Roman"/>
        </w:rPr>
        <w:t>indicated that they often bought domestic items</w:t>
      </w:r>
      <w:r w:rsidR="00D973E2" w:rsidRPr="002957CD">
        <w:rPr>
          <w:rFonts w:ascii="Times New Roman" w:hAnsi="Times New Roman" w:cs="Times New Roman"/>
        </w:rPr>
        <w:t xml:space="preserve"> and were engaged in </w:t>
      </w:r>
      <w:r w:rsidRPr="002957CD">
        <w:rPr>
          <w:rFonts w:ascii="Times New Roman" w:hAnsi="Times New Roman" w:cs="Times New Roman"/>
        </w:rPr>
        <w:t xml:space="preserve">women’s savings groups </w:t>
      </w:r>
      <w:r w:rsidR="00D973E2" w:rsidRPr="002957CD">
        <w:rPr>
          <w:rFonts w:ascii="Times New Roman" w:hAnsi="Times New Roman" w:cs="Times New Roman"/>
        </w:rPr>
        <w:t>as well as</w:t>
      </w:r>
      <w:r w:rsidRPr="002957CD">
        <w:rPr>
          <w:rFonts w:ascii="Times New Roman" w:hAnsi="Times New Roman" w:cs="Times New Roman"/>
        </w:rPr>
        <w:t xml:space="preserve"> community service.</w:t>
      </w:r>
    </w:p>
    <w:p w14:paraId="5753160F" w14:textId="77777777" w:rsidR="00D973E2" w:rsidRPr="002957CD" w:rsidRDefault="00D973E2" w:rsidP="00A366DD">
      <w:pPr>
        <w:spacing w:line="240" w:lineRule="auto"/>
        <w:jc w:val="both"/>
        <w:rPr>
          <w:rFonts w:ascii="Times New Roman" w:eastAsia="Times New Roman" w:hAnsi="Times New Roman" w:cs="Times New Roman"/>
          <w:kern w:val="0"/>
          <w14:ligatures w14:val="none"/>
        </w:rPr>
      </w:pPr>
    </w:p>
    <w:p w14:paraId="24A0771E" w14:textId="10660F12" w:rsidR="004C2A7B" w:rsidRPr="0068488A" w:rsidRDefault="004C2A7B" w:rsidP="00A366DD">
      <w:pPr>
        <w:spacing w:line="240" w:lineRule="auto"/>
        <w:jc w:val="both"/>
        <w:rPr>
          <w:rFonts w:ascii="Times New Roman" w:hAnsi="Times New Roman" w:cs="Times New Roman"/>
          <w:b/>
          <w:bCs/>
          <w:sz w:val="28"/>
          <w:szCs w:val="28"/>
        </w:rPr>
      </w:pPr>
      <w:r w:rsidRPr="002957CD">
        <w:rPr>
          <w:rFonts w:ascii="Times New Roman" w:hAnsi="Times New Roman" w:cs="Times New Roman"/>
          <w:b/>
          <w:bCs/>
        </w:rPr>
        <w:t xml:space="preserve"> </w:t>
      </w:r>
      <w:r w:rsidR="0068488A" w:rsidRPr="0068488A">
        <w:rPr>
          <w:rFonts w:ascii="Times New Roman" w:hAnsi="Times New Roman" w:cs="Times New Roman"/>
          <w:b/>
          <w:bCs/>
          <w:sz w:val="28"/>
          <w:szCs w:val="28"/>
        </w:rPr>
        <w:t>CONCLUSIONS</w:t>
      </w:r>
    </w:p>
    <w:p w14:paraId="3B068EF1" w14:textId="77777777" w:rsidR="004C2A7B" w:rsidRPr="002957CD" w:rsidRDefault="004C2A7B" w:rsidP="00A366DD">
      <w:pPr>
        <w:spacing w:line="240" w:lineRule="auto"/>
        <w:jc w:val="both"/>
        <w:rPr>
          <w:rFonts w:ascii="Times New Roman" w:hAnsi="Times New Roman" w:cs="Times New Roman"/>
        </w:rPr>
      </w:pPr>
      <w:r w:rsidRPr="002957CD">
        <w:rPr>
          <w:rFonts w:ascii="Times New Roman" w:hAnsi="Times New Roman" w:cs="Times New Roman"/>
        </w:rPr>
        <w:t>The study makes the following conclusions:</w:t>
      </w:r>
    </w:p>
    <w:p w14:paraId="05A6939D" w14:textId="653AE9EC" w:rsidR="004C2A7B" w:rsidRPr="002957CD" w:rsidRDefault="004C2A7B" w:rsidP="00A366DD">
      <w:pPr>
        <w:pStyle w:val="ListParagraph"/>
        <w:numPr>
          <w:ilvl w:val="0"/>
          <w:numId w:val="12"/>
        </w:numPr>
        <w:spacing w:line="240" w:lineRule="auto"/>
        <w:jc w:val="both"/>
        <w:rPr>
          <w:rFonts w:ascii="Times New Roman" w:hAnsi="Times New Roman" w:cs="Times New Roman"/>
        </w:rPr>
      </w:pPr>
      <w:r w:rsidRPr="002957CD">
        <w:rPr>
          <w:rFonts w:ascii="Times New Roman" w:hAnsi="Times New Roman" w:cs="Times New Roman"/>
        </w:rPr>
        <w:t xml:space="preserve">The role of </w:t>
      </w:r>
      <w:r w:rsidRPr="002957CD">
        <w:rPr>
          <w:rFonts w:ascii="Times New Roman" w:hAnsi="Times New Roman" w:cs="Times New Roman"/>
          <w:i/>
          <w:iCs/>
        </w:rPr>
        <w:t>Mama Fua</w:t>
      </w:r>
      <w:r w:rsidRPr="002957CD">
        <w:rPr>
          <w:rFonts w:ascii="Times New Roman" w:hAnsi="Times New Roman" w:cs="Times New Roman"/>
        </w:rPr>
        <w:t xml:space="preserve"> includes multifaceted</w:t>
      </w:r>
      <w:r w:rsidR="00D973E2" w:rsidRPr="002957CD">
        <w:rPr>
          <w:rFonts w:ascii="Times New Roman" w:hAnsi="Times New Roman" w:cs="Times New Roman"/>
        </w:rPr>
        <w:t xml:space="preserve"> </w:t>
      </w:r>
      <w:r w:rsidRPr="002957CD">
        <w:rPr>
          <w:rFonts w:ascii="Times New Roman" w:hAnsi="Times New Roman" w:cs="Times New Roman"/>
        </w:rPr>
        <w:t xml:space="preserve">roles such as poorly paid manual labour, invisible, unpaid reproductive chores, and community responsibilities. </w:t>
      </w:r>
    </w:p>
    <w:p w14:paraId="62799C44" w14:textId="2A8989D3" w:rsidR="004C2A7B" w:rsidRPr="002957CD" w:rsidRDefault="004C2A7B" w:rsidP="00A366DD">
      <w:pPr>
        <w:pStyle w:val="ListParagraph"/>
        <w:numPr>
          <w:ilvl w:val="0"/>
          <w:numId w:val="12"/>
        </w:numPr>
        <w:spacing w:line="240" w:lineRule="auto"/>
        <w:jc w:val="both"/>
        <w:rPr>
          <w:rFonts w:ascii="Times New Roman" w:hAnsi="Times New Roman" w:cs="Times New Roman"/>
        </w:rPr>
      </w:pPr>
      <w:r w:rsidRPr="002957CD">
        <w:rPr>
          <w:rFonts w:ascii="Times New Roman" w:hAnsi="Times New Roman" w:cs="Times New Roman"/>
        </w:rPr>
        <w:t>Women continue to</w:t>
      </w:r>
      <w:r w:rsidR="00D973E2" w:rsidRPr="002957CD">
        <w:rPr>
          <w:rFonts w:ascii="Times New Roman" w:hAnsi="Times New Roman" w:cs="Times New Roman"/>
        </w:rPr>
        <w:t xml:space="preserve"> repetitively </w:t>
      </w:r>
      <w:r w:rsidRPr="002957CD">
        <w:rPr>
          <w:rFonts w:ascii="Times New Roman" w:hAnsi="Times New Roman" w:cs="Times New Roman"/>
        </w:rPr>
        <w:t>perform most domestic tasks despite participating in paid productive roles.</w:t>
      </w:r>
    </w:p>
    <w:p w14:paraId="6E6CB950" w14:textId="79556E35" w:rsidR="004C2A7B" w:rsidRPr="002957CD" w:rsidRDefault="004C2A7B" w:rsidP="00A366DD">
      <w:pPr>
        <w:pStyle w:val="ListParagraph"/>
        <w:numPr>
          <w:ilvl w:val="0"/>
          <w:numId w:val="12"/>
        </w:numPr>
        <w:spacing w:line="240" w:lineRule="auto"/>
        <w:jc w:val="both"/>
        <w:rPr>
          <w:rFonts w:ascii="Times New Roman" w:hAnsi="Times New Roman" w:cs="Times New Roman"/>
        </w:rPr>
      </w:pPr>
      <w:r w:rsidRPr="002957CD">
        <w:rPr>
          <w:rFonts w:ascii="Times New Roman" w:hAnsi="Times New Roman" w:cs="Times New Roman"/>
        </w:rPr>
        <w:t>Women’s labour is</w:t>
      </w:r>
      <w:r w:rsidR="00D973E2" w:rsidRPr="002957CD">
        <w:rPr>
          <w:rFonts w:ascii="Times New Roman" w:hAnsi="Times New Roman" w:cs="Times New Roman"/>
        </w:rPr>
        <w:t xml:space="preserve"> strenuous, </w:t>
      </w:r>
      <w:r w:rsidRPr="002957CD">
        <w:rPr>
          <w:rFonts w:ascii="Times New Roman" w:hAnsi="Times New Roman" w:cs="Times New Roman"/>
        </w:rPr>
        <w:t>often undervalued, and yet crucial for societal functioning.</w:t>
      </w:r>
    </w:p>
    <w:p w14:paraId="5C0E1F62" w14:textId="3AA2AF41" w:rsidR="004C2A7B" w:rsidRPr="002957CD" w:rsidRDefault="004C2A7B" w:rsidP="00A366DD">
      <w:pPr>
        <w:pStyle w:val="ListParagraph"/>
        <w:numPr>
          <w:ilvl w:val="0"/>
          <w:numId w:val="12"/>
        </w:numPr>
        <w:spacing w:line="240" w:lineRule="auto"/>
        <w:jc w:val="both"/>
        <w:rPr>
          <w:rFonts w:ascii="Times New Roman" w:hAnsi="Times New Roman" w:cs="Times New Roman"/>
        </w:rPr>
      </w:pPr>
      <w:r w:rsidRPr="002957CD">
        <w:rPr>
          <w:rFonts w:ascii="Times New Roman" w:hAnsi="Times New Roman" w:cs="Times New Roman"/>
        </w:rPr>
        <w:t xml:space="preserve">The </w:t>
      </w:r>
      <w:r w:rsidRPr="002957CD">
        <w:rPr>
          <w:rFonts w:ascii="Times New Roman" w:hAnsi="Times New Roman" w:cs="Times New Roman"/>
          <w:i/>
          <w:iCs/>
        </w:rPr>
        <w:t>Mama Fua</w:t>
      </w:r>
      <w:r w:rsidRPr="002957CD">
        <w:rPr>
          <w:rFonts w:ascii="Times New Roman" w:hAnsi="Times New Roman" w:cs="Times New Roman"/>
        </w:rPr>
        <w:t xml:space="preserve"> have inadequate skills training, entrepreneurship support, flexible work opportunities, and supportive infrastructure.</w:t>
      </w:r>
    </w:p>
    <w:p w14:paraId="24D6CD0B" w14:textId="77777777" w:rsidR="004C2A7B" w:rsidRPr="002957CD" w:rsidRDefault="004C2A7B" w:rsidP="00A366DD">
      <w:pPr>
        <w:pStyle w:val="ListParagraph"/>
        <w:numPr>
          <w:ilvl w:val="0"/>
          <w:numId w:val="12"/>
        </w:numPr>
        <w:spacing w:line="240" w:lineRule="auto"/>
        <w:jc w:val="both"/>
        <w:rPr>
          <w:rFonts w:ascii="Times New Roman" w:hAnsi="Times New Roman" w:cs="Times New Roman"/>
        </w:rPr>
      </w:pPr>
      <w:r w:rsidRPr="002957CD">
        <w:rPr>
          <w:rFonts w:ascii="Times New Roman" w:hAnsi="Times New Roman" w:cs="Times New Roman"/>
        </w:rPr>
        <w:t>Based on their educational profile, the women can be trained for semi-skilled jobs.</w:t>
      </w:r>
    </w:p>
    <w:p w14:paraId="24F1E23F" w14:textId="6BD9AA73" w:rsidR="004C2A7B" w:rsidRPr="002957CD" w:rsidRDefault="004C2A7B" w:rsidP="00A366DD">
      <w:pPr>
        <w:pStyle w:val="ListParagraph"/>
        <w:numPr>
          <w:ilvl w:val="0"/>
          <w:numId w:val="12"/>
        </w:numPr>
        <w:spacing w:line="240" w:lineRule="auto"/>
        <w:jc w:val="both"/>
        <w:rPr>
          <w:rFonts w:ascii="Times New Roman" w:hAnsi="Times New Roman" w:cs="Times New Roman"/>
        </w:rPr>
      </w:pPr>
      <w:r w:rsidRPr="002957CD">
        <w:rPr>
          <w:rFonts w:ascii="Times New Roman" w:hAnsi="Times New Roman" w:cs="Times New Roman"/>
        </w:rPr>
        <w:t xml:space="preserve">There is a need to address both the practical and strategic needs of Mama Fua to improve both their survival and basic social welfare as they continue to sustain their households. </w:t>
      </w:r>
    </w:p>
    <w:p w14:paraId="167CB790" w14:textId="62BA6CEE" w:rsidR="00B83841" w:rsidRPr="002957CD" w:rsidRDefault="00000000" w:rsidP="00A366DD">
      <w:pPr>
        <w:spacing w:line="240" w:lineRule="auto"/>
        <w:jc w:val="both"/>
        <w:rPr>
          <w:rFonts w:ascii="Times New Roman" w:hAnsi="Times New Roman" w:cs="Times New Roman"/>
          <w:b/>
          <w:bCs/>
        </w:rPr>
      </w:pPr>
      <w:r w:rsidRPr="002957CD">
        <w:rPr>
          <w:rFonts w:ascii="Times New Roman" w:hAnsi="Times New Roman" w:cs="Times New Roman"/>
          <w:b/>
          <w:bCs/>
        </w:rPr>
        <w:t>Recommend</w:t>
      </w:r>
      <w:r w:rsidR="00B83841" w:rsidRPr="002957CD">
        <w:rPr>
          <w:rFonts w:ascii="Times New Roman" w:hAnsi="Times New Roman" w:cs="Times New Roman"/>
          <w:b/>
          <w:bCs/>
        </w:rPr>
        <w:t xml:space="preserve">ed Interventions </w:t>
      </w:r>
    </w:p>
    <w:p w14:paraId="50A59743" w14:textId="0A4F1ADF" w:rsidR="00B83841" w:rsidRPr="002957CD" w:rsidRDefault="00000000" w:rsidP="00A366DD">
      <w:pPr>
        <w:spacing w:line="240" w:lineRule="auto"/>
        <w:jc w:val="both"/>
        <w:rPr>
          <w:rFonts w:ascii="Times New Roman" w:hAnsi="Times New Roman" w:cs="Times New Roman"/>
        </w:rPr>
      </w:pPr>
      <w:r w:rsidRPr="002957CD">
        <w:rPr>
          <w:rFonts w:ascii="Times New Roman" w:hAnsi="Times New Roman" w:cs="Times New Roman"/>
        </w:rPr>
        <w:t>The</w:t>
      </w:r>
      <w:r w:rsidR="00B800EB" w:rsidRPr="002957CD">
        <w:rPr>
          <w:rFonts w:ascii="Times New Roman" w:hAnsi="Times New Roman" w:cs="Times New Roman"/>
        </w:rPr>
        <w:t xml:space="preserve"> study recommends the</w:t>
      </w:r>
      <w:r w:rsidRPr="002957CD">
        <w:rPr>
          <w:rFonts w:ascii="Times New Roman" w:hAnsi="Times New Roman" w:cs="Times New Roman"/>
        </w:rPr>
        <w:t xml:space="preserve"> following </w:t>
      </w:r>
      <w:r w:rsidR="0015145E" w:rsidRPr="002957CD">
        <w:rPr>
          <w:rFonts w:ascii="Times New Roman" w:hAnsi="Times New Roman" w:cs="Times New Roman"/>
        </w:rPr>
        <w:t>i</w:t>
      </w:r>
      <w:r w:rsidRPr="002957CD">
        <w:rPr>
          <w:rFonts w:ascii="Times New Roman" w:hAnsi="Times New Roman" w:cs="Times New Roman"/>
        </w:rPr>
        <w:t xml:space="preserve">nterventions </w:t>
      </w:r>
      <w:r w:rsidR="00B800EB" w:rsidRPr="002957CD">
        <w:rPr>
          <w:rFonts w:ascii="Times New Roman" w:hAnsi="Times New Roman" w:cs="Times New Roman"/>
        </w:rPr>
        <w:t xml:space="preserve">to </w:t>
      </w:r>
      <w:r w:rsidRPr="002957CD">
        <w:rPr>
          <w:rFonts w:ascii="Times New Roman" w:hAnsi="Times New Roman" w:cs="Times New Roman"/>
        </w:rPr>
        <w:t xml:space="preserve">address </w:t>
      </w:r>
      <w:r w:rsidR="00B800EB" w:rsidRPr="002957CD">
        <w:rPr>
          <w:rFonts w:ascii="Times New Roman" w:hAnsi="Times New Roman" w:cs="Times New Roman"/>
        </w:rPr>
        <w:t>gendered gaps</w:t>
      </w:r>
      <w:r w:rsidRPr="002957CD">
        <w:rPr>
          <w:rFonts w:ascii="Times New Roman" w:hAnsi="Times New Roman" w:cs="Times New Roman"/>
        </w:rPr>
        <w:t>:</w:t>
      </w:r>
    </w:p>
    <w:p w14:paraId="64077FF0" w14:textId="5498D761" w:rsidR="00791DBD" w:rsidRPr="002957CD" w:rsidRDefault="00000000" w:rsidP="00A366DD">
      <w:pPr>
        <w:pStyle w:val="ListParagraph"/>
        <w:numPr>
          <w:ilvl w:val="0"/>
          <w:numId w:val="8"/>
        </w:numPr>
        <w:spacing w:line="240" w:lineRule="auto"/>
        <w:jc w:val="both"/>
        <w:rPr>
          <w:rFonts w:ascii="Times New Roman" w:hAnsi="Times New Roman" w:cs="Times New Roman"/>
        </w:rPr>
      </w:pPr>
      <w:r w:rsidRPr="002957CD">
        <w:rPr>
          <w:rFonts w:ascii="Times New Roman" w:hAnsi="Times New Roman" w:cs="Times New Roman"/>
        </w:rPr>
        <w:t>The study</w:t>
      </w:r>
      <w:r w:rsidR="00732126" w:rsidRPr="002957CD">
        <w:rPr>
          <w:rFonts w:ascii="Times New Roman" w:hAnsi="Times New Roman" w:cs="Times New Roman"/>
        </w:rPr>
        <w:t xml:space="preserve"> recommends</w:t>
      </w:r>
      <w:r w:rsidRPr="002957CD">
        <w:rPr>
          <w:rFonts w:ascii="Times New Roman" w:hAnsi="Times New Roman" w:cs="Times New Roman"/>
        </w:rPr>
        <w:t xml:space="preserve"> </w:t>
      </w:r>
      <w:r w:rsidR="004477C8" w:rsidRPr="002957CD">
        <w:rPr>
          <w:rFonts w:ascii="Times New Roman" w:hAnsi="Times New Roman" w:cs="Times New Roman"/>
        </w:rPr>
        <w:t xml:space="preserve">the </w:t>
      </w:r>
      <w:r w:rsidR="00732126" w:rsidRPr="002957CD">
        <w:rPr>
          <w:rFonts w:ascii="Times New Roman" w:hAnsi="Times New Roman" w:cs="Times New Roman"/>
        </w:rPr>
        <w:t xml:space="preserve">promotion of </w:t>
      </w:r>
      <w:r w:rsidRPr="002957CD">
        <w:rPr>
          <w:rFonts w:ascii="Times New Roman" w:hAnsi="Times New Roman" w:cs="Times New Roman"/>
        </w:rPr>
        <w:t xml:space="preserve">gender-responsive interventions to address the apparent structural inequalities towards an inclusive human capital and social development. </w:t>
      </w:r>
    </w:p>
    <w:p w14:paraId="0EC3FB86" w14:textId="035D26D1" w:rsidR="00791DBD" w:rsidRPr="002957CD" w:rsidRDefault="00000000" w:rsidP="00A366DD">
      <w:pPr>
        <w:pStyle w:val="ListParagraph"/>
        <w:numPr>
          <w:ilvl w:val="0"/>
          <w:numId w:val="8"/>
        </w:numPr>
        <w:spacing w:line="240" w:lineRule="auto"/>
        <w:jc w:val="both"/>
        <w:rPr>
          <w:rFonts w:ascii="Times New Roman" w:hAnsi="Times New Roman" w:cs="Times New Roman"/>
        </w:rPr>
      </w:pPr>
      <w:r w:rsidRPr="002957CD">
        <w:rPr>
          <w:rFonts w:ascii="Times New Roman" w:hAnsi="Times New Roman" w:cs="Times New Roman"/>
        </w:rPr>
        <w:t xml:space="preserve">The need </w:t>
      </w:r>
      <w:r w:rsidR="00631050" w:rsidRPr="002957CD">
        <w:rPr>
          <w:rFonts w:ascii="Times New Roman" w:hAnsi="Times New Roman" w:cs="Times New Roman"/>
        </w:rPr>
        <w:t xml:space="preserve">to address the gendered gaps </w:t>
      </w:r>
      <w:r w:rsidRPr="002957CD">
        <w:rPr>
          <w:rFonts w:ascii="Times New Roman" w:hAnsi="Times New Roman" w:cs="Times New Roman"/>
        </w:rPr>
        <w:t>for gender mainstreaming is crucial in human capital and social development</w:t>
      </w:r>
      <w:r w:rsidR="00631050" w:rsidRPr="002957CD">
        <w:rPr>
          <w:rFonts w:ascii="Times New Roman" w:hAnsi="Times New Roman" w:cs="Times New Roman"/>
        </w:rPr>
        <w:t xml:space="preserve">, among the </w:t>
      </w:r>
      <w:r w:rsidR="00631050" w:rsidRPr="002957CD">
        <w:rPr>
          <w:rFonts w:ascii="Times New Roman" w:hAnsi="Times New Roman" w:cs="Times New Roman"/>
          <w:i/>
          <w:iCs/>
        </w:rPr>
        <w:t>Mama Fua</w:t>
      </w:r>
      <w:r w:rsidR="00631050" w:rsidRPr="002957CD">
        <w:rPr>
          <w:rFonts w:ascii="Times New Roman" w:hAnsi="Times New Roman" w:cs="Times New Roman"/>
        </w:rPr>
        <w:t xml:space="preserve"> in Theta Ward.</w:t>
      </w:r>
      <w:r w:rsidRPr="002957CD">
        <w:rPr>
          <w:rFonts w:ascii="Times New Roman" w:hAnsi="Times New Roman" w:cs="Times New Roman"/>
        </w:rPr>
        <w:t xml:space="preserve"> </w:t>
      </w:r>
    </w:p>
    <w:p w14:paraId="0F94F549" w14:textId="1B87BC25" w:rsidR="00791DBD" w:rsidRPr="002957CD" w:rsidRDefault="00000000" w:rsidP="00A366DD">
      <w:pPr>
        <w:pStyle w:val="ListParagraph"/>
        <w:numPr>
          <w:ilvl w:val="0"/>
          <w:numId w:val="8"/>
        </w:numPr>
        <w:spacing w:line="240" w:lineRule="auto"/>
        <w:jc w:val="both"/>
        <w:rPr>
          <w:rFonts w:ascii="Times New Roman" w:hAnsi="Times New Roman" w:cs="Times New Roman"/>
        </w:rPr>
      </w:pPr>
      <w:r w:rsidRPr="002957CD">
        <w:rPr>
          <w:rFonts w:ascii="Times New Roman" w:hAnsi="Times New Roman" w:cs="Times New Roman"/>
        </w:rPr>
        <w:t xml:space="preserve">Tap </w:t>
      </w:r>
      <w:r w:rsidR="00B800EB" w:rsidRPr="002957CD">
        <w:rPr>
          <w:rFonts w:ascii="Times New Roman" w:hAnsi="Times New Roman" w:cs="Times New Roman"/>
        </w:rPr>
        <w:t xml:space="preserve">into </w:t>
      </w:r>
      <w:r w:rsidRPr="002957CD">
        <w:rPr>
          <w:rFonts w:ascii="Times New Roman" w:hAnsi="Times New Roman" w:cs="Times New Roman"/>
        </w:rPr>
        <w:t>the resilience of the women by advancing finances for small businesses, such as a laundry shop where clients can drop off and pick up their items.</w:t>
      </w:r>
    </w:p>
    <w:p w14:paraId="6092AE6F" w14:textId="7BFBAAD2" w:rsidR="00791DBD" w:rsidRPr="002957CD" w:rsidRDefault="00000000" w:rsidP="00A366DD">
      <w:pPr>
        <w:pStyle w:val="ListParagraph"/>
        <w:numPr>
          <w:ilvl w:val="0"/>
          <w:numId w:val="8"/>
        </w:numPr>
        <w:spacing w:line="240" w:lineRule="auto"/>
        <w:jc w:val="both"/>
        <w:rPr>
          <w:rFonts w:ascii="Times New Roman" w:hAnsi="Times New Roman" w:cs="Times New Roman"/>
        </w:rPr>
      </w:pPr>
      <w:r w:rsidRPr="002957CD">
        <w:rPr>
          <w:rFonts w:ascii="Times New Roman" w:hAnsi="Times New Roman" w:cs="Times New Roman"/>
        </w:rPr>
        <w:t xml:space="preserve">There is a need to develop a framework </w:t>
      </w:r>
      <w:r w:rsidR="00732126" w:rsidRPr="002957CD">
        <w:rPr>
          <w:rFonts w:ascii="Times New Roman" w:hAnsi="Times New Roman" w:cs="Times New Roman"/>
        </w:rPr>
        <w:t xml:space="preserve">that advocates for </w:t>
      </w:r>
      <w:r w:rsidRPr="002957CD">
        <w:rPr>
          <w:rFonts w:ascii="Times New Roman" w:hAnsi="Times New Roman" w:cs="Times New Roman"/>
        </w:rPr>
        <w:t xml:space="preserve">the practical needs </w:t>
      </w:r>
      <w:r w:rsidR="00B800EB" w:rsidRPr="002957CD">
        <w:rPr>
          <w:rFonts w:ascii="Times New Roman" w:hAnsi="Times New Roman" w:cs="Times New Roman"/>
        </w:rPr>
        <w:t>of</w:t>
      </w:r>
      <w:r w:rsidRPr="002957CD">
        <w:rPr>
          <w:rFonts w:ascii="Times New Roman" w:hAnsi="Times New Roman" w:cs="Times New Roman"/>
        </w:rPr>
        <w:t xml:space="preserve"> </w:t>
      </w:r>
      <w:r w:rsidR="00B800EB" w:rsidRPr="002957CD">
        <w:rPr>
          <w:rFonts w:ascii="Times New Roman" w:hAnsi="Times New Roman" w:cs="Times New Roman"/>
          <w:i/>
          <w:iCs/>
        </w:rPr>
        <w:t>Mama Fua,</w:t>
      </w:r>
      <w:r w:rsidR="00B800EB" w:rsidRPr="002957CD">
        <w:rPr>
          <w:rFonts w:ascii="Times New Roman" w:hAnsi="Times New Roman" w:cs="Times New Roman"/>
        </w:rPr>
        <w:t xml:space="preserve"> </w:t>
      </w:r>
      <w:r w:rsidRPr="002957CD">
        <w:rPr>
          <w:rFonts w:ascii="Times New Roman" w:hAnsi="Times New Roman" w:cs="Times New Roman"/>
        </w:rPr>
        <w:t>such as assistive infrastructure</w:t>
      </w:r>
      <w:r w:rsidR="00B800EB" w:rsidRPr="002957CD">
        <w:rPr>
          <w:rFonts w:ascii="Times New Roman" w:hAnsi="Times New Roman" w:cs="Times New Roman"/>
        </w:rPr>
        <w:t xml:space="preserve">, </w:t>
      </w:r>
      <w:r w:rsidRPr="002957CD">
        <w:rPr>
          <w:rFonts w:ascii="Times New Roman" w:hAnsi="Times New Roman" w:cs="Times New Roman"/>
        </w:rPr>
        <w:t>technology-supported labour, such as cleaning machines, fair wages, safer working conditions, and peer support groups.</w:t>
      </w:r>
    </w:p>
    <w:p w14:paraId="05B3C208" w14:textId="32845F03" w:rsidR="00C544FE" w:rsidRPr="0026185B" w:rsidRDefault="00000000" w:rsidP="00A366DD">
      <w:pPr>
        <w:pStyle w:val="ListParagraph"/>
        <w:numPr>
          <w:ilvl w:val="0"/>
          <w:numId w:val="8"/>
        </w:numPr>
        <w:spacing w:line="240" w:lineRule="auto"/>
        <w:jc w:val="both"/>
        <w:rPr>
          <w:rFonts w:ascii="Times New Roman" w:hAnsi="Times New Roman" w:cs="Times New Roman"/>
        </w:rPr>
      </w:pPr>
      <w:r w:rsidRPr="002957CD">
        <w:rPr>
          <w:rFonts w:ascii="Times New Roman" w:hAnsi="Times New Roman" w:cs="Times New Roman"/>
        </w:rPr>
        <w:t xml:space="preserve">There is a need to </w:t>
      </w:r>
      <w:r w:rsidR="00732126" w:rsidRPr="002957CD">
        <w:rPr>
          <w:rFonts w:ascii="Times New Roman" w:hAnsi="Times New Roman" w:cs="Times New Roman"/>
        </w:rPr>
        <w:t>support</w:t>
      </w:r>
      <w:r w:rsidRPr="002957CD">
        <w:rPr>
          <w:rFonts w:ascii="Times New Roman" w:hAnsi="Times New Roman" w:cs="Times New Roman"/>
        </w:rPr>
        <w:t xml:space="preserve"> the strategic needs </w:t>
      </w:r>
      <w:r w:rsidR="004477C8" w:rsidRPr="002957CD">
        <w:rPr>
          <w:rFonts w:ascii="Times New Roman" w:hAnsi="Times New Roman" w:cs="Times New Roman"/>
        </w:rPr>
        <w:t>of</w:t>
      </w:r>
      <w:r w:rsidRPr="002957CD">
        <w:rPr>
          <w:rFonts w:ascii="Times New Roman" w:hAnsi="Times New Roman" w:cs="Times New Roman"/>
        </w:rPr>
        <w:t xml:space="preserve"> </w:t>
      </w:r>
      <w:r w:rsidR="00175417" w:rsidRPr="002957CD">
        <w:rPr>
          <w:rFonts w:ascii="Times New Roman" w:hAnsi="Times New Roman" w:cs="Times New Roman"/>
          <w:i/>
          <w:iCs/>
        </w:rPr>
        <w:t>Mama F</w:t>
      </w:r>
      <w:r w:rsidRPr="002957CD">
        <w:rPr>
          <w:rFonts w:ascii="Times New Roman" w:hAnsi="Times New Roman" w:cs="Times New Roman"/>
          <w:i/>
          <w:iCs/>
        </w:rPr>
        <w:t>ua,</w:t>
      </w:r>
      <w:r w:rsidRPr="002957CD">
        <w:rPr>
          <w:rFonts w:ascii="Times New Roman" w:hAnsi="Times New Roman" w:cs="Times New Roman"/>
        </w:rPr>
        <w:t xml:space="preserve"> such as rights protection, skills training, access to financing support, and gender-responsive policies, which are necessary for the realization of sustainable empowerment and social development of </w:t>
      </w:r>
      <w:r w:rsidR="00B800EB" w:rsidRPr="002957CD">
        <w:rPr>
          <w:rFonts w:ascii="Times New Roman" w:hAnsi="Times New Roman" w:cs="Times New Roman"/>
          <w:i/>
          <w:iCs/>
        </w:rPr>
        <w:t>Mama Fua</w:t>
      </w:r>
      <w:r w:rsidR="00434590" w:rsidRPr="002957CD">
        <w:rPr>
          <w:rFonts w:ascii="Times New Roman" w:hAnsi="Times New Roman" w:cs="Times New Roman"/>
          <w:i/>
          <w:iCs/>
        </w:rPr>
        <w:t xml:space="preserve"> </w:t>
      </w:r>
      <w:r w:rsidR="00434590" w:rsidRPr="002957CD">
        <w:rPr>
          <w:rFonts w:ascii="Times New Roman" w:hAnsi="Times New Roman" w:cs="Times New Roman"/>
        </w:rPr>
        <w:t>women</w:t>
      </w:r>
      <w:r w:rsidR="00B800EB" w:rsidRPr="002957CD">
        <w:rPr>
          <w:rFonts w:ascii="Times New Roman" w:hAnsi="Times New Roman" w:cs="Times New Roman"/>
          <w:i/>
          <w:iCs/>
        </w:rPr>
        <w:t>.</w:t>
      </w:r>
    </w:p>
    <w:p w14:paraId="39767584" w14:textId="77777777" w:rsidR="0026185B" w:rsidRPr="0026185B" w:rsidRDefault="0026185B" w:rsidP="0026185B">
      <w:pPr>
        <w:pStyle w:val="ListParagraph"/>
        <w:spacing w:line="240" w:lineRule="auto"/>
        <w:jc w:val="both"/>
        <w:rPr>
          <w:rFonts w:ascii="Times New Roman" w:hAnsi="Times New Roman" w:cs="Times New Roman"/>
        </w:rPr>
      </w:pPr>
    </w:p>
    <w:p w14:paraId="29772CA1" w14:textId="77777777" w:rsidR="0026185B" w:rsidRPr="0026185B" w:rsidRDefault="0026185B" w:rsidP="0026185B">
      <w:pPr>
        <w:pStyle w:val="ListParagraph"/>
        <w:spacing w:line="240" w:lineRule="auto"/>
        <w:jc w:val="both"/>
        <w:rPr>
          <w:rFonts w:ascii="Times New Roman" w:hAnsi="Times New Roman" w:cs="Times New Roman"/>
        </w:rPr>
      </w:pPr>
    </w:p>
    <w:p w14:paraId="4D69FFAB" w14:textId="1B262C5C" w:rsidR="00C544FE" w:rsidRPr="002957CD" w:rsidRDefault="0026185B" w:rsidP="00A366DD">
      <w:pPr>
        <w:spacing w:line="240" w:lineRule="auto"/>
        <w:rPr>
          <w:rFonts w:ascii="Times New Roman" w:eastAsia="Times New Roman" w:hAnsi="Times New Roman" w:cs="Times New Roman"/>
          <w:b/>
          <w:bCs/>
          <w:kern w:val="0"/>
          <w14:ligatures w14:val="none"/>
        </w:rPr>
      </w:pPr>
      <w:r w:rsidRPr="002957CD">
        <w:rPr>
          <w:rFonts w:ascii="Times New Roman" w:eastAsia="Times New Roman" w:hAnsi="Times New Roman" w:cs="Times New Roman"/>
          <w:b/>
          <w:bCs/>
          <w:kern w:val="0"/>
          <w14:ligatures w14:val="none"/>
        </w:rPr>
        <w:t>REFERENCES</w:t>
      </w:r>
    </w:p>
    <w:p w14:paraId="6CEC8311" w14:textId="77777777" w:rsidR="00694F30" w:rsidRPr="002957CD" w:rsidRDefault="00694F30" w:rsidP="00A366DD">
      <w:pPr>
        <w:pStyle w:val="ListParagraph"/>
        <w:numPr>
          <w:ilvl w:val="0"/>
          <w:numId w:val="11"/>
        </w:numPr>
        <w:spacing w:line="240" w:lineRule="auto"/>
        <w:jc w:val="both"/>
        <w:rPr>
          <w:rFonts w:ascii="Times New Roman" w:hAnsi="Times New Roman" w:cs="Times New Roman"/>
        </w:rPr>
      </w:pPr>
      <w:r w:rsidRPr="002957CD">
        <w:rPr>
          <w:rFonts w:ascii="Times New Roman" w:hAnsi="Times New Roman" w:cs="Times New Roman"/>
        </w:rPr>
        <w:t xml:space="preserve">Akinola, A. O. (2018). </w:t>
      </w:r>
      <w:r w:rsidRPr="002957CD">
        <w:rPr>
          <w:rStyle w:val="Emphasis"/>
          <w:rFonts w:ascii="Times New Roman" w:hAnsi="Times New Roman" w:cs="Times New Roman"/>
        </w:rPr>
        <w:t>Women, culture, and Africa's land reform agenda</w:t>
      </w:r>
      <w:r w:rsidRPr="002957CD">
        <w:rPr>
          <w:rFonts w:ascii="Times New Roman" w:hAnsi="Times New Roman" w:cs="Times New Roman"/>
        </w:rPr>
        <w:t xml:space="preserve">. </w:t>
      </w:r>
      <w:r w:rsidRPr="002957CD">
        <w:rPr>
          <w:rStyle w:val="Strong"/>
          <w:rFonts w:ascii="Times New Roman" w:hAnsi="Times New Roman" w:cs="Times New Roman"/>
          <w:b w:val="0"/>
          <w:bCs w:val="0"/>
        </w:rPr>
        <w:t>Frontiers in Psychology,</w:t>
      </w:r>
      <w:r w:rsidRPr="002957CD">
        <w:rPr>
          <w:rStyle w:val="Strong"/>
          <w:rFonts w:ascii="Times New Roman" w:hAnsi="Times New Roman" w:cs="Times New Roman"/>
        </w:rPr>
        <w:t xml:space="preserve"> </w:t>
      </w:r>
      <w:r w:rsidRPr="002957CD">
        <w:rPr>
          <w:rStyle w:val="Strong"/>
          <w:rFonts w:ascii="Times New Roman" w:hAnsi="Times New Roman" w:cs="Times New Roman"/>
          <w:b w:val="0"/>
          <w:bCs w:val="0"/>
        </w:rPr>
        <w:t>9</w:t>
      </w:r>
      <w:r w:rsidRPr="002957CD">
        <w:rPr>
          <w:rFonts w:ascii="Times New Roman" w:hAnsi="Times New Roman" w:cs="Times New Roman"/>
          <w:b/>
          <w:bCs/>
        </w:rPr>
        <w:t>,</w:t>
      </w:r>
      <w:r w:rsidRPr="002957CD">
        <w:rPr>
          <w:rFonts w:ascii="Times New Roman" w:hAnsi="Times New Roman" w:cs="Times New Roman"/>
        </w:rPr>
        <w:t xml:space="preserve"> Article 2234. https://doi.org/10.3389/fpsyg.2018.02234 </w:t>
      </w:r>
    </w:p>
    <w:p w14:paraId="486D124B" w14:textId="77777777" w:rsidR="00694F30" w:rsidRPr="002957CD" w:rsidRDefault="00694F30" w:rsidP="00A366DD">
      <w:pPr>
        <w:pStyle w:val="ListParagraph"/>
        <w:numPr>
          <w:ilvl w:val="0"/>
          <w:numId w:val="11"/>
        </w:numPr>
        <w:spacing w:after="0" w:line="240" w:lineRule="auto"/>
        <w:jc w:val="both"/>
        <w:rPr>
          <w:rFonts w:ascii="Times New Roman" w:eastAsia="Times New Roman" w:hAnsi="Times New Roman" w:cs="Times New Roman"/>
          <w:kern w:val="0"/>
          <w14:ligatures w14:val="none"/>
        </w:rPr>
      </w:pPr>
      <w:r w:rsidRPr="002957CD">
        <w:rPr>
          <w:rFonts w:ascii="Times New Roman" w:hAnsi="Times New Roman" w:cs="Times New Roman"/>
          <w:lang w:val="sv-SE"/>
        </w:rPr>
        <w:t xml:space="preserve">Balgah, R. A., Amungwa, F. A., &amp; Egwu, B. M. J. (2019). </w:t>
      </w:r>
      <w:r w:rsidRPr="002957CD">
        <w:rPr>
          <w:rFonts w:ascii="Times New Roman" w:hAnsi="Times New Roman" w:cs="Times New Roman"/>
          <w:i/>
          <w:iCs/>
        </w:rPr>
        <w:t>A gender analysis of intra-household division of labor in Cameroon using Moser’s triple roles framework</w:t>
      </w:r>
      <w:r w:rsidRPr="002957CD">
        <w:rPr>
          <w:rFonts w:ascii="Times New Roman" w:hAnsi="Times New Roman" w:cs="Times New Roman"/>
        </w:rPr>
        <w:t xml:space="preserve"> [PDF]. Asian Journal of Agricultural Extension, Economics &amp; Sociology. </w:t>
      </w:r>
      <w:hyperlink r:id="rId12" w:tgtFrame="_new" w:history="1">
        <w:r w:rsidRPr="002957CD">
          <w:rPr>
            <w:rFonts w:ascii="Times New Roman" w:hAnsi="Times New Roman" w:cs="Times New Roman"/>
            <w:color w:val="0000FF"/>
            <w:u w:val="single"/>
          </w:rPr>
          <w:t>https://ageconsearch.umn.edu/record/357567/files/Balgah2942019AJAEES47195.pdf</w:t>
        </w:r>
      </w:hyperlink>
    </w:p>
    <w:p w14:paraId="1B63AF79" w14:textId="77777777" w:rsidR="00694F30" w:rsidRPr="002957CD" w:rsidRDefault="00694F30" w:rsidP="00A366DD">
      <w:pPr>
        <w:pStyle w:val="ListParagraph"/>
        <w:numPr>
          <w:ilvl w:val="0"/>
          <w:numId w:val="11"/>
        </w:numPr>
        <w:spacing w:line="240" w:lineRule="auto"/>
        <w:jc w:val="both"/>
        <w:rPr>
          <w:rFonts w:ascii="Times New Roman" w:hAnsi="Times New Roman" w:cs="Times New Roman"/>
        </w:rPr>
      </w:pPr>
      <w:r w:rsidRPr="002957CD">
        <w:rPr>
          <w:rFonts w:ascii="Times New Roman" w:hAnsi="Times New Roman" w:cs="Times New Roman"/>
          <w:lang w:val="sv-SE"/>
        </w:rPr>
        <w:t xml:space="preserve">Balgah, R. A., Amungwa, F. A., &amp; Egwu, B. M. J. (2019). </w:t>
      </w:r>
      <w:r w:rsidRPr="002957CD">
        <w:rPr>
          <w:rFonts w:ascii="Times New Roman" w:hAnsi="Times New Roman" w:cs="Times New Roman"/>
        </w:rPr>
        <w:t>A gender analysis of intra-household division of labor in Cameroon using Moser's Triple Roles Framework. Asian Journal of Agricultural Extension, Economics &amp; Sociology, 29(4), 1–12. https://doi.org/10.9734/AJAEES/2019/v29i430095.</w:t>
      </w:r>
    </w:p>
    <w:p w14:paraId="5A4F81D5" w14:textId="39B4D5F7" w:rsidR="00694F30" w:rsidRDefault="00694F30" w:rsidP="00A366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xml:space="preserve">Batibo, H. M. (2016). </w:t>
      </w:r>
      <w:r w:rsidRPr="002957CD">
        <w:rPr>
          <w:rFonts w:ascii="Times New Roman" w:eastAsia="Times New Roman" w:hAnsi="Times New Roman" w:cs="Times New Roman"/>
          <w:i/>
          <w:iCs/>
          <w:kern w:val="0"/>
          <w14:ligatures w14:val="none"/>
        </w:rPr>
        <w:t>The position of Kiswahili among the lingua francas of Africa: A typological survey</w:t>
      </w:r>
      <w:r w:rsidRPr="002957CD">
        <w:rPr>
          <w:rFonts w:ascii="Times New Roman" w:eastAsia="Times New Roman" w:hAnsi="Times New Roman" w:cs="Times New Roman"/>
          <w:kern w:val="0"/>
          <w14:ligatures w14:val="none"/>
        </w:rPr>
        <w:t xml:space="preserve">. </w:t>
      </w:r>
      <w:r w:rsidRPr="002957CD">
        <w:rPr>
          <w:rFonts w:ascii="Times New Roman" w:eastAsia="Times New Roman" w:hAnsi="Times New Roman" w:cs="Times New Roman"/>
          <w:i/>
          <w:iCs/>
          <w:kern w:val="0"/>
          <w14:ligatures w14:val="none"/>
        </w:rPr>
        <w:t>Journal of Linguistics and Language in Education</w:t>
      </w:r>
      <w:r w:rsidRPr="002957CD">
        <w:rPr>
          <w:rFonts w:ascii="Times New Roman" w:eastAsia="Times New Roman" w:hAnsi="Times New Roman" w:cs="Times New Roman"/>
          <w:kern w:val="0"/>
          <w14:ligatures w14:val="none"/>
        </w:rPr>
        <w:t>.</w:t>
      </w:r>
      <w:r w:rsidR="0026185B">
        <w:rPr>
          <w:rFonts w:ascii="Times New Roman" w:eastAsia="Times New Roman" w:hAnsi="Times New Roman" w:cs="Times New Roman"/>
          <w:kern w:val="0"/>
          <w14:ligatures w14:val="none"/>
        </w:rPr>
        <w:t xml:space="preserve"> </w:t>
      </w:r>
      <w:r w:rsidR="0026185B" w:rsidRPr="0026185B">
        <w:rPr>
          <w:rFonts w:ascii="Times New Roman" w:eastAsia="Times New Roman" w:hAnsi="Times New Roman" w:cs="Times New Roman"/>
          <w:kern w:val="0"/>
          <w14:ligatures w14:val="none"/>
        </w:rPr>
        <w:t>https://journals.udsm.ac.tz/index.php/jlle/article/view/2366?utm_source</w:t>
      </w:r>
    </w:p>
    <w:p w14:paraId="0742B4AF" w14:textId="77777777" w:rsidR="0026185B" w:rsidRPr="002957CD" w:rsidRDefault="0026185B" w:rsidP="00A366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p>
    <w:p w14:paraId="3734B028" w14:textId="482E31F8" w:rsidR="00694F30" w:rsidRPr="002957CD" w:rsidRDefault="00694F30" w:rsidP="00A366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lang w:val="sv-SE"/>
          <w14:ligatures w14:val="none"/>
        </w:rPr>
        <w:t xml:space="preserve">Bunning, M., Hipp, L., &amp; Munnes, S. (2022). </w:t>
      </w:r>
      <w:r w:rsidRPr="002957CD">
        <w:rPr>
          <w:rFonts w:ascii="Times New Roman" w:eastAsia="Times New Roman" w:hAnsi="Times New Roman" w:cs="Times New Roman"/>
          <w:kern w:val="0"/>
          <w14:ligatures w14:val="none"/>
        </w:rPr>
        <w:t xml:space="preserve">Care and careers: Gender (in)equality in unpaid care, housework and employment. Research in Social Stratification and Mobility, 77, 100659. </w:t>
      </w:r>
      <w:hyperlink r:id="rId13" w:history="1">
        <w:r w:rsidR="004C2A7B" w:rsidRPr="002957CD">
          <w:rPr>
            <w:rStyle w:val="Hyperlink"/>
            <w:rFonts w:ascii="Times New Roman" w:eastAsia="Times New Roman" w:hAnsi="Times New Roman" w:cs="Times New Roman"/>
            <w:kern w:val="0"/>
            <w14:ligatures w14:val="none"/>
          </w:rPr>
          <w:t>https://doi.org/10.1016/j.rssm.2021.100659</w:t>
        </w:r>
      </w:hyperlink>
    </w:p>
    <w:p w14:paraId="0D41CE9B" w14:textId="7A222BE8" w:rsidR="004C2A7B" w:rsidRPr="002957CD" w:rsidRDefault="004C2A7B" w:rsidP="00A366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2957CD">
        <w:rPr>
          <w:rFonts w:ascii="Times New Roman" w:hAnsi="Times New Roman" w:cs="Times New Roman"/>
        </w:rPr>
        <w:t xml:space="preserve">Carneiro, C. M. M., Pinho, P. S., Teixeira, J. R. B., &amp; Araújo, T. M. (2023). </w:t>
      </w:r>
      <w:r w:rsidRPr="002957CD">
        <w:rPr>
          <w:rStyle w:val="Emphasis"/>
          <w:rFonts w:ascii="Times New Roman" w:hAnsi="Times New Roman" w:cs="Times New Roman"/>
        </w:rPr>
        <w:t>Unpaid domestic work: Persistence of gender-based labor division and mental disorders</w:t>
      </w:r>
      <w:r w:rsidRPr="002957CD">
        <w:rPr>
          <w:rFonts w:ascii="Times New Roman" w:hAnsi="Times New Roman" w:cs="Times New Roman"/>
        </w:rPr>
        <w:t xml:space="preserve">. </w:t>
      </w:r>
      <w:r w:rsidRPr="002957CD">
        <w:rPr>
          <w:rStyle w:val="Emphasis"/>
          <w:rFonts w:ascii="Times New Roman" w:hAnsi="Times New Roman" w:cs="Times New Roman"/>
        </w:rPr>
        <w:t>Revista de Saúde Pública, 57</w:t>
      </w:r>
      <w:r w:rsidRPr="002957CD">
        <w:rPr>
          <w:rFonts w:ascii="Times New Roman" w:hAnsi="Times New Roman" w:cs="Times New Roman"/>
        </w:rPr>
        <w:t>, 31. https://doi.org/10.11606/S1518-8787.2023057004502</w:t>
      </w:r>
    </w:p>
    <w:p w14:paraId="5EA3111B" w14:textId="41E4FAEC" w:rsidR="004C2A7B" w:rsidRPr="002957CD" w:rsidRDefault="00694F30" w:rsidP="00A366DD">
      <w:pPr>
        <w:pStyle w:val="NormalWeb"/>
        <w:numPr>
          <w:ilvl w:val="0"/>
          <w:numId w:val="11"/>
        </w:numPr>
        <w:spacing w:line="240" w:lineRule="auto"/>
        <w:jc w:val="both"/>
      </w:pPr>
      <w:r w:rsidRPr="002957CD">
        <w:t xml:space="preserve">Chant, S. (2003). </w:t>
      </w:r>
      <w:r w:rsidRPr="002957CD">
        <w:rPr>
          <w:rStyle w:val="Emphasis"/>
          <w:rFonts w:eastAsiaTheme="majorEastAsia"/>
        </w:rPr>
        <w:t>Female household headship and the feminisation of poverty: Facts, fictions and forward strategies</w:t>
      </w:r>
      <w:r w:rsidRPr="002957CD">
        <w:t xml:space="preserve"> (IDS Working Paper 27). Institute of Development Studies. </w:t>
      </w:r>
      <w:hyperlink r:id="rId14" w:history="1">
        <w:r w:rsidR="004C2A7B" w:rsidRPr="002957CD">
          <w:rPr>
            <w:rStyle w:val="Hyperlink"/>
          </w:rPr>
          <w:t>https://www.ids.ac.uk/download.php?file=files/Wp27.pdf</w:t>
        </w:r>
      </w:hyperlink>
    </w:p>
    <w:p w14:paraId="48DC3281" w14:textId="77777777" w:rsidR="00694F30" w:rsidRPr="002957CD" w:rsidRDefault="00694F30" w:rsidP="00A366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xml:space="preserve">Chopra, D., &amp; Krishnan, M. (2022). </w:t>
      </w:r>
      <w:r w:rsidRPr="002957CD">
        <w:rPr>
          <w:rFonts w:ascii="Times New Roman" w:eastAsia="Times New Roman" w:hAnsi="Times New Roman" w:cs="Times New Roman"/>
          <w:i/>
          <w:iCs/>
          <w:kern w:val="0"/>
          <w14:ligatures w14:val="none"/>
        </w:rPr>
        <w:t>“Care is not a burden”: A 7-4-7 framework of action for operationalising the Triple R</w:t>
      </w:r>
      <w:r w:rsidRPr="002957CD">
        <w:rPr>
          <w:rFonts w:ascii="Times New Roman" w:eastAsia="Times New Roman" w:hAnsi="Times New Roman" w:cs="Times New Roman"/>
          <w:kern w:val="0"/>
          <w14:ligatures w14:val="none"/>
        </w:rPr>
        <w:t xml:space="preserve">. Gender &amp; Development, 30(1–2), 35–57. </w:t>
      </w:r>
      <w:hyperlink r:id="rId15" w:tgtFrame="_new" w:history="1">
        <w:r w:rsidRPr="002957CD">
          <w:rPr>
            <w:rFonts w:ascii="Times New Roman" w:eastAsia="Times New Roman" w:hAnsi="Times New Roman" w:cs="Times New Roman"/>
            <w:color w:val="0000FF"/>
            <w:kern w:val="0"/>
            <w:u w:val="single"/>
            <w14:ligatures w14:val="none"/>
          </w:rPr>
          <w:t>https://doi.org/10.1080/13552074.2022.2066265</w:t>
        </w:r>
      </w:hyperlink>
    </w:p>
    <w:p w14:paraId="428A6C7C" w14:textId="313C20EB" w:rsidR="00694F30" w:rsidRPr="002957CD" w:rsidRDefault="00694F30" w:rsidP="00A366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xml:space="preserve">Chrysostome, E. V., Adegbile, A., Boafo, C., &amp; Ogunsanya, F. (2025). </w:t>
      </w:r>
      <w:r w:rsidRPr="002957CD">
        <w:rPr>
          <w:rFonts w:ascii="Times New Roman" w:eastAsia="Times New Roman" w:hAnsi="Times New Roman" w:cs="Times New Roman"/>
          <w:i/>
          <w:iCs/>
          <w:kern w:val="0"/>
          <w14:ligatures w14:val="none"/>
        </w:rPr>
        <w:t>From thousands of African languages to a pan-African language for the African Continental Free Trade Area: A framework promoting Kiswahili as a common language for intra-African trade</w:t>
      </w:r>
      <w:r w:rsidRPr="002957CD">
        <w:rPr>
          <w:rFonts w:ascii="Times New Roman" w:eastAsia="Times New Roman" w:hAnsi="Times New Roman" w:cs="Times New Roman"/>
          <w:kern w:val="0"/>
          <w14:ligatures w14:val="none"/>
        </w:rPr>
        <w:t xml:space="preserve">. </w:t>
      </w:r>
      <w:r w:rsidRPr="002957CD">
        <w:rPr>
          <w:rFonts w:ascii="Times New Roman" w:eastAsia="Times New Roman" w:hAnsi="Times New Roman" w:cs="Times New Roman"/>
          <w:i/>
          <w:iCs/>
          <w:kern w:val="0"/>
          <w14:ligatures w14:val="none"/>
        </w:rPr>
        <w:t>AIB Insights</w:t>
      </w:r>
      <w:r w:rsidRPr="002957CD">
        <w:rPr>
          <w:rFonts w:ascii="Times New Roman" w:eastAsia="Times New Roman" w:hAnsi="Times New Roman" w:cs="Times New Roman"/>
          <w:kern w:val="0"/>
          <w14:ligatures w14:val="none"/>
        </w:rPr>
        <w:t>.</w:t>
      </w:r>
      <w:r w:rsidR="0026185B" w:rsidRPr="0026185B">
        <w:rPr>
          <w:rFonts w:ascii="Times New Roman" w:eastAsia="Times New Roman" w:hAnsi="Times New Roman" w:cs="Times New Roman"/>
          <w:kern w:val="0"/>
          <w14:ligatures w14:val="none"/>
        </w:rPr>
        <w:t>DOI: https://doi.org/10.46697/001c.136476</w:t>
      </w:r>
    </w:p>
    <w:p w14:paraId="5370A0EB" w14:textId="77777777" w:rsidR="00694F30" w:rsidRPr="002957CD" w:rsidRDefault="00694F30" w:rsidP="00A366DD">
      <w:pPr>
        <w:pStyle w:val="ListParagraph"/>
        <w:numPr>
          <w:ilvl w:val="0"/>
          <w:numId w:val="11"/>
        </w:numPr>
        <w:spacing w:line="240" w:lineRule="auto"/>
        <w:jc w:val="both"/>
        <w:rPr>
          <w:rFonts w:ascii="Times New Roman" w:hAnsi="Times New Roman" w:cs="Times New Roman"/>
        </w:rPr>
      </w:pPr>
      <w:r w:rsidRPr="002957CD">
        <w:rPr>
          <w:rFonts w:ascii="Times New Roman" w:hAnsi="Times New Roman" w:cs="Times New Roman"/>
        </w:rPr>
        <w:t xml:space="preserve">Coffé, H., &amp; Bolzendahl, C. (2010). </w:t>
      </w:r>
      <w:r w:rsidRPr="002957CD">
        <w:rPr>
          <w:rStyle w:val="Emphasis"/>
          <w:rFonts w:ascii="Times New Roman" w:hAnsi="Times New Roman" w:cs="Times New Roman"/>
        </w:rPr>
        <w:t>Gender gaps in political participation across sub-Saharan African nations</w:t>
      </w:r>
      <w:r w:rsidRPr="002957CD">
        <w:rPr>
          <w:rFonts w:ascii="Times New Roman" w:hAnsi="Times New Roman" w:cs="Times New Roman"/>
        </w:rPr>
        <w:t>. Social Indicators Research, 102, 245–264. https://doi.org/10.1007/s11205-010-9676-6</w:t>
      </w:r>
    </w:p>
    <w:p w14:paraId="22DA4957" w14:textId="77777777" w:rsidR="00694F30" w:rsidRPr="002957CD" w:rsidRDefault="00694F30" w:rsidP="00A366DD">
      <w:pPr>
        <w:pStyle w:val="ListParagraph"/>
        <w:numPr>
          <w:ilvl w:val="0"/>
          <w:numId w:val="11"/>
        </w:numPr>
        <w:spacing w:line="240" w:lineRule="auto"/>
        <w:jc w:val="both"/>
        <w:rPr>
          <w:rFonts w:ascii="Times New Roman" w:hAnsi="Times New Roman" w:cs="Times New Roman"/>
        </w:rPr>
      </w:pPr>
      <w:r w:rsidRPr="002957CD">
        <w:rPr>
          <w:rFonts w:ascii="Times New Roman" w:hAnsi="Times New Roman" w:cs="Times New Roman"/>
        </w:rPr>
        <w:t xml:space="preserve">Food and Agriculture Organization of the United Nations (2011). </w:t>
      </w:r>
      <w:r w:rsidRPr="002957CD">
        <w:rPr>
          <w:rFonts w:ascii="Times New Roman" w:hAnsi="Times New Roman" w:cs="Times New Roman"/>
          <w:i/>
          <w:iCs/>
        </w:rPr>
        <w:t>The state of food and agriculture 2010–11: Women in agriculture—Closing the gender gap for development</w:t>
      </w:r>
      <w:r w:rsidRPr="002957CD">
        <w:rPr>
          <w:rFonts w:ascii="Times New Roman" w:hAnsi="Times New Roman" w:cs="Times New Roman"/>
        </w:rPr>
        <w:t xml:space="preserve">. FAO. </w:t>
      </w:r>
      <w:hyperlink r:id="rId16" w:tgtFrame="_new" w:history="1">
        <w:r w:rsidRPr="002957CD">
          <w:rPr>
            <w:rFonts w:ascii="Times New Roman" w:hAnsi="Times New Roman" w:cs="Times New Roman"/>
            <w:color w:val="0000FF"/>
            <w:u w:val="single"/>
          </w:rPr>
          <w:t>https://www.fao.org/3/i2050e/i2050e.pdf</w:t>
        </w:r>
      </w:hyperlink>
    </w:p>
    <w:p w14:paraId="2B3C4CA6" w14:textId="77777777" w:rsidR="00694F30" w:rsidRPr="002957CD" w:rsidRDefault="00694F30" w:rsidP="00A366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xml:space="preserve">Food and Agriculture Organization. (2011). </w:t>
      </w:r>
      <w:r w:rsidRPr="002957CD">
        <w:rPr>
          <w:rFonts w:ascii="Times New Roman" w:eastAsia="Times New Roman" w:hAnsi="Times New Roman" w:cs="Times New Roman"/>
          <w:i/>
          <w:iCs/>
          <w:kern w:val="0"/>
          <w14:ligatures w14:val="none"/>
        </w:rPr>
        <w:t>The state of food and agriculture 2010–11: Women in agriculture—Closing the gender gap for development</w:t>
      </w:r>
      <w:r w:rsidRPr="002957CD">
        <w:rPr>
          <w:rFonts w:ascii="Times New Roman" w:eastAsia="Times New Roman" w:hAnsi="Times New Roman" w:cs="Times New Roman"/>
          <w:kern w:val="0"/>
          <w14:ligatures w14:val="none"/>
        </w:rPr>
        <w:t xml:space="preserve">. FAO. </w:t>
      </w:r>
      <w:hyperlink r:id="rId17" w:tgtFrame="_new" w:history="1">
        <w:r w:rsidRPr="002957CD">
          <w:rPr>
            <w:rFonts w:ascii="Times New Roman" w:eastAsia="Times New Roman" w:hAnsi="Times New Roman" w:cs="Times New Roman"/>
            <w:color w:val="0000FF"/>
            <w:kern w:val="0"/>
            <w:u w:val="single"/>
            <w14:ligatures w14:val="none"/>
          </w:rPr>
          <w:t>https://www.fao.org/3/i2050e/i2050e.pdf</w:t>
        </w:r>
      </w:hyperlink>
    </w:p>
    <w:p w14:paraId="43553F11" w14:textId="77777777" w:rsidR="00694F30" w:rsidRPr="002957CD" w:rsidRDefault="00694F30" w:rsidP="00A366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xml:space="preserve">Giorgi, A. (2009). </w:t>
      </w:r>
      <w:r w:rsidRPr="002957CD">
        <w:rPr>
          <w:rFonts w:ascii="Times New Roman" w:eastAsia="Times New Roman" w:hAnsi="Times New Roman" w:cs="Times New Roman"/>
          <w:i/>
          <w:iCs/>
          <w:kern w:val="0"/>
          <w14:ligatures w14:val="none"/>
        </w:rPr>
        <w:t>The descriptive phenomenological method in psychology: A modified Husserlian approach</w:t>
      </w:r>
      <w:r w:rsidRPr="002957CD">
        <w:rPr>
          <w:rFonts w:ascii="Times New Roman" w:eastAsia="Times New Roman" w:hAnsi="Times New Roman" w:cs="Times New Roman"/>
          <w:kern w:val="0"/>
          <w14:ligatures w14:val="none"/>
        </w:rPr>
        <w:t>. Duquesne University Press.</w:t>
      </w:r>
    </w:p>
    <w:p w14:paraId="386142F2" w14:textId="77777777" w:rsidR="00694F30" w:rsidRPr="002957CD" w:rsidRDefault="00694F30" w:rsidP="00A366DD">
      <w:pPr>
        <w:pStyle w:val="NormalWeb"/>
        <w:numPr>
          <w:ilvl w:val="0"/>
          <w:numId w:val="11"/>
        </w:numPr>
        <w:spacing w:line="240" w:lineRule="auto"/>
        <w:jc w:val="both"/>
      </w:pPr>
      <w:r w:rsidRPr="002957CD">
        <w:t xml:space="preserve">International Labour Organization(ILO) (2018). </w:t>
      </w:r>
      <w:r w:rsidRPr="002957CD">
        <w:rPr>
          <w:rStyle w:val="Emphasis"/>
          <w:rFonts w:eastAsiaTheme="majorEastAsia"/>
        </w:rPr>
        <w:t>Care work and care jobs for the future of decent work</w:t>
      </w:r>
      <w:r w:rsidRPr="002957CD">
        <w:t xml:space="preserve">. ILO. </w:t>
      </w:r>
      <w:hyperlink r:id="rId18" w:history="1">
        <w:r w:rsidRPr="002957CD">
          <w:rPr>
            <w:rStyle w:val="Hyperlink"/>
          </w:rPr>
          <w:t>https://www.ilo.org/wcmsp5/groups/public/---dgreports/---dcomm/documents/publication/wcms_633135.pdf</w:t>
        </w:r>
      </w:hyperlink>
    </w:p>
    <w:p w14:paraId="06521A9B" w14:textId="77777777" w:rsidR="00694F30" w:rsidRPr="002957CD" w:rsidRDefault="00694F30" w:rsidP="00A366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2957CD">
        <w:rPr>
          <w:rFonts w:ascii="Times New Roman" w:hAnsi="Times New Roman" w:cs="Times New Roman"/>
        </w:rPr>
        <w:t xml:space="preserve">Johnson, N. L., Kovarik, C., Meinzen-Dick, R., Njuki, J., &amp; Quisumbing, A. (2016). </w:t>
      </w:r>
      <w:r w:rsidRPr="002957CD">
        <w:rPr>
          <w:rStyle w:val="Emphasis"/>
          <w:rFonts w:ascii="Times New Roman" w:hAnsi="Times New Roman" w:cs="Times New Roman"/>
        </w:rPr>
        <w:t>Gender, assets, and agricultural development: Lessons from eight projects</w:t>
      </w:r>
      <w:r w:rsidRPr="002957CD">
        <w:rPr>
          <w:rFonts w:ascii="Times New Roman" w:hAnsi="Times New Roman" w:cs="Times New Roman"/>
        </w:rPr>
        <w:t xml:space="preserve">. </w:t>
      </w:r>
      <w:r w:rsidRPr="002957CD">
        <w:rPr>
          <w:rStyle w:val="Strong"/>
          <w:rFonts w:ascii="Times New Roman" w:hAnsi="Times New Roman" w:cs="Times New Roman"/>
          <w:b w:val="0"/>
          <w:bCs w:val="0"/>
        </w:rPr>
        <w:t>World Development, 83</w:t>
      </w:r>
      <w:r w:rsidRPr="002957CD">
        <w:rPr>
          <w:rFonts w:ascii="Times New Roman" w:hAnsi="Times New Roman" w:cs="Times New Roman"/>
          <w:b/>
          <w:bCs/>
        </w:rPr>
        <w:t>,</w:t>
      </w:r>
      <w:r w:rsidRPr="002957CD">
        <w:rPr>
          <w:rFonts w:ascii="Times New Roman" w:hAnsi="Times New Roman" w:cs="Times New Roman"/>
        </w:rPr>
        <w:t xml:space="preserve"> 295–311. https://doi.org/10.1016/j.worlddev.2016.01.009 </w:t>
      </w:r>
    </w:p>
    <w:p w14:paraId="16D353E0" w14:textId="77777777" w:rsidR="00694F30" w:rsidRPr="002957CD" w:rsidRDefault="00694F30" w:rsidP="00A366DD">
      <w:pPr>
        <w:pStyle w:val="NormalWeb"/>
        <w:numPr>
          <w:ilvl w:val="0"/>
          <w:numId w:val="11"/>
        </w:numPr>
        <w:spacing w:line="240" w:lineRule="auto"/>
        <w:jc w:val="both"/>
      </w:pPr>
      <w:r w:rsidRPr="002957CD">
        <w:t xml:space="preserve">Kabeer, N. (2001). </w:t>
      </w:r>
      <w:r w:rsidRPr="002957CD">
        <w:rPr>
          <w:rStyle w:val="Emphasis"/>
          <w:rFonts w:eastAsiaTheme="majorEastAsia"/>
        </w:rPr>
        <w:t>Resources, agency, achievements: Reflections on the measurement of women’s empowerment</w:t>
      </w:r>
      <w:r w:rsidRPr="002957CD">
        <w:t xml:space="preserve"> (IDS Working Paper 179). Institute of Development Studies. </w:t>
      </w:r>
      <w:hyperlink r:id="rId19" w:tgtFrame="_new" w:history="1">
        <w:r w:rsidRPr="002957CD">
          <w:rPr>
            <w:rStyle w:val="Hyperlink"/>
            <w:rFonts w:eastAsiaTheme="majorEastAsia"/>
          </w:rPr>
          <w:t>https://www.ids.ac.uk/download.php?file=files/Wp179.pdf</w:t>
        </w:r>
      </w:hyperlink>
    </w:p>
    <w:p w14:paraId="44456841" w14:textId="77777777" w:rsidR="00694F30" w:rsidRPr="002957CD" w:rsidRDefault="00694F30" w:rsidP="00A366DD">
      <w:pPr>
        <w:pStyle w:val="ListParagraph"/>
        <w:numPr>
          <w:ilvl w:val="0"/>
          <w:numId w:val="11"/>
        </w:numPr>
        <w:spacing w:line="240" w:lineRule="auto"/>
        <w:jc w:val="both"/>
        <w:rPr>
          <w:rFonts w:ascii="Times New Roman" w:hAnsi="Times New Roman" w:cs="Times New Roman"/>
        </w:rPr>
      </w:pPr>
      <w:r w:rsidRPr="002957CD">
        <w:rPr>
          <w:rFonts w:ascii="Times New Roman" w:hAnsi="Times New Roman" w:cs="Times New Roman"/>
        </w:rPr>
        <w:t xml:space="preserve">Kinyanjui, M. N. (2020). </w:t>
      </w:r>
      <w:r w:rsidRPr="002957CD">
        <w:rPr>
          <w:rStyle w:val="Emphasis"/>
          <w:rFonts w:ascii="Times New Roman" w:hAnsi="Times New Roman" w:cs="Times New Roman"/>
        </w:rPr>
        <w:t>Mama Jua Kali: Female resistance and resilience to the coloniality of modernism and neoliberalism in Nairobi, Kenya</w:t>
      </w:r>
      <w:r w:rsidRPr="002957CD">
        <w:rPr>
          <w:rFonts w:ascii="Times New Roman" w:hAnsi="Times New Roman" w:cs="Times New Roman"/>
        </w:rPr>
        <w:t xml:space="preserve">. </w:t>
      </w:r>
      <w:r w:rsidRPr="002957CD">
        <w:rPr>
          <w:rStyle w:val="Emphasis"/>
          <w:rFonts w:ascii="Times New Roman" w:hAnsi="Times New Roman" w:cs="Times New Roman"/>
        </w:rPr>
        <w:t>Journal of Language, Technology &amp; Entrepreneurship in Africa, 11</w:t>
      </w:r>
      <w:r w:rsidRPr="002957CD">
        <w:rPr>
          <w:rFonts w:ascii="Times New Roman" w:hAnsi="Times New Roman" w:cs="Times New Roman"/>
        </w:rPr>
        <w:t>(1).</w:t>
      </w:r>
    </w:p>
    <w:p w14:paraId="35BD6213" w14:textId="77777777" w:rsidR="00694F30" w:rsidRPr="002957CD" w:rsidRDefault="00694F30" w:rsidP="00A366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lang w:val="sv-SE"/>
          <w14:ligatures w14:val="none"/>
        </w:rPr>
      </w:pPr>
      <w:r w:rsidRPr="002957CD">
        <w:rPr>
          <w:rFonts w:ascii="Times New Roman" w:hAnsi="Times New Roman" w:cs="Times New Roman"/>
        </w:rPr>
        <w:t xml:space="preserve">Kitzinger, J. (1995). </w:t>
      </w:r>
      <w:r w:rsidRPr="002957CD">
        <w:rPr>
          <w:rFonts w:ascii="Times New Roman" w:hAnsi="Times New Roman" w:cs="Times New Roman"/>
          <w:i/>
          <w:iCs/>
        </w:rPr>
        <w:t>Qualitative research: Introducing focus groups</w:t>
      </w:r>
      <w:r w:rsidRPr="002957CD">
        <w:rPr>
          <w:rFonts w:ascii="Times New Roman" w:hAnsi="Times New Roman" w:cs="Times New Roman"/>
        </w:rPr>
        <w:t xml:space="preserve">. </w:t>
      </w:r>
      <w:r w:rsidRPr="002957CD">
        <w:rPr>
          <w:rFonts w:ascii="Times New Roman" w:hAnsi="Times New Roman" w:cs="Times New Roman"/>
          <w:i/>
          <w:iCs/>
          <w:lang w:val="sv-SE"/>
        </w:rPr>
        <w:t>BMJ, 311</w:t>
      </w:r>
      <w:r w:rsidRPr="002957CD">
        <w:rPr>
          <w:rFonts w:ascii="Times New Roman" w:hAnsi="Times New Roman" w:cs="Times New Roman"/>
          <w:lang w:val="sv-SE"/>
        </w:rPr>
        <w:t xml:space="preserve">(7000), 299–302. </w:t>
      </w:r>
      <w:hyperlink r:id="rId20" w:tgtFrame="_new" w:history="1">
        <w:r w:rsidRPr="002957CD">
          <w:rPr>
            <w:rFonts w:ascii="Times New Roman" w:hAnsi="Times New Roman" w:cs="Times New Roman"/>
            <w:color w:val="0000FF"/>
            <w:u w:val="single"/>
            <w:lang w:val="sv-SE"/>
          </w:rPr>
          <w:t>https://doi.org/10.1136/bmj.311.7000.299</w:t>
        </w:r>
      </w:hyperlink>
    </w:p>
    <w:p w14:paraId="3D685249" w14:textId="77777777" w:rsidR="00694F30" w:rsidRPr="002957CD" w:rsidRDefault="00694F30" w:rsidP="00A366DD">
      <w:pPr>
        <w:pStyle w:val="ListParagraph"/>
        <w:numPr>
          <w:ilvl w:val="0"/>
          <w:numId w:val="11"/>
        </w:numPr>
        <w:spacing w:line="240" w:lineRule="auto"/>
        <w:jc w:val="both"/>
        <w:rPr>
          <w:rFonts w:ascii="Times New Roman" w:hAnsi="Times New Roman" w:cs="Times New Roman"/>
        </w:rPr>
      </w:pPr>
      <w:r w:rsidRPr="002957CD">
        <w:rPr>
          <w:rFonts w:ascii="Times New Roman" w:hAnsi="Times New Roman" w:cs="Times New Roman"/>
        </w:rPr>
        <w:t xml:space="preserve">Ludgate, N. (2016). </w:t>
      </w:r>
      <w:r w:rsidRPr="002957CD">
        <w:rPr>
          <w:rStyle w:val="Emphasis"/>
          <w:rFonts w:ascii="Times New Roman" w:hAnsi="Times New Roman" w:cs="Times New Roman"/>
        </w:rPr>
        <w:t>Moser gender analysis framework</w:t>
      </w:r>
      <w:r w:rsidRPr="002957CD">
        <w:rPr>
          <w:rFonts w:ascii="Times New Roman" w:hAnsi="Times New Roman" w:cs="Times New Roman"/>
        </w:rPr>
        <w:t xml:space="preserve">. Integrating Gender and Nutrition within Agricultural Extension Services (INGENAES), University of Florida. </w:t>
      </w:r>
      <w:hyperlink r:id="rId21" w:tgtFrame="_new" w:history="1">
        <w:r w:rsidRPr="002957CD">
          <w:rPr>
            <w:rStyle w:val="Hyperlink"/>
            <w:rFonts w:ascii="Times New Roman" w:hAnsi="Times New Roman" w:cs="Times New Roman"/>
          </w:rPr>
          <w:t>https://ingenaes.illinois.edu/wp-content/uploads/ING-Info-Sheet-2016_09-3-Moser-Triple-Role-Framework-Ludgate.pdf</w:t>
        </w:r>
      </w:hyperlink>
      <w:r w:rsidRPr="002957CD">
        <w:rPr>
          <w:rFonts w:ascii="Times New Roman" w:hAnsi="Times New Roman" w:cs="Times New Roman"/>
        </w:rPr>
        <w:t xml:space="preserve"> </w:t>
      </w:r>
    </w:p>
    <w:p w14:paraId="66299D20" w14:textId="77777777" w:rsidR="00694F30" w:rsidRPr="002957CD" w:rsidRDefault="00694F30" w:rsidP="00A366DD">
      <w:pPr>
        <w:pStyle w:val="ListParagraph"/>
        <w:numPr>
          <w:ilvl w:val="0"/>
          <w:numId w:val="11"/>
        </w:numPr>
        <w:spacing w:line="240" w:lineRule="auto"/>
        <w:jc w:val="both"/>
        <w:rPr>
          <w:rFonts w:ascii="Times New Roman" w:hAnsi="Times New Roman" w:cs="Times New Roman"/>
        </w:rPr>
      </w:pPr>
      <w:r w:rsidRPr="002957CD">
        <w:rPr>
          <w:rFonts w:ascii="Times New Roman" w:hAnsi="Times New Roman" w:cs="Times New Roman"/>
        </w:rPr>
        <w:t>Maviza, G., &amp; Thebe, P. (2023). Working from home and the triple role of women in the context of COVID-19-induced lockdowns in Zimbabwe. Journal of Asian and African Studies, 59(8), 1880–1896. https://doi.org/10.1177/00219096231154240.</w:t>
      </w:r>
    </w:p>
    <w:p w14:paraId="657DAFF6" w14:textId="77777777" w:rsidR="00694F30" w:rsidRPr="002957CD" w:rsidRDefault="00694F30" w:rsidP="00A366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xml:space="preserve">Maviza, G., &amp; Thebe, P. (2024). </w:t>
      </w:r>
      <w:r w:rsidRPr="002957CD">
        <w:rPr>
          <w:rFonts w:ascii="Times New Roman" w:eastAsia="Times New Roman" w:hAnsi="Times New Roman" w:cs="Times New Roman"/>
          <w:i/>
          <w:iCs/>
          <w:kern w:val="0"/>
          <w14:ligatures w14:val="none"/>
        </w:rPr>
        <w:t>Working from home and the triple role of women in the context of COVID-19-induced lockdowns in Zimbabwe</w:t>
      </w:r>
      <w:r w:rsidRPr="002957CD">
        <w:rPr>
          <w:rFonts w:ascii="Times New Roman" w:eastAsia="Times New Roman" w:hAnsi="Times New Roman" w:cs="Times New Roman"/>
          <w:kern w:val="0"/>
          <w14:ligatures w14:val="none"/>
        </w:rPr>
        <w:t>. Journal of International Women’s Studies. https://journals.sagepub.com/doi/pdf/10.1177/00219096231154240</w:t>
      </w:r>
    </w:p>
    <w:p w14:paraId="21D45A51" w14:textId="77777777" w:rsidR="00694F30" w:rsidRPr="002957CD" w:rsidRDefault="00694F30" w:rsidP="00A366DD">
      <w:pPr>
        <w:pStyle w:val="ListParagraph"/>
        <w:numPr>
          <w:ilvl w:val="0"/>
          <w:numId w:val="11"/>
        </w:numPr>
        <w:spacing w:line="240" w:lineRule="auto"/>
        <w:jc w:val="both"/>
        <w:rPr>
          <w:rFonts w:ascii="Times New Roman" w:eastAsia="Times New Roman" w:hAnsi="Times New Roman" w:cs="Times New Roman"/>
          <w:color w:val="1A0DAB"/>
          <w:kern w:val="0"/>
          <w:shd w:val="clear" w:color="auto" w:fill="FFFFFF"/>
          <w14:ligatures w14:val="none"/>
        </w:rPr>
      </w:pPr>
      <w:r w:rsidRPr="002957CD">
        <w:rPr>
          <w:rFonts w:ascii="Times New Roman" w:hAnsi="Times New Roman" w:cs="Times New Roman"/>
        </w:rPr>
        <w:t xml:space="preserve">Moser, C. O. N. (1993). </w:t>
      </w:r>
      <w:r w:rsidRPr="002957CD">
        <w:rPr>
          <w:rStyle w:val="Emphasis"/>
          <w:rFonts w:ascii="Times New Roman" w:hAnsi="Times New Roman" w:cs="Times New Roman"/>
        </w:rPr>
        <w:t>Gender planning and development: Theory, practice and training</w:t>
      </w:r>
      <w:r w:rsidRPr="002957CD">
        <w:rPr>
          <w:rFonts w:ascii="Times New Roman" w:hAnsi="Times New Roman" w:cs="Times New Roman"/>
        </w:rPr>
        <w:t xml:space="preserve">. Routledge. </w:t>
      </w:r>
      <w:r w:rsidRPr="002957CD">
        <w:rPr>
          <w:rFonts w:ascii="Times New Roman" w:eastAsia="Times New Roman" w:hAnsi="Times New Roman" w:cs="Times New Roman"/>
          <w:color w:val="1A0DAB"/>
          <w:kern w:val="0"/>
          <w:shd w:val="clear" w:color="auto" w:fill="FFFFFF"/>
          <w14:ligatures w14:val="none"/>
        </w:rPr>
        <w:t xml:space="preserve"> </w:t>
      </w:r>
      <w:r w:rsidRPr="002957CD">
        <w:rPr>
          <w:rFonts w:ascii="Times New Roman" w:eastAsia="Times New Roman" w:hAnsi="Times New Roman" w:cs="Times New Roman"/>
          <w:color w:val="4D5156"/>
          <w:kern w:val="0"/>
          <w:shd w:val="clear" w:color="auto" w:fill="FFFFFF"/>
          <w14:ligatures w14:val="none"/>
        </w:rPr>
        <w:t>https://api.pageplace.de › preview › preview-9781...</w:t>
      </w:r>
    </w:p>
    <w:p w14:paraId="6A99A91E" w14:textId="77777777" w:rsidR="00694F30" w:rsidRPr="002957CD" w:rsidRDefault="00694F30" w:rsidP="00A366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xml:space="preserve">Moustakas, C. (1994). </w:t>
      </w:r>
      <w:r w:rsidRPr="002957CD">
        <w:rPr>
          <w:rFonts w:ascii="Times New Roman" w:eastAsia="Times New Roman" w:hAnsi="Times New Roman" w:cs="Times New Roman"/>
          <w:i/>
          <w:iCs/>
          <w:kern w:val="0"/>
          <w14:ligatures w14:val="none"/>
        </w:rPr>
        <w:t>Phenomenological research methods</w:t>
      </w:r>
      <w:r w:rsidRPr="002957CD">
        <w:rPr>
          <w:rFonts w:ascii="Times New Roman" w:eastAsia="Times New Roman" w:hAnsi="Times New Roman" w:cs="Times New Roman"/>
          <w:kern w:val="0"/>
          <w14:ligatures w14:val="none"/>
        </w:rPr>
        <w:t>. Sage Publications.</w:t>
      </w:r>
    </w:p>
    <w:p w14:paraId="23F9DFFB" w14:textId="77777777" w:rsidR="00694F30" w:rsidRPr="002957CD" w:rsidRDefault="00694F30" w:rsidP="00A366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xml:space="preserve">Nabaggala, R. (2024). </w:t>
      </w:r>
      <w:r w:rsidRPr="002957CD">
        <w:rPr>
          <w:rFonts w:ascii="Times New Roman" w:eastAsia="Times New Roman" w:hAnsi="Times New Roman" w:cs="Times New Roman"/>
          <w:i/>
          <w:iCs/>
          <w:kern w:val="0"/>
          <w14:ligatures w14:val="none"/>
        </w:rPr>
        <w:t>A review of the Moser Gender Analysis Framework: A tool for development practitioners, scholars and gender equality advocates</w:t>
      </w:r>
      <w:r w:rsidRPr="002957CD">
        <w:rPr>
          <w:rFonts w:ascii="Times New Roman" w:eastAsia="Times New Roman" w:hAnsi="Times New Roman" w:cs="Times New Roman"/>
          <w:kern w:val="0"/>
          <w14:ligatures w14:val="none"/>
        </w:rPr>
        <w:t>. University repository (Open Access PDF). https://www.researchgate.net/publication/379507328</w:t>
      </w:r>
    </w:p>
    <w:p w14:paraId="4412723B" w14:textId="77777777" w:rsidR="00694F30" w:rsidRPr="002957CD" w:rsidRDefault="00694F30" w:rsidP="00A366DD">
      <w:pPr>
        <w:pStyle w:val="ListParagraph"/>
        <w:numPr>
          <w:ilvl w:val="0"/>
          <w:numId w:val="11"/>
        </w:numPr>
        <w:spacing w:line="240" w:lineRule="auto"/>
        <w:jc w:val="both"/>
        <w:rPr>
          <w:rFonts w:ascii="Times New Roman" w:hAnsi="Times New Roman" w:cs="Times New Roman"/>
        </w:rPr>
      </w:pPr>
      <w:r w:rsidRPr="002957CD">
        <w:rPr>
          <w:rFonts w:ascii="Times New Roman" w:hAnsi="Times New Roman" w:cs="Times New Roman"/>
          <w:lang w:val="sv-SE"/>
        </w:rPr>
        <w:t xml:space="preserve">Naderifar, M., Goli, H., &amp; Ghaljaie, F. (2017). </w:t>
      </w:r>
      <w:r w:rsidRPr="002957CD">
        <w:rPr>
          <w:rStyle w:val="Emphasis"/>
          <w:rFonts w:ascii="Times New Roman" w:hAnsi="Times New Roman" w:cs="Times New Roman"/>
        </w:rPr>
        <w:t>Snowball sampling: A purposeful method of sampling in qualitative research.</w:t>
      </w:r>
      <w:r w:rsidRPr="002957CD">
        <w:rPr>
          <w:rFonts w:ascii="Times New Roman" w:hAnsi="Times New Roman" w:cs="Times New Roman"/>
        </w:rPr>
        <w:t xml:space="preserve"> https://brieflands.com/articles/sdme-67670.pdf</w:t>
      </w:r>
    </w:p>
    <w:p w14:paraId="12B5174E" w14:textId="77777777" w:rsidR="00694F30" w:rsidRPr="002957CD" w:rsidRDefault="00694F30" w:rsidP="00A366DD">
      <w:pPr>
        <w:pStyle w:val="ListParagraph"/>
        <w:numPr>
          <w:ilvl w:val="0"/>
          <w:numId w:val="11"/>
        </w:numPr>
        <w:spacing w:line="240" w:lineRule="auto"/>
        <w:jc w:val="both"/>
        <w:rPr>
          <w:rFonts w:ascii="Times New Roman" w:eastAsia="Times New Roman" w:hAnsi="Times New Roman" w:cs="Times New Roman"/>
          <w:kern w:val="0"/>
          <w14:ligatures w14:val="none"/>
        </w:rPr>
      </w:pPr>
      <w:bookmarkStart w:id="3" w:name="_Hlk232936534"/>
      <w:r w:rsidRPr="002957CD">
        <w:rPr>
          <w:rFonts w:ascii="Times New Roman" w:eastAsia="Times New Roman" w:hAnsi="Times New Roman" w:cs="Times New Roman"/>
          <w:kern w:val="0"/>
          <w14:ligatures w14:val="none"/>
        </w:rPr>
        <w:t xml:space="preserve">Obachi, A. (2001). </w:t>
      </w:r>
      <w:bookmarkEnd w:id="3"/>
      <w:r w:rsidRPr="002957CD">
        <w:rPr>
          <w:rFonts w:ascii="Times New Roman" w:eastAsia="Times New Roman" w:hAnsi="Times New Roman" w:cs="Times New Roman"/>
          <w:i/>
          <w:iCs/>
          <w:kern w:val="0"/>
          <w14:ligatures w14:val="none"/>
        </w:rPr>
        <w:t>A gender perspective of the reading habits of Jomo Kenyatta Memorial Library users</w:t>
      </w:r>
      <w:r w:rsidRPr="002957CD">
        <w:rPr>
          <w:rFonts w:ascii="Times New Roman" w:eastAsia="Times New Roman" w:hAnsi="Times New Roman" w:cs="Times New Roman"/>
          <w:kern w:val="0"/>
          <w14:ligatures w14:val="none"/>
        </w:rPr>
        <w:t xml:space="preserve"> [PDF]. University of Nairobi Repository. </w:t>
      </w:r>
      <w:hyperlink r:id="rId22" w:history="1">
        <w:r w:rsidRPr="002957CD">
          <w:rPr>
            <w:rStyle w:val="Hyperlink"/>
            <w:rFonts w:ascii="Times New Roman" w:eastAsia="Times New Roman" w:hAnsi="Times New Roman" w:cs="Times New Roman"/>
            <w:kern w:val="0"/>
            <w14:ligatures w14:val="none"/>
          </w:rPr>
          <w:t>https://erepository.uonbi.ac.ke/bitstream/handle/11295/42675</w:t>
        </w:r>
      </w:hyperlink>
    </w:p>
    <w:p w14:paraId="484BC4F5" w14:textId="77777777" w:rsidR="00694F30" w:rsidRPr="002957CD" w:rsidRDefault="00694F30" w:rsidP="00A366DD">
      <w:pPr>
        <w:pStyle w:val="ListParagraph"/>
        <w:numPr>
          <w:ilvl w:val="0"/>
          <w:numId w:val="11"/>
        </w:numPr>
        <w:spacing w:before="100" w:beforeAutospacing="1" w:after="100" w:afterAutospacing="1" w:line="240" w:lineRule="auto"/>
        <w:jc w:val="both"/>
        <w:rPr>
          <w:rFonts w:ascii="Times New Roman" w:hAnsi="Times New Roman" w:cs="Times New Roman"/>
        </w:rPr>
      </w:pPr>
      <w:r w:rsidRPr="002957CD">
        <w:rPr>
          <w:rFonts w:ascii="Times New Roman" w:hAnsi="Times New Roman" w:cs="Times New Roman"/>
        </w:rPr>
        <w:t xml:space="preserve">Quisumbing, A. R., Rubin, D., Manfre, C., Waithanji, E., van den Bold, M., Olney, D., Johnson, N., &amp; Meinzen-Dick, R. (2015). </w:t>
      </w:r>
      <w:r w:rsidRPr="002957CD">
        <w:rPr>
          <w:rStyle w:val="Emphasis"/>
          <w:rFonts w:ascii="Times New Roman" w:hAnsi="Times New Roman" w:cs="Times New Roman"/>
        </w:rPr>
        <w:t>Gender, assets, and market-oriented agriculture: Learning from high-value crop and livestock projects in Africa and Asia</w:t>
      </w:r>
      <w:r w:rsidRPr="002957CD">
        <w:rPr>
          <w:rFonts w:ascii="Times New Roman" w:hAnsi="Times New Roman" w:cs="Times New Roman"/>
        </w:rPr>
        <w:t xml:space="preserve">. </w:t>
      </w:r>
      <w:r w:rsidRPr="002957CD">
        <w:rPr>
          <w:rStyle w:val="Strong"/>
          <w:rFonts w:ascii="Times New Roman" w:hAnsi="Times New Roman" w:cs="Times New Roman"/>
          <w:b w:val="0"/>
          <w:bCs w:val="0"/>
        </w:rPr>
        <w:t>Agriculture and Human Values,</w:t>
      </w:r>
      <w:r w:rsidRPr="002957CD">
        <w:rPr>
          <w:rStyle w:val="Strong"/>
          <w:rFonts w:ascii="Times New Roman" w:hAnsi="Times New Roman" w:cs="Times New Roman"/>
        </w:rPr>
        <w:t xml:space="preserve"> 32</w:t>
      </w:r>
      <w:r w:rsidRPr="002957CD">
        <w:rPr>
          <w:rFonts w:ascii="Times New Roman" w:hAnsi="Times New Roman" w:cs="Times New Roman"/>
        </w:rPr>
        <w:t xml:space="preserve">(4), 705–725. </w:t>
      </w:r>
      <w:hyperlink r:id="rId23" w:history="1">
        <w:r w:rsidRPr="002957CD">
          <w:rPr>
            <w:rStyle w:val="Hyperlink"/>
            <w:rFonts w:ascii="Times New Roman" w:hAnsi="Times New Roman" w:cs="Times New Roman"/>
          </w:rPr>
          <w:t>https://doi.org/10.1007/s10460-015-9587-</w:t>
        </w:r>
      </w:hyperlink>
    </w:p>
    <w:p w14:paraId="1DCFB8A2" w14:textId="698143F6" w:rsidR="00694F30" w:rsidRPr="002957CD" w:rsidRDefault="00694F30" w:rsidP="00A366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xml:space="preserve">Seedat, S., &amp; Rondon, M. (2021). Women's wellbeing and the burden of unpaid work. BMJ, 374, n1972. </w:t>
      </w:r>
      <w:r w:rsidR="0026185B">
        <w:rPr>
          <w:rFonts w:ascii="Times New Roman" w:eastAsia="Times New Roman" w:hAnsi="Times New Roman" w:cs="Times New Roman"/>
          <w:kern w:val="0"/>
          <w14:ligatures w14:val="none"/>
        </w:rPr>
        <w:t>v</w:t>
      </w:r>
      <w:r w:rsidRPr="002957CD">
        <w:rPr>
          <w:rFonts w:ascii="Times New Roman" w:eastAsia="Times New Roman" w:hAnsi="Times New Roman" w:cs="Times New Roman"/>
          <w:kern w:val="0"/>
          <w14:ligatures w14:val="none"/>
        </w:rPr>
        <w:t>https://doi.org/10.1136/bmj.n1972</w:t>
      </w:r>
    </w:p>
    <w:p w14:paraId="243C3FA3" w14:textId="5EA8A733" w:rsidR="0026185B" w:rsidRPr="0026185B" w:rsidRDefault="00694F30" w:rsidP="0026185B">
      <w:pPr>
        <w:pStyle w:val="ListParagraph"/>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2957CD">
        <w:rPr>
          <w:rFonts w:ascii="Times New Roman" w:eastAsia="Times New Roman" w:hAnsi="Times New Roman" w:cs="Times New Roman"/>
          <w:kern w:val="0"/>
          <w14:ligatures w14:val="none"/>
        </w:rPr>
        <w:t xml:space="preserve">Van Manen, M. (2016). </w:t>
      </w:r>
      <w:r w:rsidRPr="002957CD">
        <w:rPr>
          <w:rFonts w:ascii="Times New Roman" w:eastAsia="Times New Roman" w:hAnsi="Times New Roman" w:cs="Times New Roman"/>
          <w:i/>
          <w:iCs/>
          <w:kern w:val="0"/>
          <w14:ligatures w14:val="none"/>
        </w:rPr>
        <w:t>Researching lived experience: Human science for an action sensitive pedagogy</w:t>
      </w:r>
      <w:r w:rsidRPr="002957CD">
        <w:rPr>
          <w:rFonts w:ascii="Times New Roman" w:eastAsia="Times New Roman" w:hAnsi="Times New Roman" w:cs="Times New Roman"/>
          <w:kern w:val="0"/>
          <w14:ligatures w14:val="none"/>
        </w:rPr>
        <w:t xml:space="preserve"> (2nd ed.). Routledge.</w:t>
      </w:r>
    </w:p>
    <w:p w14:paraId="009C264B" w14:textId="5A42BE72" w:rsidR="00694F30" w:rsidRPr="002957CD" w:rsidRDefault="00694F30" w:rsidP="00A366DD">
      <w:pPr>
        <w:pStyle w:val="ListParagraph"/>
        <w:numPr>
          <w:ilvl w:val="0"/>
          <w:numId w:val="11"/>
        </w:numPr>
        <w:spacing w:before="100" w:beforeAutospacing="1" w:after="100" w:afterAutospacing="1" w:line="240" w:lineRule="auto"/>
        <w:jc w:val="both"/>
        <w:rPr>
          <w:rStyle w:val="Hyperlink"/>
          <w:rFonts w:ascii="Times New Roman" w:eastAsia="Times New Roman" w:hAnsi="Times New Roman" w:cs="Times New Roman"/>
          <w:color w:val="auto"/>
          <w:kern w:val="0"/>
          <w:u w:val="none"/>
          <w14:ligatures w14:val="none"/>
        </w:rPr>
      </w:pPr>
      <w:r w:rsidRPr="002957CD">
        <w:rPr>
          <w:rFonts w:ascii="Times New Roman" w:eastAsia="Times New Roman" w:hAnsi="Times New Roman" w:cs="Times New Roman"/>
          <w:kern w:val="0"/>
          <w14:ligatures w14:val="none"/>
        </w:rPr>
        <w:t xml:space="preserve">World Bank. (2014). </w:t>
      </w:r>
      <w:r w:rsidRPr="002957CD">
        <w:rPr>
          <w:rFonts w:ascii="Times New Roman" w:eastAsia="Times New Roman" w:hAnsi="Times New Roman" w:cs="Times New Roman"/>
          <w:i/>
          <w:iCs/>
          <w:kern w:val="0"/>
          <w14:ligatures w14:val="none"/>
        </w:rPr>
        <w:t>Levelling the field: Improving opportunities for women farmers in Africa</w:t>
      </w:r>
      <w:r w:rsidRPr="002957CD">
        <w:rPr>
          <w:rFonts w:ascii="Times New Roman" w:eastAsia="Times New Roman" w:hAnsi="Times New Roman" w:cs="Times New Roman"/>
          <w:kern w:val="0"/>
          <w14:ligatures w14:val="none"/>
        </w:rPr>
        <w:t>. World Bank Group.</w:t>
      </w:r>
      <w:hyperlink r:id="rId24" w:history="1">
        <w:r w:rsidR="00FC31FB" w:rsidRPr="002957CD">
          <w:rPr>
            <w:rStyle w:val="Hyperlink"/>
            <w:rFonts w:ascii="Times New Roman" w:eastAsia="Times New Roman" w:hAnsi="Times New Roman" w:cs="Times New Roman"/>
            <w:kern w:val="0"/>
            <w14:ligatures w14:val="none"/>
          </w:rPr>
          <w:t>https://openknowledge.worldbank.org/handle/10986/17636</w:t>
        </w:r>
      </w:hyperlink>
    </w:p>
    <w:p w14:paraId="65829E2A" w14:textId="77777777" w:rsidR="0052648D" w:rsidRPr="002957CD" w:rsidRDefault="0052648D" w:rsidP="00A366DD">
      <w:pPr>
        <w:spacing w:line="240" w:lineRule="auto"/>
        <w:rPr>
          <w:rFonts w:ascii="Times New Roman" w:hAnsi="Times New Roman" w:cs="Times New Roman"/>
        </w:rPr>
      </w:pPr>
    </w:p>
    <w:p w14:paraId="5203D2B6" w14:textId="77777777" w:rsidR="0052648D" w:rsidRPr="002957CD" w:rsidRDefault="0052648D" w:rsidP="00A366DD">
      <w:pPr>
        <w:spacing w:line="240" w:lineRule="auto"/>
        <w:rPr>
          <w:rFonts w:ascii="Times New Roman" w:hAnsi="Times New Roman" w:cs="Times New Roman"/>
        </w:rPr>
      </w:pPr>
    </w:p>
    <w:p w14:paraId="540C5ACB" w14:textId="77777777" w:rsidR="0052648D" w:rsidRPr="002957CD" w:rsidRDefault="0052648D" w:rsidP="00A366DD">
      <w:pPr>
        <w:spacing w:line="240" w:lineRule="auto"/>
        <w:rPr>
          <w:rFonts w:ascii="Times New Roman" w:hAnsi="Times New Roman" w:cs="Times New Roman"/>
        </w:rPr>
      </w:pPr>
    </w:p>
    <w:p w14:paraId="29FE72FE" w14:textId="77777777" w:rsidR="0052648D" w:rsidRPr="002957CD" w:rsidRDefault="0052648D" w:rsidP="00A366DD">
      <w:pPr>
        <w:spacing w:line="240" w:lineRule="auto"/>
        <w:rPr>
          <w:rFonts w:ascii="Times New Roman" w:hAnsi="Times New Roman" w:cs="Times New Roman"/>
        </w:rPr>
      </w:pPr>
    </w:p>
    <w:p w14:paraId="67D6E0E7" w14:textId="77777777" w:rsidR="0052648D" w:rsidRPr="002957CD" w:rsidRDefault="0052648D" w:rsidP="00A366DD">
      <w:pPr>
        <w:spacing w:line="240" w:lineRule="auto"/>
        <w:rPr>
          <w:rStyle w:val="Hyperlink"/>
          <w:rFonts w:ascii="Times New Roman" w:eastAsia="Times New Roman" w:hAnsi="Times New Roman" w:cs="Times New Roman"/>
          <w:kern w:val="0"/>
          <w14:ligatures w14:val="none"/>
        </w:rPr>
      </w:pPr>
    </w:p>
    <w:p w14:paraId="52B7B8AE" w14:textId="6D34DCBA" w:rsidR="0052648D" w:rsidRPr="002957CD" w:rsidRDefault="0052648D" w:rsidP="00A366DD">
      <w:pPr>
        <w:tabs>
          <w:tab w:val="left" w:pos="5780"/>
        </w:tabs>
        <w:spacing w:line="240" w:lineRule="auto"/>
        <w:rPr>
          <w:rFonts w:ascii="Times New Roman" w:hAnsi="Times New Roman" w:cs="Times New Roman"/>
        </w:rPr>
      </w:pPr>
      <w:r w:rsidRPr="002957CD">
        <w:rPr>
          <w:rFonts w:ascii="Times New Roman" w:hAnsi="Times New Roman" w:cs="Times New Roman"/>
        </w:rPr>
        <w:tab/>
      </w:r>
    </w:p>
    <w:sectPr w:rsidR="0052648D" w:rsidRPr="002957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A3AA" w14:textId="77777777" w:rsidR="00DA5A4A" w:rsidRDefault="00DA5A4A">
      <w:pPr>
        <w:spacing w:line="240" w:lineRule="auto"/>
      </w:pPr>
      <w:r>
        <w:separator/>
      </w:r>
    </w:p>
  </w:endnote>
  <w:endnote w:type="continuationSeparator" w:id="0">
    <w:p w14:paraId="72012AE1" w14:textId="77777777" w:rsidR="00DA5A4A" w:rsidRDefault="00DA5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BC0D" w14:textId="77777777" w:rsidR="00DA5A4A" w:rsidRDefault="00DA5A4A">
      <w:pPr>
        <w:spacing w:after="0"/>
      </w:pPr>
      <w:r>
        <w:separator/>
      </w:r>
    </w:p>
  </w:footnote>
  <w:footnote w:type="continuationSeparator" w:id="0">
    <w:p w14:paraId="3B113CF7" w14:textId="77777777" w:rsidR="00DA5A4A" w:rsidRDefault="00DA5A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960"/>
    <w:multiLevelType w:val="hybridMultilevel"/>
    <w:tmpl w:val="FAD0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C30D0"/>
    <w:multiLevelType w:val="hybridMultilevel"/>
    <w:tmpl w:val="FCFE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3151B"/>
    <w:multiLevelType w:val="hybridMultilevel"/>
    <w:tmpl w:val="A0B27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658C3"/>
    <w:multiLevelType w:val="multilevel"/>
    <w:tmpl w:val="3A8658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D5667B"/>
    <w:multiLevelType w:val="multilevel"/>
    <w:tmpl w:val="40D566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800044"/>
    <w:multiLevelType w:val="hybridMultilevel"/>
    <w:tmpl w:val="9274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07869"/>
    <w:multiLevelType w:val="hybridMultilevel"/>
    <w:tmpl w:val="5BD4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C7005"/>
    <w:multiLevelType w:val="hybridMultilevel"/>
    <w:tmpl w:val="92962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0722FD"/>
    <w:multiLevelType w:val="hybridMultilevel"/>
    <w:tmpl w:val="E3C47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47F5B"/>
    <w:multiLevelType w:val="hybridMultilevel"/>
    <w:tmpl w:val="368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859E8"/>
    <w:multiLevelType w:val="hybridMultilevel"/>
    <w:tmpl w:val="F8C0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06600"/>
    <w:multiLevelType w:val="hybridMultilevel"/>
    <w:tmpl w:val="BEDA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711614">
    <w:abstractNumId w:val="4"/>
  </w:num>
  <w:num w:numId="2" w16cid:durableId="1120146411">
    <w:abstractNumId w:val="3"/>
  </w:num>
  <w:num w:numId="3" w16cid:durableId="1812286263">
    <w:abstractNumId w:val="5"/>
  </w:num>
  <w:num w:numId="4" w16cid:durableId="2103909524">
    <w:abstractNumId w:val="0"/>
  </w:num>
  <w:num w:numId="5" w16cid:durableId="1587298267">
    <w:abstractNumId w:val="10"/>
  </w:num>
  <w:num w:numId="6" w16cid:durableId="1765110280">
    <w:abstractNumId w:val="8"/>
  </w:num>
  <w:num w:numId="7" w16cid:durableId="703752054">
    <w:abstractNumId w:val="11"/>
  </w:num>
  <w:num w:numId="8" w16cid:durableId="1102605286">
    <w:abstractNumId w:val="1"/>
  </w:num>
  <w:num w:numId="9" w16cid:durableId="585892522">
    <w:abstractNumId w:val="6"/>
  </w:num>
  <w:num w:numId="10" w16cid:durableId="1355226596">
    <w:abstractNumId w:val="7"/>
  </w:num>
  <w:num w:numId="11" w16cid:durableId="528690182">
    <w:abstractNumId w:val="2"/>
  </w:num>
  <w:num w:numId="12" w16cid:durableId="1538351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M1sDCzsDA1NDA2tTBQ0lEKTi0uzszPAymwqAUAplAF+iwAAAA="/>
  </w:docVars>
  <w:rsids>
    <w:rsidRoot w:val="0057117D"/>
    <w:rsid w:val="00020C00"/>
    <w:rsid w:val="00022286"/>
    <w:rsid w:val="00053591"/>
    <w:rsid w:val="000765B0"/>
    <w:rsid w:val="00080314"/>
    <w:rsid w:val="000B412C"/>
    <w:rsid w:val="000E3AFA"/>
    <w:rsid w:val="00126ECD"/>
    <w:rsid w:val="001405FF"/>
    <w:rsid w:val="00151308"/>
    <w:rsid w:val="0015145E"/>
    <w:rsid w:val="00175417"/>
    <w:rsid w:val="001B28FB"/>
    <w:rsid w:val="0023293E"/>
    <w:rsid w:val="00234509"/>
    <w:rsid w:val="00240FE3"/>
    <w:rsid w:val="002416A9"/>
    <w:rsid w:val="002530C6"/>
    <w:rsid w:val="00254603"/>
    <w:rsid w:val="00256B10"/>
    <w:rsid w:val="0026185B"/>
    <w:rsid w:val="002957CD"/>
    <w:rsid w:val="002C1258"/>
    <w:rsid w:val="002E534A"/>
    <w:rsid w:val="0036601A"/>
    <w:rsid w:val="00376CB6"/>
    <w:rsid w:val="00397790"/>
    <w:rsid w:val="003C1803"/>
    <w:rsid w:val="003C664C"/>
    <w:rsid w:val="003D7A2D"/>
    <w:rsid w:val="003E15EE"/>
    <w:rsid w:val="00434590"/>
    <w:rsid w:val="004477C8"/>
    <w:rsid w:val="00453086"/>
    <w:rsid w:val="00473EC1"/>
    <w:rsid w:val="00484424"/>
    <w:rsid w:val="004C2A7B"/>
    <w:rsid w:val="004D4611"/>
    <w:rsid w:val="004F471B"/>
    <w:rsid w:val="0052648D"/>
    <w:rsid w:val="005510F5"/>
    <w:rsid w:val="00561980"/>
    <w:rsid w:val="0057117D"/>
    <w:rsid w:val="00597201"/>
    <w:rsid w:val="005B07CC"/>
    <w:rsid w:val="005C2BE0"/>
    <w:rsid w:val="005D040F"/>
    <w:rsid w:val="005E4468"/>
    <w:rsid w:val="005E78B8"/>
    <w:rsid w:val="00631050"/>
    <w:rsid w:val="00631121"/>
    <w:rsid w:val="00647133"/>
    <w:rsid w:val="0068488A"/>
    <w:rsid w:val="00691CBE"/>
    <w:rsid w:val="00694F30"/>
    <w:rsid w:val="00697B55"/>
    <w:rsid w:val="006B4B93"/>
    <w:rsid w:val="006E4CBE"/>
    <w:rsid w:val="0073057F"/>
    <w:rsid w:val="00732126"/>
    <w:rsid w:val="007334EF"/>
    <w:rsid w:val="00752D7B"/>
    <w:rsid w:val="00791DBD"/>
    <w:rsid w:val="007B4BE4"/>
    <w:rsid w:val="007E1437"/>
    <w:rsid w:val="007F7A87"/>
    <w:rsid w:val="00820EE6"/>
    <w:rsid w:val="00844BAB"/>
    <w:rsid w:val="00890F99"/>
    <w:rsid w:val="008A3478"/>
    <w:rsid w:val="008C2E4B"/>
    <w:rsid w:val="008D5011"/>
    <w:rsid w:val="008E77E5"/>
    <w:rsid w:val="00960DB5"/>
    <w:rsid w:val="009849B6"/>
    <w:rsid w:val="009A1F4F"/>
    <w:rsid w:val="009C217F"/>
    <w:rsid w:val="00A060F3"/>
    <w:rsid w:val="00A21149"/>
    <w:rsid w:val="00A236CB"/>
    <w:rsid w:val="00A238EE"/>
    <w:rsid w:val="00A366DD"/>
    <w:rsid w:val="00A521FC"/>
    <w:rsid w:val="00A95A37"/>
    <w:rsid w:val="00AA4AD4"/>
    <w:rsid w:val="00AC110B"/>
    <w:rsid w:val="00AF1098"/>
    <w:rsid w:val="00B2327B"/>
    <w:rsid w:val="00B4047B"/>
    <w:rsid w:val="00B800EB"/>
    <w:rsid w:val="00B83841"/>
    <w:rsid w:val="00B85A93"/>
    <w:rsid w:val="00B85B2F"/>
    <w:rsid w:val="00B96D51"/>
    <w:rsid w:val="00BB756F"/>
    <w:rsid w:val="00BC55F6"/>
    <w:rsid w:val="00BF0CAF"/>
    <w:rsid w:val="00C31509"/>
    <w:rsid w:val="00C544FE"/>
    <w:rsid w:val="00C6378E"/>
    <w:rsid w:val="00C902C0"/>
    <w:rsid w:val="00D828A7"/>
    <w:rsid w:val="00D8749B"/>
    <w:rsid w:val="00D973E2"/>
    <w:rsid w:val="00DA5A4A"/>
    <w:rsid w:val="00DF2471"/>
    <w:rsid w:val="00E106AA"/>
    <w:rsid w:val="00E133EA"/>
    <w:rsid w:val="00E51449"/>
    <w:rsid w:val="00E8323A"/>
    <w:rsid w:val="00EA0445"/>
    <w:rsid w:val="00EB21F6"/>
    <w:rsid w:val="00ED1C4A"/>
    <w:rsid w:val="00EF19B3"/>
    <w:rsid w:val="00EF52AB"/>
    <w:rsid w:val="00F40F86"/>
    <w:rsid w:val="00F66337"/>
    <w:rsid w:val="00F8360A"/>
    <w:rsid w:val="00F96360"/>
    <w:rsid w:val="00FB41C7"/>
    <w:rsid w:val="00FC31FB"/>
    <w:rsid w:val="00FC71B1"/>
    <w:rsid w:val="00FD2596"/>
    <w:rsid w:val="00FE4070"/>
    <w:rsid w:val="0928711C"/>
    <w:rsid w:val="38671111"/>
    <w:rsid w:val="492A6EC0"/>
    <w:rsid w:val="52553923"/>
    <w:rsid w:val="6BEC459F"/>
    <w:rsid w:val="6CC82E5B"/>
    <w:rsid w:val="76461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6CFC"/>
  <w15:docId w15:val="{DE63B31B-CEC8-41FF-8C2A-FF5939B4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rPr>
      <w:rFonts w:ascii="Times New Roman" w:hAnsi="Times New Roman" w:cs="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002416A9"/>
    <w:rPr>
      <w:color w:val="0563C1" w:themeColor="hyperlink"/>
      <w:u w:val="single"/>
    </w:rPr>
  </w:style>
  <w:style w:type="character" w:styleId="UnresolvedMention">
    <w:name w:val="Unresolved Mention"/>
    <w:basedOn w:val="DefaultParagraphFont"/>
    <w:uiPriority w:val="99"/>
    <w:semiHidden/>
    <w:unhideWhenUsed/>
    <w:rsid w:val="002416A9"/>
    <w:rPr>
      <w:color w:val="605E5C"/>
      <w:shd w:val="clear" w:color="auto" w:fill="E1DFDD"/>
    </w:rPr>
  </w:style>
  <w:style w:type="character" w:styleId="FollowedHyperlink">
    <w:name w:val="FollowedHyperlink"/>
    <w:basedOn w:val="DefaultParagraphFont"/>
    <w:uiPriority w:val="99"/>
    <w:semiHidden/>
    <w:unhideWhenUsed/>
    <w:rsid w:val="002416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rssm.2021.100659" TargetMode="External"/><Relationship Id="rId18" Type="http://schemas.openxmlformats.org/officeDocument/2006/relationships/hyperlink" Target="https://www.ilo.org/wcmsp5/groups/public/---dgreports/---dcomm/documents/publication/wcms_633135.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genaes.illinois.edu/wp-content/uploads/ING-Info-Sheet-2016_09-3-Moser-Triple-Role-Framework-Ludgate.pdf" TargetMode="External"/><Relationship Id="rId7" Type="http://schemas.openxmlformats.org/officeDocument/2006/relationships/endnotes" Target="endnotes.xml"/><Relationship Id="rId12" Type="http://schemas.openxmlformats.org/officeDocument/2006/relationships/hyperlink" Target="https://ageconsearch.umn.edu/record/357567/files/Balgah2942019AJAEES47195.pdf" TargetMode="External"/><Relationship Id="rId17" Type="http://schemas.openxmlformats.org/officeDocument/2006/relationships/hyperlink" Target="https://www.fao.org/3/i2050e/i2050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o.org/3/i2050e/i2050e.pdf" TargetMode="External"/><Relationship Id="rId20" Type="http://schemas.openxmlformats.org/officeDocument/2006/relationships/hyperlink" Target="https://doi.org/10.1136/bmj.311.7000.2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openknowledge.worldbank.org/handle/10986/17636" TargetMode="External"/><Relationship Id="rId5" Type="http://schemas.openxmlformats.org/officeDocument/2006/relationships/webSettings" Target="webSettings.xml"/><Relationship Id="rId15" Type="http://schemas.openxmlformats.org/officeDocument/2006/relationships/hyperlink" Target="https://doi.org/10.1080/13552074.2022.2066265" TargetMode="External"/><Relationship Id="rId23" Type="http://schemas.openxmlformats.org/officeDocument/2006/relationships/hyperlink" Target="https://doi.org/10.1007/s10460-015-9587-" TargetMode="External"/><Relationship Id="rId10" Type="http://schemas.openxmlformats.org/officeDocument/2006/relationships/image" Target="media/image2.png"/><Relationship Id="rId19" Type="http://schemas.openxmlformats.org/officeDocument/2006/relationships/hyperlink" Target="https://www.ids.ac.uk/download.php?file=files/Wp179.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ds.ac.uk/download.php?file=files/Wp27.pdf" TargetMode="External"/><Relationship Id="rId22" Type="http://schemas.openxmlformats.org/officeDocument/2006/relationships/hyperlink" Target="https://erepository.uonbi.ac.ke/bitstream/handle/11295/42675"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2800" dirty="0"/>
              <a:t>Marital</a:t>
            </a:r>
            <a:r>
              <a:rPr lang="en-US" sz="2800" baseline="0" dirty="0"/>
              <a:t> Status</a:t>
            </a:r>
            <a:endParaRPr lang="en-US" sz="2800" dirty="0"/>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3920576308398"/>
          <c:y val="0.122618077096424"/>
          <c:w val="0.82628072756625004"/>
          <c:h val="0.81355522636690603"/>
        </c:manualLayout>
      </c:layout>
      <c:barChart>
        <c:barDir val="bar"/>
        <c:grouping val="clustered"/>
        <c:varyColors val="0"/>
        <c:ser>
          <c:idx val="0"/>
          <c:order val="0"/>
          <c:spPr>
            <a:solidFill>
              <a:schemeClr val="accent1"/>
            </a:solidFill>
            <a:ln>
              <a:noFill/>
            </a:ln>
            <a:effectLst/>
            <a:sp3d/>
          </c:spPr>
          <c:invertIfNegative val="0"/>
          <c:cat>
            <c:strRef>
              <c:f>Sheet1!$A$1:$A$4</c:f>
              <c:strCache>
                <c:ptCount val="4"/>
                <c:pt idx="0">
                  <c:v>Married</c:v>
                </c:pt>
                <c:pt idx="1">
                  <c:v>Single </c:v>
                </c:pt>
                <c:pt idx="2">
                  <c:v>Divorced/ Separated</c:v>
                </c:pt>
                <c:pt idx="3">
                  <c:v>Widowed</c:v>
                </c:pt>
              </c:strCache>
            </c:strRef>
          </c:cat>
          <c:val>
            <c:numRef>
              <c:f>Sheet1!$B$1:$B$4</c:f>
              <c:numCache>
                <c:formatCode>General</c:formatCode>
                <c:ptCount val="4"/>
                <c:pt idx="0">
                  <c:v>7</c:v>
                </c:pt>
                <c:pt idx="1">
                  <c:v>5</c:v>
                </c:pt>
                <c:pt idx="2">
                  <c:v>1</c:v>
                </c:pt>
                <c:pt idx="3">
                  <c:v>1</c:v>
                </c:pt>
              </c:numCache>
            </c:numRef>
          </c:val>
          <c:extLst>
            <c:ext xmlns:c16="http://schemas.microsoft.com/office/drawing/2014/chart" uri="{C3380CC4-5D6E-409C-BE32-E72D297353CC}">
              <c16:uniqueId val="{00000000-4D9C-4230-AB4E-FAE8711A727B}"/>
            </c:ext>
          </c:extLst>
        </c:ser>
        <c:dLbls>
          <c:showLegendKey val="0"/>
          <c:showVal val="0"/>
          <c:showCatName val="0"/>
          <c:showSerName val="0"/>
          <c:showPercent val="0"/>
          <c:showBubbleSize val="0"/>
        </c:dLbls>
        <c:gapWidth val="150"/>
        <c:axId val="853796992"/>
        <c:axId val="853788352"/>
      </c:barChart>
      <c:catAx>
        <c:axId val="8537969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53788352"/>
        <c:crosses val="autoZero"/>
        <c:auto val="1"/>
        <c:lblAlgn val="ctr"/>
        <c:lblOffset val="100"/>
        <c:noMultiLvlLbl val="0"/>
      </c:catAx>
      <c:valAx>
        <c:axId val="8537883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53796992"/>
        <c:crosses val="autoZero"/>
        <c:crossBetween val="between"/>
      </c:valAx>
      <c:spPr>
        <a:noFill/>
        <a:ln>
          <a:noFill/>
        </a:ln>
        <a:effectLst/>
      </c:spPr>
    </c:plotArea>
    <c:plotVisOnly val="1"/>
    <c:dispBlanksAs val="gap"/>
    <c:showDLblsOverMax val="0"/>
    <c:extLst>
      <c:ext uri="{0b15fc19-7d7d-44ad-8c2d-2c3a37ce22c3}">
        <chartProps xmlns="https://web.wps.cn/et/2018/main" chartId="{afab151a-fae5-47b3-b30b-1fccc1f4ff7d}"/>
      </c:ext>
    </c:extLst>
  </c:chart>
  <c:spPr>
    <a:noFill/>
    <a:ln w="9525" cap="flat" cmpd="sng" algn="ctr">
      <a:no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76C75-9224-40E0-90B1-AC896DFA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5208</Words>
  <Characters>29688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 Kungu</dc:creator>
  <cp:lastModifiedBy>Nancy W Kungu</cp:lastModifiedBy>
  <cp:revision>2</cp:revision>
  <dcterms:created xsi:type="dcterms:W3CDTF">2026-07-07T14:10:00Z</dcterms:created>
  <dcterms:modified xsi:type="dcterms:W3CDTF">2026-07-07T14:10:00Z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b3085bde-353a-41c0-b1b5-330301aa05a8</vt:lpwstr>
  </property>
  <property fmtid="{D5CDD505-2E9C-101B-9397-08002B2CF9AE}" pid="3" name="KSOTemplateDocerSaveRecord">
    <vt:lpwstr>eyJoZGlkIjoiMDgwZGYxYWYwYzU1MThjNWMyMmQ1OGY0ZDA4ZThlMWUifQ==</vt:lpwstr>
  </property>
  <property fmtid="{D5CDD505-2E9C-101B-9397-08002B2CF9AE}" pid="4" name="KSOProductBuildVer">
    <vt:lpwstr>1033-12.1.0.26880</vt:lpwstr>
  </property>
  <property fmtid="{D5CDD505-2E9C-101B-9397-08002B2CF9AE}" pid="5" name="ICV">
    <vt:lpwstr>64B56AA9078841B4946F050BAF5A8C29_12</vt:lpwstr>
  </property>
</Properties>
</file>