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1D" w:rsidRPr="00AE3F77" w:rsidRDefault="006F541D" w:rsidP="00417394">
      <w:pPr>
        <w:spacing w:before="100" w:beforeAutospacing="1" w:after="100" w:afterAutospacing="1" w:line="240" w:lineRule="auto"/>
        <w:jc w:val="both"/>
        <w:outlineLvl w:val="0"/>
        <w:rPr>
          <w:rFonts w:ascii="Times New Roman" w:eastAsia="Times New Roman" w:hAnsi="Times New Roman" w:cs="Times New Roman"/>
          <w:b/>
          <w:bCs/>
          <w:kern w:val="36"/>
          <w:sz w:val="32"/>
          <w:szCs w:val="48"/>
        </w:rPr>
      </w:pPr>
      <w:r w:rsidRPr="00AE3F77">
        <w:rPr>
          <w:rFonts w:ascii="Times New Roman" w:eastAsia="Times New Roman" w:hAnsi="Times New Roman" w:cs="Times New Roman"/>
          <w:b/>
          <w:bCs/>
          <w:kern w:val="36"/>
          <w:sz w:val="32"/>
          <w:szCs w:val="48"/>
        </w:rPr>
        <w:t xml:space="preserve">Optimization of </w:t>
      </w:r>
      <w:r w:rsidR="00AE3F77" w:rsidRPr="00AE3F77">
        <w:rPr>
          <w:rFonts w:ascii="Times New Roman" w:eastAsia="Times New Roman" w:hAnsi="Times New Roman" w:cs="Times New Roman"/>
          <w:b/>
          <w:bCs/>
          <w:kern w:val="36"/>
          <w:sz w:val="32"/>
          <w:szCs w:val="48"/>
        </w:rPr>
        <w:t>Coriander</w:t>
      </w:r>
      <w:r w:rsidR="00AE3F77" w:rsidRPr="00AE3F77">
        <w:rPr>
          <w:rFonts w:ascii="Times New Roman" w:eastAsia="Times New Roman" w:hAnsi="Times New Roman" w:cs="Times New Roman"/>
          <w:b/>
          <w:bCs/>
          <w:kern w:val="36"/>
          <w:sz w:val="32"/>
          <w:szCs w:val="48"/>
        </w:rPr>
        <w:t xml:space="preserve"> </w:t>
      </w:r>
      <w:r w:rsidRPr="00AE3F77">
        <w:rPr>
          <w:rFonts w:ascii="Times New Roman" w:eastAsia="Times New Roman" w:hAnsi="Times New Roman" w:cs="Times New Roman"/>
          <w:b/>
          <w:bCs/>
          <w:kern w:val="36"/>
          <w:sz w:val="32"/>
          <w:szCs w:val="48"/>
        </w:rPr>
        <w:t xml:space="preserve">Seed Rate </w:t>
      </w:r>
      <w:r w:rsidR="00220BAC">
        <w:rPr>
          <w:rFonts w:ascii="Times New Roman" w:eastAsia="Times New Roman" w:hAnsi="Times New Roman" w:cs="Times New Roman"/>
          <w:b/>
          <w:bCs/>
          <w:kern w:val="36"/>
          <w:sz w:val="32"/>
          <w:szCs w:val="48"/>
        </w:rPr>
        <w:t>M</w:t>
      </w:r>
      <w:r w:rsidR="00AE3F77">
        <w:rPr>
          <w:rFonts w:ascii="Times New Roman" w:eastAsia="Times New Roman" w:hAnsi="Times New Roman" w:cs="Times New Roman"/>
          <w:b/>
          <w:bCs/>
          <w:kern w:val="36"/>
          <w:sz w:val="32"/>
          <w:szCs w:val="48"/>
        </w:rPr>
        <w:t>ixed with</w:t>
      </w:r>
      <w:r w:rsidRPr="00AE3F77">
        <w:rPr>
          <w:rFonts w:ascii="Times New Roman" w:eastAsia="Times New Roman" w:hAnsi="Times New Roman" w:cs="Times New Roman"/>
          <w:b/>
          <w:bCs/>
          <w:kern w:val="36"/>
          <w:sz w:val="32"/>
          <w:szCs w:val="48"/>
        </w:rPr>
        <w:t xml:space="preserve"> Onion under </w:t>
      </w:r>
      <w:proofErr w:type="spellStart"/>
      <w:r w:rsidRPr="00AE3F77">
        <w:rPr>
          <w:rFonts w:ascii="Times New Roman" w:eastAsia="Times New Roman" w:hAnsi="Times New Roman" w:cs="Times New Roman"/>
          <w:b/>
          <w:bCs/>
          <w:kern w:val="36"/>
          <w:sz w:val="32"/>
          <w:szCs w:val="48"/>
        </w:rPr>
        <w:t>Charland</w:t>
      </w:r>
      <w:proofErr w:type="spellEnd"/>
      <w:r w:rsidRPr="00AE3F77">
        <w:rPr>
          <w:rFonts w:ascii="Times New Roman" w:eastAsia="Times New Roman" w:hAnsi="Times New Roman" w:cs="Times New Roman"/>
          <w:b/>
          <w:bCs/>
          <w:kern w:val="36"/>
          <w:sz w:val="32"/>
          <w:szCs w:val="48"/>
        </w:rPr>
        <w:t xml:space="preserve"> Conditions of Agro-Ecological Zone-3</w:t>
      </w:r>
      <w:r w:rsidR="00E51E8B" w:rsidRPr="00AE3F77">
        <w:rPr>
          <w:rFonts w:ascii="Times New Roman" w:eastAsia="Times New Roman" w:hAnsi="Times New Roman" w:cs="Times New Roman"/>
          <w:b/>
          <w:bCs/>
          <w:kern w:val="36"/>
          <w:sz w:val="32"/>
          <w:szCs w:val="48"/>
        </w:rPr>
        <w:t xml:space="preserve"> of</w:t>
      </w:r>
      <w:r w:rsidRPr="00AE3F77">
        <w:rPr>
          <w:rFonts w:ascii="Times New Roman" w:eastAsia="Times New Roman" w:hAnsi="Times New Roman" w:cs="Times New Roman"/>
          <w:b/>
          <w:bCs/>
          <w:kern w:val="36"/>
          <w:sz w:val="32"/>
          <w:szCs w:val="48"/>
        </w:rPr>
        <w:t xml:space="preserve"> Bangladesh</w:t>
      </w:r>
    </w:p>
    <w:p w:rsidR="008C57DC" w:rsidRPr="00AE3F77" w:rsidRDefault="006F541D" w:rsidP="008C57DC">
      <w:pPr>
        <w:spacing w:before="120" w:after="0" w:line="240" w:lineRule="auto"/>
        <w:rPr>
          <w:rFonts w:ascii="Times New Roman" w:hAnsi="Times New Roman" w:cs="Times New Roman"/>
          <w:bCs/>
          <w:i/>
          <w:iCs/>
          <w:sz w:val="18"/>
        </w:rPr>
      </w:pPr>
      <w:r w:rsidRPr="00AE3F77">
        <w:rPr>
          <w:rFonts w:ascii="Times New Roman" w:eastAsia="Times New Roman" w:hAnsi="Times New Roman" w:cs="Times New Roman"/>
          <w:iCs/>
          <w:sz w:val="24"/>
          <w:szCs w:val="24"/>
        </w:rPr>
        <w:t xml:space="preserve"/>
      </w:r>
      <w:proofErr w:type="spellStart"/>
      <w:r w:rsidRPr="00AE3F77">
        <w:rPr>
          <w:rFonts w:ascii="Times New Roman" w:eastAsia="Times New Roman" w:hAnsi="Times New Roman" w:cs="Times New Roman"/>
          <w:iCs/>
          <w:sz w:val="24"/>
          <w:szCs w:val="24"/>
        </w:rPr>
        <w:t/>
      </w:r>
      <w:proofErr w:type="spellEnd"/>
      <w:r w:rsidRPr="00AE3F77">
        <w:rPr>
          <w:rFonts w:ascii="Times New Roman" w:eastAsia="Times New Roman" w:hAnsi="Times New Roman" w:cs="Times New Roman"/>
          <w:iCs/>
          <w:sz w:val="24"/>
          <w:szCs w:val="24"/>
        </w:rPr>
        <w:t xml:space="preserve"/>
      </w:r>
      <w:r w:rsidR="008C57DC" w:rsidRPr="00AE3F77">
        <w:rPr>
          <w:rFonts w:ascii="Times New Roman" w:hAnsi="Times New Roman" w:cs="Times New Roman"/>
          <w:bCs/>
          <w:iCs/>
          <w:sz w:val="24"/>
          <w:szCs w:val="24"/>
        </w:rPr>
        <w:t/>
      </w:r>
      <w:r w:rsidRPr="00AE3F77">
        <w:rPr>
          <w:rFonts w:ascii="Times New Roman" w:eastAsia="Times New Roman" w:hAnsi="Times New Roman" w:cs="Times New Roman"/>
          <w:iCs/>
          <w:sz w:val="24"/>
          <w:szCs w:val="24"/>
        </w:rPr>
        <w:t xml:space="preserve"/>
      </w:r>
      <w:proofErr w:type="spellStart"/>
      <w:r w:rsidRPr="00AE3F77">
        <w:rPr>
          <w:rFonts w:ascii="Times New Roman" w:eastAsia="Times New Roman" w:hAnsi="Times New Roman" w:cs="Times New Roman"/>
          <w:iCs/>
          <w:sz w:val="24"/>
          <w:szCs w:val="24"/>
        </w:rPr>
        <w:t/>
      </w:r>
      <w:proofErr w:type="spellEnd"/>
      <w:r w:rsidRPr="00AE3F77">
        <w:rPr>
          <w:rFonts w:ascii="Times New Roman" w:eastAsia="Times New Roman" w:hAnsi="Times New Roman" w:cs="Times New Roman"/>
          <w:iCs/>
          <w:sz w:val="24"/>
          <w:szCs w:val="24"/>
        </w:rPr>
        <w:t xml:space="preserve"/>
      </w:r>
      <w:r w:rsidR="00023CA4" w:rsidRPr="00AE3F77">
        <w:rPr>
          <w:rFonts w:ascii="Times New Roman" w:hAnsi="Times New Roman" w:cs="Times New Roman"/>
          <w:sz w:val="24"/>
          <w:szCs w:val="24"/>
          <w:vertAlign w:val="superscript"/>
        </w:rPr>
        <w:t/>
      </w:r>
      <w:r w:rsidRPr="00AE3F77">
        <w:rPr>
          <w:rFonts w:ascii="Times New Roman" w:eastAsia="Times New Roman" w:hAnsi="Times New Roman" w:cs="Times New Roman"/>
          <w:iCs/>
          <w:sz w:val="24"/>
          <w:szCs w:val="24"/>
        </w:rPr>
        <w:t/>
      </w:r>
      <w:r w:rsidR="00023CA4" w:rsidRPr="00AE3F77">
        <w:rPr>
          <w:rFonts w:ascii="Times New Roman" w:eastAsia="Times New Roman" w:hAnsi="Times New Roman" w:cs="Times New Roman"/>
          <w:iCs/>
          <w:sz w:val="24"/>
          <w:szCs w:val="24"/>
        </w:rPr>
        <w:t xml:space="preserve"/>
      </w:r>
      <w:proofErr w:type="spellStart"/>
      <w:r w:rsidR="00023CA4" w:rsidRPr="00AE3F77">
        <w:rPr>
          <w:rFonts w:ascii="Times New Roman" w:eastAsia="Times New Roman" w:hAnsi="Times New Roman" w:cs="Times New Roman"/>
          <w:iCs/>
          <w:sz w:val="24"/>
          <w:szCs w:val="24"/>
        </w:rPr>
        <w:t/>
      </w:r>
      <w:proofErr w:type="spellEnd"/>
      <w:r w:rsidR="00023CA4" w:rsidRPr="00AE3F77">
        <w:rPr>
          <w:rFonts w:ascii="Times New Roman" w:eastAsia="Times New Roman" w:hAnsi="Times New Roman" w:cs="Times New Roman"/>
          <w:iCs/>
          <w:sz w:val="24"/>
          <w:szCs w:val="24"/>
        </w:rPr>
        <w:t xml:space="preserve"/>
      </w:r>
      <w:r w:rsidR="008C57DC" w:rsidRPr="00AE3F77">
        <w:rPr>
          <w:rFonts w:ascii="Times New Roman" w:hAnsi="Times New Roman" w:cs="Times New Roman"/>
          <w:bCs/>
          <w:iCs/>
          <w:sz w:val="24"/>
          <w:szCs w:val="24"/>
          <w:vertAlign w:val="superscript"/>
        </w:rPr>
        <w:t/>
      </w:r>
      <w:r w:rsidR="00023CA4" w:rsidRPr="00AE3F77">
        <w:rPr>
          <w:rFonts w:ascii="Times New Roman" w:eastAsia="Times New Roman" w:hAnsi="Times New Roman" w:cs="Times New Roman"/>
          <w:iCs/>
          <w:sz w:val="24"/>
          <w:szCs w:val="24"/>
        </w:rPr>
        <w:t xml:space="preserve"/>
      </w:r>
      <w:proofErr w:type="spellStart"/>
      <w:r w:rsidR="00023CA4" w:rsidRPr="00AE3F77">
        <w:rPr>
          <w:rFonts w:ascii="Times New Roman" w:eastAsia="Times New Roman" w:hAnsi="Times New Roman" w:cs="Times New Roman"/>
          <w:iCs/>
          <w:sz w:val="24"/>
          <w:szCs w:val="24"/>
        </w:rPr>
        <w:t/>
      </w:r>
      <w:proofErr w:type="spellEnd"/>
      <w:r w:rsidR="00023CA4" w:rsidRPr="00AE3F77">
        <w:rPr>
          <w:rFonts w:ascii="Times New Roman" w:eastAsia="Times New Roman" w:hAnsi="Times New Roman" w:cs="Times New Roman"/>
          <w:iCs/>
          <w:sz w:val="24"/>
          <w:szCs w:val="24"/>
        </w:rPr>
        <w:t xml:space="preserve"/>
      </w:r>
      <w:r w:rsidR="00023CA4" w:rsidRPr="00AE3F77">
        <w:rPr>
          <w:rFonts w:ascii="Times New Roman" w:hAnsi="Times New Roman" w:cs="Times New Roman"/>
          <w:bCs/>
          <w:iCs/>
          <w:sz w:val="24"/>
          <w:szCs w:val="24"/>
          <w:vertAlign w:val="superscript"/>
        </w:rPr>
        <w:t/>
      </w:r>
      <w:r w:rsidR="008C57DC" w:rsidRPr="00AE3F77">
        <w:rPr>
          <w:rFonts w:ascii="Times New Roman" w:hAnsi="Times New Roman" w:cs="Times New Roman"/>
          <w:bCs/>
          <w:iCs/>
          <w:sz w:val="24"/>
          <w:szCs w:val="24"/>
        </w:rPr>
        <w:t/>
      </w:r>
      <w:r w:rsidR="008C57DC" w:rsidRPr="00AE3F77">
        <w:rPr>
          <w:rFonts w:ascii="Times New Roman" w:hAnsi="Times New Roman" w:cs="Times New Roman"/>
          <w:bCs/>
          <w:iCs/>
          <w:sz w:val="24"/>
          <w:szCs w:val="24"/>
          <w:vertAlign w:val="superscript"/>
        </w:rPr>
        <w:t xml:space="preserve"/>
      </w:r>
      <w:bookmarkStart w:id="0" w:name="_GoBack"/>
      <w:r w:rsidR="00023CA4" w:rsidRPr="00AE3F77">
        <w:rPr>
          <w:rFonts w:ascii="Times New Roman" w:eastAsia="Times New Roman" w:hAnsi="Times New Roman" w:cs="Times New Roman"/>
          <w:iCs/>
          <w:sz w:val="24"/>
          <w:szCs w:val="24"/>
        </w:rPr>
        <w:t xml:space="preserve"/>
      </w:r>
      <w:proofErr w:type="spellStart"/>
      <w:r w:rsidR="00023CA4" w:rsidRPr="00AE3F77">
        <w:rPr>
          <w:rFonts w:ascii="Times New Roman" w:eastAsia="Times New Roman" w:hAnsi="Times New Roman" w:cs="Times New Roman"/>
          <w:iCs/>
          <w:sz w:val="24"/>
          <w:szCs w:val="24"/>
        </w:rPr>
        <w:t/>
      </w:r>
      <w:proofErr w:type="spellEnd"/>
      <w:r w:rsidR="00023CA4" w:rsidRPr="00AE3F77">
        <w:rPr>
          <w:rFonts w:ascii="Times New Roman" w:eastAsia="Times New Roman" w:hAnsi="Times New Roman" w:cs="Times New Roman"/>
          <w:iCs/>
          <w:sz w:val="24"/>
          <w:szCs w:val="24"/>
        </w:rPr>
        <w:t xml:space="preserve"/>
      </w:r>
      <w:bookmarkEnd w:id="0"/>
      <w:r w:rsidR="00023CA4" w:rsidRPr="00AE3F77">
        <w:rPr>
          <w:rFonts w:ascii="Times New Roman" w:hAnsi="Times New Roman" w:cs="Times New Roman"/>
          <w:sz w:val="24"/>
          <w:szCs w:val="24"/>
          <w:vertAlign w:val="superscript"/>
        </w:rPr>
        <w:t/>
      </w:r>
      <w:r w:rsidR="00023CA4" w:rsidRPr="00AE3F77">
        <w:rPr>
          <w:rFonts w:ascii="Times New Roman" w:eastAsia="Times New Roman" w:hAnsi="Times New Roman" w:cs="Times New Roman"/>
          <w:iCs/>
          <w:sz w:val="24"/>
          <w:szCs w:val="24"/>
        </w:rPr>
        <w:t xml:space="preserve"/>
      </w:r>
      <w:r w:rsidR="008C57DC" w:rsidRPr="00AE3F77">
        <w:rPr>
          <w:rFonts w:ascii="Times New Roman" w:eastAsia="Times New Roman" w:hAnsi="Times New Roman" w:cs="Times New Roman"/>
          <w:iCs/>
          <w:sz w:val="24"/>
          <w:szCs w:val="24"/>
        </w:rPr>
        <w:t xml:space="preserve"/>
      </w:r>
      <w:proofErr w:type="spellStart"/>
      <w:r w:rsidR="008C57DC" w:rsidRPr="00AE3F77">
        <w:rPr>
          <w:rFonts w:ascii="Times New Roman" w:eastAsia="Times New Roman" w:hAnsi="Times New Roman" w:cs="Times New Roman"/>
          <w:iCs/>
          <w:sz w:val="24"/>
          <w:szCs w:val="24"/>
        </w:rPr>
        <w:t/>
      </w:r>
      <w:proofErr w:type="spellEnd"/>
      <w:r w:rsidR="008C57DC" w:rsidRPr="00AE3F77">
        <w:rPr>
          <w:rFonts w:ascii="Times New Roman" w:eastAsia="Times New Roman" w:hAnsi="Times New Roman" w:cs="Times New Roman"/>
          <w:iCs/>
          <w:sz w:val="24"/>
          <w:szCs w:val="24"/>
        </w:rPr>
        <w:t xml:space="preserve"/>
      </w:r>
      <w:r w:rsidRPr="00AE3F77">
        <w:rPr>
          <w:rFonts w:ascii="Times New Roman" w:eastAsia="Times New Roman" w:hAnsi="Times New Roman" w:cs="Times New Roman"/>
          <w:sz w:val="24"/>
          <w:szCs w:val="24"/>
        </w:rPr>
        <w:br/>
      </w:r>
      <w:r w:rsidR="00023CA4" w:rsidRPr="00AE3F77">
        <w:rPr>
          <w:rFonts w:ascii="Times New Roman" w:hAnsi="Times New Roman" w:cs="Times New Roman"/>
          <w:bCs/>
          <w:i/>
          <w:iCs/>
          <w:sz w:val="18"/>
          <w:vertAlign w:val="superscript"/>
        </w:rPr>
        <w:t/>
      </w:r>
      <w:r w:rsidR="00023CA4" w:rsidRPr="00AE3F77">
        <w:rPr>
          <w:rFonts w:ascii="Times New Roman" w:hAnsi="Times New Roman" w:cs="Times New Roman"/>
          <w:bCs/>
          <w:i/>
          <w:iCs/>
          <w:sz w:val="18"/>
        </w:rPr>
        <w:t xml:space="preserve"/>
      </w:r>
      <w:proofErr w:type="spellStart"/>
      <w:r w:rsidR="00023CA4" w:rsidRPr="00AE3F77">
        <w:rPr>
          <w:rFonts w:ascii="Times New Roman" w:hAnsi="Times New Roman" w:cs="Times New Roman"/>
          <w:bCs/>
          <w:i/>
          <w:iCs/>
          <w:sz w:val="18"/>
        </w:rPr>
        <w:t/>
      </w:r>
      <w:proofErr w:type="spellEnd"/>
      <w:r w:rsidR="00023CA4" w:rsidRPr="00AE3F77">
        <w:rPr>
          <w:rFonts w:ascii="Times New Roman" w:hAnsi="Times New Roman" w:cs="Times New Roman"/>
          <w:bCs/>
          <w:i/>
          <w:iCs/>
          <w:sz w:val="18"/>
        </w:rPr>
        <w:t/>
      </w:r>
    </w:p>
    <w:p w:rsidR="008C57DC" w:rsidRPr="00AE3F77" w:rsidRDefault="008C57DC" w:rsidP="008C57DC">
      <w:pPr>
        <w:spacing w:after="0" w:line="240" w:lineRule="auto"/>
        <w:jc w:val="both"/>
        <w:rPr>
          <w:rFonts w:ascii="Times New Roman" w:hAnsi="Times New Roman" w:cs="Times New Roman"/>
          <w:bCs/>
          <w:i/>
          <w:iCs/>
          <w:sz w:val="18"/>
        </w:rPr>
      </w:pPr>
      <w:r w:rsidRPr="00AE3F77">
        <w:rPr>
          <w:rFonts w:ascii="Times New Roman" w:hAnsi="Times New Roman" w:cs="Times New Roman"/>
          <w:sz w:val="20"/>
          <w:vertAlign w:val="superscript"/>
        </w:rPr>
        <w:t/>
      </w:r>
      <w:r w:rsidRPr="00AE3F77">
        <w:rPr>
          <w:rFonts w:ascii="Times New Roman" w:hAnsi="Times New Roman" w:cs="Times New Roman"/>
          <w:bCs/>
          <w:i/>
          <w:iCs/>
          <w:sz w:val="18"/>
        </w:rPr>
        <w:t xml:space="preserve"/>
      </w:r>
      <w:proofErr w:type="spellStart"/>
      <w:r w:rsidRPr="00AE3F77">
        <w:rPr>
          <w:rFonts w:ascii="Times New Roman" w:hAnsi="Times New Roman" w:cs="Times New Roman"/>
          <w:bCs/>
          <w:i/>
          <w:iCs/>
          <w:sz w:val="18"/>
        </w:rPr>
        <w:t/>
      </w:r>
      <w:proofErr w:type="spellEnd"/>
      <w:r w:rsidRPr="00AE3F77">
        <w:rPr>
          <w:rFonts w:ascii="Times New Roman" w:hAnsi="Times New Roman" w:cs="Times New Roman"/>
          <w:bCs/>
          <w:i/>
          <w:iCs/>
          <w:sz w:val="18"/>
        </w:rPr>
        <w:t xml:space="preserve"/>
      </w:r>
      <w:proofErr w:type="spellStart"/>
      <w:r w:rsidRPr="00AE3F77">
        <w:rPr>
          <w:rFonts w:ascii="Times New Roman" w:hAnsi="Times New Roman" w:cs="Times New Roman"/>
          <w:bCs/>
          <w:i/>
          <w:iCs/>
          <w:sz w:val="18"/>
        </w:rPr>
        <w:t/>
      </w:r>
      <w:proofErr w:type="gramStart"/>
      <w:r w:rsidRPr="00AE3F77">
        <w:rPr>
          <w:rFonts w:ascii="Times New Roman" w:hAnsi="Times New Roman" w:cs="Times New Roman"/>
          <w:bCs/>
          <w:i/>
          <w:iCs/>
          <w:sz w:val="18"/>
        </w:rPr>
        <w:t/>
      </w:r>
      <w:proofErr w:type="spellEnd"/>
      <w:proofErr w:type="gramEnd"/>
    </w:p>
    <w:p w:rsidR="00023CA4" w:rsidRPr="00AE3F77" w:rsidRDefault="00023CA4" w:rsidP="008C57DC">
      <w:pPr>
        <w:spacing w:after="0" w:line="240" w:lineRule="auto"/>
        <w:jc w:val="both"/>
        <w:rPr>
          <w:rFonts w:ascii="Times New Roman" w:hAnsi="Times New Roman" w:cs="Times New Roman"/>
        </w:rPr>
      </w:pPr>
      <w:r w:rsidRPr="00AE3F77">
        <w:rPr>
          <w:rFonts w:ascii="Times New Roman" w:hAnsi="Times New Roman" w:cs="Times New Roman"/>
          <w:bCs/>
          <w:i/>
          <w:iCs/>
          <w:sz w:val="18"/>
          <w:vertAlign w:val="superscript"/>
        </w:rPr>
        <w:t/>
      </w:r>
      <w:r w:rsidRPr="00AE3F77">
        <w:rPr>
          <w:rFonts w:ascii="Times New Roman" w:hAnsi="Times New Roman" w:cs="Times New Roman"/>
          <w:bCs/>
          <w:i/>
          <w:iCs/>
          <w:sz w:val="18"/>
        </w:rPr>
        <w:t xml:space="preserve"/>
      </w:r>
      <w:proofErr w:type="spellStart"/>
      <w:r w:rsidRPr="00AE3F77">
        <w:rPr>
          <w:rFonts w:ascii="Times New Roman" w:hAnsi="Times New Roman" w:cs="Times New Roman"/>
          <w:bCs/>
          <w:i/>
          <w:iCs/>
          <w:sz w:val="18"/>
        </w:rPr>
        <w:t/>
      </w:r>
      <w:proofErr w:type="gramStart"/>
      <w:r w:rsidRPr="00AE3F77">
        <w:rPr>
          <w:rFonts w:ascii="Times New Roman" w:hAnsi="Times New Roman" w:cs="Times New Roman"/>
          <w:bCs/>
          <w:i/>
          <w:iCs/>
          <w:sz w:val="18"/>
        </w:rPr>
        <w:t/>
      </w:r>
      <w:proofErr w:type="spellEnd"/>
      <w:proofErr w:type="gramEnd"/>
      <w:r w:rsidRPr="00AE3F77">
        <w:rPr>
          <w:rFonts w:ascii="Times New Roman" w:hAnsi="Times New Roman" w:cs="Times New Roman"/>
          <w:bCs/>
          <w:i/>
          <w:iCs/>
          <w:sz w:val="18"/>
        </w:rPr>
        <w:t xml:space="preserve"/>
      </w:r>
    </w:p>
    <w:p w:rsidR="008C57DC" w:rsidRPr="00AE3F77" w:rsidRDefault="008C57DC" w:rsidP="008C57DC">
      <w:pPr>
        <w:jc w:val="both"/>
        <w:rPr>
          <w:rFonts w:ascii="Times New Roman" w:hAnsi="Times New Roman" w:cs="Times New Roman"/>
          <w:sz w:val="18"/>
        </w:rPr>
      </w:pPr>
      <w:r w:rsidRPr="00AE3F77">
        <w:rPr>
          <w:rFonts w:ascii="Times New Roman" w:hAnsi="Times New Roman" w:cs="Times New Roman"/>
          <w:bCs/>
          <w:i/>
          <w:iCs/>
          <w:sz w:val="18"/>
        </w:rPr>
        <w:t/>
      </w:r>
    </w:p>
    <w:p w:rsidR="006F541D" w:rsidRPr="00AE3F77" w:rsidRDefault="006F541D" w:rsidP="00417394">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AE3F77">
        <w:rPr>
          <w:rFonts w:ascii="Times New Roman" w:eastAsia="Times New Roman" w:hAnsi="Times New Roman" w:cs="Times New Roman"/>
          <w:b/>
          <w:bCs/>
          <w:sz w:val="32"/>
          <w:szCs w:val="36"/>
        </w:rPr>
        <w:t>Abstract</w:t>
      </w:r>
    </w:p>
    <w:p w:rsidR="006F541D" w:rsidRPr="00AE3F77" w:rsidRDefault="006F541D" w:rsidP="00417394">
      <w:pPr>
        <w:spacing w:before="100" w:beforeAutospacing="1" w:after="100" w:afterAutospacing="1"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An experiment was conducted during the Rabi season of 2022–2023 in a farmer’s field at Char </w:t>
      </w:r>
      <w:proofErr w:type="spellStart"/>
      <w:r w:rsidRPr="00AE3F77">
        <w:rPr>
          <w:rFonts w:ascii="Times New Roman" w:eastAsia="Times New Roman" w:hAnsi="Times New Roman" w:cs="Times New Roman"/>
          <w:sz w:val="24"/>
          <w:szCs w:val="24"/>
        </w:rPr>
        <w:t>Gonai</w:t>
      </w:r>
      <w:proofErr w:type="spellEnd"/>
      <w:r w:rsidRPr="00AE3F77">
        <w:rPr>
          <w:rFonts w:ascii="Times New Roman" w:eastAsia="Times New Roman" w:hAnsi="Times New Roman" w:cs="Times New Roman"/>
          <w:sz w:val="24"/>
          <w:szCs w:val="24"/>
        </w:rPr>
        <w:t xml:space="preserve">, </w:t>
      </w:r>
      <w:proofErr w:type="spellStart"/>
      <w:r w:rsidRPr="00AE3F77">
        <w:rPr>
          <w:rFonts w:ascii="Times New Roman" w:eastAsia="Times New Roman" w:hAnsi="Times New Roman" w:cs="Times New Roman"/>
          <w:sz w:val="24"/>
          <w:szCs w:val="24"/>
        </w:rPr>
        <w:t>Kaunia</w:t>
      </w:r>
      <w:proofErr w:type="spell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Rangpur</w:t>
      </w:r>
      <w:proofErr w:type="gramEnd"/>
      <w:r w:rsidRPr="00AE3F77">
        <w:rPr>
          <w:rFonts w:ascii="Times New Roman" w:eastAsia="Times New Roman" w:hAnsi="Times New Roman" w:cs="Times New Roman"/>
          <w:sz w:val="24"/>
          <w:szCs w:val="24"/>
        </w:rPr>
        <w:t xml:space="preserve">, located in Agro-Ecological Zone-3 of Bangladesh, to determine the optimum seed rate of onion when grown with coriander under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 The experiment consisted of five treatments: recommended seed rate of onion with 10% recommended seed rate of coriander, recommended seed rate of onion with 20% recommended seed rate of coriander, recommended seed rate of onion with 30% recommended seed rate of coriander, sole onion, and sole coriander. The trial was laid out in a Randomized Complete Block Design with three replications. BARI Piaz-4 was used as the onion variety, while BARI Dhania-2 was used as the coriander variety. The results showed that sole onion produced the highest bulb yield of 18.87 t ha⁻¹, whereas onion grown with 20% recommended seed rate of coriander produced the lowest onion yield of 2.56 t ha⁻¹. Most onion yield-contributing traits, except plant height, were significantly influenced by coriander seed rate. In coriander, the highest grain yield was obtained from sole coriander at 1792.6 kg ha⁻¹, while the lowest yield was recorded from onion mixed with 30% recommended seed rate of coriander at 1018.5 kg ha⁻¹. The highest Land Equivalent Ratio of 1.10 was recorded from onion grown with 10% recommended seed rate of coriander, indicating a yield advantage over sole cropping. From an economic perspective, sole coriander produced the highest benefit-cost ratio, whereas sole onion generated the highest gross return. Among the mixed cropping treatments, onion with 10% recommended seed rate of coriander was the most promising combination in terms of land-use efficiency and economic return. The study concludes that, under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 of AEZ-3, coriander seed rate should not exceed 10% of its recommended level when grown with BARI Piaz-4 onion. Further research using coriander seed rates below 10% may help refine the most productive and profitable onion–coriander mixed cropping system for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farmers.</w:t>
      </w:r>
    </w:p>
    <w:p w:rsidR="00220BAC" w:rsidRPr="00220BAC" w:rsidRDefault="006F541D" w:rsidP="00220BAC">
      <w:pPr>
        <w:spacing w:before="100" w:beforeAutospacing="1" w:after="100" w:afterAutospacing="1"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b/>
          <w:bCs/>
          <w:sz w:val="24"/>
          <w:szCs w:val="24"/>
        </w:rPr>
        <w:t>Keywords</w:t>
      </w:r>
      <w:r w:rsidRPr="00220BAC">
        <w:rPr>
          <w:rFonts w:ascii="Times New Roman" w:eastAsia="Times New Roman" w:hAnsi="Times New Roman" w:cs="Times New Roman"/>
          <w:bCs/>
          <w:sz w:val="24"/>
          <w:szCs w:val="24"/>
        </w:rPr>
        <w:t>:</w:t>
      </w:r>
      <w:r w:rsidRPr="00220BAC">
        <w:rPr>
          <w:rFonts w:ascii="Times New Roman" w:eastAsia="Times New Roman" w:hAnsi="Times New Roman" w:cs="Times New Roman"/>
          <w:sz w:val="24"/>
          <w:szCs w:val="24"/>
        </w:rPr>
        <w:t xml:space="preserve"> </w:t>
      </w:r>
      <w:r w:rsidR="00220BAC" w:rsidRPr="00220BAC">
        <w:rPr>
          <w:rFonts w:ascii="Times New Roman" w:eastAsia="Times New Roman" w:hAnsi="Times New Roman" w:cs="Times New Roman"/>
          <w:bCs/>
          <w:sz w:val="24"/>
          <w:szCs w:val="24"/>
        </w:rPr>
        <w:t xml:space="preserve">Coriander Seed </w:t>
      </w:r>
      <w:proofErr w:type="gramStart"/>
      <w:r w:rsidR="00220BAC" w:rsidRPr="00220BAC">
        <w:rPr>
          <w:rFonts w:ascii="Times New Roman" w:eastAsia="Times New Roman" w:hAnsi="Times New Roman" w:cs="Times New Roman"/>
          <w:bCs/>
          <w:sz w:val="24"/>
          <w:szCs w:val="24"/>
        </w:rPr>
        <w:t>Rate</w:t>
      </w:r>
      <w:r w:rsidR="00220BAC" w:rsidRPr="00220BAC">
        <w:rPr>
          <w:rFonts w:ascii="Times New Roman" w:eastAsia="Times New Roman" w:hAnsi="Times New Roman" w:cs="Times New Roman"/>
          <w:bCs/>
          <w:sz w:val="24"/>
          <w:szCs w:val="24"/>
        </w:rPr>
        <w:t>,</w:t>
      </w:r>
      <w:proofErr w:type="gramEnd"/>
      <w:r w:rsidR="00220BAC" w:rsidRPr="00220BAC">
        <w:rPr>
          <w:rFonts w:ascii="Times New Roman" w:eastAsia="Times New Roman" w:hAnsi="Times New Roman" w:cs="Times New Roman"/>
          <w:bCs/>
          <w:sz w:val="24"/>
          <w:szCs w:val="24"/>
        </w:rPr>
        <w:t xml:space="preserve"> </w:t>
      </w:r>
      <w:r w:rsidR="00220BAC" w:rsidRPr="00220BAC">
        <w:rPr>
          <w:rFonts w:ascii="Times New Roman" w:eastAsia="Times New Roman" w:hAnsi="Times New Roman" w:cs="Times New Roman"/>
          <w:bCs/>
          <w:sz w:val="24"/>
          <w:szCs w:val="24"/>
        </w:rPr>
        <w:t>M</w:t>
      </w:r>
      <w:r w:rsidRPr="00220BAC">
        <w:rPr>
          <w:rFonts w:ascii="Times New Roman" w:eastAsia="Times New Roman" w:hAnsi="Times New Roman" w:cs="Times New Roman"/>
          <w:sz w:val="24"/>
          <w:szCs w:val="24"/>
        </w:rPr>
        <w:t xml:space="preserve">ixed cropping, </w:t>
      </w:r>
      <w:proofErr w:type="spellStart"/>
      <w:r w:rsidRPr="00220BAC">
        <w:rPr>
          <w:rFonts w:ascii="Times New Roman" w:eastAsia="Times New Roman" w:hAnsi="Times New Roman" w:cs="Times New Roman"/>
          <w:sz w:val="24"/>
          <w:szCs w:val="24"/>
        </w:rPr>
        <w:t>cha</w:t>
      </w:r>
      <w:r w:rsidR="00220BAC" w:rsidRPr="00220BAC">
        <w:rPr>
          <w:rFonts w:ascii="Times New Roman" w:eastAsia="Times New Roman" w:hAnsi="Times New Roman" w:cs="Times New Roman"/>
          <w:sz w:val="24"/>
          <w:szCs w:val="24"/>
        </w:rPr>
        <w:t>rland</w:t>
      </w:r>
      <w:proofErr w:type="spellEnd"/>
      <w:r w:rsidRPr="00220BAC">
        <w:rPr>
          <w:rFonts w:ascii="Times New Roman" w:eastAsia="Times New Roman" w:hAnsi="Times New Roman" w:cs="Times New Roman"/>
          <w:sz w:val="24"/>
          <w:szCs w:val="24"/>
        </w:rPr>
        <w:t>, Land Equivalent Ratio, Onion Equivalent Yield, AEZ-3.</w:t>
      </w:r>
      <w:r w:rsidR="00220BAC" w:rsidRPr="00220BAC">
        <w:rPr>
          <w:rFonts w:ascii="Times New Roman" w:eastAsia="Times New Roman" w:hAnsi="Times New Roman" w:cs="Times New Roman"/>
          <w:bCs/>
          <w:kern w:val="36"/>
          <w:sz w:val="32"/>
          <w:szCs w:val="48"/>
        </w:rPr>
        <w:t xml:space="preserve"> </w:t>
      </w:r>
    </w:p>
    <w:p w:rsidR="006F541D" w:rsidRPr="00AE3F77" w:rsidRDefault="006F541D" w:rsidP="00417394">
      <w:pPr>
        <w:spacing w:before="100" w:beforeAutospacing="1" w:after="100" w:afterAutospacing="1" w:line="240" w:lineRule="auto"/>
        <w:jc w:val="both"/>
        <w:rPr>
          <w:rFonts w:ascii="Times New Roman" w:eastAsia="Times New Roman" w:hAnsi="Times New Roman" w:cs="Times New Roman"/>
          <w:sz w:val="24"/>
          <w:szCs w:val="24"/>
        </w:rPr>
      </w:pPr>
    </w:p>
    <w:p w:rsidR="006F541D" w:rsidRPr="00AE3F77" w:rsidRDefault="006F541D" w:rsidP="00417394">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AE3F77">
        <w:rPr>
          <w:rFonts w:ascii="Times New Roman" w:eastAsia="Times New Roman" w:hAnsi="Times New Roman" w:cs="Times New Roman"/>
          <w:b/>
          <w:bCs/>
          <w:sz w:val="32"/>
          <w:szCs w:val="36"/>
        </w:rPr>
        <w:t>I. Introduction</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Onion (</w:t>
      </w:r>
      <w:r w:rsidRPr="00AE3F77">
        <w:rPr>
          <w:rFonts w:ascii="Times New Roman" w:eastAsia="Times New Roman" w:hAnsi="Times New Roman" w:cs="Times New Roman"/>
          <w:i/>
          <w:iCs/>
          <w:sz w:val="24"/>
          <w:szCs w:val="24"/>
        </w:rPr>
        <w:t xml:space="preserve">Allium </w:t>
      </w:r>
      <w:proofErr w:type="spellStart"/>
      <w:r w:rsidRPr="00AE3F77">
        <w:rPr>
          <w:rFonts w:ascii="Times New Roman" w:eastAsia="Times New Roman" w:hAnsi="Times New Roman" w:cs="Times New Roman"/>
          <w:i/>
          <w:iCs/>
          <w:sz w:val="24"/>
          <w:szCs w:val="24"/>
        </w:rPr>
        <w:t>cepa</w:t>
      </w:r>
      <w:proofErr w:type="spellEnd"/>
      <w:r w:rsidRPr="00AE3F77">
        <w:rPr>
          <w:rFonts w:ascii="Times New Roman" w:eastAsia="Times New Roman" w:hAnsi="Times New Roman" w:cs="Times New Roman"/>
          <w:sz w:val="24"/>
          <w:szCs w:val="24"/>
        </w:rPr>
        <w:t xml:space="preserve"> L.) and coriander (</w:t>
      </w:r>
      <w:proofErr w:type="spellStart"/>
      <w:r w:rsidRPr="00AE3F77">
        <w:rPr>
          <w:rFonts w:ascii="Times New Roman" w:eastAsia="Times New Roman" w:hAnsi="Times New Roman" w:cs="Times New Roman"/>
          <w:i/>
          <w:iCs/>
          <w:sz w:val="24"/>
          <w:szCs w:val="24"/>
        </w:rPr>
        <w:t>Coriandrum</w:t>
      </w:r>
      <w:proofErr w:type="spellEnd"/>
      <w:r w:rsidRPr="00AE3F77">
        <w:rPr>
          <w:rFonts w:ascii="Times New Roman" w:eastAsia="Times New Roman" w:hAnsi="Times New Roman" w:cs="Times New Roman"/>
          <w:i/>
          <w:iCs/>
          <w:sz w:val="24"/>
          <w:szCs w:val="24"/>
        </w:rPr>
        <w:t xml:space="preserve"> </w:t>
      </w:r>
      <w:proofErr w:type="spellStart"/>
      <w:r w:rsidRPr="00AE3F77">
        <w:rPr>
          <w:rFonts w:ascii="Times New Roman" w:eastAsia="Times New Roman" w:hAnsi="Times New Roman" w:cs="Times New Roman"/>
          <w:i/>
          <w:iCs/>
          <w:sz w:val="24"/>
          <w:szCs w:val="24"/>
        </w:rPr>
        <w:t>sativum</w:t>
      </w:r>
      <w:proofErr w:type="spellEnd"/>
      <w:r w:rsidRPr="00AE3F77">
        <w:rPr>
          <w:rFonts w:ascii="Times New Roman" w:eastAsia="Times New Roman" w:hAnsi="Times New Roman" w:cs="Times New Roman"/>
          <w:sz w:val="24"/>
          <w:szCs w:val="24"/>
        </w:rPr>
        <w:t xml:space="preserve"> L.) are two important spice crops cultivated widely in Bangladesh. These crops contribute to household food use, market income, crop diversification, and rural livelihood security. Onion is one of the most widely consumed </w:t>
      </w:r>
      <w:r w:rsidRPr="00AE3F77">
        <w:rPr>
          <w:rFonts w:ascii="Times New Roman" w:eastAsia="Times New Roman" w:hAnsi="Times New Roman" w:cs="Times New Roman"/>
          <w:sz w:val="24"/>
          <w:szCs w:val="24"/>
        </w:rPr>
        <w:lastRenderedPageBreak/>
        <w:t>spices in the country and has strong commercial importance because of its regular demand in domestic markets. Coriander is also an important spice crop used both as fresh leaves and dried seed. In Bangladesh, spice crops are commonly grown during the Rabi season, and their production plays an important role in improving farm income and cropping intensity, particularly among small and marginal farmers (Bangladesh Bureau of Statistics, 2021; Bangladesh Agricultural Research Institute, 2015).</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agriculture has special importance in Bangladesh because </w:t>
      </w:r>
      <w:proofErr w:type="spellStart"/>
      <w:r w:rsidRPr="00AE3F77">
        <w:rPr>
          <w:rFonts w:ascii="Times New Roman" w:eastAsia="Times New Roman" w:hAnsi="Times New Roman" w:cs="Times New Roman"/>
          <w:sz w:val="24"/>
          <w:szCs w:val="24"/>
        </w:rPr>
        <w:t>charlands</w:t>
      </w:r>
      <w:proofErr w:type="spellEnd"/>
      <w:r w:rsidRPr="00AE3F77">
        <w:rPr>
          <w:rFonts w:ascii="Times New Roman" w:eastAsia="Times New Roman" w:hAnsi="Times New Roman" w:cs="Times New Roman"/>
          <w:sz w:val="24"/>
          <w:szCs w:val="24"/>
        </w:rPr>
        <w:t xml:space="preserve"> provide seasonal and sometimes permanent agricultural opportunities for resource-poor farming communities. </w:t>
      </w:r>
      <w:proofErr w:type="spellStart"/>
      <w:r w:rsidRPr="00AE3F77">
        <w:rPr>
          <w:rFonts w:ascii="Times New Roman" w:eastAsia="Times New Roman" w:hAnsi="Times New Roman" w:cs="Times New Roman"/>
          <w:sz w:val="24"/>
          <w:szCs w:val="24"/>
        </w:rPr>
        <w:t>Charlands</w:t>
      </w:r>
      <w:proofErr w:type="spellEnd"/>
      <w:r w:rsidRPr="00AE3F77">
        <w:rPr>
          <w:rFonts w:ascii="Times New Roman" w:eastAsia="Times New Roman" w:hAnsi="Times New Roman" w:cs="Times New Roman"/>
          <w:sz w:val="24"/>
          <w:szCs w:val="24"/>
        </w:rPr>
        <w:t xml:space="preserve"> are newly emerged or periodically formed riverine lands created through the deposition of alluvial sediments along major river systems such as the </w:t>
      </w:r>
      <w:proofErr w:type="spellStart"/>
      <w:r w:rsidRPr="00AE3F77">
        <w:rPr>
          <w:rFonts w:ascii="Times New Roman" w:eastAsia="Times New Roman" w:hAnsi="Times New Roman" w:cs="Times New Roman"/>
          <w:sz w:val="24"/>
          <w:szCs w:val="24"/>
        </w:rPr>
        <w:t>Jamuna</w:t>
      </w:r>
      <w:proofErr w:type="spellEnd"/>
      <w:r w:rsidRPr="00AE3F77">
        <w:rPr>
          <w:rFonts w:ascii="Times New Roman" w:eastAsia="Times New Roman" w:hAnsi="Times New Roman" w:cs="Times New Roman"/>
          <w:sz w:val="24"/>
          <w:szCs w:val="24"/>
        </w:rPr>
        <w:t xml:space="preserve">, Padma, </w:t>
      </w:r>
      <w:proofErr w:type="spellStart"/>
      <w:r w:rsidRPr="00AE3F77">
        <w:rPr>
          <w:rFonts w:ascii="Times New Roman" w:eastAsia="Times New Roman" w:hAnsi="Times New Roman" w:cs="Times New Roman"/>
          <w:sz w:val="24"/>
          <w:szCs w:val="24"/>
        </w:rPr>
        <w:t>Meghna</w:t>
      </w:r>
      <w:proofErr w:type="spellEnd"/>
      <w:r w:rsidRPr="00AE3F77">
        <w:rPr>
          <w:rFonts w:ascii="Times New Roman" w:eastAsia="Times New Roman" w:hAnsi="Times New Roman" w:cs="Times New Roman"/>
          <w:sz w:val="24"/>
          <w:szCs w:val="24"/>
        </w:rPr>
        <w:t xml:space="preserve">, Ganges, and </w:t>
      </w:r>
      <w:proofErr w:type="spellStart"/>
      <w:r w:rsidRPr="00AE3F77">
        <w:rPr>
          <w:rFonts w:ascii="Times New Roman" w:eastAsia="Times New Roman" w:hAnsi="Times New Roman" w:cs="Times New Roman"/>
          <w:sz w:val="24"/>
          <w:szCs w:val="24"/>
        </w:rPr>
        <w:t>Teesta</w:t>
      </w:r>
      <w:proofErr w:type="spellEnd"/>
      <w:r w:rsidRPr="00AE3F77">
        <w:rPr>
          <w:rFonts w:ascii="Times New Roman" w:eastAsia="Times New Roman" w:hAnsi="Times New Roman" w:cs="Times New Roman"/>
          <w:sz w:val="24"/>
          <w:szCs w:val="24"/>
        </w:rPr>
        <w:t xml:space="preserve"> (</w:t>
      </w:r>
      <w:proofErr w:type="spellStart"/>
      <w:r w:rsidRPr="00AE3F77">
        <w:rPr>
          <w:rFonts w:ascii="Times New Roman" w:eastAsia="Times New Roman" w:hAnsi="Times New Roman" w:cs="Times New Roman"/>
          <w:sz w:val="24"/>
          <w:szCs w:val="24"/>
        </w:rPr>
        <w:t>Elahi</w:t>
      </w:r>
      <w:proofErr w:type="spellEnd"/>
      <w:r w:rsidRPr="00AE3F77">
        <w:rPr>
          <w:rFonts w:ascii="Times New Roman" w:eastAsia="Times New Roman" w:hAnsi="Times New Roman" w:cs="Times New Roman"/>
          <w:sz w:val="24"/>
          <w:szCs w:val="24"/>
        </w:rPr>
        <w:t xml:space="preserve">, 1991). Although these lands are agriculturally important, crop production in char areas is often constrained by sandy soil texture, low organic matter, poor moisture retention, limited soil fertility, erosion, flooding risk, and weak infrastructure support (Islam et al., 2012). Because of these limitations, farmers in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areas often adopt mixed cropping and intercropping systems to increase total productivity from limited and uncertain land resources.</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Intercropping is the cultivation of two or more crops on the same piece of land during the same growing season. It is widely </w:t>
      </w:r>
      <w:proofErr w:type="spellStart"/>
      <w:r w:rsidRPr="00AE3F77">
        <w:rPr>
          <w:rFonts w:ascii="Times New Roman" w:eastAsia="Times New Roman" w:hAnsi="Times New Roman" w:cs="Times New Roman"/>
          <w:sz w:val="24"/>
          <w:szCs w:val="24"/>
        </w:rPr>
        <w:t>recognised</w:t>
      </w:r>
      <w:proofErr w:type="spellEnd"/>
      <w:r w:rsidRPr="00AE3F77">
        <w:rPr>
          <w:rFonts w:ascii="Times New Roman" w:eastAsia="Times New Roman" w:hAnsi="Times New Roman" w:cs="Times New Roman"/>
          <w:sz w:val="24"/>
          <w:szCs w:val="24"/>
        </w:rPr>
        <w:t xml:space="preserve"> as an effective practice for improving land-use efficiency, crop diversification, resource </w:t>
      </w:r>
      <w:proofErr w:type="spellStart"/>
      <w:r w:rsidRPr="00AE3F77">
        <w:rPr>
          <w:rFonts w:ascii="Times New Roman" w:eastAsia="Times New Roman" w:hAnsi="Times New Roman" w:cs="Times New Roman"/>
          <w:sz w:val="24"/>
          <w:szCs w:val="24"/>
        </w:rPr>
        <w:t>utilisation</w:t>
      </w:r>
      <w:proofErr w:type="spellEnd"/>
      <w:r w:rsidRPr="00AE3F77">
        <w:rPr>
          <w:rFonts w:ascii="Times New Roman" w:eastAsia="Times New Roman" w:hAnsi="Times New Roman" w:cs="Times New Roman"/>
          <w:sz w:val="24"/>
          <w:szCs w:val="24"/>
        </w:rPr>
        <w:t xml:space="preserve">, yield stability, and farm income (Willey, 1979; Francis, 1986; </w:t>
      </w:r>
      <w:proofErr w:type="spellStart"/>
      <w:r w:rsidRPr="00AE3F77">
        <w:rPr>
          <w:rFonts w:ascii="Times New Roman" w:eastAsia="Times New Roman" w:hAnsi="Times New Roman" w:cs="Times New Roman"/>
          <w:sz w:val="24"/>
          <w:szCs w:val="24"/>
        </w:rPr>
        <w:t>Vandermeer</w:t>
      </w:r>
      <w:proofErr w:type="spellEnd"/>
      <w:r w:rsidRPr="00AE3F77">
        <w:rPr>
          <w:rFonts w:ascii="Times New Roman" w:eastAsia="Times New Roman" w:hAnsi="Times New Roman" w:cs="Times New Roman"/>
          <w:sz w:val="24"/>
          <w:szCs w:val="24"/>
        </w:rPr>
        <w:t xml:space="preserve">, 1989). The advantage of intercropping depends on the ability of component crops to use available resources differently in time and space. When crops differ in canopy structure, rooting pattern, growth duration, and nutrient demand, they may </w:t>
      </w:r>
      <w:proofErr w:type="spellStart"/>
      <w:r w:rsidRPr="00AE3F77">
        <w:rPr>
          <w:rFonts w:ascii="Times New Roman" w:eastAsia="Times New Roman" w:hAnsi="Times New Roman" w:cs="Times New Roman"/>
          <w:sz w:val="24"/>
          <w:szCs w:val="24"/>
        </w:rPr>
        <w:t>utilise</w:t>
      </w:r>
      <w:proofErr w:type="spellEnd"/>
      <w:r w:rsidRPr="00AE3F77">
        <w:rPr>
          <w:rFonts w:ascii="Times New Roman" w:eastAsia="Times New Roman" w:hAnsi="Times New Roman" w:cs="Times New Roman"/>
          <w:sz w:val="24"/>
          <w:szCs w:val="24"/>
        </w:rPr>
        <w:t xml:space="preserve"> sunlight, water, nutrients, and space more efficiently than sole crops (</w:t>
      </w:r>
      <w:proofErr w:type="spellStart"/>
      <w:r w:rsidRPr="00AE3F77">
        <w:rPr>
          <w:rFonts w:ascii="Times New Roman" w:eastAsia="Times New Roman" w:hAnsi="Times New Roman" w:cs="Times New Roman"/>
          <w:sz w:val="24"/>
          <w:szCs w:val="24"/>
        </w:rPr>
        <w:t>Ofori</w:t>
      </w:r>
      <w:proofErr w:type="spellEnd"/>
      <w:r w:rsidRPr="00AE3F77">
        <w:rPr>
          <w:rFonts w:ascii="Times New Roman" w:eastAsia="Times New Roman" w:hAnsi="Times New Roman" w:cs="Times New Roman"/>
          <w:sz w:val="24"/>
          <w:szCs w:val="24"/>
        </w:rPr>
        <w:t xml:space="preserve"> &amp; Stern, 1987; </w:t>
      </w:r>
      <w:proofErr w:type="spellStart"/>
      <w:r w:rsidRPr="00AE3F77">
        <w:rPr>
          <w:rFonts w:ascii="Times New Roman" w:eastAsia="Times New Roman" w:hAnsi="Times New Roman" w:cs="Times New Roman"/>
          <w:sz w:val="24"/>
          <w:szCs w:val="24"/>
        </w:rPr>
        <w:t>Fukai</w:t>
      </w:r>
      <w:proofErr w:type="spellEnd"/>
      <w:r w:rsidRPr="00AE3F77">
        <w:rPr>
          <w:rFonts w:ascii="Times New Roman" w:eastAsia="Times New Roman" w:hAnsi="Times New Roman" w:cs="Times New Roman"/>
          <w:sz w:val="24"/>
          <w:szCs w:val="24"/>
        </w:rPr>
        <w:t xml:space="preserve"> &amp; </w:t>
      </w:r>
      <w:proofErr w:type="spellStart"/>
      <w:r w:rsidRPr="00AE3F77">
        <w:rPr>
          <w:rFonts w:ascii="Times New Roman" w:eastAsia="Times New Roman" w:hAnsi="Times New Roman" w:cs="Times New Roman"/>
          <w:sz w:val="24"/>
          <w:szCs w:val="24"/>
        </w:rPr>
        <w:t>Trenbath</w:t>
      </w:r>
      <w:proofErr w:type="spellEnd"/>
      <w:r w:rsidRPr="00AE3F77">
        <w:rPr>
          <w:rFonts w:ascii="Times New Roman" w:eastAsia="Times New Roman" w:hAnsi="Times New Roman" w:cs="Times New Roman"/>
          <w:sz w:val="24"/>
          <w:szCs w:val="24"/>
        </w:rPr>
        <w:t>, 1993). Recent studies have also shown that intercropping can increase yield advantage through complementary resource use, improved belowground interactions, and better system productivity (Li et al., 2014; Li et al., 2020).</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In Bangladesh, intercropping and mixed cropping practices are common among smallholder farmers, particularly where land is limited and crop failure risk is high. Previous studies have reported the potential of intercropping in different crop combinations, including maize with groundnut, root crops with </w:t>
      </w:r>
      <w:proofErr w:type="spellStart"/>
      <w:r w:rsidRPr="00AE3F77">
        <w:rPr>
          <w:rFonts w:ascii="Times New Roman" w:eastAsia="Times New Roman" w:hAnsi="Times New Roman" w:cs="Times New Roman"/>
          <w:sz w:val="24"/>
          <w:szCs w:val="24"/>
        </w:rPr>
        <w:t>chilli</w:t>
      </w:r>
      <w:proofErr w:type="spellEnd"/>
      <w:r w:rsidRPr="00AE3F77">
        <w:rPr>
          <w:rFonts w:ascii="Times New Roman" w:eastAsia="Times New Roman" w:hAnsi="Times New Roman" w:cs="Times New Roman"/>
          <w:sz w:val="24"/>
          <w:szCs w:val="24"/>
        </w:rPr>
        <w:t xml:space="preserve">, onion with pea, and coriander with onion under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or comparable field conditions (</w:t>
      </w:r>
      <w:proofErr w:type="spellStart"/>
      <w:r w:rsidRPr="00AE3F77">
        <w:rPr>
          <w:rFonts w:ascii="Times New Roman" w:eastAsia="Times New Roman" w:hAnsi="Times New Roman" w:cs="Times New Roman"/>
          <w:sz w:val="24"/>
          <w:szCs w:val="24"/>
        </w:rPr>
        <w:t>Alom</w:t>
      </w:r>
      <w:proofErr w:type="spellEnd"/>
      <w:r w:rsidRPr="00AE3F77">
        <w:rPr>
          <w:rFonts w:ascii="Times New Roman" w:eastAsia="Times New Roman" w:hAnsi="Times New Roman" w:cs="Times New Roman"/>
          <w:sz w:val="24"/>
          <w:szCs w:val="24"/>
        </w:rPr>
        <w:t xml:space="preserve"> et al., 2010a; </w:t>
      </w:r>
      <w:proofErr w:type="spellStart"/>
      <w:r w:rsidRPr="00AE3F77">
        <w:rPr>
          <w:rFonts w:ascii="Times New Roman" w:eastAsia="Times New Roman" w:hAnsi="Times New Roman" w:cs="Times New Roman"/>
          <w:sz w:val="24"/>
          <w:szCs w:val="24"/>
        </w:rPr>
        <w:t>Alom</w:t>
      </w:r>
      <w:proofErr w:type="spellEnd"/>
      <w:r w:rsidRPr="00AE3F77">
        <w:rPr>
          <w:rFonts w:ascii="Times New Roman" w:eastAsia="Times New Roman" w:hAnsi="Times New Roman" w:cs="Times New Roman"/>
          <w:sz w:val="24"/>
          <w:szCs w:val="24"/>
        </w:rPr>
        <w:t xml:space="preserve"> et al., 2010b; Begum et al., 2015; </w:t>
      </w:r>
      <w:proofErr w:type="spellStart"/>
      <w:r w:rsidRPr="00AE3F77">
        <w:rPr>
          <w:rFonts w:ascii="Times New Roman" w:eastAsia="Times New Roman" w:hAnsi="Times New Roman" w:cs="Times New Roman"/>
          <w:sz w:val="24"/>
          <w:szCs w:val="24"/>
        </w:rPr>
        <w:t>Rahman</w:t>
      </w:r>
      <w:proofErr w:type="spellEnd"/>
      <w:r w:rsidRPr="00AE3F77">
        <w:rPr>
          <w:rFonts w:ascii="Times New Roman" w:eastAsia="Times New Roman" w:hAnsi="Times New Roman" w:cs="Times New Roman"/>
          <w:sz w:val="24"/>
          <w:szCs w:val="24"/>
        </w:rPr>
        <w:t xml:space="preserve"> et al., 2015; </w:t>
      </w:r>
      <w:proofErr w:type="spellStart"/>
      <w:r w:rsidRPr="00AE3F77">
        <w:rPr>
          <w:rFonts w:ascii="Times New Roman" w:eastAsia="Times New Roman" w:hAnsi="Times New Roman" w:cs="Times New Roman"/>
          <w:sz w:val="24"/>
          <w:szCs w:val="24"/>
        </w:rPr>
        <w:t>Talukder</w:t>
      </w:r>
      <w:proofErr w:type="spellEnd"/>
      <w:r w:rsidRPr="00AE3F77">
        <w:rPr>
          <w:rFonts w:ascii="Times New Roman" w:eastAsia="Times New Roman" w:hAnsi="Times New Roman" w:cs="Times New Roman"/>
          <w:sz w:val="24"/>
          <w:szCs w:val="24"/>
        </w:rPr>
        <w:t xml:space="preserve"> et al., 2015). These studies indicate that intercropping can increase total system productivity and improve land-use efficiency when crop combinations and plant populations are properly managed.</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However, the success of a mixed cropping system depends strongly on crop selection, seed rate, plant population, planting geometry, and the competitive ability of each crop. If the companion crop is grown at an excessive seed rate, it may compete strongly with the main crop for nutrients, moisture, light, and space. Such competition may reduce the yield of the main crop and lower the overall productivity of the system (</w:t>
      </w:r>
      <w:proofErr w:type="spellStart"/>
      <w:r w:rsidRPr="00AE3F77">
        <w:rPr>
          <w:rFonts w:ascii="Times New Roman" w:eastAsia="Times New Roman" w:hAnsi="Times New Roman" w:cs="Times New Roman"/>
          <w:sz w:val="24"/>
          <w:szCs w:val="24"/>
        </w:rPr>
        <w:t>Fukai</w:t>
      </w:r>
      <w:proofErr w:type="spellEnd"/>
      <w:r w:rsidRPr="00AE3F77">
        <w:rPr>
          <w:rFonts w:ascii="Times New Roman" w:eastAsia="Times New Roman" w:hAnsi="Times New Roman" w:cs="Times New Roman"/>
          <w:sz w:val="24"/>
          <w:szCs w:val="24"/>
        </w:rPr>
        <w:t xml:space="preserve"> &amp; </w:t>
      </w:r>
      <w:proofErr w:type="spellStart"/>
      <w:r w:rsidRPr="00AE3F77">
        <w:rPr>
          <w:rFonts w:ascii="Times New Roman" w:eastAsia="Times New Roman" w:hAnsi="Times New Roman" w:cs="Times New Roman"/>
          <w:sz w:val="24"/>
          <w:szCs w:val="24"/>
        </w:rPr>
        <w:t>Trenbath</w:t>
      </w:r>
      <w:proofErr w:type="spellEnd"/>
      <w:r w:rsidRPr="00AE3F77">
        <w:rPr>
          <w:rFonts w:ascii="Times New Roman" w:eastAsia="Times New Roman" w:hAnsi="Times New Roman" w:cs="Times New Roman"/>
          <w:sz w:val="24"/>
          <w:szCs w:val="24"/>
        </w:rPr>
        <w:t xml:space="preserve">, 1993; </w:t>
      </w:r>
      <w:proofErr w:type="spellStart"/>
      <w:r w:rsidRPr="00AE3F77">
        <w:rPr>
          <w:rFonts w:ascii="Times New Roman" w:eastAsia="Times New Roman" w:hAnsi="Times New Roman" w:cs="Times New Roman"/>
          <w:sz w:val="24"/>
          <w:szCs w:val="24"/>
        </w:rPr>
        <w:t>Vandermeer</w:t>
      </w:r>
      <w:proofErr w:type="spellEnd"/>
      <w:r w:rsidRPr="00AE3F77">
        <w:rPr>
          <w:rFonts w:ascii="Times New Roman" w:eastAsia="Times New Roman" w:hAnsi="Times New Roman" w:cs="Times New Roman"/>
          <w:sz w:val="24"/>
          <w:szCs w:val="24"/>
        </w:rPr>
        <w:t>, 1989). On the other hand, if the companion crop is grown at too low a seed rate, the potential benefit of mixed cropping may not be fully achieved. Therefore, optimum seed rate is a key factor in designing a productive and profitable intercropping system.</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lastRenderedPageBreak/>
        <w:t xml:space="preserve">Although onion–coriander mixed cropping is </w:t>
      </w:r>
      <w:proofErr w:type="spellStart"/>
      <w:r w:rsidRPr="00AE3F77">
        <w:rPr>
          <w:rFonts w:ascii="Times New Roman" w:eastAsia="Times New Roman" w:hAnsi="Times New Roman" w:cs="Times New Roman"/>
          <w:sz w:val="24"/>
          <w:szCs w:val="24"/>
        </w:rPr>
        <w:t>practised</w:t>
      </w:r>
      <w:proofErr w:type="spellEnd"/>
      <w:r w:rsidRPr="00AE3F77">
        <w:rPr>
          <w:rFonts w:ascii="Times New Roman" w:eastAsia="Times New Roman" w:hAnsi="Times New Roman" w:cs="Times New Roman"/>
          <w:sz w:val="24"/>
          <w:szCs w:val="24"/>
        </w:rPr>
        <w:t xml:space="preserve"> by farmers in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areas, scientific information on the optimum coriander seed rate for this system is still limited. Earlier research has shown that coriander can be intercropped with onion in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 but the appropriate seed rate needs further refinement for better land-use efficiency and profitability (</w:t>
      </w:r>
      <w:proofErr w:type="spellStart"/>
      <w:r w:rsidRPr="00AE3F77">
        <w:rPr>
          <w:rFonts w:ascii="Times New Roman" w:eastAsia="Times New Roman" w:hAnsi="Times New Roman" w:cs="Times New Roman"/>
          <w:sz w:val="24"/>
          <w:szCs w:val="24"/>
        </w:rPr>
        <w:t>Talukder</w:t>
      </w:r>
      <w:proofErr w:type="spellEnd"/>
      <w:r w:rsidRPr="00AE3F77">
        <w:rPr>
          <w:rFonts w:ascii="Times New Roman" w:eastAsia="Times New Roman" w:hAnsi="Times New Roman" w:cs="Times New Roman"/>
          <w:sz w:val="24"/>
          <w:szCs w:val="24"/>
        </w:rPr>
        <w:t xml:space="preserve"> et al., 2015). Similar work on onion-based mixed cropping with black cumin also suggests that seed rate and crop density have a major influence on yield, economic return, and intercropping advantage under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 (</w:t>
      </w:r>
      <w:proofErr w:type="spellStart"/>
      <w:r w:rsidRPr="00AE3F77">
        <w:rPr>
          <w:rFonts w:ascii="Times New Roman" w:eastAsia="Times New Roman" w:hAnsi="Times New Roman" w:cs="Times New Roman"/>
          <w:sz w:val="24"/>
          <w:szCs w:val="24"/>
        </w:rPr>
        <w:t>Haque</w:t>
      </w:r>
      <w:proofErr w:type="spellEnd"/>
      <w:r w:rsidRPr="00AE3F77">
        <w:rPr>
          <w:rFonts w:ascii="Times New Roman" w:eastAsia="Times New Roman" w:hAnsi="Times New Roman" w:cs="Times New Roman"/>
          <w:sz w:val="24"/>
          <w:szCs w:val="24"/>
        </w:rPr>
        <w:t xml:space="preserve"> et al., 2024). Therefore, the present study was conducted to evaluate the effect of different coriander seed rates on onion yield, coriander yield, Land Equivalent Ratio, Onion Equivalent Yield, and economic return under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 of AEZ-3 in Bangladesh. The main objective was to identify a suitable onion–coriander mixed cropping combination for improving land-use efficiency and profitability in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farming systems.</w:t>
      </w:r>
    </w:p>
    <w:p w:rsidR="006F541D" w:rsidRPr="00AE3F77" w:rsidRDefault="006F541D" w:rsidP="00417394">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AE3F77">
        <w:rPr>
          <w:rFonts w:ascii="Times New Roman" w:eastAsia="Times New Roman" w:hAnsi="Times New Roman" w:cs="Times New Roman"/>
          <w:b/>
          <w:bCs/>
          <w:sz w:val="32"/>
          <w:szCs w:val="36"/>
        </w:rPr>
        <w:t>II. Materials and Methods</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The experiment was conducted during the Rabi season of 2022–2023 in a farmer’s field at Char </w:t>
      </w:r>
      <w:proofErr w:type="spellStart"/>
      <w:r w:rsidRPr="00AE3F77">
        <w:rPr>
          <w:rFonts w:ascii="Times New Roman" w:eastAsia="Times New Roman" w:hAnsi="Times New Roman" w:cs="Times New Roman"/>
          <w:sz w:val="24"/>
          <w:szCs w:val="24"/>
        </w:rPr>
        <w:t>Gonai</w:t>
      </w:r>
      <w:proofErr w:type="spellEnd"/>
      <w:r w:rsidRPr="00AE3F77">
        <w:rPr>
          <w:rFonts w:ascii="Times New Roman" w:eastAsia="Times New Roman" w:hAnsi="Times New Roman" w:cs="Times New Roman"/>
          <w:sz w:val="24"/>
          <w:szCs w:val="24"/>
        </w:rPr>
        <w:t xml:space="preserve">, </w:t>
      </w:r>
      <w:proofErr w:type="spellStart"/>
      <w:r w:rsidRPr="00AE3F77">
        <w:rPr>
          <w:rFonts w:ascii="Times New Roman" w:eastAsia="Times New Roman" w:hAnsi="Times New Roman" w:cs="Times New Roman"/>
          <w:sz w:val="24"/>
          <w:szCs w:val="24"/>
        </w:rPr>
        <w:t>Tapamodhupur</w:t>
      </w:r>
      <w:proofErr w:type="spellEnd"/>
      <w:r w:rsidRPr="00AE3F77">
        <w:rPr>
          <w:rFonts w:ascii="Times New Roman" w:eastAsia="Times New Roman" w:hAnsi="Times New Roman" w:cs="Times New Roman"/>
          <w:sz w:val="24"/>
          <w:szCs w:val="24"/>
        </w:rPr>
        <w:t xml:space="preserve">, </w:t>
      </w:r>
      <w:proofErr w:type="spellStart"/>
      <w:r w:rsidRPr="00AE3F77">
        <w:rPr>
          <w:rFonts w:ascii="Times New Roman" w:eastAsia="Times New Roman" w:hAnsi="Times New Roman" w:cs="Times New Roman"/>
          <w:sz w:val="24"/>
          <w:szCs w:val="24"/>
        </w:rPr>
        <w:t>Kaunia</w:t>
      </w:r>
      <w:proofErr w:type="spell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Rangpur</w:t>
      </w:r>
      <w:proofErr w:type="gramEnd"/>
      <w:r w:rsidRPr="00AE3F77">
        <w:rPr>
          <w:rFonts w:ascii="Times New Roman" w:eastAsia="Times New Roman" w:hAnsi="Times New Roman" w:cs="Times New Roman"/>
          <w:sz w:val="24"/>
          <w:szCs w:val="24"/>
        </w:rPr>
        <w:t xml:space="preserve">, Bangladesh. The experimental site belongs to Agro-Ecological Zone-3, which is </w:t>
      </w:r>
      <w:proofErr w:type="spellStart"/>
      <w:r w:rsidRPr="00AE3F77">
        <w:rPr>
          <w:rFonts w:ascii="Times New Roman" w:eastAsia="Times New Roman" w:hAnsi="Times New Roman" w:cs="Times New Roman"/>
          <w:sz w:val="24"/>
          <w:szCs w:val="24"/>
        </w:rPr>
        <w:t>characterised</w:t>
      </w:r>
      <w:proofErr w:type="spellEnd"/>
      <w:r w:rsidRPr="00AE3F77">
        <w:rPr>
          <w:rFonts w:ascii="Times New Roman" w:eastAsia="Times New Roman" w:hAnsi="Times New Roman" w:cs="Times New Roman"/>
          <w:sz w:val="24"/>
          <w:szCs w:val="24"/>
        </w:rPr>
        <w:t xml:space="preserve"> by riverine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soils in Bangladesh are generally formed from recent alluvial deposits and are often sandy to sandy loam in texture, with low organic matter and low water-holding capacity (</w:t>
      </w:r>
      <w:proofErr w:type="spellStart"/>
      <w:r w:rsidRPr="00AE3F77">
        <w:rPr>
          <w:rFonts w:ascii="Times New Roman" w:eastAsia="Times New Roman" w:hAnsi="Times New Roman" w:cs="Times New Roman"/>
          <w:sz w:val="24"/>
          <w:szCs w:val="24"/>
        </w:rPr>
        <w:t>Elahi</w:t>
      </w:r>
      <w:proofErr w:type="spellEnd"/>
      <w:r w:rsidRPr="00AE3F77">
        <w:rPr>
          <w:rFonts w:ascii="Times New Roman" w:eastAsia="Times New Roman" w:hAnsi="Times New Roman" w:cs="Times New Roman"/>
          <w:sz w:val="24"/>
          <w:szCs w:val="24"/>
        </w:rPr>
        <w:t>, 1991; Islam et al., 2012). These soil conditions make crop production challenging, especially during the dry Rabi season, when moisture availability and nutrient retention may limit crop growth.</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The experiment was arranged in a Randomized Complete Block Design with three replications. Randomized block designs are commonly used in agronomic field experiments to reduce experimental error caused by field variability and to improve the precision of treatment comparison (Gomez &amp; Gomez, 1984). Five treatments were included in the study: recommended seed rate of onion with 10% of the recommended seed rate of coriander, recommended seed rate of onion with 20% of the recommended seed rate of coriander, recommended seed rate of onion with 30% of the recommended seed rate of coriander, sole onion, and sole coriander. BARI Piaz-4 was used as the onion variety, while BARI Dhania-2 was used as the coriander variety. These varieties were selected because BARI-developed spice crop varieties are widely used in Bangladesh and are recommended for improved production under local agro-ecological conditions (Bangladesh Agricultural Research Institute, 2015).</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The land was prepared through repeated </w:t>
      </w:r>
      <w:proofErr w:type="spellStart"/>
      <w:r w:rsidRPr="00AE3F77">
        <w:rPr>
          <w:rFonts w:ascii="Times New Roman" w:eastAsia="Times New Roman" w:hAnsi="Times New Roman" w:cs="Times New Roman"/>
          <w:sz w:val="24"/>
          <w:szCs w:val="24"/>
        </w:rPr>
        <w:t>ploughing</w:t>
      </w:r>
      <w:proofErr w:type="spellEnd"/>
      <w:r w:rsidRPr="00AE3F77">
        <w:rPr>
          <w:rFonts w:ascii="Times New Roman" w:eastAsia="Times New Roman" w:hAnsi="Times New Roman" w:cs="Times New Roman"/>
          <w:sz w:val="24"/>
          <w:szCs w:val="24"/>
        </w:rPr>
        <w:t xml:space="preserve"> and laddering to obtain a fine seedbed suitable for direct sowing. Cow dung was applied at the rate of 5 t ha⁻¹. Chemical fertilizers were applied at the rate of N₇₀P₂₅K₅₀B₂ kg ha⁻¹. The full doses of cow dung, phosphorus, potassium, and boron were incorporated into the soil during final land preparation. Nitrogen was applied in two equal splits. The first split was applied at 15 days after germination, and the second split was applied at the flowering stage. Split application of nitrogen is a common agronomic practice because it helps reduce nutrient loss and improves nutrient availability during important crop growth stages (Gomez &amp; Gomez, 1984).</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Before sowing, coriander seeds were soaked overnight to improve germination. The seeds were also treated with </w:t>
      </w:r>
      <w:proofErr w:type="spellStart"/>
      <w:r w:rsidRPr="00AE3F77">
        <w:rPr>
          <w:rFonts w:ascii="Times New Roman" w:eastAsia="Times New Roman" w:hAnsi="Times New Roman" w:cs="Times New Roman"/>
          <w:sz w:val="24"/>
          <w:szCs w:val="24"/>
        </w:rPr>
        <w:t>Provax</w:t>
      </w:r>
      <w:proofErr w:type="spellEnd"/>
      <w:r w:rsidRPr="00AE3F77">
        <w:rPr>
          <w:rFonts w:ascii="Times New Roman" w:eastAsia="Times New Roman" w:hAnsi="Times New Roman" w:cs="Times New Roman"/>
          <w:sz w:val="24"/>
          <w:szCs w:val="24"/>
        </w:rPr>
        <w:t xml:space="preserve"> at 2.5 g kg⁻¹ of seed to reduce the risk of seed-borne diseases. Seeds </w:t>
      </w:r>
      <w:r w:rsidRPr="00AE3F77">
        <w:rPr>
          <w:rFonts w:ascii="Times New Roman" w:eastAsia="Times New Roman" w:hAnsi="Times New Roman" w:cs="Times New Roman"/>
          <w:sz w:val="24"/>
          <w:szCs w:val="24"/>
        </w:rPr>
        <w:lastRenderedPageBreak/>
        <w:t xml:space="preserve">were sown on 21 November 2022. A row-to-row distance of 30 cm and plant-to-plant spacing of 10 cm were maintained. Standard intercultural operations, including weeding, irrigation, and </w:t>
      </w:r>
      <w:proofErr w:type="spellStart"/>
      <w:r w:rsidRPr="00AE3F77">
        <w:rPr>
          <w:rFonts w:ascii="Times New Roman" w:eastAsia="Times New Roman" w:hAnsi="Times New Roman" w:cs="Times New Roman"/>
          <w:sz w:val="24"/>
          <w:szCs w:val="24"/>
        </w:rPr>
        <w:t>earthing</w:t>
      </w:r>
      <w:proofErr w:type="spellEnd"/>
      <w:r w:rsidRPr="00AE3F77">
        <w:rPr>
          <w:rFonts w:ascii="Times New Roman" w:eastAsia="Times New Roman" w:hAnsi="Times New Roman" w:cs="Times New Roman"/>
          <w:sz w:val="24"/>
          <w:szCs w:val="24"/>
        </w:rPr>
        <w:t xml:space="preserve">-up, were carried out when necessary. Disease management practices were also followed during the growing period. </w:t>
      </w:r>
      <w:proofErr w:type="spellStart"/>
      <w:r w:rsidRPr="00AE3F77">
        <w:rPr>
          <w:rFonts w:ascii="Times New Roman" w:eastAsia="Times New Roman" w:hAnsi="Times New Roman" w:cs="Times New Roman"/>
          <w:sz w:val="24"/>
          <w:szCs w:val="24"/>
        </w:rPr>
        <w:t>Autostin</w:t>
      </w:r>
      <w:proofErr w:type="spellEnd"/>
      <w:r w:rsidRPr="00AE3F77">
        <w:rPr>
          <w:rFonts w:ascii="Times New Roman" w:eastAsia="Times New Roman" w:hAnsi="Times New Roman" w:cs="Times New Roman"/>
          <w:sz w:val="24"/>
          <w:szCs w:val="24"/>
        </w:rPr>
        <w:t xml:space="preserve"> at 2 g L⁻¹ and </w:t>
      </w:r>
      <w:proofErr w:type="spellStart"/>
      <w:r w:rsidRPr="00AE3F77">
        <w:rPr>
          <w:rFonts w:ascii="Times New Roman" w:eastAsia="Times New Roman" w:hAnsi="Times New Roman" w:cs="Times New Roman"/>
          <w:sz w:val="24"/>
          <w:szCs w:val="24"/>
        </w:rPr>
        <w:t>Amistertop</w:t>
      </w:r>
      <w:proofErr w:type="spellEnd"/>
      <w:r w:rsidRPr="00AE3F77">
        <w:rPr>
          <w:rFonts w:ascii="Times New Roman" w:eastAsia="Times New Roman" w:hAnsi="Times New Roman" w:cs="Times New Roman"/>
          <w:sz w:val="24"/>
          <w:szCs w:val="24"/>
        </w:rPr>
        <w:t xml:space="preserve"> at 2 g L⁻¹ were applied at 25, 65, and 75 days after sowing. The crops were harvested on 15 March 2023.</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Data were collected on plant population per square </w:t>
      </w:r>
      <w:proofErr w:type="spellStart"/>
      <w:r w:rsidRPr="00AE3F77">
        <w:rPr>
          <w:rFonts w:ascii="Times New Roman" w:eastAsia="Times New Roman" w:hAnsi="Times New Roman" w:cs="Times New Roman"/>
          <w:sz w:val="24"/>
          <w:szCs w:val="24"/>
        </w:rPr>
        <w:t>metre</w:t>
      </w:r>
      <w:proofErr w:type="spellEnd"/>
      <w:r w:rsidRPr="00AE3F77">
        <w:rPr>
          <w:rFonts w:ascii="Times New Roman" w:eastAsia="Times New Roman" w:hAnsi="Times New Roman" w:cs="Times New Roman"/>
          <w:sz w:val="24"/>
          <w:szCs w:val="24"/>
        </w:rPr>
        <w:t xml:space="preserve">, plant height, </w:t>
      </w:r>
      <w:proofErr w:type="gramStart"/>
      <w:r w:rsidRPr="00AE3F77">
        <w:rPr>
          <w:rFonts w:ascii="Times New Roman" w:eastAsia="Times New Roman" w:hAnsi="Times New Roman" w:cs="Times New Roman"/>
          <w:sz w:val="24"/>
          <w:szCs w:val="24"/>
        </w:rPr>
        <w:t>number</w:t>
      </w:r>
      <w:proofErr w:type="gramEnd"/>
      <w:r w:rsidRPr="00AE3F77">
        <w:rPr>
          <w:rFonts w:ascii="Times New Roman" w:eastAsia="Times New Roman" w:hAnsi="Times New Roman" w:cs="Times New Roman"/>
          <w:sz w:val="24"/>
          <w:szCs w:val="24"/>
        </w:rPr>
        <w:t xml:space="preserve"> of branches per plant, bulb diameter, plot yield, grain yield, bulb yield, Onion Equivalent Yield, Land Equivalent Ratio, gross return, gross margin, and benefit-cost ratio. Onion yield was expressed as </w:t>
      </w:r>
      <w:proofErr w:type="spellStart"/>
      <w:r w:rsidRPr="00AE3F77">
        <w:rPr>
          <w:rFonts w:ascii="Times New Roman" w:eastAsia="Times New Roman" w:hAnsi="Times New Roman" w:cs="Times New Roman"/>
          <w:sz w:val="24"/>
          <w:szCs w:val="24"/>
        </w:rPr>
        <w:t>tonnes</w:t>
      </w:r>
      <w:proofErr w:type="spellEnd"/>
      <w:r w:rsidRPr="00AE3F77">
        <w:rPr>
          <w:rFonts w:ascii="Times New Roman" w:eastAsia="Times New Roman" w:hAnsi="Times New Roman" w:cs="Times New Roman"/>
          <w:sz w:val="24"/>
          <w:szCs w:val="24"/>
        </w:rPr>
        <w:t xml:space="preserve"> per hectare, while coriander yield was expressed as kilograms per hectare. The collected data were </w:t>
      </w:r>
      <w:proofErr w:type="spellStart"/>
      <w:r w:rsidRPr="00AE3F77">
        <w:rPr>
          <w:rFonts w:ascii="Times New Roman" w:eastAsia="Times New Roman" w:hAnsi="Times New Roman" w:cs="Times New Roman"/>
          <w:sz w:val="24"/>
          <w:szCs w:val="24"/>
        </w:rPr>
        <w:t>analysed</w:t>
      </w:r>
      <w:proofErr w:type="spellEnd"/>
      <w:r w:rsidRPr="00AE3F77">
        <w:rPr>
          <w:rFonts w:ascii="Times New Roman" w:eastAsia="Times New Roman" w:hAnsi="Times New Roman" w:cs="Times New Roman"/>
          <w:sz w:val="24"/>
          <w:szCs w:val="24"/>
        </w:rPr>
        <w:t xml:space="preserve"> statistically using Statistix-10 software. Treatment means were compared using the Least Significant Difference test at the 5% level of probability following standard statistical procedures for field experiments (Gomez &amp; Gomez, 1984).</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Onion Equivalent Yield was calculated to compare the total productivity of different treatments by converting coriander yield into onion-equivalent value based on market price. Equivalent yield is widely used in intercropping studies because it allows the productivity of different component crops to be expressed in terms of one main crop. The formula used was:</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b/>
          <w:bCs/>
          <w:sz w:val="24"/>
          <w:szCs w:val="24"/>
        </w:rPr>
        <w:t xml:space="preserve">OEY = </w:t>
      </w:r>
      <w:proofErr w:type="spellStart"/>
      <w:r w:rsidRPr="00AE3F77">
        <w:rPr>
          <w:rFonts w:ascii="Times New Roman" w:eastAsia="Times New Roman" w:hAnsi="Times New Roman" w:cs="Times New Roman"/>
          <w:b/>
          <w:bCs/>
          <w:sz w:val="24"/>
          <w:szCs w:val="24"/>
        </w:rPr>
        <w:t>Yio</w:t>
      </w:r>
      <w:proofErr w:type="spellEnd"/>
      <w:r w:rsidRPr="00AE3F77">
        <w:rPr>
          <w:rFonts w:ascii="Times New Roman" w:eastAsia="Times New Roman" w:hAnsi="Times New Roman" w:cs="Times New Roman"/>
          <w:b/>
          <w:bCs/>
          <w:sz w:val="24"/>
          <w:szCs w:val="24"/>
        </w:rPr>
        <w:t xml:space="preserve"> + </w:t>
      </w:r>
      <w:proofErr w:type="spellStart"/>
      <w:r w:rsidRPr="00AE3F77">
        <w:rPr>
          <w:rFonts w:ascii="Times New Roman" w:eastAsia="Times New Roman" w:hAnsi="Times New Roman" w:cs="Times New Roman"/>
          <w:b/>
          <w:bCs/>
          <w:sz w:val="24"/>
          <w:szCs w:val="24"/>
        </w:rPr>
        <w:t>Yic</w:t>
      </w:r>
      <w:proofErr w:type="spellEnd"/>
      <w:r w:rsidRPr="00AE3F77">
        <w:rPr>
          <w:rFonts w:ascii="Times New Roman" w:eastAsia="Times New Roman" w:hAnsi="Times New Roman" w:cs="Times New Roman"/>
          <w:b/>
          <w:bCs/>
          <w:sz w:val="24"/>
          <w:szCs w:val="24"/>
        </w:rPr>
        <w:t xml:space="preserve"> × (Pc/Po)</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where</w:t>
      </w:r>
      <w:proofErr w:type="gramEnd"/>
      <w:r w:rsidRPr="00AE3F77">
        <w:rPr>
          <w:rFonts w:ascii="Times New Roman" w:eastAsia="Times New Roman" w:hAnsi="Times New Roman" w:cs="Times New Roman"/>
          <w:sz w:val="24"/>
          <w:szCs w:val="24"/>
        </w:rPr>
        <w:t xml:space="preserve"> </w:t>
      </w:r>
      <w:proofErr w:type="spellStart"/>
      <w:r w:rsidRPr="00AE3F77">
        <w:rPr>
          <w:rFonts w:ascii="Times New Roman" w:eastAsia="Times New Roman" w:hAnsi="Times New Roman" w:cs="Times New Roman"/>
          <w:sz w:val="24"/>
          <w:szCs w:val="24"/>
        </w:rPr>
        <w:t>Yio</w:t>
      </w:r>
      <w:proofErr w:type="spellEnd"/>
      <w:r w:rsidRPr="00AE3F77">
        <w:rPr>
          <w:rFonts w:ascii="Times New Roman" w:eastAsia="Times New Roman" w:hAnsi="Times New Roman" w:cs="Times New Roman"/>
          <w:sz w:val="24"/>
          <w:szCs w:val="24"/>
        </w:rPr>
        <w:t xml:space="preserve"> represents the yield of intercropped onion, </w:t>
      </w:r>
      <w:proofErr w:type="spellStart"/>
      <w:r w:rsidRPr="00AE3F77">
        <w:rPr>
          <w:rFonts w:ascii="Times New Roman" w:eastAsia="Times New Roman" w:hAnsi="Times New Roman" w:cs="Times New Roman"/>
          <w:sz w:val="24"/>
          <w:szCs w:val="24"/>
        </w:rPr>
        <w:t>Yic</w:t>
      </w:r>
      <w:proofErr w:type="spellEnd"/>
      <w:r w:rsidRPr="00AE3F77">
        <w:rPr>
          <w:rFonts w:ascii="Times New Roman" w:eastAsia="Times New Roman" w:hAnsi="Times New Roman" w:cs="Times New Roman"/>
          <w:sz w:val="24"/>
          <w:szCs w:val="24"/>
        </w:rPr>
        <w:t xml:space="preserve"> represents the yield of intercropped coriander, Pc represents the market price of coriander, and Po represents the market price of onion.</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Land Equivalent Ratio was calculated to assess the land-use advantage of the mixed cropping system over sole cropping. LER is a widely used index for evaluating intercropping advantage and comparing the relative productivity of intercropping and </w:t>
      </w:r>
      <w:proofErr w:type="spellStart"/>
      <w:r w:rsidRPr="00AE3F77">
        <w:rPr>
          <w:rFonts w:ascii="Times New Roman" w:eastAsia="Times New Roman" w:hAnsi="Times New Roman" w:cs="Times New Roman"/>
          <w:sz w:val="24"/>
          <w:szCs w:val="24"/>
        </w:rPr>
        <w:t>monocropping</w:t>
      </w:r>
      <w:proofErr w:type="spellEnd"/>
      <w:r w:rsidRPr="00AE3F77">
        <w:rPr>
          <w:rFonts w:ascii="Times New Roman" w:eastAsia="Times New Roman" w:hAnsi="Times New Roman" w:cs="Times New Roman"/>
          <w:sz w:val="24"/>
          <w:szCs w:val="24"/>
        </w:rPr>
        <w:t xml:space="preserve"> systems (Willey, 1979; Mead &amp; Willey, 1980). The formula used was:</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b/>
          <w:bCs/>
          <w:sz w:val="24"/>
          <w:szCs w:val="24"/>
        </w:rPr>
        <w:t>LER = (OIY/OSY) + (CIY/CSY)</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where</w:t>
      </w:r>
      <w:proofErr w:type="gramEnd"/>
      <w:r w:rsidRPr="00AE3F77">
        <w:rPr>
          <w:rFonts w:ascii="Times New Roman" w:eastAsia="Times New Roman" w:hAnsi="Times New Roman" w:cs="Times New Roman"/>
          <w:sz w:val="24"/>
          <w:szCs w:val="24"/>
        </w:rPr>
        <w:t xml:space="preserve"> OIY represents the yield of intercropped onion, OSY represents the yield of sole onion, CIY represents the yield of intercropped coriander, and CSY represents the yield of sole coriander. A Land Equivalent Ratio greater than 1.0 indicates that the intercropping system is more efficient than sole cropping, whereas a value below 1.0 indicates a disadvantage of intercropping (Mead &amp; Willey, 1980).</w:t>
      </w:r>
    </w:p>
    <w:p w:rsidR="006F541D" w:rsidRPr="00AE3F77" w:rsidRDefault="006F541D" w:rsidP="00417394">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AE3F77">
        <w:rPr>
          <w:rFonts w:ascii="Times New Roman" w:eastAsia="Times New Roman" w:hAnsi="Times New Roman" w:cs="Times New Roman"/>
          <w:b/>
          <w:bCs/>
          <w:sz w:val="32"/>
          <w:szCs w:val="36"/>
        </w:rPr>
        <w:t>III. Results and Discussion</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The yield and yield-contributing parameters of onion were significantly affected by the different coriander seed rates used in the mixed cropping system. All measured onion parameters, except plant height, showed significant differences among the treatments. This indicates that coriander seed rate had a clear influence on onion growth and yield performance under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 Similar findings have been reported in other intercropping studies, where component </w:t>
      </w:r>
      <w:r w:rsidRPr="00AE3F77">
        <w:rPr>
          <w:rFonts w:ascii="Times New Roman" w:eastAsia="Times New Roman" w:hAnsi="Times New Roman" w:cs="Times New Roman"/>
          <w:sz w:val="24"/>
          <w:szCs w:val="24"/>
        </w:rPr>
        <w:lastRenderedPageBreak/>
        <w:t>crop density and spatial arrangement strongly influenced yield and resource competition (</w:t>
      </w:r>
      <w:proofErr w:type="spellStart"/>
      <w:r w:rsidRPr="00AE3F77">
        <w:rPr>
          <w:rFonts w:ascii="Times New Roman" w:eastAsia="Times New Roman" w:hAnsi="Times New Roman" w:cs="Times New Roman"/>
          <w:sz w:val="24"/>
          <w:szCs w:val="24"/>
        </w:rPr>
        <w:t>Fukai</w:t>
      </w:r>
      <w:proofErr w:type="spellEnd"/>
      <w:r w:rsidRPr="00AE3F77">
        <w:rPr>
          <w:rFonts w:ascii="Times New Roman" w:eastAsia="Times New Roman" w:hAnsi="Times New Roman" w:cs="Times New Roman"/>
          <w:sz w:val="24"/>
          <w:szCs w:val="24"/>
        </w:rPr>
        <w:t xml:space="preserve"> &amp; </w:t>
      </w:r>
      <w:proofErr w:type="spellStart"/>
      <w:r w:rsidRPr="00AE3F77">
        <w:rPr>
          <w:rFonts w:ascii="Times New Roman" w:eastAsia="Times New Roman" w:hAnsi="Times New Roman" w:cs="Times New Roman"/>
          <w:sz w:val="24"/>
          <w:szCs w:val="24"/>
        </w:rPr>
        <w:t>Trenbath</w:t>
      </w:r>
      <w:proofErr w:type="spellEnd"/>
      <w:r w:rsidRPr="00AE3F77">
        <w:rPr>
          <w:rFonts w:ascii="Times New Roman" w:eastAsia="Times New Roman" w:hAnsi="Times New Roman" w:cs="Times New Roman"/>
          <w:sz w:val="24"/>
          <w:szCs w:val="24"/>
        </w:rPr>
        <w:t xml:space="preserve">, 1993; </w:t>
      </w:r>
      <w:proofErr w:type="spellStart"/>
      <w:r w:rsidRPr="00AE3F77">
        <w:rPr>
          <w:rFonts w:ascii="Times New Roman" w:eastAsia="Times New Roman" w:hAnsi="Times New Roman" w:cs="Times New Roman"/>
          <w:sz w:val="24"/>
          <w:szCs w:val="24"/>
        </w:rPr>
        <w:t>Vandermeer</w:t>
      </w:r>
      <w:proofErr w:type="spellEnd"/>
      <w:r w:rsidRPr="00AE3F77">
        <w:rPr>
          <w:rFonts w:ascii="Times New Roman" w:eastAsia="Times New Roman" w:hAnsi="Times New Roman" w:cs="Times New Roman"/>
          <w:sz w:val="24"/>
          <w:szCs w:val="24"/>
        </w:rPr>
        <w:t>, 1989; Li et al., 2020).</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Plant population per square </w:t>
      </w:r>
      <w:proofErr w:type="spellStart"/>
      <w:r w:rsidRPr="00AE3F77">
        <w:rPr>
          <w:rFonts w:ascii="Times New Roman" w:eastAsia="Times New Roman" w:hAnsi="Times New Roman" w:cs="Times New Roman"/>
          <w:sz w:val="24"/>
          <w:szCs w:val="24"/>
        </w:rPr>
        <w:t>metre</w:t>
      </w:r>
      <w:proofErr w:type="spellEnd"/>
      <w:r w:rsidRPr="00AE3F77">
        <w:rPr>
          <w:rFonts w:ascii="Times New Roman" w:eastAsia="Times New Roman" w:hAnsi="Times New Roman" w:cs="Times New Roman"/>
          <w:sz w:val="24"/>
          <w:szCs w:val="24"/>
        </w:rPr>
        <w:t xml:space="preserve"> varied from 40.67 in the treatment where onion was grown with 10% recommended seed rate of coriander to 62.33 in sole onion. The highest plant population was recorded in sole onion, while intercropped treatments showed lower plant stands. This reduction may have resulted from competition between onion and coriander during germination and early establishment, especially under sandy and low-fertility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soil conditions.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soils are often low in organic matter and have poor moisture retention capacity, which may intensify competition between component crops during early growth (</w:t>
      </w:r>
      <w:proofErr w:type="spellStart"/>
      <w:r w:rsidRPr="00AE3F77">
        <w:rPr>
          <w:rFonts w:ascii="Times New Roman" w:eastAsia="Times New Roman" w:hAnsi="Times New Roman" w:cs="Times New Roman"/>
          <w:sz w:val="24"/>
          <w:szCs w:val="24"/>
        </w:rPr>
        <w:t>Elahi</w:t>
      </w:r>
      <w:proofErr w:type="spellEnd"/>
      <w:r w:rsidRPr="00AE3F77">
        <w:rPr>
          <w:rFonts w:ascii="Times New Roman" w:eastAsia="Times New Roman" w:hAnsi="Times New Roman" w:cs="Times New Roman"/>
          <w:sz w:val="24"/>
          <w:szCs w:val="24"/>
        </w:rPr>
        <w:t>, 1991; Islam et al., 2012).</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Plant height of onion did not differ significantly among the treatments. The values ranged from 51.67 cm in onion grown with 10% recommended seed rate of coriander to 59.33 cm in onion grown with 20% recommended seed rate of coriander. The non-significant variation in plant height suggests that vegetative height was less sensitive to companion crop competition than yield-contributing characters such as bulb diameter and bulb yield. Similar patterns have been observed in intercropping systems where vegetative growth may continue even when reproductive or storage yield is reduced because of resource competition (</w:t>
      </w:r>
      <w:proofErr w:type="spellStart"/>
      <w:r w:rsidRPr="00AE3F77">
        <w:rPr>
          <w:rFonts w:ascii="Times New Roman" w:eastAsia="Times New Roman" w:hAnsi="Times New Roman" w:cs="Times New Roman"/>
          <w:sz w:val="24"/>
          <w:szCs w:val="24"/>
        </w:rPr>
        <w:t>Fukai</w:t>
      </w:r>
      <w:proofErr w:type="spellEnd"/>
      <w:r w:rsidRPr="00AE3F77">
        <w:rPr>
          <w:rFonts w:ascii="Times New Roman" w:eastAsia="Times New Roman" w:hAnsi="Times New Roman" w:cs="Times New Roman"/>
          <w:sz w:val="24"/>
          <w:szCs w:val="24"/>
        </w:rPr>
        <w:t xml:space="preserve"> &amp; </w:t>
      </w:r>
      <w:proofErr w:type="spellStart"/>
      <w:r w:rsidRPr="00AE3F77">
        <w:rPr>
          <w:rFonts w:ascii="Times New Roman" w:eastAsia="Times New Roman" w:hAnsi="Times New Roman" w:cs="Times New Roman"/>
          <w:sz w:val="24"/>
          <w:szCs w:val="24"/>
        </w:rPr>
        <w:t>Trenbath</w:t>
      </w:r>
      <w:proofErr w:type="spellEnd"/>
      <w:r w:rsidRPr="00AE3F77">
        <w:rPr>
          <w:rFonts w:ascii="Times New Roman" w:eastAsia="Times New Roman" w:hAnsi="Times New Roman" w:cs="Times New Roman"/>
          <w:sz w:val="24"/>
          <w:szCs w:val="24"/>
        </w:rPr>
        <w:t>, 1993).</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Bulb diameter was significantly influenced by the treatments. Sole onion produced the highest bulb diameter of 43.77 mm, while onion grown with 10% recommended seed rate of coriander produced the lowest bulb diameter of 34.36 mm. Onion grown with 20% and 30% recommended seed rate of coriander produced bulb diameters of 37.36 mm and 37.197 mm, respectively. The reduction in bulb diameter under mixed cropping may be attributed to competition for nutrients, soil moisture, and light. In intercropping systems, yield reduction in one component crop often occurs when the companion crop competes strongly for limited resources during critical growth stages (</w:t>
      </w:r>
      <w:proofErr w:type="spellStart"/>
      <w:r w:rsidRPr="00AE3F77">
        <w:rPr>
          <w:rFonts w:ascii="Times New Roman" w:eastAsia="Times New Roman" w:hAnsi="Times New Roman" w:cs="Times New Roman"/>
          <w:sz w:val="24"/>
          <w:szCs w:val="24"/>
        </w:rPr>
        <w:t>Ofori</w:t>
      </w:r>
      <w:proofErr w:type="spellEnd"/>
      <w:r w:rsidRPr="00AE3F77">
        <w:rPr>
          <w:rFonts w:ascii="Times New Roman" w:eastAsia="Times New Roman" w:hAnsi="Times New Roman" w:cs="Times New Roman"/>
          <w:sz w:val="24"/>
          <w:szCs w:val="24"/>
        </w:rPr>
        <w:t xml:space="preserve"> &amp; Stern, 1987; </w:t>
      </w:r>
      <w:proofErr w:type="spellStart"/>
      <w:r w:rsidRPr="00AE3F77">
        <w:rPr>
          <w:rFonts w:ascii="Times New Roman" w:eastAsia="Times New Roman" w:hAnsi="Times New Roman" w:cs="Times New Roman"/>
          <w:sz w:val="24"/>
          <w:szCs w:val="24"/>
        </w:rPr>
        <w:t>Fukai</w:t>
      </w:r>
      <w:proofErr w:type="spellEnd"/>
      <w:r w:rsidRPr="00AE3F77">
        <w:rPr>
          <w:rFonts w:ascii="Times New Roman" w:eastAsia="Times New Roman" w:hAnsi="Times New Roman" w:cs="Times New Roman"/>
          <w:sz w:val="24"/>
          <w:szCs w:val="24"/>
        </w:rPr>
        <w:t xml:space="preserve"> &amp; </w:t>
      </w:r>
      <w:proofErr w:type="spellStart"/>
      <w:r w:rsidRPr="00AE3F77">
        <w:rPr>
          <w:rFonts w:ascii="Times New Roman" w:eastAsia="Times New Roman" w:hAnsi="Times New Roman" w:cs="Times New Roman"/>
          <w:sz w:val="24"/>
          <w:szCs w:val="24"/>
        </w:rPr>
        <w:t>Trenbath</w:t>
      </w:r>
      <w:proofErr w:type="spellEnd"/>
      <w:r w:rsidRPr="00AE3F77">
        <w:rPr>
          <w:rFonts w:ascii="Times New Roman" w:eastAsia="Times New Roman" w:hAnsi="Times New Roman" w:cs="Times New Roman"/>
          <w:sz w:val="24"/>
          <w:szCs w:val="24"/>
        </w:rPr>
        <w:t>, 1993).</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Onion bulb yield differed significantly among the treatments. Sole onion produced the highest yield of 18.87 t ha⁻¹ and was statistically superior to all intercropped treatments. Among the intercropped treatments, onion grown with 10% recommended seed rate of coriander produced 3.723 t ha⁻¹, onion grown with 20% recommended seed rate of coriander produced 2.567 t ha⁻¹, and onion grown with 30% recommended seed rate of coriander produced 2.743 t ha⁻¹. These findings indicate that the inclusion of coriander reduced onion yield considerably compared with sole onion. Similar yield reductions of the main crop have been reported in other onion-based and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intercropping studies when the companion crop increased competition for resources (</w:t>
      </w:r>
      <w:proofErr w:type="spellStart"/>
      <w:r w:rsidRPr="00AE3F77">
        <w:rPr>
          <w:rFonts w:ascii="Times New Roman" w:eastAsia="Times New Roman" w:hAnsi="Times New Roman" w:cs="Times New Roman"/>
          <w:sz w:val="24"/>
          <w:szCs w:val="24"/>
        </w:rPr>
        <w:t>Rahman</w:t>
      </w:r>
      <w:proofErr w:type="spellEnd"/>
      <w:r w:rsidRPr="00AE3F77">
        <w:rPr>
          <w:rFonts w:ascii="Times New Roman" w:eastAsia="Times New Roman" w:hAnsi="Times New Roman" w:cs="Times New Roman"/>
          <w:sz w:val="24"/>
          <w:szCs w:val="24"/>
        </w:rPr>
        <w:t xml:space="preserve"> et al., 2015; </w:t>
      </w:r>
      <w:proofErr w:type="spellStart"/>
      <w:r w:rsidRPr="00AE3F77">
        <w:rPr>
          <w:rFonts w:ascii="Times New Roman" w:eastAsia="Times New Roman" w:hAnsi="Times New Roman" w:cs="Times New Roman"/>
          <w:sz w:val="24"/>
          <w:szCs w:val="24"/>
        </w:rPr>
        <w:t>Talukder</w:t>
      </w:r>
      <w:proofErr w:type="spellEnd"/>
      <w:r w:rsidRPr="00AE3F77">
        <w:rPr>
          <w:rFonts w:ascii="Times New Roman" w:eastAsia="Times New Roman" w:hAnsi="Times New Roman" w:cs="Times New Roman"/>
          <w:sz w:val="24"/>
          <w:szCs w:val="24"/>
        </w:rPr>
        <w:t xml:space="preserve"> et al., 2015; </w:t>
      </w:r>
      <w:proofErr w:type="spellStart"/>
      <w:r w:rsidRPr="00AE3F77">
        <w:rPr>
          <w:rFonts w:ascii="Times New Roman" w:eastAsia="Times New Roman" w:hAnsi="Times New Roman" w:cs="Times New Roman"/>
          <w:sz w:val="24"/>
          <w:szCs w:val="24"/>
        </w:rPr>
        <w:t>Haque</w:t>
      </w:r>
      <w:proofErr w:type="spellEnd"/>
      <w:r w:rsidRPr="00AE3F77">
        <w:rPr>
          <w:rFonts w:ascii="Times New Roman" w:eastAsia="Times New Roman" w:hAnsi="Times New Roman" w:cs="Times New Roman"/>
          <w:sz w:val="24"/>
          <w:szCs w:val="24"/>
        </w:rPr>
        <w:t xml:space="preserve"> et al., 2024).</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However, the purpose of mixed cropping is not always to </w:t>
      </w:r>
      <w:proofErr w:type="spellStart"/>
      <w:r w:rsidRPr="00AE3F77">
        <w:rPr>
          <w:rFonts w:ascii="Times New Roman" w:eastAsia="Times New Roman" w:hAnsi="Times New Roman" w:cs="Times New Roman"/>
          <w:sz w:val="24"/>
          <w:szCs w:val="24"/>
        </w:rPr>
        <w:t>maximise</w:t>
      </w:r>
      <w:proofErr w:type="spellEnd"/>
      <w:r w:rsidRPr="00AE3F77">
        <w:rPr>
          <w:rFonts w:ascii="Times New Roman" w:eastAsia="Times New Roman" w:hAnsi="Times New Roman" w:cs="Times New Roman"/>
          <w:sz w:val="24"/>
          <w:szCs w:val="24"/>
        </w:rPr>
        <w:t xml:space="preserve"> the yield of one crop alone. Rather, the main purpose is often to improve total system productivity, land-use efficiency, income stability, and risk reduction. Intercropping systems may reduce the yield of an individual component crop but still provide an overall production advantage when the combined yield of all crops is considered (Willey, 1979; Mead &amp; Willey, 1980; Francis, 1986). Therefore, onion yield </w:t>
      </w:r>
      <w:r w:rsidRPr="00AE3F77">
        <w:rPr>
          <w:rFonts w:ascii="Times New Roman" w:eastAsia="Times New Roman" w:hAnsi="Times New Roman" w:cs="Times New Roman"/>
          <w:sz w:val="24"/>
          <w:szCs w:val="24"/>
        </w:rPr>
        <w:lastRenderedPageBreak/>
        <w:t>reduction in the mixed treatments should be interpreted together with coriander yield, Land Equivalent Ratio, Onion Equivalent Yield, and economic return.</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The yield and yield-contributing parameters of coriander were also affected by its seed rate and by its association with onion. Plant population per square </w:t>
      </w:r>
      <w:proofErr w:type="spellStart"/>
      <w:r w:rsidRPr="00AE3F77">
        <w:rPr>
          <w:rFonts w:ascii="Times New Roman" w:eastAsia="Times New Roman" w:hAnsi="Times New Roman" w:cs="Times New Roman"/>
          <w:sz w:val="24"/>
          <w:szCs w:val="24"/>
        </w:rPr>
        <w:t>metre</w:t>
      </w:r>
      <w:proofErr w:type="spellEnd"/>
      <w:r w:rsidRPr="00AE3F77">
        <w:rPr>
          <w:rFonts w:ascii="Times New Roman" w:eastAsia="Times New Roman" w:hAnsi="Times New Roman" w:cs="Times New Roman"/>
          <w:sz w:val="24"/>
          <w:szCs w:val="24"/>
        </w:rPr>
        <w:t xml:space="preserve"> varied significantly among the treatments. Sole coriander produced the highest plant population of 67.33 plants m⁻². In the intercropped treatments, coriander plant population increased with increasing coriander seed rate. Onion grown with 10% recommended seed rate of coriander produced 31.33 coriander plants m⁻², while onion grown with 20% and 30% recommended seed rate of coriander produced 45.33 and 46.33 plants m⁻², respectively. This result confirms that plant stand increased as the proportion of coriander seed increased in the mixture.</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Coriander plant height and number of branches per plant were not significantly affected by the treatments. Plant height ranged from 85.0 cm to 90.33 cm, while the number of branches per plant ranged from 12.83 to 16.34. This suggests that coriander maintained its vegetative growth pattern even when grown with onion. However, grain yield varied significantly, showing that reproductive output was more sensitive than vegetative traits. This finding agrees with the general principle that yield-forming traits are often more affected by interspecific competition than simple vegetative characters (</w:t>
      </w:r>
      <w:proofErr w:type="spellStart"/>
      <w:r w:rsidRPr="00AE3F77">
        <w:rPr>
          <w:rFonts w:ascii="Times New Roman" w:eastAsia="Times New Roman" w:hAnsi="Times New Roman" w:cs="Times New Roman"/>
          <w:sz w:val="24"/>
          <w:szCs w:val="24"/>
        </w:rPr>
        <w:t>Fukai</w:t>
      </w:r>
      <w:proofErr w:type="spellEnd"/>
      <w:r w:rsidRPr="00AE3F77">
        <w:rPr>
          <w:rFonts w:ascii="Times New Roman" w:eastAsia="Times New Roman" w:hAnsi="Times New Roman" w:cs="Times New Roman"/>
          <w:sz w:val="24"/>
          <w:szCs w:val="24"/>
        </w:rPr>
        <w:t xml:space="preserve"> &amp; </w:t>
      </w:r>
      <w:proofErr w:type="spellStart"/>
      <w:r w:rsidRPr="00AE3F77">
        <w:rPr>
          <w:rFonts w:ascii="Times New Roman" w:eastAsia="Times New Roman" w:hAnsi="Times New Roman" w:cs="Times New Roman"/>
          <w:sz w:val="24"/>
          <w:szCs w:val="24"/>
        </w:rPr>
        <w:t>Trenbath</w:t>
      </w:r>
      <w:proofErr w:type="spellEnd"/>
      <w:r w:rsidRPr="00AE3F77">
        <w:rPr>
          <w:rFonts w:ascii="Times New Roman" w:eastAsia="Times New Roman" w:hAnsi="Times New Roman" w:cs="Times New Roman"/>
          <w:sz w:val="24"/>
          <w:szCs w:val="24"/>
        </w:rPr>
        <w:t xml:space="preserve">, 1993; </w:t>
      </w:r>
      <w:proofErr w:type="spellStart"/>
      <w:r w:rsidRPr="00AE3F77">
        <w:rPr>
          <w:rFonts w:ascii="Times New Roman" w:eastAsia="Times New Roman" w:hAnsi="Times New Roman" w:cs="Times New Roman"/>
          <w:sz w:val="24"/>
          <w:szCs w:val="24"/>
        </w:rPr>
        <w:t>Vandermeer</w:t>
      </w:r>
      <w:proofErr w:type="spellEnd"/>
      <w:r w:rsidRPr="00AE3F77">
        <w:rPr>
          <w:rFonts w:ascii="Times New Roman" w:eastAsia="Times New Roman" w:hAnsi="Times New Roman" w:cs="Times New Roman"/>
          <w:sz w:val="24"/>
          <w:szCs w:val="24"/>
        </w:rPr>
        <w:t>, 1989).</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The highest coriander grain yield was recorded in sole coriander at 1792.6 kg ha⁻¹. Among the intercropped treatments, onion grown with 10% recommended seed rate of coriander produced 1625.6 kg ha⁻¹, while onion grown with 20% recommended seed rate of coriander produced 1548.2 kg ha⁻¹. The lowest coriander yield was recorded from onion grown with 30% recommended seed rate of coriander at 1018.5 kg ha⁻¹. Although the 10% and 20% coriander seed rate treatments had lower plant populations than sole coriander, their grain yields were relatively close to the sole coriander yield. This may be due to compensatory growth, where individual coriander plants produce better under lower plant density because of reduced competition among coriander plants. Such compensatory effects have been discussed in intercropping literature, where lower density may allow better resource availability for individual plants (</w:t>
      </w:r>
      <w:proofErr w:type="spellStart"/>
      <w:r w:rsidRPr="00AE3F77">
        <w:rPr>
          <w:rFonts w:ascii="Times New Roman" w:eastAsia="Times New Roman" w:hAnsi="Times New Roman" w:cs="Times New Roman"/>
          <w:sz w:val="24"/>
          <w:szCs w:val="24"/>
        </w:rPr>
        <w:t>Fukai</w:t>
      </w:r>
      <w:proofErr w:type="spellEnd"/>
      <w:r w:rsidRPr="00AE3F77">
        <w:rPr>
          <w:rFonts w:ascii="Times New Roman" w:eastAsia="Times New Roman" w:hAnsi="Times New Roman" w:cs="Times New Roman"/>
          <w:sz w:val="24"/>
          <w:szCs w:val="24"/>
        </w:rPr>
        <w:t xml:space="preserve"> &amp; </w:t>
      </w:r>
      <w:proofErr w:type="spellStart"/>
      <w:r w:rsidRPr="00AE3F77">
        <w:rPr>
          <w:rFonts w:ascii="Times New Roman" w:eastAsia="Times New Roman" w:hAnsi="Times New Roman" w:cs="Times New Roman"/>
          <w:sz w:val="24"/>
          <w:szCs w:val="24"/>
        </w:rPr>
        <w:t>Trenbath</w:t>
      </w:r>
      <w:proofErr w:type="spellEnd"/>
      <w:r w:rsidRPr="00AE3F77">
        <w:rPr>
          <w:rFonts w:ascii="Times New Roman" w:eastAsia="Times New Roman" w:hAnsi="Times New Roman" w:cs="Times New Roman"/>
          <w:sz w:val="24"/>
          <w:szCs w:val="24"/>
        </w:rPr>
        <w:t>, 1993; Li et al., 2014).</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The lower coriander yield at 30% seed rate may have resulted from greater competition both within coriander plants and between coriander and onion. Higher plant density does not always increase yield because excessive population can create competition for light, nutrients, moisture, and space. This result is consistent with the concept that intercropping advantage depends on balanced competition and complementarity between component crops (Willey, 1979; </w:t>
      </w:r>
      <w:proofErr w:type="spellStart"/>
      <w:r w:rsidRPr="00AE3F77">
        <w:rPr>
          <w:rFonts w:ascii="Times New Roman" w:eastAsia="Times New Roman" w:hAnsi="Times New Roman" w:cs="Times New Roman"/>
          <w:sz w:val="24"/>
          <w:szCs w:val="24"/>
        </w:rPr>
        <w:t>Ofori</w:t>
      </w:r>
      <w:proofErr w:type="spellEnd"/>
      <w:r w:rsidRPr="00AE3F77">
        <w:rPr>
          <w:rFonts w:ascii="Times New Roman" w:eastAsia="Times New Roman" w:hAnsi="Times New Roman" w:cs="Times New Roman"/>
          <w:sz w:val="24"/>
          <w:szCs w:val="24"/>
        </w:rPr>
        <w:t xml:space="preserve"> &amp; Stern, 1987; Li et al., 2020).</w:t>
      </w:r>
    </w:p>
    <w:p w:rsidR="002D651B" w:rsidRPr="00AE3F77" w:rsidRDefault="002D651B" w:rsidP="00B05FDA">
      <w:pPr>
        <w:spacing w:after="0" w:line="240" w:lineRule="auto"/>
        <w:jc w:val="both"/>
        <w:rPr>
          <w:rFonts w:ascii="Times New Roman" w:eastAsia="Times New Roman" w:hAnsi="Times New Roman" w:cs="Times New Roman"/>
          <w:sz w:val="24"/>
          <w:szCs w:val="24"/>
        </w:rPr>
      </w:pPr>
    </w:p>
    <w:p w:rsidR="00B05FDA" w:rsidRPr="00AE3F77" w:rsidRDefault="00B05FDA" w:rsidP="00B05FDA">
      <w:pPr>
        <w:spacing w:after="0" w:line="240" w:lineRule="auto"/>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Table 1.</w:t>
      </w:r>
      <w:proofErr w:type="gramEnd"/>
      <w:r w:rsidRPr="00AE3F77">
        <w:rPr>
          <w:rFonts w:ascii="Times New Roman" w:eastAsia="Times New Roman" w:hAnsi="Times New Roman" w:cs="Times New Roman"/>
          <w:sz w:val="24"/>
          <w:szCs w:val="24"/>
        </w:rPr>
        <w:t xml:space="preserve"> Yield and yield contributing parameters of onion mixed with varying coriander seed rates at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of </w:t>
      </w:r>
      <w:proofErr w:type="spellStart"/>
      <w:r w:rsidRPr="00AE3F77">
        <w:rPr>
          <w:rFonts w:ascii="Times New Roman" w:eastAsia="Times New Roman" w:hAnsi="Times New Roman" w:cs="Times New Roman"/>
          <w:sz w:val="24"/>
          <w:szCs w:val="24"/>
        </w:rPr>
        <w:t>Tapamodhupur</w:t>
      </w:r>
      <w:proofErr w:type="spellEnd"/>
      <w:r w:rsidRPr="00AE3F77">
        <w:rPr>
          <w:rFonts w:ascii="Times New Roman" w:eastAsia="Times New Roman" w:hAnsi="Times New Roman" w:cs="Times New Roman"/>
          <w:sz w:val="24"/>
          <w:szCs w:val="24"/>
        </w:rPr>
        <w:t xml:space="preserve">, </w:t>
      </w:r>
      <w:proofErr w:type="spellStart"/>
      <w:r w:rsidRPr="00AE3F77">
        <w:rPr>
          <w:rFonts w:ascii="Times New Roman" w:eastAsia="Times New Roman" w:hAnsi="Times New Roman" w:cs="Times New Roman"/>
          <w:sz w:val="24"/>
          <w:szCs w:val="24"/>
        </w:rPr>
        <w:t>Kaunia</w:t>
      </w:r>
      <w:proofErr w:type="spell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Rangpur</w:t>
      </w:r>
      <w:proofErr w:type="gramEnd"/>
      <w:r w:rsidRPr="00AE3F77">
        <w:rPr>
          <w:rFonts w:ascii="Times New Roman" w:eastAsia="Times New Roman" w:hAnsi="Times New Roman" w:cs="Times New Roman"/>
          <w:sz w:val="24"/>
          <w:szCs w:val="24"/>
        </w:rPr>
        <w:t xml:space="preserve"> during 2022-23</w:t>
      </w:r>
    </w:p>
    <w:tbl>
      <w:tblPr>
        <w:tblStyle w:val="TableGrid"/>
        <w:tblW w:w="0" w:type="auto"/>
        <w:jc w:val="center"/>
        <w:tblInd w:w="243" w:type="dxa"/>
        <w:tblLook w:val="04A0" w:firstRow="1" w:lastRow="0" w:firstColumn="1" w:lastColumn="0" w:noHBand="0" w:noVBand="1"/>
      </w:tblPr>
      <w:tblGrid>
        <w:gridCol w:w="2581"/>
        <w:gridCol w:w="1100"/>
        <w:gridCol w:w="1460"/>
        <w:gridCol w:w="1711"/>
        <w:gridCol w:w="1301"/>
        <w:gridCol w:w="1180"/>
      </w:tblGrid>
      <w:tr w:rsidR="00AE3F77" w:rsidRPr="00AE3F77" w:rsidTr="00143F05">
        <w:trPr>
          <w:jc w:val="center"/>
        </w:trPr>
        <w:tc>
          <w:tcPr>
            <w:tcW w:w="2581" w:type="dxa"/>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Treatments</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Plants m</w:t>
            </w:r>
            <w:r w:rsidRPr="00AE3F77">
              <w:rPr>
                <w:rFonts w:ascii="Times New Roman" w:eastAsia="Times New Roman" w:hAnsi="Times New Roman" w:cs="Times New Roman"/>
                <w:bCs/>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Plant height (cm)</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Bulb diameter (mm)</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Plot yield (kg)</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Yield (tha</w:t>
            </w:r>
            <w:r w:rsidRPr="00AE3F77">
              <w:rPr>
                <w:rFonts w:ascii="Times New Roman" w:eastAsia="Times New Roman" w:hAnsi="Times New Roman" w:cs="Times New Roman"/>
                <w:bCs/>
                <w:sz w:val="24"/>
                <w:szCs w:val="24"/>
                <w:vertAlign w:val="superscript"/>
              </w:rPr>
              <w:t>-1</w:t>
            </w:r>
            <w:r w:rsidRPr="00AE3F77">
              <w:rPr>
                <w:rFonts w:ascii="Times New Roman" w:eastAsia="Times New Roman" w:hAnsi="Times New Roman" w:cs="Times New Roman"/>
                <w:bCs/>
                <w:sz w:val="24"/>
                <w:szCs w:val="24"/>
              </w:rPr>
              <w:t>)</w:t>
            </w:r>
          </w:p>
        </w:tc>
      </w:tr>
      <w:tr w:rsidR="00AE3F77" w:rsidRPr="00AE3F77" w:rsidTr="00143F05">
        <w:trPr>
          <w:jc w:val="center"/>
        </w:trPr>
        <w:tc>
          <w:tcPr>
            <w:tcW w:w="2581" w:type="dxa"/>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RSR of onion+10% RSR of coriander</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40.67b</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51.67a</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34.36b</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3.337b</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3.723b</w:t>
            </w:r>
          </w:p>
        </w:tc>
      </w:tr>
      <w:tr w:rsidR="00AE3F77" w:rsidRPr="00AE3F77" w:rsidTr="00143F05">
        <w:trPr>
          <w:jc w:val="center"/>
        </w:trPr>
        <w:tc>
          <w:tcPr>
            <w:tcW w:w="2581" w:type="dxa"/>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lastRenderedPageBreak/>
              <w:t>RSR of onion+20% RSR of coriander</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49.0ab</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59.33a</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37.36b</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2.30b</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2.567b</w:t>
            </w:r>
          </w:p>
        </w:tc>
      </w:tr>
      <w:tr w:rsidR="00AE3F77" w:rsidRPr="00AE3F77" w:rsidTr="00143F05">
        <w:trPr>
          <w:jc w:val="center"/>
        </w:trPr>
        <w:tc>
          <w:tcPr>
            <w:tcW w:w="2581" w:type="dxa"/>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RSR of onion+30% RSR of coriander</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51.33ab</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57.0a</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37.197b</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2.457b</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2.743b</w:t>
            </w:r>
          </w:p>
        </w:tc>
      </w:tr>
      <w:tr w:rsidR="00AE3F77" w:rsidRPr="00AE3F77" w:rsidTr="00143F05">
        <w:trPr>
          <w:jc w:val="center"/>
        </w:trPr>
        <w:tc>
          <w:tcPr>
            <w:tcW w:w="2581" w:type="dxa"/>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Sole onion</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62.33a</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56.0a</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43.77a</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16.91a</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18.87a</w:t>
            </w:r>
          </w:p>
        </w:tc>
      </w:tr>
      <w:tr w:rsidR="00AE3F77" w:rsidRPr="00AE3F77" w:rsidTr="00143F05">
        <w:trPr>
          <w:jc w:val="center"/>
        </w:trPr>
        <w:tc>
          <w:tcPr>
            <w:tcW w:w="2581" w:type="dxa"/>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Level of significance</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NS</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w:t>
            </w:r>
          </w:p>
        </w:tc>
      </w:tr>
      <w:tr w:rsidR="00AE3F77" w:rsidRPr="00AE3F77" w:rsidTr="00143F05">
        <w:trPr>
          <w:jc w:val="center"/>
        </w:trPr>
        <w:tc>
          <w:tcPr>
            <w:tcW w:w="2581" w:type="dxa"/>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CV (%)</w:t>
            </w:r>
          </w:p>
        </w:tc>
        <w:tc>
          <w:tcPr>
            <w:tcW w:w="0" w:type="auto"/>
            <w:tcBorders>
              <w:top w:val="single" w:sz="4" w:space="0" w:color="auto"/>
              <w:left w:val="single" w:sz="4" w:space="0" w:color="auto"/>
              <w:bottom w:val="single" w:sz="4" w:space="0" w:color="auto"/>
              <w:right w:val="single" w:sz="4" w:space="0" w:color="auto"/>
            </w:tcBorders>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9.22</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4.97</w:t>
            </w:r>
          </w:p>
        </w:tc>
        <w:tc>
          <w:tcPr>
            <w:tcW w:w="0" w:type="auto"/>
            <w:tcBorders>
              <w:top w:val="single" w:sz="4" w:space="0" w:color="auto"/>
              <w:left w:val="single" w:sz="4" w:space="0" w:color="auto"/>
              <w:bottom w:val="single" w:sz="4" w:space="0" w:color="auto"/>
              <w:right w:val="single" w:sz="4" w:space="0" w:color="auto"/>
            </w:tcBorders>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13.51</w:t>
            </w:r>
          </w:p>
        </w:tc>
        <w:tc>
          <w:tcPr>
            <w:tcW w:w="0" w:type="auto"/>
            <w:tcBorders>
              <w:top w:val="single" w:sz="4" w:space="0" w:color="auto"/>
              <w:left w:val="single" w:sz="4" w:space="0" w:color="auto"/>
              <w:bottom w:val="single" w:sz="4" w:space="0" w:color="auto"/>
              <w:right w:val="single" w:sz="4" w:space="0" w:color="auto"/>
            </w:tcBorders>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15.51</w:t>
            </w:r>
          </w:p>
        </w:tc>
        <w:tc>
          <w:tcPr>
            <w:tcW w:w="0" w:type="auto"/>
            <w:tcBorders>
              <w:top w:val="single" w:sz="4" w:space="0" w:color="auto"/>
              <w:left w:val="single" w:sz="4" w:space="0" w:color="auto"/>
              <w:bottom w:val="single" w:sz="4" w:space="0" w:color="auto"/>
              <w:right w:val="single" w:sz="4" w:space="0" w:color="auto"/>
            </w:tcBorders>
            <w:hideMark/>
          </w:tcPr>
          <w:p w:rsidR="00B05FDA" w:rsidRPr="00AE3F77" w:rsidRDefault="00B05FDA" w:rsidP="002D651B">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15.60</w:t>
            </w:r>
          </w:p>
        </w:tc>
      </w:tr>
    </w:tbl>
    <w:p w:rsidR="00B05FDA" w:rsidRPr="00AE3F77" w:rsidRDefault="00B05FDA" w:rsidP="00B05FDA">
      <w:pPr>
        <w:spacing w:after="0" w:line="240" w:lineRule="auto"/>
        <w:jc w:val="both"/>
        <w:rPr>
          <w:rFonts w:ascii="Times New Roman" w:eastAsia="Times New Roman" w:hAnsi="Times New Roman" w:cs="Times New Roman"/>
          <w:szCs w:val="24"/>
        </w:rPr>
      </w:pPr>
      <w:r w:rsidRPr="00AE3F77">
        <w:rPr>
          <w:rFonts w:ascii="Times New Roman" w:eastAsia="Times New Roman" w:hAnsi="Times New Roman" w:cs="Times New Roman"/>
          <w:szCs w:val="24"/>
        </w:rPr>
        <w:t>*Recommended seed rate=RSR</w:t>
      </w:r>
    </w:p>
    <w:p w:rsidR="00143F05" w:rsidRPr="00AE3F77" w:rsidRDefault="00143F05" w:rsidP="00B05FDA">
      <w:pPr>
        <w:spacing w:after="0" w:line="240" w:lineRule="auto"/>
        <w:jc w:val="both"/>
        <w:rPr>
          <w:rFonts w:ascii="Times New Roman" w:eastAsia="Times New Roman" w:hAnsi="Times New Roman" w:cs="Times New Roman"/>
          <w:sz w:val="24"/>
          <w:szCs w:val="24"/>
        </w:rPr>
      </w:pPr>
    </w:p>
    <w:p w:rsidR="00B05FDA" w:rsidRPr="00AE3F77" w:rsidRDefault="00B05FDA" w:rsidP="00B05FDA">
      <w:pPr>
        <w:spacing w:after="0" w:line="240" w:lineRule="auto"/>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Table 2.</w:t>
      </w:r>
      <w:proofErr w:type="gramEnd"/>
      <w:r w:rsidRPr="00AE3F77">
        <w:rPr>
          <w:rFonts w:ascii="Times New Roman" w:eastAsia="Times New Roman" w:hAnsi="Times New Roman" w:cs="Times New Roman"/>
          <w:sz w:val="24"/>
          <w:szCs w:val="24"/>
        </w:rPr>
        <w:t xml:space="preserve"> Effects of varying coriander seed rate on yield and yield contributing parameters of coriander in onion-coriander mixed cropping system at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of </w:t>
      </w:r>
      <w:proofErr w:type="spellStart"/>
      <w:r w:rsidRPr="00AE3F77">
        <w:rPr>
          <w:rFonts w:ascii="Times New Roman" w:eastAsia="Times New Roman" w:hAnsi="Times New Roman" w:cs="Times New Roman"/>
          <w:sz w:val="24"/>
          <w:szCs w:val="24"/>
        </w:rPr>
        <w:t>Tapamodhupur</w:t>
      </w:r>
      <w:proofErr w:type="spellEnd"/>
      <w:r w:rsidRPr="00AE3F77">
        <w:rPr>
          <w:rFonts w:ascii="Times New Roman" w:eastAsia="Times New Roman" w:hAnsi="Times New Roman" w:cs="Times New Roman"/>
          <w:sz w:val="24"/>
          <w:szCs w:val="24"/>
        </w:rPr>
        <w:t xml:space="preserve">, </w:t>
      </w:r>
      <w:proofErr w:type="spellStart"/>
      <w:r w:rsidRPr="00AE3F77">
        <w:rPr>
          <w:rFonts w:ascii="Times New Roman" w:eastAsia="Times New Roman" w:hAnsi="Times New Roman" w:cs="Times New Roman"/>
          <w:sz w:val="24"/>
          <w:szCs w:val="24"/>
        </w:rPr>
        <w:t>Kaunia</w:t>
      </w:r>
      <w:proofErr w:type="spell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Rangpur</w:t>
      </w:r>
      <w:proofErr w:type="gramEnd"/>
      <w:r w:rsidRPr="00AE3F77">
        <w:rPr>
          <w:rFonts w:ascii="Times New Roman" w:eastAsia="Times New Roman" w:hAnsi="Times New Roman" w:cs="Times New Roman"/>
          <w:sz w:val="24"/>
          <w:szCs w:val="24"/>
        </w:rPr>
        <w:t xml:space="preserve"> during 2022-23</w:t>
      </w:r>
    </w:p>
    <w:tbl>
      <w:tblPr>
        <w:tblStyle w:val="TableGrid"/>
        <w:tblW w:w="9455" w:type="dxa"/>
        <w:jc w:val="center"/>
        <w:tblLook w:val="04A0" w:firstRow="1" w:lastRow="0" w:firstColumn="1" w:lastColumn="0" w:noHBand="0" w:noVBand="1"/>
      </w:tblPr>
      <w:tblGrid>
        <w:gridCol w:w="2328"/>
        <w:gridCol w:w="1247"/>
        <w:gridCol w:w="1387"/>
        <w:gridCol w:w="1984"/>
        <w:gridCol w:w="1219"/>
        <w:gridCol w:w="1290"/>
      </w:tblGrid>
      <w:tr w:rsidR="00AE3F77" w:rsidRPr="00AE3F77" w:rsidTr="00143F05">
        <w:trPr>
          <w:trHeight w:val="553"/>
          <w:jc w:val="center"/>
        </w:trPr>
        <w:tc>
          <w:tcPr>
            <w:tcW w:w="2328" w:type="dxa"/>
          </w:tcPr>
          <w:p w:rsidR="00B05FDA" w:rsidRPr="00AE3F77" w:rsidRDefault="00B05FDA" w:rsidP="00143F05">
            <w:pPr>
              <w:jc w:val="center"/>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Treatments</w:t>
            </w:r>
          </w:p>
        </w:tc>
        <w:tc>
          <w:tcPr>
            <w:tcW w:w="1247" w:type="dxa"/>
          </w:tcPr>
          <w:p w:rsidR="00B05FDA" w:rsidRPr="00AE3F77" w:rsidRDefault="00B05FDA" w:rsidP="00143F05">
            <w:pPr>
              <w:jc w:val="center"/>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Plants m</w:t>
            </w:r>
            <w:r w:rsidRPr="00AE3F77">
              <w:rPr>
                <w:rFonts w:ascii="Times New Roman" w:eastAsia="Times New Roman" w:hAnsi="Times New Roman" w:cs="Times New Roman"/>
                <w:bCs/>
                <w:sz w:val="24"/>
                <w:szCs w:val="24"/>
                <w:vertAlign w:val="superscript"/>
              </w:rPr>
              <w:t>-2</w:t>
            </w:r>
          </w:p>
        </w:tc>
        <w:tc>
          <w:tcPr>
            <w:tcW w:w="0" w:type="auto"/>
          </w:tcPr>
          <w:p w:rsidR="00B05FDA" w:rsidRPr="00AE3F77" w:rsidRDefault="00B05FDA" w:rsidP="00143F05">
            <w:pPr>
              <w:jc w:val="center"/>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Plant height (cm)</w:t>
            </w:r>
          </w:p>
        </w:tc>
        <w:tc>
          <w:tcPr>
            <w:tcW w:w="0" w:type="auto"/>
          </w:tcPr>
          <w:p w:rsidR="00B05FDA" w:rsidRPr="00AE3F77" w:rsidRDefault="00B05FDA" w:rsidP="00143F05">
            <w:pPr>
              <w:jc w:val="center"/>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Number of branches plant</w:t>
            </w:r>
            <w:r w:rsidRPr="00AE3F77">
              <w:rPr>
                <w:rFonts w:ascii="Times New Roman" w:eastAsia="Times New Roman" w:hAnsi="Times New Roman" w:cs="Times New Roman"/>
                <w:bCs/>
                <w:sz w:val="24"/>
                <w:szCs w:val="24"/>
                <w:vertAlign w:val="superscript"/>
              </w:rPr>
              <w:t>-1</w:t>
            </w:r>
          </w:p>
        </w:tc>
        <w:tc>
          <w:tcPr>
            <w:tcW w:w="0" w:type="auto"/>
          </w:tcPr>
          <w:p w:rsidR="00B05FDA" w:rsidRPr="00AE3F77" w:rsidRDefault="00B05FDA" w:rsidP="00143F05">
            <w:pPr>
              <w:jc w:val="center"/>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Plot yield (Kg)</w:t>
            </w:r>
          </w:p>
        </w:tc>
        <w:tc>
          <w:tcPr>
            <w:tcW w:w="0" w:type="auto"/>
          </w:tcPr>
          <w:p w:rsidR="00B05FDA" w:rsidRPr="00AE3F77" w:rsidRDefault="00B05FDA" w:rsidP="00143F05">
            <w:pPr>
              <w:jc w:val="center"/>
              <w:rPr>
                <w:rFonts w:ascii="Times New Roman" w:eastAsia="Times New Roman" w:hAnsi="Times New Roman" w:cs="Times New Roman"/>
                <w:bCs/>
                <w:sz w:val="24"/>
                <w:szCs w:val="24"/>
              </w:rPr>
            </w:pPr>
            <w:r w:rsidRPr="00AE3F77">
              <w:rPr>
                <w:rFonts w:ascii="Times New Roman" w:eastAsia="Times New Roman" w:hAnsi="Times New Roman" w:cs="Times New Roman"/>
                <w:bCs/>
                <w:sz w:val="24"/>
                <w:szCs w:val="24"/>
              </w:rPr>
              <w:t>Yield (kgha</w:t>
            </w:r>
            <w:r w:rsidRPr="00AE3F77">
              <w:rPr>
                <w:rFonts w:ascii="Times New Roman" w:eastAsia="Times New Roman" w:hAnsi="Times New Roman" w:cs="Times New Roman"/>
                <w:bCs/>
                <w:sz w:val="24"/>
                <w:szCs w:val="24"/>
                <w:vertAlign w:val="superscript"/>
              </w:rPr>
              <w:t>-1</w:t>
            </w:r>
            <w:r w:rsidRPr="00AE3F77">
              <w:rPr>
                <w:rFonts w:ascii="Times New Roman" w:eastAsia="Times New Roman" w:hAnsi="Times New Roman" w:cs="Times New Roman"/>
                <w:bCs/>
                <w:sz w:val="24"/>
                <w:szCs w:val="24"/>
              </w:rPr>
              <w:t>)</w:t>
            </w:r>
          </w:p>
        </w:tc>
      </w:tr>
      <w:tr w:rsidR="00AE3F77" w:rsidRPr="00AE3F77" w:rsidTr="00143F05">
        <w:trPr>
          <w:trHeight w:val="543"/>
          <w:jc w:val="center"/>
        </w:trPr>
        <w:tc>
          <w:tcPr>
            <w:tcW w:w="2328" w:type="dxa"/>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RSR of onion+10% RSR of coriander</w:t>
            </w:r>
          </w:p>
        </w:tc>
        <w:tc>
          <w:tcPr>
            <w:tcW w:w="1247" w:type="dxa"/>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31.33c</w:t>
            </w:r>
          </w:p>
        </w:tc>
        <w:tc>
          <w:tcPr>
            <w:tcW w:w="0" w:type="auto"/>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85.0a</w:t>
            </w:r>
          </w:p>
          <w:p w:rsidR="00B05FDA" w:rsidRPr="00AE3F77" w:rsidRDefault="00B05FDA" w:rsidP="00143F05">
            <w:pPr>
              <w:jc w:val="center"/>
              <w:rPr>
                <w:rFonts w:ascii="Times New Roman" w:eastAsia="Times New Roman" w:hAnsi="Times New Roman" w:cs="Times New Roman"/>
                <w:sz w:val="24"/>
                <w:szCs w:val="24"/>
              </w:rPr>
            </w:pP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16.34a</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.934b</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1625.6a</w:t>
            </w:r>
          </w:p>
        </w:tc>
      </w:tr>
      <w:tr w:rsidR="00AE3F77" w:rsidRPr="00AE3F77" w:rsidTr="00143F05">
        <w:trPr>
          <w:trHeight w:val="543"/>
          <w:jc w:val="center"/>
        </w:trPr>
        <w:tc>
          <w:tcPr>
            <w:tcW w:w="2328" w:type="dxa"/>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RSR of onion+20% RSR of coriander</w:t>
            </w:r>
          </w:p>
        </w:tc>
        <w:tc>
          <w:tcPr>
            <w:tcW w:w="1247" w:type="dxa"/>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45.33b</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90.33a</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12.83a</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1.49a</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1548.2a</w:t>
            </w:r>
          </w:p>
        </w:tc>
      </w:tr>
      <w:tr w:rsidR="00AE3F77" w:rsidRPr="00AE3F77" w:rsidTr="00143F05">
        <w:trPr>
          <w:trHeight w:val="543"/>
          <w:jc w:val="center"/>
        </w:trPr>
        <w:tc>
          <w:tcPr>
            <w:tcW w:w="2328" w:type="dxa"/>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RSR of onion+30% RSR of coriander</w:t>
            </w:r>
          </w:p>
        </w:tc>
        <w:tc>
          <w:tcPr>
            <w:tcW w:w="1247" w:type="dxa"/>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46.33b</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90.0a</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15.0a</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1.42a</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1018.5b</w:t>
            </w:r>
          </w:p>
        </w:tc>
      </w:tr>
      <w:tr w:rsidR="00AE3F77" w:rsidRPr="00AE3F77" w:rsidTr="00143F05">
        <w:trPr>
          <w:trHeight w:val="276"/>
          <w:jc w:val="center"/>
        </w:trPr>
        <w:tc>
          <w:tcPr>
            <w:tcW w:w="2328" w:type="dxa"/>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Sole coriander</w:t>
            </w:r>
          </w:p>
        </w:tc>
        <w:tc>
          <w:tcPr>
            <w:tcW w:w="1247" w:type="dxa"/>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67.33a</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86.33a</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14.67a</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1.64a</w:t>
            </w:r>
          </w:p>
        </w:tc>
        <w:tc>
          <w:tcPr>
            <w:tcW w:w="0" w:type="auto"/>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1792.6a</w:t>
            </w:r>
          </w:p>
        </w:tc>
      </w:tr>
      <w:tr w:rsidR="00AE3F77" w:rsidRPr="00AE3F77" w:rsidTr="00143F05">
        <w:trPr>
          <w:trHeight w:val="267"/>
          <w:jc w:val="center"/>
        </w:trPr>
        <w:tc>
          <w:tcPr>
            <w:tcW w:w="2328" w:type="dxa"/>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Level of significance</w:t>
            </w:r>
          </w:p>
        </w:tc>
        <w:tc>
          <w:tcPr>
            <w:tcW w:w="1247" w:type="dxa"/>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w:t>
            </w:r>
          </w:p>
        </w:tc>
        <w:tc>
          <w:tcPr>
            <w:tcW w:w="0" w:type="auto"/>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NS</w:t>
            </w:r>
          </w:p>
        </w:tc>
        <w:tc>
          <w:tcPr>
            <w:tcW w:w="0" w:type="auto"/>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NS</w:t>
            </w:r>
          </w:p>
        </w:tc>
        <w:tc>
          <w:tcPr>
            <w:tcW w:w="0" w:type="auto"/>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w:t>
            </w:r>
          </w:p>
        </w:tc>
      </w:tr>
      <w:tr w:rsidR="00AE3F77" w:rsidRPr="00AE3F77" w:rsidTr="00143F05">
        <w:trPr>
          <w:trHeight w:val="276"/>
          <w:jc w:val="center"/>
        </w:trPr>
        <w:tc>
          <w:tcPr>
            <w:tcW w:w="2328" w:type="dxa"/>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CV (%)</w:t>
            </w:r>
          </w:p>
        </w:tc>
        <w:tc>
          <w:tcPr>
            <w:tcW w:w="1247" w:type="dxa"/>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9.22</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3.26</w:t>
            </w:r>
          </w:p>
        </w:tc>
        <w:tc>
          <w:tcPr>
            <w:tcW w:w="0" w:type="auto"/>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13.51</w:t>
            </w:r>
          </w:p>
        </w:tc>
        <w:tc>
          <w:tcPr>
            <w:tcW w:w="0" w:type="auto"/>
          </w:tcPr>
          <w:p w:rsidR="00B05FDA" w:rsidRPr="00AE3F77" w:rsidRDefault="00B05FDA" w:rsidP="00143F05">
            <w:pP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15.51</w:t>
            </w:r>
          </w:p>
        </w:tc>
        <w:tc>
          <w:tcPr>
            <w:tcW w:w="0" w:type="auto"/>
          </w:tcPr>
          <w:p w:rsidR="00B05FDA" w:rsidRPr="00AE3F77" w:rsidRDefault="00B05FDA" w:rsidP="00143F05">
            <w:pPr>
              <w:jc w:val="center"/>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15.60</w:t>
            </w:r>
          </w:p>
        </w:tc>
      </w:tr>
    </w:tbl>
    <w:p w:rsidR="00B05FDA" w:rsidRPr="00AE3F77" w:rsidRDefault="00B05FDA" w:rsidP="00B05FDA">
      <w:pPr>
        <w:spacing w:after="0" w:line="240" w:lineRule="auto"/>
        <w:rPr>
          <w:rFonts w:ascii="Times New Roman" w:eastAsia="Times New Roman" w:hAnsi="Times New Roman" w:cs="Times New Roman"/>
          <w:szCs w:val="24"/>
        </w:rPr>
      </w:pPr>
      <w:r w:rsidRPr="00AE3F77">
        <w:rPr>
          <w:rFonts w:ascii="Times New Roman" w:eastAsia="Times New Roman" w:hAnsi="Times New Roman" w:cs="Times New Roman"/>
          <w:szCs w:val="24"/>
        </w:rPr>
        <w:t>*Recommended seed rate=RSR</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Land Equivalent Ratio was calculated to assess the advantage of onion–coriander mixed cropping compared with sole cropping. The highest LER of 1.10 was obtained from onion grown with 10% recommended seed rate of coriander. This indicates that 10% more land would be required under sole cropping to produce the same combined yield obtained from this mixed cropping treatment. An LER greater than 1.0 is generally considered evidence of land-use advantage in intercropping systems (Mead &amp; Willey, 1980). Therefore, onion with 10% coriander seed rate provided a clear land-use advantage under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Onion grown with 20% recommended seed rate of coriander produced an LER of 1.00, indicating that the system was equivalent to sole cropping in terms of land-use efficiency. However, onion grown with 30% recommended seed rate of coriander produced the lowest LER of 0.71, indicating a yield disadvantage. This result shows that a higher coriander seed rate increased competition and reduced the overall productivity of the mixed cropping system. Similar findings have been reported in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-based intercropping research, where crop combination and population density strongly influenced LER and economic performance (Begum et al., 2015; </w:t>
      </w:r>
      <w:proofErr w:type="spellStart"/>
      <w:r w:rsidRPr="00AE3F77">
        <w:rPr>
          <w:rFonts w:ascii="Times New Roman" w:eastAsia="Times New Roman" w:hAnsi="Times New Roman" w:cs="Times New Roman"/>
          <w:sz w:val="24"/>
          <w:szCs w:val="24"/>
        </w:rPr>
        <w:t>Rahman</w:t>
      </w:r>
      <w:proofErr w:type="spellEnd"/>
      <w:r w:rsidRPr="00AE3F77">
        <w:rPr>
          <w:rFonts w:ascii="Times New Roman" w:eastAsia="Times New Roman" w:hAnsi="Times New Roman" w:cs="Times New Roman"/>
          <w:sz w:val="24"/>
          <w:szCs w:val="24"/>
        </w:rPr>
        <w:t xml:space="preserve"> et al., 2015; </w:t>
      </w:r>
      <w:proofErr w:type="spellStart"/>
      <w:r w:rsidRPr="00AE3F77">
        <w:rPr>
          <w:rFonts w:ascii="Times New Roman" w:eastAsia="Times New Roman" w:hAnsi="Times New Roman" w:cs="Times New Roman"/>
          <w:sz w:val="24"/>
          <w:szCs w:val="24"/>
        </w:rPr>
        <w:t>Talukder</w:t>
      </w:r>
      <w:proofErr w:type="spellEnd"/>
      <w:r w:rsidRPr="00AE3F77">
        <w:rPr>
          <w:rFonts w:ascii="Times New Roman" w:eastAsia="Times New Roman" w:hAnsi="Times New Roman" w:cs="Times New Roman"/>
          <w:sz w:val="24"/>
          <w:szCs w:val="24"/>
        </w:rPr>
        <w:t xml:space="preserve"> et al., 2016).</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Onion Equivalent Yield was used to compare the economic productivity of the treatments by converting coriander yield into onion-equivalent terms. Sole onion produced the highest Onion Equivalent Yield of 18.87 t ha⁻¹. Among the mixed cropping treatments, onion grown with 10% recommended seed rate of coriander produced the highest Onion Equivalent Yield of 9.14 t ha⁻¹. </w:t>
      </w:r>
      <w:r w:rsidRPr="00AE3F77">
        <w:rPr>
          <w:rFonts w:ascii="Times New Roman" w:eastAsia="Times New Roman" w:hAnsi="Times New Roman" w:cs="Times New Roman"/>
          <w:sz w:val="24"/>
          <w:szCs w:val="24"/>
        </w:rPr>
        <w:lastRenderedPageBreak/>
        <w:t>Onion grown with 20% recommended seed rate of coriander produced 8.01 t ha⁻¹, while onion grown with 30% recommended seed rate of coriander produced 6.14 t ha⁻¹. Sole coriander produced an Onion Equivalent Yield of 5.98 t ha⁻¹. These results show that the 10% coriander seed rate was the best mixed cropping treatment in terms of onion-equivalent productivity. Equivalent yield is useful in intercropping studies because it reflects both biological yield and market value of component crops (Willey, 1979; Mead &amp; Willey, 1980).</w:t>
      </w:r>
    </w:p>
    <w:p w:rsidR="00B05FDA" w:rsidRPr="00AE3F77" w:rsidRDefault="00B05FDA" w:rsidP="00B05FDA">
      <w:pPr>
        <w:spacing w:after="0" w:line="240" w:lineRule="auto"/>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Table 3.</w:t>
      </w:r>
      <w:proofErr w:type="gramEnd"/>
      <w:r w:rsidRPr="00AE3F77">
        <w:rPr>
          <w:rFonts w:ascii="Times New Roman" w:eastAsia="Times New Roman" w:hAnsi="Times New Roman" w:cs="Times New Roman"/>
          <w:sz w:val="24"/>
          <w:szCs w:val="24"/>
        </w:rPr>
        <w:t xml:space="preserve"> Land equivalent ratio (LER) of</w:t>
      </w:r>
      <w:r w:rsidR="00143F05" w:rsidRPr="00AE3F77">
        <w:rPr>
          <w:rFonts w:ascii="Times New Roman" w:eastAsia="Times New Roman" w:hAnsi="Times New Roman" w:cs="Times New Roman"/>
          <w:sz w:val="24"/>
          <w:szCs w:val="24"/>
        </w:rPr>
        <w:t xml:space="preserve"> </w:t>
      </w:r>
      <w:r w:rsidRPr="00AE3F77">
        <w:rPr>
          <w:rFonts w:ascii="Times New Roman" w:eastAsia="Times New Roman" w:hAnsi="Times New Roman" w:cs="Times New Roman"/>
          <w:sz w:val="24"/>
          <w:szCs w:val="24"/>
        </w:rPr>
        <w:t xml:space="preserve">onion-coriander mixed cropping system at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of </w:t>
      </w:r>
      <w:proofErr w:type="spellStart"/>
      <w:r w:rsidRPr="00AE3F77">
        <w:rPr>
          <w:rFonts w:ascii="Times New Roman" w:eastAsia="Times New Roman" w:hAnsi="Times New Roman" w:cs="Times New Roman"/>
          <w:sz w:val="24"/>
          <w:szCs w:val="24"/>
        </w:rPr>
        <w:t>Tapamodhupur</w:t>
      </w:r>
      <w:proofErr w:type="spellEnd"/>
      <w:r w:rsidRPr="00AE3F77">
        <w:rPr>
          <w:rFonts w:ascii="Times New Roman" w:eastAsia="Times New Roman" w:hAnsi="Times New Roman" w:cs="Times New Roman"/>
          <w:sz w:val="24"/>
          <w:szCs w:val="24"/>
        </w:rPr>
        <w:t xml:space="preserve">, </w:t>
      </w:r>
      <w:proofErr w:type="spellStart"/>
      <w:r w:rsidRPr="00AE3F77">
        <w:rPr>
          <w:rFonts w:ascii="Times New Roman" w:eastAsia="Times New Roman" w:hAnsi="Times New Roman" w:cs="Times New Roman"/>
          <w:sz w:val="24"/>
          <w:szCs w:val="24"/>
        </w:rPr>
        <w:t>Kaunia</w:t>
      </w:r>
      <w:proofErr w:type="spell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Rangpur</w:t>
      </w:r>
      <w:proofErr w:type="gramEnd"/>
      <w:r w:rsidRPr="00AE3F77">
        <w:rPr>
          <w:rFonts w:ascii="Times New Roman" w:eastAsia="Times New Roman" w:hAnsi="Times New Roman" w:cs="Times New Roman"/>
          <w:sz w:val="24"/>
          <w:szCs w:val="24"/>
        </w:rPr>
        <w:t xml:space="preserve"> during 2022-23</w:t>
      </w:r>
    </w:p>
    <w:tbl>
      <w:tblPr>
        <w:tblStyle w:val="TableGrid"/>
        <w:tblW w:w="0" w:type="auto"/>
        <w:jc w:val="center"/>
        <w:tblLook w:val="04A0" w:firstRow="1" w:lastRow="0" w:firstColumn="1" w:lastColumn="0" w:noHBand="0" w:noVBand="1"/>
      </w:tblPr>
      <w:tblGrid>
        <w:gridCol w:w="2304"/>
        <w:gridCol w:w="2304"/>
        <w:gridCol w:w="2305"/>
        <w:gridCol w:w="2305"/>
      </w:tblGrid>
      <w:tr w:rsidR="00AE3F77" w:rsidRPr="00AE3F77" w:rsidTr="00143F05">
        <w:trPr>
          <w:trHeight w:val="538"/>
          <w:jc w:val="center"/>
        </w:trPr>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Treatments</w:t>
            </w:r>
          </w:p>
        </w:tc>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Yield of onion (tha</w:t>
            </w:r>
            <w:r w:rsidRPr="00AE3F77">
              <w:rPr>
                <w:rFonts w:ascii="Times New Roman" w:eastAsia="Times New Roman" w:hAnsi="Times New Roman" w:cs="Times New Roman"/>
                <w:sz w:val="24"/>
                <w:szCs w:val="24"/>
                <w:vertAlign w:val="superscript"/>
              </w:rPr>
              <w:t>-1</w:t>
            </w:r>
            <w:r w:rsidRPr="00AE3F77">
              <w:rPr>
                <w:rFonts w:ascii="Times New Roman" w:eastAsia="Times New Roman" w:hAnsi="Times New Roman" w:cs="Times New Roman"/>
                <w:sz w:val="24"/>
                <w:szCs w:val="24"/>
              </w:rPr>
              <w:t>)</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Yield of black cumin (kgha</w:t>
            </w:r>
            <w:r w:rsidRPr="00AE3F77">
              <w:rPr>
                <w:rFonts w:ascii="Times New Roman" w:eastAsia="Times New Roman" w:hAnsi="Times New Roman" w:cs="Times New Roman"/>
                <w:sz w:val="24"/>
                <w:szCs w:val="24"/>
                <w:vertAlign w:val="superscript"/>
              </w:rPr>
              <w:t>-1</w:t>
            </w:r>
            <w:r w:rsidRPr="00AE3F77">
              <w:rPr>
                <w:rFonts w:ascii="Times New Roman" w:eastAsia="Times New Roman" w:hAnsi="Times New Roman" w:cs="Times New Roman"/>
                <w:sz w:val="24"/>
                <w:szCs w:val="24"/>
              </w:rPr>
              <w:t>)</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Land equivalent ratio (LER)</w:t>
            </w:r>
          </w:p>
        </w:tc>
      </w:tr>
      <w:tr w:rsidR="00AE3F77" w:rsidRPr="00AE3F77" w:rsidTr="00143F05">
        <w:trPr>
          <w:trHeight w:val="529"/>
          <w:jc w:val="center"/>
        </w:trPr>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RSR of onion+10% RSR of coriander</w:t>
            </w:r>
          </w:p>
        </w:tc>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3.72</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1625.6</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1.10</w:t>
            </w:r>
          </w:p>
        </w:tc>
      </w:tr>
      <w:tr w:rsidR="00AE3F77" w:rsidRPr="00AE3F77" w:rsidTr="00143F05">
        <w:trPr>
          <w:trHeight w:val="529"/>
          <w:jc w:val="center"/>
        </w:trPr>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RSR of onion+20% RSR of coriander</w:t>
            </w:r>
          </w:p>
        </w:tc>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2.56</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1548.2</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1.00</w:t>
            </w:r>
          </w:p>
        </w:tc>
      </w:tr>
      <w:tr w:rsidR="00AE3F77" w:rsidRPr="00AE3F77" w:rsidTr="00143F05">
        <w:trPr>
          <w:trHeight w:val="529"/>
          <w:jc w:val="center"/>
        </w:trPr>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RSR of onion+30% RSR of coriander</w:t>
            </w:r>
          </w:p>
        </w:tc>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2.74</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1018.5</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0.71</w:t>
            </w:r>
          </w:p>
        </w:tc>
      </w:tr>
      <w:tr w:rsidR="00AE3F77" w:rsidRPr="00AE3F77" w:rsidTr="00143F05">
        <w:trPr>
          <w:trHeight w:val="269"/>
          <w:jc w:val="center"/>
        </w:trPr>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Sole Onion</w:t>
            </w:r>
          </w:p>
        </w:tc>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18.87</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w:t>
            </w:r>
          </w:p>
        </w:tc>
      </w:tr>
      <w:tr w:rsidR="00AE3F77" w:rsidRPr="00AE3F77" w:rsidTr="00143F05">
        <w:trPr>
          <w:trHeight w:val="259"/>
          <w:jc w:val="center"/>
        </w:trPr>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Sole coriander</w:t>
            </w:r>
          </w:p>
        </w:tc>
        <w:tc>
          <w:tcPr>
            <w:tcW w:w="2304"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1792.6</w:t>
            </w:r>
          </w:p>
        </w:tc>
        <w:tc>
          <w:tcPr>
            <w:tcW w:w="2305" w:type="dxa"/>
          </w:tcPr>
          <w:p w:rsidR="00B05FDA" w:rsidRPr="00AE3F77" w:rsidRDefault="00B05FDA" w:rsidP="000C3C38">
            <w:pPr>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w:t>
            </w:r>
          </w:p>
        </w:tc>
      </w:tr>
    </w:tbl>
    <w:p w:rsidR="00B05FDA" w:rsidRPr="00AE3F77" w:rsidRDefault="00B05FDA" w:rsidP="00B05FDA">
      <w:pPr>
        <w:spacing w:after="0" w:line="240" w:lineRule="auto"/>
        <w:jc w:val="both"/>
        <w:rPr>
          <w:rFonts w:ascii="Times New Roman" w:eastAsia="Times New Roman" w:hAnsi="Times New Roman" w:cs="Times New Roman"/>
          <w:szCs w:val="24"/>
        </w:rPr>
      </w:pPr>
      <w:r w:rsidRPr="00AE3F77">
        <w:rPr>
          <w:rFonts w:ascii="Times New Roman" w:eastAsia="Times New Roman" w:hAnsi="Times New Roman" w:cs="Times New Roman"/>
          <w:szCs w:val="24"/>
        </w:rPr>
        <w:t>*Recommended seed rate=RSR</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The cost and return analysis further clarified the economic performance of the different treatments. Sole onion produced the highest gross return of Tk. 566,100 ha⁻¹ and the highest gross margin of Tk. 361,285 ha⁻¹, with a benefit-cost ratio of 2.76. This indicates that sole onion was the most profitable treatment in terms of total return and gross margin. However, sole coriander produced the highest benefit-cost ratio of 4.27 because its production cost was much lower than that of onion. Therefore, although sole coriander had the highest benefit-cost ratio, its total gross return and gross margin were lower than those of sole onion. Economic evaluation is important in intercropping research because farmers usually adopt a technology only when it provides practical income benefits along with yield advantage (Francis, 1986; </w:t>
      </w:r>
      <w:proofErr w:type="spellStart"/>
      <w:r w:rsidRPr="00AE3F77">
        <w:rPr>
          <w:rFonts w:ascii="Times New Roman" w:eastAsia="Times New Roman" w:hAnsi="Times New Roman" w:cs="Times New Roman"/>
          <w:sz w:val="24"/>
          <w:szCs w:val="24"/>
        </w:rPr>
        <w:t>Maleque</w:t>
      </w:r>
      <w:proofErr w:type="spellEnd"/>
      <w:r w:rsidRPr="00AE3F77">
        <w:rPr>
          <w:rFonts w:ascii="Times New Roman" w:eastAsia="Times New Roman" w:hAnsi="Times New Roman" w:cs="Times New Roman"/>
          <w:sz w:val="24"/>
          <w:szCs w:val="24"/>
        </w:rPr>
        <w:t xml:space="preserve"> et al., 2009).</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Among the mixed cropping treatments, onion grown with 10% recommended seed rate of coriander performed best economically. This treatment produced a gross return of Tk. 274,200 ha⁻¹, a gross margin of Tk. 69,385 ha⁻¹, and a benefit-cost ratio of 1.34. Onion grown with 20% recommended seed rate of coriander produced a gross return of Tk. 240,300 ha⁻¹, a gross margin of Tk. 35,485 ha⁻¹, and a benefit-cost ratio of 1.17. In contrast, onion grown with 30% recommended seed rate of coriander produced a gross return of Tk. 184,200 ha⁻¹ and a negative gross margin of Tk. 20,615 ha⁻¹, with a benefit-cost ratio of 0.90. This result clearly indicates that increasing coriander seed rate beyond 10% reduced the economic viability of the mixed cropping system.</w:t>
      </w:r>
    </w:p>
    <w:p w:rsidR="00B05FDA" w:rsidRPr="00AE3F77" w:rsidRDefault="00B05FDA" w:rsidP="00B05FDA">
      <w:pPr>
        <w:spacing w:after="0" w:line="240" w:lineRule="auto"/>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Table 4.</w:t>
      </w:r>
      <w:proofErr w:type="gramEnd"/>
      <w:r w:rsidRPr="00AE3F77">
        <w:rPr>
          <w:rFonts w:ascii="Times New Roman" w:eastAsia="Times New Roman" w:hAnsi="Times New Roman" w:cs="Times New Roman"/>
          <w:sz w:val="24"/>
          <w:szCs w:val="24"/>
        </w:rPr>
        <w:t xml:space="preserve"> Cost and return of varying coriander seed rates in onion-coriander mixed cropping system at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of </w:t>
      </w:r>
      <w:proofErr w:type="spellStart"/>
      <w:r w:rsidRPr="00AE3F77">
        <w:rPr>
          <w:rFonts w:ascii="Times New Roman" w:eastAsia="Times New Roman" w:hAnsi="Times New Roman" w:cs="Times New Roman"/>
          <w:sz w:val="24"/>
          <w:szCs w:val="24"/>
        </w:rPr>
        <w:t>Tapamodhupur</w:t>
      </w:r>
      <w:proofErr w:type="spellEnd"/>
      <w:r w:rsidRPr="00AE3F77">
        <w:rPr>
          <w:rFonts w:ascii="Times New Roman" w:eastAsia="Times New Roman" w:hAnsi="Times New Roman" w:cs="Times New Roman"/>
          <w:sz w:val="24"/>
          <w:szCs w:val="24"/>
        </w:rPr>
        <w:t xml:space="preserve">, </w:t>
      </w:r>
      <w:proofErr w:type="spellStart"/>
      <w:r w:rsidRPr="00AE3F77">
        <w:rPr>
          <w:rFonts w:ascii="Times New Roman" w:eastAsia="Times New Roman" w:hAnsi="Times New Roman" w:cs="Times New Roman"/>
          <w:sz w:val="24"/>
          <w:szCs w:val="24"/>
        </w:rPr>
        <w:t>Kaunia</w:t>
      </w:r>
      <w:proofErr w:type="spell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Rangpur</w:t>
      </w:r>
      <w:proofErr w:type="gramEnd"/>
      <w:r w:rsidRPr="00AE3F77">
        <w:rPr>
          <w:rFonts w:ascii="Times New Roman" w:eastAsia="Times New Roman" w:hAnsi="Times New Roman" w:cs="Times New Roman"/>
          <w:sz w:val="24"/>
          <w:szCs w:val="24"/>
        </w:rPr>
        <w:t xml:space="preserve"> during 2022-23</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2"/>
        <w:gridCol w:w="1220"/>
        <w:gridCol w:w="1032"/>
        <w:gridCol w:w="1220"/>
        <w:gridCol w:w="1032"/>
        <w:gridCol w:w="994"/>
      </w:tblGrid>
      <w:tr w:rsidR="00AE3F77" w:rsidRPr="00AE3F77" w:rsidTr="00143F05">
        <w:trPr>
          <w:trHeight w:val="215"/>
          <w:jc w:val="center"/>
        </w:trPr>
        <w:tc>
          <w:tcPr>
            <w:tcW w:w="394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Treatments</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Onion Equivalen</w:t>
            </w:r>
            <w:r w:rsidRPr="00AE3F77">
              <w:rPr>
                <w:rFonts w:ascii="Times New Roman" w:eastAsia="Times New Roman" w:hAnsi="Times New Roman" w:cs="Times New Roman"/>
                <w:sz w:val="24"/>
                <w:szCs w:val="24"/>
              </w:rPr>
              <w:lastRenderedPageBreak/>
              <w:t>t yield</w:t>
            </w:r>
          </w:p>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(tha</w:t>
            </w:r>
            <w:r w:rsidRPr="00AE3F77">
              <w:rPr>
                <w:rFonts w:ascii="Times New Roman" w:eastAsia="Times New Roman" w:hAnsi="Times New Roman" w:cs="Times New Roman"/>
                <w:sz w:val="24"/>
                <w:szCs w:val="24"/>
                <w:vertAlign w:val="superscript"/>
              </w:rPr>
              <w:t>-1</w:t>
            </w:r>
            <w:r w:rsidRPr="00AE3F77">
              <w:rPr>
                <w:rFonts w:ascii="Times New Roman" w:eastAsia="Times New Roman" w:hAnsi="Times New Roman" w:cs="Times New Roman"/>
                <w:sz w:val="24"/>
                <w:szCs w:val="24"/>
              </w:rPr>
              <w:t>)</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lastRenderedPageBreak/>
              <w:t xml:space="preserve">Gross return </w:t>
            </w:r>
            <w:r w:rsidRPr="00AE3F77">
              <w:rPr>
                <w:rFonts w:ascii="Times New Roman" w:eastAsia="Times New Roman" w:hAnsi="Times New Roman" w:cs="Times New Roman"/>
                <w:sz w:val="24"/>
                <w:szCs w:val="24"/>
              </w:rPr>
              <w:lastRenderedPageBreak/>
              <w:t>(Tkha</w:t>
            </w:r>
            <w:r w:rsidRPr="00AE3F77">
              <w:rPr>
                <w:rFonts w:ascii="Times New Roman" w:eastAsia="Times New Roman" w:hAnsi="Times New Roman" w:cs="Times New Roman"/>
                <w:sz w:val="24"/>
                <w:szCs w:val="24"/>
                <w:vertAlign w:val="superscript"/>
              </w:rPr>
              <w:t>-1</w:t>
            </w:r>
            <w:r w:rsidRPr="00AE3F77">
              <w:rPr>
                <w:rFonts w:ascii="Times New Roman" w:eastAsia="Times New Roman" w:hAnsi="Times New Roman" w:cs="Times New Roman"/>
                <w:sz w:val="24"/>
                <w:szCs w:val="24"/>
              </w:rPr>
              <w:t>)</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lastRenderedPageBreak/>
              <w:t xml:space="preserve">Total cost of </w:t>
            </w:r>
            <w:r w:rsidRPr="00AE3F77">
              <w:rPr>
                <w:rFonts w:ascii="Times New Roman" w:eastAsia="Times New Roman" w:hAnsi="Times New Roman" w:cs="Times New Roman"/>
                <w:sz w:val="24"/>
                <w:szCs w:val="24"/>
              </w:rPr>
              <w:lastRenderedPageBreak/>
              <w:t>production (Tkha</w:t>
            </w:r>
            <w:r w:rsidRPr="00AE3F77">
              <w:rPr>
                <w:rFonts w:ascii="Times New Roman" w:eastAsia="Times New Roman" w:hAnsi="Times New Roman" w:cs="Times New Roman"/>
                <w:sz w:val="24"/>
                <w:szCs w:val="24"/>
                <w:vertAlign w:val="superscript"/>
              </w:rPr>
              <w:t>-1</w:t>
            </w:r>
            <w:r w:rsidRPr="00AE3F77">
              <w:rPr>
                <w:rFonts w:ascii="Times New Roman" w:eastAsia="Times New Roman" w:hAnsi="Times New Roman" w:cs="Times New Roman"/>
                <w:sz w:val="24"/>
                <w:szCs w:val="24"/>
              </w:rPr>
              <w:t>)</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lastRenderedPageBreak/>
              <w:t xml:space="preserve">Gross margin </w:t>
            </w:r>
            <w:r w:rsidRPr="00AE3F77">
              <w:rPr>
                <w:rFonts w:ascii="Times New Roman" w:eastAsia="Times New Roman" w:hAnsi="Times New Roman" w:cs="Times New Roman"/>
                <w:sz w:val="24"/>
                <w:szCs w:val="24"/>
              </w:rPr>
              <w:lastRenderedPageBreak/>
              <w:t>(Tkha</w:t>
            </w:r>
            <w:r w:rsidRPr="00AE3F77">
              <w:rPr>
                <w:rFonts w:ascii="Times New Roman" w:eastAsia="Times New Roman" w:hAnsi="Times New Roman" w:cs="Times New Roman"/>
                <w:sz w:val="24"/>
                <w:szCs w:val="24"/>
                <w:vertAlign w:val="superscript"/>
              </w:rPr>
              <w:t>-1</w:t>
            </w:r>
            <w:r w:rsidRPr="00AE3F77">
              <w:rPr>
                <w:rFonts w:ascii="Times New Roman" w:eastAsia="Times New Roman" w:hAnsi="Times New Roman" w:cs="Times New Roman"/>
                <w:sz w:val="24"/>
                <w:szCs w:val="24"/>
              </w:rPr>
              <w:t>)</w:t>
            </w:r>
          </w:p>
        </w:tc>
        <w:tc>
          <w:tcPr>
            <w:tcW w:w="994"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lastRenderedPageBreak/>
              <w:t xml:space="preserve">Benefit cost </w:t>
            </w:r>
            <w:r w:rsidRPr="00AE3F77">
              <w:rPr>
                <w:rFonts w:ascii="Times New Roman" w:eastAsia="Times New Roman" w:hAnsi="Times New Roman" w:cs="Times New Roman"/>
                <w:sz w:val="24"/>
                <w:szCs w:val="24"/>
              </w:rPr>
              <w:lastRenderedPageBreak/>
              <w:t>ratio (BCR)</w:t>
            </w:r>
          </w:p>
        </w:tc>
      </w:tr>
      <w:tr w:rsidR="00AE3F77" w:rsidRPr="00AE3F77" w:rsidTr="00143F05">
        <w:trPr>
          <w:trHeight w:val="215"/>
          <w:jc w:val="center"/>
        </w:trPr>
        <w:tc>
          <w:tcPr>
            <w:tcW w:w="394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lastRenderedPageBreak/>
              <w:t>RSR of onion+10% RSR of coriander</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9.14</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274200</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204815</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69385</w:t>
            </w:r>
          </w:p>
        </w:tc>
        <w:tc>
          <w:tcPr>
            <w:tcW w:w="994"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1.34</w:t>
            </w:r>
          </w:p>
        </w:tc>
      </w:tr>
      <w:tr w:rsidR="00AE3F77" w:rsidRPr="00AE3F77" w:rsidTr="00143F05">
        <w:trPr>
          <w:trHeight w:val="215"/>
          <w:jc w:val="center"/>
        </w:trPr>
        <w:tc>
          <w:tcPr>
            <w:tcW w:w="394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RSR of onion+20% RSR of coriander</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8.01</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240300</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204815</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35485</w:t>
            </w:r>
          </w:p>
        </w:tc>
        <w:tc>
          <w:tcPr>
            <w:tcW w:w="994"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1.17</w:t>
            </w:r>
          </w:p>
        </w:tc>
      </w:tr>
      <w:tr w:rsidR="00AE3F77" w:rsidRPr="00AE3F77" w:rsidTr="00143F05">
        <w:trPr>
          <w:trHeight w:val="215"/>
          <w:jc w:val="center"/>
        </w:trPr>
        <w:tc>
          <w:tcPr>
            <w:tcW w:w="394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RSR of onion+30% RSR of coriander</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6.14</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184200</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204815</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-20615</w:t>
            </w:r>
          </w:p>
        </w:tc>
        <w:tc>
          <w:tcPr>
            <w:tcW w:w="994"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-0.90</w:t>
            </w:r>
          </w:p>
        </w:tc>
      </w:tr>
      <w:tr w:rsidR="00AE3F77" w:rsidRPr="00AE3F77" w:rsidTr="00143F05">
        <w:trPr>
          <w:trHeight w:val="215"/>
          <w:jc w:val="center"/>
        </w:trPr>
        <w:tc>
          <w:tcPr>
            <w:tcW w:w="394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Sole onion</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18.87</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566100</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204815</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361285</w:t>
            </w:r>
          </w:p>
        </w:tc>
        <w:tc>
          <w:tcPr>
            <w:tcW w:w="994"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2.76</w:t>
            </w:r>
          </w:p>
        </w:tc>
      </w:tr>
      <w:tr w:rsidR="00AE3F77" w:rsidRPr="00AE3F77" w:rsidTr="00143F05">
        <w:trPr>
          <w:trHeight w:val="215"/>
          <w:jc w:val="center"/>
        </w:trPr>
        <w:tc>
          <w:tcPr>
            <w:tcW w:w="394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Sole Coriander</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5.98</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179400</w:t>
            </w:r>
          </w:p>
        </w:tc>
        <w:tc>
          <w:tcPr>
            <w:tcW w:w="1220"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41975</w:t>
            </w:r>
          </w:p>
        </w:tc>
        <w:tc>
          <w:tcPr>
            <w:tcW w:w="1032"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137425</w:t>
            </w:r>
          </w:p>
        </w:tc>
        <w:tc>
          <w:tcPr>
            <w:tcW w:w="994" w:type="dxa"/>
            <w:shd w:val="clear" w:color="auto" w:fill="auto"/>
            <w:noWrap/>
            <w:hideMark/>
          </w:tcPr>
          <w:p w:rsidR="00B05FDA" w:rsidRPr="00AE3F77" w:rsidRDefault="00B05FDA" w:rsidP="000C3C38">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4.27</w:t>
            </w:r>
          </w:p>
        </w:tc>
      </w:tr>
    </w:tbl>
    <w:p w:rsidR="00B05FDA" w:rsidRPr="00AE3F77" w:rsidRDefault="00B05FDA" w:rsidP="00B05FDA">
      <w:pPr>
        <w:spacing w:after="0" w:line="240" w:lineRule="auto"/>
        <w:jc w:val="both"/>
        <w:rPr>
          <w:rFonts w:ascii="Times New Roman" w:eastAsia="Times New Roman" w:hAnsi="Times New Roman" w:cs="Times New Roman"/>
          <w:szCs w:val="24"/>
        </w:rPr>
      </w:pPr>
      <w:r w:rsidRPr="00AE3F77">
        <w:rPr>
          <w:rFonts w:ascii="Times New Roman" w:eastAsia="Times New Roman" w:hAnsi="Times New Roman" w:cs="Times New Roman"/>
          <w:szCs w:val="24"/>
        </w:rPr>
        <w:t xml:space="preserve">*Recommended seed rate=RSR, </w:t>
      </w:r>
      <w:proofErr w:type="spellStart"/>
      <w:r w:rsidRPr="00AE3F77">
        <w:rPr>
          <w:rFonts w:ascii="Times New Roman" w:eastAsia="Times New Roman" w:hAnsi="Times New Roman" w:cs="Times New Roman"/>
          <w:szCs w:val="24"/>
        </w:rPr>
        <w:t>Farmgate</w:t>
      </w:r>
      <w:proofErr w:type="spellEnd"/>
      <w:r w:rsidRPr="00AE3F77">
        <w:rPr>
          <w:rFonts w:ascii="Times New Roman" w:eastAsia="Times New Roman" w:hAnsi="Times New Roman" w:cs="Times New Roman"/>
          <w:szCs w:val="24"/>
        </w:rPr>
        <w:t xml:space="preserve"> price of onion= Tk.30 kg</w:t>
      </w:r>
      <w:r w:rsidRPr="00AE3F77">
        <w:rPr>
          <w:rFonts w:ascii="Times New Roman" w:eastAsia="Times New Roman" w:hAnsi="Times New Roman" w:cs="Times New Roman"/>
          <w:szCs w:val="24"/>
          <w:vertAlign w:val="superscript"/>
        </w:rPr>
        <w:t>-1</w:t>
      </w:r>
      <w:r w:rsidRPr="00AE3F77">
        <w:rPr>
          <w:rFonts w:ascii="Times New Roman" w:eastAsia="Times New Roman" w:hAnsi="Times New Roman" w:cs="Times New Roman"/>
          <w:szCs w:val="24"/>
        </w:rPr>
        <w:t>, Coriander = Tk.100 kg</w:t>
      </w:r>
      <w:r w:rsidRPr="00AE3F77">
        <w:rPr>
          <w:rFonts w:ascii="Times New Roman" w:eastAsia="Times New Roman" w:hAnsi="Times New Roman" w:cs="Times New Roman"/>
          <w:szCs w:val="24"/>
          <w:vertAlign w:val="superscript"/>
        </w:rPr>
        <w:t>-1</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The overall results suggest that sole onion remains the best option when the objective is to </w:t>
      </w:r>
      <w:proofErr w:type="spellStart"/>
      <w:r w:rsidRPr="00AE3F77">
        <w:rPr>
          <w:rFonts w:ascii="Times New Roman" w:eastAsia="Times New Roman" w:hAnsi="Times New Roman" w:cs="Times New Roman"/>
          <w:sz w:val="24"/>
          <w:szCs w:val="24"/>
        </w:rPr>
        <w:t>maximise</w:t>
      </w:r>
      <w:proofErr w:type="spellEnd"/>
      <w:r w:rsidRPr="00AE3F77">
        <w:rPr>
          <w:rFonts w:ascii="Times New Roman" w:eastAsia="Times New Roman" w:hAnsi="Times New Roman" w:cs="Times New Roman"/>
          <w:sz w:val="24"/>
          <w:szCs w:val="24"/>
        </w:rPr>
        <w:t xml:space="preserve"> onion yield and total gross return. However, when farmers want to grow onion with coriander as a mixed cropping system, the coriander seed rate should be carefully controlled. The treatment with 10% recommended seed rate of coriander produced the highest Land Equivalent Ratio among the mixed treatments and also gave the best economic return within the intercropped combinations. This finding supports the broader principle that intercropping systems perform best when competition between component crops is balanced and when crop density is adjusted to </w:t>
      </w:r>
      <w:proofErr w:type="spellStart"/>
      <w:r w:rsidRPr="00AE3F77">
        <w:rPr>
          <w:rFonts w:ascii="Times New Roman" w:eastAsia="Times New Roman" w:hAnsi="Times New Roman" w:cs="Times New Roman"/>
          <w:sz w:val="24"/>
          <w:szCs w:val="24"/>
        </w:rPr>
        <w:t>optimise</w:t>
      </w:r>
      <w:proofErr w:type="spellEnd"/>
      <w:r w:rsidRPr="00AE3F77">
        <w:rPr>
          <w:rFonts w:ascii="Times New Roman" w:eastAsia="Times New Roman" w:hAnsi="Times New Roman" w:cs="Times New Roman"/>
          <w:sz w:val="24"/>
          <w:szCs w:val="24"/>
        </w:rPr>
        <w:t xml:space="preserve"> total system productivity rather than the yield of one crop alone (Willey, 1979; </w:t>
      </w:r>
      <w:proofErr w:type="spellStart"/>
      <w:r w:rsidRPr="00AE3F77">
        <w:rPr>
          <w:rFonts w:ascii="Times New Roman" w:eastAsia="Times New Roman" w:hAnsi="Times New Roman" w:cs="Times New Roman"/>
          <w:sz w:val="24"/>
          <w:szCs w:val="24"/>
        </w:rPr>
        <w:t>Fukai</w:t>
      </w:r>
      <w:proofErr w:type="spellEnd"/>
      <w:r w:rsidRPr="00AE3F77">
        <w:rPr>
          <w:rFonts w:ascii="Times New Roman" w:eastAsia="Times New Roman" w:hAnsi="Times New Roman" w:cs="Times New Roman"/>
          <w:sz w:val="24"/>
          <w:szCs w:val="24"/>
        </w:rPr>
        <w:t xml:space="preserve"> &amp; </w:t>
      </w:r>
      <w:proofErr w:type="spellStart"/>
      <w:r w:rsidRPr="00AE3F77">
        <w:rPr>
          <w:rFonts w:ascii="Times New Roman" w:eastAsia="Times New Roman" w:hAnsi="Times New Roman" w:cs="Times New Roman"/>
          <w:sz w:val="24"/>
          <w:szCs w:val="24"/>
        </w:rPr>
        <w:t>Trenbath</w:t>
      </w:r>
      <w:proofErr w:type="spellEnd"/>
      <w:r w:rsidRPr="00AE3F77">
        <w:rPr>
          <w:rFonts w:ascii="Times New Roman" w:eastAsia="Times New Roman" w:hAnsi="Times New Roman" w:cs="Times New Roman"/>
          <w:sz w:val="24"/>
          <w:szCs w:val="24"/>
        </w:rPr>
        <w:t>, 1993; Li et al., 2020).</w:t>
      </w:r>
    </w:p>
    <w:p w:rsidR="00B34368" w:rsidRPr="00AE3F77" w:rsidRDefault="00B34368" w:rsidP="00B34368">
      <w:pPr>
        <w:spacing w:before="100" w:beforeAutospacing="1" w:after="100" w:afterAutospacing="1" w:line="240" w:lineRule="auto"/>
        <w:jc w:val="both"/>
        <w:outlineLvl w:val="1"/>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Therefore, onion with 10% recommended seed rate of coriander may be considered the most suitable onion–coriander mixed cropping option under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 of AEZ-3. The findings also show that increasing coriander seed rate to 20% did not provide a clear advantage, while increasing it to 30% reduced both land-use efficiency and profitability. This confirms that excessive companion crop density can create strong competition and reduce the overall performance of the system, particularly under the resource-limited conditions of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soils.</w:t>
      </w:r>
    </w:p>
    <w:p w:rsidR="006F541D" w:rsidRPr="00AE3F77" w:rsidRDefault="006F541D" w:rsidP="00417394">
      <w:pPr>
        <w:spacing w:before="100" w:beforeAutospacing="1" w:after="100" w:afterAutospacing="1" w:line="240" w:lineRule="auto"/>
        <w:jc w:val="both"/>
        <w:outlineLvl w:val="1"/>
        <w:rPr>
          <w:rFonts w:ascii="Times New Roman" w:eastAsia="Times New Roman" w:hAnsi="Times New Roman" w:cs="Times New Roman"/>
          <w:b/>
          <w:bCs/>
          <w:sz w:val="32"/>
          <w:szCs w:val="36"/>
        </w:rPr>
      </w:pPr>
      <w:r w:rsidRPr="00AE3F77">
        <w:rPr>
          <w:rFonts w:ascii="Times New Roman" w:eastAsia="Times New Roman" w:hAnsi="Times New Roman" w:cs="Times New Roman"/>
          <w:b/>
          <w:bCs/>
          <w:sz w:val="32"/>
          <w:szCs w:val="36"/>
        </w:rPr>
        <w:t>IV. Conclusion</w:t>
      </w:r>
    </w:p>
    <w:p w:rsidR="006F541D" w:rsidRPr="00AE3F77" w:rsidRDefault="006F541D" w:rsidP="00417394">
      <w:pPr>
        <w:spacing w:before="100" w:beforeAutospacing="1" w:after="100" w:afterAutospacing="1"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The study demonstrated that sole BARI Piaz-4 onion produced the highest bulb yield and the highest gross return under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 of Agro-Ecological Zone-3 in Bangladesh. However, onion–coriander mixed cropping can be useful for improving land-use efficiency when coriander is used at an appropriate seed rate. Among the mixed cropping treatments, onion grown with 10% recommended seed rate of coriander gave the highest Land Equivalent Ratio, the highest Onion Equivalent Yield, and the best economic return. This treatment produced an LER of 1.10, indicating a clear yield advantage over sole cropping. In contrast, onion grown with 30% recommended seed rate of coriander produced an LER below 1.0 and resulted in negative economic return, showing that excessive coriander seed rate is not suitable for this system.</w:t>
      </w:r>
    </w:p>
    <w:p w:rsidR="006F541D" w:rsidRPr="00AE3F77" w:rsidRDefault="006F541D" w:rsidP="00417394">
      <w:pPr>
        <w:spacing w:before="100" w:beforeAutospacing="1" w:after="100" w:afterAutospacing="1"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Based on the findings, coriander seed rate should not exceed 10% of its recommended level when grown with BARI Piaz-4 onion under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 A higher coriander seed rate increases competition and reduces onion yield, land-use efficiency, and profitability. Therefore, for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farmers who wish to practice onion–coriander mixed cropping, the combination of recommended seed rate of onion with 10% recommended seed rate of coriander may be recommended as the most suitable option. Further studies should be conducted using coriander seed rates below 10% to identify whether an even lower seed rate can provide better balance between onion yield, coriander yield, land-use efficiency, and economic return.</w:t>
      </w:r>
    </w:p>
    <w:p w:rsidR="006F541D" w:rsidRPr="00AE3F77" w:rsidRDefault="006F541D" w:rsidP="00417394">
      <w:pPr>
        <w:spacing w:after="0" w:line="240" w:lineRule="auto"/>
        <w:jc w:val="both"/>
        <w:outlineLvl w:val="1"/>
        <w:rPr>
          <w:rFonts w:ascii="Times New Roman" w:eastAsia="Times New Roman" w:hAnsi="Times New Roman" w:cs="Times New Roman"/>
          <w:b/>
          <w:bCs/>
          <w:sz w:val="32"/>
          <w:szCs w:val="36"/>
        </w:rPr>
      </w:pPr>
      <w:r w:rsidRPr="00AE3F77">
        <w:rPr>
          <w:rFonts w:ascii="Times New Roman" w:eastAsia="Times New Roman" w:hAnsi="Times New Roman" w:cs="Times New Roman"/>
          <w:b/>
          <w:bCs/>
          <w:sz w:val="32"/>
          <w:szCs w:val="36"/>
        </w:rPr>
        <w:lastRenderedPageBreak/>
        <w:t>Acknowledgment</w:t>
      </w:r>
    </w:p>
    <w:p w:rsidR="006F541D" w:rsidRPr="00AE3F77" w:rsidRDefault="006F541D" w:rsidP="00417394">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The authors acknowledge the cooperative farmer at Char </w:t>
      </w:r>
      <w:proofErr w:type="spellStart"/>
      <w:r w:rsidRPr="00AE3F77">
        <w:rPr>
          <w:rFonts w:ascii="Times New Roman" w:eastAsia="Times New Roman" w:hAnsi="Times New Roman" w:cs="Times New Roman"/>
          <w:sz w:val="24"/>
          <w:szCs w:val="24"/>
        </w:rPr>
        <w:t>Gonai</w:t>
      </w:r>
      <w:proofErr w:type="spellEnd"/>
      <w:r w:rsidRPr="00AE3F77">
        <w:rPr>
          <w:rFonts w:ascii="Times New Roman" w:eastAsia="Times New Roman" w:hAnsi="Times New Roman" w:cs="Times New Roman"/>
          <w:sz w:val="24"/>
          <w:szCs w:val="24"/>
        </w:rPr>
        <w:t xml:space="preserve">, </w:t>
      </w:r>
      <w:proofErr w:type="spellStart"/>
      <w:r w:rsidRPr="00AE3F77">
        <w:rPr>
          <w:rFonts w:ascii="Times New Roman" w:eastAsia="Times New Roman" w:hAnsi="Times New Roman" w:cs="Times New Roman"/>
          <w:sz w:val="24"/>
          <w:szCs w:val="24"/>
        </w:rPr>
        <w:t>Kaunia</w:t>
      </w:r>
      <w:proofErr w:type="spellEnd"/>
      <w:r w:rsidRPr="00AE3F77">
        <w:rPr>
          <w:rFonts w:ascii="Times New Roman" w:eastAsia="Times New Roman" w:hAnsi="Times New Roman" w:cs="Times New Roman"/>
          <w:sz w:val="24"/>
          <w:szCs w:val="24"/>
        </w:rPr>
        <w:t>, Rangpur, for providing field access and logistical support during the experiment. The authors also acknowledge the Regional Spices Research Centre, Bangladesh Agricultural Research Institute, Rangpur, for technical support and research facilities.</w:t>
      </w:r>
    </w:p>
    <w:p w:rsidR="006F541D" w:rsidRPr="00AE3F77" w:rsidRDefault="006F541D" w:rsidP="00417394">
      <w:pPr>
        <w:spacing w:before="120" w:after="0" w:line="240" w:lineRule="auto"/>
        <w:jc w:val="both"/>
        <w:outlineLvl w:val="1"/>
        <w:rPr>
          <w:rFonts w:ascii="Times New Roman" w:eastAsia="Times New Roman" w:hAnsi="Times New Roman" w:cs="Times New Roman"/>
          <w:b/>
          <w:bCs/>
          <w:sz w:val="32"/>
          <w:szCs w:val="36"/>
        </w:rPr>
      </w:pPr>
      <w:r w:rsidRPr="00AE3F77">
        <w:rPr>
          <w:rFonts w:ascii="Times New Roman" w:eastAsia="Times New Roman" w:hAnsi="Times New Roman" w:cs="Times New Roman"/>
          <w:b/>
          <w:bCs/>
          <w:sz w:val="32"/>
          <w:szCs w:val="36"/>
        </w:rPr>
        <w:t>References</w:t>
      </w:r>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spellStart"/>
      <w:proofErr w:type="gramStart"/>
      <w:r w:rsidRPr="00AE3F77">
        <w:rPr>
          <w:rFonts w:ascii="Times New Roman" w:eastAsia="Times New Roman" w:hAnsi="Times New Roman" w:cs="Times New Roman"/>
          <w:sz w:val="24"/>
          <w:szCs w:val="24"/>
        </w:rPr>
        <w:t>Alom</w:t>
      </w:r>
      <w:proofErr w:type="spellEnd"/>
      <w:r w:rsidRPr="00AE3F77">
        <w:rPr>
          <w:rFonts w:ascii="Times New Roman" w:eastAsia="Times New Roman" w:hAnsi="Times New Roman" w:cs="Times New Roman"/>
          <w:sz w:val="24"/>
          <w:szCs w:val="24"/>
        </w:rPr>
        <w:t xml:space="preserve">, M., Paul, N., &amp; </w:t>
      </w:r>
      <w:proofErr w:type="spellStart"/>
      <w:r w:rsidRPr="00AE3F77">
        <w:rPr>
          <w:rFonts w:ascii="Times New Roman" w:eastAsia="Times New Roman" w:hAnsi="Times New Roman" w:cs="Times New Roman"/>
          <w:sz w:val="24"/>
          <w:szCs w:val="24"/>
        </w:rPr>
        <w:t>Quayyum</w:t>
      </w:r>
      <w:proofErr w:type="spellEnd"/>
      <w:r w:rsidRPr="00AE3F77">
        <w:rPr>
          <w:rFonts w:ascii="Times New Roman" w:eastAsia="Times New Roman" w:hAnsi="Times New Roman" w:cs="Times New Roman"/>
          <w:sz w:val="24"/>
          <w:szCs w:val="24"/>
        </w:rPr>
        <w:t>, M. (2010a).</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Performances of different hybrid maize (</w:t>
      </w:r>
      <w:proofErr w:type="spellStart"/>
      <w:r w:rsidRPr="00AE3F77">
        <w:rPr>
          <w:rFonts w:ascii="Times New Roman" w:eastAsia="Times New Roman" w:hAnsi="Times New Roman" w:cs="Times New Roman"/>
          <w:i/>
          <w:iCs/>
          <w:sz w:val="24"/>
          <w:szCs w:val="24"/>
        </w:rPr>
        <w:t>Zea</w:t>
      </w:r>
      <w:proofErr w:type="spellEnd"/>
      <w:r w:rsidRPr="00AE3F77">
        <w:rPr>
          <w:rFonts w:ascii="Times New Roman" w:eastAsia="Times New Roman" w:hAnsi="Times New Roman" w:cs="Times New Roman"/>
          <w:i/>
          <w:iCs/>
          <w:sz w:val="24"/>
          <w:szCs w:val="24"/>
        </w:rPr>
        <w:t xml:space="preserve"> mays</w:t>
      </w:r>
      <w:r w:rsidRPr="00AE3F77">
        <w:rPr>
          <w:rFonts w:ascii="Times New Roman" w:eastAsia="Times New Roman" w:hAnsi="Times New Roman" w:cs="Times New Roman"/>
          <w:sz w:val="24"/>
          <w:szCs w:val="24"/>
        </w:rPr>
        <w:t xml:space="preserve"> L.) varieties under intercropping systems with groundnut (</w:t>
      </w:r>
      <w:proofErr w:type="spellStart"/>
      <w:r w:rsidRPr="00AE3F77">
        <w:rPr>
          <w:rFonts w:ascii="Times New Roman" w:eastAsia="Times New Roman" w:hAnsi="Times New Roman" w:cs="Times New Roman"/>
          <w:i/>
          <w:iCs/>
          <w:sz w:val="24"/>
          <w:szCs w:val="24"/>
        </w:rPr>
        <w:t>Arachis</w:t>
      </w:r>
      <w:proofErr w:type="spellEnd"/>
      <w:r w:rsidRPr="00AE3F77">
        <w:rPr>
          <w:rFonts w:ascii="Times New Roman" w:eastAsia="Times New Roman" w:hAnsi="Times New Roman" w:cs="Times New Roman"/>
          <w:i/>
          <w:iCs/>
          <w:sz w:val="24"/>
          <w:szCs w:val="24"/>
        </w:rPr>
        <w:t xml:space="preserve"> </w:t>
      </w:r>
      <w:proofErr w:type="spellStart"/>
      <w:r w:rsidRPr="00AE3F77">
        <w:rPr>
          <w:rFonts w:ascii="Times New Roman" w:eastAsia="Times New Roman" w:hAnsi="Times New Roman" w:cs="Times New Roman"/>
          <w:i/>
          <w:iCs/>
          <w:sz w:val="24"/>
          <w:szCs w:val="24"/>
        </w:rPr>
        <w:t>hypogaea</w:t>
      </w:r>
      <w:proofErr w:type="spellEnd"/>
      <w:r w:rsidRPr="00AE3F77">
        <w:rPr>
          <w:rFonts w:ascii="Times New Roman" w:eastAsia="Times New Roman" w:hAnsi="Times New Roman" w:cs="Times New Roman"/>
          <w:sz w:val="24"/>
          <w:szCs w:val="24"/>
        </w:rPr>
        <w:t xml:space="preserve"> L.).</w:t>
      </w:r>
      <w:proofErr w:type="gramEnd"/>
      <w:r w:rsidRPr="00AE3F77">
        <w:rPr>
          <w:rFonts w:ascii="Times New Roman" w:eastAsia="Times New Roman" w:hAnsi="Times New Roman" w:cs="Times New Roman"/>
          <w:sz w:val="24"/>
          <w:szCs w:val="24"/>
        </w:rPr>
        <w:t xml:space="preserve"> </w:t>
      </w:r>
      <w:r w:rsidRPr="00AE3F77">
        <w:rPr>
          <w:rFonts w:ascii="Times New Roman" w:eastAsia="Times New Roman" w:hAnsi="Times New Roman" w:cs="Times New Roman"/>
          <w:i/>
          <w:iCs/>
          <w:sz w:val="24"/>
          <w:szCs w:val="24"/>
        </w:rPr>
        <w:t>Bangladesh Journal of Agricultural Research, 34</w:t>
      </w:r>
      <w:r w:rsidRPr="00AE3F77">
        <w:rPr>
          <w:rFonts w:ascii="Times New Roman" w:eastAsia="Times New Roman" w:hAnsi="Times New Roman" w:cs="Times New Roman"/>
          <w:sz w:val="24"/>
          <w:szCs w:val="24"/>
        </w:rPr>
        <w:t xml:space="preserve">(4), 585–595. </w:t>
      </w:r>
      <w:hyperlink r:id="rId5" w:tgtFrame="_new" w:history="1">
        <w:r w:rsidRPr="00AE3F77">
          <w:rPr>
            <w:rFonts w:ascii="Times New Roman" w:eastAsia="Times New Roman" w:hAnsi="Times New Roman" w:cs="Times New Roman"/>
            <w:sz w:val="24"/>
            <w:szCs w:val="24"/>
            <w:u w:val="single"/>
          </w:rPr>
          <w:t>https://doi.org/10.3329/bjar.v34i4.5835</w:t>
        </w:r>
      </w:hyperlink>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spellStart"/>
      <w:proofErr w:type="gramStart"/>
      <w:r w:rsidRPr="00AE3F77">
        <w:rPr>
          <w:rFonts w:ascii="Times New Roman" w:eastAsia="Times New Roman" w:hAnsi="Times New Roman" w:cs="Times New Roman"/>
          <w:sz w:val="24"/>
          <w:szCs w:val="24"/>
        </w:rPr>
        <w:t>Alom</w:t>
      </w:r>
      <w:proofErr w:type="spellEnd"/>
      <w:r w:rsidRPr="00AE3F77">
        <w:rPr>
          <w:rFonts w:ascii="Times New Roman" w:eastAsia="Times New Roman" w:hAnsi="Times New Roman" w:cs="Times New Roman"/>
          <w:sz w:val="24"/>
          <w:szCs w:val="24"/>
        </w:rPr>
        <w:t xml:space="preserve">, M., Paul, N., &amp; </w:t>
      </w:r>
      <w:proofErr w:type="spellStart"/>
      <w:r w:rsidRPr="00AE3F77">
        <w:rPr>
          <w:rFonts w:ascii="Times New Roman" w:eastAsia="Times New Roman" w:hAnsi="Times New Roman" w:cs="Times New Roman"/>
          <w:sz w:val="24"/>
          <w:szCs w:val="24"/>
        </w:rPr>
        <w:t>Quayyum</w:t>
      </w:r>
      <w:proofErr w:type="spellEnd"/>
      <w:r w:rsidRPr="00AE3F77">
        <w:rPr>
          <w:rFonts w:ascii="Times New Roman" w:eastAsia="Times New Roman" w:hAnsi="Times New Roman" w:cs="Times New Roman"/>
          <w:sz w:val="24"/>
          <w:szCs w:val="24"/>
        </w:rPr>
        <w:t>, M. (2010b).</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Production potential of different varieties of hybrid maize (</w:t>
      </w:r>
      <w:proofErr w:type="spellStart"/>
      <w:r w:rsidRPr="00AE3F77">
        <w:rPr>
          <w:rFonts w:ascii="Times New Roman" w:eastAsia="Times New Roman" w:hAnsi="Times New Roman" w:cs="Times New Roman"/>
          <w:i/>
          <w:iCs/>
          <w:sz w:val="24"/>
          <w:szCs w:val="24"/>
        </w:rPr>
        <w:t>Zea</w:t>
      </w:r>
      <w:proofErr w:type="spellEnd"/>
      <w:r w:rsidRPr="00AE3F77">
        <w:rPr>
          <w:rFonts w:ascii="Times New Roman" w:eastAsia="Times New Roman" w:hAnsi="Times New Roman" w:cs="Times New Roman"/>
          <w:i/>
          <w:iCs/>
          <w:sz w:val="24"/>
          <w:szCs w:val="24"/>
        </w:rPr>
        <w:t xml:space="preserve"> mays</w:t>
      </w:r>
      <w:r w:rsidRPr="00AE3F77">
        <w:rPr>
          <w:rFonts w:ascii="Times New Roman" w:eastAsia="Times New Roman" w:hAnsi="Times New Roman" w:cs="Times New Roman"/>
          <w:sz w:val="24"/>
          <w:szCs w:val="24"/>
        </w:rPr>
        <w:t xml:space="preserve"> L.) with groundnut (</w:t>
      </w:r>
      <w:proofErr w:type="spellStart"/>
      <w:r w:rsidRPr="00AE3F77">
        <w:rPr>
          <w:rFonts w:ascii="Times New Roman" w:eastAsia="Times New Roman" w:hAnsi="Times New Roman" w:cs="Times New Roman"/>
          <w:i/>
          <w:iCs/>
          <w:sz w:val="24"/>
          <w:szCs w:val="24"/>
        </w:rPr>
        <w:t>Arachis</w:t>
      </w:r>
      <w:proofErr w:type="spellEnd"/>
      <w:r w:rsidRPr="00AE3F77">
        <w:rPr>
          <w:rFonts w:ascii="Times New Roman" w:eastAsia="Times New Roman" w:hAnsi="Times New Roman" w:cs="Times New Roman"/>
          <w:i/>
          <w:iCs/>
          <w:sz w:val="24"/>
          <w:szCs w:val="24"/>
        </w:rPr>
        <w:t xml:space="preserve"> </w:t>
      </w:r>
      <w:proofErr w:type="spellStart"/>
      <w:r w:rsidRPr="00AE3F77">
        <w:rPr>
          <w:rFonts w:ascii="Times New Roman" w:eastAsia="Times New Roman" w:hAnsi="Times New Roman" w:cs="Times New Roman"/>
          <w:i/>
          <w:iCs/>
          <w:sz w:val="24"/>
          <w:szCs w:val="24"/>
        </w:rPr>
        <w:t>hypogaea</w:t>
      </w:r>
      <w:proofErr w:type="spellEnd"/>
      <w:r w:rsidRPr="00AE3F77">
        <w:rPr>
          <w:rFonts w:ascii="Times New Roman" w:eastAsia="Times New Roman" w:hAnsi="Times New Roman" w:cs="Times New Roman"/>
          <w:sz w:val="24"/>
          <w:szCs w:val="24"/>
        </w:rPr>
        <w:t xml:space="preserve"> L.) under intercropping system.</w:t>
      </w:r>
      <w:proofErr w:type="gramEnd"/>
      <w:r w:rsidRPr="00AE3F77">
        <w:rPr>
          <w:rFonts w:ascii="Times New Roman" w:eastAsia="Times New Roman" w:hAnsi="Times New Roman" w:cs="Times New Roman"/>
          <w:sz w:val="24"/>
          <w:szCs w:val="24"/>
        </w:rPr>
        <w:t xml:space="preserve"> </w:t>
      </w:r>
      <w:r w:rsidRPr="00AE3F77">
        <w:rPr>
          <w:rFonts w:ascii="Times New Roman" w:eastAsia="Times New Roman" w:hAnsi="Times New Roman" w:cs="Times New Roman"/>
          <w:i/>
          <w:iCs/>
          <w:sz w:val="24"/>
          <w:szCs w:val="24"/>
        </w:rPr>
        <w:t>Bangladesh Journal of Agricultural Research, 35</w:t>
      </w:r>
      <w:r w:rsidRPr="00AE3F77">
        <w:rPr>
          <w:rFonts w:ascii="Times New Roman" w:eastAsia="Times New Roman" w:hAnsi="Times New Roman" w:cs="Times New Roman"/>
          <w:sz w:val="24"/>
          <w:szCs w:val="24"/>
        </w:rPr>
        <w:t xml:space="preserve">(1), 51–64. </w:t>
      </w:r>
      <w:hyperlink r:id="rId6" w:tgtFrame="_new" w:history="1">
        <w:r w:rsidRPr="00AE3F77">
          <w:rPr>
            <w:rFonts w:ascii="Times New Roman" w:eastAsia="Times New Roman" w:hAnsi="Times New Roman" w:cs="Times New Roman"/>
            <w:sz w:val="24"/>
            <w:szCs w:val="24"/>
            <w:u w:val="single"/>
          </w:rPr>
          <w:t>https://doi.org/10.3329/bjar.v35i1.5866</w:t>
        </w:r>
      </w:hyperlink>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Bangladesh Agricultural Research Institute.</w:t>
      </w:r>
      <w:proofErr w:type="gramEnd"/>
      <w:r w:rsidRPr="00AE3F77">
        <w:rPr>
          <w:rFonts w:ascii="Times New Roman" w:eastAsia="Times New Roman" w:hAnsi="Times New Roman" w:cs="Times New Roman"/>
          <w:sz w:val="24"/>
          <w:szCs w:val="24"/>
        </w:rPr>
        <w:t xml:space="preserve"> (2015). </w:t>
      </w:r>
      <w:r w:rsidRPr="00AE3F77">
        <w:rPr>
          <w:rFonts w:ascii="Times New Roman" w:eastAsia="Times New Roman" w:hAnsi="Times New Roman" w:cs="Times New Roman"/>
          <w:i/>
          <w:iCs/>
          <w:sz w:val="24"/>
          <w:szCs w:val="24"/>
        </w:rPr>
        <w:t>Annual Research Report 2014–15</w:t>
      </w:r>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Regional Spices Research Centre, BARI, Rangpur, Bangladesh.</w:t>
      </w:r>
      <w:proofErr w:type="gramEnd"/>
    </w:p>
    <w:p w:rsidR="00023CA4" w:rsidRPr="00AE3F77" w:rsidRDefault="00023CA4" w:rsidP="00023CA4">
      <w:pPr>
        <w:spacing w:after="0" w:line="240" w:lineRule="auto"/>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Bangladesh Agricultural Research Institute.</w:t>
      </w:r>
      <w:proofErr w:type="gramEnd"/>
      <w:r w:rsidRPr="00AE3F77">
        <w:rPr>
          <w:rFonts w:ascii="Times New Roman" w:eastAsia="Times New Roman" w:hAnsi="Times New Roman" w:cs="Times New Roman"/>
          <w:sz w:val="24"/>
          <w:szCs w:val="24"/>
        </w:rPr>
        <w:t xml:space="preserve"> (2015). </w:t>
      </w:r>
      <w:r w:rsidRPr="00AE3F77">
        <w:rPr>
          <w:rFonts w:ascii="Times New Roman" w:eastAsia="Times New Roman" w:hAnsi="Times New Roman" w:cs="Times New Roman"/>
          <w:i/>
          <w:iCs/>
          <w:sz w:val="24"/>
          <w:szCs w:val="24"/>
        </w:rPr>
        <w:t>Annual Research Report 2014–15</w:t>
      </w:r>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Regional Spices Research Centre, BARI, Rangpur, Bangladesh.</w:t>
      </w:r>
      <w:proofErr w:type="gramEnd"/>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Bangladesh Bureau of Statistics.</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 xml:space="preserve">(2021). </w:t>
      </w:r>
      <w:r w:rsidRPr="00AE3F77">
        <w:rPr>
          <w:rFonts w:ascii="Times New Roman" w:eastAsia="Times New Roman" w:hAnsi="Times New Roman" w:cs="Times New Roman"/>
          <w:i/>
          <w:iCs/>
          <w:sz w:val="24"/>
          <w:szCs w:val="24"/>
        </w:rPr>
        <w:t>Yearbook of Agricultural Statistics 2020</w:t>
      </w:r>
      <w:r w:rsidRPr="00AE3F77">
        <w:rPr>
          <w:rFonts w:ascii="Times New Roman" w:eastAsia="Times New Roman" w:hAnsi="Times New Roman" w:cs="Times New Roman"/>
          <w:sz w:val="24"/>
          <w:szCs w:val="24"/>
        </w:rPr>
        <w:t>.</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Ministry of Planning, Government of the People’s Republic of Bangladesh, Dhaka.</w:t>
      </w:r>
      <w:proofErr w:type="gramEnd"/>
    </w:p>
    <w:p w:rsidR="00023CA4" w:rsidRPr="00AE3F77" w:rsidRDefault="00023CA4" w:rsidP="00023CA4">
      <w:pPr>
        <w:spacing w:after="0" w:line="240" w:lineRule="auto"/>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Bangladesh Bureau of Statistics.</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 xml:space="preserve">(2021). </w:t>
      </w:r>
      <w:r w:rsidRPr="00AE3F77">
        <w:rPr>
          <w:rFonts w:ascii="Times New Roman" w:eastAsia="Times New Roman" w:hAnsi="Times New Roman" w:cs="Times New Roman"/>
          <w:i/>
          <w:iCs/>
          <w:sz w:val="24"/>
          <w:szCs w:val="24"/>
        </w:rPr>
        <w:t>Yearbook of Agricultural Statistics 2020</w:t>
      </w:r>
      <w:r w:rsidRPr="00AE3F77">
        <w:rPr>
          <w:rFonts w:ascii="Times New Roman" w:eastAsia="Times New Roman" w:hAnsi="Times New Roman" w:cs="Times New Roman"/>
          <w:sz w:val="24"/>
          <w:szCs w:val="24"/>
        </w:rPr>
        <w:t>.</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Ministry of Planning, Government of the People’s Republic of Bangladesh, Dhaka.</w:t>
      </w:r>
      <w:proofErr w:type="gramEnd"/>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 xml:space="preserve">Begum, S. A., </w:t>
      </w:r>
      <w:proofErr w:type="spellStart"/>
      <w:r w:rsidRPr="00AE3F77">
        <w:rPr>
          <w:rFonts w:ascii="Times New Roman" w:eastAsia="Times New Roman" w:hAnsi="Times New Roman" w:cs="Times New Roman"/>
          <w:sz w:val="24"/>
          <w:szCs w:val="24"/>
        </w:rPr>
        <w:t>Zaman</w:t>
      </w:r>
      <w:proofErr w:type="spellEnd"/>
      <w:r w:rsidRPr="00AE3F77">
        <w:rPr>
          <w:rFonts w:ascii="Times New Roman" w:eastAsia="Times New Roman" w:hAnsi="Times New Roman" w:cs="Times New Roman"/>
          <w:sz w:val="24"/>
          <w:szCs w:val="24"/>
        </w:rPr>
        <w:t>, M. S., &amp; Khan, A. S. M. M. R. (2015).</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 xml:space="preserve">Intercropping of root crops with </w:t>
      </w:r>
      <w:proofErr w:type="spellStart"/>
      <w:r w:rsidRPr="00AE3F77">
        <w:rPr>
          <w:rFonts w:ascii="Times New Roman" w:eastAsia="Times New Roman" w:hAnsi="Times New Roman" w:cs="Times New Roman"/>
          <w:sz w:val="24"/>
          <w:szCs w:val="24"/>
        </w:rPr>
        <w:t>chilli</w:t>
      </w:r>
      <w:proofErr w:type="spellEnd"/>
      <w:r w:rsidRPr="00AE3F77">
        <w:rPr>
          <w:rFonts w:ascii="Times New Roman" w:eastAsia="Times New Roman" w:hAnsi="Times New Roman" w:cs="Times New Roman"/>
          <w:sz w:val="24"/>
          <w:szCs w:val="24"/>
        </w:rPr>
        <w:t xml:space="preserve"> in </w:t>
      </w:r>
      <w:proofErr w:type="spellStart"/>
      <w:r w:rsidRPr="00AE3F77">
        <w:rPr>
          <w:rFonts w:ascii="Times New Roman" w:eastAsia="Times New Roman" w:hAnsi="Times New Roman" w:cs="Times New Roman"/>
          <w:sz w:val="24"/>
          <w:szCs w:val="24"/>
        </w:rPr>
        <w:t>charlands</w:t>
      </w:r>
      <w:proofErr w:type="spellEnd"/>
      <w:r w:rsidRPr="00AE3F77">
        <w:rPr>
          <w:rFonts w:ascii="Times New Roman" w:eastAsia="Times New Roman" w:hAnsi="Times New Roman" w:cs="Times New Roman"/>
          <w:sz w:val="24"/>
          <w:szCs w:val="24"/>
        </w:rPr>
        <w:t xml:space="preserve"> of </w:t>
      </w:r>
      <w:proofErr w:type="spellStart"/>
      <w:r w:rsidRPr="00AE3F77">
        <w:rPr>
          <w:rFonts w:ascii="Times New Roman" w:eastAsia="Times New Roman" w:hAnsi="Times New Roman" w:cs="Times New Roman"/>
          <w:sz w:val="24"/>
          <w:szCs w:val="24"/>
        </w:rPr>
        <w:t>Mymensingh</w:t>
      </w:r>
      <w:proofErr w:type="spellEnd"/>
      <w:r w:rsidRPr="00AE3F77">
        <w:rPr>
          <w:rFonts w:ascii="Times New Roman" w:eastAsia="Times New Roman" w:hAnsi="Times New Roman" w:cs="Times New Roman"/>
          <w:sz w:val="24"/>
          <w:szCs w:val="24"/>
        </w:rPr>
        <w:t>.</w:t>
      </w:r>
      <w:proofErr w:type="gramEnd"/>
      <w:r w:rsidRPr="00AE3F77">
        <w:rPr>
          <w:rFonts w:ascii="Times New Roman" w:eastAsia="Times New Roman" w:hAnsi="Times New Roman" w:cs="Times New Roman"/>
          <w:sz w:val="24"/>
          <w:szCs w:val="24"/>
        </w:rPr>
        <w:t xml:space="preserve"> </w:t>
      </w:r>
      <w:r w:rsidRPr="00AE3F77">
        <w:rPr>
          <w:rFonts w:ascii="Times New Roman" w:eastAsia="Times New Roman" w:hAnsi="Times New Roman" w:cs="Times New Roman"/>
          <w:i/>
          <w:iCs/>
          <w:sz w:val="24"/>
          <w:szCs w:val="24"/>
        </w:rPr>
        <w:t>Progressive Agriculture, 26</w:t>
      </w:r>
      <w:r w:rsidRPr="00AE3F77">
        <w:rPr>
          <w:rFonts w:ascii="Times New Roman" w:eastAsia="Times New Roman" w:hAnsi="Times New Roman" w:cs="Times New Roman"/>
          <w:sz w:val="24"/>
          <w:szCs w:val="24"/>
        </w:rPr>
        <w:t>, 109–114.</w:t>
      </w:r>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spellStart"/>
      <w:r w:rsidRPr="00AE3F77">
        <w:rPr>
          <w:rFonts w:ascii="Times New Roman" w:eastAsia="Times New Roman" w:hAnsi="Times New Roman" w:cs="Times New Roman"/>
          <w:sz w:val="24"/>
          <w:szCs w:val="24"/>
        </w:rPr>
        <w:t>Elahi</w:t>
      </w:r>
      <w:proofErr w:type="spellEnd"/>
      <w:r w:rsidRPr="00AE3F77">
        <w:rPr>
          <w:rFonts w:ascii="Times New Roman" w:eastAsia="Times New Roman" w:hAnsi="Times New Roman" w:cs="Times New Roman"/>
          <w:sz w:val="24"/>
          <w:szCs w:val="24"/>
        </w:rPr>
        <w:t xml:space="preserve">, K. M. (1991). </w:t>
      </w:r>
      <w:proofErr w:type="spellStart"/>
      <w:r w:rsidRPr="00AE3F77">
        <w:rPr>
          <w:rFonts w:ascii="Times New Roman" w:eastAsia="Times New Roman" w:hAnsi="Times New Roman" w:cs="Times New Roman"/>
          <w:i/>
          <w:iCs/>
          <w:sz w:val="24"/>
          <w:szCs w:val="24"/>
        </w:rPr>
        <w:t>Charland</w:t>
      </w:r>
      <w:proofErr w:type="spellEnd"/>
      <w:r w:rsidRPr="00AE3F77">
        <w:rPr>
          <w:rFonts w:ascii="Times New Roman" w:eastAsia="Times New Roman" w:hAnsi="Times New Roman" w:cs="Times New Roman"/>
          <w:i/>
          <w:iCs/>
          <w:sz w:val="24"/>
          <w:szCs w:val="24"/>
        </w:rPr>
        <w:t xml:space="preserve"> settlement and development in Bangladesh: A geographical analysis</w:t>
      </w:r>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 xml:space="preserve">BARD, </w:t>
      </w:r>
      <w:proofErr w:type="spellStart"/>
      <w:r w:rsidRPr="00AE3F77">
        <w:rPr>
          <w:rFonts w:ascii="Times New Roman" w:eastAsia="Times New Roman" w:hAnsi="Times New Roman" w:cs="Times New Roman"/>
          <w:sz w:val="24"/>
          <w:szCs w:val="24"/>
        </w:rPr>
        <w:t>Comilla</w:t>
      </w:r>
      <w:proofErr w:type="spellEnd"/>
      <w:r w:rsidRPr="00AE3F77">
        <w:rPr>
          <w:rFonts w:ascii="Times New Roman" w:eastAsia="Times New Roman" w:hAnsi="Times New Roman" w:cs="Times New Roman"/>
          <w:sz w:val="24"/>
          <w:szCs w:val="24"/>
        </w:rPr>
        <w:t>, Bangladesh.</w:t>
      </w:r>
      <w:proofErr w:type="gramEnd"/>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Francis, C. A. (1986). </w:t>
      </w:r>
      <w:proofErr w:type="gramStart"/>
      <w:r w:rsidRPr="00AE3F77">
        <w:rPr>
          <w:rFonts w:ascii="Times New Roman" w:eastAsia="Times New Roman" w:hAnsi="Times New Roman" w:cs="Times New Roman"/>
          <w:i/>
          <w:iCs/>
          <w:sz w:val="24"/>
          <w:szCs w:val="24"/>
        </w:rPr>
        <w:t>Multiple Cropping Systems</w:t>
      </w:r>
      <w:r w:rsidRPr="00AE3F77">
        <w:rPr>
          <w:rFonts w:ascii="Times New Roman" w:eastAsia="Times New Roman" w:hAnsi="Times New Roman" w:cs="Times New Roman"/>
          <w:sz w:val="24"/>
          <w:szCs w:val="24"/>
        </w:rPr>
        <w:t>.</w:t>
      </w:r>
      <w:proofErr w:type="gramEnd"/>
      <w:r w:rsidRPr="00AE3F77">
        <w:rPr>
          <w:rFonts w:ascii="Times New Roman" w:eastAsia="Times New Roman" w:hAnsi="Times New Roman" w:cs="Times New Roman"/>
          <w:sz w:val="24"/>
          <w:szCs w:val="24"/>
        </w:rPr>
        <w:t xml:space="preserve"> Macmillan, New York, USA.</w:t>
      </w:r>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spellStart"/>
      <w:proofErr w:type="gramStart"/>
      <w:r w:rsidRPr="00AE3F77">
        <w:rPr>
          <w:rFonts w:ascii="Times New Roman" w:eastAsia="Times New Roman" w:hAnsi="Times New Roman" w:cs="Times New Roman"/>
          <w:sz w:val="24"/>
          <w:szCs w:val="24"/>
        </w:rPr>
        <w:t>Fukai</w:t>
      </w:r>
      <w:proofErr w:type="spellEnd"/>
      <w:r w:rsidRPr="00AE3F77">
        <w:rPr>
          <w:rFonts w:ascii="Times New Roman" w:eastAsia="Times New Roman" w:hAnsi="Times New Roman" w:cs="Times New Roman"/>
          <w:sz w:val="24"/>
          <w:szCs w:val="24"/>
        </w:rPr>
        <w:t xml:space="preserve">, S., &amp; </w:t>
      </w:r>
      <w:proofErr w:type="spellStart"/>
      <w:r w:rsidRPr="00AE3F77">
        <w:rPr>
          <w:rFonts w:ascii="Times New Roman" w:eastAsia="Times New Roman" w:hAnsi="Times New Roman" w:cs="Times New Roman"/>
          <w:sz w:val="24"/>
          <w:szCs w:val="24"/>
        </w:rPr>
        <w:t>Trenbath</w:t>
      </w:r>
      <w:proofErr w:type="spellEnd"/>
      <w:r w:rsidRPr="00AE3F77">
        <w:rPr>
          <w:rFonts w:ascii="Times New Roman" w:eastAsia="Times New Roman" w:hAnsi="Times New Roman" w:cs="Times New Roman"/>
          <w:sz w:val="24"/>
          <w:szCs w:val="24"/>
        </w:rPr>
        <w:t>, B. R. (1993).</w:t>
      </w:r>
      <w:proofErr w:type="gramEnd"/>
      <w:r w:rsidRPr="00AE3F77">
        <w:rPr>
          <w:rFonts w:ascii="Times New Roman" w:eastAsia="Times New Roman" w:hAnsi="Times New Roman" w:cs="Times New Roman"/>
          <w:sz w:val="24"/>
          <w:szCs w:val="24"/>
        </w:rPr>
        <w:t xml:space="preserve"> Processes determining intercrop productivity and yields of component crops. </w:t>
      </w:r>
      <w:r w:rsidRPr="00AE3F77">
        <w:rPr>
          <w:rFonts w:ascii="Times New Roman" w:eastAsia="Times New Roman" w:hAnsi="Times New Roman" w:cs="Times New Roman"/>
          <w:i/>
          <w:iCs/>
          <w:sz w:val="24"/>
          <w:szCs w:val="24"/>
        </w:rPr>
        <w:t>Field Crops Research, 34</w:t>
      </w:r>
      <w:r w:rsidRPr="00AE3F77">
        <w:rPr>
          <w:rFonts w:ascii="Times New Roman" w:eastAsia="Times New Roman" w:hAnsi="Times New Roman" w:cs="Times New Roman"/>
          <w:sz w:val="24"/>
          <w:szCs w:val="24"/>
        </w:rPr>
        <w:t xml:space="preserve">(3–4), 247–271. </w:t>
      </w:r>
      <w:hyperlink r:id="rId7" w:tgtFrame="_new" w:history="1">
        <w:r w:rsidRPr="00AE3F77">
          <w:rPr>
            <w:rFonts w:ascii="Times New Roman" w:eastAsia="Times New Roman" w:hAnsi="Times New Roman" w:cs="Times New Roman"/>
            <w:sz w:val="24"/>
            <w:szCs w:val="24"/>
            <w:u w:val="single"/>
          </w:rPr>
          <w:t>https://doi.org/10.1016/0378-4290(93)90117-6</w:t>
        </w:r>
      </w:hyperlink>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Gomez, K. A., &amp; Gomez, A. A. (1984).</w:t>
      </w:r>
      <w:proofErr w:type="gramEnd"/>
      <w:r w:rsidRPr="00AE3F77">
        <w:rPr>
          <w:rFonts w:ascii="Times New Roman" w:eastAsia="Times New Roman" w:hAnsi="Times New Roman" w:cs="Times New Roman"/>
          <w:sz w:val="24"/>
          <w:szCs w:val="24"/>
        </w:rPr>
        <w:t xml:space="preserve"> </w:t>
      </w:r>
      <w:r w:rsidRPr="00AE3F77">
        <w:rPr>
          <w:rFonts w:ascii="Times New Roman" w:eastAsia="Times New Roman" w:hAnsi="Times New Roman" w:cs="Times New Roman"/>
          <w:i/>
          <w:iCs/>
          <w:sz w:val="24"/>
          <w:szCs w:val="24"/>
        </w:rPr>
        <w:t>Statistical Procedures for Agricultural Research</w:t>
      </w:r>
      <w:r w:rsidRPr="00AE3F77">
        <w:rPr>
          <w:rFonts w:ascii="Times New Roman" w:eastAsia="Times New Roman" w:hAnsi="Times New Roman" w:cs="Times New Roman"/>
          <w:sz w:val="24"/>
          <w:szCs w:val="24"/>
        </w:rPr>
        <w:t xml:space="preserve"> (2nd </w:t>
      </w:r>
      <w:proofErr w:type="gramStart"/>
      <w:r w:rsidRPr="00AE3F77">
        <w:rPr>
          <w:rFonts w:ascii="Times New Roman" w:eastAsia="Times New Roman" w:hAnsi="Times New Roman" w:cs="Times New Roman"/>
          <w:sz w:val="24"/>
          <w:szCs w:val="24"/>
        </w:rPr>
        <w:t>ed</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John Wiley &amp; Sons, New York, USA.</w:t>
      </w:r>
      <w:proofErr w:type="gramEnd"/>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spellStart"/>
      <w:r w:rsidRPr="00AE3F77">
        <w:rPr>
          <w:rFonts w:ascii="Times New Roman" w:eastAsia="Times New Roman" w:hAnsi="Times New Roman" w:cs="Times New Roman"/>
          <w:sz w:val="24"/>
          <w:szCs w:val="24"/>
        </w:rPr>
        <w:t>Haque</w:t>
      </w:r>
      <w:proofErr w:type="spellEnd"/>
      <w:r w:rsidRPr="00AE3F77">
        <w:rPr>
          <w:rFonts w:ascii="Times New Roman" w:eastAsia="Times New Roman" w:hAnsi="Times New Roman" w:cs="Times New Roman"/>
          <w:sz w:val="24"/>
          <w:szCs w:val="24"/>
        </w:rPr>
        <w:t xml:space="preserve">, M. E., </w:t>
      </w:r>
      <w:proofErr w:type="spellStart"/>
      <w:r w:rsidRPr="00AE3F77">
        <w:rPr>
          <w:rFonts w:ascii="Times New Roman" w:eastAsia="Times New Roman" w:hAnsi="Times New Roman" w:cs="Times New Roman"/>
          <w:sz w:val="24"/>
          <w:szCs w:val="24"/>
        </w:rPr>
        <w:t>Farid</w:t>
      </w:r>
      <w:proofErr w:type="spellEnd"/>
      <w:r w:rsidRPr="00AE3F77">
        <w:rPr>
          <w:rFonts w:ascii="Times New Roman" w:eastAsia="Times New Roman" w:hAnsi="Times New Roman" w:cs="Times New Roman"/>
          <w:sz w:val="24"/>
          <w:szCs w:val="24"/>
        </w:rPr>
        <w:t xml:space="preserve">, M. N., Ahmed, M. M., &amp; </w:t>
      </w:r>
      <w:proofErr w:type="spellStart"/>
      <w:r w:rsidRPr="00AE3F77">
        <w:rPr>
          <w:rFonts w:ascii="Times New Roman" w:eastAsia="Times New Roman" w:hAnsi="Times New Roman" w:cs="Times New Roman"/>
          <w:sz w:val="24"/>
          <w:szCs w:val="24"/>
        </w:rPr>
        <w:t>Najnin</w:t>
      </w:r>
      <w:proofErr w:type="spellEnd"/>
      <w:r w:rsidRPr="00AE3F77">
        <w:rPr>
          <w:rFonts w:ascii="Times New Roman" w:eastAsia="Times New Roman" w:hAnsi="Times New Roman" w:cs="Times New Roman"/>
          <w:sz w:val="24"/>
          <w:szCs w:val="24"/>
        </w:rPr>
        <w:t xml:space="preserve">, M. S. (2024). Optimization of seed rate of black cumin mixed with onion in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of AEZ-3. </w:t>
      </w:r>
      <w:r w:rsidRPr="00AE3F77">
        <w:rPr>
          <w:rFonts w:ascii="Times New Roman" w:eastAsia="Times New Roman" w:hAnsi="Times New Roman" w:cs="Times New Roman"/>
          <w:i/>
          <w:iCs/>
          <w:sz w:val="24"/>
          <w:szCs w:val="24"/>
        </w:rPr>
        <w:t>Journal of Bioscience and Agriculture Research, 44</w:t>
      </w:r>
      <w:r w:rsidRPr="00AE3F77">
        <w:rPr>
          <w:rFonts w:ascii="Times New Roman" w:eastAsia="Times New Roman" w:hAnsi="Times New Roman" w:cs="Times New Roman"/>
          <w:sz w:val="24"/>
          <w:szCs w:val="24"/>
        </w:rPr>
        <w:t>, 1–9.</w:t>
      </w:r>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 xml:space="preserve">Islam, M. A., </w:t>
      </w:r>
      <w:proofErr w:type="spellStart"/>
      <w:r w:rsidRPr="00AE3F77">
        <w:rPr>
          <w:rFonts w:ascii="Times New Roman" w:eastAsia="Times New Roman" w:hAnsi="Times New Roman" w:cs="Times New Roman"/>
          <w:sz w:val="24"/>
          <w:szCs w:val="24"/>
        </w:rPr>
        <w:t>Rahman</w:t>
      </w:r>
      <w:proofErr w:type="spellEnd"/>
      <w:r w:rsidRPr="00AE3F77">
        <w:rPr>
          <w:rFonts w:ascii="Times New Roman" w:eastAsia="Times New Roman" w:hAnsi="Times New Roman" w:cs="Times New Roman"/>
          <w:sz w:val="24"/>
          <w:szCs w:val="24"/>
        </w:rPr>
        <w:t xml:space="preserve">, M. M., &amp; </w:t>
      </w:r>
      <w:proofErr w:type="spellStart"/>
      <w:r w:rsidRPr="00AE3F77">
        <w:rPr>
          <w:rFonts w:ascii="Times New Roman" w:eastAsia="Times New Roman" w:hAnsi="Times New Roman" w:cs="Times New Roman"/>
          <w:sz w:val="24"/>
          <w:szCs w:val="24"/>
        </w:rPr>
        <w:t>Hossain</w:t>
      </w:r>
      <w:proofErr w:type="spellEnd"/>
      <w:r w:rsidRPr="00AE3F77">
        <w:rPr>
          <w:rFonts w:ascii="Times New Roman" w:eastAsia="Times New Roman" w:hAnsi="Times New Roman" w:cs="Times New Roman"/>
          <w:sz w:val="24"/>
          <w:szCs w:val="24"/>
        </w:rPr>
        <w:t>, M. M. (2012).</w:t>
      </w:r>
      <w:proofErr w:type="gramEnd"/>
      <w:r w:rsidRPr="00AE3F77">
        <w:rPr>
          <w:rFonts w:ascii="Times New Roman" w:eastAsia="Times New Roman" w:hAnsi="Times New Roman" w:cs="Times New Roman"/>
          <w:sz w:val="24"/>
          <w:szCs w:val="24"/>
        </w:rPr>
        <w:t xml:space="preserve">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agriculture in Bangladesh: Challenges and opportunities. </w:t>
      </w:r>
      <w:r w:rsidRPr="00AE3F77">
        <w:rPr>
          <w:rFonts w:ascii="Times New Roman" w:eastAsia="Times New Roman" w:hAnsi="Times New Roman" w:cs="Times New Roman"/>
          <w:i/>
          <w:iCs/>
          <w:sz w:val="24"/>
          <w:szCs w:val="24"/>
        </w:rPr>
        <w:t>Bangladesh Journal of Agricultural Economics, 35</w:t>
      </w:r>
      <w:r w:rsidRPr="00AE3F77">
        <w:rPr>
          <w:rFonts w:ascii="Times New Roman" w:eastAsia="Times New Roman" w:hAnsi="Times New Roman" w:cs="Times New Roman"/>
          <w:sz w:val="24"/>
          <w:szCs w:val="24"/>
        </w:rPr>
        <w:t>(1–2), 47–62.</w:t>
      </w:r>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spellStart"/>
      <w:proofErr w:type="gramStart"/>
      <w:r w:rsidRPr="00AE3F77">
        <w:rPr>
          <w:rFonts w:ascii="Times New Roman" w:eastAsia="Times New Roman" w:hAnsi="Times New Roman" w:cs="Times New Roman"/>
          <w:sz w:val="24"/>
          <w:szCs w:val="24"/>
        </w:rPr>
        <w:t>Karim</w:t>
      </w:r>
      <w:proofErr w:type="spellEnd"/>
      <w:r w:rsidRPr="00AE3F77">
        <w:rPr>
          <w:rFonts w:ascii="Times New Roman" w:eastAsia="Times New Roman" w:hAnsi="Times New Roman" w:cs="Times New Roman"/>
          <w:sz w:val="24"/>
          <w:szCs w:val="24"/>
        </w:rPr>
        <w:t xml:space="preserve">, M., </w:t>
      </w:r>
      <w:proofErr w:type="spellStart"/>
      <w:r w:rsidRPr="00AE3F77">
        <w:rPr>
          <w:rFonts w:ascii="Times New Roman" w:eastAsia="Times New Roman" w:hAnsi="Times New Roman" w:cs="Times New Roman"/>
          <w:sz w:val="24"/>
          <w:szCs w:val="24"/>
        </w:rPr>
        <w:t>Himel</w:t>
      </w:r>
      <w:proofErr w:type="spellEnd"/>
      <w:r w:rsidRPr="00AE3F77">
        <w:rPr>
          <w:rFonts w:ascii="Times New Roman" w:eastAsia="Times New Roman" w:hAnsi="Times New Roman" w:cs="Times New Roman"/>
          <w:sz w:val="24"/>
          <w:szCs w:val="24"/>
        </w:rPr>
        <w:t xml:space="preserve">, R. M., </w:t>
      </w:r>
      <w:proofErr w:type="spellStart"/>
      <w:r w:rsidRPr="00AE3F77">
        <w:rPr>
          <w:rFonts w:ascii="Times New Roman" w:eastAsia="Times New Roman" w:hAnsi="Times New Roman" w:cs="Times New Roman"/>
          <w:sz w:val="24"/>
          <w:szCs w:val="24"/>
        </w:rPr>
        <w:t>Ferdush</w:t>
      </w:r>
      <w:proofErr w:type="spellEnd"/>
      <w:r w:rsidRPr="00AE3F77">
        <w:rPr>
          <w:rFonts w:ascii="Times New Roman" w:eastAsia="Times New Roman" w:hAnsi="Times New Roman" w:cs="Times New Roman"/>
          <w:sz w:val="24"/>
          <w:szCs w:val="24"/>
        </w:rPr>
        <w:t xml:space="preserve">, J., &amp; </w:t>
      </w:r>
      <w:proofErr w:type="spellStart"/>
      <w:r w:rsidRPr="00AE3F77">
        <w:rPr>
          <w:rFonts w:ascii="Times New Roman" w:eastAsia="Times New Roman" w:hAnsi="Times New Roman" w:cs="Times New Roman"/>
          <w:sz w:val="24"/>
          <w:szCs w:val="24"/>
        </w:rPr>
        <w:t>Zakaria</w:t>
      </w:r>
      <w:proofErr w:type="spellEnd"/>
      <w:r w:rsidRPr="00AE3F77">
        <w:rPr>
          <w:rFonts w:ascii="Times New Roman" w:eastAsia="Times New Roman" w:hAnsi="Times New Roman" w:cs="Times New Roman"/>
          <w:sz w:val="24"/>
          <w:szCs w:val="24"/>
        </w:rPr>
        <w:t>, M. (2017).</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Effect of irrigation levels on yield performance of black cumin.</w:t>
      </w:r>
      <w:proofErr w:type="gramEnd"/>
      <w:r w:rsidRPr="00AE3F77">
        <w:rPr>
          <w:rFonts w:ascii="Times New Roman" w:eastAsia="Times New Roman" w:hAnsi="Times New Roman" w:cs="Times New Roman"/>
          <w:sz w:val="24"/>
          <w:szCs w:val="24"/>
        </w:rPr>
        <w:t xml:space="preserve"> </w:t>
      </w:r>
      <w:r w:rsidRPr="00AE3F77">
        <w:rPr>
          <w:rFonts w:ascii="Times New Roman" w:eastAsia="Times New Roman" w:hAnsi="Times New Roman" w:cs="Times New Roman"/>
          <w:i/>
          <w:iCs/>
          <w:sz w:val="24"/>
          <w:szCs w:val="24"/>
        </w:rPr>
        <w:t>International Journal of Environment, Agriculture and Biotechnology, 2</w:t>
      </w:r>
      <w:r w:rsidRPr="00AE3F77">
        <w:rPr>
          <w:rFonts w:ascii="Times New Roman" w:eastAsia="Times New Roman" w:hAnsi="Times New Roman" w:cs="Times New Roman"/>
          <w:sz w:val="24"/>
          <w:szCs w:val="24"/>
        </w:rPr>
        <w:t>(2), 1045–1050.</w:t>
      </w:r>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 xml:space="preserve">Li, C., </w:t>
      </w:r>
      <w:proofErr w:type="spellStart"/>
      <w:r w:rsidRPr="00AE3F77">
        <w:rPr>
          <w:rFonts w:ascii="Times New Roman" w:eastAsia="Times New Roman" w:hAnsi="Times New Roman" w:cs="Times New Roman"/>
          <w:sz w:val="24"/>
          <w:szCs w:val="24"/>
        </w:rPr>
        <w:t>Hoffland</w:t>
      </w:r>
      <w:proofErr w:type="spellEnd"/>
      <w:r w:rsidRPr="00AE3F77">
        <w:rPr>
          <w:rFonts w:ascii="Times New Roman" w:eastAsia="Times New Roman" w:hAnsi="Times New Roman" w:cs="Times New Roman"/>
          <w:sz w:val="24"/>
          <w:szCs w:val="24"/>
        </w:rPr>
        <w:t xml:space="preserve">, E., </w:t>
      </w:r>
      <w:proofErr w:type="spellStart"/>
      <w:r w:rsidRPr="00AE3F77">
        <w:rPr>
          <w:rFonts w:ascii="Times New Roman" w:eastAsia="Times New Roman" w:hAnsi="Times New Roman" w:cs="Times New Roman"/>
          <w:sz w:val="24"/>
          <w:szCs w:val="24"/>
        </w:rPr>
        <w:t>Kuyper</w:t>
      </w:r>
      <w:proofErr w:type="spellEnd"/>
      <w:r w:rsidRPr="00AE3F77">
        <w:rPr>
          <w:rFonts w:ascii="Times New Roman" w:eastAsia="Times New Roman" w:hAnsi="Times New Roman" w:cs="Times New Roman"/>
          <w:sz w:val="24"/>
          <w:szCs w:val="24"/>
        </w:rPr>
        <w:t xml:space="preserve">, T. W., Yu, Y., Zhang, C., Li, H., Zhang, F., &amp; van der </w:t>
      </w:r>
      <w:proofErr w:type="spellStart"/>
      <w:r w:rsidRPr="00AE3F77">
        <w:rPr>
          <w:rFonts w:ascii="Times New Roman" w:eastAsia="Times New Roman" w:hAnsi="Times New Roman" w:cs="Times New Roman"/>
          <w:sz w:val="24"/>
          <w:szCs w:val="24"/>
        </w:rPr>
        <w:t>Werf</w:t>
      </w:r>
      <w:proofErr w:type="spellEnd"/>
      <w:r w:rsidRPr="00AE3F77">
        <w:rPr>
          <w:rFonts w:ascii="Times New Roman" w:eastAsia="Times New Roman" w:hAnsi="Times New Roman" w:cs="Times New Roman"/>
          <w:sz w:val="24"/>
          <w:szCs w:val="24"/>
        </w:rPr>
        <w:t>, W. (2020).</w:t>
      </w:r>
      <w:proofErr w:type="gramEnd"/>
      <w:r w:rsidRPr="00AE3F77">
        <w:rPr>
          <w:rFonts w:ascii="Times New Roman" w:eastAsia="Times New Roman" w:hAnsi="Times New Roman" w:cs="Times New Roman"/>
          <w:sz w:val="24"/>
          <w:szCs w:val="24"/>
        </w:rPr>
        <w:t xml:space="preserve"> Syndromes of production in intercropping impact yield gains. </w:t>
      </w:r>
      <w:r w:rsidRPr="00AE3F77">
        <w:rPr>
          <w:rFonts w:ascii="Times New Roman" w:eastAsia="Times New Roman" w:hAnsi="Times New Roman" w:cs="Times New Roman"/>
          <w:i/>
          <w:iCs/>
          <w:sz w:val="24"/>
          <w:szCs w:val="24"/>
        </w:rPr>
        <w:t>Nature Plants, 6</w:t>
      </w:r>
      <w:r w:rsidRPr="00AE3F77">
        <w:rPr>
          <w:rFonts w:ascii="Times New Roman" w:eastAsia="Times New Roman" w:hAnsi="Times New Roman" w:cs="Times New Roman"/>
          <w:sz w:val="24"/>
          <w:szCs w:val="24"/>
        </w:rPr>
        <w:t xml:space="preserve">(6), 653–660. </w:t>
      </w:r>
      <w:hyperlink r:id="rId8" w:tgtFrame="_new" w:history="1">
        <w:r w:rsidRPr="00AE3F77">
          <w:rPr>
            <w:rFonts w:ascii="Times New Roman" w:eastAsia="Times New Roman" w:hAnsi="Times New Roman" w:cs="Times New Roman"/>
            <w:sz w:val="24"/>
            <w:szCs w:val="24"/>
            <w:u w:val="single"/>
          </w:rPr>
          <w:t>https://doi.org/10.1038/s41477-020-0680-9</w:t>
        </w:r>
      </w:hyperlink>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lastRenderedPageBreak/>
        <w:t xml:space="preserve">Li, L., </w:t>
      </w:r>
      <w:proofErr w:type="spellStart"/>
      <w:r w:rsidRPr="00AE3F77">
        <w:rPr>
          <w:rFonts w:ascii="Times New Roman" w:eastAsia="Times New Roman" w:hAnsi="Times New Roman" w:cs="Times New Roman"/>
          <w:sz w:val="24"/>
          <w:szCs w:val="24"/>
        </w:rPr>
        <w:t>Tilman</w:t>
      </w:r>
      <w:proofErr w:type="spellEnd"/>
      <w:r w:rsidRPr="00AE3F77">
        <w:rPr>
          <w:rFonts w:ascii="Times New Roman" w:eastAsia="Times New Roman" w:hAnsi="Times New Roman" w:cs="Times New Roman"/>
          <w:sz w:val="24"/>
          <w:szCs w:val="24"/>
        </w:rPr>
        <w:t xml:space="preserve">, D., </w:t>
      </w:r>
      <w:proofErr w:type="spellStart"/>
      <w:r w:rsidRPr="00AE3F77">
        <w:rPr>
          <w:rFonts w:ascii="Times New Roman" w:eastAsia="Times New Roman" w:hAnsi="Times New Roman" w:cs="Times New Roman"/>
          <w:sz w:val="24"/>
          <w:szCs w:val="24"/>
        </w:rPr>
        <w:t>Lambers</w:t>
      </w:r>
      <w:proofErr w:type="spellEnd"/>
      <w:r w:rsidRPr="00AE3F77">
        <w:rPr>
          <w:rFonts w:ascii="Times New Roman" w:eastAsia="Times New Roman" w:hAnsi="Times New Roman" w:cs="Times New Roman"/>
          <w:sz w:val="24"/>
          <w:szCs w:val="24"/>
        </w:rPr>
        <w:t xml:space="preserve">, H., &amp; Zhang, F. S. (2014). Plant diversity and </w:t>
      </w:r>
      <w:proofErr w:type="spellStart"/>
      <w:r w:rsidRPr="00AE3F77">
        <w:rPr>
          <w:rFonts w:ascii="Times New Roman" w:eastAsia="Times New Roman" w:hAnsi="Times New Roman" w:cs="Times New Roman"/>
          <w:sz w:val="24"/>
          <w:szCs w:val="24"/>
        </w:rPr>
        <w:t>overyielding</w:t>
      </w:r>
      <w:proofErr w:type="spellEnd"/>
      <w:r w:rsidRPr="00AE3F77">
        <w:rPr>
          <w:rFonts w:ascii="Times New Roman" w:eastAsia="Times New Roman" w:hAnsi="Times New Roman" w:cs="Times New Roman"/>
          <w:sz w:val="24"/>
          <w:szCs w:val="24"/>
        </w:rPr>
        <w:t xml:space="preserve">: Insights from belowground facilitation of intercropping in agriculture. </w:t>
      </w:r>
      <w:r w:rsidRPr="00AE3F77">
        <w:rPr>
          <w:rFonts w:ascii="Times New Roman" w:eastAsia="Times New Roman" w:hAnsi="Times New Roman" w:cs="Times New Roman"/>
          <w:i/>
          <w:iCs/>
          <w:sz w:val="24"/>
          <w:szCs w:val="24"/>
        </w:rPr>
        <w:t xml:space="preserve">New </w:t>
      </w:r>
      <w:proofErr w:type="spellStart"/>
      <w:r w:rsidRPr="00AE3F77">
        <w:rPr>
          <w:rFonts w:ascii="Times New Roman" w:eastAsia="Times New Roman" w:hAnsi="Times New Roman" w:cs="Times New Roman"/>
          <w:i/>
          <w:iCs/>
          <w:sz w:val="24"/>
          <w:szCs w:val="24"/>
        </w:rPr>
        <w:t>Phytologist</w:t>
      </w:r>
      <w:proofErr w:type="spellEnd"/>
      <w:r w:rsidRPr="00AE3F77">
        <w:rPr>
          <w:rFonts w:ascii="Times New Roman" w:eastAsia="Times New Roman" w:hAnsi="Times New Roman" w:cs="Times New Roman"/>
          <w:i/>
          <w:iCs/>
          <w:sz w:val="24"/>
          <w:szCs w:val="24"/>
        </w:rPr>
        <w:t>, 203</w:t>
      </w:r>
      <w:r w:rsidRPr="00AE3F77">
        <w:rPr>
          <w:rFonts w:ascii="Times New Roman" w:eastAsia="Times New Roman" w:hAnsi="Times New Roman" w:cs="Times New Roman"/>
          <w:sz w:val="24"/>
          <w:szCs w:val="24"/>
        </w:rPr>
        <w:t xml:space="preserve">(1), 63–69. </w:t>
      </w:r>
      <w:hyperlink r:id="rId9" w:tgtFrame="_new" w:history="1">
        <w:r w:rsidRPr="00AE3F77">
          <w:rPr>
            <w:rFonts w:ascii="Times New Roman" w:eastAsia="Times New Roman" w:hAnsi="Times New Roman" w:cs="Times New Roman"/>
            <w:sz w:val="24"/>
            <w:szCs w:val="24"/>
            <w:u w:val="single"/>
          </w:rPr>
          <w:t>https://doi.org/10.1111/nph.12778</w:t>
        </w:r>
      </w:hyperlink>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spellStart"/>
      <w:proofErr w:type="gramStart"/>
      <w:r w:rsidRPr="00AE3F77">
        <w:rPr>
          <w:rFonts w:ascii="Times New Roman" w:eastAsia="Times New Roman" w:hAnsi="Times New Roman" w:cs="Times New Roman"/>
          <w:sz w:val="24"/>
          <w:szCs w:val="24"/>
        </w:rPr>
        <w:t>Maleque</w:t>
      </w:r>
      <w:proofErr w:type="spellEnd"/>
      <w:r w:rsidRPr="00AE3F77">
        <w:rPr>
          <w:rFonts w:ascii="Times New Roman" w:eastAsia="Times New Roman" w:hAnsi="Times New Roman" w:cs="Times New Roman"/>
          <w:sz w:val="24"/>
          <w:szCs w:val="24"/>
        </w:rPr>
        <w:t xml:space="preserve">, M. A., </w:t>
      </w:r>
      <w:proofErr w:type="spellStart"/>
      <w:r w:rsidRPr="00AE3F77">
        <w:rPr>
          <w:rFonts w:ascii="Times New Roman" w:eastAsia="Times New Roman" w:hAnsi="Times New Roman" w:cs="Times New Roman"/>
          <w:sz w:val="24"/>
          <w:szCs w:val="24"/>
        </w:rPr>
        <w:t>Maeto</w:t>
      </w:r>
      <w:proofErr w:type="spellEnd"/>
      <w:r w:rsidRPr="00AE3F77">
        <w:rPr>
          <w:rFonts w:ascii="Times New Roman" w:eastAsia="Times New Roman" w:hAnsi="Times New Roman" w:cs="Times New Roman"/>
          <w:sz w:val="24"/>
          <w:szCs w:val="24"/>
        </w:rPr>
        <w:t>, K., &amp; Ishii, H. T. (2009).</w:t>
      </w:r>
      <w:proofErr w:type="gramEnd"/>
      <w:r w:rsidRPr="00AE3F77">
        <w:rPr>
          <w:rFonts w:ascii="Times New Roman" w:eastAsia="Times New Roman" w:hAnsi="Times New Roman" w:cs="Times New Roman"/>
          <w:sz w:val="24"/>
          <w:szCs w:val="24"/>
        </w:rPr>
        <w:t xml:space="preserve"> Intercropping mustard with four spice crops suppresses mustard aphid abundance and increases both crop yield and farm profitability in central Bangladesh. </w:t>
      </w:r>
      <w:r w:rsidRPr="00AE3F77">
        <w:rPr>
          <w:rFonts w:ascii="Times New Roman" w:eastAsia="Times New Roman" w:hAnsi="Times New Roman" w:cs="Times New Roman"/>
          <w:i/>
          <w:iCs/>
          <w:sz w:val="24"/>
          <w:szCs w:val="24"/>
        </w:rPr>
        <w:t>International Journal of Pest Management, 55</w:t>
      </w:r>
      <w:r w:rsidRPr="00AE3F77">
        <w:rPr>
          <w:rFonts w:ascii="Times New Roman" w:eastAsia="Times New Roman" w:hAnsi="Times New Roman" w:cs="Times New Roman"/>
          <w:sz w:val="24"/>
          <w:szCs w:val="24"/>
        </w:rPr>
        <w:t>(2), 107–114.</w:t>
      </w:r>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gramStart"/>
      <w:r w:rsidRPr="00AE3F77">
        <w:rPr>
          <w:rFonts w:ascii="Times New Roman" w:eastAsia="Times New Roman" w:hAnsi="Times New Roman" w:cs="Times New Roman"/>
          <w:sz w:val="24"/>
          <w:szCs w:val="24"/>
        </w:rPr>
        <w:t>Mead, R., &amp; Willey, R. W. (1980).</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The concept of a land equivalent ratio and advantages in yields from intercropping.</w:t>
      </w:r>
      <w:proofErr w:type="gramEnd"/>
      <w:r w:rsidRPr="00AE3F77">
        <w:rPr>
          <w:rFonts w:ascii="Times New Roman" w:eastAsia="Times New Roman" w:hAnsi="Times New Roman" w:cs="Times New Roman"/>
          <w:sz w:val="24"/>
          <w:szCs w:val="24"/>
        </w:rPr>
        <w:t xml:space="preserve"> </w:t>
      </w:r>
      <w:r w:rsidRPr="00AE3F77">
        <w:rPr>
          <w:rFonts w:ascii="Times New Roman" w:eastAsia="Times New Roman" w:hAnsi="Times New Roman" w:cs="Times New Roman"/>
          <w:i/>
          <w:iCs/>
          <w:sz w:val="24"/>
          <w:szCs w:val="24"/>
        </w:rPr>
        <w:t>Experimental Agriculture, 16</w:t>
      </w:r>
      <w:r w:rsidRPr="00AE3F77">
        <w:rPr>
          <w:rFonts w:ascii="Times New Roman" w:eastAsia="Times New Roman" w:hAnsi="Times New Roman" w:cs="Times New Roman"/>
          <w:sz w:val="24"/>
          <w:szCs w:val="24"/>
        </w:rPr>
        <w:t xml:space="preserve">(3), 217–228. </w:t>
      </w:r>
      <w:hyperlink r:id="rId10" w:tgtFrame="_new" w:history="1">
        <w:r w:rsidRPr="00AE3F77">
          <w:rPr>
            <w:rFonts w:ascii="Times New Roman" w:eastAsia="Times New Roman" w:hAnsi="Times New Roman" w:cs="Times New Roman"/>
            <w:sz w:val="24"/>
            <w:szCs w:val="24"/>
            <w:u w:val="single"/>
          </w:rPr>
          <w:t>https://doi.org/10.1017/S0014479700010978</w:t>
        </w:r>
      </w:hyperlink>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spellStart"/>
      <w:proofErr w:type="gramStart"/>
      <w:r w:rsidRPr="00AE3F77">
        <w:rPr>
          <w:rFonts w:ascii="Times New Roman" w:eastAsia="Times New Roman" w:hAnsi="Times New Roman" w:cs="Times New Roman"/>
          <w:sz w:val="24"/>
          <w:szCs w:val="24"/>
        </w:rPr>
        <w:t>Ofori</w:t>
      </w:r>
      <w:proofErr w:type="spellEnd"/>
      <w:r w:rsidRPr="00AE3F77">
        <w:rPr>
          <w:rFonts w:ascii="Times New Roman" w:eastAsia="Times New Roman" w:hAnsi="Times New Roman" w:cs="Times New Roman"/>
          <w:sz w:val="24"/>
          <w:szCs w:val="24"/>
        </w:rPr>
        <w:t>, F., &amp; Stern, W. R. (1987).</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Cereal-legume intercropping systems.</w:t>
      </w:r>
      <w:proofErr w:type="gramEnd"/>
      <w:r w:rsidRPr="00AE3F77">
        <w:rPr>
          <w:rFonts w:ascii="Times New Roman" w:eastAsia="Times New Roman" w:hAnsi="Times New Roman" w:cs="Times New Roman"/>
          <w:sz w:val="24"/>
          <w:szCs w:val="24"/>
        </w:rPr>
        <w:t xml:space="preserve"> </w:t>
      </w:r>
      <w:r w:rsidRPr="00AE3F77">
        <w:rPr>
          <w:rFonts w:ascii="Times New Roman" w:eastAsia="Times New Roman" w:hAnsi="Times New Roman" w:cs="Times New Roman"/>
          <w:i/>
          <w:iCs/>
          <w:sz w:val="24"/>
          <w:szCs w:val="24"/>
        </w:rPr>
        <w:t>Advances in Agronomy, 41</w:t>
      </w:r>
      <w:r w:rsidRPr="00AE3F77">
        <w:rPr>
          <w:rFonts w:ascii="Times New Roman" w:eastAsia="Times New Roman" w:hAnsi="Times New Roman" w:cs="Times New Roman"/>
          <w:sz w:val="24"/>
          <w:szCs w:val="24"/>
        </w:rPr>
        <w:t xml:space="preserve">, 41–90. </w:t>
      </w:r>
      <w:hyperlink r:id="rId11" w:tgtFrame="_new" w:history="1">
        <w:r w:rsidRPr="00AE3F77">
          <w:rPr>
            <w:rFonts w:ascii="Times New Roman" w:eastAsia="Times New Roman" w:hAnsi="Times New Roman" w:cs="Times New Roman"/>
            <w:sz w:val="24"/>
            <w:szCs w:val="24"/>
            <w:u w:val="single"/>
          </w:rPr>
          <w:t>https://doi.org/10.1016/S0065-2113(08)60802-0</w:t>
        </w:r>
      </w:hyperlink>
    </w:p>
    <w:p w:rsidR="00023CA4" w:rsidRPr="00AE3F77" w:rsidRDefault="00023CA4" w:rsidP="00023CA4">
      <w:pPr>
        <w:spacing w:after="0" w:line="240" w:lineRule="auto"/>
        <w:ind w:left="720" w:hanging="720"/>
        <w:jc w:val="both"/>
        <w:rPr>
          <w:rFonts w:ascii="Times New Roman" w:eastAsia="Times New Roman" w:hAnsi="Times New Roman" w:cs="Times New Roman"/>
          <w:sz w:val="24"/>
          <w:szCs w:val="24"/>
        </w:rPr>
      </w:pPr>
      <w:proofErr w:type="spellStart"/>
      <w:r w:rsidRPr="00AE3F77">
        <w:rPr>
          <w:rFonts w:ascii="Times New Roman" w:eastAsia="Times New Roman" w:hAnsi="Times New Roman" w:cs="Times New Roman"/>
          <w:sz w:val="24"/>
          <w:szCs w:val="24"/>
        </w:rPr>
        <w:t>Rahman</w:t>
      </w:r>
      <w:proofErr w:type="spellEnd"/>
      <w:r w:rsidRPr="00AE3F77">
        <w:rPr>
          <w:rFonts w:ascii="Times New Roman" w:eastAsia="Times New Roman" w:hAnsi="Times New Roman" w:cs="Times New Roman"/>
          <w:sz w:val="24"/>
          <w:szCs w:val="24"/>
        </w:rPr>
        <w:t xml:space="preserve">, M. M., </w:t>
      </w:r>
      <w:proofErr w:type="spellStart"/>
      <w:r w:rsidRPr="00AE3F77">
        <w:rPr>
          <w:rFonts w:ascii="Times New Roman" w:eastAsia="Times New Roman" w:hAnsi="Times New Roman" w:cs="Times New Roman"/>
          <w:sz w:val="24"/>
          <w:szCs w:val="24"/>
        </w:rPr>
        <w:t>Talukder</w:t>
      </w:r>
      <w:proofErr w:type="spellEnd"/>
      <w:r w:rsidRPr="00AE3F77">
        <w:rPr>
          <w:rFonts w:ascii="Times New Roman" w:eastAsia="Times New Roman" w:hAnsi="Times New Roman" w:cs="Times New Roman"/>
          <w:sz w:val="24"/>
          <w:szCs w:val="24"/>
        </w:rPr>
        <w:t xml:space="preserve">, M. R. H., &amp; </w:t>
      </w:r>
      <w:proofErr w:type="spellStart"/>
      <w:r w:rsidRPr="00AE3F77">
        <w:rPr>
          <w:rFonts w:ascii="Times New Roman" w:eastAsia="Times New Roman" w:hAnsi="Times New Roman" w:cs="Times New Roman"/>
          <w:sz w:val="24"/>
          <w:szCs w:val="24"/>
        </w:rPr>
        <w:t>Akter</w:t>
      </w:r>
      <w:proofErr w:type="spellEnd"/>
      <w:r w:rsidRPr="00AE3F77">
        <w:rPr>
          <w:rFonts w:ascii="Times New Roman" w:eastAsia="Times New Roman" w:hAnsi="Times New Roman" w:cs="Times New Roman"/>
          <w:sz w:val="24"/>
          <w:szCs w:val="24"/>
        </w:rPr>
        <w:t xml:space="preserve">, M. S. (2015). </w:t>
      </w:r>
      <w:proofErr w:type="gramStart"/>
      <w:r w:rsidRPr="00AE3F77">
        <w:rPr>
          <w:rFonts w:ascii="Times New Roman" w:eastAsia="Times New Roman" w:hAnsi="Times New Roman" w:cs="Times New Roman"/>
          <w:sz w:val="24"/>
          <w:szCs w:val="24"/>
        </w:rPr>
        <w:t>Performance of onion-pea intercropping system in char areas of Bangladesh.</w:t>
      </w:r>
      <w:proofErr w:type="gramEnd"/>
      <w:r w:rsidRPr="00AE3F77">
        <w:rPr>
          <w:rFonts w:ascii="Times New Roman" w:eastAsia="Times New Roman" w:hAnsi="Times New Roman" w:cs="Times New Roman"/>
          <w:sz w:val="24"/>
          <w:szCs w:val="24"/>
        </w:rPr>
        <w:t xml:space="preserve"> </w:t>
      </w:r>
      <w:r w:rsidRPr="00AE3F77">
        <w:rPr>
          <w:rFonts w:ascii="Times New Roman" w:eastAsia="Times New Roman" w:hAnsi="Times New Roman" w:cs="Times New Roman"/>
          <w:i/>
          <w:iCs/>
          <w:sz w:val="24"/>
          <w:szCs w:val="24"/>
        </w:rPr>
        <w:t>Bangladesh Journal of Agricultural Research, 40</w:t>
      </w:r>
      <w:r w:rsidRPr="00AE3F77">
        <w:rPr>
          <w:rFonts w:ascii="Times New Roman" w:eastAsia="Times New Roman" w:hAnsi="Times New Roman" w:cs="Times New Roman"/>
          <w:sz w:val="24"/>
          <w:szCs w:val="24"/>
        </w:rPr>
        <w:t>(3), 431–440.</w:t>
      </w:r>
    </w:p>
    <w:p w:rsidR="00023CA4" w:rsidRPr="00AE3F77" w:rsidRDefault="00023CA4" w:rsidP="00023CA4">
      <w:pPr>
        <w:spacing w:after="0" w:line="240" w:lineRule="auto"/>
        <w:jc w:val="both"/>
        <w:rPr>
          <w:rFonts w:ascii="Times New Roman" w:eastAsia="Times New Roman" w:hAnsi="Times New Roman" w:cs="Times New Roman"/>
          <w:sz w:val="24"/>
          <w:szCs w:val="24"/>
        </w:rPr>
      </w:pPr>
      <w:proofErr w:type="spellStart"/>
      <w:r w:rsidRPr="00AE3F77">
        <w:rPr>
          <w:rFonts w:ascii="Times New Roman" w:eastAsia="Times New Roman" w:hAnsi="Times New Roman" w:cs="Times New Roman"/>
          <w:sz w:val="24"/>
          <w:szCs w:val="24"/>
        </w:rPr>
        <w:t>Talukder</w:t>
      </w:r>
      <w:proofErr w:type="spellEnd"/>
      <w:r w:rsidRPr="00AE3F77">
        <w:rPr>
          <w:rFonts w:ascii="Times New Roman" w:eastAsia="Times New Roman" w:hAnsi="Times New Roman" w:cs="Times New Roman"/>
          <w:sz w:val="24"/>
          <w:szCs w:val="24"/>
        </w:rPr>
        <w:t xml:space="preserve">, M. R. H., </w:t>
      </w:r>
      <w:proofErr w:type="spellStart"/>
      <w:r w:rsidRPr="00AE3F77">
        <w:rPr>
          <w:rFonts w:ascii="Times New Roman" w:eastAsia="Times New Roman" w:hAnsi="Times New Roman" w:cs="Times New Roman"/>
          <w:sz w:val="24"/>
          <w:szCs w:val="24"/>
        </w:rPr>
        <w:t>Rahman</w:t>
      </w:r>
      <w:proofErr w:type="spellEnd"/>
      <w:r w:rsidRPr="00AE3F77">
        <w:rPr>
          <w:rFonts w:ascii="Times New Roman" w:eastAsia="Times New Roman" w:hAnsi="Times New Roman" w:cs="Times New Roman"/>
          <w:sz w:val="24"/>
          <w:szCs w:val="24"/>
        </w:rPr>
        <w:t xml:space="preserve">, M. M., &amp; </w:t>
      </w:r>
      <w:proofErr w:type="spellStart"/>
      <w:r w:rsidRPr="00AE3F77">
        <w:rPr>
          <w:rFonts w:ascii="Times New Roman" w:eastAsia="Times New Roman" w:hAnsi="Times New Roman" w:cs="Times New Roman"/>
          <w:sz w:val="24"/>
          <w:szCs w:val="24"/>
        </w:rPr>
        <w:t>Alam</w:t>
      </w:r>
      <w:proofErr w:type="spellEnd"/>
      <w:r w:rsidRPr="00AE3F77">
        <w:rPr>
          <w:rFonts w:ascii="Times New Roman" w:eastAsia="Times New Roman" w:hAnsi="Times New Roman" w:cs="Times New Roman"/>
          <w:sz w:val="24"/>
          <w:szCs w:val="24"/>
        </w:rPr>
        <w:t xml:space="preserve">, M. S. (2015). </w:t>
      </w:r>
      <w:proofErr w:type="gramStart"/>
      <w:r w:rsidRPr="00AE3F77">
        <w:rPr>
          <w:rFonts w:ascii="Times New Roman" w:eastAsia="Times New Roman" w:hAnsi="Times New Roman" w:cs="Times New Roman"/>
          <w:sz w:val="24"/>
          <w:szCs w:val="24"/>
        </w:rPr>
        <w:t xml:space="preserve">Intercropping of coriander with onion in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of </w:t>
      </w:r>
      <w:proofErr w:type="spellStart"/>
      <w:r w:rsidRPr="00AE3F77">
        <w:rPr>
          <w:rFonts w:ascii="Times New Roman" w:eastAsia="Times New Roman" w:hAnsi="Times New Roman" w:cs="Times New Roman"/>
          <w:sz w:val="24"/>
          <w:szCs w:val="24"/>
        </w:rPr>
        <w:t>Mymensingh</w:t>
      </w:r>
      <w:proofErr w:type="spellEnd"/>
      <w:r w:rsidRPr="00AE3F77">
        <w:rPr>
          <w:rFonts w:ascii="Times New Roman" w:eastAsia="Times New Roman" w:hAnsi="Times New Roman" w:cs="Times New Roman"/>
          <w:sz w:val="24"/>
          <w:szCs w:val="24"/>
        </w:rPr>
        <w:t>.</w:t>
      </w:r>
      <w:proofErr w:type="gramEnd"/>
      <w:r w:rsidRPr="00AE3F77">
        <w:rPr>
          <w:rFonts w:ascii="Times New Roman" w:eastAsia="Times New Roman" w:hAnsi="Times New Roman" w:cs="Times New Roman"/>
          <w:sz w:val="24"/>
          <w:szCs w:val="24"/>
        </w:rPr>
        <w:t xml:space="preserve"> </w:t>
      </w:r>
      <w:r w:rsidRPr="00AE3F77">
        <w:rPr>
          <w:rFonts w:ascii="Times New Roman" w:eastAsia="Times New Roman" w:hAnsi="Times New Roman" w:cs="Times New Roman"/>
          <w:i/>
          <w:iCs/>
          <w:sz w:val="24"/>
          <w:szCs w:val="24"/>
        </w:rPr>
        <w:t>Progressive Agriculture, 26</w:t>
      </w:r>
      <w:r w:rsidRPr="00AE3F77">
        <w:rPr>
          <w:rFonts w:ascii="Times New Roman" w:eastAsia="Times New Roman" w:hAnsi="Times New Roman" w:cs="Times New Roman"/>
          <w:sz w:val="24"/>
          <w:szCs w:val="24"/>
        </w:rPr>
        <w:t>(2), 101–108.</w:t>
      </w:r>
    </w:p>
    <w:p w:rsidR="00023CA4" w:rsidRPr="00AE3F77" w:rsidRDefault="00023CA4" w:rsidP="00023CA4">
      <w:pPr>
        <w:spacing w:after="0" w:line="240" w:lineRule="auto"/>
        <w:jc w:val="both"/>
        <w:rPr>
          <w:rFonts w:ascii="Times New Roman" w:eastAsia="Times New Roman" w:hAnsi="Times New Roman" w:cs="Times New Roman"/>
          <w:sz w:val="24"/>
          <w:szCs w:val="24"/>
        </w:rPr>
      </w:pPr>
      <w:proofErr w:type="spellStart"/>
      <w:proofErr w:type="gramStart"/>
      <w:r w:rsidRPr="00AE3F77">
        <w:rPr>
          <w:rFonts w:ascii="Times New Roman" w:eastAsia="Times New Roman" w:hAnsi="Times New Roman" w:cs="Times New Roman"/>
          <w:sz w:val="24"/>
          <w:szCs w:val="24"/>
        </w:rPr>
        <w:t>Talukder</w:t>
      </w:r>
      <w:proofErr w:type="spellEnd"/>
      <w:r w:rsidRPr="00AE3F77">
        <w:rPr>
          <w:rFonts w:ascii="Times New Roman" w:eastAsia="Times New Roman" w:hAnsi="Times New Roman" w:cs="Times New Roman"/>
          <w:sz w:val="24"/>
          <w:szCs w:val="24"/>
        </w:rPr>
        <w:t xml:space="preserve">, M. R. H., </w:t>
      </w:r>
      <w:proofErr w:type="spellStart"/>
      <w:r w:rsidRPr="00AE3F77">
        <w:rPr>
          <w:rFonts w:ascii="Times New Roman" w:eastAsia="Times New Roman" w:hAnsi="Times New Roman" w:cs="Times New Roman"/>
          <w:sz w:val="24"/>
          <w:szCs w:val="24"/>
        </w:rPr>
        <w:t>Rahman</w:t>
      </w:r>
      <w:proofErr w:type="spellEnd"/>
      <w:r w:rsidRPr="00AE3F77">
        <w:rPr>
          <w:rFonts w:ascii="Times New Roman" w:eastAsia="Times New Roman" w:hAnsi="Times New Roman" w:cs="Times New Roman"/>
          <w:sz w:val="24"/>
          <w:szCs w:val="24"/>
        </w:rPr>
        <w:t>, M. M., &amp; Islam, M. R. (2016).</w:t>
      </w:r>
      <w:proofErr w:type="gramEnd"/>
      <w:r w:rsidRPr="00AE3F77">
        <w:rPr>
          <w:rFonts w:ascii="Times New Roman" w:eastAsia="Times New Roman" w:hAnsi="Times New Roman" w:cs="Times New Roman"/>
          <w:sz w:val="24"/>
          <w:szCs w:val="24"/>
        </w:rPr>
        <w:t xml:space="preserve"> Intercropping vegetables, pulse and oilseed crops with wheat in </w:t>
      </w:r>
      <w:proofErr w:type="spellStart"/>
      <w:r w:rsidRPr="00AE3F77">
        <w:rPr>
          <w:rFonts w:ascii="Times New Roman" w:eastAsia="Times New Roman" w:hAnsi="Times New Roman" w:cs="Times New Roman"/>
          <w:sz w:val="24"/>
          <w:szCs w:val="24"/>
        </w:rPr>
        <w:t>charland</w:t>
      </w:r>
      <w:proofErr w:type="spellEnd"/>
      <w:r w:rsidRPr="00AE3F77">
        <w:rPr>
          <w:rFonts w:ascii="Times New Roman" w:eastAsia="Times New Roman" w:hAnsi="Times New Roman" w:cs="Times New Roman"/>
          <w:sz w:val="24"/>
          <w:szCs w:val="24"/>
        </w:rPr>
        <w:t xml:space="preserve"> conditions of Bangladesh. </w:t>
      </w:r>
      <w:r w:rsidRPr="00AE3F77">
        <w:rPr>
          <w:rFonts w:ascii="Times New Roman" w:eastAsia="Times New Roman" w:hAnsi="Times New Roman" w:cs="Times New Roman"/>
          <w:i/>
          <w:iCs/>
          <w:sz w:val="24"/>
          <w:szCs w:val="24"/>
        </w:rPr>
        <w:t>Bangladesh Agronomy Journal, 19</w:t>
      </w:r>
      <w:r w:rsidRPr="00AE3F77">
        <w:rPr>
          <w:rFonts w:ascii="Times New Roman" w:eastAsia="Times New Roman" w:hAnsi="Times New Roman" w:cs="Times New Roman"/>
          <w:sz w:val="24"/>
          <w:szCs w:val="24"/>
        </w:rPr>
        <w:t>(1), 43–51.</w:t>
      </w:r>
    </w:p>
    <w:p w:rsidR="00023CA4" w:rsidRPr="00AE3F77" w:rsidRDefault="00023CA4" w:rsidP="00023CA4">
      <w:pPr>
        <w:spacing w:after="0" w:line="240" w:lineRule="auto"/>
        <w:jc w:val="both"/>
        <w:rPr>
          <w:rFonts w:ascii="Times New Roman" w:eastAsia="Times New Roman" w:hAnsi="Times New Roman" w:cs="Times New Roman"/>
          <w:sz w:val="24"/>
          <w:szCs w:val="24"/>
        </w:rPr>
      </w:pPr>
      <w:proofErr w:type="spellStart"/>
      <w:r w:rsidRPr="00AE3F77">
        <w:rPr>
          <w:rFonts w:ascii="Times New Roman" w:eastAsia="Times New Roman" w:hAnsi="Times New Roman" w:cs="Times New Roman"/>
          <w:sz w:val="24"/>
          <w:szCs w:val="24"/>
        </w:rPr>
        <w:t>Vandermeer</w:t>
      </w:r>
      <w:proofErr w:type="spellEnd"/>
      <w:r w:rsidRPr="00AE3F77">
        <w:rPr>
          <w:rFonts w:ascii="Times New Roman" w:eastAsia="Times New Roman" w:hAnsi="Times New Roman" w:cs="Times New Roman"/>
          <w:sz w:val="24"/>
          <w:szCs w:val="24"/>
        </w:rPr>
        <w:t xml:space="preserve">, J. (1989). </w:t>
      </w:r>
      <w:proofErr w:type="gramStart"/>
      <w:r w:rsidRPr="00AE3F77">
        <w:rPr>
          <w:rFonts w:ascii="Times New Roman" w:eastAsia="Times New Roman" w:hAnsi="Times New Roman" w:cs="Times New Roman"/>
          <w:i/>
          <w:iCs/>
          <w:sz w:val="24"/>
          <w:szCs w:val="24"/>
        </w:rPr>
        <w:t>The Ecology of Intercropping</w:t>
      </w:r>
      <w:r w:rsidRPr="00AE3F77">
        <w:rPr>
          <w:rFonts w:ascii="Times New Roman" w:eastAsia="Times New Roman" w:hAnsi="Times New Roman" w:cs="Times New Roman"/>
          <w:sz w:val="24"/>
          <w:szCs w:val="24"/>
        </w:rPr>
        <w:t>.</w:t>
      </w:r>
      <w:proofErr w:type="gramEnd"/>
      <w:r w:rsidRPr="00AE3F77">
        <w:rPr>
          <w:rFonts w:ascii="Times New Roman" w:eastAsia="Times New Roman" w:hAnsi="Times New Roman" w:cs="Times New Roman"/>
          <w:sz w:val="24"/>
          <w:szCs w:val="24"/>
        </w:rPr>
        <w:t xml:space="preserve"> </w:t>
      </w:r>
      <w:proofErr w:type="gramStart"/>
      <w:r w:rsidRPr="00AE3F77">
        <w:rPr>
          <w:rFonts w:ascii="Times New Roman" w:eastAsia="Times New Roman" w:hAnsi="Times New Roman" w:cs="Times New Roman"/>
          <w:sz w:val="24"/>
          <w:szCs w:val="24"/>
        </w:rPr>
        <w:t>Cambridge University Press, Cambridge, UK.</w:t>
      </w:r>
      <w:proofErr w:type="gramEnd"/>
    </w:p>
    <w:p w:rsidR="00023CA4" w:rsidRPr="00AE3F77" w:rsidRDefault="00023CA4" w:rsidP="00023CA4">
      <w:pPr>
        <w:spacing w:after="0" w:line="240" w:lineRule="auto"/>
        <w:jc w:val="both"/>
        <w:rPr>
          <w:rFonts w:ascii="Times New Roman" w:eastAsia="Times New Roman" w:hAnsi="Times New Roman" w:cs="Times New Roman"/>
          <w:sz w:val="24"/>
          <w:szCs w:val="24"/>
        </w:rPr>
      </w:pPr>
      <w:r w:rsidRPr="00AE3F77">
        <w:rPr>
          <w:rFonts w:ascii="Times New Roman" w:eastAsia="Times New Roman" w:hAnsi="Times New Roman" w:cs="Times New Roman"/>
          <w:sz w:val="24"/>
          <w:szCs w:val="24"/>
        </w:rPr>
        <w:t xml:space="preserve">Willey, R. W. (1979). Intercropping: Its importance and research needs. Part I: Competition and yield advantages. </w:t>
      </w:r>
      <w:r w:rsidRPr="00AE3F77">
        <w:rPr>
          <w:rFonts w:ascii="Times New Roman" w:eastAsia="Times New Roman" w:hAnsi="Times New Roman" w:cs="Times New Roman"/>
          <w:i/>
          <w:iCs/>
          <w:sz w:val="24"/>
          <w:szCs w:val="24"/>
        </w:rPr>
        <w:t>Field Crops Abstracts, 32</w:t>
      </w:r>
      <w:r w:rsidRPr="00AE3F77">
        <w:rPr>
          <w:rFonts w:ascii="Times New Roman" w:eastAsia="Times New Roman" w:hAnsi="Times New Roman" w:cs="Times New Roman"/>
          <w:sz w:val="24"/>
          <w:szCs w:val="24"/>
        </w:rPr>
        <w:t>(1), 1–10.</w:t>
      </w:r>
    </w:p>
    <w:p w:rsidR="00B05FDA" w:rsidRPr="00AE3F77" w:rsidRDefault="00B05FDA" w:rsidP="00023CA4">
      <w:pPr>
        <w:spacing w:after="0" w:line="240" w:lineRule="auto"/>
        <w:jc w:val="both"/>
        <w:rPr>
          <w:rFonts w:ascii="Times New Roman" w:eastAsia="Times New Roman" w:hAnsi="Times New Roman" w:cs="Times New Roman"/>
          <w:sz w:val="24"/>
          <w:szCs w:val="24"/>
        </w:rPr>
      </w:pPr>
    </w:p>
    <w:p w:rsidR="00B05FDA" w:rsidRPr="00AE3F77" w:rsidRDefault="00B05FDA" w:rsidP="00B05FDA">
      <w:pPr>
        <w:spacing w:after="0" w:line="240" w:lineRule="auto"/>
        <w:jc w:val="both"/>
        <w:rPr>
          <w:rFonts w:ascii="Times New Roman" w:eastAsia="Times New Roman" w:hAnsi="Times New Roman" w:cs="Times New Roman"/>
          <w:sz w:val="24"/>
          <w:szCs w:val="24"/>
        </w:rPr>
      </w:pPr>
    </w:p>
    <w:p w:rsidR="00B05FDA" w:rsidRPr="00AE3F77" w:rsidRDefault="00B05FDA" w:rsidP="00023CA4">
      <w:pPr>
        <w:spacing w:after="0" w:line="240" w:lineRule="auto"/>
        <w:jc w:val="both"/>
        <w:rPr>
          <w:rFonts w:ascii="Times New Roman" w:eastAsia="Times New Roman" w:hAnsi="Times New Roman" w:cs="Times New Roman"/>
          <w:sz w:val="24"/>
          <w:szCs w:val="24"/>
        </w:rPr>
      </w:pPr>
    </w:p>
    <w:p w:rsidR="00897D3D" w:rsidRPr="00AE3F77" w:rsidRDefault="00897D3D" w:rsidP="00417394">
      <w:pPr>
        <w:spacing w:before="100" w:beforeAutospacing="1" w:after="100" w:afterAutospacing="1" w:line="240" w:lineRule="auto"/>
        <w:jc w:val="both"/>
        <w:rPr>
          <w:rFonts w:ascii="Times New Roman" w:eastAsia="Times New Roman" w:hAnsi="Times New Roman" w:cs="Times New Roman"/>
          <w:sz w:val="24"/>
          <w:szCs w:val="24"/>
        </w:rPr>
      </w:pPr>
    </w:p>
    <w:p w:rsidR="00816E0C" w:rsidRPr="00AE3F77" w:rsidRDefault="00220BAC" w:rsidP="00417394">
      <w:pPr>
        <w:jc w:val="both"/>
      </w:pPr>
    </w:p>
    <w:sectPr w:rsidR="00816E0C" w:rsidRPr="00AE3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09"/>
    <w:rsid w:val="00023CA4"/>
    <w:rsid w:val="00143F05"/>
    <w:rsid w:val="00220BAC"/>
    <w:rsid w:val="002D651B"/>
    <w:rsid w:val="00417394"/>
    <w:rsid w:val="004E0634"/>
    <w:rsid w:val="006F541D"/>
    <w:rsid w:val="007A5C09"/>
    <w:rsid w:val="00897D3D"/>
    <w:rsid w:val="008C57DC"/>
    <w:rsid w:val="00AE3F77"/>
    <w:rsid w:val="00B05FDA"/>
    <w:rsid w:val="00B34368"/>
    <w:rsid w:val="00E51E8B"/>
    <w:rsid w:val="00FB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54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54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4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54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54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541D"/>
    <w:rPr>
      <w:i/>
      <w:iCs/>
    </w:rPr>
  </w:style>
  <w:style w:type="character" w:styleId="Strong">
    <w:name w:val="Strong"/>
    <w:basedOn w:val="DefaultParagraphFont"/>
    <w:uiPriority w:val="22"/>
    <w:qFormat/>
    <w:rsid w:val="006F541D"/>
    <w:rPr>
      <w:b/>
      <w:bCs/>
    </w:rPr>
  </w:style>
  <w:style w:type="character" w:styleId="Hyperlink">
    <w:name w:val="Hyperlink"/>
    <w:basedOn w:val="DefaultParagraphFont"/>
    <w:uiPriority w:val="99"/>
    <w:unhideWhenUsed/>
    <w:rsid w:val="006F541D"/>
    <w:rPr>
      <w:color w:val="0000FF"/>
      <w:u w:val="single"/>
    </w:rPr>
  </w:style>
  <w:style w:type="table" w:styleId="TableGrid">
    <w:name w:val="Table Grid"/>
    <w:basedOn w:val="TableNormal"/>
    <w:uiPriority w:val="59"/>
    <w:rsid w:val="00B05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54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54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4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54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54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541D"/>
    <w:rPr>
      <w:i/>
      <w:iCs/>
    </w:rPr>
  </w:style>
  <w:style w:type="character" w:styleId="Strong">
    <w:name w:val="Strong"/>
    <w:basedOn w:val="DefaultParagraphFont"/>
    <w:uiPriority w:val="22"/>
    <w:qFormat/>
    <w:rsid w:val="006F541D"/>
    <w:rPr>
      <w:b/>
      <w:bCs/>
    </w:rPr>
  </w:style>
  <w:style w:type="character" w:styleId="Hyperlink">
    <w:name w:val="Hyperlink"/>
    <w:basedOn w:val="DefaultParagraphFont"/>
    <w:uiPriority w:val="99"/>
    <w:unhideWhenUsed/>
    <w:rsid w:val="006F541D"/>
    <w:rPr>
      <w:color w:val="0000FF"/>
      <w:u w:val="single"/>
    </w:rPr>
  </w:style>
  <w:style w:type="table" w:styleId="TableGrid">
    <w:name w:val="Table Grid"/>
    <w:basedOn w:val="TableNormal"/>
    <w:uiPriority w:val="59"/>
    <w:rsid w:val="00B05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5420">
      <w:bodyDiv w:val="1"/>
      <w:marLeft w:val="0"/>
      <w:marRight w:val="0"/>
      <w:marTop w:val="0"/>
      <w:marBottom w:val="0"/>
      <w:divBdr>
        <w:top w:val="none" w:sz="0" w:space="0" w:color="auto"/>
        <w:left w:val="none" w:sz="0" w:space="0" w:color="auto"/>
        <w:bottom w:val="none" w:sz="0" w:space="0" w:color="auto"/>
        <w:right w:val="none" w:sz="0" w:space="0" w:color="auto"/>
      </w:divBdr>
      <w:divsChild>
        <w:div w:id="1226716794">
          <w:marLeft w:val="0"/>
          <w:marRight w:val="0"/>
          <w:marTop w:val="0"/>
          <w:marBottom w:val="0"/>
          <w:divBdr>
            <w:top w:val="none" w:sz="0" w:space="0" w:color="auto"/>
            <w:left w:val="none" w:sz="0" w:space="0" w:color="auto"/>
            <w:bottom w:val="none" w:sz="0" w:space="0" w:color="auto"/>
            <w:right w:val="none" w:sz="0" w:space="0" w:color="auto"/>
          </w:divBdr>
          <w:divsChild>
            <w:div w:id="472599916">
              <w:marLeft w:val="0"/>
              <w:marRight w:val="0"/>
              <w:marTop w:val="0"/>
              <w:marBottom w:val="0"/>
              <w:divBdr>
                <w:top w:val="none" w:sz="0" w:space="0" w:color="auto"/>
                <w:left w:val="none" w:sz="0" w:space="0" w:color="auto"/>
                <w:bottom w:val="none" w:sz="0" w:space="0" w:color="auto"/>
                <w:right w:val="none" w:sz="0" w:space="0" w:color="auto"/>
              </w:divBdr>
              <w:divsChild>
                <w:div w:id="86511638">
                  <w:marLeft w:val="0"/>
                  <w:marRight w:val="0"/>
                  <w:marTop w:val="0"/>
                  <w:marBottom w:val="0"/>
                  <w:divBdr>
                    <w:top w:val="none" w:sz="0" w:space="0" w:color="auto"/>
                    <w:left w:val="none" w:sz="0" w:space="0" w:color="auto"/>
                    <w:bottom w:val="none" w:sz="0" w:space="0" w:color="auto"/>
                    <w:right w:val="none" w:sz="0" w:space="0" w:color="auto"/>
                  </w:divBdr>
                  <w:divsChild>
                    <w:div w:id="61954158">
                      <w:marLeft w:val="0"/>
                      <w:marRight w:val="0"/>
                      <w:marTop w:val="0"/>
                      <w:marBottom w:val="0"/>
                      <w:divBdr>
                        <w:top w:val="none" w:sz="0" w:space="0" w:color="auto"/>
                        <w:left w:val="none" w:sz="0" w:space="0" w:color="auto"/>
                        <w:bottom w:val="none" w:sz="0" w:space="0" w:color="auto"/>
                        <w:right w:val="none" w:sz="0" w:space="0" w:color="auto"/>
                      </w:divBdr>
                      <w:divsChild>
                        <w:div w:id="389546237">
                          <w:marLeft w:val="0"/>
                          <w:marRight w:val="0"/>
                          <w:marTop w:val="0"/>
                          <w:marBottom w:val="0"/>
                          <w:divBdr>
                            <w:top w:val="none" w:sz="0" w:space="0" w:color="auto"/>
                            <w:left w:val="none" w:sz="0" w:space="0" w:color="auto"/>
                            <w:bottom w:val="none" w:sz="0" w:space="0" w:color="auto"/>
                            <w:right w:val="none" w:sz="0" w:space="0" w:color="auto"/>
                          </w:divBdr>
                          <w:divsChild>
                            <w:div w:id="1744989015">
                              <w:marLeft w:val="0"/>
                              <w:marRight w:val="0"/>
                              <w:marTop w:val="0"/>
                              <w:marBottom w:val="0"/>
                              <w:divBdr>
                                <w:top w:val="none" w:sz="0" w:space="0" w:color="auto"/>
                                <w:left w:val="none" w:sz="0" w:space="0" w:color="auto"/>
                                <w:bottom w:val="none" w:sz="0" w:space="0" w:color="auto"/>
                                <w:right w:val="none" w:sz="0" w:space="0" w:color="auto"/>
                              </w:divBdr>
                              <w:divsChild>
                                <w:div w:id="2061005391">
                                  <w:marLeft w:val="0"/>
                                  <w:marRight w:val="0"/>
                                  <w:marTop w:val="0"/>
                                  <w:marBottom w:val="0"/>
                                  <w:divBdr>
                                    <w:top w:val="none" w:sz="0" w:space="0" w:color="auto"/>
                                    <w:left w:val="none" w:sz="0" w:space="0" w:color="auto"/>
                                    <w:bottom w:val="none" w:sz="0" w:space="0" w:color="auto"/>
                                    <w:right w:val="none" w:sz="0" w:space="0" w:color="auto"/>
                                  </w:divBdr>
                                  <w:divsChild>
                                    <w:div w:id="20128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249491">
      <w:bodyDiv w:val="1"/>
      <w:marLeft w:val="0"/>
      <w:marRight w:val="0"/>
      <w:marTop w:val="0"/>
      <w:marBottom w:val="0"/>
      <w:divBdr>
        <w:top w:val="none" w:sz="0" w:space="0" w:color="auto"/>
        <w:left w:val="none" w:sz="0" w:space="0" w:color="auto"/>
        <w:bottom w:val="none" w:sz="0" w:space="0" w:color="auto"/>
        <w:right w:val="none" w:sz="0" w:space="0" w:color="auto"/>
      </w:divBdr>
    </w:div>
    <w:div w:id="616178133">
      <w:bodyDiv w:val="1"/>
      <w:marLeft w:val="0"/>
      <w:marRight w:val="0"/>
      <w:marTop w:val="0"/>
      <w:marBottom w:val="0"/>
      <w:divBdr>
        <w:top w:val="none" w:sz="0" w:space="0" w:color="auto"/>
        <w:left w:val="none" w:sz="0" w:space="0" w:color="auto"/>
        <w:bottom w:val="none" w:sz="0" w:space="0" w:color="auto"/>
        <w:right w:val="none" w:sz="0" w:space="0" w:color="auto"/>
      </w:divBdr>
      <w:divsChild>
        <w:div w:id="1001934451">
          <w:marLeft w:val="0"/>
          <w:marRight w:val="0"/>
          <w:marTop w:val="0"/>
          <w:marBottom w:val="0"/>
          <w:divBdr>
            <w:top w:val="none" w:sz="0" w:space="0" w:color="auto"/>
            <w:left w:val="none" w:sz="0" w:space="0" w:color="auto"/>
            <w:bottom w:val="none" w:sz="0" w:space="0" w:color="auto"/>
            <w:right w:val="none" w:sz="0" w:space="0" w:color="auto"/>
          </w:divBdr>
          <w:divsChild>
            <w:div w:id="987244064">
              <w:marLeft w:val="0"/>
              <w:marRight w:val="0"/>
              <w:marTop w:val="0"/>
              <w:marBottom w:val="0"/>
              <w:divBdr>
                <w:top w:val="none" w:sz="0" w:space="0" w:color="auto"/>
                <w:left w:val="none" w:sz="0" w:space="0" w:color="auto"/>
                <w:bottom w:val="none" w:sz="0" w:space="0" w:color="auto"/>
                <w:right w:val="none" w:sz="0" w:space="0" w:color="auto"/>
              </w:divBdr>
              <w:divsChild>
                <w:div w:id="934942823">
                  <w:marLeft w:val="0"/>
                  <w:marRight w:val="0"/>
                  <w:marTop w:val="0"/>
                  <w:marBottom w:val="0"/>
                  <w:divBdr>
                    <w:top w:val="none" w:sz="0" w:space="0" w:color="auto"/>
                    <w:left w:val="none" w:sz="0" w:space="0" w:color="auto"/>
                    <w:bottom w:val="none" w:sz="0" w:space="0" w:color="auto"/>
                    <w:right w:val="none" w:sz="0" w:space="0" w:color="auto"/>
                  </w:divBdr>
                  <w:divsChild>
                    <w:div w:id="1381980288">
                      <w:marLeft w:val="0"/>
                      <w:marRight w:val="0"/>
                      <w:marTop w:val="0"/>
                      <w:marBottom w:val="0"/>
                      <w:divBdr>
                        <w:top w:val="none" w:sz="0" w:space="0" w:color="auto"/>
                        <w:left w:val="none" w:sz="0" w:space="0" w:color="auto"/>
                        <w:bottom w:val="none" w:sz="0" w:space="0" w:color="auto"/>
                        <w:right w:val="none" w:sz="0" w:space="0" w:color="auto"/>
                      </w:divBdr>
                      <w:divsChild>
                        <w:div w:id="666248210">
                          <w:marLeft w:val="0"/>
                          <w:marRight w:val="0"/>
                          <w:marTop w:val="0"/>
                          <w:marBottom w:val="0"/>
                          <w:divBdr>
                            <w:top w:val="none" w:sz="0" w:space="0" w:color="auto"/>
                            <w:left w:val="none" w:sz="0" w:space="0" w:color="auto"/>
                            <w:bottom w:val="none" w:sz="0" w:space="0" w:color="auto"/>
                            <w:right w:val="none" w:sz="0" w:space="0" w:color="auto"/>
                          </w:divBdr>
                          <w:divsChild>
                            <w:div w:id="134225072">
                              <w:marLeft w:val="0"/>
                              <w:marRight w:val="0"/>
                              <w:marTop w:val="0"/>
                              <w:marBottom w:val="0"/>
                              <w:divBdr>
                                <w:top w:val="none" w:sz="0" w:space="0" w:color="auto"/>
                                <w:left w:val="none" w:sz="0" w:space="0" w:color="auto"/>
                                <w:bottom w:val="none" w:sz="0" w:space="0" w:color="auto"/>
                                <w:right w:val="none" w:sz="0" w:space="0" w:color="auto"/>
                              </w:divBdr>
                              <w:divsChild>
                                <w:div w:id="1448886603">
                                  <w:marLeft w:val="0"/>
                                  <w:marRight w:val="0"/>
                                  <w:marTop w:val="0"/>
                                  <w:marBottom w:val="0"/>
                                  <w:divBdr>
                                    <w:top w:val="none" w:sz="0" w:space="0" w:color="auto"/>
                                    <w:left w:val="none" w:sz="0" w:space="0" w:color="auto"/>
                                    <w:bottom w:val="none" w:sz="0" w:space="0" w:color="auto"/>
                                    <w:right w:val="none" w:sz="0" w:space="0" w:color="auto"/>
                                  </w:divBdr>
                                  <w:divsChild>
                                    <w:div w:id="130115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560972">
      <w:bodyDiv w:val="1"/>
      <w:marLeft w:val="0"/>
      <w:marRight w:val="0"/>
      <w:marTop w:val="0"/>
      <w:marBottom w:val="0"/>
      <w:divBdr>
        <w:top w:val="none" w:sz="0" w:space="0" w:color="auto"/>
        <w:left w:val="none" w:sz="0" w:space="0" w:color="auto"/>
        <w:bottom w:val="none" w:sz="0" w:space="0" w:color="auto"/>
        <w:right w:val="none" w:sz="0" w:space="0" w:color="auto"/>
      </w:divBdr>
      <w:divsChild>
        <w:div w:id="1712681493">
          <w:marLeft w:val="0"/>
          <w:marRight w:val="0"/>
          <w:marTop w:val="0"/>
          <w:marBottom w:val="0"/>
          <w:divBdr>
            <w:top w:val="none" w:sz="0" w:space="0" w:color="auto"/>
            <w:left w:val="none" w:sz="0" w:space="0" w:color="auto"/>
            <w:bottom w:val="none" w:sz="0" w:space="0" w:color="auto"/>
            <w:right w:val="none" w:sz="0" w:space="0" w:color="auto"/>
          </w:divBdr>
          <w:divsChild>
            <w:div w:id="1763796341">
              <w:marLeft w:val="0"/>
              <w:marRight w:val="0"/>
              <w:marTop w:val="0"/>
              <w:marBottom w:val="0"/>
              <w:divBdr>
                <w:top w:val="none" w:sz="0" w:space="0" w:color="auto"/>
                <w:left w:val="none" w:sz="0" w:space="0" w:color="auto"/>
                <w:bottom w:val="none" w:sz="0" w:space="0" w:color="auto"/>
                <w:right w:val="none" w:sz="0" w:space="0" w:color="auto"/>
              </w:divBdr>
              <w:divsChild>
                <w:div w:id="764957334">
                  <w:marLeft w:val="0"/>
                  <w:marRight w:val="0"/>
                  <w:marTop w:val="0"/>
                  <w:marBottom w:val="0"/>
                  <w:divBdr>
                    <w:top w:val="none" w:sz="0" w:space="0" w:color="auto"/>
                    <w:left w:val="none" w:sz="0" w:space="0" w:color="auto"/>
                    <w:bottom w:val="none" w:sz="0" w:space="0" w:color="auto"/>
                    <w:right w:val="none" w:sz="0" w:space="0" w:color="auto"/>
                  </w:divBdr>
                  <w:divsChild>
                    <w:div w:id="723602512">
                      <w:marLeft w:val="0"/>
                      <w:marRight w:val="0"/>
                      <w:marTop w:val="0"/>
                      <w:marBottom w:val="0"/>
                      <w:divBdr>
                        <w:top w:val="none" w:sz="0" w:space="0" w:color="auto"/>
                        <w:left w:val="none" w:sz="0" w:space="0" w:color="auto"/>
                        <w:bottom w:val="none" w:sz="0" w:space="0" w:color="auto"/>
                        <w:right w:val="none" w:sz="0" w:space="0" w:color="auto"/>
                      </w:divBdr>
                      <w:divsChild>
                        <w:div w:id="1936013404">
                          <w:marLeft w:val="0"/>
                          <w:marRight w:val="0"/>
                          <w:marTop w:val="0"/>
                          <w:marBottom w:val="0"/>
                          <w:divBdr>
                            <w:top w:val="none" w:sz="0" w:space="0" w:color="auto"/>
                            <w:left w:val="none" w:sz="0" w:space="0" w:color="auto"/>
                            <w:bottom w:val="none" w:sz="0" w:space="0" w:color="auto"/>
                            <w:right w:val="none" w:sz="0" w:space="0" w:color="auto"/>
                          </w:divBdr>
                          <w:divsChild>
                            <w:div w:id="271674362">
                              <w:marLeft w:val="0"/>
                              <w:marRight w:val="0"/>
                              <w:marTop w:val="0"/>
                              <w:marBottom w:val="0"/>
                              <w:divBdr>
                                <w:top w:val="none" w:sz="0" w:space="0" w:color="auto"/>
                                <w:left w:val="none" w:sz="0" w:space="0" w:color="auto"/>
                                <w:bottom w:val="none" w:sz="0" w:space="0" w:color="auto"/>
                                <w:right w:val="none" w:sz="0" w:space="0" w:color="auto"/>
                              </w:divBdr>
                              <w:divsChild>
                                <w:div w:id="1790665051">
                                  <w:marLeft w:val="0"/>
                                  <w:marRight w:val="0"/>
                                  <w:marTop w:val="0"/>
                                  <w:marBottom w:val="0"/>
                                  <w:divBdr>
                                    <w:top w:val="none" w:sz="0" w:space="0" w:color="auto"/>
                                    <w:left w:val="none" w:sz="0" w:space="0" w:color="auto"/>
                                    <w:bottom w:val="none" w:sz="0" w:space="0" w:color="auto"/>
                                    <w:right w:val="none" w:sz="0" w:space="0" w:color="auto"/>
                                  </w:divBdr>
                                  <w:divsChild>
                                    <w:div w:id="5406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04315">
      <w:bodyDiv w:val="1"/>
      <w:marLeft w:val="0"/>
      <w:marRight w:val="0"/>
      <w:marTop w:val="0"/>
      <w:marBottom w:val="0"/>
      <w:divBdr>
        <w:top w:val="none" w:sz="0" w:space="0" w:color="auto"/>
        <w:left w:val="none" w:sz="0" w:space="0" w:color="auto"/>
        <w:bottom w:val="none" w:sz="0" w:space="0" w:color="auto"/>
        <w:right w:val="none" w:sz="0" w:space="0" w:color="auto"/>
      </w:divBdr>
    </w:div>
    <w:div w:id="100331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477-020-068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0378-4290(93)90117-6"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3329/bjar.v35i1.5866" TargetMode="External"/><Relationship Id="rId11" Type="http://schemas.openxmlformats.org/officeDocument/2006/relationships/hyperlink" Target="https://doi.org/10.1016/S0065-2113(08)60802-0" TargetMode="External"/><Relationship Id="rId5" Type="http://schemas.openxmlformats.org/officeDocument/2006/relationships/hyperlink" Target="https://doi.org/10.3329/bjar.v34i4.5835" TargetMode="External"/><Relationship Id="rId10" Type="http://schemas.openxmlformats.org/officeDocument/2006/relationships/hyperlink" Target="https://doi.org/10.1017/S0014479700010978" TargetMode="External"/><Relationship Id="rId4" Type="http://schemas.openxmlformats.org/officeDocument/2006/relationships/webSettings" Target="webSettings.xml"/><Relationship Id="rId9" Type="http://schemas.openxmlformats.org/officeDocument/2006/relationships/hyperlink" Target="https://doi.org/10.1111/nph.12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5067</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2026-05-26T13:29:00Z</dcterms:created>
  <dcterms:modified xsi:type="dcterms:W3CDTF">2026-05-26T14:19:00Z</dcterms:modified>
</cp:coreProperties>
</file>