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CCC" w:rsidRPr="0065374E" w:rsidRDefault="000B4DB1" w:rsidP="0065374E">
      <w:pPr>
        <w:spacing w:before="240" w:line="240" w:lineRule="auto"/>
        <w:jc w:val="center"/>
        <w:rPr>
          <w:rFonts w:ascii="Times New Roman" w:eastAsia="Calibri" w:hAnsi="Times New Roman" w:cs="Times New Roman"/>
          <w:b/>
          <w:sz w:val="36"/>
          <w:szCs w:val="36"/>
          <w:lang w:val="en-US"/>
        </w:rPr>
      </w:pPr>
      <w:r w:rsidRPr="0065374E">
        <w:rPr>
          <w:rFonts w:ascii="Times New Roman" w:eastAsia="Calibri" w:hAnsi="Times New Roman" w:cs="Times New Roman"/>
          <w:b/>
          <w:sz w:val="36"/>
          <w:szCs w:val="36"/>
          <w:lang w:val="en-US"/>
        </w:rPr>
        <w:t>Soils quality assessment in KA</w:t>
      </w:r>
      <w:r w:rsidR="00753CCC" w:rsidRPr="0065374E">
        <w:rPr>
          <w:rFonts w:ascii="Times New Roman" w:eastAsia="Calibri" w:hAnsi="Times New Roman" w:cs="Times New Roman"/>
          <w:b/>
          <w:sz w:val="36"/>
          <w:szCs w:val="36"/>
          <w:lang w:val="en-US"/>
        </w:rPr>
        <w:t>MBELE gold mining area using Multivariate statistical analysis approach</w:t>
      </w:r>
    </w:p>
    <w:p w:rsidR="003B2467" w:rsidRPr="00D62F06" w:rsidRDefault="003B2467" w:rsidP="0065374E">
      <w:pPr>
        <w:spacing w:before="240" w:line="240" w:lineRule="auto"/>
        <w:jc w:val="center"/>
        <w:rPr>
          <w:rFonts w:ascii="Times New Roman" w:hAnsi="Times New Roman" w:cs="Times New Roman"/>
          <w:b/>
          <w:sz w:val="24"/>
          <w:szCs w:val="24"/>
          <w:lang w:val="en-US"/>
        </w:rPr>
      </w:pPr>
      <w:r w:rsidRPr="00D62F06">
        <w:rPr>
          <w:rFonts w:ascii="Times New Roman" w:hAnsi="Times New Roman" w:cs="Times New Roman"/>
          <w:b/>
          <w:sz w:val="24"/>
          <w:szCs w:val="24"/>
          <w:lang w:val="en-US"/>
        </w:rPr>
        <w:t>SOP TAMO Berthelot</w:t>
      </w:r>
      <w:r w:rsidRPr="00D62F06">
        <w:rPr>
          <w:rFonts w:ascii="Times New Roman" w:hAnsi="Times New Roman" w:cs="Times New Roman"/>
          <w:b/>
          <w:sz w:val="24"/>
          <w:szCs w:val="24"/>
          <w:vertAlign w:val="superscript"/>
          <w:lang w:val="en-US"/>
        </w:rPr>
        <w:t>1*</w:t>
      </w:r>
      <w:r w:rsidRPr="00D62F06">
        <w:rPr>
          <w:rFonts w:ascii="Times New Roman" w:hAnsi="Times New Roman" w:cs="Times New Roman"/>
          <w:b/>
          <w:sz w:val="24"/>
          <w:szCs w:val="24"/>
          <w:lang w:val="en-US"/>
        </w:rPr>
        <w:t>; MEFOMDJO FOTIE Blanche</w:t>
      </w:r>
      <w:r w:rsidRPr="00D62F06">
        <w:rPr>
          <w:rFonts w:ascii="Times New Roman" w:hAnsi="Times New Roman" w:cs="Times New Roman"/>
          <w:b/>
          <w:sz w:val="24"/>
          <w:szCs w:val="24"/>
          <w:vertAlign w:val="superscript"/>
          <w:lang w:val="en-US"/>
        </w:rPr>
        <w:t>2</w:t>
      </w:r>
      <w:r w:rsidRPr="00D62F06">
        <w:rPr>
          <w:rFonts w:ascii="Times New Roman" w:hAnsi="Times New Roman" w:cs="Times New Roman"/>
          <w:b/>
          <w:sz w:val="24"/>
          <w:szCs w:val="24"/>
          <w:lang w:val="en-US"/>
        </w:rPr>
        <w:t>; OTIA KAKWOUN Yvette</w:t>
      </w:r>
      <w:r w:rsidRPr="00D62F06">
        <w:rPr>
          <w:rFonts w:ascii="Times New Roman" w:hAnsi="Times New Roman" w:cs="Times New Roman"/>
          <w:b/>
          <w:sz w:val="24"/>
          <w:szCs w:val="24"/>
          <w:vertAlign w:val="superscript"/>
          <w:lang w:val="en-US"/>
        </w:rPr>
        <w:t>1</w:t>
      </w:r>
      <w:r w:rsidRPr="00D62F06">
        <w:rPr>
          <w:rFonts w:ascii="Times New Roman" w:hAnsi="Times New Roman" w:cs="Times New Roman"/>
          <w:b/>
          <w:sz w:val="24"/>
          <w:szCs w:val="24"/>
          <w:lang w:val="en-US"/>
        </w:rPr>
        <w:t>; TARKWA Jean Baptiste</w:t>
      </w:r>
      <w:r w:rsidRPr="00D62F06">
        <w:rPr>
          <w:rFonts w:ascii="Times New Roman" w:hAnsi="Times New Roman" w:cs="Times New Roman"/>
          <w:b/>
          <w:sz w:val="24"/>
          <w:szCs w:val="24"/>
          <w:vertAlign w:val="superscript"/>
          <w:lang w:val="en-US"/>
        </w:rPr>
        <w:t>1</w:t>
      </w:r>
      <w:r w:rsidRPr="00D62F06">
        <w:rPr>
          <w:rFonts w:ascii="Times New Roman" w:hAnsi="Times New Roman" w:cs="Times New Roman"/>
          <w:b/>
          <w:sz w:val="24"/>
          <w:szCs w:val="24"/>
          <w:lang w:val="en-US"/>
        </w:rPr>
        <w:t>; TCHUIKOUA Louis Bernard</w:t>
      </w:r>
      <w:r w:rsidRPr="00D62F06">
        <w:rPr>
          <w:rFonts w:ascii="Times New Roman" w:hAnsi="Times New Roman" w:cs="Times New Roman"/>
          <w:b/>
          <w:sz w:val="24"/>
          <w:szCs w:val="24"/>
          <w:vertAlign w:val="superscript"/>
          <w:lang w:val="en-US"/>
        </w:rPr>
        <w:t>2</w:t>
      </w:r>
      <w:r w:rsidRPr="00D62F06">
        <w:rPr>
          <w:rFonts w:ascii="Times New Roman" w:hAnsi="Times New Roman" w:cs="Times New Roman"/>
          <w:b/>
          <w:sz w:val="24"/>
          <w:szCs w:val="24"/>
          <w:lang w:val="en-US"/>
        </w:rPr>
        <w:t>; MAMBOU NGUEYEP Luc Leroy</w:t>
      </w:r>
      <w:r w:rsidRPr="00D62F06">
        <w:rPr>
          <w:rFonts w:ascii="Times New Roman" w:hAnsi="Times New Roman" w:cs="Times New Roman"/>
          <w:b/>
          <w:sz w:val="24"/>
          <w:szCs w:val="24"/>
          <w:vertAlign w:val="superscript"/>
          <w:lang w:val="en-US"/>
        </w:rPr>
        <w:t>1,3</w:t>
      </w:r>
    </w:p>
    <w:p w:rsidR="003B2467" w:rsidRPr="00D62F06" w:rsidRDefault="003B2467" w:rsidP="0065374E">
      <w:pPr>
        <w:pStyle w:val="Paragraphedeliste"/>
        <w:numPr>
          <w:ilvl w:val="0"/>
          <w:numId w:val="44"/>
        </w:numPr>
        <w:spacing w:before="240" w:line="240" w:lineRule="auto"/>
        <w:jc w:val="center"/>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School of Geology and Mining Engineering, University of </w:t>
      </w:r>
      <w:proofErr w:type="spellStart"/>
      <w:r w:rsidRPr="00D62F06">
        <w:rPr>
          <w:rFonts w:ascii="Times New Roman" w:hAnsi="Times New Roman" w:cs="Times New Roman"/>
          <w:sz w:val="24"/>
          <w:szCs w:val="24"/>
          <w:lang w:val="en-US"/>
        </w:rPr>
        <w:t>Ngaoundéré</w:t>
      </w:r>
      <w:proofErr w:type="spellEnd"/>
      <w:r w:rsidRPr="00D62F06">
        <w:rPr>
          <w:rFonts w:ascii="Times New Roman" w:hAnsi="Times New Roman" w:cs="Times New Roman"/>
          <w:sz w:val="24"/>
          <w:szCs w:val="24"/>
          <w:lang w:val="en-US"/>
        </w:rPr>
        <w:t>, P.O. Box 115, Meiganga, Cameroon.</w:t>
      </w:r>
    </w:p>
    <w:p w:rsidR="003B2467" w:rsidRPr="00D62F06" w:rsidRDefault="003B2467" w:rsidP="0065374E">
      <w:pPr>
        <w:pStyle w:val="Paragraphedeliste"/>
        <w:numPr>
          <w:ilvl w:val="0"/>
          <w:numId w:val="44"/>
        </w:numPr>
        <w:spacing w:before="240" w:line="240" w:lineRule="auto"/>
        <w:jc w:val="center"/>
        <w:rPr>
          <w:rFonts w:ascii="Times New Roman" w:hAnsi="Times New Roman" w:cs="Times New Roman"/>
          <w:sz w:val="24"/>
          <w:szCs w:val="24"/>
          <w:lang w:val="en-US"/>
        </w:rPr>
      </w:pPr>
      <w:r w:rsidRPr="00D62F06">
        <w:rPr>
          <w:rFonts w:ascii="Times New Roman" w:hAnsi="Times New Roman" w:cs="Times New Roman"/>
          <w:sz w:val="24"/>
          <w:szCs w:val="24"/>
          <w:lang w:val="en-US"/>
        </w:rPr>
        <w:t>Department of Geography, Faculty of arts, letter and social science, University of Yaoundé 1, Cameroon.</w:t>
      </w:r>
    </w:p>
    <w:p w:rsidR="003B2467" w:rsidRPr="00D62F06" w:rsidRDefault="003B2467" w:rsidP="0065374E">
      <w:pPr>
        <w:pStyle w:val="Paragraphedeliste"/>
        <w:numPr>
          <w:ilvl w:val="0"/>
          <w:numId w:val="44"/>
        </w:numPr>
        <w:spacing w:before="240" w:line="240" w:lineRule="auto"/>
        <w:jc w:val="center"/>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Laboratory of Mechanics and Materials of Civil Engineering (L2MGC), CY </w:t>
      </w:r>
      <w:proofErr w:type="spellStart"/>
      <w:r w:rsidRPr="00D62F06">
        <w:rPr>
          <w:rFonts w:ascii="Times New Roman" w:hAnsi="Times New Roman" w:cs="Times New Roman"/>
          <w:sz w:val="24"/>
          <w:szCs w:val="24"/>
          <w:lang w:val="en-US"/>
        </w:rPr>
        <w:t>Cergy</w:t>
      </w:r>
      <w:proofErr w:type="spellEnd"/>
      <w:r w:rsidRPr="00D62F06">
        <w:rPr>
          <w:rFonts w:ascii="Times New Roman" w:hAnsi="Times New Roman" w:cs="Times New Roman"/>
          <w:sz w:val="24"/>
          <w:szCs w:val="24"/>
          <w:lang w:val="en-US"/>
        </w:rPr>
        <w:t xml:space="preserve"> Paris University, 5 Mail Gay </w:t>
      </w:r>
      <w:proofErr w:type="spellStart"/>
      <w:r w:rsidRPr="00D62F06">
        <w:rPr>
          <w:rFonts w:ascii="Times New Roman" w:hAnsi="Times New Roman" w:cs="Times New Roman"/>
          <w:sz w:val="24"/>
          <w:szCs w:val="24"/>
          <w:lang w:val="en-US"/>
        </w:rPr>
        <w:t>Lussac</w:t>
      </w:r>
      <w:proofErr w:type="spellEnd"/>
      <w:r w:rsidRPr="00D62F06">
        <w:rPr>
          <w:rFonts w:ascii="Times New Roman" w:hAnsi="Times New Roman" w:cs="Times New Roman"/>
          <w:sz w:val="24"/>
          <w:szCs w:val="24"/>
          <w:lang w:val="en-US"/>
        </w:rPr>
        <w:t xml:space="preserve">, </w:t>
      </w:r>
      <w:proofErr w:type="spellStart"/>
      <w:r w:rsidRPr="00D62F06">
        <w:rPr>
          <w:rFonts w:ascii="Times New Roman" w:hAnsi="Times New Roman" w:cs="Times New Roman"/>
          <w:sz w:val="24"/>
          <w:szCs w:val="24"/>
          <w:lang w:val="en-US"/>
        </w:rPr>
        <w:t>Neuville</w:t>
      </w:r>
      <w:proofErr w:type="spellEnd"/>
      <w:r w:rsidRPr="00D62F06">
        <w:rPr>
          <w:rFonts w:ascii="Times New Roman" w:hAnsi="Times New Roman" w:cs="Times New Roman"/>
          <w:sz w:val="24"/>
          <w:szCs w:val="24"/>
          <w:lang w:val="en-US"/>
        </w:rPr>
        <w:t xml:space="preserve"> sur Oise, F-95031 </w:t>
      </w:r>
      <w:proofErr w:type="spellStart"/>
      <w:r w:rsidRPr="00D62F06">
        <w:rPr>
          <w:rFonts w:ascii="Times New Roman" w:hAnsi="Times New Roman" w:cs="Times New Roman"/>
          <w:sz w:val="24"/>
          <w:szCs w:val="24"/>
          <w:lang w:val="en-US"/>
        </w:rPr>
        <w:t>Cergy-Pontoise</w:t>
      </w:r>
      <w:proofErr w:type="spellEnd"/>
      <w:r w:rsidRPr="00D62F06">
        <w:rPr>
          <w:rFonts w:ascii="Times New Roman" w:hAnsi="Times New Roman" w:cs="Times New Roman"/>
          <w:sz w:val="24"/>
          <w:szCs w:val="24"/>
          <w:lang w:val="en-US"/>
        </w:rPr>
        <w:t xml:space="preserve"> </w:t>
      </w:r>
      <w:proofErr w:type="spellStart"/>
      <w:r w:rsidRPr="00D62F06">
        <w:rPr>
          <w:rFonts w:ascii="Times New Roman" w:hAnsi="Times New Roman" w:cs="Times New Roman"/>
          <w:sz w:val="24"/>
          <w:szCs w:val="24"/>
          <w:lang w:val="en-US"/>
        </w:rPr>
        <w:t>Cedex</w:t>
      </w:r>
      <w:proofErr w:type="spellEnd"/>
      <w:r w:rsidRPr="00D62F06">
        <w:rPr>
          <w:rFonts w:ascii="Times New Roman" w:hAnsi="Times New Roman" w:cs="Times New Roman"/>
          <w:sz w:val="24"/>
          <w:szCs w:val="24"/>
          <w:lang w:val="en-US"/>
        </w:rPr>
        <w:t>, France.</w:t>
      </w:r>
    </w:p>
    <w:p w:rsidR="003B2467" w:rsidRPr="00D62F06" w:rsidRDefault="003B2467" w:rsidP="0065374E">
      <w:pPr>
        <w:spacing w:before="240" w:line="240" w:lineRule="auto"/>
        <w:rPr>
          <w:rFonts w:ascii="Times New Roman" w:hAnsi="Times New Roman" w:cs="Times New Roman"/>
          <w:sz w:val="24"/>
          <w:szCs w:val="24"/>
          <w:lang w:val="en-US"/>
        </w:rPr>
      </w:pPr>
    </w:p>
    <w:p w:rsidR="00FD105E" w:rsidRPr="00D62F06" w:rsidRDefault="003B2467" w:rsidP="0065374E">
      <w:pPr>
        <w:spacing w:before="240" w:line="240" w:lineRule="auto"/>
        <w:jc w:val="center"/>
        <w:rPr>
          <w:rFonts w:ascii="Times New Roman" w:hAnsi="Times New Roman" w:cs="Times New Roman"/>
          <w:sz w:val="24"/>
          <w:szCs w:val="24"/>
          <w:lang w:val="en-US"/>
        </w:rPr>
      </w:pPr>
      <w:r w:rsidRPr="00D62F06">
        <w:rPr>
          <w:rStyle w:val="Lienhypertexte"/>
          <w:rFonts w:ascii="Times New Roman" w:hAnsi="Times New Roman" w:cs="Times New Roman"/>
          <w:color w:val="auto"/>
          <w:sz w:val="24"/>
          <w:szCs w:val="24"/>
          <w:u w:val="none"/>
          <w:lang w:val="en-US"/>
        </w:rPr>
        <w:t>*</w:t>
      </w:r>
      <w:hyperlink r:id="rId8" w:history="1">
        <w:r w:rsidRPr="00D62F06">
          <w:rPr>
            <w:rStyle w:val="Lienhypertexte"/>
            <w:rFonts w:ascii="Times New Roman" w:hAnsi="Times New Roman" w:cs="Times New Roman"/>
            <w:color w:val="auto"/>
            <w:sz w:val="24"/>
            <w:szCs w:val="24"/>
            <w:u w:val="none"/>
            <w:lang w:val="en-US"/>
          </w:rPr>
          <w:t>berthelot_sop@yahoo.fr</w:t>
        </w:r>
      </w:hyperlink>
    </w:p>
    <w:p w:rsidR="00E82AE0" w:rsidRPr="00DF639E" w:rsidRDefault="00DF639E" w:rsidP="0065374E">
      <w:pPr>
        <w:tabs>
          <w:tab w:val="left" w:pos="1327"/>
        </w:tabs>
        <w:spacing w:before="240" w:line="240" w:lineRule="auto"/>
        <w:jc w:val="both"/>
        <w:rPr>
          <w:rFonts w:ascii="Times New Roman" w:eastAsia="Calibri" w:hAnsi="Times New Roman" w:cs="Times New Roman"/>
          <w:b/>
          <w:color w:val="000000"/>
          <w:sz w:val="28"/>
          <w:szCs w:val="24"/>
          <w:lang w:val="en-US"/>
        </w:rPr>
      </w:pPr>
      <w:r w:rsidRPr="00DF639E">
        <w:rPr>
          <w:rFonts w:ascii="Times New Roman" w:eastAsia="Calibri" w:hAnsi="Times New Roman" w:cs="Times New Roman"/>
          <w:b/>
          <w:color w:val="000000"/>
          <w:sz w:val="28"/>
          <w:szCs w:val="24"/>
          <w:lang w:val="en-US"/>
        </w:rPr>
        <w:t>ABSTRACT</w:t>
      </w:r>
      <w:r w:rsidRPr="00DF639E">
        <w:rPr>
          <w:rFonts w:ascii="Times New Roman" w:eastAsia="Calibri" w:hAnsi="Times New Roman" w:cs="Times New Roman"/>
          <w:b/>
          <w:color w:val="000000"/>
          <w:sz w:val="28"/>
          <w:szCs w:val="24"/>
          <w:lang w:val="en-US"/>
        </w:rPr>
        <w:tab/>
      </w:r>
    </w:p>
    <w:p w:rsidR="00760268" w:rsidRPr="00341E96" w:rsidRDefault="00096111" w:rsidP="00341E96">
      <w:pPr>
        <w:spacing w:before="240" w:line="240" w:lineRule="auto"/>
        <w:ind w:firstLine="709"/>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sz w:val="24"/>
          <w:szCs w:val="24"/>
          <w:lang w:val="en-GB" w:eastAsia="fr-FR"/>
        </w:rPr>
        <w:t>This</w:t>
      </w:r>
      <w:r w:rsidR="00413563" w:rsidRPr="00D62F06">
        <w:rPr>
          <w:rFonts w:ascii="Times New Roman" w:eastAsia="Calibri" w:hAnsi="Times New Roman" w:cs="Times New Roman"/>
          <w:sz w:val="24"/>
          <w:szCs w:val="24"/>
          <w:lang w:val="en-GB" w:eastAsia="fr-FR"/>
        </w:rPr>
        <w:t xml:space="preserve"> study concerns the </w:t>
      </w:r>
      <w:r w:rsidR="00B02869" w:rsidRPr="00D62F06">
        <w:rPr>
          <w:rFonts w:ascii="Times New Roman" w:eastAsia="Calibri" w:hAnsi="Times New Roman" w:cs="Times New Roman"/>
          <w:sz w:val="24"/>
          <w:szCs w:val="24"/>
          <w:lang w:val="en-GB" w:eastAsia="fr-FR"/>
        </w:rPr>
        <w:t xml:space="preserve">soils </w:t>
      </w:r>
      <w:r w:rsidR="00E82AE0" w:rsidRPr="00D62F06">
        <w:rPr>
          <w:rFonts w:ascii="Times New Roman" w:eastAsia="Calibri" w:hAnsi="Times New Roman" w:cs="Times New Roman"/>
          <w:sz w:val="24"/>
          <w:szCs w:val="24"/>
          <w:lang w:val="en-GB" w:eastAsia="fr-FR"/>
        </w:rPr>
        <w:t>assess</w:t>
      </w:r>
      <w:r w:rsidR="00B02869" w:rsidRPr="00D62F06">
        <w:rPr>
          <w:rFonts w:ascii="Times New Roman" w:eastAsia="Calibri" w:hAnsi="Times New Roman" w:cs="Times New Roman"/>
          <w:sz w:val="24"/>
          <w:szCs w:val="24"/>
          <w:lang w:val="en-GB" w:eastAsia="fr-FR"/>
        </w:rPr>
        <w:t>ment</w:t>
      </w:r>
      <w:r w:rsidR="00372888" w:rsidRPr="00D62F06">
        <w:rPr>
          <w:rFonts w:ascii="Times New Roman" w:eastAsia="Calibri" w:hAnsi="Times New Roman" w:cs="Times New Roman"/>
          <w:sz w:val="24"/>
          <w:szCs w:val="24"/>
          <w:lang w:val="en-GB" w:eastAsia="fr-FR"/>
        </w:rPr>
        <w:t xml:space="preserve"> </w:t>
      </w:r>
      <w:r w:rsidR="00DF727D" w:rsidRPr="00D62F06">
        <w:rPr>
          <w:rFonts w:ascii="Times New Roman" w:eastAsia="Calibri" w:hAnsi="Times New Roman" w:cs="Times New Roman"/>
          <w:sz w:val="24"/>
          <w:szCs w:val="24"/>
          <w:lang w:val="en-GB" w:eastAsia="fr-FR"/>
        </w:rPr>
        <w:t xml:space="preserve">in </w:t>
      </w:r>
      <w:proofErr w:type="spellStart"/>
      <w:r w:rsidR="00DF727D" w:rsidRPr="00D62F06">
        <w:rPr>
          <w:rFonts w:ascii="Times New Roman" w:eastAsia="Calibri" w:hAnsi="Times New Roman" w:cs="Times New Roman"/>
          <w:sz w:val="24"/>
          <w:szCs w:val="24"/>
          <w:lang w:val="en-GB" w:eastAsia="fr-FR"/>
        </w:rPr>
        <w:t>Kambele</w:t>
      </w:r>
      <w:proofErr w:type="spellEnd"/>
      <w:r w:rsidR="00DF727D" w:rsidRPr="00D62F06">
        <w:rPr>
          <w:rFonts w:ascii="Times New Roman" w:eastAsia="Calibri" w:hAnsi="Times New Roman" w:cs="Times New Roman"/>
          <w:sz w:val="24"/>
          <w:szCs w:val="24"/>
          <w:lang w:val="en-GB" w:eastAsia="fr-FR"/>
        </w:rPr>
        <w:t xml:space="preserve"> gold mining area.</w:t>
      </w:r>
      <w:r w:rsidR="00E82AE0" w:rsidRPr="00D62F06">
        <w:rPr>
          <w:rFonts w:ascii="Times New Roman" w:eastAsia="Calibri" w:hAnsi="Times New Roman" w:cs="Times New Roman"/>
          <w:sz w:val="24"/>
          <w:szCs w:val="24"/>
          <w:lang w:val="en-GB" w:eastAsia="fr-FR"/>
        </w:rPr>
        <w:t xml:space="preserve"> </w:t>
      </w:r>
      <w:r w:rsidR="006678A6" w:rsidRPr="00D62F06">
        <w:rPr>
          <w:rFonts w:ascii="Times New Roman" w:eastAsia="Calibri" w:hAnsi="Times New Roman" w:cs="Times New Roman"/>
          <w:sz w:val="24"/>
          <w:szCs w:val="24"/>
          <w:lang w:val="en-GB" w:eastAsia="fr-FR"/>
        </w:rPr>
        <w:t xml:space="preserve">To obtain the </w:t>
      </w:r>
      <w:proofErr w:type="spellStart"/>
      <w:r w:rsidR="006678A6" w:rsidRPr="00D62F06">
        <w:rPr>
          <w:rFonts w:ascii="Times New Roman" w:eastAsia="Calibri" w:hAnsi="Times New Roman" w:cs="Times New Roman"/>
          <w:sz w:val="24"/>
          <w:szCs w:val="24"/>
          <w:lang w:val="en-GB" w:eastAsia="fr-FR"/>
        </w:rPr>
        <w:t>physico</w:t>
      </w:r>
      <w:proofErr w:type="spellEnd"/>
      <w:r w:rsidR="006678A6" w:rsidRPr="00D62F06">
        <w:rPr>
          <w:rFonts w:ascii="Times New Roman" w:eastAsia="Calibri" w:hAnsi="Times New Roman" w:cs="Times New Roman"/>
          <w:sz w:val="24"/>
          <w:szCs w:val="24"/>
          <w:lang w:val="en-GB" w:eastAsia="fr-FR"/>
        </w:rPr>
        <w:t>-chemical parameters of the different soil samples</w:t>
      </w:r>
      <w:r w:rsidR="003B6CE5" w:rsidRPr="00D62F06">
        <w:rPr>
          <w:rFonts w:ascii="Times New Roman" w:eastAsia="Calibri" w:hAnsi="Times New Roman" w:cs="Times New Roman"/>
          <w:sz w:val="24"/>
          <w:szCs w:val="24"/>
          <w:lang w:val="en-GB" w:eastAsia="fr-FR"/>
        </w:rPr>
        <w:t xml:space="preserve"> collected</w:t>
      </w:r>
      <w:r w:rsidR="006678A6" w:rsidRPr="00D62F06">
        <w:rPr>
          <w:rFonts w:ascii="Times New Roman" w:eastAsia="Calibri" w:hAnsi="Times New Roman" w:cs="Times New Roman"/>
          <w:sz w:val="24"/>
          <w:szCs w:val="24"/>
          <w:lang w:val="en-GB" w:eastAsia="fr-FR"/>
        </w:rPr>
        <w:t>, pH, electrical conductivity, organic matter and moisture content were determined.</w:t>
      </w:r>
      <w:r w:rsidR="00AF75F4" w:rsidRPr="00D62F06">
        <w:rPr>
          <w:rFonts w:ascii="Times New Roman" w:eastAsia="Calibri" w:hAnsi="Times New Roman" w:cs="Times New Roman"/>
          <w:sz w:val="24"/>
          <w:szCs w:val="24"/>
          <w:lang w:val="en-GB" w:eastAsia="fr-FR"/>
        </w:rPr>
        <w:t xml:space="preserve"> XRF analyses were performed to identify major elements in soils samples. </w:t>
      </w:r>
      <w:r w:rsidR="006678A6" w:rsidRPr="00D62F06">
        <w:rPr>
          <w:rFonts w:ascii="Times New Roman" w:eastAsia="Times New Roman" w:hAnsi="Times New Roman" w:cs="Times New Roman"/>
          <w:sz w:val="24"/>
          <w:szCs w:val="24"/>
          <w:lang w:val="en-GB" w:eastAsia="fr-FR"/>
        </w:rPr>
        <w:t>To estimate t</w:t>
      </w:r>
      <w:r w:rsidR="00DA56A8" w:rsidRPr="00D62F06">
        <w:rPr>
          <w:rFonts w:ascii="Times New Roman" w:eastAsia="Times New Roman" w:hAnsi="Times New Roman" w:cs="Times New Roman"/>
          <w:sz w:val="24"/>
          <w:szCs w:val="24"/>
          <w:lang w:val="en-GB" w:eastAsia="fr-FR"/>
        </w:rPr>
        <w:t>he contamination intensity</w:t>
      </w:r>
      <w:r w:rsidR="006678A6" w:rsidRPr="00D62F06">
        <w:rPr>
          <w:rFonts w:ascii="Times New Roman" w:eastAsia="Times New Roman" w:hAnsi="Times New Roman" w:cs="Times New Roman"/>
          <w:sz w:val="24"/>
          <w:szCs w:val="24"/>
          <w:lang w:val="en-GB" w:eastAsia="fr-FR"/>
        </w:rPr>
        <w:t xml:space="preserve"> of metals</w:t>
      </w:r>
      <w:r w:rsidR="003B6CE5" w:rsidRPr="00D62F06">
        <w:rPr>
          <w:rFonts w:ascii="Times New Roman" w:eastAsia="Times New Roman" w:hAnsi="Times New Roman" w:cs="Times New Roman"/>
          <w:sz w:val="24"/>
          <w:szCs w:val="24"/>
          <w:lang w:val="en-GB" w:eastAsia="fr-FR"/>
        </w:rPr>
        <w:t>,</w:t>
      </w:r>
      <w:r w:rsidR="006678A6" w:rsidRPr="00D62F06">
        <w:rPr>
          <w:rFonts w:ascii="Times New Roman" w:eastAsia="Times New Roman" w:hAnsi="Times New Roman" w:cs="Times New Roman"/>
          <w:sz w:val="24"/>
          <w:szCs w:val="24"/>
          <w:lang w:val="en-GB" w:eastAsia="fr-FR"/>
        </w:rPr>
        <w:t xml:space="preserve"> </w:t>
      </w:r>
      <w:r w:rsidR="00DF727D" w:rsidRPr="00D62F06">
        <w:rPr>
          <w:rFonts w:ascii="Times New Roman" w:eastAsia="Times New Roman" w:hAnsi="Times New Roman" w:cs="Times New Roman"/>
          <w:sz w:val="24"/>
          <w:szCs w:val="24"/>
          <w:lang w:val="en-GB" w:eastAsia="fr-FR"/>
        </w:rPr>
        <w:t xml:space="preserve">some </w:t>
      </w:r>
      <w:r w:rsidR="003B6CE5" w:rsidRPr="00D62F06">
        <w:rPr>
          <w:rFonts w:ascii="Times New Roman" w:eastAsia="Times New Roman" w:hAnsi="Times New Roman" w:cs="Times New Roman"/>
          <w:sz w:val="24"/>
          <w:szCs w:val="24"/>
          <w:lang w:val="en-GB" w:eastAsia="fr-FR"/>
        </w:rPr>
        <w:t xml:space="preserve">soils pollution </w:t>
      </w:r>
      <w:r w:rsidR="00DF727D" w:rsidRPr="00D62F06">
        <w:rPr>
          <w:rFonts w:ascii="Times New Roman" w:eastAsia="Times New Roman" w:hAnsi="Times New Roman" w:cs="Times New Roman"/>
          <w:sz w:val="24"/>
          <w:szCs w:val="24"/>
          <w:lang w:val="en-GB" w:eastAsia="fr-FR"/>
        </w:rPr>
        <w:t>parameters were determined</w:t>
      </w:r>
      <w:r w:rsidR="005165F8" w:rsidRPr="00D62F06">
        <w:rPr>
          <w:rFonts w:ascii="Times New Roman" w:eastAsia="Times New Roman" w:hAnsi="Times New Roman" w:cs="Times New Roman"/>
          <w:sz w:val="24"/>
          <w:szCs w:val="24"/>
          <w:lang w:val="en-GB" w:eastAsia="fr-FR"/>
        </w:rPr>
        <w:t xml:space="preserve">. </w:t>
      </w:r>
      <w:r w:rsidR="00AF75F4" w:rsidRPr="00D62F06">
        <w:rPr>
          <w:rFonts w:ascii="Times New Roman" w:eastAsia="Calibri" w:hAnsi="Times New Roman" w:cs="Times New Roman"/>
          <w:sz w:val="24"/>
          <w:szCs w:val="24"/>
          <w:lang w:val="en-GB"/>
        </w:rPr>
        <w:t xml:space="preserve">The statistical </w:t>
      </w:r>
      <w:r w:rsidR="00DF727D" w:rsidRPr="00D62F06">
        <w:rPr>
          <w:rFonts w:ascii="Times New Roman" w:eastAsia="Calibri" w:hAnsi="Times New Roman" w:cs="Times New Roman"/>
          <w:sz w:val="24"/>
          <w:szCs w:val="24"/>
          <w:lang w:val="en-GB"/>
        </w:rPr>
        <w:t>analysis</w:t>
      </w:r>
      <w:r w:rsidR="00B02869" w:rsidRPr="00D62F06">
        <w:rPr>
          <w:rFonts w:ascii="Times New Roman" w:eastAsia="Calibri" w:hAnsi="Times New Roman" w:cs="Times New Roman"/>
          <w:sz w:val="24"/>
          <w:szCs w:val="24"/>
          <w:lang w:val="en-GB"/>
        </w:rPr>
        <w:t xml:space="preserve"> was</w:t>
      </w:r>
      <w:r w:rsidR="00FB1D3D" w:rsidRPr="00D62F06">
        <w:rPr>
          <w:rFonts w:ascii="Times New Roman" w:eastAsia="Calibri" w:hAnsi="Times New Roman" w:cs="Times New Roman"/>
          <w:sz w:val="24"/>
          <w:szCs w:val="24"/>
          <w:lang w:val="en-GB"/>
        </w:rPr>
        <w:t xml:space="preserve"> employed to determine</w:t>
      </w:r>
      <w:r w:rsidR="00AF75F4" w:rsidRPr="00D62F06">
        <w:rPr>
          <w:rFonts w:ascii="Times New Roman" w:eastAsia="Calibri" w:hAnsi="Times New Roman" w:cs="Times New Roman"/>
          <w:sz w:val="24"/>
          <w:szCs w:val="24"/>
          <w:lang w:val="en-GB"/>
        </w:rPr>
        <w:t xml:space="preserve"> </w:t>
      </w:r>
      <w:r w:rsidR="00FB1D3D" w:rsidRPr="00D62F06">
        <w:rPr>
          <w:rFonts w:ascii="Times New Roman" w:eastAsia="Calibri" w:hAnsi="Times New Roman" w:cs="Times New Roman"/>
          <w:sz w:val="24"/>
          <w:szCs w:val="24"/>
          <w:lang w:val="en-GB"/>
        </w:rPr>
        <w:t>correlation</w:t>
      </w:r>
      <w:r w:rsidR="00AF75F4" w:rsidRPr="00D62F06">
        <w:rPr>
          <w:rFonts w:ascii="Times New Roman" w:eastAsia="Calibri" w:hAnsi="Times New Roman" w:cs="Times New Roman"/>
          <w:sz w:val="24"/>
          <w:szCs w:val="24"/>
          <w:lang w:val="en-GB"/>
        </w:rPr>
        <w:t xml:space="preserve"> between </w:t>
      </w:r>
      <w:r w:rsidR="00FB1D3D" w:rsidRPr="00D62F06">
        <w:rPr>
          <w:rFonts w:ascii="Times New Roman" w:eastAsia="Calibri" w:hAnsi="Times New Roman" w:cs="Times New Roman"/>
          <w:sz w:val="24"/>
          <w:szCs w:val="24"/>
          <w:lang w:val="en-GB"/>
        </w:rPr>
        <w:t>metal elements present in the soil</w:t>
      </w:r>
      <w:r w:rsidR="00AF75F4" w:rsidRPr="00D62F06">
        <w:rPr>
          <w:rFonts w:ascii="Times New Roman" w:eastAsia="Calibri" w:hAnsi="Times New Roman" w:cs="Times New Roman"/>
          <w:sz w:val="24"/>
          <w:szCs w:val="24"/>
          <w:lang w:val="en-GB"/>
        </w:rPr>
        <w:t>.</w:t>
      </w:r>
      <w:r w:rsidR="00AF75F4" w:rsidRPr="00D62F06">
        <w:rPr>
          <w:rFonts w:ascii="Times New Roman" w:eastAsia="Calibri" w:hAnsi="Times New Roman" w:cs="Times New Roman"/>
          <w:sz w:val="24"/>
          <w:szCs w:val="24"/>
          <w:lang w:val="en-GB" w:eastAsia="fr-FR"/>
        </w:rPr>
        <w:t xml:space="preserve"> </w:t>
      </w:r>
      <w:r w:rsidR="00E82AE0" w:rsidRPr="00D62F06">
        <w:rPr>
          <w:rFonts w:ascii="Times New Roman" w:eastAsia="Calibri" w:hAnsi="Times New Roman" w:cs="Times New Roman"/>
          <w:sz w:val="24"/>
          <w:szCs w:val="24"/>
          <w:lang w:val="en-GB" w:eastAsia="fr-FR"/>
        </w:rPr>
        <w:t xml:space="preserve"> Resul</w:t>
      </w:r>
      <w:r w:rsidR="00425F2A" w:rsidRPr="00D62F06">
        <w:rPr>
          <w:rFonts w:ascii="Times New Roman" w:eastAsia="Calibri" w:hAnsi="Times New Roman" w:cs="Times New Roman"/>
          <w:sz w:val="24"/>
          <w:szCs w:val="24"/>
          <w:lang w:val="en-GB" w:eastAsia="fr-FR"/>
        </w:rPr>
        <w:t xml:space="preserve">ts </w:t>
      </w:r>
      <w:r w:rsidR="00372888" w:rsidRPr="00D62F06">
        <w:rPr>
          <w:rFonts w:ascii="Times New Roman" w:eastAsia="Calibri" w:hAnsi="Times New Roman" w:cs="Times New Roman"/>
          <w:sz w:val="24"/>
          <w:szCs w:val="24"/>
          <w:lang w:val="en-GB" w:eastAsia="fr-FR"/>
        </w:rPr>
        <w:t xml:space="preserve">obtained </w:t>
      </w:r>
      <w:r w:rsidR="00425F2A" w:rsidRPr="00D62F06">
        <w:rPr>
          <w:rFonts w:ascii="Times New Roman" w:eastAsia="Calibri" w:hAnsi="Times New Roman" w:cs="Times New Roman"/>
          <w:sz w:val="24"/>
          <w:szCs w:val="24"/>
          <w:lang w:val="en-GB" w:eastAsia="fr-FR"/>
        </w:rPr>
        <w:t xml:space="preserve">showed </w:t>
      </w:r>
      <w:r w:rsidR="00E82AE0" w:rsidRPr="00D62F06">
        <w:rPr>
          <w:rFonts w:ascii="Times New Roman" w:eastAsia="Calibri" w:hAnsi="Times New Roman" w:cs="Times New Roman"/>
          <w:sz w:val="24"/>
          <w:szCs w:val="24"/>
          <w:lang w:val="en-GB" w:eastAsia="fr-FR"/>
        </w:rPr>
        <w:t>that the soil is acidic</w:t>
      </w:r>
      <w:r w:rsidR="00D450CE" w:rsidRPr="00D62F06">
        <w:rPr>
          <w:rFonts w:ascii="Times New Roman" w:eastAsia="Calibri" w:hAnsi="Times New Roman" w:cs="Times New Roman"/>
          <w:sz w:val="24"/>
          <w:szCs w:val="24"/>
          <w:lang w:val="en-GB" w:eastAsia="fr-FR"/>
        </w:rPr>
        <w:t xml:space="preserve">. </w:t>
      </w:r>
      <w:r w:rsidR="00E82AE0" w:rsidRPr="00D62F06">
        <w:rPr>
          <w:rFonts w:ascii="Times New Roman" w:eastAsia="Calibri" w:hAnsi="Times New Roman" w:cs="Times New Roman"/>
          <w:sz w:val="24"/>
          <w:szCs w:val="24"/>
          <w:lang w:val="en-GB" w:eastAsia="fr-FR"/>
        </w:rPr>
        <w:t>The higher the value of soil organic matter, the higher the adsorption of heavy metals and vice versa. Hea</w:t>
      </w:r>
      <w:r w:rsidR="00E82AE0" w:rsidRPr="00D62F06">
        <w:rPr>
          <w:rFonts w:ascii="Times New Roman" w:eastAsia="Calibri" w:hAnsi="Times New Roman" w:cs="Times New Roman"/>
          <w:sz w:val="24"/>
          <w:szCs w:val="24"/>
          <w:lang w:val="en-GB"/>
        </w:rPr>
        <w:t>vy metal a</w:t>
      </w:r>
      <w:r w:rsidR="00517E4D" w:rsidRPr="00D62F06">
        <w:rPr>
          <w:rFonts w:ascii="Times New Roman" w:eastAsia="Calibri" w:hAnsi="Times New Roman" w:cs="Times New Roman"/>
          <w:sz w:val="24"/>
          <w:szCs w:val="24"/>
          <w:lang w:val="en-GB"/>
        </w:rPr>
        <w:t>ssessment in soil revealed that</w:t>
      </w:r>
      <w:r w:rsidR="00E82AE0" w:rsidRPr="00D62F06">
        <w:rPr>
          <w:rFonts w:ascii="Times New Roman" w:eastAsia="Calibri" w:hAnsi="Times New Roman" w:cs="Times New Roman"/>
          <w:sz w:val="24"/>
          <w:szCs w:val="24"/>
          <w:lang w:val="en-GB"/>
        </w:rPr>
        <w:t xml:space="preserve"> </w:t>
      </w:r>
      <w:proofErr w:type="spellStart"/>
      <w:r w:rsidR="00E82AE0" w:rsidRPr="00D62F06">
        <w:rPr>
          <w:rFonts w:ascii="Times New Roman" w:eastAsia="Calibri" w:hAnsi="Times New Roman" w:cs="Times New Roman"/>
          <w:sz w:val="24"/>
          <w:szCs w:val="24"/>
          <w:lang w:val="en-GB"/>
        </w:rPr>
        <w:t>Pb</w:t>
      </w:r>
      <w:proofErr w:type="spellEnd"/>
      <w:r w:rsidR="00E82AE0" w:rsidRPr="00D62F06">
        <w:rPr>
          <w:rFonts w:ascii="Times New Roman" w:eastAsia="Calibri" w:hAnsi="Times New Roman" w:cs="Times New Roman"/>
          <w:sz w:val="24"/>
          <w:szCs w:val="24"/>
          <w:lang w:val="en-GB"/>
        </w:rPr>
        <w:t xml:space="preserve">, Cu, Ni, Fe, As, Zn and trace elements Cr, </w:t>
      </w:r>
      <w:proofErr w:type="spellStart"/>
      <w:r w:rsidR="00E82AE0" w:rsidRPr="00D62F06">
        <w:rPr>
          <w:rFonts w:ascii="Times New Roman" w:eastAsia="Calibri" w:hAnsi="Times New Roman" w:cs="Times New Roman"/>
          <w:sz w:val="24"/>
          <w:szCs w:val="24"/>
          <w:lang w:val="en-GB"/>
        </w:rPr>
        <w:t>Mn</w:t>
      </w:r>
      <w:proofErr w:type="spellEnd"/>
      <w:r w:rsidR="00E82AE0" w:rsidRPr="00D62F06">
        <w:rPr>
          <w:rFonts w:ascii="Times New Roman" w:eastAsia="Calibri" w:hAnsi="Times New Roman" w:cs="Times New Roman"/>
          <w:sz w:val="24"/>
          <w:szCs w:val="24"/>
          <w:lang w:val="en-GB"/>
        </w:rPr>
        <w:t>, had maxima above the WHO limit values</w:t>
      </w:r>
      <w:r w:rsidR="004F36F6" w:rsidRPr="00D62F06">
        <w:rPr>
          <w:rFonts w:ascii="Times New Roman" w:eastAsia="Calibri" w:hAnsi="Times New Roman" w:cs="Times New Roman"/>
          <w:sz w:val="24"/>
          <w:szCs w:val="24"/>
          <w:lang w:val="en-GB"/>
        </w:rPr>
        <w:t>.</w:t>
      </w:r>
      <w:r w:rsidR="004F36F6" w:rsidRPr="00D62F06">
        <w:rPr>
          <w:rFonts w:ascii="Times New Roman" w:hAnsi="Times New Roman" w:cs="Times New Roman"/>
          <w:sz w:val="24"/>
          <w:szCs w:val="24"/>
          <w:lang w:val="en-US"/>
        </w:rPr>
        <w:t xml:space="preserve"> </w:t>
      </w:r>
      <w:r w:rsidR="00517E4D" w:rsidRPr="00D62F06">
        <w:rPr>
          <w:rFonts w:ascii="Times New Roman" w:eastAsia="Calibri" w:hAnsi="Times New Roman" w:cs="Times New Roman"/>
          <w:sz w:val="24"/>
          <w:szCs w:val="24"/>
          <w:lang w:val="en-GB" w:eastAsia="fr-FR"/>
        </w:rPr>
        <w:t>S</w:t>
      </w:r>
      <w:r w:rsidR="00E82AE0" w:rsidRPr="00D62F06">
        <w:rPr>
          <w:rFonts w:ascii="Times New Roman" w:eastAsia="Calibri" w:hAnsi="Times New Roman" w:cs="Times New Roman"/>
          <w:sz w:val="24"/>
          <w:szCs w:val="24"/>
          <w:lang w:val="en-GB"/>
        </w:rPr>
        <w:t>oils are contaminated at so</w:t>
      </w:r>
      <w:r w:rsidR="00D450CE" w:rsidRPr="00D62F06">
        <w:rPr>
          <w:rFonts w:ascii="Times New Roman" w:eastAsia="Calibri" w:hAnsi="Times New Roman" w:cs="Times New Roman"/>
          <w:sz w:val="24"/>
          <w:szCs w:val="24"/>
          <w:lang w:val="en-GB"/>
        </w:rPr>
        <w:t>me point</w:t>
      </w:r>
      <w:r w:rsidR="003125D9" w:rsidRPr="00D62F06">
        <w:rPr>
          <w:rFonts w:ascii="Times New Roman" w:eastAsia="Calibri" w:hAnsi="Times New Roman" w:cs="Times New Roman"/>
          <w:sz w:val="24"/>
          <w:szCs w:val="24"/>
          <w:lang w:val="en-GB"/>
        </w:rPr>
        <w:t>s</w:t>
      </w:r>
      <w:r w:rsidR="00D450CE" w:rsidRPr="00D62F06">
        <w:rPr>
          <w:rFonts w:ascii="Times New Roman" w:eastAsia="Calibri" w:hAnsi="Times New Roman" w:cs="Times New Roman"/>
          <w:sz w:val="24"/>
          <w:szCs w:val="24"/>
          <w:lang w:val="en-GB"/>
        </w:rPr>
        <w:t xml:space="preserve"> and polluted at others</w:t>
      </w:r>
      <w:r w:rsidR="00425F2A" w:rsidRPr="00D62F06">
        <w:rPr>
          <w:rFonts w:ascii="Times New Roman" w:eastAsia="Calibri" w:hAnsi="Times New Roman" w:cs="Times New Roman"/>
          <w:sz w:val="24"/>
          <w:szCs w:val="24"/>
          <w:lang w:val="en-GB"/>
        </w:rPr>
        <w:t xml:space="preserve">. </w:t>
      </w:r>
      <w:r w:rsidR="00DB12AB" w:rsidRPr="00D62F06">
        <w:rPr>
          <w:rFonts w:ascii="Times New Roman" w:eastAsia="Calibri" w:hAnsi="Times New Roman" w:cs="Times New Roman"/>
          <w:sz w:val="24"/>
          <w:szCs w:val="24"/>
          <w:lang w:val="en-GB"/>
        </w:rPr>
        <w:t>That</w:t>
      </w:r>
      <w:r w:rsidR="00E82AE0" w:rsidRPr="00D62F06">
        <w:rPr>
          <w:rFonts w:ascii="Times New Roman" w:eastAsia="Calibri" w:hAnsi="Times New Roman" w:cs="Times New Roman"/>
          <w:sz w:val="24"/>
          <w:szCs w:val="24"/>
          <w:lang w:val="en-GB"/>
        </w:rPr>
        <w:t xml:space="preserve"> soil displays a multi element contamination</w:t>
      </w:r>
      <w:r w:rsidR="00DB12AB" w:rsidRPr="00D62F06">
        <w:rPr>
          <w:rFonts w:ascii="Times New Roman" w:eastAsia="Calibri" w:hAnsi="Times New Roman" w:cs="Times New Roman"/>
          <w:sz w:val="24"/>
          <w:szCs w:val="24"/>
          <w:lang w:val="en-GB" w:eastAsia="fr-FR"/>
        </w:rPr>
        <w:t>. Correlations show</w:t>
      </w:r>
      <w:r w:rsidR="00E82AE0" w:rsidRPr="00D62F06">
        <w:rPr>
          <w:rFonts w:ascii="Times New Roman" w:eastAsia="Calibri" w:hAnsi="Times New Roman" w:cs="Times New Roman"/>
          <w:sz w:val="24"/>
          <w:szCs w:val="24"/>
          <w:lang w:val="en-GB" w:eastAsia="fr-FR"/>
        </w:rPr>
        <w:t xml:space="preserve"> </w:t>
      </w:r>
      <w:r w:rsidR="00B75911" w:rsidRPr="00D62F06">
        <w:rPr>
          <w:rFonts w:ascii="Times New Roman" w:eastAsia="Calibri" w:hAnsi="Times New Roman" w:cs="Times New Roman"/>
          <w:sz w:val="24"/>
          <w:szCs w:val="24"/>
          <w:lang w:val="en-GB" w:eastAsia="fr-FR"/>
        </w:rPr>
        <w:t>that the heavy metals are inter</w:t>
      </w:r>
      <w:r w:rsidR="00E82AE0" w:rsidRPr="00D62F06">
        <w:rPr>
          <w:rFonts w:ascii="Times New Roman" w:eastAsia="Calibri" w:hAnsi="Times New Roman" w:cs="Times New Roman"/>
          <w:sz w:val="24"/>
          <w:szCs w:val="24"/>
          <w:lang w:val="en-GB" w:eastAsia="fr-FR"/>
        </w:rPr>
        <w:t xml:space="preserve">related. </w:t>
      </w:r>
    </w:p>
    <w:p w:rsidR="00E82AE0" w:rsidRPr="00D62F06" w:rsidRDefault="00E82AE0" w:rsidP="0065374E">
      <w:pPr>
        <w:spacing w:before="240" w:line="240" w:lineRule="auto"/>
        <w:jc w:val="both"/>
        <w:rPr>
          <w:rFonts w:ascii="Times New Roman" w:eastAsia="Calibri" w:hAnsi="Times New Roman" w:cs="Times New Roman"/>
          <w:b/>
          <w:color w:val="000000"/>
          <w:sz w:val="24"/>
          <w:szCs w:val="24"/>
          <w:lang w:val="en-US"/>
        </w:rPr>
      </w:pPr>
      <w:r w:rsidRPr="00D62F06">
        <w:rPr>
          <w:rFonts w:ascii="Times New Roman" w:eastAsia="Calibri" w:hAnsi="Times New Roman" w:cs="Times New Roman"/>
          <w:b/>
          <w:color w:val="000000"/>
          <w:sz w:val="24"/>
          <w:szCs w:val="24"/>
          <w:lang w:val="en-US"/>
        </w:rPr>
        <w:t>Keywords:</w:t>
      </w:r>
      <w:r w:rsidR="00815D91" w:rsidRPr="00D62F06">
        <w:rPr>
          <w:rFonts w:ascii="Times New Roman" w:eastAsia="Calibri" w:hAnsi="Times New Roman" w:cs="Times New Roman"/>
          <w:sz w:val="24"/>
          <w:szCs w:val="24"/>
          <w:lang w:val="en-US" w:eastAsia="fr-FR"/>
        </w:rPr>
        <w:t xml:space="preserve"> </w:t>
      </w:r>
      <w:r w:rsidR="00A51392" w:rsidRPr="00D62F06">
        <w:rPr>
          <w:rFonts w:ascii="Times New Roman" w:eastAsia="Calibri" w:hAnsi="Times New Roman" w:cs="Times New Roman"/>
          <w:sz w:val="24"/>
          <w:szCs w:val="24"/>
          <w:lang w:val="en-US" w:eastAsia="fr-FR"/>
        </w:rPr>
        <w:t>M</w:t>
      </w:r>
      <w:r w:rsidR="00B02869" w:rsidRPr="00D62F06">
        <w:rPr>
          <w:rFonts w:ascii="Times New Roman" w:eastAsia="Calibri" w:hAnsi="Times New Roman" w:cs="Times New Roman"/>
          <w:sz w:val="24"/>
          <w:szCs w:val="24"/>
          <w:lang w:val="en-US" w:eastAsia="fr-FR"/>
        </w:rPr>
        <w:t>ining exploitation</w:t>
      </w:r>
      <w:r w:rsidR="00A51392" w:rsidRPr="00D62F06">
        <w:rPr>
          <w:rFonts w:ascii="Times New Roman" w:eastAsia="Calibri" w:hAnsi="Times New Roman" w:cs="Times New Roman"/>
          <w:sz w:val="24"/>
          <w:szCs w:val="24"/>
          <w:lang w:val="en-US" w:eastAsia="fr-FR"/>
        </w:rPr>
        <w:t>,</w:t>
      </w:r>
      <w:r w:rsidR="00815D91" w:rsidRPr="00D62F06">
        <w:rPr>
          <w:rFonts w:ascii="Times New Roman" w:eastAsia="Calibri" w:hAnsi="Times New Roman" w:cs="Times New Roman"/>
          <w:sz w:val="24"/>
          <w:szCs w:val="24"/>
          <w:lang w:val="en-US" w:eastAsia="fr-FR"/>
        </w:rPr>
        <w:t xml:space="preserve"> soils, </w:t>
      </w:r>
      <w:r w:rsidR="002D78BF">
        <w:rPr>
          <w:rFonts w:ascii="Times New Roman" w:eastAsia="Calibri" w:hAnsi="Times New Roman" w:cs="Times New Roman"/>
          <w:sz w:val="24"/>
          <w:szCs w:val="24"/>
          <w:lang w:val="en-US" w:eastAsia="fr-FR"/>
        </w:rPr>
        <w:t xml:space="preserve">contamination, </w:t>
      </w:r>
      <w:r w:rsidR="00815D91" w:rsidRPr="00D62F06">
        <w:rPr>
          <w:rFonts w:ascii="Times New Roman" w:eastAsia="Calibri" w:hAnsi="Times New Roman" w:cs="Times New Roman"/>
          <w:sz w:val="24"/>
          <w:szCs w:val="24"/>
          <w:lang w:val="en-US" w:eastAsia="fr-FR"/>
        </w:rPr>
        <w:t>pollution, metals</w:t>
      </w:r>
      <w:bookmarkStart w:id="0" w:name="_GoBack"/>
      <w:bookmarkEnd w:id="0"/>
    </w:p>
    <w:p w:rsidR="00E82AE0" w:rsidRPr="00DF639E" w:rsidRDefault="00484FAE" w:rsidP="0065374E">
      <w:pPr>
        <w:pStyle w:val="Paragraphedeliste"/>
        <w:numPr>
          <w:ilvl w:val="0"/>
          <w:numId w:val="43"/>
        </w:numPr>
        <w:spacing w:before="240" w:line="240" w:lineRule="auto"/>
        <w:jc w:val="both"/>
        <w:rPr>
          <w:rFonts w:ascii="Times New Roman" w:eastAsia="Calibri" w:hAnsi="Times New Roman" w:cs="Times New Roman"/>
          <w:b/>
          <w:color w:val="000000"/>
          <w:sz w:val="28"/>
          <w:szCs w:val="28"/>
          <w:lang w:val="en-US"/>
        </w:rPr>
      </w:pPr>
      <w:r w:rsidRPr="00D62F06">
        <w:rPr>
          <w:rFonts w:ascii="Times New Roman" w:eastAsia="Calibri" w:hAnsi="Times New Roman" w:cs="Times New Roman"/>
          <w:color w:val="000000"/>
          <w:sz w:val="24"/>
          <w:szCs w:val="24"/>
          <w:lang w:val="en-US"/>
        </w:rPr>
        <w:br w:type="page"/>
      </w:r>
      <w:r w:rsidR="00DF639E" w:rsidRPr="00DF639E">
        <w:rPr>
          <w:rFonts w:ascii="Times New Roman" w:eastAsia="Calibri" w:hAnsi="Times New Roman" w:cs="Times New Roman"/>
          <w:b/>
          <w:color w:val="000000"/>
          <w:sz w:val="28"/>
          <w:szCs w:val="28"/>
          <w:lang w:val="en-US"/>
        </w:rPr>
        <w:lastRenderedPageBreak/>
        <w:t xml:space="preserve"> INTRODUCTION </w:t>
      </w:r>
    </w:p>
    <w:p w:rsidR="00E82AE0" w:rsidRPr="00D62F06" w:rsidRDefault="00634277" w:rsidP="0065374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US"/>
        </w:rPr>
        <w:t>I</w:t>
      </w:r>
      <w:r w:rsidRPr="00D62F06">
        <w:rPr>
          <w:rFonts w:ascii="Times New Roman" w:eastAsia="Calibri" w:hAnsi="Times New Roman" w:cs="Times New Roman"/>
          <w:sz w:val="24"/>
          <w:szCs w:val="24"/>
          <w:lang w:val="en-GB"/>
        </w:rPr>
        <w:t>industrials</w:t>
      </w:r>
      <w:r w:rsidR="006D3A4B" w:rsidRPr="00D62F06">
        <w:rPr>
          <w:rFonts w:ascii="Times New Roman" w:eastAsia="Calibri" w:hAnsi="Times New Roman" w:cs="Times New Roman"/>
          <w:sz w:val="24"/>
          <w:szCs w:val="24"/>
          <w:lang w:val="en-GB"/>
        </w:rPr>
        <w:t xml:space="preserve"> activit</w:t>
      </w:r>
      <w:r w:rsidRPr="00D62F06">
        <w:rPr>
          <w:rFonts w:ascii="Times New Roman" w:eastAsia="Calibri" w:hAnsi="Times New Roman" w:cs="Times New Roman"/>
          <w:sz w:val="24"/>
          <w:szCs w:val="24"/>
          <w:lang w:val="en-GB"/>
        </w:rPr>
        <w:t>ies</w:t>
      </w:r>
      <w:r w:rsidR="006D3A4B" w:rsidRPr="00D62F06">
        <w:rPr>
          <w:rFonts w:ascii="Times New Roman" w:eastAsia="Calibri" w:hAnsi="Times New Roman" w:cs="Times New Roman"/>
          <w:sz w:val="24"/>
          <w:szCs w:val="24"/>
          <w:lang w:val="en-GB"/>
        </w:rPr>
        <w:t xml:space="preserve"> such as mining </w:t>
      </w:r>
      <w:r w:rsidRPr="00D62F06">
        <w:rPr>
          <w:rFonts w:ascii="Times New Roman" w:eastAsia="Calibri" w:hAnsi="Times New Roman" w:cs="Times New Roman"/>
          <w:sz w:val="24"/>
          <w:szCs w:val="24"/>
          <w:lang w:val="en-GB"/>
        </w:rPr>
        <w:t>are</w:t>
      </w:r>
      <w:r w:rsidR="00E82AE0" w:rsidRPr="00D62F06">
        <w:rPr>
          <w:rFonts w:ascii="Times New Roman" w:eastAsia="Calibri" w:hAnsi="Times New Roman" w:cs="Times New Roman"/>
          <w:sz w:val="24"/>
          <w:szCs w:val="24"/>
          <w:lang w:val="en-GB"/>
        </w:rPr>
        <w:t xml:space="preserve"> </w:t>
      </w:r>
      <w:r w:rsidRPr="00D62F06">
        <w:rPr>
          <w:rFonts w:ascii="Times New Roman" w:eastAsia="Calibri" w:hAnsi="Times New Roman" w:cs="Times New Roman"/>
          <w:sz w:val="24"/>
          <w:szCs w:val="24"/>
          <w:lang w:val="en-GB"/>
        </w:rPr>
        <w:t>among</w:t>
      </w:r>
      <w:r w:rsidR="00E82AE0" w:rsidRPr="00D62F06">
        <w:rPr>
          <w:rFonts w:ascii="Times New Roman" w:eastAsia="Calibri" w:hAnsi="Times New Roman" w:cs="Times New Roman"/>
          <w:sz w:val="24"/>
          <w:szCs w:val="24"/>
          <w:lang w:val="en-GB"/>
        </w:rPr>
        <w:t xml:space="preserve"> the most polluting. With the increasing artisanal and semi-mechanized exploitations, environmental components are not left unharmed. </w:t>
      </w:r>
      <w:r w:rsidR="00E82AE0" w:rsidRPr="00D62F06">
        <w:rPr>
          <w:rFonts w:ascii="Times New Roman" w:eastAsia="Calibri" w:hAnsi="Times New Roman" w:cs="Times New Roman"/>
          <w:color w:val="000000"/>
          <w:sz w:val="24"/>
          <w:szCs w:val="24"/>
          <w:lang w:val="en-GB"/>
        </w:rPr>
        <w:t>An in</w:t>
      </w:r>
      <w:r w:rsidRPr="00D62F06">
        <w:rPr>
          <w:rFonts w:ascii="Times New Roman" w:eastAsia="Calibri" w:hAnsi="Times New Roman" w:cs="Times New Roman"/>
          <w:color w:val="000000"/>
          <w:sz w:val="24"/>
          <w:szCs w:val="24"/>
          <w:lang w:val="en-GB"/>
        </w:rPr>
        <w:t>crease in industrial activities such as mining and smelting</w:t>
      </w:r>
      <w:r w:rsidR="00E82AE0" w:rsidRPr="00D62F06">
        <w:rPr>
          <w:rFonts w:ascii="Times New Roman" w:eastAsia="Calibri" w:hAnsi="Times New Roman" w:cs="Times New Roman"/>
          <w:color w:val="000000"/>
          <w:sz w:val="24"/>
          <w:szCs w:val="24"/>
          <w:lang w:val="en-GB"/>
        </w:rPr>
        <w:t xml:space="preserve"> has resulted in a broad range of environmental problems </w:t>
      </w:r>
      <w:r w:rsidR="00DC61B7" w:rsidRPr="00D62F06">
        <w:rPr>
          <w:rFonts w:ascii="Times New Roman" w:eastAsia="Calibri" w:hAnsi="Times New Roman" w:cs="Times New Roman"/>
          <w:noProof/>
          <w:color w:val="000000"/>
          <w:sz w:val="24"/>
          <w:szCs w:val="24"/>
          <w:lang w:val="en-GB"/>
        </w:rPr>
        <w:t>(Lee</w:t>
      </w:r>
      <w:r w:rsidR="00E82AE0" w:rsidRPr="00D62F06">
        <w:rPr>
          <w:rFonts w:ascii="Times New Roman" w:eastAsia="Calibri" w:hAnsi="Times New Roman" w:cs="Times New Roman"/>
          <w:noProof/>
          <w:color w:val="000000"/>
          <w:sz w:val="24"/>
          <w:szCs w:val="24"/>
          <w:lang w:val="en-GB"/>
        </w:rPr>
        <w:t xml:space="preserve"> et </w:t>
      </w:r>
      <w:r w:rsidR="00E82AE0" w:rsidRPr="00D62F06">
        <w:rPr>
          <w:rFonts w:ascii="Times New Roman" w:eastAsia="Calibri" w:hAnsi="Times New Roman" w:cs="Times New Roman"/>
          <w:i/>
          <w:noProof/>
          <w:color w:val="000000"/>
          <w:sz w:val="24"/>
          <w:szCs w:val="24"/>
          <w:lang w:val="en-GB"/>
        </w:rPr>
        <w:t xml:space="preserve">al., </w:t>
      </w:r>
      <w:r w:rsidR="00E82AE0" w:rsidRPr="00D62F06">
        <w:rPr>
          <w:rFonts w:ascii="Times New Roman" w:eastAsia="Calibri" w:hAnsi="Times New Roman" w:cs="Times New Roman"/>
          <w:noProof/>
          <w:color w:val="000000"/>
          <w:sz w:val="24"/>
          <w:szCs w:val="24"/>
          <w:lang w:val="en-GB"/>
        </w:rPr>
        <w:t>2019)</w:t>
      </w:r>
      <w:r w:rsidRPr="00D62F06">
        <w:rPr>
          <w:rFonts w:ascii="Times New Roman" w:eastAsia="Calibri" w:hAnsi="Times New Roman" w:cs="Times New Roman"/>
          <w:color w:val="000000"/>
          <w:sz w:val="24"/>
          <w:szCs w:val="24"/>
          <w:lang w:val="en-GB"/>
        </w:rPr>
        <w:t>. I</w:t>
      </w:r>
      <w:r w:rsidR="00E82AE0" w:rsidRPr="00D62F06">
        <w:rPr>
          <w:rFonts w:ascii="Times New Roman" w:eastAsia="Calibri" w:hAnsi="Times New Roman" w:cs="Times New Roman"/>
          <w:color w:val="000000"/>
          <w:sz w:val="24"/>
          <w:szCs w:val="24"/>
          <w:lang w:val="en-GB"/>
        </w:rPr>
        <w:t>n particular, the soil becoming contaminated by the accumulation of to</w:t>
      </w:r>
      <w:r w:rsidR="00DC61B7" w:rsidRPr="00D62F06">
        <w:rPr>
          <w:rFonts w:ascii="Times New Roman" w:eastAsia="Calibri" w:hAnsi="Times New Roman" w:cs="Times New Roman"/>
          <w:color w:val="000000"/>
          <w:sz w:val="24"/>
          <w:szCs w:val="24"/>
          <w:lang w:val="en-GB"/>
        </w:rPr>
        <w:t>xic heavy metals and metalloids (</w:t>
      </w:r>
      <w:proofErr w:type="spellStart"/>
      <w:r w:rsidR="00DC61B7" w:rsidRPr="00D62F06">
        <w:rPr>
          <w:rFonts w:ascii="Times New Roman" w:eastAsia="Calibri" w:hAnsi="Times New Roman" w:cs="Times New Roman"/>
          <w:color w:val="000000"/>
          <w:sz w:val="24"/>
          <w:szCs w:val="24"/>
          <w:lang w:val="en-GB"/>
        </w:rPr>
        <w:t>Csavina</w:t>
      </w:r>
      <w:proofErr w:type="spellEnd"/>
      <w:r w:rsidR="00DC61B7" w:rsidRPr="00D62F06">
        <w:rPr>
          <w:rFonts w:ascii="Times New Roman" w:eastAsia="Calibri" w:hAnsi="Times New Roman" w:cs="Times New Roman"/>
          <w:color w:val="000000"/>
          <w:sz w:val="24"/>
          <w:szCs w:val="24"/>
          <w:lang w:val="en-GB"/>
        </w:rPr>
        <w:t xml:space="preserve"> et </w:t>
      </w:r>
      <w:r w:rsidR="00DC61B7" w:rsidRPr="00D62F06">
        <w:rPr>
          <w:rFonts w:ascii="Times New Roman" w:eastAsia="Calibri" w:hAnsi="Times New Roman" w:cs="Times New Roman"/>
          <w:i/>
          <w:color w:val="000000"/>
          <w:sz w:val="24"/>
          <w:szCs w:val="24"/>
          <w:lang w:val="en-GB"/>
        </w:rPr>
        <w:t>al</w:t>
      </w:r>
      <w:r w:rsidR="00DC61B7" w:rsidRPr="00D62F06">
        <w:rPr>
          <w:rFonts w:ascii="Times New Roman" w:eastAsia="Calibri" w:hAnsi="Times New Roman" w:cs="Times New Roman"/>
          <w:color w:val="000000"/>
          <w:sz w:val="24"/>
          <w:szCs w:val="24"/>
          <w:lang w:val="en-GB"/>
        </w:rPr>
        <w:t>., 2012)</w:t>
      </w:r>
      <w:r w:rsidR="00E82AE0" w:rsidRPr="00D62F06">
        <w:rPr>
          <w:rFonts w:ascii="Times New Roman" w:eastAsia="Calibri" w:hAnsi="Times New Roman" w:cs="Times New Roman"/>
          <w:sz w:val="24"/>
          <w:szCs w:val="24"/>
          <w:lang w:val="en-GB"/>
        </w:rPr>
        <w:t>. These contaminants through emissions from the mining and ore processing industries are considered hazardous waste, causing local and diffuse pollution in the soil</w:t>
      </w:r>
      <w:r w:rsidR="00DC61B7" w:rsidRPr="00D62F06">
        <w:rPr>
          <w:rFonts w:ascii="Times New Roman" w:eastAsia="Calibri" w:hAnsi="Times New Roman" w:cs="Times New Roman"/>
          <w:noProof/>
          <w:sz w:val="24"/>
          <w:szCs w:val="24"/>
          <w:lang w:val="en-GB"/>
        </w:rPr>
        <w:t xml:space="preserve"> (Kim</w:t>
      </w:r>
      <w:r w:rsidR="00E82AE0" w:rsidRPr="00D62F06">
        <w:rPr>
          <w:rFonts w:ascii="Times New Roman" w:eastAsia="Calibri" w:hAnsi="Times New Roman" w:cs="Times New Roman"/>
          <w:noProof/>
          <w:sz w:val="24"/>
          <w:szCs w:val="24"/>
          <w:lang w:val="en-GB"/>
        </w:rPr>
        <w:t xml:space="preserve"> et </w:t>
      </w:r>
      <w:r w:rsidR="00E82AE0" w:rsidRPr="00D62F06">
        <w:rPr>
          <w:rFonts w:ascii="Times New Roman" w:eastAsia="Calibri" w:hAnsi="Times New Roman" w:cs="Times New Roman"/>
          <w:i/>
          <w:noProof/>
          <w:sz w:val="24"/>
          <w:szCs w:val="24"/>
          <w:lang w:val="en-GB"/>
        </w:rPr>
        <w:t>al</w:t>
      </w:r>
      <w:r w:rsidR="00E82AE0" w:rsidRPr="00D62F06">
        <w:rPr>
          <w:rFonts w:ascii="Times New Roman" w:eastAsia="Calibri" w:hAnsi="Times New Roman" w:cs="Times New Roman"/>
          <w:noProof/>
          <w:sz w:val="24"/>
          <w:szCs w:val="24"/>
          <w:lang w:val="en-GB"/>
        </w:rPr>
        <w:t>., 2022).</w:t>
      </w:r>
      <w:r w:rsidR="00E82AE0" w:rsidRPr="00D62F06">
        <w:rPr>
          <w:rFonts w:ascii="Times New Roman" w:eastAsia="Calibri" w:hAnsi="Times New Roman" w:cs="Times New Roman"/>
          <w:sz w:val="24"/>
          <w:szCs w:val="24"/>
          <w:lang w:val="en-GB"/>
        </w:rPr>
        <w:t xml:space="preserve"> In general, the soil at industrial sites and natural environment is exposed to distinct groups of toxic heavy metal contaminants </w:t>
      </w:r>
      <w:r w:rsidR="00E82AE0" w:rsidRPr="00D62F06">
        <w:rPr>
          <w:rFonts w:ascii="Times New Roman" w:eastAsia="Calibri" w:hAnsi="Times New Roman" w:cs="Times New Roman"/>
          <w:noProof/>
          <w:sz w:val="24"/>
          <w:szCs w:val="24"/>
          <w:lang w:val="en-GB"/>
        </w:rPr>
        <w:t xml:space="preserve">(Pawan, 2012; Caeiro et </w:t>
      </w:r>
      <w:r w:rsidR="00E82AE0" w:rsidRPr="00D62F06">
        <w:rPr>
          <w:rFonts w:ascii="Times New Roman" w:eastAsia="Calibri" w:hAnsi="Times New Roman" w:cs="Times New Roman"/>
          <w:i/>
          <w:noProof/>
          <w:sz w:val="24"/>
          <w:szCs w:val="24"/>
          <w:lang w:val="en-GB"/>
        </w:rPr>
        <w:t>al</w:t>
      </w:r>
      <w:r w:rsidR="00E82AE0" w:rsidRPr="00D62F06">
        <w:rPr>
          <w:rFonts w:ascii="Times New Roman" w:eastAsia="Calibri" w:hAnsi="Times New Roman" w:cs="Times New Roman"/>
          <w:noProof/>
          <w:sz w:val="24"/>
          <w:szCs w:val="24"/>
          <w:lang w:val="en-GB"/>
        </w:rPr>
        <w:t>., 2015</w:t>
      </w:r>
      <w:r w:rsidR="00835943" w:rsidRPr="00D62F06">
        <w:rPr>
          <w:rFonts w:ascii="Times New Roman" w:eastAsia="Calibri" w:hAnsi="Times New Roman" w:cs="Times New Roman"/>
          <w:noProof/>
          <w:sz w:val="24"/>
          <w:szCs w:val="24"/>
          <w:lang w:val="en-GB"/>
        </w:rPr>
        <w:t xml:space="preserve">; Mandeng et </w:t>
      </w:r>
      <w:r w:rsidR="00835943" w:rsidRPr="00D62F06">
        <w:rPr>
          <w:rFonts w:ascii="Times New Roman" w:eastAsia="Calibri" w:hAnsi="Times New Roman" w:cs="Times New Roman"/>
          <w:i/>
          <w:noProof/>
          <w:sz w:val="24"/>
          <w:szCs w:val="24"/>
          <w:lang w:val="en-GB"/>
        </w:rPr>
        <w:t>al</w:t>
      </w:r>
      <w:r w:rsidR="00835943" w:rsidRPr="00D62F06">
        <w:rPr>
          <w:rFonts w:ascii="Times New Roman" w:eastAsia="Calibri" w:hAnsi="Times New Roman" w:cs="Times New Roman"/>
          <w:noProof/>
          <w:sz w:val="24"/>
          <w:szCs w:val="24"/>
          <w:lang w:val="en-GB"/>
        </w:rPr>
        <w:t>., 2019</w:t>
      </w:r>
      <w:r w:rsidR="00E82AE0" w:rsidRPr="00D62F06">
        <w:rPr>
          <w:rFonts w:ascii="Times New Roman" w:eastAsia="Calibri" w:hAnsi="Times New Roman" w:cs="Times New Roman"/>
          <w:noProof/>
          <w:sz w:val="24"/>
          <w:szCs w:val="24"/>
          <w:lang w:val="en-GB"/>
        </w:rPr>
        <w:t>)</w:t>
      </w:r>
      <w:r w:rsidR="00E82AE0" w:rsidRPr="00D62F06">
        <w:rPr>
          <w:rFonts w:ascii="Times New Roman" w:eastAsia="Calibri" w:hAnsi="Times New Roman" w:cs="Times New Roman"/>
          <w:sz w:val="24"/>
          <w:szCs w:val="24"/>
          <w:lang w:val="en-GB"/>
        </w:rPr>
        <w:t xml:space="preserve">. </w:t>
      </w:r>
    </w:p>
    <w:p w:rsidR="00E82AE0" w:rsidRPr="00D62F06" w:rsidRDefault="00E82AE0" w:rsidP="0065374E">
      <w:pPr>
        <w:spacing w:before="240" w:line="240" w:lineRule="auto"/>
        <w:ind w:firstLine="708"/>
        <w:jc w:val="both"/>
        <w:rPr>
          <w:rFonts w:ascii="Times New Roman" w:eastAsia="Calibri" w:hAnsi="Times New Roman" w:cs="Times New Roman"/>
          <w:noProof/>
          <w:sz w:val="24"/>
          <w:szCs w:val="24"/>
          <w:lang w:val="en-GB"/>
        </w:rPr>
      </w:pPr>
      <w:r w:rsidRPr="00D62F06">
        <w:rPr>
          <w:rFonts w:ascii="Times New Roman" w:eastAsia="Calibri" w:hAnsi="Times New Roman" w:cs="Times New Roman"/>
          <w:sz w:val="24"/>
          <w:szCs w:val="24"/>
          <w:lang w:val="en-GB"/>
        </w:rPr>
        <w:t xml:space="preserve">In the interest of preventing soil heavy metal contamination caused by industrial and mining activities, local and international scientists have studied heavy metal contamination in different regions. By determining the total concentrations and chemical speciation of toxic metals, </w:t>
      </w:r>
      <w:r w:rsidRPr="00D62F06">
        <w:rPr>
          <w:rFonts w:ascii="Times New Roman" w:eastAsia="Calibri" w:hAnsi="Times New Roman" w:cs="Times New Roman"/>
          <w:noProof/>
          <w:sz w:val="24"/>
          <w:szCs w:val="24"/>
          <w:lang w:val="en-GB"/>
        </w:rPr>
        <w:t xml:space="preserve">Zhou et </w:t>
      </w:r>
      <w:r w:rsidRPr="00D62F06">
        <w:rPr>
          <w:rFonts w:ascii="Times New Roman" w:eastAsia="Calibri" w:hAnsi="Times New Roman" w:cs="Times New Roman"/>
          <w:i/>
          <w:noProof/>
          <w:sz w:val="24"/>
          <w:szCs w:val="24"/>
          <w:lang w:val="en-GB"/>
        </w:rPr>
        <w:t>a</w:t>
      </w:r>
      <w:r w:rsidRPr="00D62F06">
        <w:rPr>
          <w:rFonts w:ascii="Times New Roman" w:eastAsia="Calibri" w:hAnsi="Times New Roman" w:cs="Times New Roman"/>
          <w:b/>
          <w:i/>
          <w:noProof/>
          <w:sz w:val="24"/>
          <w:szCs w:val="24"/>
          <w:lang w:val="en-GB"/>
        </w:rPr>
        <w:t>l</w:t>
      </w:r>
      <w:r w:rsidRPr="00D62F06">
        <w:rPr>
          <w:rFonts w:ascii="Times New Roman" w:eastAsia="Calibri" w:hAnsi="Times New Roman" w:cs="Times New Roman"/>
          <w:i/>
          <w:noProof/>
          <w:sz w:val="24"/>
          <w:szCs w:val="24"/>
          <w:lang w:val="en-GB"/>
        </w:rPr>
        <w:t xml:space="preserve">., </w:t>
      </w:r>
      <w:r w:rsidRPr="00D62F06">
        <w:rPr>
          <w:rFonts w:ascii="Times New Roman" w:eastAsia="Calibri" w:hAnsi="Times New Roman" w:cs="Times New Roman"/>
          <w:noProof/>
          <w:sz w:val="24"/>
          <w:szCs w:val="24"/>
          <w:lang w:val="en-GB"/>
        </w:rPr>
        <w:t>(2007)</w:t>
      </w:r>
      <w:r w:rsidRPr="00D62F06">
        <w:rPr>
          <w:rFonts w:ascii="Times New Roman" w:eastAsia="Calibri" w:hAnsi="Times New Roman" w:cs="Times New Roman"/>
          <w:sz w:val="24"/>
          <w:szCs w:val="24"/>
          <w:lang w:val="en-GB"/>
        </w:rPr>
        <w:t xml:space="preserve"> studied soil contamination in the vicinity of the </w:t>
      </w:r>
      <w:proofErr w:type="spellStart"/>
      <w:r w:rsidRPr="00D62F06">
        <w:rPr>
          <w:rFonts w:ascii="Times New Roman" w:eastAsia="Calibri" w:hAnsi="Times New Roman" w:cs="Times New Roman"/>
          <w:sz w:val="24"/>
          <w:szCs w:val="24"/>
          <w:lang w:val="en-GB"/>
        </w:rPr>
        <w:t>Dabaoshan</w:t>
      </w:r>
      <w:proofErr w:type="spellEnd"/>
      <w:r w:rsidRPr="00D62F06">
        <w:rPr>
          <w:rFonts w:ascii="Times New Roman" w:eastAsia="Calibri" w:hAnsi="Times New Roman" w:cs="Times New Roman"/>
          <w:sz w:val="24"/>
          <w:szCs w:val="24"/>
          <w:lang w:val="en-GB"/>
        </w:rPr>
        <w:t xml:space="preserve"> Mine, China, and found that the environmental pollution in this area over the past decades has been caused by the contamination of Cu, Zn, Cd, and </w:t>
      </w:r>
      <w:proofErr w:type="spellStart"/>
      <w:r w:rsidRPr="00D62F06">
        <w:rPr>
          <w:rFonts w:ascii="Times New Roman" w:eastAsia="Calibri" w:hAnsi="Times New Roman" w:cs="Times New Roman"/>
          <w:sz w:val="24"/>
          <w:szCs w:val="24"/>
          <w:lang w:val="en-GB"/>
        </w:rPr>
        <w:t>Pb</w:t>
      </w:r>
      <w:proofErr w:type="spellEnd"/>
      <w:r w:rsidRPr="00D62F06">
        <w:rPr>
          <w:rFonts w:ascii="Times New Roman" w:eastAsia="Calibri" w:hAnsi="Times New Roman" w:cs="Times New Roman"/>
          <w:sz w:val="24"/>
          <w:szCs w:val="24"/>
          <w:lang w:val="en-GB"/>
        </w:rPr>
        <w:t xml:space="preserve">. </w:t>
      </w:r>
      <w:r w:rsidRPr="00D62F06">
        <w:rPr>
          <w:rFonts w:ascii="Times New Roman" w:eastAsia="Calibri" w:hAnsi="Times New Roman" w:cs="Times New Roman"/>
          <w:noProof/>
          <w:sz w:val="24"/>
          <w:szCs w:val="24"/>
          <w:lang w:val="en-GB"/>
        </w:rPr>
        <w:t>According to</w:t>
      </w:r>
      <w:r w:rsidRPr="00D62F06">
        <w:rPr>
          <w:rFonts w:ascii="Times New Roman" w:eastAsia="Calibri" w:hAnsi="Times New Roman" w:cs="Times New Roman"/>
          <w:sz w:val="24"/>
          <w:szCs w:val="24"/>
          <w:lang w:val="en-GB"/>
        </w:rPr>
        <w:t xml:space="preserve"> </w:t>
      </w:r>
      <w:r w:rsidR="00145BE7" w:rsidRPr="00D62F06">
        <w:rPr>
          <w:rFonts w:ascii="Times New Roman" w:eastAsia="Calibri" w:hAnsi="Times New Roman" w:cs="Times New Roman"/>
          <w:noProof/>
          <w:sz w:val="24"/>
          <w:szCs w:val="24"/>
          <w:lang w:val="en-GB"/>
        </w:rPr>
        <w:t>Teixeira</w:t>
      </w:r>
      <w:r w:rsidRPr="00D62F06">
        <w:rPr>
          <w:rFonts w:ascii="Times New Roman" w:eastAsia="Calibri" w:hAnsi="Times New Roman" w:cs="Times New Roman"/>
          <w:noProof/>
          <w:sz w:val="24"/>
          <w:szCs w:val="24"/>
          <w:lang w:val="en-GB"/>
        </w:rPr>
        <w:t xml:space="preserve"> et </w:t>
      </w:r>
      <w:r w:rsidRPr="00D62F06">
        <w:rPr>
          <w:rFonts w:ascii="Times New Roman" w:eastAsia="Calibri" w:hAnsi="Times New Roman" w:cs="Times New Roman"/>
          <w:i/>
          <w:noProof/>
          <w:sz w:val="24"/>
          <w:szCs w:val="24"/>
          <w:lang w:val="en-GB"/>
        </w:rPr>
        <w:t xml:space="preserve">al., </w:t>
      </w:r>
      <w:r w:rsidRPr="00D62F06">
        <w:rPr>
          <w:rFonts w:ascii="Times New Roman" w:eastAsia="Calibri" w:hAnsi="Times New Roman" w:cs="Times New Roman"/>
          <w:noProof/>
          <w:sz w:val="24"/>
          <w:szCs w:val="24"/>
          <w:lang w:val="en-GB"/>
        </w:rPr>
        <w:t xml:space="preserve">(2018) total and available contents of Cu, Mo, Pb,and Zn in the Au mining area of Serra Pelada are high, presenting a risk both to the ecosystem and local population health. </w:t>
      </w:r>
      <w:r w:rsidRPr="00D62F06">
        <w:rPr>
          <w:rFonts w:ascii="Times New Roman" w:eastAsia="Calibri" w:hAnsi="Times New Roman" w:cs="Times New Roman"/>
          <w:sz w:val="24"/>
          <w:szCs w:val="24"/>
          <w:lang w:val="en-GB"/>
        </w:rPr>
        <w:t xml:space="preserve">The contribution of mining to the accumulation of metals in Southern Ethiopia was studied by </w:t>
      </w:r>
      <w:r w:rsidRPr="00D62F06">
        <w:rPr>
          <w:rFonts w:ascii="Times New Roman" w:eastAsia="Calibri" w:hAnsi="Times New Roman" w:cs="Times New Roman"/>
          <w:noProof/>
          <w:sz w:val="24"/>
          <w:szCs w:val="24"/>
          <w:lang w:val="en-GB"/>
        </w:rPr>
        <w:t xml:space="preserve">Getaneh et </w:t>
      </w:r>
      <w:r w:rsidRPr="00D62F06">
        <w:rPr>
          <w:rFonts w:ascii="Times New Roman" w:eastAsia="Calibri" w:hAnsi="Times New Roman" w:cs="Times New Roman"/>
          <w:i/>
          <w:noProof/>
          <w:sz w:val="24"/>
          <w:szCs w:val="24"/>
          <w:lang w:val="en-GB"/>
        </w:rPr>
        <w:t>al</w:t>
      </w:r>
      <w:r w:rsidR="00E62643" w:rsidRPr="00D62F06">
        <w:rPr>
          <w:rFonts w:ascii="Times New Roman" w:eastAsia="Calibri" w:hAnsi="Times New Roman" w:cs="Times New Roman"/>
          <w:i/>
          <w:noProof/>
          <w:sz w:val="24"/>
          <w:szCs w:val="24"/>
          <w:lang w:val="en-GB"/>
        </w:rPr>
        <w:t>.</w:t>
      </w:r>
      <w:r w:rsidR="003601D6" w:rsidRPr="00D62F06">
        <w:rPr>
          <w:rFonts w:ascii="Times New Roman" w:eastAsia="Calibri" w:hAnsi="Times New Roman" w:cs="Times New Roman"/>
          <w:noProof/>
          <w:sz w:val="24"/>
          <w:szCs w:val="24"/>
          <w:lang w:val="en-GB"/>
        </w:rPr>
        <w:t>, (2006</w:t>
      </w:r>
      <w:r w:rsidRPr="00D62F06">
        <w:rPr>
          <w:rFonts w:ascii="Times New Roman" w:eastAsia="Calibri" w:hAnsi="Times New Roman" w:cs="Times New Roman"/>
          <w:noProof/>
          <w:sz w:val="24"/>
          <w:szCs w:val="24"/>
          <w:lang w:val="en-GB"/>
        </w:rPr>
        <w:t xml:space="preserve">) who found primary gold sites showed high concentrations in Ni, Cr, Cu, V, Zn, Pb, and As. </w:t>
      </w:r>
      <w:r w:rsidRPr="00D62F06">
        <w:rPr>
          <w:rFonts w:ascii="Times New Roman" w:eastAsia="Calibri" w:hAnsi="Times New Roman" w:cs="Times New Roman"/>
          <w:sz w:val="24"/>
          <w:szCs w:val="24"/>
          <w:lang w:val="en-GB"/>
        </w:rPr>
        <w:t>Heavy metals in soil on spoil heap of an abandoned lead ore treatment plant in Congo Brazzaville was determined by</w:t>
      </w:r>
      <w:r w:rsidRPr="00D62F06">
        <w:rPr>
          <w:rFonts w:ascii="Times New Roman" w:eastAsia="Calibri" w:hAnsi="Times New Roman" w:cs="Times New Roman"/>
          <w:noProof/>
          <w:sz w:val="24"/>
          <w:szCs w:val="24"/>
          <w:lang w:val="en-GB"/>
        </w:rPr>
        <w:t xml:space="preserve"> Matini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(2011)</w:t>
      </w:r>
      <w:r w:rsidRPr="00D62F06">
        <w:rPr>
          <w:rFonts w:ascii="Times New Roman" w:eastAsia="Calibri" w:hAnsi="Times New Roman" w:cs="Times New Roman"/>
          <w:sz w:val="24"/>
          <w:szCs w:val="24"/>
          <w:lang w:val="en-GB"/>
        </w:rPr>
        <w:t xml:space="preserve"> who found</w:t>
      </w:r>
      <w:r w:rsidRPr="00D62F06">
        <w:rPr>
          <w:rFonts w:ascii="Times New Roman" w:eastAsia="Times New Roman" w:hAnsi="Times New Roman" w:cs="Times New Roman"/>
          <w:color w:val="000000"/>
          <w:sz w:val="24"/>
          <w:szCs w:val="24"/>
          <w:shd w:val="clear" w:color="auto" w:fill="FFFFFF"/>
          <w:lang w:val="en-GB"/>
        </w:rPr>
        <w:t xml:space="preserve"> </w:t>
      </w:r>
      <w:r w:rsidRPr="00D62F06">
        <w:rPr>
          <w:rFonts w:ascii="Times New Roman" w:eastAsia="Calibri" w:hAnsi="Times New Roman" w:cs="Times New Roman"/>
          <w:sz w:val="24"/>
          <w:szCs w:val="24"/>
          <w:lang w:val="en-GB"/>
        </w:rPr>
        <w:t xml:space="preserve">concentration levels in heavy metals above the European union standards. </w:t>
      </w:r>
      <w:r w:rsidRPr="00D62F06">
        <w:rPr>
          <w:rFonts w:ascii="Times New Roman" w:eastAsia="Calibri" w:hAnsi="Times New Roman" w:cs="Times New Roman"/>
          <w:noProof/>
          <w:sz w:val="24"/>
          <w:szCs w:val="24"/>
          <w:lang w:val="en-GB"/>
        </w:rPr>
        <w:t xml:space="preserve">In Namibia, Marta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(2014) found arable soils have high concentration in Cu and Pb and the soil i</w:t>
      </w:r>
      <w:r w:rsidR="00E62643" w:rsidRPr="00D62F06">
        <w:rPr>
          <w:rFonts w:ascii="Times New Roman" w:eastAsia="Calibri" w:hAnsi="Times New Roman" w:cs="Times New Roman"/>
          <w:noProof/>
          <w:sz w:val="24"/>
          <w:szCs w:val="24"/>
          <w:lang w:val="en-GB"/>
        </w:rPr>
        <w:t>s severely contaminated. Gyamfi</w:t>
      </w:r>
      <w:r w:rsidRPr="00D62F06">
        <w:rPr>
          <w:rFonts w:ascii="Times New Roman" w:eastAsia="Calibri" w:hAnsi="Times New Roman" w:cs="Times New Roman"/>
          <w:noProof/>
          <w:sz w:val="24"/>
          <w:szCs w:val="24"/>
          <w:lang w:val="en-GB"/>
        </w:rPr>
        <w:t xml:space="preserve"> et </w:t>
      </w:r>
      <w:r w:rsidRPr="00D62F06">
        <w:rPr>
          <w:rFonts w:ascii="Times New Roman" w:eastAsia="Calibri" w:hAnsi="Times New Roman" w:cs="Times New Roman"/>
          <w:i/>
          <w:noProof/>
          <w:sz w:val="24"/>
          <w:szCs w:val="24"/>
          <w:lang w:val="en-GB"/>
        </w:rPr>
        <w:t xml:space="preserve">al., </w:t>
      </w:r>
      <w:r w:rsidRPr="00D62F06">
        <w:rPr>
          <w:rFonts w:ascii="Times New Roman" w:eastAsia="Calibri" w:hAnsi="Times New Roman" w:cs="Times New Roman"/>
          <w:noProof/>
          <w:sz w:val="24"/>
          <w:szCs w:val="24"/>
          <w:lang w:val="en-GB"/>
        </w:rPr>
        <w:t>(2019)</w:t>
      </w:r>
      <w:r w:rsidRPr="00D62F06">
        <w:rPr>
          <w:rFonts w:ascii="Times New Roman" w:eastAsia="Calibri" w:hAnsi="Times New Roman" w:cs="Times New Roman"/>
          <w:sz w:val="24"/>
          <w:szCs w:val="24"/>
          <w:lang w:val="en-GB"/>
        </w:rPr>
        <w:t xml:space="preserve"> found the soil to be extremely polluted in Fe, </w:t>
      </w:r>
      <w:proofErr w:type="spellStart"/>
      <w:r w:rsidRPr="00D62F06">
        <w:rPr>
          <w:rFonts w:ascii="Times New Roman" w:eastAsia="Calibri" w:hAnsi="Times New Roman" w:cs="Times New Roman"/>
          <w:sz w:val="24"/>
          <w:szCs w:val="24"/>
          <w:lang w:val="en-GB"/>
        </w:rPr>
        <w:t>Pb</w:t>
      </w:r>
      <w:proofErr w:type="spellEnd"/>
      <w:r w:rsidRPr="00D62F06">
        <w:rPr>
          <w:rFonts w:ascii="Times New Roman" w:eastAsia="Calibri" w:hAnsi="Times New Roman" w:cs="Times New Roman"/>
          <w:sz w:val="24"/>
          <w:szCs w:val="24"/>
          <w:lang w:val="en-GB"/>
        </w:rPr>
        <w:t xml:space="preserve">, Zn, As, </w:t>
      </w:r>
      <w:proofErr w:type="spellStart"/>
      <w:r w:rsidRPr="00D62F06">
        <w:rPr>
          <w:rFonts w:ascii="Times New Roman" w:eastAsia="Calibri" w:hAnsi="Times New Roman" w:cs="Times New Roman"/>
          <w:sz w:val="24"/>
          <w:szCs w:val="24"/>
          <w:lang w:val="en-GB"/>
        </w:rPr>
        <w:t>Mn</w:t>
      </w:r>
      <w:proofErr w:type="spellEnd"/>
      <w:r w:rsidRPr="00D62F06">
        <w:rPr>
          <w:rFonts w:ascii="Times New Roman" w:eastAsia="Calibri" w:hAnsi="Times New Roman" w:cs="Times New Roman"/>
          <w:sz w:val="24"/>
          <w:szCs w:val="24"/>
          <w:lang w:val="en-GB"/>
        </w:rPr>
        <w:t xml:space="preserve"> and Cu in their study in </w:t>
      </w:r>
      <w:proofErr w:type="spellStart"/>
      <w:r w:rsidRPr="00D62F06">
        <w:rPr>
          <w:rFonts w:ascii="Times New Roman" w:eastAsia="Calibri" w:hAnsi="Times New Roman" w:cs="Times New Roman"/>
          <w:sz w:val="24"/>
          <w:szCs w:val="24"/>
          <w:lang w:val="en-GB"/>
        </w:rPr>
        <w:t>Kokotesua</w:t>
      </w:r>
      <w:proofErr w:type="spellEnd"/>
      <w:r w:rsidRPr="00D62F06">
        <w:rPr>
          <w:rFonts w:ascii="Times New Roman" w:eastAsia="Calibri" w:hAnsi="Times New Roman" w:cs="Times New Roman"/>
          <w:sz w:val="24"/>
          <w:szCs w:val="24"/>
          <w:lang w:val="en-GB"/>
        </w:rPr>
        <w:t xml:space="preserve">, Ghana. Investigation of Zn and </w:t>
      </w:r>
      <w:proofErr w:type="spellStart"/>
      <w:r w:rsidRPr="00D62F06">
        <w:rPr>
          <w:rFonts w:ascii="Times New Roman" w:eastAsia="Calibri" w:hAnsi="Times New Roman" w:cs="Times New Roman"/>
          <w:sz w:val="24"/>
          <w:szCs w:val="24"/>
          <w:lang w:val="en-GB"/>
        </w:rPr>
        <w:t>Pb</w:t>
      </w:r>
      <w:proofErr w:type="spellEnd"/>
      <w:r w:rsidRPr="00D62F06">
        <w:rPr>
          <w:rFonts w:ascii="Times New Roman" w:eastAsia="Calibri" w:hAnsi="Times New Roman" w:cs="Times New Roman"/>
          <w:sz w:val="24"/>
          <w:szCs w:val="24"/>
          <w:lang w:val="en-GB"/>
        </w:rPr>
        <w:t xml:space="preserve"> contamination of soil in </w:t>
      </w:r>
      <w:proofErr w:type="spellStart"/>
      <w:r w:rsidRPr="00D62F06">
        <w:rPr>
          <w:rFonts w:ascii="Times New Roman" w:eastAsia="Calibri" w:hAnsi="Times New Roman" w:cs="Times New Roman"/>
          <w:sz w:val="24"/>
          <w:szCs w:val="24"/>
          <w:lang w:val="en-GB"/>
        </w:rPr>
        <w:t>Edendale</w:t>
      </w:r>
      <w:proofErr w:type="spellEnd"/>
      <w:r w:rsidRPr="00D62F06">
        <w:rPr>
          <w:rFonts w:ascii="Times New Roman" w:eastAsia="Calibri" w:hAnsi="Times New Roman" w:cs="Times New Roman"/>
          <w:sz w:val="24"/>
          <w:szCs w:val="24"/>
          <w:lang w:val="en-GB"/>
        </w:rPr>
        <w:t xml:space="preserve"> mine, South Africa revealed unacceptably high concentrations</w:t>
      </w:r>
      <w:r w:rsidR="003601D6" w:rsidRPr="00D62F06">
        <w:rPr>
          <w:rFonts w:ascii="Times New Roman" w:eastAsia="Calibri" w:hAnsi="Times New Roman" w:cs="Times New Roman"/>
          <w:noProof/>
          <w:sz w:val="24"/>
          <w:szCs w:val="24"/>
          <w:lang w:val="en-GB"/>
        </w:rPr>
        <w:t xml:space="preserve"> (Oyourou</w:t>
      </w:r>
      <w:r w:rsidRPr="00D62F06">
        <w:rPr>
          <w:rFonts w:ascii="Times New Roman" w:eastAsia="Calibri" w:hAnsi="Times New Roman" w:cs="Times New Roman"/>
          <w:noProof/>
          <w:sz w:val="24"/>
          <w:szCs w:val="24"/>
          <w:lang w:val="en-GB"/>
        </w:rPr>
        <w:t xml:space="preserve">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2019).</w:t>
      </w:r>
      <w:r w:rsidRPr="00D62F06">
        <w:rPr>
          <w:rFonts w:ascii="Times New Roman" w:eastAsia="Calibri" w:hAnsi="Times New Roman" w:cs="Times New Roman"/>
          <w:sz w:val="24"/>
          <w:szCs w:val="24"/>
          <w:lang w:val="en-GB"/>
        </w:rPr>
        <w:t xml:space="preserve"> </w:t>
      </w:r>
      <w:r w:rsidRPr="00D62F06">
        <w:rPr>
          <w:rFonts w:ascii="Times New Roman" w:eastAsia="Calibri" w:hAnsi="Times New Roman" w:cs="Times New Roman"/>
          <w:noProof/>
          <w:sz w:val="24"/>
          <w:szCs w:val="24"/>
          <w:lang w:val="en-GB"/>
        </w:rPr>
        <w:t xml:space="preserve">Léopold et </w:t>
      </w:r>
      <w:r w:rsidRPr="00D62F06">
        <w:rPr>
          <w:rFonts w:ascii="Times New Roman" w:eastAsia="Calibri" w:hAnsi="Times New Roman" w:cs="Times New Roman"/>
          <w:i/>
          <w:noProof/>
          <w:sz w:val="24"/>
          <w:szCs w:val="24"/>
          <w:lang w:val="en-GB"/>
        </w:rPr>
        <w:t>al</w:t>
      </w:r>
      <w:r w:rsidR="00E62643" w:rsidRPr="00D62F06">
        <w:rPr>
          <w:rFonts w:ascii="Times New Roman" w:eastAsia="Calibri" w:hAnsi="Times New Roman" w:cs="Times New Roman"/>
          <w:i/>
          <w:noProof/>
          <w:sz w:val="24"/>
          <w:szCs w:val="24"/>
          <w:lang w:val="en-GB"/>
        </w:rPr>
        <w:t>.</w:t>
      </w:r>
      <w:r w:rsidRPr="00D62F06">
        <w:rPr>
          <w:rFonts w:ascii="Times New Roman" w:eastAsia="Calibri" w:hAnsi="Times New Roman" w:cs="Times New Roman"/>
          <w:noProof/>
          <w:sz w:val="24"/>
          <w:szCs w:val="24"/>
          <w:lang w:val="en-GB"/>
        </w:rPr>
        <w:t>, (2016) in their study in Meiganga</w:t>
      </w:r>
      <w:r w:rsidR="00994255" w:rsidRPr="00D62F06">
        <w:rPr>
          <w:rFonts w:ascii="Times New Roman" w:eastAsia="Calibri" w:hAnsi="Times New Roman" w:cs="Times New Roman"/>
          <w:noProof/>
          <w:sz w:val="24"/>
          <w:szCs w:val="24"/>
          <w:lang w:val="en-GB"/>
        </w:rPr>
        <w:t>-Cameroon</w:t>
      </w:r>
      <w:r w:rsidRPr="00D62F06">
        <w:rPr>
          <w:rFonts w:ascii="Times New Roman" w:eastAsia="Calibri" w:hAnsi="Times New Roman" w:cs="Times New Roman"/>
          <w:noProof/>
          <w:sz w:val="24"/>
          <w:szCs w:val="24"/>
          <w:lang w:val="en-GB"/>
        </w:rPr>
        <w:t xml:space="preserve"> found that levels of As, Cr, Cd, Cu, Pb and Sb in soil samples were above average in the Upper Continental Crust. Mominou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(2018)</w:t>
      </w:r>
      <w:r w:rsidRPr="00D62F06">
        <w:rPr>
          <w:rFonts w:ascii="Times New Roman" w:eastAsia="Calibri" w:hAnsi="Times New Roman" w:cs="Times New Roman"/>
          <w:sz w:val="24"/>
          <w:szCs w:val="24"/>
          <w:lang w:val="en-GB"/>
        </w:rPr>
        <w:t xml:space="preserve"> performed a physicochemical characterization and pollution evaluation on six gold mining sites at the locality of </w:t>
      </w:r>
      <w:proofErr w:type="spellStart"/>
      <w:r w:rsidRPr="00D62F06">
        <w:rPr>
          <w:rFonts w:ascii="Times New Roman" w:eastAsia="Calibri" w:hAnsi="Times New Roman" w:cs="Times New Roman"/>
          <w:sz w:val="24"/>
          <w:szCs w:val="24"/>
          <w:lang w:val="en-GB"/>
        </w:rPr>
        <w:t>Bétaré-Oya</w:t>
      </w:r>
      <w:proofErr w:type="spellEnd"/>
      <w:r w:rsidRPr="00D62F06">
        <w:rPr>
          <w:rFonts w:ascii="Times New Roman" w:eastAsia="Calibri" w:hAnsi="Times New Roman" w:cs="Times New Roman"/>
          <w:sz w:val="24"/>
          <w:szCs w:val="24"/>
          <w:lang w:val="en-GB"/>
        </w:rPr>
        <w:t xml:space="preserve"> in Cameroon. They found out that, twelve of the </w:t>
      </w:r>
      <w:proofErr w:type="gramStart"/>
      <w:r w:rsidRPr="00D62F06">
        <w:rPr>
          <w:rFonts w:ascii="Times New Roman" w:eastAsia="Calibri" w:hAnsi="Times New Roman" w:cs="Times New Roman"/>
          <w:sz w:val="24"/>
          <w:szCs w:val="24"/>
          <w:lang w:val="en-GB"/>
        </w:rPr>
        <w:t>twenty two</w:t>
      </w:r>
      <w:proofErr w:type="gramEnd"/>
      <w:r w:rsidRPr="00D62F06">
        <w:rPr>
          <w:rFonts w:ascii="Times New Roman" w:eastAsia="Calibri" w:hAnsi="Times New Roman" w:cs="Times New Roman"/>
          <w:sz w:val="24"/>
          <w:szCs w:val="24"/>
          <w:lang w:val="en-GB"/>
        </w:rPr>
        <w:t xml:space="preserve"> samples show contamination with arsenic, nickel and lead. In </w:t>
      </w:r>
      <w:proofErr w:type="spellStart"/>
      <w:r w:rsidRPr="00D62F06">
        <w:rPr>
          <w:rFonts w:ascii="Times New Roman" w:eastAsia="Calibri" w:hAnsi="Times New Roman" w:cs="Times New Roman"/>
          <w:sz w:val="24"/>
          <w:szCs w:val="24"/>
          <w:lang w:val="en-GB"/>
        </w:rPr>
        <w:t>Batouri</w:t>
      </w:r>
      <w:proofErr w:type="spellEnd"/>
      <w:r w:rsidRPr="00D62F06">
        <w:rPr>
          <w:rFonts w:ascii="Times New Roman" w:eastAsia="Calibri" w:hAnsi="Times New Roman" w:cs="Times New Roman"/>
          <w:sz w:val="24"/>
          <w:szCs w:val="24"/>
          <w:lang w:val="en-GB"/>
        </w:rPr>
        <w:t xml:space="preserve"> and </w:t>
      </w:r>
      <w:proofErr w:type="spellStart"/>
      <w:r w:rsidRPr="00D62F06">
        <w:rPr>
          <w:rFonts w:ascii="Times New Roman" w:eastAsia="Calibri" w:hAnsi="Times New Roman" w:cs="Times New Roman"/>
          <w:sz w:val="24"/>
          <w:szCs w:val="24"/>
          <w:lang w:val="en-GB"/>
        </w:rPr>
        <w:t>Betare-Oya</w:t>
      </w:r>
      <w:proofErr w:type="spellEnd"/>
      <w:r w:rsidRPr="00D62F06">
        <w:rPr>
          <w:rFonts w:ascii="Times New Roman" w:eastAsia="Calibri" w:hAnsi="Times New Roman" w:cs="Times New Roman"/>
          <w:sz w:val="24"/>
          <w:szCs w:val="24"/>
          <w:lang w:val="en-GB"/>
        </w:rPr>
        <w:t xml:space="preserve">, </w:t>
      </w:r>
      <w:r w:rsidRPr="00D62F06">
        <w:rPr>
          <w:rFonts w:ascii="Times New Roman" w:eastAsia="Calibri" w:hAnsi="Times New Roman" w:cs="Times New Roman"/>
          <w:noProof/>
          <w:sz w:val="24"/>
          <w:szCs w:val="24"/>
          <w:lang w:val="en-GB"/>
        </w:rPr>
        <w:t>Dallou et</w:t>
      </w:r>
      <w:r w:rsidRPr="00D62F06">
        <w:rPr>
          <w:rFonts w:ascii="Times New Roman" w:eastAsia="Calibri" w:hAnsi="Times New Roman" w:cs="Times New Roman"/>
          <w:i/>
          <w:noProof/>
          <w:sz w:val="24"/>
          <w:szCs w:val="24"/>
          <w:lang w:val="en-GB"/>
        </w:rPr>
        <w:t xml:space="preserve"> al., </w:t>
      </w:r>
      <w:r w:rsidRPr="00D62F06">
        <w:rPr>
          <w:rFonts w:ascii="Times New Roman" w:eastAsia="Calibri" w:hAnsi="Times New Roman" w:cs="Times New Roman"/>
          <w:noProof/>
          <w:sz w:val="24"/>
          <w:szCs w:val="24"/>
          <w:lang w:val="en-GB"/>
        </w:rPr>
        <w:t xml:space="preserve">(2018) studied the environmental pollution by heavy metals. Soils examined in these gold mining areas are polluted by heavy metals. </w:t>
      </w:r>
      <w:r w:rsidRPr="00D62F06">
        <w:rPr>
          <w:rFonts w:ascii="Times New Roman" w:eastAsia="Calibri" w:hAnsi="Times New Roman" w:cs="Times New Roman"/>
          <w:sz w:val="24"/>
          <w:szCs w:val="24"/>
          <w:lang w:val="en-GB"/>
        </w:rPr>
        <w:t>High concentrations of heav</w:t>
      </w:r>
      <w:r w:rsidR="008D0EC0" w:rsidRPr="00D62F06">
        <w:rPr>
          <w:rFonts w:ascii="Times New Roman" w:eastAsia="Calibri" w:hAnsi="Times New Roman" w:cs="Times New Roman"/>
          <w:sz w:val="24"/>
          <w:szCs w:val="24"/>
          <w:lang w:val="en-GB"/>
        </w:rPr>
        <w:t xml:space="preserve">y metals such as Cu, Ni, </w:t>
      </w:r>
      <w:proofErr w:type="spellStart"/>
      <w:r w:rsidR="008D0EC0" w:rsidRPr="00D62F06">
        <w:rPr>
          <w:rFonts w:ascii="Times New Roman" w:eastAsia="Calibri" w:hAnsi="Times New Roman" w:cs="Times New Roman"/>
          <w:sz w:val="24"/>
          <w:szCs w:val="24"/>
          <w:lang w:val="en-GB"/>
        </w:rPr>
        <w:t>Mn</w:t>
      </w:r>
      <w:proofErr w:type="spellEnd"/>
      <w:r w:rsidR="008D0EC0" w:rsidRPr="00D62F06">
        <w:rPr>
          <w:rFonts w:ascii="Times New Roman" w:eastAsia="Calibri" w:hAnsi="Times New Roman" w:cs="Times New Roman"/>
          <w:sz w:val="24"/>
          <w:szCs w:val="24"/>
          <w:lang w:val="en-GB"/>
        </w:rPr>
        <w:t>, Fe</w:t>
      </w:r>
      <w:r w:rsidRPr="00D62F06">
        <w:rPr>
          <w:rFonts w:ascii="Times New Roman" w:eastAsia="Calibri" w:hAnsi="Times New Roman" w:cs="Times New Roman"/>
          <w:sz w:val="24"/>
          <w:szCs w:val="24"/>
          <w:lang w:val="en-GB"/>
        </w:rPr>
        <w:t xml:space="preserve"> and Cr were observed in sediment samples collected in </w:t>
      </w:r>
      <w:proofErr w:type="spellStart"/>
      <w:r w:rsidRPr="00D62F06">
        <w:rPr>
          <w:rFonts w:ascii="Times New Roman" w:eastAsia="Calibri" w:hAnsi="Times New Roman" w:cs="Times New Roman"/>
          <w:bCs/>
          <w:sz w:val="24"/>
          <w:szCs w:val="24"/>
          <w:lang w:val="en-GB"/>
        </w:rPr>
        <w:t>Betare-Oya</w:t>
      </w:r>
      <w:proofErr w:type="spellEnd"/>
      <w:r w:rsidRPr="00D62F06">
        <w:rPr>
          <w:rFonts w:ascii="Times New Roman" w:eastAsia="Calibri" w:hAnsi="Times New Roman" w:cs="Times New Roman"/>
          <w:bCs/>
          <w:sz w:val="24"/>
          <w:szCs w:val="24"/>
          <w:lang w:val="en-GB"/>
        </w:rPr>
        <w:t xml:space="preserve"> Gold Area (East Cameroon) by </w:t>
      </w:r>
      <w:r w:rsidRPr="00D62F06">
        <w:rPr>
          <w:rFonts w:ascii="Times New Roman" w:eastAsia="Calibri" w:hAnsi="Times New Roman" w:cs="Times New Roman"/>
          <w:noProof/>
          <w:sz w:val="24"/>
          <w:szCs w:val="24"/>
          <w:lang w:val="en-GB"/>
        </w:rPr>
        <w:t xml:space="preserve">Mambou et </w:t>
      </w:r>
      <w:r w:rsidRPr="00D62F06">
        <w:rPr>
          <w:rFonts w:ascii="Times New Roman" w:eastAsia="Calibri" w:hAnsi="Times New Roman" w:cs="Times New Roman"/>
          <w:i/>
          <w:noProof/>
          <w:sz w:val="24"/>
          <w:szCs w:val="24"/>
          <w:lang w:val="en-GB"/>
        </w:rPr>
        <w:t>al</w:t>
      </w:r>
      <w:r w:rsidRPr="00D62F06">
        <w:rPr>
          <w:rFonts w:ascii="Times New Roman" w:eastAsia="Calibri" w:hAnsi="Times New Roman" w:cs="Times New Roman"/>
          <w:noProof/>
          <w:sz w:val="24"/>
          <w:szCs w:val="24"/>
          <w:lang w:val="en-GB"/>
        </w:rPr>
        <w:t>., (2020).</w:t>
      </w:r>
      <w:r w:rsidR="005934AD" w:rsidRPr="00D62F06">
        <w:rPr>
          <w:rFonts w:ascii="Times New Roman" w:eastAsia="Calibri" w:hAnsi="Times New Roman" w:cs="Times New Roman"/>
          <w:noProof/>
          <w:sz w:val="24"/>
          <w:szCs w:val="24"/>
          <w:lang w:val="en-GB"/>
        </w:rPr>
        <w:t xml:space="preserve"> </w:t>
      </w:r>
      <w:r w:rsidR="00C878C6" w:rsidRPr="00D62F06">
        <w:rPr>
          <w:rFonts w:ascii="Times New Roman" w:eastAsia="Calibri" w:hAnsi="Times New Roman" w:cs="Times New Roman"/>
          <w:noProof/>
          <w:sz w:val="24"/>
          <w:szCs w:val="24"/>
          <w:lang w:val="en-GB"/>
        </w:rPr>
        <w:t xml:space="preserve">Ayiwouo et </w:t>
      </w:r>
      <w:r w:rsidR="00C878C6" w:rsidRPr="00D62F06">
        <w:rPr>
          <w:rFonts w:ascii="Times New Roman" w:eastAsia="Calibri" w:hAnsi="Times New Roman" w:cs="Times New Roman"/>
          <w:i/>
          <w:noProof/>
          <w:sz w:val="24"/>
          <w:szCs w:val="24"/>
          <w:lang w:val="en-GB"/>
        </w:rPr>
        <w:t>al</w:t>
      </w:r>
      <w:r w:rsidR="00C878C6" w:rsidRPr="00D62F06">
        <w:rPr>
          <w:rFonts w:ascii="Times New Roman" w:eastAsia="Calibri" w:hAnsi="Times New Roman" w:cs="Times New Roman"/>
          <w:noProof/>
          <w:sz w:val="24"/>
          <w:szCs w:val="24"/>
          <w:lang w:val="en-GB"/>
        </w:rPr>
        <w:t xml:space="preserve">., (2022) assesses the spatio-temporal variation and the trace metal contamination in sediments along the Lom River in the gold mining </w:t>
      </w:r>
      <w:r w:rsidR="00786615" w:rsidRPr="00D62F06">
        <w:rPr>
          <w:rFonts w:ascii="Times New Roman" w:eastAsia="Calibri" w:hAnsi="Times New Roman" w:cs="Times New Roman"/>
          <w:noProof/>
          <w:sz w:val="24"/>
          <w:szCs w:val="24"/>
          <w:lang w:val="en-GB"/>
        </w:rPr>
        <w:t>area</w:t>
      </w:r>
      <w:r w:rsidR="00C878C6" w:rsidRPr="00D62F06">
        <w:rPr>
          <w:rFonts w:ascii="Times New Roman" w:eastAsia="Calibri" w:hAnsi="Times New Roman" w:cs="Times New Roman"/>
          <w:noProof/>
          <w:sz w:val="24"/>
          <w:szCs w:val="24"/>
          <w:lang w:val="en-GB"/>
        </w:rPr>
        <w:t xml:space="preserve"> of Gankombol (Adamawa Cameroon) and shows that the contamination intensity in sediments in the studied section of Lom River globally suggested moderate to signifcant contamination by trace metals</w:t>
      </w:r>
      <w:r w:rsidR="002424EC" w:rsidRPr="00D62F06">
        <w:rPr>
          <w:rFonts w:ascii="Times New Roman" w:eastAsia="Calibri" w:hAnsi="Times New Roman" w:cs="Times New Roman"/>
          <w:noProof/>
          <w:sz w:val="24"/>
          <w:szCs w:val="24"/>
          <w:lang w:val="en-GB"/>
        </w:rPr>
        <w:t xml:space="preserve"> and that the mean concentrations of Ni and Cu exceeded the average shale concentrations (ASC) and all the studied standards and indicators.</w:t>
      </w:r>
    </w:p>
    <w:p w:rsidR="00184C3D" w:rsidRPr="00D62F06" w:rsidRDefault="00E82AE0" w:rsidP="0065374E">
      <w:pPr>
        <w:spacing w:before="240" w:line="240" w:lineRule="auto"/>
        <w:ind w:firstLine="708"/>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GB"/>
        </w:rPr>
        <w:t xml:space="preserve">The soil contamination by heavy metals can </w:t>
      </w:r>
      <w:r w:rsidR="00670E70" w:rsidRPr="00D62F06">
        <w:rPr>
          <w:rFonts w:ascii="Times New Roman" w:eastAsia="Calibri" w:hAnsi="Times New Roman" w:cs="Times New Roman"/>
          <w:noProof/>
          <w:sz w:val="24"/>
          <w:szCs w:val="24"/>
          <w:lang w:val="en-GB"/>
        </w:rPr>
        <w:t xml:space="preserve">be </w:t>
      </w:r>
      <w:r w:rsidRPr="00D62F06">
        <w:rPr>
          <w:rFonts w:ascii="Times New Roman" w:eastAsia="Calibri" w:hAnsi="Times New Roman" w:cs="Times New Roman"/>
          <w:noProof/>
          <w:sz w:val="24"/>
          <w:szCs w:val="24"/>
          <w:lang w:val="en-GB"/>
        </w:rPr>
        <w:t>transfer to food and ultimately to consumers due to bioaccumulation (</w:t>
      </w:r>
      <w:r w:rsidR="00835943" w:rsidRPr="00D62F06">
        <w:rPr>
          <w:rFonts w:ascii="Times New Roman" w:eastAsia="Calibri" w:hAnsi="Times New Roman" w:cs="Times New Roman"/>
          <w:noProof/>
          <w:sz w:val="24"/>
          <w:szCs w:val="24"/>
          <w:lang w:val="en-GB"/>
        </w:rPr>
        <w:t xml:space="preserve">Affum et </w:t>
      </w:r>
      <w:r w:rsidR="00835943" w:rsidRPr="00D62F06">
        <w:rPr>
          <w:rFonts w:ascii="Times New Roman" w:eastAsia="Calibri" w:hAnsi="Times New Roman" w:cs="Times New Roman"/>
          <w:i/>
          <w:noProof/>
          <w:sz w:val="24"/>
          <w:szCs w:val="24"/>
          <w:lang w:val="en-GB"/>
        </w:rPr>
        <w:t>al</w:t>
      </w:r>
      <w:r w:rsidR="00835943" w:rsidRPr="00D62F06">
        <w:rPr>
          <w:rFonts w:ascii="Times New Roman" w:eastAsia="Calibri" w:hAnsi="Times New Roman" w:cs="Times New Roman"/>
          <w:noProof/>
          <w:sz w:val="24"/>
          <w:szCs w:val="24"/>
          <w:lang w:val="en-GB"/>
        </w:rPr>
        <w:t xml:space="preserve"> ., 2020; </w:t>
      </w:r>
      <w:r w:rsidR="00A74F3E" w:rsidRPr="00D62F06">
        <w:rPr>
          <w:rFonts w:ascii="Times New Roman" w:eastAsia="Calibri" w:hAnsi="Times New Roman" w:cs="Times New Roman"/>
          <w:noProof/>
          <w:sz w:val="24"/>
          <w:szCs w:val="24"/>
          <w:lang w:val="en-GB"/>
        </w:rPr>
        <w:t xml:space="preserve">Adenuga et </w:t>
      </w:r>
      <w:r w:rsidR="00A74F3E" w:rsidRPr="00D62F06">
        <w:rPr>
          <w:rFonts w:ascii="Times New Roman" w:eastAsia="Calibri" w:hAnsi="Times New Roman" w:cs="Times New Roman"/>
          <w:i/>
          <w:noProof/>
          <w:sz w:val="24"/>
          <w:szCs w:val="24"/>
          <w:lang w:val="en-GB"/>
        </w:rPr>
        <w:t>al</w:t>
      </w:r>
      <w:r w:rsidR="00A74F3E" w:rsidRPr="00D62F06">
        <w:rPr>
          <w:rFonts w:ascii="Times New Roman" w:eastAsia="Calibri" w:hAnsi="Times New Roman" w:cs="Times New Roman"/>
          <w:noProof/>
          <w:sz w:val="24"/>
          <w:szCs w:val="24"/>
          <w:lang w:val="en-GB"/>
        </w:rPr>
        <w:t xml:space="preserve">., 2022, </w:t>
      </w:r>
      <w:r w:rsidRPr="00D62F06">
        <w:rPr>
          <w:rFonts w:ascii="Times New Roman" w:eastAsia="Calibri" w:hAnsi="Times New Roman" w:cs="Times New Roman"/>
          <w:noProof/>
          <w:sz w:val="24"/>
          <w:szCs w:val="24"/>
          <w:lang w:val="en-GB"/>
        </w:rPr>
        <w:t>Awasthi</w:t>
      </w:r>
      <w:r w:rsidR="00670E70" w:rsidRPr="00D62F06">
        <w:rPr>
          <w:rFonts w:ascii="Times New Roman" w:eastAsia="Calibri" w:hAnsi="Times New Roman" w:cs="Times New Roman"/>
          <w:noProof/>
          <w:sz w:val="24"/>
          <w:szCs w:val="24"/>
          <w:lang w:val="en-GB"/>
        </w:rPr>
        <w:t xml:space="preserve"> et</w:t>
      </w:r>
      <w:r w:rsidRPr="00D62F06">
        <w:rPr>
          <w:rFonts w:ascii="Times New Roman" w:eastAsia="Calibri" w:hAnsi="Times New Roman" w:cs="Times New Roman"/>
          <w:noProof/>
          <w:sz w:val="24"/>
          <w:szCs w:val="24"/>
          <w:lang w:val="en-GB"/>
        </w:rPr>
        <w:t xml:space="preserve"> a</w:t>
      </w:r>
      <w:r w:rsidRPr="00D62F06">
        <w:rPr>
          <w:rFonts w:ascii="Times New Roman" w:eastAsia="Calibri" w:hAnsi="Times New Roman" w:cs="Times New Roman"/>
          <w:i/>
          <w:noProof/>
          <w:sz w:val="24"/>
          <w:szCs w:val="24"/>
          <w:lang w:val="en-GB"/>
        </w:rPr>
        <w:t xml:space="preserve">l., </w:t>
      </w:r>
      <w:r w:rsidR="00E93EB2" w:rsidRPr="00D62F06">
        <w:rPr>
          <w:rFonts w:ascii="Times New Roman" w:eastAsia="Calibri" w:hAnsi="Times New Roman" w:cs="Times New Roman"/>
          <w:noProof/>
          <w:sz w:val="24"/>
          <w:szCs w:val="24"/>
          <w:lang w:val="en-GB"/>
        </w:rPr>
        <w:t>2022</w:t>
      </w:r>
      <w:r w:rsidR="006E5AB7" w:rsidRPr="00D62F06">
        <w:rPr>
          <w:rFonts w:ascii="Times New Roman" w:eastAsia="Calibri" w:hAnsi="Times New Roman" w:cs="Times New Roman"/>
          <w:noProof/>
          <w:sz w:val="24"/>
          <w:szCs w:val="24"/>
          <w:lang w:val="en-GB"/>
        </w:rPr>
        <w:t>;</w:t>
      </w:r>
      <w:r w:rsidR="006E5AB7" w:rsidRPr="00D62F06">
        <w:rPr>
          <w:rFonts w:ascii="Times New Roman" w:hAnsi="Times New Roman" w:cs="Times New Roman"/>
          <w:sz w:val="24"/>
          <w:szCs w:val="24"/>
          <w:lang w:val="en-US"/>
        </w:rPr>
        <w:t xml:space="preserve"> </w:t>
      </w:r>
      <w:r w:rsidR="006E5AB7" w:rsidRPr="00D62F06">
        <w:rPr>
          <w:rFonts w:ascii="Times New Roman" w:eastAsia="Calibri" w:hAnsi="Times New Roman" w:cs="Times New Roman"/>
          <w:noProof/>
          <w:sz w:val="24"/>
          <w:szCs w:val="24"/>
          <w:lang w:val="en-GB"/>
        </w:rPr>
        <w:t xml:space="preserve">Mmaduakor et </w:t>
      </w:r>
      <w:r w:rsidR="006E5AB7" w:rsidRPr="00D62F06">
        <w:rPr>
          <w:rFonts w:ascii="Times New Roman" w:eastAsia="Calibri" w:hAnsi="Times New Roman" w:cs="Times New Roman"/>
          <w:i/>
          <w:noProof/>
          <w:sz w:val="24"/>
          <w:szCs w:val="24"/>
          <w:lang w:val="en-GB"/>
        </w:rPr>
        <w:t>al</w:t>
      </w:r>
      <w:r w:rsidR="006E5AB7" w:rsidRPr="00D62F06">
        <w:rPr>
          <w:rFonts w:ascii="Times New Roman" w:eastAsia="Calibri" w:hAnsi="Times New Roman" w:cs="Times New Roman"/>
          <w:noProof/>
          <w:sz w:val="24"/>
          <w:szCs w:val="24"/>
          <w:lang w:val="en-GB"/>
        </w:rPr>
        <w:t>., 2022</w:t>
      </w:r>
      <w:r w:rsidR="00E93EB2" w:rsidRPr="00D62F06">
        <w:rPr>
          <w:rFonts w:ascii="Times New Roman" w:eastAsia="Calibri" w:hAnsi="Times New Roman" w:cs="Times New Roman"/>
          <w:noProof/>
          <w:sz w:val="24"/>
          <w:szCs w:val="24"/>
          <w:lang w:val="en-GB"/>
        </w:rPr>
        <w:t>).</w:t>
      </w:r>
      <w:r w:rsidR="00A519AC" w:rsidRPr="00D62F06">
        <w:rPr>
          <w:rFonts w:ascii="Times New Roman" w:eastAsia="Calibri" w:hAnsi="Times New Roman" w:cs="Times New Roman"/>
          <w:noProof/>
          <w:sz w:val="24"/>
          <w:szCs w:val="24"/>
          <w:lang w:val="en-GB"/>
        </w:rPr>
        <w:t xml:space="preserve"> </w:t>
      </w:r>
      <w:r w:rsidR="00392776" w:rsidRPr="00D62F06">
        <w:rPr>
          <w:rFonts w:ascii="Times New Roman" w:eastAsia="Calibri" w:hAnsi="Times New Roman" w:cs="Times New Roman"/>
          <w:noProof/>
          <w:sz w:val="24"/>
          <w:szCs w:val="24"/>
          <w:lang w:val="en-US"/>
        </w:rPr>
        <w:t>For the consumers, these types of several metal and metalloids are classified as human carcinogens according to the U.S. Environmental Protection Agency and the International Agency for Research on Cancer</w:t>
      </w:r>
      <w:r w:rsidR="00225663" w:rsidRPr="00D62F06">
        <w:rPr>
          <w:rFonts w:ascii="Times New Roman" w:eastAsia="Calibri" w:hAnsi="Times New Roman" w:cs="Times New Roman"/>
          <w:noProof/>
          <w:sz w:val="24"/>
          <w:szCs w:val="24"/>
          <w:lang w:val="en-US"/>
        </w:rPr>
        <w:t>,</w:t>
      </w:r>
      <w:r w:rsidR="00392776" w:rsidRPr="00D62F06">
        <w:rPr>
          <w:rFonts w:ascii="Times New Roman" w:eastAsia="Calibri" w:hAnsi="Times New Roman" w:cs="Times New Roman"/>
          <w:noProof/>
          <w:sz w:val="24"/>
          <w:szCs w:val="24"/>
          <w:lang w:val="en-US"/>
        </w:rPr>
        <w:t xml:space="preserve"> </w:t>
      </w:r>
      <w:r w:rsidR="00225663" w:rsidRPr="00D62F06">
        <w:rPr>
          <w:rFonts w:ascii="Times New Roman" w:eastAsia="Calibri" w:hAnsi="Times New Roman" w:cs="Times New Roman"/>
          <w:noProof/>
          <w:sz w:val="24"/>
          <w:szCs w:val="24"/>
          <w:lang w:val="en-US"/>
        </w:rPr>
        <w:t xml:space="preserve">IARC </w:t>
      </w:r>
      <w:r w:rsidR="00392776" w:rsidRPr="00D62F06">
        <w:rPr>
          <w:rFonts w:ascii="Times New Roman" w:eastAsia="Calibri" w:hAnsi="Times New Roman" w:cs="Times New Roman"/>
          <w:noProof/>
          <w:sz w:val="24"/>
          <w:szCs w:val="24"/>
          <w:lang w:val="en-US"/>
        </w:rPr>
        <w:t>(</w:t>
      </w:r>
      <w:r w:rsidR="00225663" w:rsidRPr="00D62F06">
        <w:rPr>
          <w:rFonts w:ascii="Times New Roman" w:eastAsia="Calibri" w:hAnsi="Times New Roman" w:cs="Times New Roman"/>
          <w:noProof/>
          <w:sz w:val="24"/>
          <w:szCs w:val="24"/>
          <w:lang w:val="en-US"/>
        </w:rPr>
        <w:t xml:space="preserve">Tchounwou et </w:t>
      </w:r>
      <w:r w:rsidR="00225663" w:rsidRPr="00D62F06">
        <w:rPr>
          <w:rFonts w:ascii="Times New Roman" w:eastAsia="Calibri" w:hAnsi="Times New Roman" w:cs="Times New Roman"/>
          <w:i/>
          <w:noProof/>
          <w:sz w:val="24"/>
          <w:szCs w:val="24"/>
          <w:lang w:val="en-US"/>
        </w:rPr>
        <w:t>al</w:t>
      </w:r>
      <w:r w:rsidR="00225663" w:rsidRPr="00D62F06">
        <w:rPr>
          <w:rFonts w:ascii="Times New Roman" w:eastAsia="Calibri" w:hAnsi="Times New Roman" w:cs="Times New Roman"/>
          <w:noProof/>
          <w:sz w:val="24"/>
          <w:szCs w:val="24"/>
          <w:lang w:val="en-US"/>
        </w:rPr>
        <w:t>., 2012</w:t>
      </w:r>
      <w:r w:rsidR="00392776" w:rsidRPr="00D62F06">
        <w:rPr>
          <w:rFonts w:ascii="Times New Roman" w:eastAsia="Calibri" w:hAnsi="Times New Roman" w:cs="Times New Roman"/>
          <w:noProof/>
          <w:sz w:val="24"/>
          <w:szCs w:val="24"/>
          <w:lang w:val="en-US"/>
        </w:rPr>
        <w:t>). According to the Institute for health metrics and evaluation, more than half million deaths per year are caused by the lead exposure</w:t>
      </w:r>
      <w:r w:rsidR="00225663" w:rsidRPr="00D62F06">
        <w:rPr>
          <w:rFonts w:ascii="Times New Roman" w:hAnsi="Times New Roman" w:cs="Times New Roman"/>
          <w:sz w:val="24"/>
          <w:szCs w:val="24"/>
          <w:lang w:val="en-US"/>
        </w:rPr>
        <w:t xml:space="preserve"> (</w:t>
      </w:r>
      <w:proofErr w:type="spellStart"/>
      <w:r w:rsidR="00225663" w:rsidRPr="00D62F06">
        <w:rPr>
          <w:rFonts w:ascii="Times New Roman" w:eastAsia="Calibri" w:hAnsi="Times New Roman" w:cs="Times New Roman"/>
          <w:noProof/>
          <w:sz w:val="24"/>
          <w:szCs w:val="24"/>
          <w:lang w:val="en-US"/>
        </w:rPr>
        <w:t>Sawant</w:t>
      </w:r>
      <w:proofErr w:type="spellEnd"/>
      <w:r w:rsidR="00225663" w:rsidRPr="00D62F06">
        <w:rPr>
          <w:rFonts w:ascii="Times New Roman" w:eastAsia="Calibri" w:hAnsi="Times New Roman" w:cs="Times New Roman"/>
          <w:noProof/>
          <w:sz w:val="24"/>
          <w:szCs w:val="24"/>
          <w:lang w:val="en-US"/>
        </w:rPr>
        <w:t xml:space="preserve"> et </w:t>
      </w:r>
      <w:r w:rsidR="00225663" w:rsidRPr="00D62F06">
        <w:rPr>
          <w:rFonts w:ascii="Times New Roman" w:eastAsia="Calibri" w:hAnsi="Times New Roman" w:cs="Times New Roman"/>
          <w:i/>
          <w:noProof/>
          <w:sz w:val="24"/>
          <w:szCs w:val="24"/>
          <w:lang w:val="en-US"/>
        </w:rPr>
        <w:t>al</w:t>
      </w:r>
      <w:r w:rsidR="00225663" w:rsidRPr="00D62F06">
        <w:rPr>
          <w:rFonts w:ascii="Times New Roman" w:eastAsia="Calibri" w:hAnsi="Times New Roman" w:cs="Times New Roman"/>
          <w:noProof/>
          <w:sz w:val="24"/>
          <w:szCs w:val="24"/>
          <w:lang w:val="en-US"/>
        </w:rPr>
        <w:t>., 2017)</w:t>
      </w:r>
      <w:r w:rsidR="00392776" w:rsidRPr="00D62F06">
        <w:rPr>
          <w:rFonts w:ascii="Times New Roman" w:eastAsia="Calibri" w:hAnsi="Times New Roman" w:cs="Times New Roman"/>
          <w:noProof/>
          <w:sz w:val="24"/>
          <w:szCs w:val="24"/>
          <w:lang w:val="en-US"/>
        </w:rPr>
        <w:t>. Cadmium is classified as a category 1 human carcinogen by IARC due to its potent characteristics with lung cancer, and also the occupational exposure to cadmium is associated with prostate, pancreas, and kidney cancers</w:t>
      </w:r>
      <w:r w:rsidR="00890C44" w:rsidRPr="00D62F06">
        <w:rPr>
          <w:rFonts w:ascii="Times New Roman" w:eastAsia="Calibri" w:hAnsi="Times New Roman" w:cs="Times New Roman"/>
          <w:noProof/>
          <w:sz w:val="24"/>
          <w:szCs w:val="24"/>
          <w:lang w:val="en-US"/>
        </w:rPr>
        <w:t xml:space="preserve"> </w:t>
      </w:r>
      <w:r w:rsidR="00225663" w:rsidRPr="00D62F06">
        <w:rPr>
          <w:rFonts w:ascii="Times New Roman" w:eastAsia="Calibri" w:hAnsi="Times New Roman" w:cs="Times New Roman"/>
          <w:noProof/>
          <w:sz w:val="24"/>
          <w:szCs w:val="24"/>
          <w:lang w:val="en-US"/>
        </w:rPr>
        <w:t>(</w:t>
      </w:r>
      <w:r w:rsidR="00890C44" w:rsidRPr="00D62F06">
        <w:rPr>
          <w:rFonts w:ascii="Times New Roman" w:eastAsia="Calibri" w:hAnsi="Times New Roman" w:cs="Times New Roman"/>
          <w:noProof/>
          <w:sz w:val="24"/>
          <w:szCs w:val="24"/>
          <w:lang w:val="en-US"/>
        </w:rPr>
        <w:t xml:space="preserve">Tokar et </w:t>
      </w:r>
      <w:r w:rsidR="00890C44" w:rsidRPr="00D62F06">
        <w:rPr>
          <w:rFonts w:ascii="Times New Roman" w:eastAsia="Calibri" w:hAnsi="Times New Roman" w:cs="Times New Roman"/>
          <w:i/>
          <w:noProof/>
          <w:sz w:val="24"/>
          <w:szCs w:val="24"/>
          <w:lang w:val="en-US"/>
        </w:rPr>
        <w:t>al</w:t>
      </w:r>
      <w:r w:rsidR="00890C44" w:rsidRPr="00D62F06">
        <w:rPr>
          <w:rFonts w:ascii="Times New Roman" w:eastAsia="Calibri" w:hAnsi="Times New Roman" w:cs="Times New Roman"/>
          <w:noProof/>
          <w:sz w:val="24"/>
          <w:szCs w:val="24"/>
          <w:lang w:val="en-US"/>
        </w:rPr>
        <w:t>., 2010; IARC Monographs, 2012)</w:t>
      </w:r>
      <w:r w:rsidR="00392776" w:rsidRPr="00D62F06">
        <w:rPr>
          <w:rFonts w:ascii="Times New Roman" w:eastAsia="Calibri" w:hAnsi="Times New Roman" w:cs="Times New Roman"/>
          <w:noProof/>
          <w:sz w:val="24"/>
          <w:szCs w:val="24"/>
          <w:lang w:val="en-US"/>
        </w:rPr>
        <w:t>. Furthermore, the inorganic arsenic compounds are classified as Group 1 carcinogen by IARC. The ingestion of arsenic is found to be associated with skin, bladder, lung, kidney and liver cancers</w:t>
      </w:r>
      <w:r w:rsidR="00225663" w:rsidRPr="00D62F06">
        <w:rPr>
          <w:rFonts w:ascii="Times New Roman" w:eastAsia="Calibri" w:hAnsi="Times New Roman" w:cs="Times New Roman"/>
          <w:noProof/>
          <w:sz w:val="24"/>
          <w:szCs w:val="24"/>
          <w:lang w:val="en-US"/>
        </w:rPr>
        <w:t xml:space="preserve"> (Rossman, 2003)</w:t>
      </w:r>
      <w:r w:rsidR="00E93EB2" w:rsidRPr="00D62F06">
        <w:rPr>
          <w:rFonts w:ascii="Times New Roman" w:eastAsia="Calibri" w:hAnsi="Times New Roman" w:cs="Times New Roman"/>
          <w:noProof/>
          <w:sz w:val="24"/>
          <w:szCs w:val="24"/>
          <w:lang w:val="en-US"/>
        </w:rPr>
        <w:t>.</w:t>
      </w:r>
    </w:p>
    <w:p w:rsidR="00B64FD3" w:rsidRPr="00D62F06" w:rsidRDefault="00B64FD3" w:rsidP="0065374E">
      <w:pPr>
        <w:spacing w:before="240" w:line="240" w:lineRule="auto"/>
        <w:ind w:firstLine="708"/>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 xml:space="preserve">A field survey in the locality of Kambele revealed that the populations are mainly affected by waterborne and skin diseases. It also revealed early mortality (Mokam et </w:t>
      </w:r>
      <w:r w:rsidRPr="00D62F06">
        <w:rPr>
          <w:rFonts w:ascii="Times New Roman" w:eastAsia="Calibri" w:hAnsi="Times New Roman" w:cs="Times New Roman"/>
          <w:i/>
          <w:noProof/>
          <w:sz w:val="24"/>
          <w:szCs w:val="24"/>
          <w:lang w:val="en-US"/>
        </w:rPr>
        <w:t>al</w:t>
      </w:r>
      <w:r w:rsidRPr="00D62F06">
        <w:rPr>
          <w:rFonts w:ascii="Times New Roman" w:eastAsia="Calibri" w:hAnsi="Times New Roman" w:cs="Times New Roman"/>
          <w:noProof/>
          <w:sz w:val="24"/>
          <w:szCs w:val="24"/>
          <w:lang w:val="en-US"/>
        </w:rPr>
        <w:t xml:space="preserve">., 2013; Funoh, 2014). To find out if there is a </w:t>
      </w:r>
      <w:r w:rsidR="000C2DD4" w:rsidRPr="00D62F06">
        <w:rPr>
          <w:rFonts w:ascii="Times New Roman" w:eastAsia="Calibri" w:hAnsi="Times New Roman" w:cs="Times New Roman"/>
          <w:noProof/>
          <w:sz w:val="24"/>
          <w:szCs w:val="24"/>
          <w:lang w:val="en-US"/>
        </w:rPr>
        <w:t xml:space="preserve">relationship </w:t>
      </w:r>
      <w:r w:rsidRPr="00D62F06">
        <w:rPr>
          <w:rFonts w:ascii="Times New Roman" w:eastAsia="Calibri" w:hAnsi="Times New Roman" w:cs="Times New Roman"/>
          <w:noProof/>
          <w:sz w:val="24"/>
          <w:szCs w:val="24"/>
          <w:lang w:val="en-US"/>
        </w:rPr>
        <w:t xml:space="preserve">between the health situation in the </w:t>
      </w:r>
      <w:r w:rsidR="000C2DD4" w:rsidRPr="00D62F06">
        <w:rPr>
          <w:rFonts w:ascii="Times New Roman" w:eastAsia="Calibri" w:hAnsi="Times New Roman" w:cs="Times New Roman"/>
          <w:noProof/>
          <w:sz w:val="24"/>
          <w:szCs w:val="24"/>
          <w:lang w:val="en-US"/>
        </w:rPr>
        <w:t xml:space="preserve">Kambele </w:t>
      </w:r>
      <w:r w:rsidRPr="00D62F06">
        <w:rPr>
          <w:rFonts w:ascii="Times New Roman" w:eastAsia="Calibri" w:hAnsi="Times New Roman" w:cs="Times New Roman"/>
          <w:noProof/>
          <w:sz w:val="24"/>
          <w:szCs w:val="24"/>
          <w:lang w:val="en-US"/>
        </w:rPr>
        <w:t xml:space="preserve">locality and the artisanal and semi-mechanized gold mining that takes place there, we have decided, and this for the first time to the best of our knowledge to carry </w:t>
      </w:r>
      <w:r w:rsidRPr="00D62F06">
        <w:rPr>
          <w:rFonts w:ascii="Times New Roman" w:eastAsia="Calibri" w:hAnsi="Times New Roman" w:cs="Times New Roman"/>
          <w:noProof/>
          <w:sz w:val="24"/>
          <w:szCs w:val="24"/>
          <w:lang w:val="en-US"/>
        </w:rPr>
        <w:lastRenderedPageBreak/>
        <w:t xml:space="preserve">out an environmental assessment of the soils of this locality. This assessment will ultimately allow us, in the </w:t>
      </w:r>
      <w:r w:rsidR="00786615" w:rsidRPr="00D62F06">
        <w:rPr>
          <w:rFonts w:ascii="Times New Roman" w:eastAsia="Calibri" w:hAnsi="Times New Roman" w:cs="Times New Roman"/>
          <w:noProof/>
          <w:sz w:val="24"/>
          <w:szCs w:val="24"/>
          <w:lang w:val="en-US"/>
        </w:rPr>
        <w:t>situation of</w:t>
      </w:r>
      <w:r w:rsidRPr="00D62F06">
        <w:rPr>
          <w:rFonts w:ascii="Times New Roman" w:eastAsia="Calibri" w:hAnsi="Times New Roman" w:cs="Times New Roman"/>
          <w:noProof/>
          <w:sz w:val="24"/>
          <w:szCs w:val="24"/>
          <w:lang w:val="en-US"/>
        </w:rPr>
        <w:t xml:space="preserve"> contamination and/or </w:t>
      </w:r>
      <w:r w:rsidR="000C2DD4" w:rsidRPr="00D62F06">
        <w:rPr>
          <w:rFonts w:ascii="Times New Roman" w:eastAsia="Calibri" w:hAnsi="Times New Roman" w:cs="Times New Roman"/>
          <w:noProof/>
          <w:sz w:val="24"/>
          <w:szCs w:val="24"/>
          <w:lang w:val="en-US"/>
        </w:rPr>
        <w:t xml:space="preserve">heavy metals </w:t>
      </w:r>
      <w:r w:rsidR="003A7B48" w:rsidRPr="00D62F06">
        <w:rPr>
          <w:rFonts w:ascii="Times New Roman" w:eastAsia="Calibri" w:hAnsi="Times New Roman" w:cs="Times New Roman"/>
          <w:noProof/>
          <w:sz w:val="24"/>
          <w:szCs w:val="24"/>
          <w:lang w:val="en-US"/>
        </w:rPr>
        <w:t>pollution</w:t>
      </w:r>
      <w:r w:rsidRPr="00D62F06">
        <w:rPr>
          <w:rFonts w:ascii="Times New Roman" w:eastAsia="Calibri" w:hAnsi="Times New Roman" w:cs="Times New Roman"/>
          <w:noProof/>
          <w:sz w:val="24"/>
          <w:szCs w:val="24"/>
          <w:lang w:val="en-US"/>
        </w:rPr>
        <w:t xml:space="preserve"> to develop an environmental management plan to minimize the health risks associated with gold mining</w:t>
      </w:r>
      <w:r w:rsidR="00786615" w:rsidRPr="00D62F06">
        <w:rPr>
          <w:rFonts w:ascii="Times New Roman" w:eastAsia="Calibri" w:hAnsi="Times New Roman" w:cs="Times New Roman"/>
          <w:noProof/>
          <w:sz w:val="24"/>
          <w:szCs w:val="24"/>
          <w:lang w:val="en-US"/>
        </w:rPr>
        <w:t xml:space="preserve"> exploitation</w:t>
      </w:r>
      <w:r w:rsidRPr="00D62F06">
        <w:rPr>
          <w:rFonts w:ascii="Times New Roman" w:eastAsia="Calibri" w:hAnsi="Times New Roman" w:cs="Times New Roman"/>
          <w:noProof/>
          <w:sz w:val="24"/>
          <w:szCs w:val="24"/>
          <w:lang w:val="en-US"/>
        </w:rPr>
        <w:t xml:space="preserve"> in this locality.</w:t>
      </w:r>
    </w:p>
    <w:p w:rsidR="00E82AE0" w:rsidRPr="00DF639E" w:rsidRDefault="00DF639E" w:rsidP="0065374E">
      <w:pPr>
        <w:widowControl w:val="0"/>
        <w:tabs>
          <w:tab w:val="left" w:pos="568"/>
        </w:tabs>
        <w:autoSpaceDE w:val="0"/>
        <w:autoSpaceDN w:val="0"/>
        <w:adjustRightInd w:val="0"/>
        <w:spacing w:before="240" w:line="240" w:lineRule="auto"/>
        <w:jc w:val="both"/>
        <w:rPr>
          <w:rFonts w:ascii="Times New Roman" w:eastAsia="Calibri" w:hAnsi="Times New Roman" w:cs="Times New Roman"/>
          <w:color w:val="FF0000"/>
          <w:sz w:val="28"/>
          <w:szCs w:val="28"/>
          <w:lang w:val="en-US"/>
        </w:rPr>
      </w:pPr>
      <w:r w:rsidRPr="00DF639E">
        <w:rPr>
          <w:rFonts w:ascii="Times New Roman" w:eastAsia="Calibri" w:hAnsi="Times New Roman" w:cs="Times New Roman"/>
          <w:b/>
          <w:color w:val="000000"/>
          <w:sz w:val="28"/>
          <w:szCs w:val="28"/>
          <w:lang w:val="en-US"/>
        </w:rPr>
        <w:t>2. MATERIALS AND METHODS</w:t>
      </w:r>
    </w:p>
    <w:p w:rsidR="00403234" w:rsidRPr="00D62F06" w:rsidRDefault="00403234" w:rsidP="0065374E">
      <w:pPr>
        <w:spacing w:before="240" w:line="240" w:lineRule="auto"/>
        <w:jc w:val="both"/>
        <w:rPr>
          <w:rFonts w:ascii="Times New Roman" w:eastAsia="Calibri" w:hAnsi="Times New Roman" w:cs="Times New Roman"/>
          <w:b/>
          <w:color w:val="000000"/>
          <w:sz w:val="24"/>
          <w:szCs w:val="24"/>
          <w:lang w:val="en-GB"/>
        </w:rPr>
      </w:pPr>
      <w:r w:rsidRPr="00D62F06">
        <w:rPr>
          <w:rFonts w:ascii="Times New Roman" w:eastAsia="Calibri" w:hAnsi="Times New Roman" w:cs="Times New Roman"/>
          <w:b/>
          <w:color w:val="000000"/>
          <w:sz w:val="24"/>
          <w:szCs w:val="24"/>
          <w:lang w:val="en-GB"/>
        </w:rPr>
        <w:t>2.1 Materials</w:t>
      </w:r>
    </w:p>
    <w:p w:rsidR="00403234" w:rsidRPr="00D62F06" w:rsidRDefault="001B1DA2" w:rsidP="0065374E">
      <w:pPr>
        <w:keepNext/>
        <w:keepLines/>
        <w:spacing w:before="240" w:line="240" w:lineRule="auto"/>
        <w:ind w:firstLine="720"/>
        <w:jc w:val="both"/>
        <w:outlineLvl w:val="2"/>
        <w:rPr>
          <w:rFonts w:ascii="Times New Roman" w:eastAsia="Times New Roman" w:hAnsi="Times New Roman" w:cs="Times New Roman"/>
          <w:b/>
          <w:sz w:val="24"/>
          <w:szCs w:val="24"/>
          <w:lang w:val="en-GB" w:eastAsia="fr-FR"/>
        </w:rPr>
      </w:pPr>
      <w:bookmarkStart w:id="1" w:name="_Toc96658767"/>
      <w:r w:rsidRPr="00D62F06">
        <w:rPr>
          <w:rFonts w:ascii="Times New Roman" w:eastAsia="Times New Roman" w:hAnsi="Times New Roman" w:cs="Times New Roman"/>
          <w:sz w:val="24"/>
          <w:szCs w:val="24"/>
          <w:lang w:val="en-GB" w:eastAsia="fr-FR"/>
        </w:rPr>
        <w:t>As field m</w:t>
      </w:r>
      <w:r w:rsidR="00403234" w:rsidRPr="00D62F06">
        <w:rPr>
          <w:rFonts w:ascii="Times New Roman" w:eastAsia="Times New Roman" w:hAnsi="Times New Roman" w:cs="Times New Roman"/>
          <w:sz w:val="24"/>
          <w:szCs w:val="24"/>
          <w:lang w:val="en-GB" w:eastAsia="fr-FR"/>
        </w:rPr>
        <w:t>aterials</w:t>
      </w:r>
      <w:bookmarkEnd w:id="1"/>
      <w:r w:rsidRPr="00D62F06">
        <w:rPr>
          <w:rFonts w:ascii="Times New Roman" w:eastAsia="Times New Roman" w:hAnsi="Times New Roman" w:cs="Times New Roman"/>
          <w:sz w:val="24"/>
          <w:szCs w:val="24"/>
          <w:lang w:val="en-GB" w:eastAsia="fr-FR"/>
        </w:rPr>
        <w:t xml:space="preserve">, </w:t>
      </w:r>
      <w:r w:rsidR="005E598C" w:rsidRPr="00D62F06">
        <w:rPr>
          <w:rFonts w:ascii="Times New Roman" w:eastAsia="Times New Roman" w:hAnsi="Times New Roman" w:cs="Times New Roman"/>
          <w:sz w:val="24"/>
          <w:szCs w:val="24"/>
          <w:lang w:val="en-GB" w:eastAsia="fr-FR"/>
        </w:rPr>
        <w:t xml:space="preserve">a </w:t>
      </w:r>
      <w:r w:rsidRPr="00D62F06">
        <w:rPr>
          <w:rFonts w:ascii="Times New Roman" w:eastAsia="Times New Roman" w:hAnsi="Times New Roman" w:cs="Times New Roman"/>
          <w:sz w:val="24"/>
          <w:szCs w:val="24"/>
          <w:lang w:val="en-GB" w:eastAsia="fr-FR"/>
        </w:rPr>
        <w:t xml:space="preserve">GARMIN </w:t>
      </w:r>
      <w:proofErr w:type="spellStart"/>
      <w:r w:rsidR="005E598C" w:rsidRPr="00D62F06">
        <w:rPr>
          <w:rFonts w:ascii="Times New Roman" w:eastAsia="Times New Roman" w:hAnsi="Times New Roman" w:cs="Times New Roman"/>
          <w:sz w:val="24"/>
          <w:szCs w:val="24"/>
          <w:lang w:val="en-GB" w:eastAsia="fr-FR"/>
        </w:rPr>
        <w:t>eTrex</w:t>
      </w:r>
      <w:proofErr w:type="spellEnd"/>
      <w:r w:rsidR="005E598C" w:rsidRPr="00D62F06">
        <w:rPr>
          <w:rFonts w:ascii="Times New Roman" w:eastAsia="Times New Roman" w:hAnsi="Times New Roman" w:cs="Times New Roman"/>
          <w:sz w:val="24"/>
          <w:szCs w:val="24"/>
          <w:lang w:val="en-GB" w:eastAsia="fr-FR"/>
        </w:rPr>
        <w:t xml:space="preserve"> 10 </w:t>
      </w:r>
      <w:r w:rsidR="005E598C" w:rsidRPr="00D62F06">
        <w:rPr>
          <w:rFonts w:ascii="Times New Roman" w:eastAsia="Times New Roman" w:hAnsi="Times New Roman" w:cs="Times New Roman"/>
          <w:sz w:val="24"/>
          <w:szCs w:val="24"/>
          <w:lang w:val="en-GB"/>
        </w:rPr>
        <w:t>GPS receiver</w:t>
      </w:r>
      <w:r w:rsidRPr="00D62F06">
        <w:rPr>
          <w:rFonts w:ascii="Times New Roman" w:eastAsia="Times New Roman" w:hAnsi="Times New Roman" w:cs="Times New Roman"/>
          <w:sz w:val="24"/>
          <w:szCs w:val="24"/>
          <w:lang w:val="en-GB" w:eastAsia="fr-FR"/>
        </w:rPr>
        <w:t xml:space="preserve"> was used to</w:t>
      </w:r>
      <w:r w:rsidRPr="00D62F06">
        <w:rPr>
          <w:rFonts w:ascii="Times New Roman" w:hAnsi="Times New Roman" w:cs="Times New Roman"/>
          <w:sz w:val="24"/>
          <w:szCs w:val="24"/>
          <w:lang w:val="en-US"/>
        </w:rPr>
        <w:t xml:space="preserve"> </w:t>
      </w:r>
      <w:r w:rsidRPr="00D62F06">
        <w:rPr>
          <w:rFonts w:ascii="Times New Roman" w:eastAsia="Times New Roman" w:hAnsi="Times New Roman" w:cs="Times New Roman"/>
          <w:sz w:val="24"/>
          <w:szCs w:val="24"/>
          <w:lang w:val="en-GB" w:eastAsia="fr-FR"/>
        </w:rPr>
        <w:t>produce a location and a sampling map; a geologic hammer</w:t>
      </w:r>
      <w:r w:rsidRPr="00D62F06">
        <w:rPr>
          <w:rFonts w:ascii="Times New Roman" w:hAnsi="Times New Roman" w:cs="Times New Roman"/>
          <w:sz w:val="24"/>
          <w:szCs w:val="24"/>
          <w:lang w:val="en-US"/>
        </w:rPr>
        <w:t xml:space="preserve"> for </w:t>
      </w:r>
      <w:r w:rsidRPr="00D62F06">
        <w:rPr>
          <w:rFonts w:ascii="Times New Roman" w:eastAsia="Times New Roman" w:hAnsi="Times New Roman" w:cs="Times New Roman"/>
          <w:sz w:val="24"/>
          <w:szCs w:val="24"/>
          <w:lang w:val="en-GB" w:eastAsia="fr-FR"/>
        </w:rPr>
        <w:t>soil digging,</w:t>
      </w:r>
      <w:r w:rsidRPr="00D62F06">
        <w:rPr>
          <w:rFonts w:ascii="Times New Roman" w:hAnsi="Times New Roman" w:cs="Times New Roman"/>
          <w:sz w:val="24"/>
          <w:szCs w:val="24"/>
          <w:lang w:val="en-US"/>
        </w:rPr>
        <w:t xml:space="preserve"> </w:t>
      </w:r>
      <w:r w:rsidR="00425356" w:rsidRPr="00D62F06">
        <w:rPr>
          <w:rFonts w:ascii="Times New Roman" w:hAnsi="Times New Roman" w:cs="Times New Roman"/>
          <w:sz w:val="24"/>
          <w:szCs w:val="24"/>
          <w:lang w:val="en-US"/>
        </w:rPr>
        <w:t xml:space="preserve">a </w:t>
      </w:r>
      <w:r w:rsidRPr="00D62F06">
        <w:rPr>
          <w:rFonts w:ascii="Times New Roman" w:eastAsia="Times New Roman" w:hAnsi="Times New Roman" w:cs="Times New Roman"/>
          <w:sz w:val="24"/>
          <w:szCs w:val="24"/>
          <w:lang w:val="en-GB" w:eastAsia="fr-FR"/>
        </w:rPr>
        <w:t>trowel</w:t>
      </w:r>
      <w:r w:rsidRPr="00D62F06">
        <w:rPr>
          <w:rFonts w:ascii="Times New Roman" w:hAnsi="Times New Roman" w:cs="Times New Roman"/>
          <w:sz w:val="24"/>
          <w:szCs w:val="24"/>
          <w:lang w:val="en-US"/>
        </w:rPr>
        <w:t xml:space="preserve"> </w:t>
      </w:r>
      <w:r w:rsidRPr="00D62F06">
        <w:rPr>
          <w:rFonts w:ascii="Times New Roman" w:eastAsia="Times New Roman" w:hAnsi="Times New Roman" w:cs="Times New Roman"/>
          <w:sz w:val="24"/>
          <w:szCs w:val="24"/>
          <w:lang w:val="en-GB" w:eastAsia="fr-FR"/>
        </w:rPr>
        <w:t>to take up soil samples</w:t>
      </w:r>
      <w:r w:rsidR="00882430" w:rsidRPr="00D62F06">
        <w:rPr>
          <w:rFonts w:ascii="Times New Roman" w:eastAsia="Times New Roman" w:hAnsi="Times New Roman" w:cs="Times New Roman"/>
          <w:sz w:val="24"/>
          <w:szCs w:val="24"/>
          <w:lang w:val="en-GB" w:eastAsia="fr-FR"/>
        </w:rPr>
        <w:t xml:space="preserve">, </w:t>
      </w:r>
      <w:r w:rsidRPr="00D62F06">
        <w:rPr>
          <w:rFonts w:ascii="Times New Roman" w:eastAsia="Times New Roman" w:hAnsi="Times New Roman" w:cs="Times New Roman"/>
          <w:sz w:val="24"/>
          <w:szCs w:val="24"/>
          <w:lang w:val="en-GB" w:eastAsia="fr-FR"/>
        </w:rPr>
        <w:t>plastic bags for sample collection;</w:t>
      </w:r>
      <w:r w:rsidRPr="00D62F06">
        <w:rPr>
          <w:rFonts w:ascii="Times New Roman" w:hAnsi="Times New Roman" w:cs="Times New Roman"/>
          <w:sz w:val="24"/>
          <w:szCs w:val="24"/>
          <w:lang w:val="en-US"/>
        </w:rPr>
        <w:t xml:space="preserve"> </w:t>
      </w:r>
      <w:r w:rsidRPr="00D62F06">
        <w:rPr>
          <w:rFonts w:ascii="Times New Roman" w:eastAsia="Times New Roman" w:hAnsi="Times New Roman" w:cs="Times New Roman"/>
          <w:sz w:val="24"/>
          <w:szCs w:val="24"/>
          <w:lang w:val="en-GB" w:eastAsia="fr-FR"/>
        </w:rPr>
        <w:t>opaque bag to store the collected sample and to protect them against the sunlight</w:t>
      </w:r>
      <w:r w:rsidR="00882430" w:rsidRPr="00D62F06">
        <w:rPr>
          <w:rFonts w:ascii="Times New Roman" w:eastAsia="Times New Roman" w:hAnsi="Times New Roman" w:cs="Times New Roman"/>
          <w:sz w:val="24"/>
          <w:szCs w:val="24"/>
          <w:lang w:val="en-GB" w:eastAsia="fr-FR"/>
        </w:rPr>
        <w:t>.</w:t>
      </w:r>
    </w:p>
    <w:p w:rsidR="00403234" w:rsidRPr="00D62F06" w:rsidRDefault="00882430" w:rsidP="0065374E">
      <w:pPr>
        <w:keepNext/>
        <w:keepLines/>
        <w:spacing w:before="240" w:line="240" w:lineRule="auto"/>
        <w:jc w:val="both"/>
        <w:outlineLvl w:val="2"/>
        <w:rPr>
          <w:rFonts w:ascii="Times New Roman" w:eastAsia="Times New Roman" w:hAnsi="Times New Roman" w:cs="Times New Roman"/>
          <w:sz w:val="24"/>
          <w:szCs w:val="24"/>
          <w:lang w:val="en-GB" w:eastAsia="fr-FR"/>
        </w:rPr>
      </w:pPr>
      <w:bookmarkStart w:id="2" w:name="_Toc96658768"/>
      <w:r w:rsidRPr="00D62F06">
        <w:rPr>
          <w:rFonts w:ascii="Times New Roman" w:eastAsia="Calibri" w:hAnsi="Times New Roman" w:cs="Times New Roman"/>
          <w:iCs/>
          <w:sz w:val="24"/>
          <w:szCs w:val="24"/>
          <w:lang w:val="en-GB"/>
        </w:rPr>
        <w:t xml:space="preserve">Concerning essential </w:t>
      </w:r>
      <w:r w:rsidRPr="00D62F06">
        <w:rPr>
          <w:rFonts w:ascii="Times New Roman" w:eastAsia="Times New Roman" w:hAnsi="Times New Roman" w:cs="Times New Roman"/>
          <w:sz w:val="24"/>
          <w:szCs w:val="24"/>
          <w:lang w:val="en-GB" w:eastAsia="fr-FR"/>
        </w:rPr>
        <w:t xml:space="preserve">laboratory </w:t>
      </w:r>
      <w:bookmarkEnd w:id="2"/>
      <w:r w:rsidR="004C2C8D" w:rsidRPr="00D62F06">
        <w:rPr>
          <w:rFonts w:ascii="Times New Roman" w:eastAsia="Times New Roman" w:hAnsi="Times New Roman" w:cs="Times New Roman"/>
          <w:sz w:val="24"/>
          <w:szCs w:val="24"/>
          <w:lang w:val="en-GB" w:eastAsia="fr-FR"/>
        </w:rPr>
        <w:t>equipment’s,</w:t>
      </w:r>
      <w:r w:rsidR="004C2C8D" w:rsidRPr="00D62F06">
        <w:rPr>
          <w:rFonts w:ascii="Times New Roman" w:hAnsi="Times New Roman" w:cs="Times New Roman"/>
          <w:sz w:val="24"/>
          <w:szCs w:val="24"/>
          <w:lang w:val="en-US"/>
        </w:rPr>
        <w:t xml:space="preserve"> </w:t>
      </w:r>
      <w:r w:rsidR="004C2C8D" w:rsidRPr="00D62F06">
        <w:rPr>
          <w:rFonts w:ascii="Times New Roman" w:eastAsia="Times New Roman" w:hAnsi="Times New Roman" w:cs="Times New Roman"/>
          <w:sz w:val="24"/>
          <w:szCs w:val="24"/>
          <w:lang w:val="en-GB" w:eastAsia="fr-FR"/>
        </w:rPr>
        <w:t xml:space="preserve">the determination of </w:t>
      </w:r>
      <w:r w:rsidR="00A2710B" w:rsidRPr="00D62F06">
        <w:rPr>
          <w:rFonts w:ascii="Times New Roman" w:eastAsia="Times New Roman" w:hAnsi="Times New Roman" w:cs="Times New Roman"/>
          <w:sz w:val="24"/>
          <w:szCs w:val="24"/>
          <w:lang w:val="en-GB" w:eastAsia="fr-FR"/>
        </w:rPr>
        <w:t xml:space="preserve">metal </w:t>
      </w:r>
      <w:r w:rsidR="004C2C8D" w:rsidRPr="00D62F06">
        <w:rPr>
          <w:rFonts w:ascii="Times New Roman" w:eastAsia="Times New Roman" w:hAnsi="Times New Roman" w:cs="Times New Roman"/>
          <w:sz w:val="24"/>
          <w:szCs w:val="24"/>
          <w:lang w:val="en-GB" w:eastAsia="fr-FR"/>
        </w:rPr>
        <w:t xml:space="preserve">trace elements was </w:t>
      </w:r>
      <w:r w:rsidR="00577A64" w:rsidRPr="00D62F06">
        <w:rPr>
          <w:rFonts w:ascii="Times New Roman" w:eastAsia="Times New Roman" w:hAnsi="Times New Roman" w:cs="Times New Roman"/>
          <w:sz w:val="24"/>
          <w:szCs w:val="24"/>
          <w:lang w:val="en-GB" w:eastAsia="fr-FR"/>
        </w:rPr>
        <w:t>done</w:t>
      </w:r>
      <w:r w:rsidR="004C2C8D" w:rsidRPr="00D62F06">
        <w:rPr>
          <w:rFonts w:ascii="Times New Roman" w:eastAsia="Times New Roman" w:hAnsi="Times New Roman" w:cs="Times New Roman"/>
          <w:sz w:val="24"/>
          <w:szCs w:val="24"/>
          <w:lang w:val="en-GB" w:eastAsia="fr-FR"/>
        </w:rPr>
        <w:t xml:space="preserve"> </w:t>
      </w:r>
      <w:r w:rsidR="00B24F3C" w:rsidRPr="00D62F06">
        <w:rPr>
          <w:rFonts w:ascii="Times New Roman" w:eastAsia="Times New Roman" w:hAnsi="Times New Roman" w:cs="Times New Roman"/>
          <w:sz w:val="24"/>
          <w:szCs w:val="24"/>
          <w:lang w:val="en-GB" w:eastAsia="fr-FR"/>
        </w:rPr>
        <w:t>using a</w:t>
      </w:r>
      <w:r w:rsidR="00C3057B" w:rsidRPr="00D62F06">
        <w:rPr>
          <w:rFonts w:ascii="Times New Roman" w:eastAsia="Times New Roman" w:hAnsi="Times New Roman" w:cs="Times New Roman"/>
          <w:sz w:val="24"/>
          <w:szCs w:val="24"/>
          <w:lang w:val="en-GB" w:eastAsia="fr-FR"/>
        </w:rPr>
        <w:t xml:space="preserve"> </w:t>
      </w:r>
      <w:r w:rsidR="00126203" w:rsidRPr="00D62F06">
        <w:rPr>
          <w:rFonts w:ascii="Times New Roman" w:eastAsia="Times New Roman" w:hAnsi="Times New Roman" w:cs="Times New Roman"/>
          <w:sz w:val="24"/>
          <w:szCs w:val="24"/>
          <w:lang w:val="en-GB" w:eastAsia="fr-FR"/>
        </w:rPr>
        <w:t xml:space="preserve">XRF </w:t>
      </w:r>
      <w:proofErr w:type="spellStart"/>
      <w:r w:rsidR="00126203" w:rsidRPr="00D62F06">
        <w:rPr>
          <w:rFonts w:ascii="Times New Roman" w:eastAsia="Calibri" w:hAnsi="Times New Roman" w:cs="Times New Roman"/>
          <w:sz w:val="24"/>
          <w:szCs w:val="24"/>
          <w:lang w:val="en-GB"/>
        </w:rPr>
        <w:t>Skyray</w:t>
      </w:r>
      <w:proofErr w:type="spellEnd"/>
      <w:r w:rsidR="00126203" w:rsidRPr="00D62F06">
        <w:rPr>
          <w:rFonts w:ascii="Times New Roman" w:eastAsia="Calibri" w:hAnsi="Times New Roman" w:cs="Times New Roman"/>
          <w:sz w:val="24"/>
          <w:szCs w:val="24"/>
          <w:lang w:val="en-GB"/>
        </w:rPr>
        <w:t xml:space="preserve"> spectrometer of mark EDX POCKET III</w:t>
      </w:r>
      <w:r w:rsidR="004C2C8D" w:rsidRPr="00D62F06">
        <w:rPr>
          <w:rFonts w:ascii="Times New Roman" w:hAnsi="Times New Roman" w:cs="Times New Roman"/>
          <w:sz w:val="24"/>
          <w:szCs w:val="24"/>
          <w:lang w:val="en-GB"/>
        </w:rPr>
        <w:t>, pH of soils solutions was determine</w:t>
      </w:r>
      <w:r w:rsidR="00B24F3C" w:rsidRPr="00D62F06">
        <w:rPr>
          <w:rFonts w:ascii="Times New Roman" w:hAnsi="Times New Roman" w:cs="Times New Roman"/>
          <w:sz w:val="24"/>
          <w:szCs w:val="24"/>
          <w:lang w:val="en-GB"/>
        </w:rPr>
        <w:t>d</w:t>
      </w:r>
      <w:r w:rsidR="004C2C8D" w:rsidRPr="00D62F06">
        <w:rPr>
          <w:rFonts w:ascii="Times New Roman" w:hAnsi="Times New Roman" w:cs="Times New Roman"/>
          <w:sz w:val="24"/>
          <w:szCs w:val="24"/>
          <w:lang w:val="en-GB"/>
        </w:rPr>
        <w:t xml:space="preserve"> using a HACH HW </w:t>
      </w:r>
      <w:r w:rsidRPr="00D62F06">
        <w:rPr>
          <w:rFonts w:ascii="Times New Roman" w:hAnsi="Times New Roman" w:cs="Times New Roman"/>
          <w:sz w:val="24"/>
          <w:szCs w:val="24"/>
          <w:lang w:val="en-GB"/>
        </w:rPr>
        <w:t>pH meter</w:t>
      </w:r>
      <w:r w:rsidR="00B24F3C" w:rsidRPr="00D62F06">
        <w:rPr>
          <w:rFonts w:ascii="Times New Roman" w:hAnsi="Times New Roman" w:cs="Times New Roman"/>
          <w:sz w:val="24"/>
          <w:szCs w:val="24"/>
          <w:lang w:val="en-GB"/>
        </w:rPr>
        <w:t>. Sediment drying was carried out</w:t>
      </w:r>
      <w:r w:rsidR="00C01104" w:rsidRPr="00D62F06">
        <w:rPr>
          <w:rFonts w:ascii="Times New Roman" w:hAnsi="Times New Roman" w:cs="Times New Roman"/>
          <w:sz w:val="24"/>
          <w:szCs w:val="24"/>
          <w:lang w:val="en-GB"/>
        </w:rPr>
        <w:t xml:space="preserve"> using a Blodgett Mark V-100 electric convection </w:t>
      </w:r>
      <w:r w:rsidR="004D53D4" w:rsidRPr="00D62F06">
        <w:rPr>
          <w:rFonts w:ascii="Times New Roman" w:hAnsi="Times New Roman" w:cs="Times New Roman"/>
          <w:sz w:val="24"/>
          <w:szCs w:val="24"/>
          <w:lang w:val="en-GB"/>
        </w:rPr>
        <w:t>o</w:t>
      </w:r>
      <w:r w:rsidR="00B24F3C" w:rsidRPr="00D62F06">
        <w:rPr>
          <w:rFonts w:ascii="Times New Roman" w:hAnsi="Times New Roman" w:cs="Times New Roman"/>
          <w:sz w:val="24"/>
          <w:szCs w:val="24"/>
          <w:lang w:val="en-GB"/>
        </w:rPr>
        <w:t>ven.</w:t>
      </w:r>
    </w:p>
    <w:p w:rsidR="00403234" w:rsidRPr="00D62F06" w:rsidRDefault="004D53D4" w:rsidP="0065374E">
      <w:pPr>
        <w:spacing w:before="240" w:line="240" w:lineRule="auto"/>
        <w:ind w:firstLine="360"/>
        <w:jc w:val="both"/>
        <w:rPr>
          <w:rFonts w:ascii="Times New Roman" w:eastAsia="Calibri" w:hAnsi="Times New Roman" w:cs="Times New Roman"/>
          <w:iCs/>
          <w:sz w:val="24"/>
          <w:szCs w:val="24"/>
          <w:lang w:val="en-GB"/>
        </w:rPr>
      </w:pPr>
      <w:r w:rsidRPr="00D62F06">
        <w:rPr>
          <w:rFonts w:ascii="Times New Roman" w:eastAsia="Calibri" w:hAnsi="Times New Roman" w:cs="Times New Roman"/>
          <w:iCs/>
          <w:sz w:val="24"/>
          <w:szCs w:val="24"/>
          <w:lang w:val="en-GB"/>
        </w:rPr>
        <w:t xml:space="preserve">Software’s used were ArcGIS and Google Earth for map production, Surfer for spatial distribution and </w:t>
      </w:r>
      <w:proofErr w:type="spellStart"/>
      <w:r w:rsidRPr="00D62F06">
        <w:rPr>
          <w:rFonts w:ascii="Times New Roman" w:eastAsia="Calibri" w:hAnsi="Times New Roman" w:cs="Times New Roman"/>
          <w:iCs/>
          <w:sz w:val="24"/>
          <w:szCs w:val="24"/>
          <w:lang w:val="en-GB"/>
        </w:rPr>
        <w:t>Statistica</w:t>
      </w:r>
      <w:proofErr w:type="spellEnd"/>
      <w:r w:rsidRPr="00D62F06">
        <w:rPr>
          <w:rFonts w:ascii="Times New Roman" w:eastAsia="Calibri" w:hAnsi="Times New Roman" w:cs="Times New Roman"/>
          <w:iCs/>
          <w:sz w:val="24"/>
          <w:szCs w:val="24"/>
          <w:lang w:val="en-GB"/>
        </w:rPr>
        <w:t xml:space="preserve"> for statistical analysis.</w:t>
      </w:r>
    </w:p>
    <w:p w:rsidR="00E82AE0" w:rsidRPr="00D62F06" w:rsidRDefault="00E82AE0" w:rsidP="0065374E">
      <w:pPr>
        <w:pStyle w:val="Paragraphedeliste"/>
        <w:numPr>
          <w:ilvl w:val="1"/>
          <w:numId w:val="12"/>
        </w:numPr>
        <w:spacing w:before="240" w:line="240" w:lineRule="auto"/>
        <w:jc w:val="both"/>
        <w:rPr>
          <w:rFonts w:ascii="Times New Roman" w:eastAsia="Calibri" w:hAnsi="Times New Roman" w:cs="Times New Roman"/>
          <w:b/>
          <w:color w:val="000000"/>
          <w:sz w:val="24"/>
          <w:szCs w:val="24"/>
          <w:lang w:val="en-GB"/>
        </w:rPr>
      </w:pPr>
      <w:r w:rsidRPr="00D62F06">
        <w:rPr>
          <w:rFonts w:ascii="Times New Roman" w:eastAsia="Calibri" w:hAnsi="Times New Roman" w:cs="Times New Roman"/>
          <w:b/>
          <w:color w:val="000000"/>
          <w:sz w:val="24"/>
          <w:szCs w:val="24"/>
          <w:lang w:val="en-GB"/>
        </w:rPr>
        <w:t xml:space="preserve">Study area  </w:t>
      </w:r>
    </w:p>
    <w:p w:rsidR="00403234" w:rsidRPr="00D62F06" w:rsidRDefault="00403234" w:rsidP="0065374E">
      <w:pPr>
        <w:pStyle w:val="Titre3"/>
        <w:numPr>
          <w:ilvl w:val="0"/>
          <w:numId w:val="0"/>
        </w:numPr>
        <w:spacing w:before="240" w:after="200" w:line="240" w:lineRule="auto"/>
      </w:pPr>
      <w:bookmarkStart w:id="3" w:name="_Toc96658762"/>
      <w:r w:rsidRPr="00D62F06">
        <w:t>Location of the site</w:t>
      </w:r>
      <w:bookmarkEnd w:id="3"/>
    </w:p>
    <w:p w:rsidR="00403234" w:rsidRDefault="00403234" w:rsidP="0065374E">
      <w:pPr>
        <w:spacing w:before="240" w:line="240" w:lineRule="auto"/>
        <w:ind w:firstLine="360"/>
        <w:jc w:val="both"/>
        <w:rPr>
          <w:rFonts w:ascii="Times New Roman" w:hAnsi="Times New Roman" w:cs="Times New Roman"/>
          <w:sz w:val="24"/>
          <w:szCs w:val="24"/>
          <w:lang w:val="en-US"/>
        </w:rPr>
      </w:pPr>
      <w:proofErr w:type="spellStart"/>
      <w:r w:rsidRPr="00D62F06">
        <w:rPr>
          <w:rFonts w:ascii="Times New Roman" w:hAnsi="Times New Roman" w:cs="Times New Roman"/>
          <w:sz w:val="24"/>
          <w:szCs w:val="24"/>
          <w:lang w:val="en-US"/>
        </w:rPr>
        <w:t>Batouri</w:t>
      </w:r>
      <w:proofErr w:type="spellEnd"/>
      <w:r w:rsidRPr="00D62F06">
        <w:rPr>
          <w:rFonts w:ascii="Times New Roman" w:hAnsi="Times New Roman" w:cs="Times New Roman"/>
          <w:sz w:val="24"/>
          <w:szCs w:val="24"/>
          <w:lang w:val="en-US"/>
        </w:rPr>
        <w:t xml:space="preserve"> area is located in the Eastern region of Cameroon (04° 21' to 04° 29' North and 14° 17' and 14° 29' East), wi</w:t>
      </w:r>
      <w:r w:rsidR="00183668" w:rsidRPr="00D62F06">
        <w:rPr>
          <w:rFonts w:ascii="Times New Roman" w:hAnsi="Times New Roman" w:cs="Times New Roman"/>
          <w:sz w:val="24"/>
          <w:szCs w:val="24"/>
          <w:lang w:val="en-US"/>
        </w:rPr>
        <w:t>thin a humid tropical climatic z</w:t>
      </w:r>
      <w:r w:rsidRPr="00D62F06">
        <w:rPr>
          <w:rFonts w:ascii="Times New Roman" w:hAnsi="Times New Roman" w:cs="Times New Roman"/>
          <w:sz w:val="24"/>
          <w:szCs w:val="24"/>
          <w:lang w:val="en-US"/>
        </w:rPr>
        <w:t xml:space="preserve">one. It comprises the localities of </w:t>
      </w:r>
      <w:proofErr w:type="spellStart"/>
      <w:r w:rsidRPr="00D62F06">
        <w:rPr>
          <w:rFonts w:ascii="Times New Roman" w:hAnsi="Times New Roman" w:cs="Times New Roman"/>
          <w:sz w:val="24"/>
          <w:szCs w:val="24"/>
          <w:lang w:val="en-US"/>
        </w:rPr>
        <w:t>Djengo</w:t>
      </w:r>
      <w:proofErr w:type="spellEnd"/>
      <w:r w:rsidRPr="00D62F06">
        <w:rPr>
          <w:rFonts w:ascii="Times New Roman" w:hAnsi="Times New Roman" w:cs="Times New Roman"/>
          <w:sz w:val="24"/>
          <w:szCs w:val="24"/>
          <w:lang w:val="en-US"/>
        </w:rPr>
        <w:t xml:space="preserve">, </w:t>
      </w:r>
      <w:proofErr w:type="spellStart"/>
      <w:r w:rsidRPr="00D62F06">
        <w:rPr>
          <w:rFonts w:ascii="Times New Roman" w:hAnsi="Times New Roman" w:cs="Times New Roman"/>
          <w:sz w:val="24"/>
          <w:szCs w:val="24"/>
          <w:lang w:val="en-US"/>
        </w:rPr>
        <w:t>Mongonam</w:t>
      </w:r>
      <w:proofErr w:type="spellEnd"/>
      <w:r w:rsidRPr="00D62F06">
        <w:rPr>
          <w:rFonts w:ascii="Times New Roman" w:hAnsi="Times New Roman" w:cs="Times New Roman"/>
          <w:sz w:val="24"/>
          <w:szCs w:val="24"/>
          <w:lang w:val="en-US"/>
        </w:rPr>
        <w:t xml:space="preserve">, </w:t>
      </w:r>
      <w:proofErr w:type="spellStart"/>
      <w:r w:rsidRPr="00D62F06">
        <w:rPr>
          <w:rFonts w:ascii="Times New Roman" w:hAnsi="Times New Roman" w:cs="Times New Roman"/>
          <w:sz w:val="24"/>
          <w:szCs w:val="24"/>
          <w:lang w:val="en-US"/>
        </w:rPr>
        <w:t>Bote</w:t>
      </w:r>
      <w:proofErr w:type="spellEnd"/>
      <w:r w:rsidRPr="00D62F06">
        <w:rPr>
          <w:rFonts w:ascii="Times New Roman" w:hAnsi="Times New Roman" w:cs="Times New Roman"/>
          <w:sz w:val="24"/>
          <w:szCs w:val="24"/>
          <w:lang w:val="en-US"/>
        </w:rPr>
        <w:t xml:space="preserve">, </w:t>
      </w:r>
      <w:proofErr w:type="spellStart"/>
      <w:r w:rsidRPr="00D62F06">
        <w:rPr>
          <w:rFonts w:ascii="Times New Roman" w:hAnsi="Times New Roman" w:cs="Times New Roman"/>
          <w:sz w:val="24"/>
          <w:szCs w:val="24"/>
          <w:lang w:val="en-US"/>
        </w:rPr>
        <w:t>Metalicon</w:t>
      </w:r>
      <w:proofErr w:type="spellEnd"/>
      <w:r w:rsidRPr="00D62F06">
        <w:rPr>
          <w:rFonts w:ascii="Times New Roman" w:hAnsi="Times New Roman" w:cs="Times New Roman"/>
          <w:sz w:val="24"/>
          <w:szCs w:val="24"/>
          <w:lang w:val="en-US"/>
        </w:rPr>
        <w:t xml:space="preserve"> and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The study area is within the so-called «Eastern golden district » which is the most mineralized area in Cameroon </w:t>
      </w:r>
      <w:r w:rsidRPr="00D62F06">
        <w:rPr>
          <w:rFonts w:ascii="Times New Roman" w:hAnsi="Times New Roman" w:cs="Times New Roman"/>
          <w:noProof/>
          <w:sz w:val="24"/>
          <w:szCs w:val="24"/>
          <w:lang w:val="en-US"/>
        </w:rPr>
        <w:t xml:space="preserve">(Tchouankam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2020)</w:t>
      </w:r>
      <w:r w:rsidRPr="00D62F06">
        <w:rPr>
          <w:rFonts w:ascii="Times New Roman" w:hAnsi="Times New Roman" w:cs="Times New Roman"/>
          <w:sz w:val="24"/>
          <w:szCs w:val="24"/>
          <w:lang w:val="en-US"/>
        </w:rPr>
        <w:t xml:space="preserve">. Figure </w:t>
      </w:r>
      <w:r w:rsidR="007878C3" w:rsidRPr="00D62F06">
        <w:rPr>
          <w:rFonts w:ascii="Times New Roman" w:hAnsi="Times New Roman" w:cs="Times New Roman"/>
          <w:sz w:val="24"/>
          <w:szCs w:val="24"/>
          <w:lang w:val="en-US"/>
        </w:rPr>
        <w:t>1</w:t>
      </w:r>
      <w:r w:rsidRPr="00D62F06">
        <w:rPr>
          <w:rFonts w:ascii="Times New Roman" w:hAnsi="Times New Roman" w:cs="Times New Roman"/>
          <w:sz w:val="24"/>
          <w:szCs w:val="24"/>
          <w:lang w:val="en-US"/>
        </w:rPr>
        <w:t xml:space="preserve"> </w:t>
      </w:r>
      <w:r w:rsidR="00183668" w:rsidRPr="00D62F06">
        <w:rPr>
          <w:rFonts w:ascii="Times New Roman" w:hAnsi="Times New Roman" w:cs="Times New Roman"/>
          <w:sz w:val="24"/>
          <w:szCs w:val="24"/>
          <w:lang w:val="en-US"/>
        </w:rPr>
        <w:t>show</w:t>
      </w:r>
      <w:r w:rsidRPr="00D62F06">
        <w:rPr>
          <w:rFonts w:ascii="Times New Roman" w:hAnsi="Times New Roman" w:cs="Times New Roman"/>
          <w:sz w:val="24"/>
          <w:szCs w:val="24"/>
          <w:lang w:val="en-US"/>
        </w:rPr>
        <w:t xml:space="preserve"> the location of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mining zone.</w:t>
      </w:r>
    </w:p>
    <w:p w:rsidR="0052298C" w:rsidRDefault="0052298C" w:rsidP="002F7213">
      <w:pPr>
        <w:pStyle w:val="Lgende"/>
        <w:spacing w:line="360" w:lineRule="auto"/>
        <w:jc w:val="center"/>
        <w:rPr>
          <w:rFonts w:cs="Times New Roman"/>
          <w:i w:val="0"/>
          <w:color w:val="auto"/>
          <w:sz w:val="24"/>
          <w:szCs w:val="24"/>
        </w:rPr>
      </w:pPr>
      <w:bookmarkStart w:id="4" w:name="_Toc96658629"/>
      <w:r w:rsidRPr="00A91ABD">
        <w:rPr>
          <w:rFonts w:eastAsia="Calibri" w:cs="Times New Roman"/>
          <w:noProof/>
          <w:szCs w:val="24"/>
          <w:lang w:val="fr-FR" w:eastAsia="fr-FR"/>
        </w:rPr>
        <w:drawing>
          <wp:inline distT="0" distB="0" distL="0" distR="0" wp14:anchorId="05E3F737" wp14:editId="158FBF44">
            <wp:extent cx="5760720" cy="377913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0722-WA0010.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779138"/>
                    </a:xfrm>
                    <a:prstGeom prst="rect">
                      <a:avLst/>
                    </a:prstGeom>
                  </pic:spPr>
                </pic:pic>
              </a:graphicData>
            </a:graphic>
          </wp:inline>
        </w:drawing>
      </w:r>
    </w:p>
    <w:bookmarkEnd w:id="4"/>
    <w:p w:rsidR="0052298C" w:rsidRPr="0052298C" w:rsidRDefault="0052298C" w:rsidP="002F7213">
      <w:pPr>
        <w:pStyle w:val="Lgende"/>
        <w:spacing w:line="360" w:lineRule="auto"/>
        <w:jc w:val="center"/>
        <w:rPr>
          <w:rFonts w:cs="Times New Roman"/>
          <w:i w:val="0"/>
          <w:color w:val="auto"/>
          <w:sz w:val="24"/>
          <w:szCs w:val="24"/>
        </w:rPr>
      </w:pPr>
      <w:r w:rsidRPr="00193078">
        <w:rPr>
          <w:rFonts w:cs="Times New Roman"/>
          <w:i w:val="0"/>
          <w:color w:val="auto"/>
          <w:sz w:val="24"/>
          <w:szCs w:val="24"/>
        </w:rPr>
        <w:t xml:space="preserve">Figure </w:t>
      </w:r>
      <w:r>
        <w:rPr>
          <w:rFonts w:cs="Times New Roman"/>
          <w:i w:val="0"/>
          <w:color w:val="auto"/>
          <w:sz w:val="24"/>
          <w:szCs w:val="24"/>
        </w:rPr>
        <w:t>1</w:t>
      </w:r>
      <w:r w:rsidRPr="00193078">
        <w:rPr>
          <w:rFonts w:cs="Times New Roman"/>
          <w:i w:val="0"/>
          <w:color w:val="auto"/>
          <w:sz w:val="24"/>
          <w:szCs w:val="24"/>
        </w:rPr>
        <w:t xml:space="preserve">: Location of </w:t>
      </w:r>
      <w:proofErr w:type="spellStart"/>
      <w:r w:rsidRPr="00193078">
        <w:rPr>
          <w:rFonts w:cs="Times New Roman"/>
          <w:i w:val="0"/>
          <w:color w:val="auto"/>
          <w:sz w:val="24"/>
          <w:szCs w:val="24"/>
        </w:rPr>
        <w:t>Kambele</w:t>
      </w:r>
      <w:proofErr w:type="spellEnd"/>
      <w:r w:rsidRPr="00193078">
        <w:rPr>
          <w:rFonts w:cs="Times New Roman"/>
          <w:i w:val="0"/>
          <w:color w:val="auto"/>
          <w:sz w:val="24"/>
          <w:szCs w:val="24"/>
        </w:rPr>
        <w:t xml:space="preserve"> Mining site</w:t>
      </w:r>
      <w:r>
        <w:rPr>
          <w:rFonts w:cs="Times New Roman"/>
          <w:i w:val="0"/>
          <w:color w:val="auto"/>
          <w:sz w:val="24"/>
          <w:szCs w:val="24"/>
        </w:rPr>
        <w:t>.</w:t>
      </w:r>
    </w:p>
    <w:p w:rsidR="00403234" w:rsidRPr="00D62F06" w:rsidRDefault="00403234" w:rsidP="0065374E">
      <w:pPr>
        <w:pStyle w:val="Titre4"/>
        <w:numPr>
          <w:ilvl w:val="0"/>
          <w:numId w:val="0"/>
        </w:numPr>
        <w:spacing w:before="240" w:after="200" w:line="240" w:lineRule="auto"/>
        <w:ind w:left="864" w:hanging="864"/>
        <w:rPr>
          <w:szCs w:val="24"/>
        </w:rPr>
      </w:pPr>
      <w:r w:rsidRPr="00D62F06">
        <w:rPr>
          <w:szCs w:val="24"/>
        </w:rPr>
        <w:lastRenderedPageBreak/>
        <w:t xml:space="preserve">Climate </w:t>
      </w:r>
    </w:p>
    <w:p w:rsidR="00403234" w:rsidRPr="00D62F06" w:rsidRDefault="00403234" w:rsidP="0065374E">
      <w:pPr>
        <w:widowControl w:val="0"/>
        <w:autoSpaceDE w:val="0"/>
        <w:autoSpaceDN w:val="0"/>
        <w:adjustRightInd w:val="0"/>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Warm and wet equatorial climate with 2 rainy seasons cut through by 2 dry seasons. During the year, the climate is as follows; mild rainy period from mid-March to June, mild dry period from June to mid-August, heavy rainy season from mid-August to mid-November</w:t>
      </w:r>
      <w:r w:rsidR="00577A64" w:rsidRPr="00D62F06">
        <w:rPr>
          <w:rFonts w:ascii="Times New Roman" w:hAnsi="Times New Roman" w:cs="Times New Roman"/>
          <w:sz w:val="24"/>
          <w:szCs w:val="24"/>
          <w:lang w:val="en-US"/>
        </w:rPr>
        <w:t xml:space="preserve"> and </w:t>
      </w:r>
      <w:r w:rsidRPr="00D62F06">
        <w:rPr>
          <w:rFonts w:ascii="Times New Roman" w:hAnsi="Times New Roman" w:cs="Times New Roman"/>
          <w:sz w:val="24"/>
          <w:szCs w:val="24"/>
          <w:lang w:val="en-US"/>
        </w:rPr>
        <w:t xml:space="preserve">a pronounced dry season from mid-November to mid-March. Average annual precipitations are between 1500-2000mm. Average temperatures and thermal amplitudes oscillate around 23°C according to the Delegation of agriculture and rural development which is </w:t>
      </w:r>
      <w:proofErr w:type="spellStart"/>
      <w:r w:rsidRPr="00D62F06">
        <w:rPr>
          <w:rFonts w:ascii="Times New Roman" w:hAnsi="Times New Roman" w:cs="Times New Roman"/>
          <w:sz w:val="24"/>
          <w:szCs w:val="24"/>
          <w:lang w:val="en-US"/>
        </w:rPr>
        <w:t>favourable</w:t>
      </w:r>
      <w:proofErr w:type="spellEnd"/>
      <w:r w:rsidRPr="00D62F06">
        <w:rPr>
          <w:rFonts w:ascii="Times New Roman" w:hAnsi="Times New Roman" w:cs="Times New Roman"/>
          <w:sz w:val="24"/>
          <w:szCs w:val="24"/>
          <w:lang w:val="en-US"/>
        </w:rPr>
        <w:t xml:space="preserve"> to cattle rearing and agriculture </w:t>
      </w:r>
      <w:sdt>
        <w:sdtPr>
          <w:rPr>
            <w:rFonts w:ascii="Times New Roman" w:hAnsi="Times New Roman" w:cs="Times New Roman"/>
            <w:sz w:val="24"/>
            <w:szCs w:val="24"/>
          </w:rPr>
          <w:id w:val="946277315"/>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PCD19 \l 11276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(PCD, 2019)</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w:t>
      </w:r>
    </w:p>
    <w:p w:rsidR="00403234" w:rsidRPr="00D62F06" w:rsidRDefault="00403234" w:rsidP="0065374E">
      <w:pPr>
        <w:pStyle w:val="Titre4"/>
        <w:numPr>
          <w:ilvl w:val="0"/>
          <w:numId w:val="0"/>
        </w:numPr>
        <w:spacing w:before="240" w:after="200" w:line="240" w:lineRule="auto"/>
        <w:ind w:left="864" w:hanging="864"/>
        <w:rPr>
          <w:szCs w:val="24"/>
        </w:rPr>
      </w:pPr>
      <w:r w:rsidRPr="00D62F06">
        <w:rPr>
          <w:szCs w:val="24"/>
        </w:rPr>
        <w:t>Geomorphology</w:t>
      </w:r>
    </w:p>
    <w:p w:rsidR="00403234"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eastAsia="fr-FR"/>
        </w:rPr>
        <w:t xml:space="preserve">Relatively flat relief with an average altitude between 600-1000m. The landscape is undulating and has forest and savannah zone </w:t>
      </w:r>
      <w:sdt>
        <w:sdtPr>
          <w:rPr>
            <w:rFonts w:ascii="Times New Roman" w:hAnsi="Times New Roman" w:cs="Times New Roman"/>
            <w:sz w:val="24"/>
            <w:szCs w:val="24"/>
            <w:lang w:eastAsia="fr-FR"/>
          </w:rPr>
          <w:id w:val="753476704"/>
          <w:citation/>
        </w:sdtPr>
        <w:sdtEndPr/>
        <w:sdtContent>
          <w:r w:rsidRPr="00D62F06">
            <w:rPr>
              <w:rFonts w:ascii="Times New Roman" w:hAnsi="Times New Roman" w:cs="Times New Roman"/>
              <w:sz w:val="24"/>
              <w:szCs w:val="24"/>
              <w:lang w:eastAsia="fr-FR"/>
            </w:rPr>
            <w:fldChar w:fldCharType="begin"/>
          </w:r>
          <w:r w:rsidRPr="00D62F06">
            <w:rPr>
              <w:rFonts w:ascii="Times New Roman" w:hAnsi="Times New Roman" w:cs="Times New Roman"/>
              <w:sz w:val="24"/>
              <w:szCs w:val="24"/>
              <w:lang w:val="en-US" w:eastAsia="fr-FR"/>
            </w:rPr>
            <w:instrText xml:space="preserve"> CITATION PCD19 \l 11276 </w:instrText>
          </w:r>
          <w:r w:rsidRPr="00D62F06">
            <w:rPr>
              <w:rFonts w:ascii="Times New Roman" w:hAnsi="Times New Roman" w:cs="Times New Roman"/>
              <w:sz w:val="24"/>
              <w:szCs w:val="24"/>
              <w:lang w:eastAsia="fr-FR"/>
            </w:rPr>
            <w:fldChar w:fldCharType="separate"/>
          </w:r>
          <w:r w:rsidRPr="00D62F06">
            <w:rPr>
              <w:rFonts w:ascii="Times New Roman" w:hAnsi="Times New Roman" w:cs="Times New Roman"/>
              <w:noProof/>
              <w:sz w:val="24"/>
              <w:szCs w:val="24"/>
              <w:lang w:val="en-US" w:eastAsia="fr-FR"/>
            </w:rPr>
            <w:t>(PCD, 2019)</w:t>
          </w:r>
          <w:r w:rsidRPr="00D62F06">
            <w:rPr>
              <w:rFonts w:ascii="Times New Roman" w:hAnsi="Times New Roman" w:cs="Times New Roman"/>
              <w:sz w:val="24"/>
              <w:szCs w:val="24"/>
              <w:lang w:eastAsia="fr-FR"/>
            </w:rPr>
            <w:fldChar w:fldCharType="end"/>
          </w:r>
        </w:sdtContent>
      </w:sdt>
      <w:r w:rsidRPr="00D62F06">
        <w:rPr>
          <w:rFonts w:ascii="Times New Roman" w:hAnsi="Times New Roman" w:cs="Times New Roman"/>
          <w:sz w:val="24"/>
          <w:szCs w:val="24"/>
          <w:lang w:val="en-US" w:eastAsia="fr-FR"/>
        </w:rPr>
        <w:t xml:space="preserve">. Abrupt slopes are noticed but remain </w:t>
      </w:r>
      <w:proofErr w:type="spellStart"/>
      <w:r w:rsidRPr="00D62F06">
        <w:rPr>
          <w:rFonts w:ascii="Times New Roman" w:hAnsi="Times New Roman" w:cs="Times New Roman"/>
          <w:sz w:val="24"/>
          <w:szCs w:val="24"/>
          <w:lang w:val="en-US" w:eastAsia="fr-FR"/>
        </w:rPr>
        <w:t>localised</w:t>
      </w:r>
      <w:proofErr w:type="spellEnd"/>
      <w:r w:rsidRPr="00D62F06">
        <w:rPr>
          <w:rFonts w:ascii="Times New Roman" w:hAnsi="Times New Roman" w:cs="Times New Roman"/>
          <w:sz w:val="24"/>
          <w:szCs w:val="24"/>
          <w:lang w:val="en-US"/>
        </w:rPr>
        <w:t xml:space="preserve">. The topographic map of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can be seen in figure </w:t>
      </w:r>
      <w:r w:rsidR="007878C3" w:rsidRPr="00D62F06">
        <w:rPr>
          <w:rFonts w:ascii="Times New Roman" w:hAnsi="Times New Roman" w:cs="Times New Roman"/>
          <w:sz w:val="24"/>
          <w:szCs w:val="24"/>
          <w:lang w:val="en-US"/>
        </w:rPr>
        <w:t>2</w:t>
      </w:r>
      <w:r w:rsidR="00DA6B27" w:rsidRPr="00D62F06">
        <w:rPr>
          <w:rFonts w:ascii="Times New Roman" w:hAnsi="Times New Roman" w:cs="Times New Roman"/>
          <w:sz w:val="24"/>
          <w:szCs w:val="24"/>
          <w:lang w:val="en-US"/>
        </w:rPr>
        <w:t xml:space="preserve">.  </w:t>
      </w:r>
    </w:p>
    <w:p w:rsidR="0052298C" w:rsidRDefault="0052298C" w:rsidP="002F7213">
      <w:pPr>
        <w:jc w:val="center"/>
        <w:rPr>
          <w:rFonts w:ascii="Calibri" w:eastAsia="Calibri" w:hAnsi="Calibri" w:cs="Times New Roman"/>
          <w:lang w:val="en-GB"/>
        </w:rPr>
      </w:pPr>
      <w:r w:rsidRPr="00A91ABD">
        <w:rPr>
          <w:rFonts w:ascii="Calibri" w:eastAsia="Calibri" w:hAnsi="Calibri" w:cs="Times New Roman"/>
          <w:noProof/>
          <w:szCs w:val="24"/>
          <w:lang w:val="fr-FR" w:eastAsia="fr-FR"/>
        </w:rPr>
        <w:drawing>
          <wp:inline distT="0" distB="0" distL="0" distR="0" wp14:anchorId="5CF8A4C7" wp14:editId="49D656D6">
            <wp:extent cx="5085184" cy="3382948"/>
            <wp:effectExtent l="0" t="0" r="127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226" cy="3390959"/>
                    </a:xfrm>
                    <a:prstGeom prst="rect">
                      <a:avLst/>
                    </a:prstGeom>
                    <a:noFill/>
                  </pic:spPr>
                </pic:pic>
              </a:graphicData>
            </a:graphic>
          </wp:inline>
        </w:drawing>
      </w:r>
    </w:p>
    <w:p w:rsidR="0052298C" w:rsidRPr="0052298C" w:rsidRDefault="0052298C" w:rsidP="002F7213">
      <w:pPr>
        <w:spacing w:line="360" w:lineRule="auto"/>
        <w:ind w:firstLine="708"/>
        <w:jc w:val="center"/>
        <w:rPr>
          <w:rFonts w:ascii="Times New Roman" w:hAnsi="Times New Roman" w:cs="Times New Roman"/>
          <w:szCs w:val="24"/>
          <w:lang w:val="en-US"/>
        </w:rPr>
      </w:pPr>
      <w:bookmarkStart w:id="5" w:name="_Toc96658630"/>
      <w:r w:rsidRPr="00403234">
        <w:rPr>
          <w:rFonts w:ascii="Times New Roman" w:hAnsi="Times New Roman" w:cs="Times New Roman"/>
          <w:lang w:val="en-US"/>
        </w:rPr>
        <w:t xml:space="preserve">Figure </w:t>
      </w:r>
      <w:r>
        <w:rPr>
          <w:rFonts w:ascii="Times New Roman" w:hAnsi="Times New Roman" w:cs="Times New Roman"/>
          <w:lang w:val="en-US"/>
        </w:rPr>
        <w:t>2</w:t>
      </w:r>
      <w:r w:rsidRPr="00403234">
        <w:rPr>
          <w:rFonts w:ascii="Times New Roman" w:hAnsi="Times New Roman" w:cs="Times New Roman"/>
          <w:lang w:val="en-US"/>
        </w:rPr>
        <w:t xml:space="preserve">: Topographic map of the </w:t>
      </w:r>
      <w:proofErr w:type="spellStart"/>
      <w:r w:rsidRPr="00403234">
        <w:rPr>
          <w:rFonts w:ascii="Times New Roman" w:hAnsi="Times New Roman" w:cs="Times New Roman"/>
          <w:lang w:val="en-US"/>
        </w:rPr>
        <w:t>Kambele</w:t>
      </w:r>
      <w:proofErr w:type="spellEnd"/>
      <w:r w:rsidRPr="00403234">
        <w:rPr>
          <w:rFonts w:ascii="Times New Roman" w:hAnsi="Times New Roman" w:cs="Times New Roman"/>
          <w:lang w:val="en-US"/>
        </w:rPr>
        <w:t xml:space="preserve"> Mining Zone.</w:t>
      </w:r>
      <w:bookmarkEnd w:id="5"/>
    </w:p>
    <w:p w:rsidR="00403234" w:rsidRPr="00D62F06" w:rsidRDefault="00403234" w:rsidP="0065374E">
      <w:pPr>
        <w:pStyle w:val="Titre4"/>
        <w:numPr>
          <w:ilvl w:val="0"/>
          <w:numId w:val="0"/>
        </w:numPr>
        <w:spacing w:before="240" w:after="200" w:line="240" w:lineRule="auto"/>
        <w:ind w:left="864" w:hanging="864"/>
        <w:rPr>
          <w:szCs w:val="24"/>
        </w:rPr>
      </w:pPr>
      <w:r w:rsidRPr="00D62F06">
        <w:rPr>
          <w:szCs w:val="24"/>
        </w:rPr>
        <w:t xml:space="preserve">Petrography </w:t>
      </w:r>
    </w:p>
    <w:p w:rsidR="00403234" w:rsidRPr="00D62F06"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On the petrographic point of view, the main rock type in </w:t>
      </w:r>
      <w:proofErr w:type="spellStart"/>
      <w:r w:rsidRPr="00D62F06">
        <w:rPr>
          <w:rFonts w:ascii="Times New Roman" w:hAnsi="Times New Roman" w:cs="Times New Roman"/>
          <w:sz w:val="24"/>
          <w:szCs w:val="24"/>
          <w:lang w:val="en-US"/>
        </w:rPr>
        <w:t>Batouri</w:t>
      </w:r>
      <w:proofErr w:type="spellEnd"/>
      <w:r w:rsidRPr="00D62F06">
        <w:rPr>
          <w:rFonts w:ascii="Times New Roman" w:hAnsi="Times New Roman" w:cs="Times New Roman"/>
          <w:sz w:val="24"/>
          <w:szCs w:val="24"/>
          <w:lang w:val="en-US"/>
        </w:rPr>
        <w:t xml:space="preserve"> is </w:t>
      </w:r>
      <w:proofErr w:type="spellStart"/>
      <w:r w:rsidRPr="00D62F06">
        <w:rPr>
          <w:rFonts w:ascii="Times New Roman" w:hAnsi="Times New Roman" w:cs="Times New Roman"/>
          <w:sz w:val="24"/>
          <w:szCs w:val="24"/>
          <w:lang w:val="en-US"/>
        </w:rPr>
        <w:t>Granitoids</w:t>
      </w:r>
      <w:proofErr w:type="spellEnd"/>
      <w:r w:rsidRPr="00D62F06">
        <w:rPr>
          <w:rFonts w:ascii="Times New Roman" w:hAnsi="Times New Roman" w:cs="Times New Roman"/>
          <w:sz w:val="24"/>
          <w:szCs w:val="24"/>
          <w:lang w:val="en-US"/>
        </w:rPr>
        <w:t xml:space="preserve"> wh</w:t>
      </w:r>
      <w:r w:rsidR="00AC4AA2" w:rsidRPr="00D62F06">
        <w:rPr>
          <w:rFonts w:ascii="Times New Roman" w:hAnsi="Times New Roman" w:cs="Times New Roman"/>
          <w:sz w:val="24"/>
          <w:szCs w:val="24"/>
          <w:lang w:val="en-US"/>
        </w:rPr>
        <w:t xml:space="preserve">ich include </w:t>
      </w:r>
      <w:r w:rsidR="00A2710B" w:rsidRPr="00D62F06">
        <w:rPr>
          <w:rFonts w:ascii="Times New Roman" w:hAnsi="Times New Roman" w:cs="Times New Roman"/>
          <w:sz w:val="24"/>
          <w:szCs w:val="24"/>
          <w:lang w:val="en-US"/>
        </w:rPr>
        <w:t>amphibolite granites, porphyritic biotite</w:t>
      </w:r>
      <w:r w:rsidR="00AC4AA2" w:rsidRPr="00D62F06">
        <w:rPr>
          <w:rFonts w:ascii="Times New Roman" w:hAnsi="Times New Roman" w:cs="Times New Roman"/>
          <w:sz w:val="24"/>
          <w:szCs w:val="24"/>
          <w:lang w:val="en-US"/>
        </w:rPr>
        <w:t xml:space="preserve"> </w:t>
      </w:r>
      <w:r w:rsidRPr="00D62F06">
        <w:rPr>
          <w:rFonts w:ascii="Times New Roman" w:hAnsi="Times New Roman" w:cs="Times New Roman"/>
          <w:sz w:val="24"/>
          <w:szCs w:val="24"/>
          <w:lang w:val="en-US"/>
        </w:rPr>
        <w:t xml:space="preserve">and granodiorites cross-cut by numerous quartz veins bearing localized gold mineralization. The metamorphic unit in </w:t>
      </w:r>
      <w:proofErr w:type="spellStart"/>
      <w:r w:rsidRPr="00D62F06">
        <w:rPr>
          <w:rFonts w:ascii="Times New Roman" w:hAnsi="Times New Roman" w:cs="Times New Roman"/>
          <w:sz w:val="24"/>
          <w:szCs w:val="24"/>
          <w:lang w:val="en-US"/>
        </w:rPr>
        <w:t>Ba</w:t>
      </w:r>
      <w:r w:rsidR="006D6D39" w:rsidRPr="00D62F06">
        <w:rPr>
          <w:rFonts w:ascii="Times New Roman" w:hAnsi="Times New Roman" w:cs="Times New Roman"/>
          <w:sz w:val="24"/>
          <w:szCs w:val="24"/>
          <w:lang w:val="en-US"/>
        </w:rPr>
        <w:t>touri</w:t>
      </w:r>
      <w:proofErr w:type="spellEnd"/>
      <w:r w:rsidR="006D6D39" w:rsidRPr="00D62F06">
        <w:rPr>
          <w:rFonts w:ascii="Times New Roman" w:hAnsi="Times New Roman" w:cs="Times New Roman"/>
          <w:sz w:val="24"/>
          <w:szCs w:val="24"/>
          <w:lang w:val="en-US"/>
        </w:rPr>
        <w:t xml:space="preserve"> area is made up of Schist</w:t>
      </w:r>
      <w:r w:rsidRPr="00D62F06">
        <w:rPr>
          <w:rFonts w:ascii="Times New Roman" w:hAnsi="Times New Roman" w:cs="Times New Roman"/>
          <w:sz w:val="24"/>
          <w:szCs w:val="24"/>
          <w:lang w:val="en-US"/>
        </w:rPr>
        <w:t xml:space="preserve"> generally observed as large xenoliths in the </w:t>
      </w:r>
      <w:proofErr w:type="spellStart"/>
      <w:r w:rsidRPr="00D62F06">
        <w:rPr>
          <w:rFonts w:ascii="Times New Roman" w:hAnsi="Times New Roman" w:cs="Times New Roman"/>
          <w:sz w:val="24"/>
          <w:szCs w:val="24"/>
          <w:lang w:val="en-US"/>
        </w:rPr>
        <w:t>granitoids</w:t>
      </w:r>
      <w:proofErr w:type="spellEnd"/>
      <w:r w:rsidRPr="00D62F06">
        <w:rPr>
          <w:rFonts w:ascii="Times New Roman" w:hAnsi="Times New Roman" w:cs="Times New Roman"/>
          <w:sz w:val="24"/>
          <w:szCs w:val="24"/>
          <w:lang w:val="en-US"/>
        </w:rPr>
        <w:t xml:space="preserve"> and well-deformed gneisses and </w:t>
      </w:r>
      <w:proofErr w:type="spellStart"/>
      <w:r w:rsidRPr="00D62F06">
        <w:rPr>
          <w:rFonts w:ascii="Times New Roman" w:hAnsi="Times New Roman" w:cs="Times New Roman"/>
          <w:sz w:val="24"/>
          <w:szCs w:val="24"/>
          <w:lang w:val="en-US"/>
        </w:rPr>
        <w:t>amphibolites</w:t>
      </w:r>
      <w:proofErr w:type="spellEnd"/>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(Penaye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2013)</w:t>
      </w:r>
      <w:r w:rsidRPr="00D62F06">
        <w:rPr>
          <w:rFonts w:ascii="Times New Roman" w:hAnsi="Times New Roman" w:cs="Times New Roman"/>
          <w:sz w:val="24"/>
          <w:szCs w:val="24"/>
          <w:lang w:val="en-US"/>
        </w:rPr>
        <w:t xml:space="preserve">; this constitutes the country rock intruded by the Pan African </w:t>
      </w:r>
      <w:proofErr w:type="spellStart"/>
      <w:r w:rsidRPr="00D62F06">
        <w:rPr>
          <w:rFonts w:ascii="Times New Roman" w:hAnsi="Times New Roman" w:cs="Times New Roman"/>
          <w:sz w:val="24"/>
          <w:szCs w:val="24"/>
          <w:lang w:val="en-US"/>
        </w:rPr>
        <w:t>granitoids</w:t>
      </w:r>
      <w:proofErr w:type="spellEnd"/>
      <w:r w:rsidRPr="00D62F06">
        <w:rPr>
          <w:rFonts w:ascii="Times New Roman" w:hAnsi="Times New Roman" w:cs="Times New Roman"/>
          <w:sz w:val="24"/>
          <w:szCs w:val="24"/>
          <w:lang w:val="en-US"/>
        </w:rPr>
        <w:t xml:space="preserve">.  In these rocks, there are veins and lenticular bodies of quartz containing primary gold </w:t>
      </w:r>
      <w:r w:rsidRPr="00D62F06">
        <w:rPr>
          <w:rFonts w:ascii="Times New Roman" w:hAnsi="Times New Roman" w:cs="Times New Roman"/>
          <w:noProof/>
          <w:sz w:val="24"/>
          <w:szCs w:val="24"/>
          <w:lang w:val="en-US"/>
        </w:rPr>
        <w:t xml:space="preserve">(Tchouankam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2020)</w:t>
      </w:r>
      <w:r w:rsidRPr="00D62F06">
        <w:rPr>
          <w:rFonts w:ascii="Times New Roman" w:hAnsi="Times New Roman" w:cs="Times New Roman"/>
          <w:sz w:val="24"/>
          <w:szCs w:val="24"/>
          <w:lang w:val="en-US"/>
        </w:rPr>
        <w:t>. The secondary gold (</w:t>
      </w:r>
      <w:proofErr w:type="spellStart"/>
      <w:r w:rsidRPr="00D62F06">
        <w:rPr>
          <w:rFonts w:ascii="Times New Roman" w:hAnsi="Times New Roman" w:cs="Times New Roman"/>
          <w:sz w:val="24"/>
          <w:szCs w:val="24"/>
          <w:lang w:val="en-US"/>
        </w:rPr>
        <w:t>eluvial</w:t>
      </w:r>
      <w:proofErr w:type="spellEnd"/>
      <w:r w:rsidRPr="00D62F06">
        <w:rPr>
          <w:rFonts w:ascii="Times New Roman" w:hAnsi="Times New Roman" w:cs="Times New Roman"/>
          <w:sz w:val="24"/>
          <w:szCs w:val="24"/>
          <w:lang w:val="en-US"/>
        </w:rPr>
        <w:t xml:space="preserve"> and alluvial) of </w:t>
      </w:r>
      <w:proofErr w:type="spellStart"/>
      <w:r w:rsidRPr="00D62F06">
        <w:rPr>
          <w:rFonts w:ascii="Times New Roman" w:hAnsi="Times New Roman" w:cs="Times New Roman"/>
          <w:sz w:val="24"/>
          <w:szCs w:val="24"/>
          <w:lang w:val="en-US"/>
        </w:rPr>
        <w:t>Batouri</w:t>
      </w:r>
      <w:proofErr w:type="spellEnd"/>
      <w:r w:rsidRPr="00D62F06">
        <w:rPr>
          <w:rFonts w:ascii="Times New Roman" w:hAnsi="Times New Roman" w:cs="Times New Roman"/>
          <w:sz w:val="24"/>
          <w:szCs w:val="24"/>
          <w:lang w:val="en-US"/>
        </w:rPr>
        <w:t xml:space="preserve"> is probably their alteration product and erosion </w:t>
      </w:r>
      <w:r w:rsidRPr="00D62F06">
        <w:rPr>
          <w:rFonts w:ascii="Times New Roman" w:hAnsi="Times New Roman" w:cs="Times New Roman"/>
          <w:noProof/>
          <w:sz w:val="24"/>
          <w:szCs w:val="24"/>
          <w:lang w:val="en-US"/>
        </w:rPr>
        <w:t xml:space="preserve">(Tchouankam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2020)</w:t>
      </w:r>
      <w:r w:rsidRPr="00D62F06">
        <w:rPr>
          <w:rFonts w:ascii="Times New Roman" w:hAnsi="Times New Roman" w:cs="Times New Roman"/>
          <w:sz w:val="24"/>
          <w:szCs w:val="24"/>
          <w:lang w:val="en-US"/>
        </w:rPr>
        <w:t>.</w:t>
      </w:r>
    </w:p>
    <w:p w:rsidR="00403234" w:rsidRPr="00D62F06" w:rsidRDefault="00403234" w:rsidP="0065374E">
      <w:pPr>
        <w:pStyle w:val="Titre4"/>
        <w:numPr>
          <w:ilvl w:val="0"/>
          <w:numId w:val="0"/>
        </w:numPr>
        <w:spacing w:before="240" w:after="200" w:line="240" w:lineRule="auto"/>
        <w:ind w:left="864" w:hanging="864"/>
        <w:rPr>
          <w:szCs w:val="24"/>
        </w:rPr>
      </w:pPr>
      <w:r w:rsidRPr="00D62F06">
        <w:rPr>
          <w:szCs w:val="24"/>
        </w:rPr>
        <w:t>Soils</w:t>
      </w:r>
    </w:p>
    <w:p w:rsidR="00403234" w:rsidRPr="00D62F06"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Two principal types of soils can be found in this locality: </w:t>
      </w:r>
      <w:proofErr w:type="spellStart"/>
      <w:r w:rsidRPr="00D62F06">
        <w:rPr>
          <w:rFonts w:ascii="Times New Roman" w:hAnsi="Times New Roman" w:cs="Times New Roman"/>
          <w:sz w:val="24"/>
          <w:szCs w:val="24"/>
          <w:lang w:val="en-US"/>
        </w:rPr>
        <w:t>ferralitic</w:t>
      </w:r>
      <w:proofErr w:type="spellEnd"/>
      <w:r w:rsidRPr="00D62F06">
        <w:rPr>
          <w:rFonts w:ascii="Times New Roman" w:hAnsi="Times New Roman" w:cs="Times New Roman"/>
          <w:sz w:val="24"/>
          <w:szCs w:val="24"/>
          <w:lang w:val="en-US"/>
        </w:rPr>
        <w:t xml:space="preserve"> and hydromorphic soils. Hydromorphic soils are soils </w:t>
      </w:r>
      <w:r w:rsidR="006D6D39" w:rsidRPr="00D62F06">
        <w:rPr>
          <w:rFonts w:ascii="Times New Roman" w:hAnsi="Times New Roman" w:cs="Times New Roman"/>
          <w:sz w:val="24"/>
          <w:szCs w:val="24"/>
          <w:lang w:val="en-US"/>
        </w:rPr>
        <w:t xml:space="preserve">developed in the presence of an </w:t>
      </w:r>
      <w:r w:rsidRPr="00D62F06">
        <w:rPr>
          <w:rFonts w:ascii="Times New Roman" w:hAnsi="Times New Roman" w:cs="Times New Roman"/>
          <w:sz w:val="24"/>
          <w:szCs w:val="24"/>
          <w:lang w:val="en-US"/>
        </w:rPr>
        <w:t xml:space="preserve">excess moisture which tends to suppress anaerobic factors in soil building. The hydromorphic soils can be found essentially in swampy areas and along river courses </w:t>
      </w:r>
      <w:sdt>
        <w:sdtPr>
          <w:rPr>
            <w:rFonts w:ascii="Times New Roman" w:hAnsi="Times New Roman" w:cs="Times New Roman"/>
            <w:sz w:val="24"/>
            <w:szCs w:val="24"/>
          </w:rPr>
          <w:id w:val="887307841"/>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PCD19 \l 1036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(PCD, 2019)</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 xml:space="preserve">. The parental material is essentially composed of quartzite and of granites. This area also has a vast </w:t>
      </w:r>
      <w:r w:rsidRPr="00D62F06">
        <w:rPr>
          <w:rFonts w:ascii="Times New Roman" w:hAnsi="Times New Roman" w:cs="Times New Roman"/>
          <w:sz w:val="24"/>
          <w:szCs w:val="24"/>
          <w:lang w:val="en-US"/>
        </w:rPr>
        <w:lastRenderedPageBreak/>
        <w:t>reserve of fertile earth suitable for agriculture. The basement soil is also rich in extractable mineral resources such as gold, stones and sand whose exact potentials is yet to be known.</w:t>
      </w:r>
    </w:p>
    <w:p w:rsidR="00403234" w:rsidRPr="00D62F06" w:rsidRDefault="00403234" w:rsidP="0065374E">
      <w:pPr>
        <w:pStyle w:val="Titre4"/>
        <w:numPr>
          <w:ilvl w:val="0"/>
          <w:numId w:val="0"/>
        </w:numPr>
        <w:spacing w:before="240" w:after="200" w:line="240" w:lineRule="auto"/>
        <w:ind w:left="864" w:hanging="864"/>
        <w:rPr>
          <w:szCs w:val="24"/>
        </w:rPr>
      </w:pPr>
      <w:r w:rsidRPr="00D62F06">
        <w:rPr>
          <w:szCs w:val="24"/>
        </w:rPr>
        <w:t>Hydrography</w:t>
      </w:r>
    </w:p>
    <w:p w:rsidR="00403234"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eastAsia="fr-FR"/>
        </w:rPr>
        <w:t xml:space="preserve">The hydrographic network </w:t>
      </w:r>
      <w:proofErr w:type="gramStart"/>
      <w:r w:rsidRPr="00D62F06">
        <w:rPr>
          <w:rFonts w:ascii="Times New Roman" w:hAnsi="Times New Roman" w:cs="Times New Roman"/>
          <w:sz w:val="24"/>
          <w:szCs w:val="24"/>
          <w:lang w:val="en-US" w:eastAsia="fr-FR"/>
        </w:rPr>
        <w:t>constitute</w:t>
      </w:r>
      <w:proofErr w:type="gramEnd"/>
      <w:r w:rsidRPr="00D62F06">
        <w:rPr>
          <w:rFonts w:ascii="Times New Roman" w:hAnsi="Times New Roman" w:cs="Times New Roman"/>
          <w:sz w:val="24"/>
          <w:szCs w:val="24"/>
          <w:lang w:val="en-US" w:eastAsia="fr-FR"/>
        </w:rPr>
        <w:t xml:space="preserve"> several rivers </w:t>
      </w:r>
      <w:proofErr w:type="spellStart"/>
      <w:r w:rsidRPr="00D62F06">
        <w:rPr>
          <w:rFonts w:ascii="Times New Roman" w:hAnsi="Times New Roman" w:cs="Times New Roman"/>
          <w:sz w:val="24"/>
          <w:szCs w:val="24"/>
          <w:lang w:val="en-US" w:eastAsia="fr-FR"/>
        </w:rPr>
        <w:t>Kpwangala</w:t>
      </w:r>
      <w:proofErr w:type="spellEnd"/>
      <w:r w:rsidRPr="00D62F06">
        <w:rPr>
          <w:rFonts w:ascii="Times New Roman" w:hAnsi="Times New Roman" w:cs="Times New Roman"/>
          <w:sz w:val="24"/>
          <w:szCs w:val="24"/>
          <w:lang w:val="en-US" w:eastAsia="fr-FR"/>
        </w:rPr>
        <w:t xml:space="preserve">, </w:t>
      </w:r>
      <w:proofErr w:type="spellStart"/>
      <w:r w:rsidRPr="00D62F06">
        <w:rPr>
          <w:rFonts w:ascii="Times New Roman" w:hAnsi="Times New Roman" w:cs="Times New Roman"/>
          <w:sz w:val="24"/>
          <w:szCs w:val="24"/>
          <w:lang w:val="en-US" w:eastAsia="fr-FR"/>
        </w:rPr>
        <w:t>Antobi</w:t>
      </w:r>
      <w:proofErr w:type="spellEnd"/>
      <w:r w:rsidRPr="00D62F06">
        <w:rPr>
          <w:rFonts w:ascii="Times New Roman" w:hAnsi="Times New Roman" w:cs="Times New Roman"/>
          <w:sz w:val="24"/>
          <w:szCs w:val="24"/>
          <w:lang w:val="en-US" w:eastAsia="fr-FR"/>
        </w:rPr>
        <w:t xml:space="preserve">, </w:t>
      </w:r>
      <w:proofErr w:type="spellStart"/>
      <w:r w:rsidRPr="00D62F06">
        <w:rPr>
          <w:rFonts w:ascii="Times New Roman" w:hAnsi="Times New Roman" w:cs="Times New Roman"/>
          <w:sz w:val="24"/>
          <w:szCs w:val="24"/>
          <w:lang w:val="en-US" w:eastAsia="fr-FR"/>
        </w:rPr>
        <w:t>Tekam</w:t>
      </w:r>
      <w:proofErr w:type="spellEnd"/>
      <w:r w:rsidRPr="00D62F06">
        <w:rPr>
          <w:rFonts w:ascii="Times New Roman" w:hAnsi="Times New Roman" w:cs="Times New Roman"/>
          <w:sz w:val="24"/>
          <w:szCs w:val="24"/>
          <w:lang w:val="en-US" w:eastAsia="fr-FR"/>
        </w:rPr>
        <w:t xml:space="preserve">, </w:t>
      </w:r>
      <w:proofErr w:type="spellStart"/>
      <w:r w:rsidRPr="00D62F06">
        <w:rPr>
          <w:rFonts w:ascii="Times New Roman" w:hAnsi="Times New Roman" w:cs="Times New Roman"/>
          <w:sz w:val="24"/>
          <w:szCs w:val="24"/>
          <w:lang w:val="en-US" w:eastAsia="fr-FR"/>
        </w:rPr>
        <w:t>Djengou</w:t>
      </w:r>
      <w:proofErr w:type="spellEnd"/>
      <w:r w:rsidRPr="00D62F06">
        <w:rPr>
          <w:rFonts w:ascii="Times New Roman" w:hAnsi="Times New Roman" w:cs="Times New Roman"/>
          <w:sz w:val="24"/>
          <w:szCs w:val="24"/>
          <w:lang w:val="en-US" w:eastAsia="fr-FR"/>
        </w:rPr>
        <w:t xml:space="preserve">, </w:t>
      </w:r>
      <w:proofErr w:type="spellStart"/>
      <w:r w:rsidRPr="00D62F06">
        <w:rPr>
          <w:rFonts w:ascii="Times New Roman" w:hAnsi="Times New Roman" w:cs="Times New Roman"/>
          <w:sz w:val="24"/>
          <w:szCs w:val="24"/>
          <w:lang w:val="en-US" w:eastAsia="fr-FR"/>
        </w:rPr>
        <w:t>Amorcelin</w:t>
      </w:r>
      <w:proofErr w:type="spellEnd"/>
      <w:r w:rsidRPr="00D62F06">
        <w:rPr>
          <w:rFonts w:ascii="Times New Roman" w:hAnsi="Times New Roman" w:cs="Times New Roman"/>
          <w:sz w:val="24"/>
          <w:szCs w:val="24"/>
          <w:lang w:val="en-US" w:eastAsia="fr-FR"/>
        </w:rPr>
        <w:t xml:space="preserve">, </w:t>
      </w:r>
      <w:proofErr w:type="spellStart"/>
      <w:r w:rsidRPr="00D62F06">
        <w:rPr>
          <w:rFonts w:ascii="Times New Roman" w:hAnsi="Times New Roman" w:cs="Times New Roman"/>
          <w:sz w:val="24"/>
          <w:szCs w:val="24"/>
          <w:lang w:val="en-US" w:eastAsia="fr-FR"/>
        </w:rPr>
        <w:t>Mboscorow</w:t>
      </w:r>
      <w:proofErr w:type="spellEnd"/>
      <w:r w:rsidRPr="00D62F06">
        <w:rPr>
          <w:rFonts w:ascii="Times New Roman" w:hAnsi="Times New Roman" w:cs="Times New Roman"/>
          <w:sz w:val="24"/>
          <w:szCs w:val="24"/>
          <w:lang w:val="en-US" w:eastAsia="fr-FR"/>
        </w:rPr>
        <w:t xml:space="preserve">, </w:t>
      </w:r>
      <w:proofErr w:type="spellStart"/>
      <w:r w:rsidRPr="00D62F06">
        <w:rPr>
          <w:rFonts w:ascii="Times New Roman" w:hAnsi="Times New Roman" w:cs="Times New Roman"/>
          <w:sz w:val="24"/>
          <w:szCs w:val="24"/>
          <w:lang w:val="en-US" w:eastAsia="fr-FR"/>
        </w:rPr>
        <w:t>Mbil</w:t>
      </w:r>
      <w:proofErr w:type="spellEnd"/>
      <w:r w:rsidRPr="00D62F06">
        <w:rPr>
          <w:rFonts w:ascii="Times New Roman" w:hAnsi="Times New Roman" w:cs="Times New Roman"/>
          <w:sz w:val="24"/>
          <w:szCs w:val="24"/>
          <w:lang w:val="en-US" w:eastAsia="fr-FR"/>
        </w:rPr>
        <w:t xml:space="preserve"> which all converge into the </w:t>
      </w:r>
      <w:proofErr w:type="spellStart"/>
      <w:r w:rsidRPr="00D62F06">
        <w:rPr>
          <w:rFonts w:ascii="Times New Roman" w:hAnsi="Times New Roman" w:cs="Times New Roman"/>
          <w:sz w:val="24"/>
          <w:szCs w:val="24"/>
          <w:lang w:val="en-US" w:eastAsia="fr-FR"/>
        </w:rPr>
        <w:t>Kadey</w:t>
      </w:r>
      <w:proofErr w:type="spellEnd"/>
      <w:r w:rsidRPr="00D62F06">
        <w:rPr>
          <w:rFonts w:ascii="Times New Roman" w:hAnsi="Times New Roman" w:cs="Times New Roman"/>
          <w:sz w:val="24"/>
          <w:szCs w:val="24"/>
          <w:lang w:val="en-US" w:eastAsia="fr-FR"/>
        </w:rPr>
        <w:t xml:space="preserve">. These rivers have a great influence on the life style of the local population. Figure </w:t>
      </w:r>
      <w:r w:rsidR="008C157F" w:rsidRPr="00D62F06">
        <w:rPr>
          <w:rFonts w:ascii="Times New Roman" w:hAnsi="Times New Roman" w:cs="Times New Roman"/>
          <w:sz w:val="24"/>
          <w:szCs w:val="24"/>
          <w:lang w:val="en-US" w:eastAsia="fr-FR"/>
        </w:rPr>
        <w:t>3</w:t>
      </w:r>
      <w:r w:rsidRPr="00D62F06">
        <w:rPr>
          <w:rFonts w:ascii="Times New Roman" w:hAnsi="Times New Roman" w:cs="Times New Roman"/>
          <w:sz w:val="24"/>
          <w:szCs w:val="24"/>
          <w:lang w:val="en-US" w:eastAsia="fr-FR"/>
        </w:rPr>
        <w:t xml:space="preserve"> depicts the </w:t>
      </w:r>
      <w:r w:rsidRPr="00D62F06">
        <w:rPr>
          <w:rFonts w:ascii="Times New Roman" w:hAnsi="Times New Roman" w:cs="Times New Roman"/>
          <w:sz w:val="24"/>
          <w:szCs w:val="24"/>
          <w:lang w:val="en-US"/>
        </w:rPr>
        <w:t>dendritic</w:t>
      </w:r>
      <w:r w:rsidR="000967B4" w:rsidRPr="00D62F06">
        <w:rPr>
          <w:rFonts w:ascii="Times New Roman" w:hAnsi="Times New Roman" w:cs="Times New Roman"/>
          <w:sz w:val="24"/>
          <w:szCs w:val="24"/>
          <w:lang w:val="en-US"/>
        </w:rPr>
        <w:t xml:space="preserve"> drainage pattern in the</w:t>
      </w:r>
      <w:r w:rsidRPr="00D62F06">
        <w:rPr>
          <w:rFonts w:ascii="Times New Roman" w:hAnsi="Times New Roman" w:cs="Times New Roman"/>
          <w:sz w:val="24"/>
          <w:szCs w:val="24"/>
          <w:lang w:val="en-US"/>
        </w:rPr>
        <w:t xml:space="preserve"> study</w:t>
      </w:r>
      <w:r w:rsidR="000967B4" w:rsidRPr="00D62F06">
        <w:rPr>
          <w:rFonts w:ascii="Times New Roman" w:hAnsi="Times New Roman" w:cs="Times New Roman"/>
          <w:sz w:val="24"/>
          <w:szCs w:val="24"/>
          <w:lang w:val="en-US"/>
        </w:rPr>
        <w:t xml:space="preserve"> area</w:t>
      </w:r>
      <w:r w:rsidRPr="00D62F06">
        <w:rPr>
          <w:rFonts w:ascii="Times New Roman" w:hAnsi="Times New Roman" w:cs="Times New Roman"/>
          <w:sz w:val="24"/>
          <w:szCs w:val="24"/>
          <w:lang w:val="en-US"/>
        </w:rPr>
        <w:t>.</w:t>
      </w:r>
    </w:p>
    <w:p w:rsidR="0052298C" w:rsidRDefault="0052298C" w:rsidP="002F7213">
      <w:pPr>
        <w:jc w:val="center"/>
        <w:rPr>
          <w:rFonts w:ascii="Calibri" w:eastAsia="Calibri" w:hAnsi="Calibri" w:cs="Times New Roman"/>
          <w:lang w:val="en-GB"/>
        </w:rPr>
      </w:pPr>
      <w:r w:rsidRPr="00A91ABD">
        <w:rPr>
          <w:rFonts w:ascii="Times New Roman" w:eastAsia="Calibri" w:hAnsi="Times New Roman" w:cs="Times New Roman"/>
          <w:noProof/>
          <w:szCs w:val="24"/>
          <w:lang w:val="fr-FR" w:eastAsia="fr-FR"/>
        </w:rPr>
        <w:drawing>
          <wp:inline distT="0" distB="0" distL="0" distR="0" wp14:anchorId="04CFF9B5" wp14:editId="39AB4143">
            <wp:extent cx="4863993" cy="3347276"/>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521" cy="3347639"/>
                    </a:xfrm>
                    <a:prstGeom prst="rect">
                      <a:avLst/>
                    </a:prstGeom>
                    <a:noFill/>
                  </pic:spPr>
                </pic:pic>
              </a:graphicData>
            </a:graphic>
          </wp:inline>
        </w:drawing>
      </w:r>
    </w:p>
    <w:p w:rsidR="0052298C" w:rsidRPr="0052298C" w:rsidRDefault="0052298C" w:rsidP="002F7213">
      <w:pPr>
        <w:pStyle w:val="Lgende"/>
        <w:spacing w:line="360" w:lineRule="auto"/>
        <w:jc w:val="center"/>
        <w:rPr>
          <w:rFonts w:cs="Times New Roman"/>
          <w:i w:val="0"/>
          <w:color w:val="auto"/>
          <w:sz w:val="24"/>
          <w:szCs w:val="24"/>
          <w:lang w:eastAsia="fr-FR"/>
        </w:rPr>
      </w:pPr>
      <w:bookmarkStart w:id="6" w:name="_Toc96658631"/>
      <w:r w:rsidRPr="00403234">
        <w:rPr>
          <w:rFonts w:cs="Times New Roman"/>
          <w:i w:val="0"/>
          <w:color w:val="auto"/>
          <w:sz w:val="24"/>
          <w:szCs w:val="24"/>
        </w:rPr>
        <w:t xml:space="preserve">Figure </w:t>
      </w:r>
      <w:r>
        <w:rPr>
          <w:rFonts w:cs="Times New Roman"/>
          <w:i w:val="0"/>
          <w:color w:val="auto"/>
          <w:sz w:val="24"/>
          <w:szCs w:val="24"/>
        </w:rPr>
        <w:t>3</w:t>
      </w:r>
      <w:r w:rsidRPr="00403234">
        <w:rPr>
          <w:rFonts w:cs="Times New Roman"/>
          <w:i w:val="0"/>
          <w:color w:val="auto"/>
          <w:sz w:val="24"/>
          <w:szCs w:val="24"/>
        </w:rPr>
        <w:t xml:space="preserve">: Hydrography of </w:t>
      </w:r>
      <w:proofErr w:type="spellStart"/>
      <w:r w:rsidRPr="00403234">
        <w:rPr>
          <w:rFonts w:cs="Times New Roman"/>
          <w:i w:val="0"/>
          <w:color w:val="auto"/>
          <w:sz w:val="24"/>
          <w:szCs w:val="24"/>
        </w:rPr>
        <w:t>Kambele</w:t>
      </w:r>
      <w:proofErr w:type="spellEnd"/>
      <w:r w:rsidRPr="00403234">
        <w:rPr>
          <w:rFonts w:cs="Times New Roman"/>
          <w:i w:val="0"/>
          <w:color w:val="auto"/>
          <w:sz w:val="24"/>
          <w:szCs w:val="24"/>
        </w:rPr>
        <w:t>.</w:t>
      </w:r>
      <w:bookmarkEnd w:id="6"/>
    </w:p>
    <w:p w:rsidR="00403234" w:rsidRPr="00D62F06" w:rsidRDefault="00403234" w:rsidP="0065374E">
      <w:pPr>
        <w:pStyle w:val="Titre4"/>
        <w:numPr>
          <w:ilvl w:val="0"/>
          <w:numId w:val="0"/>
        </w:numPr>
        <w:spacing w:before="240" w:after="200" w:line="240" w:lineRule="auto"/>
        <w:ind w:left="864" w:hanging="864"/>
        <w:rPr>
          <w:szCs w:val="24"/>
        </w:rPr>
      </w:pPr>
      <w:r w:rsidRPr="00D62F06">
        <w:rPr>
          <w:szCs w:val="24"/>
        </w:rPr>
        <w:t xml:space="preserve">Vegetation </w:t>
      </w:r>
    </w:p>
    <w:p w:rsidR="00403234" w:rsidRPr="00D62F06" w:rsidRDefault="00403234" w:rsidP="0065374E">
      <w:pPr>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eastAsia="fr-FR"/>
        </w:rPr>
        <w:t xml:space="preserve">Herbaceous savannah in the North and a luxuriant forest in the South. </w:t>
      </w:r>
      <w:r w:rsidRPr="00D62F06">
        <w:rPr>
          <w:rFonts w:ascii="Times New Roman" w:hAnsi="Times New Roman" w:cs="Times New Roman"/>
          <w:sz w:val="24"/>
          <w:szCs w:val="24"/>
          <w:lang w:val="en-US"/>
        </w:rPr>
        <w:t xml:space="preserve">Some typical activities like bush fire and wild cutting down of trees by the inhabitants and mining activities is known to have greatly destroyed the vegetation cover </w:t>
      </w:r>
      <w:sdt>
        <w:sdtPr>
          <w:rPr>
            <w:rFonts w:ascii="Times New Roman" w:hAnsi="Times New Roman" w:cs="Times New Roman"/>
            <w:sz w:val="24"/>
            <w:szCs w:val="24"/>
          </w:rPr>
          <w:id w:val="-1089078790"/>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PCD19 \l 1036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(PCD, 2019)</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w:t>
      </w:r>
    </w:p>
    <w:p w:rsidR="00403234" w:rsidRPr="00D62F06" w:rsidRDefault="00403234" w:rsidP="0065374E">
      <w:pPr>
        <w:pStyle w:val="Titre2"/>
        <w:numPr>
          <w:ilvl w:val="0"/>
          <w:numId w:val="0"/>
        </w:numPr>
        <w:spacing w:before="240" w:after="200" w:line="240" w:lineRule="auto"/>
        <w:rPr>
          <w:szCs w:val="24"/>
        </w:rPr>
      </w:pPr>
      <w:bookmarkStart w:id="7" w:name="_Toc96658764"/>
      <w:r w:rsidRPr="00D62F06">
        <w:rPr>
          <w:szCs w:val="24"/>
        </w:rPr>
        <w:t>Geologic context of the study zone</w:t>
      </w:r>
      <w:bookmarkEnd w:id="7"/>
    </w:p>
    <w:p w:rsidR="00403234" w:rsidRPr="00D62F06" w:rsidRDefault="00403234" w:rsidP="0065374E">
      <w:pPr>
        <w:spacing w:before="240" w:line="240" w:lineRule="auto"/>
        <w:ind w:firstLine="576"/>
        <w:jc w:val="both"/>
        <w:rPr>
          <w:rFonts w:ascii="Times New Roman" w:hAnsi="Times New Roman" w:cs="Times New Roman"/>
          <w:sz w:val="24"/>
          <w:szCs w:val="24"/>
          <w:lang w:val="en-US" w:eastAsia="fr-FR"/>
        </w:rPr>
      </w:pPr>
      <w:proofErr w:type="spellStart"/>
      <w:r w:rsidRPr="00D62F06">
        <w:rPr>
          <w:rFonts w:ascii="Times New Roman" w:hAnsi="Times New Roman" w:cs="Times New Roman"/>
          <w:sz w:val="24"/>
          <w:szCs w:val="24"/>
          <w:lang w:val="en-US" w:eastAsia="fr-FR"/>
        </w:rPr>
        <w:t>Kambele</w:t>
      </w:r>
      <w:proofErr w:type="spellEnd"/>
      <w:r w:rsidRPr="00D62F06">
        <w:rPr>
          <w:rFonts w:ascii="Times New Roman" w:hAnsi="Times New Roman" w:cs="Times New Roman"/>
          <w:sz w:val="24"/>
          <w:szCs w:val="24"/>
          <w:lang w:val="en-US" w:eastAsia="fr-FR"/>
        </w:rPr>
        <w:t xml:space="preserve"> is found in the Adamawa-</w:t>
      </w:r>
      <w:proofErr w:type="spellStart"/>
      <w:r w:rsidRPr="00D62F06">
        <w:rPr>
          <w:rFonts w:ascii="Times New Roman" w:hAnsi="Times New Roman" w:cs="Times New Roman"/>
          <w:sz w:val="24"/>
          <w:szCs w:val="24"/>
          <w:lang w:val="en-US" w:eastAsia="fr-FR"/>
        </w:rPr>
        <w:t>Yade</w:t>
      </w:r>
      <w:proofErr w:type="spellEnd"/>
      <w:r w:rsidRPr="00D62F06">
        <w:rPr>
          <w:rFonts w:ascii="Times New Roman" w:hAnsi="Times New Roman" w:cs="Times New Roman"/>
          <w:sz w:val="24"/>
          <w:szCs w:val="24"/>
          <w:lang w:val="en-US" w:eastAsia="fr-FR"/>
        </w:rPr>
        <w:t xml:space="preserve"> domain of the Pan African Gold Belt in Cameroon. According to </w:t>
      </w:r>
      <w:r w:rsidRPr="00D62F06">
        <w:rPr>
          <w:rFonts w:ascii="Times New Roman" w:hAnsi="Times New Roman" w:cs="Times New Roman"/>
          <w:noProof/>
          <w:sz w:val="24"/>
          <w:szCs w:val="24"/>
          <w:lang w:val="en-US" w:eastAsia="fr-FR"/>
        </w:rPr>
        <w:t>Poidevin (1983 )</w:t>
      </w:r>
      <w:r w:rsidRPr="00D62F06">
        <w:rPr>
          <w:rFonts w:ascii="Times New Roman" w:hAnsi="Times New Roman" w:cs="Times New Roman"/>
          <w:sz w:val="24"/>
          <w:szCs w:val="24"/>
          <w:lang w:val="en-US" w:eastAsia="fr-FR"/>
        </w:rPr>
        <w:t xml:space="preserve"> and </w:t>
      </w:r>
      <w:r w:rsidRPr="00D62F06">
        <w:rPr>
          <w:rFonts w:ascii="Times New Roman" w:hAnsi="Times New Roman" w:cs="Times New Roman"/>
          <w:noProof/>
          <w:sz w:val="24"/>
          <w:szCs w:val="24"/>
          <w:lang w:val="en-US" w:eastAsia="fr-FR"/>
        </w:rPr>
        <w:t xml:space="preserve">Nzenti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(1988), </w:t>
      </w:r>
      <w:r w:rsidRPr="00D62F06">
        <w:rPr>
          <w:rFonts w:ascii="Times New Roman" w:hAnsi="Times New Roman" w:cs="Times New Roman"/>
          <w:sz w:val="24"/>
          <w:szCs w:val="24"/>
          <w:lang w:val="en-US" w:eastAsia="fr-FR"/>
        </w:rPr>
        <w:t>this domain is the southernmost branch of the Pan-</w:t>
      </w:r>
      <w:proofErr w:type="spellStart"/>
      <w:r w:rsidRPr="00D62F06">
        <w:rPr>
          <w:rFonts w:ascii="Times New Roman" w:hAnsi="Times New Roman" w:cs="Times New Roman"/>
          <w:sz w:val="24"/>
          <w:szCs w:val="24"/>
          <w:lang w:val="en-US" w:eastAsia="fr-FR"/>
        </w:rPr>
        <w:t>Africano</w:t>
      </w:r>
      <w:proofErr w:type="spellEnd"/>
      <w:r w:rsidRPr="00D62F06">
        <w:rPr>
          <w:rFonts w:ascii="Times New Roman" w:hAnsi="Times New Roman" w:cs="Times New Roman"/>
          <w:sz w:val="24"/>
          <w:szCs w:val="24"/>
          <w:lang w:val="en-US" w:eastAsia="fr-FR"/>
        </w:rPr>
        <w:t>-</w:t>
      </w:r>
      <w:proofErr w:type="spellStart"/>
      <w:r w:rsidRPr="00D62F06">
        <w:rPr>
          <w:rFonts w:ascii="Times New Roman" w:hAnsi="Times New Roman" w:cs="Times New Roman"/>
          <w:sz w:val="24"/>
          <w:szCs w:val="24"/>
          <w:lang w:val="en-US" w:eastAsia="fr-FR"/>
        </w:rPr>
        <w:t>Braziliano</w:t>
      </w:r>
      <w:proofErr w:type="spellEnd"/>
      <w:r w:rsidRPr="00D62F06">
        <w:rPr>
          <w:rFonts w:ascii="Times New Roman" w:hAnsi="Times New Roman" w:cs="Times New Roman"/>
          <w:sz w:val="24"/>
          <w:szCs w:val="24"/>
          <w:lang w:val="en-US" w:eastAsia="fr-FR"/>
        </w:rPr>
        <w:t xml:space="preserve"> mobile belt. The evolution of this belt can be attributed to the convergence and collision of the Sao Francisco-Congo Craton, the West African Craton and a Pan African Mobile belt </w:t>
      </w:r>
      <w:r w:rsidRPr="00D62F06">
        <w:rPr>
          <w:rFonts w:ascii="Times New Roman" w:hAnsi="Times New Roman" w:cs="Times New Roman"/>
          <w:noProof/>
          <w:sz w:val="24"/>
          <w:szCs w:val="24"/>
          <w:lang w:val="en-US" w:eastAsia="fr-FR"/>
        </w:rPr>
        <w:t xml:space="preserve">(Castaing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1994)</w:t>
      </w:r>
      <w:r w:rsidRPr="00D62F06">
        <w:rPr>
          <w:rFonts w:ascii="Times New Roman" w:hAnsi="Times New Roman" w:cs="Times New Roman"/>
          <w:sz w:val="24"/>
          <w:szCs w:val="24"/>
          <w:lang w:val="en-US" w:eastAsia="fr-FR"/>
        </w:rPr>
        <w:t xml:space="preserve">. This belt underlies Cameroon, Chad and the Central African Republic, between the Congo Craton to the south and the Western Nigeria shield to the north </w:t>
      </w:r>
      <w:r w:rsidRPr="00D62F06">
        <w:rPr>
          <w:rFonts w:ascii="Times New Roman" w:hAnsi="Times New Roman" w:cs="Times New Roman"/>
          <w:noProof/>
          <w:sz w:val="24"/>
          <w:szCs w:val="24"/>
          <w:lang w:val="en-US" w:eastAsia="fr-FR"/>
        </w:rPr>
        <w:t xml:space="preserve">(Toteu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2004</w:t>
      </w:r>
      <w:r w:rsidRPr="00D62F06">
        <w:rPr>
          <w:rFonts w:ascii="Times New Roman" w:hAnsi="Times New Roman" w:cs="Times New Roman"/>
          <w:sz w:val="24"/>
          <w:szCs w:val="24"/>
          <w:lang w:val="en-US" w:eastAsia="fr-FR"/>
        </w:rPr>
        <w:t xml:space="preserve">; </w:t>
      </w:r>
      <w:r w:rsidR="00D7722B" w:rsidRPr="00D62F06">
        <w:rPr>
          <w:rFonts w:ascii="Times New Roman" w:hAnsi="Times New Roman" w:cs="Times New Roman"/>
          <w:noProof/>
          <w:sz w:val="24"/>
          <w:szCs w:val="24"/>
          <w:lang w:val="en-US" w:eastAsia="fr-FR"/>
        </w:rPr>
        <w:t>Van-</w:t>
      </w:r>
      <w:r w:rsidRPr="00D62F06">
        <w:rPr>
          <w:rFonts w:ascii="Times New Roman" w:hAnsi="Times New Roman" w:cs="Times New Roman"/>
          <w:noProof/>
          <w:sz w:val="24"/>
          <w:szCs w:val="24"/>
          <w:lang w:val="en-US" w:eastAsia="fr-FR"/>
        </w:rPr>
        <w:t xml:space="preserve">Schmus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2008</w:t>
      </w:r>
      <w:r w:rsidR="00044030" w:rsidRPr="00D62F06">
        <w:rPr>
          <w:rFonts w:ascii="Times New Roman" w:hAnsi="Times New Roman" w:cs="Times New Roman"/>
          <w:noProof/>
          <w:sz w:val="24"/>
          <w:szCs w:val="24"/>
          <w:lang w:val="en-US" w:eastAsia="fr-FR"/>
        </w:rPr>
        <w:t>)</w:t>
      </w:r>
      <w:r w:rsidR="00044030" w:rsidRPr="00D62F06">
        <w:rPr>
          <w:rFonts w:ascii="Times New Roman" w:hAnsi="Times New Roman" w:cs="Times New Roman"/>
          <w:sz w:val="24"/>
          <w:szCs w:val="24"/>
          <w:lang w:val="en-US" w:eastAsia="fr-FR"/>
        </w:rPr>
        <w:t>. It</w:t>
      </w:r>
      <w:r w:rsidRPr="00D62F06">
        <w:rPr>
          <w:rFonts w:ascii="Times New Roman" w:hAnsi="Times New Roman" w:cs="Times New Roman"/>
          <w:sz w:val="24"/>
          <w:szCs w:val="24"/>
          <w:lang w:val="en-US" w:eastAsia="fr-FR"/>
        </w:rPr>
        <w:t xml:space="preserve"> is underlain by a variety of granitic rocks, including alkali-feldspar granite, </w:t>
      </w:r>
      <w:proofErr w:type="spellStart"/>
      <w:r w:rsidRPr="00D62F06">
        <w:rPr>
          <w:rFonts w:ascii="Times New Roman" w:hAnsi="Times New Roman" w:cs="Times New Roman"/>
          <w:sz w:val="24"/>
          <w:szCs w:val="24"/>
          <w:lang w:val="en-US" w:eastAsia="fr-FR"/>
        </w:rPr>
        <w:t>syeno-monzogranite</w:t>
      </w:r>
      <w:proofErr w:type="spellEnd"/>
      <w:r w:rsidRPr="00D62F06">
        <w:rPr>
          <w:rFonts w:ascii="Times New Roman" w:hAnsi="Times New Roman" w:cs="Times New Roman"/>
          <w:sz w:val="24"/>
          <w:szCs w:val="24"/>
          <w:lang w:val="en-US" w:eastAsia="fr-FR"/>
        </w:rPr>
        <w:t xml:space="preserve">, granodiorite and </w:t>
      </w:r>
      <w:proofErr w:type="spellStart"/>
      <w:r w:rsidRPr="00D62F06">
        <w:rPr>
          <w:rFonts w:ascii="Times New Roman" w:hAnsi="Times New Roman" w:cs="Times New Roman"/>
          <w:sz w:val="24"/>
          <w:szCs w:val="24"/>
          <w:lang w:val="en-US" w:eastAsia="fr-FR"/>
        </w:rPr>
        <w:t>tonalite</w:t>
      </w:r>
      <w:proofErr w:type="spellEnd"/>
      <w:r w:rsidRPr="00D62F06">
        <w:rPr>
          <w:rFonts w:ascii="Times New Roman" w:hAnsi="Times New Roman" w:cs="Times New Roman"/>
          <w:sz w:val="24"/>
          <w:szCs w:val="24"/>
          <w:lang w:val="en-US" w:eastAsia="fr-FR"/>
        </w:rPr>
        <w:t>. It is generally believed that the present structure of the Pan-African belt in Cameroon is characterized by continent- continent collision and post collision of the Congo Craton and the north Cameroon active margins with Archaean-Paleoproterozoic inheritance (</w:t>
      </w:r>
      <w:proofErr w:type="spellStart"/>
      <w:r w:rsidRPr="00D62F06">
        <w:rPr>
          <w:rFonts w:ascii="Times New Roman" w:hAnsi="Times New Roman" w:cs="Times New Roman"/>
          <w:sz w:val="24"/>
          <w:szCs w:val="24"/>
          <w:lang w:val="en-US" w:eastAsia="fr-FR"/>
        </w:rPr>
        <w:t>Toteu</w:t>
      </w:r>
      <w:proofErr w:type="spellEnd"/>
      <w:r w:rsidRPr="00D62F06">
        <w:rPr>
          <w:rFonts w:ascii="Times New Roman" w:hAnsi="Times New Roman" w:cs="Times New Roman"/>
          <w:sz w:val="24"/>
          <w:szCs w:val="24"/>
          <w:lang w:val="en-US" w:eastAsia="fr-FR"/>
        </w:rPr>
        <w:t xml:space="preserve"> et </w:t>
      </w:r>
      <w:r w:rsidRPr="00D62F06">
        <w:rPr>
          <w:rFonts w:ascii="Times New Roman" w:hAnsi="Times New Roman" w:cs="Times New Roman"/>
          <w:i/>
          <w:sz w:val="24"/>
          <w:szCs w:val="24"/>
          <w:lang w:val="en-US" w:eastAsia="fr-FR"/>
        </w:rPr>
        <w:t>al.,</w:t>
      </w:r>
      <w:r w:rsidRPr="00D62F06">
        <w:rPr>
          <w:rFonts w:ascii="Times New Roman" w:hAnsi="Times New Roman" w:cs="Times New Roman"/>
          <w:sz w:val="24"/>
          <w:szCs w:val="24"/>
          <w:lang w:val="en-US" w:eastAsia="fr-FR"/>
        </w:rPr>
        <w:t xml:space="preserve"> 2004).</w:t>
      </w:r>
    </w:p>
    <w:p w:rsidR="00403234" w:rsidRPr="00D62F06" w:rsidRDefault="00403234" w:rsidP="0065374E">
      <w:pPr>
        <w:spacing w:before="240" w:line="240" w:lineRule="auto"/>
        <w:ind w:firstLine="576"/>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The geochemical characteristics of the </w:t>
      </w:r>
      <w:proofErr w:type="spellStart"/>
      <w:r w:rsidRPr="00D62F06">
        <w:rPr>
          <w:rFonts w:ascii="Times New Roman" w:hAnsi="Times New Roman" w:cs="Times New Roman"/>
          <w:sz w:val="24"/>
          <w:szCs w:val="24"/>
          <w:lang w:val="en-US"/>
        </w:rPr>
        <w:t>Batouri</w:t>
      </w:r>
      <w:proofErr w:type="spellEnd"/>
      <w:r w:rsidRPr="00D62F06">
        <w:rPr>
          <w:rFonts w:ascii="Times New Roman" w:hAnsi="Times New Roman" w:cs="Times New Roman"/>
          <w:sz w:val="24"/>
          <w:szCs w:val="24"/>
          <w:lang w:val="en-US"/>
        </w:rPr>
        <w:t xml:space="preserve"> </w:t>
      </w:r>
      <w:proofErr w:type="spellStart"/>
      <w:r w:rsidRPr="00D62F06">
        <w:rPr>
          <w:rFonts w:ascii="Times New Roman" w:hAnsi="Times New Roman" w:cs="Times New Roman"/>
          <w:sz w:val="24"/>
          <w:szCs w:val="24"/>
          <w:lang w:val="en-US"/>
        </w:rPr>
        <w:t>granitoids</w:t>
      </w:r>
      <w:proofErr w:type="spellEnd"/>
      <w:r w:rsidRPr="00D62F06">
        <w:rPr>
          <w:rFonts w:ascii="Times New Roman" w:hAnsi="Times New Roman" w:cs="Times New Roman"/>
          <w:sz w:val="24"/>
          <w:szCs w:val="24"/>
          <w:lang w:val="en-US"/>
        </w:rPr>
        <w:t xml:space="preserve"> as well as their oxidized state (magnetite series) are typical; of gold associated felsic rocks in subduction settings elsewhere. Figure </w:t>
      </w:r>
      <w:r w:rsidR="00183668" w:rsidRPr="00D62F06">
        <w:rPr>
          <w:rFonts w:ascii="Times New Roman" w:hAnsi="Times New Roman" w:cs="Times New Roman"/>
          <w:sz w:val="24"/>
          <w:szCs w:val="24"/>
          <w:lang w:val="en-US"/>
        </w:rPr>
        <w:t>4</w:t>
      </w:r>
      <w:r w:rsidRPr="00D62F06">
        <w:rPr>
          <w:rFonts w:ascii="Times New Roman" w:hAnsi="Times New Roman" w:cs="Times New Roman"/>
          <w:sz w:val="24"/>
          <w:szCs w:val="24"/>
          <w:lang w:val="en-US"/>
        </w:rPr>
        <w:t xml:space="preserve"> displays the main r</w:t>
      </w:r>
      <w:r w:rsidR="00DA6B27" w:rsidRPr="00D62F06">
        <w:rPr>
          <w:rFonts w:ascii="Times New Roman" w:hAnsi="Times New Roman" w:cs="Times New Roman"/>
          <w:sz w:val="24"/>
          <w:szCs w:val="24"/>
          <w:lang w:val="en-US"/>
        </w:rPr>
        <w:t>ock types in the study area.</w:t>
      </w:r>
    </w:p>
    <w:p w:rsidR="00613BF2" w:rsidRPr="00613BF2" w:rsidRDefault="00613BF2" w:rsidP="002F7213">
      <w:pPr>
        <w:jc w:val="center"/>
        <w:rPr>
          <w:rFonts w:ascii="Calibri" w:eastAsia="Calibri" w:hAnsi="Calibri" w:cs="Times New Roman"/>
          <w:lang w:val="en-GB"/>
        </w:rPr>
      </w:pPr>
      <w:r w:rsidRPr="00613BF2">
        <w:rPr>
          <w:rFonts w:ascii="Calibri" w:eastAsia="Calibri" w:hAnsi="Calibri" w:cs="Times New Roman"/>
          <w:noProof/>
          <w:lang w:val="fr-FR" w:eastAsia="fr-FR"/>
        </w:rPr>
        <w:lastRenderedPageBreak/>
        <w:drawing>
          <wp:inline distT="0" distB="0" distL="0" distR="0" wp14:anchorId="6096626A" wp14:editId="044A5860">
            <wp:extent cx="5487650" cy="43200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56" t="8943" r="26354" b="9841"/>
                    <a:stretch/>
                  </pic:blipFill>
                  <pic:spPr bwMode="auto">
                    <a:xfrm>
                      <a:off x="0" y="0"/>
                      <a:ext cx="5487650" cy="4320000"/>
                    </a:xfrm>
                    <a:prstGeom prst="rect">
                      <a:avLst/>
                    </a:prstGeom>
                    <a:noFill/>
                    <a:ln>
                      <a:noFill/>
                    </a:ln>
                    <a:extLst>
                      <a:ext uri="{53640926-AAD7-44D8-BBD7-CCE9431645EC}">
                        <a14:shadowObscured xmlns:a14="http://schemas.microsoft.com/office/drawing/2010/main"/>
                      </a:ext>
                    </a:extLst>
                  </pic:spPr>
                </pic:pic>
              </a:graphicData>
            </a:graphic>
          </wp:inline>
        </w:drawing>
      </w:r>
    </w:p>
    <w:p w:rsidR="00244146" w:rsidRPr="00613BF2" w:rsidRDefault="00613BF2" w:rsidP="002F7213">
      <w:pPr>
        <w:spacing w:line="240" w:lineRule="auto"/>
        <w:jc w:val="center"/>
        <w:rPr>
          <w:rFonts w:ascii="Times New Roman" w:hAnsi="Times New Roman"/>
          <w:iCs/>
          <w:sz w:val="24"/>
          <w:szCs w:val="24"/>
          <w:lang w:val="en-GB"/>
        </w:rPr>
      </w:pPr>
      <w:bookmarkStart w:id="8" w:name="_Toc96658632"/>
      <w:r w:rsidRPr="00613BF2">
        <w:rPr>
          <w:rFonts w:ascii="Times New Roman" w:hAnsi="Times New Roman"/>
          <w:iCs/>
          <w:sz w:val="24"/>
          <w:szCs w:val="24"/>
          <w:lang w:val="en-GB"/>
        </w:rPr>
        <w:t xml:space="preserve">Figure 4: Geologic map of </w:t>
      </w:r>
      <w:proofErr w:type="spellStart"/>
      <w:r w:rsidRPr="00613BF2">
        <w:rPr>
          <w:rFonts w:ascii="Times New Roman" w:hAnsi="Times New Roman"/>
          <w:iCs/>
          <w:sz w:val="24"/>
          <w:szCs w:val="24"/>
          <w:lang w:val="en-GB"/>
        </w:rPr>
        <w:t>kambele</w:t>
      </w:r>
      <w:proofErr w:type="spellEnd"/>
      <w:r w:rsidRPr="00613BF2">
        <w:rPr>
          <w:rFonts w:ascii="Times New Roman" w:hAnsi="Times New Roman"/>
          <w:iCs/>
          <w:sz w:val="24"/>
          <w:szCs w:val="24"/>
          <w:lang w:val="en-GB"/>
        </w:rPr>
        <w:t xml:space="preserve"> (Geological map of Cameroon, 2011).</w:t>
      </w:r>
      <w:bookmarkEnd w:id="8"/>
    </w:p>
    <w:p w:rsidR="00E82AE0" w:rsidRPr="00D62F06" w:rsidRDefault="00E82AE0" w:rsidP="0065374E">
      <w:pPr>
        <w:pStyle w:val="Paragraphedeliste"/>
        <w:numPr>
          <w:ilvl w:val="1"/>
          <w:numId w:val="12"/>
        </w:numPr>
        <w:spacing w:before="240" w:line="240" w:lineRule="auto"/>
        <w:jc w:val="both"/>
        <w:rPr>
          <w:rFonts w:ascii="Times New Roman" w:eastAsia="Calibri" w:hAnsi="Times New Roman" w:cs="Times New Roman"/>
          <w:b/>
          <w:color w:val="000000"/>
          <w:sz w:val="24"/>
          <w:szCs w:val="24"/>
          <w:lang w:val="en-GB"/>
        </w:rPr>
      </w:pPr>
      <w:r w:rsidRPr="00D62F06">
        <w:rPr>
          <w:rFonts w:ascii="Times New Roman" w:eastAsia="Calibri" w:hAnsi="Times New Roman" w:cs="Times New Roman"/>
          <w:b/>
          <w:color w:val="000000"/>
          <w:sz w:val="24"/>
          <w:szCs w:val="24"/>
          <w:lang w:val="en-GB"/>
        </w:rPr>
        <w:t xml:space="preserve">Sample collection and laboratory analysis </w:t>
      </w:r>
    </w:p>
    <w:p w:rsidR="009508E2" w:rsidRPr="00D62F06" w:rsidRDefault="009508E2"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 Thirty (30) soil samples were collected within selected areas of the gold mining site using a systematic random sampling basis because of the irregular form of the study area</w:t>
      </w:r>
      <w:r w:rsidRPr="00D62F06">
        <w:rPr>
          <w:rFonts w:ascii="Times New Roman" w:hAnsi="Times New Roman" w:cs="Times New Roman"/>
          <w:sz w:val="24"/>
          <w:szCs w:val="24"/>
          <w:lang w:val="en-US"/>
        </w:rPr>
        <w:t>,</w:t>
      </w:r>
      <w:r w:rsidRPr="00D62F06">
        <w:rPr>
          <w:rFonts w:ascii="Times New Roman" w:hAnsi="Times New Roman" w:cs="Times New Roman"/>
          <w:sz w:val="24"/>
          <w:szCs w:val="24"/>
          <w:lang w:val="en-US" w:eastAsia="fr-FR"/>
        </w:rPr>
        <w:t xml:space="preserve"> on June 30</w:t>
      </w:r>
      <w:r w:rsidRPr="00D62F06">
        <w:rPr>
          <w:rFonts w:ascii="Times New Roman" w:hAnsi="Times New Roman" w:cs="Times New Roman"/>
          <w:sz w:val="24"/>
          <w:szCs w:val="24"/>
          <w:vertAlign w:val="superscript"/>
          <w:lang w:val="en-US" w:eastAsia="fr-FR"/>
        </w:rPr>
        <w:t>th</w:t>
      </w:r>
      <w:r w:rsidRPr="00D62F06">
        <w:rPr>
          <w:rFonts w:ascii="Times New Roman" w:hAnsi="Times New Roman" w:cs="Times New Roman"/>
          <w:sz w:val="24"/>
          <w:szCs w:val="24"/>
          <w:lang w:val="en-US" w:eastAsia="fr-FR"/>
        </w:rPr>
        <w:t xml:space="preserve"> 2021 for the purpose of this study. </w:t>
      </w:r>
    </w:p>
    <w:p w:rsidR="009508E2" w:rsidRPr="00D62F06" w:rsidRDefault="009508E2"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The samples were collected according to </w:t>
      </w:r>
      <w:r w:rsidR="002171D6" w:rsidRPr="00D62F06">
        <w:rPr>
          <w:rFonts w:ascii="Times New Roman" w:hAnsi="Times New Roman" w:cs="Times New Roman"/>
          <w:sz w:val="24"/>
          <w:szCs w:val="24"/>
          <w:lang w:val="en-US" w:eastAsia="fr-FR"/>
        </w:rPr>
        <w:t xml:space="preserve">soil sampling guide proposed by </w:t>
      </w:r>
      <w:r w:rsidR="000967B4" w:rsidRPr="00D62F06">
        <w:rPr>
          <w:rFonts w:ascii="Times New Roman" w:hAnsi="Times New Roman" w:cs="Times New Roman"/>
          <w:sz w:val="24"/>
          <w:szCs w:val="24"/>
          <w:lang w:val="en-US" w:eastAsia="fr-FR"/>
        </w:rPr>
        <w:t>(Carter, 2008)</w:t>
      </w:r>
      <w:r w:rsidRPr="00D62F06">
        <w:rPr>
          <w:rFonts w:ascii="Times New Roman" w:hAnsi="Times New Roman" w:cs="Times New Roman"/>
          <w:sz w:val="24"/>
          <w:szCs w:val="24"/>
          <w:lang w:val="en-US" w:eastAsia="fr-FR"/>
        </w:rPr>
        <w:t>.</w:t>
      </w:r>
      <w:r w:rsidRPr="00D62F06">
        <w:rPr>
          <w:rFonts w:ascii="Times New Roman" w:hAnsi="Times New Roman" w:cs="Times New Roman"/>
          <w:sz w:val="24"/>
          <w:szCs w:val="24"/>
          <w:lang w:val="en-US"/>
        </w:rPr>
        <w:t xml:space="preserve"> </w:t>
      </w:r>
      <w:r w:rsidRPr="00D62F06">
        <w:rPr>
          <w:rFonts w:ascii="Times New Roman" w:hAnsi="Times New Roman" w:cs="Times New Roman"/>
          <w:sz w:val="24"/>
          <w:szCs w:val="24"/>
          <w:lang w:val="en-US" w:eastAsia="fr-FR"/>
        </w:rPr>
        <w:t xml:space="preserve">When sampling at the predetermined positions, surface impurities were first removed with the hand and the area was </w:t>
      </w:r>
      <w:r w:rsidR="0047745E" w:rsidRPr="00D62F06">
        <w:rPr>
          <w:rFonts w:ascii="Times New Roman" w:hAnsi="Times New Roman" w:cs="Times New Roman"/>
          <w:sz w:val="24"/>
          <w:szCs w:val="24"/>
          <w:lang w:val="en-US" w:eastAsia="fr-FR"/>
        </w:rPr>
        <w:t>leveled</w:t>
      </w:r>
      <w:r w:rsidRPr="00D62F06">
        <w:rPr>
          <w:rFonts w:ascii="Times New Roman" w:hAnsi="Times New Roman" w:cs="Times New Roman"/>
          <w:sz w:val="24"/>
          <w:szCs w:val="24"/>
          <w:lang w:val="en-US" w:eastAsia="fr-FR"/>
        </w:rPr>
        <w:t xml:space="preserve">. A trowel was then used to sample at the required depths. In order to avoid soil contamination and secondary pollution, the surface soil was first removed from each sampling point using the trowel, and each sample </w:t>
      </w:r>
      <w:r w:rsidR="00DA6B27" w:rsidRPr="00D62F06">
        <w:rPr>
          <w:rFonts w:ascii="Times New Roman" w:hAnsi="Times New Roman" w:cs="Times New Roman"/>
          <w:sz w:val="24"/>
          <w:szCs w:val="24"/>
          <w:lang w:val="en-US" w:eastAsia="fr-FR"/>
        </w:rPr>
        <w:t>was then removed from the center</w:t>
      </w:r>
      <w:r w:rsidRPr="00D62F06">
        <w:rPr>
          <w:rFonts w:ascii="Times New Roman" w:hAnsi="Times New Roman" w:cs="Times New Roman"/>
          <w:sz w:val="24"/>
          <w:szCs w:val="24"/>
          <w:lang w:val="en-US" w:eastAsia="fr-FR"/>
        </w:rPr>
        <w:t xml:space="preserve"> of the cleared area, at less than 5cm depth, sealed in a sampling bag and carefully </w:t>
      </w:r>
      <w:r w:rsidR="0047745E" w:rsidRPr="00D62F06">
        <w:rPr>
          <w:rFonts w:ascii="Times New Roman" w:hAnsi="Times New Roman" w:cs="Times New Roman"/>
          <w:sz w:val="24"/>
          <w:szCs w:val="24"/>
          <w:lang w:val="en-US" w:eastAsia="fr-FR"/>
        </w:rPr>
        <w:t>labeled</w:t>
      </w:r>
      <w:r w:rsidRPr="00D62F06">
        <w:rPr>
          <w:rFonts w:ascii="Times New Roman" w:hAnsi="Times New Roman" w:cs="Times New Roman"/>
          <w:sz w:val="24"/>
          <w:szCs w:val="24"/>
          <w:lang w:val="en-US" w:eastAsia="fr-FR"/>
        </w:rPr>
        <w:t xml:space="preserve">. The samples were </w:t>
      </w:r>
      <w:r w:rsidR="0047745E" w:rsidRPr="00D62F06">
        <w:rPr>
          <w:rFonts w:ascii="Times New Roman" w:hAnsi="Times New Roman" w:cs="Times New Roman"/>
          <w:sz w:val="24"/>
          <w:szCs w:val="24"/>
          <w:lang w:val="en-US" w:eastAsia="fr-FR"/>
        </w:rPr>
        <w:t>analyzed</w:t>
      </w:r>
      <w:r w:rsidRPr="00D62F06">
        <w:rPr>
          <w:rFonts w:ascii="Times New Roman" w:hAnsi="Times New Roman" w:cs="Times New Roman"/>
          <w:sz w:val="24"/>
          <w:szCs w:val="24"/>
          <w:lang w:val="en-US" w:eastAsia="fr-FR"/>
        </w:rPr>
        <w:t xml:space="preserve"> in different laboratories for measurement of physicochemical parameters. </w:t>
      </w:r>
    </w:p>
    <w:p w:rsidR="0047745E" w:rsidRDefault="009508E2" w:rsidP="0065374E">
      <w:pPr>
        <w:pStyle w:val="Lgende"/>
        <w:spacing w:before="240"/>
        <w:ind w:firstLine="360"/>
        <w:rPr>
          <w:rFonts w:cs="Times New Roman"/>
          <w:i w:val="0"/>
          <w:color w:val="auto"/>
          <w:sz w:val="24"/>
          <w:szCs w:val="24"/>
          <w:lang w:eastAsia="fr-FR"/>
        </w:rPr>
      </w:pPr>
      <w:r w:rsidRPr="00D62F06">
        <w:rPr>
          <w:rFonts w:cs="Times New Roman"/>
          <w:i w:val="0"/>
          <w:color w:val="auto"/>
          <w:sz w:val="24"/>
          <w:szCs w:val="24"/>
          <w:lang w:eastAsia="fr-FR"/>
        </w:rPr>
        <w:t xml:space="preserve">The results were used to determine </w:t>
      </w:r>
      <w:r w:rsidR="0047745E" w:rsidRPr="00D62F06">
        <w:rPr>
          <w:rFonts w:cs="Times New Roman"/>
          <w:i w:val="0"/>
          <w:color w:val="auto"/>
          <w:sz w:val="24"/>
          <w:szCs w:val="24"/>
          <w:lang w:eastAsia="fr-FR"/>
        </w:rPr>
        <w:t>the polluting parameters</w:t>
      </w:r>
      <w:r w:rsidR="0047745E" w:rsidRPr="00D62F06">
        <w:rPr>
          <w:rFonts w:cs="Times New Roman"/>
          <w:sz w:val="24"/>
          <w:szCs w:val="24"/>
        </w:rPr>
        <w:t xml:space="preserve"> </w:t>
      </w:r>
      <w:r w:rsidR="0047745E" w:rsidRPr="00D62F06">
        <w:rPr>
          <w:rFonts w:cs="Times New Roman"/>
          <w:i w:val="0"/>
          <w:color w:val="auto"/>
          <w:sz w:val="24"/>
          <w:szCs w:val="24"/>
          <w:lang w:eastAsia="fr-FR"/>
        </w:rPr>
        <w:t>which permit to estimate the contamination intensity of metals.</w:t>
      </w:r>
      <w:r w:rsidRPr="00D62F06">
        <w:rPr>
          <w:rFonts w:cs="Times New Roman"/>
          <w:i w:val="0"/>
          <w:color w:val="auto"/>
          <w:sz w:val="24"/>
          <w:szCs w:val="24"/>
          <w:lang w:eastAsia="fr-FR"/>
        </w:rPr>
        <w:t xml:space="preserve"> Table </w:t>
      </w:r>
      <w:r w:rsidR="0047745E" w:rsidRPr="00D62F06">
        <w:rPr>
          <w:rFonts w:cs="Times New Roman"/>
          <w:i w:val="0"/>
          <w:color w:val="auto"/>
          <w:sz w:val="24"/>
          <w:szCs w:val="24"/>
          <w:lang w:eastAsia="fr-FR"/>
        </w:rPr>
        <w:t>1</w:t>
      </w:r>
      <w:r w:rsidRPr="00D62F06">
        <w:rPr>
          <w:rFonts w:cs="Times New Roman"/>
          <w:i w:val="0"/>
          <w:color w:val="auto"/>
          <w:sz w:val="24"/>
          <w:szCs w:val="24"/>
          <w:lang w:eastAsia="fr-FR"/>
        </w:rPr>
        <w:t xml:space="preserve"> shows the various samples collected and their co</w:t>
      </w:r>
      <w:r w:rsidR="002C3B6C" w:rsidRPr="00D62F06">
        <w:rPr>
          <w:rFonts w:cs="Times New Roman"/>
          <w:i w:val="0"/>
          <w:color w:val="auto"/>
          <w:sz w:val="24"/>
          <w:szCs w:val="24"/>
          <w:lang w:eastAsia="fr-FR"/>
        </w:rPr>
        <w:t>rresponding coordinates.</w:t>
      </w:r>
    </w:p>
    <w:p w:rsidR="0052298C" w:rsidRPr="00A91ABD" w:rsidRDefault="0052298C" w:rsidP="0052298C">
      <w:pPr>
        <w:spacing w:line="360" w:lineRule="auto"/>
        <w:jc w:val="both"/>
        <w:rPr>
          <w:rFonts w:ascii="Times New Roman" w:eastAsia="Calibri" w:hAnsi="Times New Roman" w:cs="Times New Roman"/>
          <w:iCs/>
          <w:szCs w:val="24"/>
          <w:lang w:val="en-US" w:eastAsia="fr-FR"/>
        </w:rPr>
      </w:pPr>
      <w:r w:rsidRPr="00A91ABD">
        <w:rPr>
          <w:rFonts w:ascii="Times New Roman" w:eastAsia="Calibri" w:hAnsi="Times New Roman" w:cs="Times New Roman"/>
          <w:iCs/>
          <w:szCs w:val="24"/>
          <w:lang w:val="en-US" w:eastAsia="fr-FR"/>
        </w:rPr>
        <w:t>Table 1: Coordinates of samples collected on June 30, 2021</w:t>
      </w:r>
    </w:p>
    <w:tbl>
      <w:tblPr>
        <w:tblpPr w:leftFromText="141" w:rightFromText="141" w:vertAnchor="text" w:horzAnchor="margin" w:tblpY="41"/>
        <w:tblW w:w="9105" w:type="dxa"/>
        <w:tblLook w:val="04A0" w:firstRow="1" w:lastRow="0" w:firstColumn="1" w:lastColumn="0" w:noHBand="0" w:noVBand="1"/>
      </w:tblPr>
      <w:tblGrid>
        <w:gridCol w:w="876"/>
        <w:gridCol w:w="1046"/>
        <w:gridCol w:w="1153"/>
        <w:gridCol w:w="862"/>
        <w:gridCol w:w="110"/>
        <w:gridCol w:w="925"/>
        <w:gridCol w:w="1078"/>
        <w:gridCol w:w="86"/>
        <w:gridCol w:w="750"/>
        <w:gridCol w:w="115"/>
        <w:gridCol w:w="933"/>
        <w:gridCol w:w="1171"/>
      </w:tblGrid>
      <w:tr w:rsidR="0052298C" w:rsidRPr="00A91ABD" w:rsidTr="003B592D">
        <w:trPr>
          <w:trHeight w:val="409"/>
        </w:trPr>
        <w:tc>
          <w:tcPr>
            <w:tcW w:w="876" w:type="dxa"/>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Sample</w:t>
            </w:r>
          </w:p>
        </w:tc>
        <w:tc>
          <w:tcPr>
            <w:tcW w:w="2199" w:type="dxa"/>
            <w:gridSpan w:val="2"/>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Coordinates</w:t>
            </w:r>
          </w:p>
        </w:tc>
        <w:tc>
          <w:tcPr>
            <w:tcW w:w="972" w:type="dxa"/>
            <w:gridSpan w:val="2"/>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Sample</w:t>
            </w:r>
          </w:p>
        </w:tc>
        <w:tc>
          <w:tcPr>
            <w:tcW w:w="2003" w:type="dxa"/>
            <w:gridSpan w:val="2"/>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Coordinates</w:t>
            </w:r>
          </w:p>
        </w:tc>
        <w:tc>
          <w:tcPr>
            <w:tcW w:w="951" w:type="dxa"/>
            <w:gridSpan w:val="3"/>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Sample</w:t>
            </w:r>
          </w:p>
        </w:tc>
        <w:tc>
          <w:tcPr>
            <w:tcW w:w="2104" w:type="dxa"/>
            <w:gridSpan w:val="2"/>
            <w:tcBorders>
              <w:top w:val="single" w:sz="4" w:space="0" w:color="auto"/>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Coordinates</w:t>
            </w:r>
          </w:p>
        </w:tc>
      </w:tr>
      <w:tr w:rsidR="0052298C" w:rsidRPr="00A91ABD" w:rsidTr="003B592D">
        <w:trPr>
          <w:trHeight w:val="409"/>
        </w:trPr>
        <w:tc>
          <w:tcPr>
            <w:tcW w:w="876"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w:t>
            </w:r>
          </w:p>
        </w:tc>
        <w:tc>
          <w:tcPr>
            <w:tcW w:w="1046"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4°27'61''</w:t>
            </w:r>
          </w:p>
        </w:tc>
        <w:tc>
          <w:tcPr>
            <w:tcW w:w="1153"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14°25'20''</w:t>
            </w:r>
          </w:p>
        </w:tc>
        <w:tc>
          <w:tcPr>
            <w:tcW w:w="862"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E11</w:t>
            </w:r>
          </w:p>
        </w:tc>
        <w:tc>
          <w:tcPr>
            <w:tcW w:w="1035" w:type="dxa"/>
            <w:gridSpan w:val="2"/>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4°26'47''</w:t>
            </w:r>
          </w:p>
        </w:tc>
        <w:tc>
          <w:tcPr>
            <w:tcW w:w="1164" w:type="dxa"/>
            <w:gridSpan w:val="2"/>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14°24'59''</w:t>
            </w:r>
          </w:p>
        </w:tc>
        <w:tc>
          <w:tcPr>
            <w:tcW w:w="750"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E21</w:t>
            </w:r>
          </w:p>
        </w:tc>
        <w:tc>
          <w:tcPr>
            <w:tcW w:w="1048" w:type="dxa"/>
            <w:gridSpan w:val="2"/>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4°27'02''</w:t>
            </w:r>
          </w:p>
        </w:tc>
        <w:tc>
          <w:tcPr>
            <w:tcW w:w="1171" w:type="dxa"/>
            <w:tcBorders>
              <w:top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14°24'32''</w:t>
            </w:r>
          </w:p>
        </w:tc>
      </w:tr>
      <w:tr w:rsidR="0052298C" w:rsidRPr="00A91ABD" w:rsidTr="003B592D">
        <w:trPr>
          <w:trHeight w:val="422"/>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4°27'10''</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14°24'58''</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E12</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4°26'46''</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14°25'00''</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E22</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4°27'15''</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14°24'34''</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E3</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4°27'09''</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E13</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4°26'44''</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14°24'54''</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E23</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4°27'23''</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14°24'37''</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lastRenderedPageBreak/>
              <w:t>E4</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4°27'06''</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14°24'57''</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E14</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4°26'44''</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14°24'42''</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E24</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4°27'25''</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14°24'36''</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E5</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4°27'00''</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14°24'56''</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E15</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4°26'45''</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14°24'42''</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E25</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4°27'26''</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14°24'37''</w:t>
            </w:r>
          </w:p>
        </w:tc>
      </w:tr>
      <w:tr w:rsidR="0052298C" w:rsidRPr="00A91ABD" w:rsidTr="003B592D">
        <w:trPr>
          <w:trHeight w:val="422"/>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E6</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4°26'59''</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14°24'57''</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E16</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4°26'53''</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14°24'25''</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E26</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4°27'32''</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14°24'34''</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E7</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4°26'58''</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E17</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4°26'53''</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14°24'21''</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E27</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4°27'33''</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14°24'36''</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E8</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4°26'56''</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E18</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4°27'01''</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14°24'28''</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E28</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4°27'34''</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14°24'39''</w:t>
            </w:r>
          </w:p>
        </w:tc>
      </w:tr>
      <w:tr w:rsidR="0052298C" w:rsidRPr="00A91ABD" w:rsidTr="003B592D">
        <w:trPr>
          <w:trHeight w:val="409"/>
        </w:trPr>
        <w:tc>
          <w:tcPr>
            <w:tcW w:w="87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E9</w:t>
            </w:r>
          </w:p>
        </w:tc>
        <w:tc>
          <w:tcPr>
            <w:tcW w:w="1046"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4°26'54''</w:t>
            </w:r>
          </w:p>
        </w:tc>
        <w:tc>
          <w:tcPr>
            <w:tcW w:w="1153"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c>
          <w:tcPr>
            <w:tcW w:w="862"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E19</w:t>
            </w:r>
          </w:p>
        </w:tc>
        <w:tc>
          <w:tcPr>
            <w:tcW w:w="1035"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4°27'02''</w:t>
            </w:r>
          </w:p>
        </w:tc>
        <w:tc>
          <w:tcPr>
            <w:tcW w:w="1164"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14°24'27''</w:t>
            </w:r>
          </w:p>
        </w:tc>
        <w:tc>
          <w:tcPr>
            <w:tcW w:w="750"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E29</w:t>
            </w:r>
          </w:p>
        </w:tc>
        <w:tc>
          <w:tcPr>
            <w:tcW w:w="1048" w:type="dxa"/>
            <w:gridSpan w:val="2"/>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4°27'29''</w:t>
            </w:r>
          </w:p>
        </w:tc>
        <w:tc>
          <w:tcPr>
            <w:tcW w:w="1171" w:type="dxa"/>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14°24'51''</w:t>
            </w:r>
          </w:p>
        </w:tc>
      </w:tr>
      <w:tr w:rsidR="0052298C" w:rsidRPr="00A91ABD" w:rsidTr="003B592D">
        <w:trPr>
          <w:trHeight w:val="210"/>
        </w:trPr>
        <w:tc>
          <w:tcPr>
            <w:tcW w:w="876"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E10</w:t>
            </w:r>
          </w:p>
        </w:tc>
        <w:tc>
          <w:tcPr>
            <w:tcW w:w="1046"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4°26'48''</w:t>
            </w:r>
          </w:p>
        </w:tc>
        <w:tc>
          <w:tcPr>
            <w:tcW w:w="1153"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14°25'00''</w:t>
            </w:r>
          </w:p>
        </w:tc>
        <w:tc>
          <w:tcPr>
            <w:tcW w:w="862"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E20</w:t>
            </w:r>
          </w:p>
        </w:tc>
        <w:tc>
          <w:tcPr>
            <w:tcW w:w="1035" w:type="dxa"/>
            <w:gridSpan w:val="2"/>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4°27'02''</w:t>
            </w:r>
          </w:p>
        </w:tc>
        <w:tc>
          <w:tcPr>
            <w:tcW w:w="1164" w:type="dxa"/>
            <w:gridSpan w:val="2"/>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14°24'30''</w:t>
            </w:r>
          </w:p>
        </w:tc>
        <w:tc>
          <w:tcPr>
            <w:tcW w:w="750"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E30</w:t>
            </w:r>
          </w:p>
        </w:tc>
        <w:tc>
          <w:tcPr>
            <w:tcW w:w="1048" w:type="dxa"/>
            <w:gridSpan w:val="2"/>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4°27'21''</w:t>
            </w:r>
          </w:p>
        </w:tc>
        <w:tc>
          <w:tcPr>
            <w:tcW w:w="1171" w:type="dxa"/>
            <w:tcBorders>
              <w:bottom w:val="single" w:sz="4" w:space="0" w:color="auto"/>
            </w:tcBorders>
          </w:tcPr>
          <w:p w:rsidR="0052298C" w:rsidRPr="00A91ABD" w:rsidRDefault="0052298C" w:rsidP="003B592D">
            <w:pPr>
              <w:spacing w:line="360" w:lineRule="auto"/>
              <w:jc w:val="both"/>
              <w:rPr>
                <w:rFonts w:ascii="Times New Roman" w:eastAsia="Calibri" w:hAnsi="Times New Roman" w:cs="Times New Roman"/>
                <w:szCs w:val="24"/>
                <w:lang w:val="en-GB"/>
              </w:rPr>
            </w:pPr>
            <w:r w:rsidRPr="00A91ABD">
              <w:rPr>
                <w:rFonts w:ascii="Times New Roman" w:eastAsia="Calibri" w:hAnsi="Times New Roman" w:cs="Times New Roman"/>
                <w:szCs w:val="24"/>
                <w:lang w:val="en-GB"/>
              </w:rPr>
              <w:t>14°24'55''</w:t>
            </w:r>
          </w:p>
        </w:tc>
      </w:tr>
    </w:tbl>
    <w:p w:rsidR="0052298C" w:rsidRPr="00A91ABD" w:rsidRDefault="0052298C" w:rsidP="0052298C">
      <w:pPr>
        <w:rPr>
          <w:rFonts w:ascii="Calibri" w:eastAsia="Calibri" w:hAnsi="Calibri" w:cs="Times New Roman"/>
          <w:lang w:val="en-GB"/>
        </w:rPr>
      </w:pPr>
    </w:p>
    <w:p w:rsidR="0052298C" w:rsidRDefault="0052298C" w:rsidP="0052298C">
      <w:pPr>
        <w:pStyle w:val="Lgende"/>
        <w:rPr>
          <w:rFonts w:cs="Times New Roman"/>
          <w:i w:val="0"/>
          <w:color w:val="auto"/>
          <w:sz w:val="24"/>
          <w:szCs w:val="24"/>
        </w:rPr>
      </w:pPr>
    </w:p>
    <w:p w:rsidR="0052298C" w:rsidRDefault="0052298C" w:rsidP="0052298C">
      <w:pPr>
        <w:pStyle w:val="Lgende"/>
        <w:rPr>
          <w:rFonts w:cs="Times New Roman"/>
          <w:i w:val="0"/>
          <w:color w:val="auto"/>
          <w:sz w:val="24"/>
          <w:szCs w:val="24"/>
        </w:rPr>
      </w:pPr>
    </w:p>
    <w:p w:rsidR="0052298C" w:rsidRDefault="0052298C" w:rsidP="0052298C">
      <w:pPr>
        <w:pStyle w:val="Lgende"/>
        <w:rPr>
          <w:rFonts w:cs="Times New Roman"/>
          <w:i w:val="0"/>
          <w:color w:val="auto"/>
          <w:sz w:val="24"/>
          <w:szCs w:val="24"/>
        </w:rPr>
      </w:pPr>
    </w:p>
    <w:p w:rsidR="0052298C" w:rsidRDefault="0052298C" w:rsidP="0052298C">
      <w:pPr>
        <w:pStyle w:val="Lgende"/>
        <w:rPr>
          <w:rFonts w:cs="Times New Roman"/>
          <w:i w:val="0"/>
          <w:color w:val="auto"/>
          <w:sz w:val="24"/>
          <w:szCs w:val="24"/>
        </w:rPr>
      </w:pPr>
    </w:p>
    <w:p w:rsidR="0052298C" w:rsidRDefault="0052298C" w:rsidP="0052298C">
      <w:pPr>
        <w:pStyle w:val="Lgende"/>
        <w:rPr>
          <w:rFonts w:cs="Times New Roman"/>
          <w:i w:val="0"/>
          <w:color w:val="auto"/>
          <w:sz w:val="24"/>
          <w:szCs w:val="24"/>
        </w:rPr>
      </w:pPr>
    </w:p>
    <w:p w:rsidR="0052298C" w:rsidRDefault="0052298C" w:rsidP="0052298C">
      <w:pPr>
        <w:pStyle w:val="Lgende"/>
        <w:rPr>
          <w:rFonts w:cs="Times New Roman"/>
          <w:i w:val="0"/>
          <w:color w:val="auto"/>
          <w:sz w:val="24"/>
          <w:szCs w:val="24"/>
        </w:rPr>
      </w:pPr>
    </w:p>
    <w:p w:rsidR="0052298C" w:rsidRDefault="0052298C" w:rsidP="0052298C">
      <w:pPr>
        <w:pStyle w:val="Lgende"/>
        <w:rPr>
          <w:rFonts w:cs="Times New Roman"/>
          <w:i w:val="0"/>
          <w:color w:val="auto"/>
          <w:sz w:val="24"/>
          <w:szCs w:val="24"/>
        </w:rPr>
      </w:pPr>
    </w:p>
    <w:p w:rsidR="0052298C" w:rsidRPr="0052298C" w:rsidRDefault="0052298C" w:rsidP="0052298C">
      <w:pPr>
        <w:rPr>
          <w:lang w:val="en-GB" w:eastAsia="fr-FR"/>
        </w:rPr>
      </w:pPr>
    </w:p>
    <w:p w:rsidR="009508E2" w:rsidRPr="00D62F06" w:rsidRDefault="009508E2" w:rsidP="0065374E">
      <w:pPr>
        <w:spacing w:before="240" w:line="240" w:lineRule="auto"/>
        <w:contextualSpacing/>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b/>
          <w:sz w:val="24"/>
          <w:szCs w:val="24"/>
          <w:lang w:val="en-GB"/>
        </w:rPr>
        <w:t>Organic Matter measurement</w:t>
      </w:r>
    </w:p>
    <w:p w:rsidR="00A47E21" w:rsidRPr="00D62F06" w:rsidRDefault="001461E5" w:rsidP="0065374E">
      <w:pPr>
        <w:spacing w:before="240" w:line="240" w:lineRule="auto"/>
        <w:ind w:firstLine="720"/>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S</w:t>
      </w:r>
      <w:r w:rsidR="009508E2" w:rsidRPr="00D62F06">
        <w:rPr>
          <w:rFonts w:ascii="Times New Roman" w:eastAsia="Calibri" w:hAnsi="Times New Roman" w:cs="Times New Roman"/>
          <w:color w:val="000000"/>
          <w:sz w:val="24"/>
          <w:szCs w:val="24"/>
          <w:lang w:val="en-GB"/>
        </w:rPr>
        <w:t xml:space="preserve">oil organic matter </w:t>
      </w:r>
      <w:r w:rsidR="00890C44" w:rsidRPr="00D62F06">
        <w:rPr>
          <w:rFonts w:ascii="Times New Roman" w:eastAsia="Calibri" w:hAnsi="Times New Roman" w:cs="Times New Roman"/>
          <w:color w:val="000000"/>
          <w:sz w:val="24"/>
          <w:szCs w:val="24"/>
          <w:lang w:val="en-GB"/>
        </w:rPr>
        <w:t>is the term used for all living or once-living materials within or added to</w:t>
      </w:r>
      <w:r w:rsidR="009508E2" w:rsidRPr="00D62F06">
        <w:rPr>
          <w:rFonts w:ascii="Times New Roman" w:eastAsia="Calibri" w:hAnsi="Times New Roman" w:cs="Times New Roman"/>
          <w:color w:val="000000"/>
          <w:sz w:val="24"/>
          <w:szCs w:val="24"/>
          <w:lang w:val="en-GB"/>
        </w:rPr>
        <w:t xml:space="preserve"> the soil. This includes roots developing during the growing season, incorporated crop stubble or added manures and slurries. Organic matter </w:t>
      </w:r>
      <w:r w:rsidR="00A47E21" w:rsidRPr="00D62F06">
        <w:rPr>
          <w:rFonts w:ascii="Times New Roman" w:eastAsia="Calibri" w:hAnsi="Times New Roman" w:cs="Times New Roman"/>
          <w:color w:val="000000"/>
          <w:sz w:val="24"/>
          <w:szCs w:val="24"/>
          <w:lang w:val="en-GB"/>
        </w:rPr>
        <w:t>was</w:t>
      </w:r>
      <w:r w:rsidR="009508E2" w:rsidRPr="00D62F06">
        <w:rPr>
          <w:rFonts w:ascii="Times New Roman" w:eastAsia="Calibri" w:hAnsi="Times New Roman" w:cs="Times New Roman"/>
          <w:color w:val="000000"/>
          <w:sz w:val="24"/>
          <w:szCs w:val="24"/>
          <w:lang w:val="en-GB"/>
        </w:rPr>
        <w:t xml:space="preserve"> determined by the sulphuric acid and aqueous potassium dichromate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D62F06">
        <w:rPr>
          <w:rFonts w:ascii="Times New Roman" w:eastAsia="Calibri" w:hAnsi="Times New Roman" w:cs="Times New Roman"/>
          <w:color w:val="000000"/>
          <w:sz w:val="24"/>
          <w:szCs w:val="24"/>
          <w:lang w:val="en-GB"/>
        </w:rPr>
        <w:t xml:space="preserve"> mixture. After complete oxidation from the heat of solution and external heating the unused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D62F06">
        <w:rPr>
          <w:rFonts w:ascii="Times New Roman" w:eastAsia="Calibri" w:hAnsi="Times New Roman" w:cs="Times New Roman"/>
          <w:color w:val="000000"/>
          <w:sz w:val="24"/>
          <w:szCs w:val="24"/>
          <w:lang w:val="en-GB"/>
        </w:rPr>
        <w:t xml:space="preserve"> or residual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D62F06">
        <w:rPr>
          <w:rFonts w:ascii="Times New Roman" w:eastAsia="Calibri" w:hAnsi="Times New Roman" w:cs="Times New Roman"/>
          <w:color w:val="000000"/>
          <w:sz w:val="24"/>
          <w:szCs w:val="24"/>
          <w:lang w:val="en-GB"/>
        </w:rPr>
        <w:t xml:space="preserve">  (in oxidation) is titrated against ferrous ammonium sulphate. The used the difference between added and residual </w:t>
      </w:r>
      <m:oMath>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K</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Cr</m:t>
            </m:r>
          </m:e>
          <m:sub>
            <m:r>
              <w:rPr>
                <w:rFonts w:ascii="Cambria Math" w:eastAsia="Calibri" w:hAnsi="Cambria Math" w:cs="Times New Roman"/>
                <w:color w:val="000000"/>
                <w:sz w:val="24"/>
                <w:szCs w:val="24"/>
                <w:lang w:val="en-GB"/>
              </w:rPr>
              <m:t>2</m:t>
            </m:r>
          </m:sub>
        </m:sSub>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O</m:t>
            </m:r>
          </m:e>
          <m:sub>
            <m:r>
              <w:rPr>
                <w:rFonts w:ascii="Cambria Math" w:eastAsia="Calibri" w:hAnsi="Cambria Math" w:cs="Times New Roman"/>
                <w:color w:val="000000"/>
                <w:sz w:val="24"/>
                <w:szCs w:val="24"/>
                <w:lang w:val="en-GB"/>
              </w:rPr>
              <m:t>7</m:t>
            </m:r>
          </m:sub>
        </m:sSub>
      </m:oMath>
      <w:r w:rsidR="009508E2" w:rsidRPr="00D62F06">
        <w:rPr>
          <w:rFonts w:ascii="Times New Roman" w:eastAsia="Calibri" w:hAnsi="Times New Roman" w:cs="Times New Roman"/>
          <w:color w:val="000000"/>
          <w:sz w:val="24"/>
          <w:szCs w:val="24"/>
          <w:lang w:val="en-GB"/>
        </w:rPr>
        <w:t>,</w:t>
      </w:r>
      <w:r w:rsidR="00577A64" w:rsidRPr="00D62F06">
        <w:rPr>
          <w:rFonts w:ascii="Times New Roman" w:eastAsia="Calibri" w:hAnsi="Times New Roman" w:cs="Times New Roman"/>
          <w:color w:val="000000"/>
          <w:sz w:val="24"/>
          <w:szCs w:val="24"/>
          <w:lang w:val="en-GB"/>
        </w:rPr>
        <w:t xml:space="preserve"> </w:t>
      </w:r>
      <w:r w:rsidR="009508E2" w:rsidRPr="00D62F06">
        <w:rPr>
          <w:rFonts w:ascii="Times New Roman" w:eastAsia="Calibri" w:hAnsi="Times New Roman" w:cs="Times New Roman"/>
          <w:color w:val="000000"/>
          <w:sz w:val="24"/>
          <w:szCs w:val="24"/>
          <w:lang w:val="en-GB"/>
        </w:rPr>
        <w:t>gives a measure of organic matter content of soil.</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Electrical Conductivity</w:t>
      </w:r>
    </w:p>
    <w:p w:rsidR="009508E2" w:rsidRPr="00D62F06" w:rsidRDefault="009508E2" w:rsidP="0065374E">
      <w:pPr>
        <w:spacing w:before="240" w:line="240" w:lineRule="auto"/>
        <w:ind w:firstLine="720"/>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sz w:val="24"/>
          <w:szCs w:val="24"/>
          <w:lang w:val="en-GB" w:eastAsia="fr-FR"/>
        </w:rPr>
        <w:t xml:space="preserve">Electrical conductivity is used to estimate the concentration of soluble salts in the soil. </w:t>
      </w:r>
      <w:r w:rsidR="00CD677F" w:rsidRPr="00D62F06">
        <w:rPr>
          <w:rFonts w:ascii="Times New Roman" w:eastAsia="Calibri" w:hAnsi="Times New Roman" w:cs="Times New Roman"/>
          <w:sz w:val="24"/>
          <w:szCs w:val="24"/>
          <w:lang w:val="en-GB"/>
        </w:rPr>
        <w:t xml:space="preserve">The electrical </w:t>
      </w:r>
      <w:r w:rsidRPr="00D62F06">
        <w:rPr>
          <w:rFonts w:ascii="Times New Roman" w:eastAsia="Calibri" w:hAnsi="Times New Roman" w:cs="Times New Roman"/>
          <w:sz w:val="24"/>
          <w:szCs w:val="24"/>
          <w:lang w:val="en-GB"/>
        </w:rPr>
        <w:t xml:space="preserve">conductivity of the saturated paste extract </w:t>
      </w:r>
      <w:r w:rsidR="00A47E21" w:rsidRPr="00D62F06">
        <w:rPr>
          <w:rFonts w:ascii="Times New Roman" w:eastAsia="Calibri" w:hAnsi="Times New Roman" w:cs="Times New Roman"/>
          <w:sz w:val="24"/>
          <w:szCs w:val="24"/>
          <w:lang w:val="en-GB"/>
        </w:rPr>
        <w:t>was</w:t>
      </w:r>
      <w:r w:rsidRPr="00D62F06">
        <w:rPr>
          <w:rFonts w:ascii="Times New Roman" w:eastAsia="Calibri" w:hAnsi="Times New Roman" w:cs="Times New Roman"/>
          <w:sz w:val="24"/>
          <w:szCs w:val="24"/>
          <w:lang w:val="en-GB"/>
        </w:rPr>
        <w:t xml:space="preserve"> measured to determine the level of salinity.</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X-ray Fluorescence Spectrometry</w:t>
      </w:r>
    </w:p>
    <w:p w:rsidR="00FD105E" w:rsidRPr="00DF639E" w:rsidRDefault="009508E2" w:rsidP="00DF639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The sediment was characterized in CAPAM using XRF analysis with a </w:t>
      </w:r>
      <w:proofErr w:type="spellStart"/>
      <w:r w:rsidRPr="00D62F06">
        <w:rPr>
          <w:rFonts w:ascii="Times New Roman" w:eastAsia="Calibri" w:hAnsi="Times New Roman" w:cs="Times New Roman"/>
          <w:sz w:val="24"/>
          <w:szCs w:val="24"/>
          <w:lang w:val="en-GB"/>
        </w:rPr>
        <w:t>Skyray</w:t>
      </w:r>
      <w:proofErr w:type="spellEnd"/>
      <w:r w:rsidRPr="00D62F06">
        <w:rPr>
          <w:rFonts w:ascii="Times New Roman" w:eastAsia="Calibri" w:hAnsi="Times New Roman" w:cs="Times New Roman"/>
          <w:sz w:val="24"/>
          <w:szCs w:val="24"/>
          <w:lang w:val="en-GB"/>
        </w:rPr>
        <w:t xml:space="preserve"> spectrometer of mark EDX POCKET III. The sample was air dried for about 2</w:t>
      </w:r>
      <w:r w:rsidR="002C3B6C" w:rsidRPr="00D62F06">
        <w:rPr>
          <w:rFonts w:ascii="Times New Roman" w:eastAsia="Calibri" w:hAnsi="Times New Roman" w:cs="Times New Roman"/>
          <w:sz w:val="24"/>
          <w:szCs w:val="24"/>
          <w:lang w:val="en-GB"/>
        </w:rPr>
        <w:t xml:space="preserve"> </w:t>
      </w:r>
      <w:r w:rsidRPr="00D62F06">
        <w:rPr>
          <w:rFonts w:ascii="Times New Roman" w:eastAsia="Calibri" w:hAnsi="Times New Roman" w:cs="Times New Roman"/>
          <w:sz w:val="24"/>
          <w:szCs w:val="24"/>
          <w:lang w:val="en-GB"/>
        </w:rPr>
        <w:t>days then compacted before introduction in the apparatus. The sample is bombarded with X-rays (primary) the sample em</w:t>
      </w:r>
      <w:r w:rsidR="00DF639E">
        <w:rPr>
          <w:rFonts w:ascii="Times New Roman" w:eastAsia="Calibri" w:hAnsi="Times New Roman" w:cs="Times New Roman"/>
          <w:sz w:val="24"/>
          <w:szCs w:val="24"/>
          <w:lang w:val="en-GB"/>
        </w:rPr>
        <w:t xml:space="preserve">its another x-ray (secondary). </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Moisture content</w:t>
      </w:r>
    </w:p>
    <w:p w:rsidR="009508E2" w:rsidRPr="00D62F06" w:rsidRDefault="009508E2" w:rsidP="0065374E">
      <w:pPr>
        <w:spacing w:before="240" w:line="240" w:lineRule="auto"/>
        <w:ind w:firstLine="708"/>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sz w:val="24"/>
          <w:szCs w:val="24"/>
          <w:lang w:val="en-GB" w:eastAsia="fr-FR"/>
        </w:rPr>
        <w:t xml:space="preserve">The moisture content, </w:t>
      </w:r>
      <w:r w:rsidRPr="00D62F06">
        <w:rPr>
          <w:rFonts w:ascii="Times New Roman" w:eastAsia="Calibri" w:hAnsi="Times New Roman" w:cs="Times New Roman"/>
          <w:i/>
          <w:sz w:val="24"/>
          <w:szCs w:val="24"/>
          <w:lang w:val="en-GB" w:eastAsia="fr-FR"/>
        </w:rPr>
        <w:t>MC</w:t>
      </w:r>
      <w:r w:rsidRPr="00D62F06">
        <w:rPr>
          <w:rFonts w:ascii="Times New Roman" w:eastAsia="Calibri" w:hAnsi="Times New Roman" w:cs="Times New Roman"/>
          <w:sz w:val="24"/>
          <w:szCs w:val="24"/>
          <w:lang w:val="en-GB" w:eastAsia="fr-FR"/>
        </w:rPr>
        <w:t xml:space="preserve"> is defined </w:t>
      </w:r>
      <w:r w:rsidR="00763009" w:rsidRPr="00D62F06">
        <w:rPr>
          <w:rFonts w:ascii="Times New Roman" w:eastAsia="Calibri" w:hAnsi="Times New Roman" w:cs="Times New Roman"/>
          <w:sz w:val="24"/>
          <w:szCs w:val="24"/>
          <w:lang w:val="en-GB" w:eastAsia="fr-FR"/>
        </w:rPr>
        <w:t>for</w:t>
      </w:r>
      <w:r w:rsidRPr="00D62F06">
        <w:rPr>
          <w:rFonts w:ascii="Times New Roman" w:eastAsia="Calibri" w:hAnsi="Times New Roman" w:cs="Times New Roman"/>
          <w:sz w:val="24"/>
          <w:szCs w:val="24"/>
          <w:lang w:val="en-GB" w:eastAsia="fr-FR"/>
        </w:rPr>
        <w:t xml:space="preserve"> soil as the ratio of weight of water </w:t>
      </w:r>
      <w:r w:rsidRPr="00D62F06">
        <w:rPr>
          <w:rFonts w:ascii="Times New Roman" w:eastAsia="Calibri" w:hAnsi="Times New Roman" w:cs="Times New Roman"/>
          <w:i/>
          <w:sz w:val="24"/>
          <w:szCs w:val="24"/>
          <w:lang w:val="en-GB" w:eastAsia="fr-FR"/>
        </w:rPr>
        <w:t>Wԝ</w:t>
      </w:r>
      <w:r w:rsidRPr="00D62F06">
        <w:rPr>
          <w:rFonts w:ascii="Times New Roman" w:eastAsia="Calibri" w:hAnsi="Times New Roman" w:cs="Times New Roman"/>
          <w:sz w:val="24"/>
          <w:szCs w:val="24"/>
          <w:lang w:val="en-GB" w:eastAsia="fr-FR"/>
        </w:rPr>
        <w:t xml:space="preserve"> to the weight of </w:t>
      </w:r>
      <w:r w:rsidR="00763009" w:rsidRPr="00D62F06">
        <w:rPr>
          <w:rFonts w:ascii="Times New Roman" w:eastAsia="Calibri" w:hAnsi="Times New Roman" w:cs="Times New Roman"/>
          <w:sz w:val="24"/>
          <w:szCs w:val="24"/>
          <w:lang w:val="en-GB" w:eastAsia="fr-FR"/>
        </w:rPr>
        <w:t>solid soil</w:t>
      </w:r>
      <w:r w:rsidRPr="00D62F06">
        <w:rPr>
          <w:rFonts w:ascii="Times New Roman" w:eastAsia="Calibri" w:hAnsi="Times New Roman" w:cs="Times New Roman"/>
          <w:sz w:val="24"/>
          <w:szCs w:val="24"/>
          <w:lang w:val="en-GB" w:eastAsia="fr-FR"/>
        </w:rPr>
        <w:t xml:space="preserve"> </w:t>
      </w:r>
      <w:proofErr w:type="spellStart"/>
      <w:r w:rsidRPr="00D62F06">
        <w:rPr>
          <w:rFonts w:ascii="Times New Roman" w:eastAsia="Calibri" w:hAnsi="Times New Roman" w:cs="Times New Roman"/>
          <w:i/>
          <w:sz w:val="24"/>
          <w:szCs w:val="24"/>
          <w:lang w:val="en-GB" w:eastAsia="fr-FR"/>
        </w:rPr>
        <w:t>Ws</w:t>
      </w:r>
      <w:proofErr w:type="spellEnd"/>
      <w:r w:rsidRPr="00D62F06">
        <w:rPr>
          <w:rFonts w:ascii="Times New Roman" w:eastAsia="Calibri" w:hAnsi="Times New Roman" w:cs="Times New Roman"/>
          <w:sz w:val="24"/>
          <w:szCs w:val="24"/>
          <w:lang w:val="en-GB" w:eastAsia="fr-FR"/>
        </w:rPr>
        <w:t>. Oven drying method was used to determine the moisture content of</w:t>
      </w:r>
      <w:r w:rsidR="00B748F0" w:rsidRPr="00D62F06">
        <w:rPr>
          <w:rFonts w:ascii="Times New Roman" w:eastAsia="Calibri" w:hAnsi="Times New Roman" w:cs="Times New Roman"/>
          <w:sz w:val="24"/>
          <w:szCs w:val="24"/>
          <w:lang w:val="en-GB" w:eastAsia="fr-FR"/>
        </w:rPr>
        <w:t xml:space="preserve"> the 30 soils samples collected using equation 1.</w:t>
      </w:r>
    </w:p>
    <w:p w:rsidR="009508E2" w:rsidRPr="00D62F06" w:rsidRDefault="009508E2" w:rsidP="0065374E">
      <w:pPr>
        <w:spacing w:before="240" w:line="240" w:lineRule="auto"/>
        <w:ind w:left="720"/>
        <w:contextualSpacing/>
        <w:jc w:val="center"/>
        <w:rPr>
          <w:rFonts w:ascii="Times New Roman" w:eastAsia="Times New Roman" w:hAnsi="Times New Roman" w:cs="Times New Roman"/>
          <w:sz w:val="24"/>
          <w:szCs w:val="24"/>
          <w:lang w:val="en-GB" w:eastAsia="fr-FR"/>
        </w:rPr>
      </w:pPr>
      <m:oMath>
        <m:r>
          <m:rPr>
            <m:sty m:val="p"/>
          </m:rPr>
          <w:rPr>
            <w:rFonts w:ascii="Cambria Math" w:eastAsia="Times New Roman" w:hAnsi="Cambria Math" w:cs="Times New Roman"/>
            <w:sz w:val="24"/>
            <w:szCs w:val="24"/>
            <w:lang w:val="en-GB" w:eastAsia="fr-FR"/>
          </w:rPr>
          <m:t>MC%=</m:t>
        </m:r>
        <m:f>
          <m:fPr>
            <m:type m:val="skw"/>
            <m:ctrlPr>
              <w:rPr>
                <w:rFonts w:ascii="Cambria Math" w:eastAsia="Times New Roman" w:hAnsi="Cambria Math" w:cs="Times New Roman"/>
                <w:sz w:val="24"/>
                <w:szCs w:val="24"/>
                <w:lang w:val="en-GB" w:eastAsia="fr-FR"/>
              </w:rPr>
            </m:ctrlPr>
          </m:fPr>
          <m:num>
            <m:sSub>
              <m:sSubPr>
                <m:ctrlPr>
                  <w:rPr>
                    <w:rFonts w:ascii="Cambria Math" w:eastAsia="Times New Roman" w:hAnsi="Cambria Math" w:cs="Times New Roman"/>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2</m:t>
                </m:r>
              </m:sub>
            </m:sSub>
            <m:r>
              <w:rPr>
                <w:rFonts w:ascii="Cambria Math" w:eastAsia="Times New Roman" w:hAnsi="Cambria Math" w:cs="Times New Roman"/>
                <w:sz w:val="24"/>
                <w:szCs w:val="24"/>
                <w:lang w:val="en-GB" w:eastAsia="fr-FR"/>
              </w:rPr>
              <m:t>-</m:t>
            </m:r>
            <m:sSub>
              <m:sSubPr>
                <m:ctrlPr>
                  <w:rPr>
                    <w:rFonts w:ascii="Cambria Math" w:eastAsia="Times New Roman" w:hAnsi="Cambria Math" w:cs="Times New Roman"/>
                    <w:i/>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3</m:t>
                </m:r>
              </m:sub>
            </m:sSub>
          </m:num>
          <m:den>
            <m:sSub>
              <m:sSubPr>
                <m:ctrlPr>
                  <w:rPr>
                    <w:rFonts w:ascii="Cambria Math" w:eastAsia="Times New Roman" w:hAnsi="Cambria Math" w:cs="Times New Roman"/>
                    <w:i/>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3</m:t>
                </m:r>
              </m:sub>
            </m:sSub>
            <m:r>
              <w:rPr>
                <w:rFonts w:ascii="Cambria Math" w:eastAsia="Times New Roman" w:hAnsi="Cambria Math" w:cs="Times New Roman"/>
                <w:sz w:val="24"/>
                <w:szCs w:val="24"/>
                <w:lang w:val="en-GB" w:eastAsia="fr-FR"/>
              </w:rPr>
              <m:t>-</m:t>
            </m:r>
            <m:sSub>
              <m:sSubPr>
                <m:ctrlPr>
                  <w:rPr>
                    <w:rFonts w:ascii="Cambria Math" w:eastAsia="Times New Roman" w:hAnsi="Cambria Math" w:cs="Times New Roman"/>
                    <w:i/>
                    <w:sz w:val="24"/>
                    <w:szCs w:val="24"/>
                    <w:lang w:val="en-GB" w:eastAsia="fr-FR"/>
                  </w:rPr>
                </m:ctrlPr>
              </m:sSubPr>
              <m:e>
                <m:r>
                  <w:rPr>
                    <w:rFonts w:ascii="Cambria Math" w:eastAsia="Times New Roman" w:hAnsi="Cambria Math" w:cs="Times New Roman"/>
                    <w:sz w:val="24"/>
                    <w:szCs w:val="24"/>
                    <w:lang w:val="en-GB" w:eastAsia="fr-FR"/>
                  </w:rPr>
                  <m:t>W</m:t>
                </m:r>
              </m:e>
              <m:sub>
                <m:r>
                  <w:rPr>
                    <w:rFonts w:ascii="Cambria Math" w:eastAsia="Times New Roman" w:hAnsi="Cambria Math" w:cs="Times New Roman"/>
                    <w:sz w:val="24"/>
                    <w:szCs w:val="24"/>
                    <w:lang w:val="en-GB" w:eastAsia="fr-FR"/>
                  </w:rPr>
                  <m:t>1</m:t>
                </m:r>
              </m:sub>
            </m:sSub>
          </m:den>
        </m:f>
        <m:r>
          <m:rPr>
            <m:sty m:val="p"/>
          </m:rPr>
          <w:rPr>
            <w:rFonts w:ascii="Cambria Math" w:eastAsia="Times New Roman" w:hAnsi="Cambria Math" w:cs="Times New Roman"/>
            <w:sz w:val="24"/>
            <w:szCs w:val="24"/>
            <w:lang w:val="en-GB" w:eastAsia="fr-FR"/>
          </w:rPr>
          <m:t>*100</m:t>
        </m:r>
      </m:oMath>
      <w:r w:rsidRPr="00D62F06">
        <w:rPr>
          <w:rFonts w:ascii="Times New Roman" w:eastAsia="Times New Roman" w:hAnsi="Times New Roman" w:cs="Times New Roman"/>
          <w:sz w:val="24"/>
          <w:szCs w:val="24"/>
          <w:lang w:val="en-GB" w:eastAsia="fr-FR"/>
        </w:rPr>
        <w:tab/>
        <w:t xml:space="preserve"> </w:t>
      </w:r>
      <w:r w:rsidR="007C2566" w:rsidRPr="00D62F06">
        <w:rPr>
          <w:rFonts w:ascii="Times New Roman" w:eastAsia="Times New Roman" w:hAnsi="Times New Roman" w:cs="Times New Roman"/>
          <w:sz w:val="24"/>
          <w:szCs w:val="24"/>
          <w:lang w:val="en-GB" w:eastAsia="fr-FR"/>
        </w:rPr>
        <w:t xml:space="preserve">                                           </w:t>
      </w:r>
      <w:r w:rsidRPr="00D62F06">
        <w:rPr>
          <w:rFonts w:ascii="Times New Roman" w:eastAsia="Times New Roman" w:hAnsi="Times New Roman" w:cs="Times New Roman"/>
          <w:sz w:val="24"/>
          <w:szCs w:val="24"/>
          <w:lang w:val="en-GB" w:eastAsia="fr-FR"/>
        </w:rPr>
        <w:t>(</w:t>
      </w:r>
      <w:r w:rsidR="00B748F0" w:rsidRPr="00D62F06">
        <w:rPr>
          <w:rFonts w:ascii="Times New Roman" w:eastAsia="Times New Roman" w:hAnsi="Times New Roman" w:cs="Times New Roman"/>
          <w:sz w:val="24"/>
          <w:szCs w:val="24"/>
          <w:lang w:val="en-GB" w:eastAsia="fr-FR"/>
        </w:rPr>
        <w:t>1</w:t>
      </w:r>
      <w:r w:rsidRPr="00D62F06">
        <w:rPr>
          <w:rFonts w:ascii="Times New Roman" w:eastAsia="Times New Roman" w:hAnsi="Times New Roman" w:cs="Times New Roman"/>
          <w:sz w:val="24"/>
          <w:szCs w:val="24"/>
          <w:lang w:val="en-GB" w:eastAsia="fr-FR"/>
        </w:rPr>
        <w:t>)</w:t>
      </w:r>
    </w:p>
    <w:p w:rsidR="009508E2" w:rsidRPr="00D62F06" w:rsidRDefault="009508E2" w:rsidP="0065374E">
      <w:pPr>
        <w:autoSpaceDE w:val="0"/>
        <w:autoSpaceDN w:val="0"/>
        <w:adjustRightInd w:val="0"/>
        <w:spacing w:before="240" w:line="240" w:lineRule="auto"/>
        <w:jc w:val="both"/>
        <w:rPr>
          <w:rFonts w:ascii="Times New Roman" w:eastAsia="Calibri" w:hAnsi="Times New Roman" w:cs="Times New Roman"/>
          <w:sz w:val="24"/>
          <w:szCs w:val="24"/>
          <w:lang w:val="en-GB" w:eastAsia="fr-FR"/>
        </w:rPr>
      </w:pPr>
      <w:proofErr w:type="gramStart"/>
      <w:r w:rsidRPr="00D62F06">
        <w:rPr>
          <w:rFonts w:ascii="Times New Roman" w:eastAsia="Calibri" w:hAnsi="Times New Roman" w:cs="Times New Roman"/>
          <w:sz w:val="24"/>
          <w:szCs w:val="24"/>
          <w:lang w:val="en-GB" w:eastAsia="fr-FR"/>
        </w:rPr>
        <w:t>Where :</w:t>
      </w:r>
      <w:proofErr w:type="gramEnd"/>
      <w:r w:rsidRPr="00D62F06">
        <w:rPr>
          <w:rFonts w:ascii="Times New Roman" w:eastAsia="Calibri" w:hAnsi="Times New Roman" w:cs="Times New Roman"/>
          <w:sz w:val="24"/>
          <w:szCs w:val="24"/>
          <w:lang w:val="en-GB" w:eastAsia="fr-FR"/>
        </w:rPr>
        <w:t xml:space="preserve"> </w:t>
      </w:r>
    </w:p>
    <w:p w:rsidR="009508E2" w:rsidRPr="00D62F06" w:rsidRDefault="00E95200" w:rsidP="0065374E">
      <w:pPr>
        <w:autoSpaceDE w:val="0"/>
        <w:autoSpaceDN w:val="0"/>
        <w:adjustRightInd w:val="0"/>
        <w:spacing w:before="240" w:line="240" w:lineRule="auto"/>
        <w:jc w:val="both"/>
        <w:rPr>
          <w:rFonts w:ascii="Times New Roman" w:eastAsia="Calibri" w:hAnsi="Times New Roman" w:cs="Times New Roman"/>
          <w:sz w:val="24"/>
          <w:szCs w:val="24"/>
          <w:lang w:val="en-GB"/>
        </w:rPr>
      </w:pPr>
      <m:oMath>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W</m:t>
            </m:r>
          </m:e>
          <m:sub>
            <m:r>
              <w:rPr>
                <w:rFonts w:ascii="Cambria Math" w:eastAsia="Calibri" w:hAnsi="Cambria Math" w:cs="Times New Roman"/>
                <w:sz w:val="24"/>
                <w:szCs w:val="24"/>
                <w:lang w:val="en-GB"/>
              </w:rPr>
              <m:t>1</m:t>
            </m:r>
          </m:sub>
        </m:sSub>
      </m:oMath>
      <w:r w:rsidR="007C2566" w:rsidRPr="00D62F06">
        <w:rPr>
          <w:rFonts w:ascii="Times New Roman" w:eastAsia="Calibri" w:hAnsi="Times New Roman" w:cs="Times New Roman"/>
          <w:sz w:val="24"/>
          <w:szCs w:val="24"/>
          <w:lang w:val="en-GB"/>
        </w:rPr>
        <w:t xml:space="preserve"> is the w</w:t>
      </w:r>
      <w:r w:rsidR="009508E2" w:rsidRPr="00D62F06">
        <w:rPr>
          <w:rFonts w:ascii="Times New Roman" w:eastAsia="Calibri" w:hAnsi="Times New Roman" w:cs="Times New Roman"/>
          <w:sz w:val="24"/>
          <w:szCs w:val="24"/>
          <w:lang w:val="en-GB"/>
        </w:rPr>
        <w:t>eight of tin (g)</w:t>
      </w:r>
      <w:r w:rsidR="007C2566" w:rsidRPr="00D62F06">
        <w:rPr>
          <w:rFonts w:ascii="Times New Roman" w:eastAsia="Calibri" w:hAnsi="Times New Roman" w:cs="Times New Roman"/>
          <w:sz w:val="24"/>
          <w:szCs w:val="24"/>
          <w:lang w:val="en-GB"/>
        </w:rPr>
        <w:t xml:space="preserve">, </w:t>
      </w:r>
      <w:r w:rsidR="009508E2" w:rsidRPr="00D62F06">
        <w:rPr>
          <w:rFonts w:ascii="Times New Roman" w:eastAsia="Calibri" w:hAnsi="Times New Roman" w:cs="Times New Roman"/>
          <w:sz w:val="24"/>
          <w:szCs w:val="24"/>
          <w:lang w:val="en-GB"/>
        </w:rPr>
        <w:t xml:space="preserve"> </w:t>
      </w:r>
      <m:oMath>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W</m:t>
            </m:r>
          </m:e>
          <m:sub>
            <m:r>
              <w:rPr>
                <w:rFonts w:ascii="Cambria Math" w:eastAsia="Calibri" w:hAnsi="Cambria Math" w:cs="Times New Roman"/>
                <w:sz w:val="24"/>
                <w:szCs w:val="24"/>
                <w:lang w:val="en-GB"/>
              </w:rPr>
              <m:t>2</m:t>
            </m:r>
          </m:sub>
        </m:sSub>
      </m:oMath>
      <w:r w:rsidR="007C2566" w:rsidRPr="00D62F06">
        <w:rPr>
          <w:rFonts w:ascii="Times New Roman" w:eastAsia="Calibri" w:hAnsi="Times New Roman" w:cs="Times New Roman"/>
          <w:sz w:val="24"/>
          <w:szCs w:val="24"/>
          <w:lang w:val="en-GB"/>
        </w:rPr>
        <w:t xml:space="preserve"> the w</w:t>
      </w:r>
      <w:r w:rsidR="009508E2" w:rsidRPr="00D62F06">
        <w:rPr>
          <w:rFonts w:ascii="Times New Roman" w:eastAsia="Calibri" w:hAnsi="Times New Roman" w:cs="Times New Roman"/>
          <w:sz w:val="24"/>
          <w:szCs w:val="24"/>
          <w:lang w:val="en-GB"/>
        </w:rPr>
        <w:t>eight of moist soil + tin (g)</w:t>
      </w:r>
      <w:r w:rsidR="007C2566" w:rsidRPr="00D62F06">
        <w:rPr>
          <w:rFonts w:ascii="Times New Roman" w:eastAsia="Calibri" w:hAnsi="Times New Roman" w:cs="Times New Roman"/>
          <w:sz w:val="24"/>
          <w:szCs w:val="24"/>
          <w:lang w:val="en-GB"/>
        </w:rPr>
        <w:t xml:space="preserve"> and</w:t>
      </w:r>
      <m:oMath>
        <m:r>
          <m:rPr>
            <m:sty m:val="p"/>
          </m:rPr>
          <w:rPr>
            <w:rFonts w:ascii="Cambria Math" w:eastAsia="Times New Roman" w:hAnsi="Cambria Math" w:cs="Times New Roman"/>
            <w:sz w:val="24"/>
            <w:szCs w:val="24"/>
            <w:lang w:val="en-GB" w:eastAsia="fr-FR"/>
          </w:rPr>
          <m:t xml:space="preserve"> </m:t>
        </m:r>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W</m:t>
            </m:r>
          </m:e>
          <m:sub>
            <m:r>
              <w:rPr>
                <w:rFonts w:ascii="Cambria Math" w:eastAsia="Calibri" w:hAnsi="Cambria Math" w:cs="Times New Roman"/>
                <w:sz w:val="24"/>
                <w:szCs w:val="24"/>
                <w:lang w:val="en-GB"/>
              </w:rPr>
              <m:t>3</m:t>
            </m:r>
          </m:sub>
        </m:sSub>
      </m:oMath>
      <w:r w:rsidR="007C2566" w:rsidRPr="00D62F06">
        <w:rPr>
          <w:rFonts w:ascii="Times New Roman" w:eastAsia="Calibri" w:hAnsi="Times New Roman" w:cs="Times New Roman"/>
          <w:sz w:val="24"/>
          <w:szCs w:val="24"/>
          <w:lang w:val="en-GB"/>
        </w:rPr>
        <w:t xml:space="preserve"> the w</w:t>
      </w:r>
      <w:r w:rsidR="009508E2" w:rsidRPr="00D62F06">
        <w:rPr>
          <w:rFonts w:ascii="Times New Roman" w:eastAsia="Calibri" w:hAnsi="Times New Roman" w:cs="Times New Roman"/>
          <w:sz w:val="24"/>
          <w:szCs w:val="24"/>
          <w:lang w:val="en-GB"/>
        </w:rPr>
        <w:t>eight of dried soil + tin (g).</w:t>
      </w:r>
    </w:p>
    <w:p w:rsidR="009508E2" w:rsidRPr="00D62F06" w:rsidRDefault="009508E2" w:rsidP="0065374E">
      <w:pPr>
        <w:keepNext/>
        <w:keepLines/>
        <w:spacing w:before="240" w:line="240" w:lineRule="auto"/>
        <w:jc w:val="both"/>
        <w:outlineLvl w:val="2"/>
        <w:rPr>
          <w:rFonts w:ascii="Times New Roman" w:eastAsia="Times New Roman" w:hAnsi="Times New Roman" w:cs="Times New Roman"/>
          <w:b/>
          <w:sz w:val="24"/>
          <w:szCs w:val="24"/>
          <w:lang w:val="en-GB" w:eastAsia="fr-FR"/>
        </w:rPr>
      </w:pPr>
      <w:bookmarkStart w:id="9" w:name="_Toc96658772"/>
      <w:r w:rsidRPr="00D62F06">
        <w:rPr>
          <w:rFonts w:ascii="Times New Roman" w:eastAsia="Times New Roman" w:hAnsi="Times New Roman" w:cs="Times New Roman"/>
          <w:b/>
          <w:sz w:val="24"/>
          <w:szCs w:val="24"/>
          <w:lang w:val="en-GB" w:eastAsia="fr-FR"/>
        </w:rPr>
        <w:t>Estimation of the contamination intensity</w:t>
      </w:r>
      <w:bookmarkEnd w:id="9"/>
    </w:p>
    <w:p w:rsidR="009508E2" w:rsidRPr="00D62F06" w:rsidRDefault="009508E2" w:rsidP="0065374E">
      <w:pPr>
        <w:spacing w:before="240" w:line="240" w:lineRule="auto"/>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Enrichment ratio</w:t>
      </w:r>
      <w:r w:rsidR="008D0EC0" w:rsidRPr="00D62F06">
        <w:rPr>
          <w:rFonts w:ascii="Times New Roman" w:eastAsia="Calibri" w:hAnsi="Times New Roman" w:cs="Times New Roman"/>
          <w:b/>
          <w:sz w:val="24"/>
          <w:szCs w:val="24"/>
          <w:lang w:val="en-GB"/>
        </w:rPr>
        <w:t xml:space="preserve"> </w:t>
      </w:r>
      <w:r w:rsidR="008D0EC0" w:rsidRPr="00D62F06">
        <w:rPr>
          <w:rFonts w:ascii="Times New Roman" w:eastAsia="Calibri" w:hAnsi="Times New Roman" w:cs="Times New Roman"/>
          <w:sz w:val="24"/>
          <w:szCs w:val="24"/>
          <w:lang w:val="en-GB" w:eastAsia="fr-FR"/>
        </w:rPr>
        <w:t>(</w:t>
      </w:r>
      <w:r w:rsidR="008D0EC0" w:rsidRPr="00D62F06">
        <w:rPr>
          <w:rFonts w:ascii="Times New Roman" w:eastAsia="Calibri" w:hAnsi="Times New Roman" w:cs="Times New Roman"/>
          <w:i/>
          <w:sz w:val="24"/>
          <w:szCs w:val="24"/>
          <w:lang w:val="en-GB" w:eastAsia="fr-FR"/>
        </w:rPr>
        <w:t>EF</w:t>
      </w:r>
      <w:r w:rsidR="008D0EC0" w:rsidRPr="00D62F06">
        <w:rPr>
          <w:rFonts w:ascii="Times New Roman" w:eastAsia="Calibri" w:hAnsi="Times New Roman" w:cs="Times New Roman"/>
          <w:sz w:val="24"/>
          <w:szCs w:val="24"/>
          <w:lang w:val="en-GB" w:eastAsia="fr-FR"/>
        </w:rPr>
        <w:t>)</w:t>
      </w:r>
    </w:p>
    <w:p w:rsidR="009508E2" w:rsidRPr="00D62F06" w:rsidRDefault="009508E2" w:rsidP="0065374E">
      <w:pPr>
        <w:spacing w:before="240" w:line="240" w:lineRule="auto"/>
        <w:ind w:firstLine="708"/>
        <w:jc w:val="both"/>
        <w:rPr>
          <w:rFonts w:ascii="Times New Roman" w:eastAsia="Calibri" w:hAnsi="Times New Roman" w:cs="Times New Roman"/>
          <w:sz w:val="24"/>
          <w:szCs w:val="24"/>
          <w:lang w:val="en-GB" w:eastAsia="fr-FR"/>
        </w:rPr>
      </w:pPr>
      <w:r w:rsidRPr="00D62F06">
        <w:rPr>
          <w:rFonts w:ascii="Times New Roman" w:eastAsia="Calibri" w:hAnsi="Times New Roman" w:cs="Times New Roman"/>
          <w:sz w:val="24"/>
          <w:szCs w:val="24"/>
          <w:lang w:val="en-GB" w:eastAsia="fr-FR"/>
        </w:rPr>
        <w:t>The enrichment factor (</w:t>
      </w:r>
      <w:r w:rsidRPr="00D62F06">
        <w:rPr>
          <w:rFonts w:ascii="Times New Roman" w:eastAsia="Calibri" w:hAnsi="Times New Roman" w:cs="Times New Roman"/>
          <w:i/>
          <w:sz w:val="24"/>
          <w:szCs w:val="24"/>
          <w:lang w:val="en-GB" w:eastAsia="fr-FR"/>
        </w:rPr>
        <w:t>EF</w:t>
      </w:r>
      <w:r w:rsidRPr="00D62F06">
        <w:rPr>
          <w:rFonts w:ascii="Times New Roman" w:eastAsia="Calibri" w:hAnsi="Times New Roman" w:cs="Times New Roman"/>
          <w:sz w:val="24"/>
          <w:szCs w:val="24"/>
          <w:lang w:val="en-GB" w:eastAsia="fr-FR"/>
        </w:rPr>
        <w:t xml:space="preserve">), due to its universal formula, is a relatively simple and easy tool for assessing the enrichment degree and comparing the contamination of different environmental media </w:t>
      </w:r>
      <w:r w:rsidR="00275749" w:rsidRPr="00D62F06">
        <w:rPr>
          <w:rFonts w:ascii="Times New Roman" w:eastAsia="Calibri" w:hAnsi="Times New Roman" w:cs="Times New Roman"/>
          <w:noProof/>
          <w:sz w:val="24"/>
          <w:szCs w:val="24"/>
          <w:lang w:val="en-GB" w:eastAsia="fr-FR"/>
        </w:rPr>
        <w:t>(Chiffoleau</w:t>
      </w:r>
      <w:r w:rsidRPr="00D62F06">
        <w:rPr>
          <w:rFonts w:ascii="Times New Roman" w:eastAsia="Calibri" w:hAnsi="Times New Roman" w:cs="Times New Roman"/>
          <w:noProof/>
          <w:sz w:val="24"/>
          <w:szCs w:val="24"/>
          <w:lang w:val="en-GB" w:eastAsia="fr-FR"/>
        </w:rPr>
        <w:t>, 2001)</w:t>
      </w:r>
      <w:r w:rsidRPr="00D62F06">
        <w:rPr>
          <w:rFonts w:ascii="Times New Roman" w:eastAsia="Calibri" w:hAnsi="Times New Roman" w:cs="Times New Roman"/>
          <w:sz w:val="24"/>
          <w:szCs w:val="24"/>
          <w:lang w:val="en-GB" w:eastAsia="fr-FR"/>
        </w:rPr>
        <w:t xml:space="preserve"> normalizes metal concentration as a ratio to  another constituent of the sediments and differentiates heavy metals </w:t>
      </w:r>
      <w:r w:rsidRPr="00D62F06">
        <w:rPr>
          <w:rFonts w:ascii="Times New Roman" w:eastAsia="Calibri" w:hAnsi="Times New Roman" w:cs="Times New Roman"/>
          <w:sz w:val="24"/>
          <w:szCs w:val="24"/>
          <w:lang w:val="en-GB" w:eastAsia="fr-FR"/>
        </w:rPr>
        <w:lastRenderedPageBreak/>
        <w:t xml:space="preserve">originating from anthropogenic sources and those of natural sources </w:t>
      </w:r>
      <w:sdt>
        <w:sdtPr>
          <w:rPr>
            <w:rFonts w:ascii="Times New Roman" w:eastAsia="Calibri" w:hAnsi="Times New Roman" w:cs="Times New Roman"/>
            <w:sz w:val="24"/>
            <w:szCs w:val="24"/>
            <w:lang w:val="en-GB" w:eastAsia="fr-FR"/>
          </w:rPr>
          <w:id w:val="-369686439"/>
          <w:citation/>
        </w:sdtPr>
        <w:sdtEndPr/>
        <w:sdtContent>
          <w:r w:rsidRPr="00D62F06">
            <w:rPr>
              <w:rFonts w:ascii="Times New Roman" w:eastAsia="Calibri" w:hAnsi="Times New Roman" w:cs="Times New Roman"/>
              <w:sz w:val="24"/>
              <w:szCs w:val="24"/>
              <w:lang w:val="en-GB" w:eastAsia="fr-FR"/>
            </w:rPr>
            <w:fldChar w:fldCharType="begin"/>
          </w:r>
          <w:r w:rsidRPr="00D62F06">
            <w:rPr>
              <w:rFonts w:ascii="Times New Roman" w:eastAsia="Calibri" w:hAnsi="Times New Roman" w:cs="Times New Roman"/>
              <w:sz w:val="24"/>
              <w:szCs w:val="24"/>
              <w:lang w:val="en-GB" w:eastAsia="fr-FR"/>
            </w:rPr>
            <w:instrText xml:space="preserve"> CITATION Sal10 \l 11276 </w:instrText>
          </w:r>
          <w:r w:rsidRPr="00D62F06">
            <w:rPr>
              <w:rFonts w:ascii="Times New Roman" w:eastAsia="Calibri" w:hAnsi="Times New Roman" w:cs="Times New Roman"/>
              <w:sz w:val="24"/>
              <w:szCs w:val="24"/>
              <w:lang w:val="en-GB" w:eastAsia="fr-FR"/>
            </w:rPr>
            <w:fldChar w:fldCharType="separate"/>
          </w:r>
          <w:r w:rsidRPr="00D62F06">
            <w:rPr>
              <w:rFonts w:ascii="Times New Roman" w:eastAsia="Calibri" w:hAnsi="Times New Roman" w:cs="Times New Roman"/>
              <w:noProof/>
              <w:sz w:val="24"/>
              <w:szCs w:val="24"/>
              <w:lang w:val="en-GB" w:eastAsia="fr-FR"/>
            </w:rPr>
            <w:t>(Salati, 2010)</w:t>
          </w:r>
          <w:r w:rsidRPr="00D62F06">
            <w:rPr>
              <w:rFonts w:ascii="Times New Roman" w:eastAsia="Calibri" w:hAnsi="Times New Roman" w:cs="Times New Roman"/>
              <w:sz w:val="24"/>
              <w:szCs w:val="24"/>
              <w:lang w:val="en-GB" w:eastAsia="fr-FR"/>
            </w:rPr>
            <w:fldChar w:fldCharType="end"/>
          </w:r>
        </w:sdtContent>
      </w:sdt>
      <w:r w:rsidRPr="00D62F06">
        <w:rPr>
          <w:rFonts w:ascii="Times New Roman" w:eastAsia="Calibri" w:hAnsi="Times New Roman" w:cs="Times New Roman"/>
          <w:sz w:val="24"/>
          <w:szCs w:val="24"/>
          <w:lang w:val="en-GB" w:eastAsia="fr-FR"/>
        </w:rPr>
        <w:t xml:space="preserve">. In the present study, we chose to normalize metal concentrations using Fe. The </w:t>
      </w:r>
      <w:r w:rsidRPr="00D62F06">
        <w:rPr>
          <w:rFonts w:ascii="Times New Roman" w:eastAsia="Calibri" w:hAnsi="Times New Roman" w:cs="Times New Roman"/>
          <w:i/>
          <w:sz w:val="24"/>
          <w:szCs w:val="24"/>
          <w:lang w:val="en-GB" w:eastAsia="fr-FR"/>
        </w:rPr>
        <w:t>EF</w:t>
      </w:r>
      <w:r w:rsidRPr="00D62F06">
        <w:rPr>
          <w:rFonts w:ascii="Times New Roman" w:eastAsia="Calibri" w:hAnsi="Times New Roman" w:cs="Times New Roman"/>
          <w:sz w:val="24"/>
          <w:szCs w:val="24"/>
          <w:lang w:val="en-GB" w:eastAsia="fr-FR"/>
        </w:rPr>
        <w:t xml:space="preserve"> is defined </w:t>
      </w:r>
      <w:r w:rsidR="00AF0872" w:rsidRPr="00D62F06">
        <w:rPr>
          <w:rFonts w:ascii="Times New Roman" w:eastAsia="Calibri" w:hAnsi="Times New Roman" w:cs="Times New Roman"/>
          <w:sz w:val="24"/>
          <w:szCs w:val="24"/>
          <w:lang w:val="en-GB" w:eastAsia="fr-FR"/>
        </w:rPr>
        <w:t>by equation 2</w:t>
      </w:r>
      <w:r w:rsidRPr="00D62F06">
        <w:rPr>
          <w:rFonts w:ascii="Times New Roman" w:eastAsia="Calibri" w:hAnsi="Times New Roman" w:cs="Times New Roman"/>
          <w:sz w:val="24"/>
          <w:szCs w:val="24"/>
          <w:lang w:val="en-GB" w:eastAsia="fr-FR"/>
        </w:rPr>
        <w:t>:</w:t>
      </w:r>
    </w:p>
    <w:p w:rsidR="009508E2" w:rsidRPr="00D62F06" w:rsidRDefault="00275749" w:rsidP="0065374E">
      <w:pPr>
        <w:spacing w:before="240" w:line="240" w:lineRule="auto"/>
        <w:jc w:val="center"/>
        <w:rPr>
          <w:rFonts w:ascii="Times New Roman" w:eastAsia="Calibri" w:hAnsi="Times New Roman" w:cs="Times New Roman"/>
          <w:sz w:val="24"/>
          <w:szCs w:val="24"/>
          <w:lang w:val="en-GB" w:eastAsia="fr-FR"/>
        </w:rPr>
      </w:pPr>
      <m:oMath>
        <m:r>
          <w:rPr>
            <w:rFonts w:ascii="Cambria Math" w:eastAsia="Calibri" w:hAnsi="Cambria Math" w:cs="Times New Roman"/>
            <w:sz w:val="24"/>
            <w:szCs w:val="24"/>
            <w:lang w:val="en-GB" w:eastAsia="fr-FR"/>
          </w:rPr>
          <m:t>EF=</m:t>
        </m:r>
        <m:f>
          <m:fPr>
            <m:type m:val="skw"/>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d>
                  <m:dPr>
                    <m:ctrlPr>
                      <w:rPr>
                        <w:rFonts w:ascii="Cambria Math" w:eastAsia="Calibri" w:hAnsi="Cambria Math" w:cs="Times New Roman"/>
                        <w:i/>
                        <w:sz w:val="24"/>
                        <w:szCs w:val="24"/>
                        <w:lang w:val="en-GB" w:eastAsia="fr-FR"/>
                      </w:rPr>
                    </m:ctrlPr>
                  </m:dPr>
                  <m:e>
                    <m:f>
                      <m:fPr>
                        <m:type m:val="lin"/>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C</m:t>
                            </m:r>
                          </m:e>
                          <m:sub>
                            <m:r>
                              <w:rPr>
                                <w:rFonts w:ascii="Cambria Math" w:eastAsia="Calibri" w:hAnsi="Cambria Math" w:cs="Times New Roman"/>
                                <w:sz w:val="24"/>
                                <w:szCs w:val="24"/>
                                <w:lang w:val="en-GB" w:eastAsia="fr-FR"/>
                              </w:rPr>
                              <m:t>n</m:t>
                            </m:r>
                          </m:sub>
                        </m:sSub>
                      </m:num>
                      <m:den>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C</m:t>
                            </m:r>
                          </m:e>
                          <m:sub>
                            <m:r>
                              <w:rPr>
                                <w:rFonts w:ascii="Cambria Math" w:eastAsia="Calibri" w:hAnsi="Cambria Math" w:cs="Times New Roman"/>
                                <w:sz w:val="24"/>
                                <w:szCs w:val="24"/>
                                <w:lang w:val="en-GB" w:eastAsia="fr-FR"/>
                              </w:rPr>
                              <m:t>ref</m:t>
                            </m:r>
                          </m:sub>
                        </m:sSub>
                      </m:den>
                    </m:f>
                  </m:e>
                </m:d>
              </m:e>
              <m:sub>
                <m:r>
                  <w:rPr>
                    <w:rFonts w:ascii="Cambria Math" w:eastAsia="Calibri" w:hAnsi="Cambria Math" w:cs="Times New Roman"/>
                    <w:sz w:val="24"/>
                    <w:szCs w:val="24"/>
                    <w:lang w:val="en-GB" w:eastAsia="fr-FR"/>
                  </w:rPr>
                  <m:t>Sample</m:t>
                </m:r>
              </m:sub>
            </m:sSub>
          </m:num>
          <m:den>
            <m:sSub>
              <m:sSubPr>
                <m:ctrlPr>
                  <w:rPr>
                    <w:rFonts w:ascii="Cambria Math" w:eastAsia="Calibri" w:hAnsi="Cambria Math" w:cs="Times New Roman"/>
                    <w:i/>
                    <w:sz w:val="24"/>
                    <w:szCs w:val="24"/>
                    <w:lang w:val="en-GB" w:eastAsia="fr-FR"/>
                  </w:rPr>
                </m:ctrlPr>
              </m:sSubPr>
              <m:e>
                <m:d>
                  <m:dPr>
                    <m:ctrlPr>
                      <w:rPr>
                        <w:rFonts w:ascii="Cambria Math" w:eastAsia="Calibri" w:hAnsi="Cambria Math" w:cs="Times New Roman"/>
                        <w:i/>
                        <w:sz w:val="24"/>
                        <w:szCs w:val="24"/>
                        <w:lang w:val="en-GB" w:eastAsia="fr-FR"/>
                      </w:rPr>
                    </m:ctrlPr>
                  </m:dPr>
                  <m:e>
                    <m:f>
                      <m:fPr>
                        <m:type m:val="lin"/>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B</m:t>
                            </m:r>
                          </m:e>
                          <m:sub>
                            <m:r>
                              <w:rPr>
                                <w:rFonts w:ascii="Cambria Math" w:eastAsia="Calibri" w:hAnsi="Cambria Math" w:cs="Times New Roman"/>
                                <w:sz w:val="24"/>
                                <w:szCs w:val="24"/>
                                <w:lang w:val="en-GB" w:eastAsia="fr-FR"/>
                              </w:rPr>
                              <m:t>n</m:t>
                            </m:r>
                          </m:sub>
                        </m:sSub>
                      </m:num>
                      <m:den>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B</m:t>
                            </m:r>
                          </m:e>
                          <m:sub>
                            <m:r>
                              <w:rPr>
                                <w:rFonts w:ascii="Cambria Math" w:eastAsia="Calibri" w:hAnsi="Cambria Math" w:cs="Times New Roman"/>
                                <w:sz w:val="24"/>
                                <w:szCs w:val="24"/>
                                <w:lang w:val="en-GB" w:eastAsia="fr-FR"/>
                              </w:rPr>
                              <m:t>ref</m:t>
                            </m:r>
                          </m:sub>
                        </m:sSub>
                      </m:den>
                    </m:f>
                  </m:e>
                </m:d>
              </m:e>
              <m:sub>
                <m:r>
                  <w:rPr>
                    <w:rFonts w:ascii="Cambria Math" w:eastAsia="Calibri" w:hAnsi="Cambria Math" w:cs="Times New Roman"/>
                    <w:sz w:val="24"/>
                    <w:szCs w:val="24"/>
                    <w:lang w:val="en-GB" w:eastAsia="fr-FR"/>
                  </w:rPr>
                  <m:t>background</m:t>
                </m:r>
              </m:sub>
            </m:sSub>
          </m:den>
        </m:f>
      </m:oMath>
      <w:r w:rsidR="007C2566" w:rsidRPr="00D62F06">
        <w:rPr>
          <w:rFonts w:ascii="Times New Roman" w:eastAsia="Calibri" w:hAnsi="Times New Roman" w:cs="Times New Roman"/>
          <w:sz w:val="24"/>
          <w:szCs w:val="24"/>
          <w:lang w:val="en-GB" w:eastAsia="fr-FR"/>
        </w:rPr>
        <w:t xml:space="preserve">                                               </w:t>
      </w:r>
      <w:r w:rsidR="009508E2" w:rsidRPr="00D62F06">
        <w:rPr>
          <w:rFonts w:ascii="Times New Roman" w:eastAsia="Calibri" w:hAnsi="Times New Roman" w:cs="Times New Roman"/>
          <w:sz w:val="24"/>
          <w:szCs w:val="24"/>
          <w:lang w:val="en-GB" w:eastAsia="fr-FR"/>
        </w:rPr>
        <w:t>(</w:t>
      </w:r>
      <w:r w:rsidR="00B748F0" w:rsidRPr="00D62F06">
        <w:rPr>
          <w:rFonts w:ascii="Times New Roman" w:eastAsia="Calibri" w:hAnsi="Times New Roman" w:cs="Times New Roman"/>
          <w:sz w:val="24"/>
          <w:szCs w:val="24"/>
          <w:lang w:val="en-GB" w:eastAsia="fr-FR"/>
        </w:rPr>
        <w:t>2</w:t>
      </w:r>
      <w:r w:rsidR="009508E2" w:rsidRPr="00D62F06">
        <w:rPr>
          <w:rFonts w:ascii="Times New Roman" w:eastAsia="Calibri" w:hAnsi="Times New Roman" w:cs="Times New Roman"/>
          <w:sz w:val="24"/>
          <w:szCs w:val="24"/>
          <w:lang w:val="en-GB" w:eastAsia="fr-FR"/>
        </w:rPr>
        <w:t>)</w:t>
      </w:r>
    </w:p>
    <w:p w:rsidR="009508E2" w:rsidRPr="00D62F06" w:rsidRDefault="009508E2" w:rsidP="0065374E">
      <w:pPr>
        <w:spacing w:before="240" w:line="240" w:lineRule="auto"/>
        <w:ind w:right="546"/>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Where, </w:t>
      </w:r>
      <w:r w:rsidRPr="00D62F06">
        <w:rPr>
          <w:rFonts w:ascii="Times New Roman" w:eastAsia="Calibri" w:hAnsi="Times New Roman" w:cs="Times New Roman"/>
          <w:i/>
          <w:sz w:val="24"/>
          <w:szCs w:val="24"/>
          <w:lang w:val="en-GB"/>
        </w:rPr>
        <w:t>Cn</w:t>
      </w:r>
      <w:r w:rsidRPr="00D62F06">
        <w:rPr>
          <w:rFonts w:ascii="Times New Roman" w:eastAsia="Calibri" w:hAnsi="Times New Roman" w:cs="Times New Roman"/>
          <w:sz w:val="24"/>
          <w:szCs w:val="24"/>
          <w:lang w:val="en-GB"/>
        </w:rPr>
        <w:t xml:space="preserve"> (sample) is the concentration of the examined element in the environment, </w:t>
      </w:r>
      <w:proofErr w:type="spellStart"/>
      <w:r w:rsidRPr="00D62F06">
        <w:rPr>
          <w:rFonts w:ascii="Times New Roman" w:eastAsia="Calibri" w:hAnsi="Times New Roman" w:cs="Times New Roman"/>
          <w:i/>
          <w:sz w:val="24"/>
          <w:szCs w:val="24"/>
          <w:lang w:val="en-GB"/>
        </w:rPr>
        <w:t>Cref</w:t>
      </w:r>
      <w:proofErr w:type="spellEnd"/>
      <w:r w:rsidRPr="00D62F06">
        <w:rPr>
          <w:rFonts w:ascii="Times New Roman" w:eastAsia="Calibri" w:hAnsi="Times New Roman" w:cs="Times New Roman"/>
          <w:sz w:val="24"/>
          <w:szCs w:val="24"/>
          <w:lang w:val="en-GB"/>
        </w:rPr>
        <w:t xml:space="preserve"> (sample) is the concentration of the examined element in the reference environment, </w:t>
      </w:r>
      <w:proofErr w:type="spellStart"/>
      <w:r w:rsidRPr="00D62F06">
        <w:rPr>
          <w:rFonts w:ascii="Times New Roman" w:eastAsia="Calibri" w:hAnsi="Times New Roman" w:cs="Times New Roman"/>
          <w:i/>
          <w:sz w:val="24"/>
          <w:szCs w:val="24"/>
          <w:lang w:val="en-GB"/>
        </w:rPr>
        <w:t>Bn</w:t>
      </w:r>
      <w:proofErr w:type="spellEnd"/>
      <w:r w:rsidRPr="00D62F06">
        <w:rPr>
          <w:rFonts w:ascii="Times New Roman" w:eastAsia="Calibri" w:hAnsi="Times New Roman" w:cs="Times New Roman"/>
          <w:sz w:val="24"/>
          <w:szCs w:val="24"/>
          <w:lang w:val="en-GB"/>
        </w:rPr>
        <w:t xml:space="preserve"> is the concentration of the reference element in the environment and </w:t>
      </w:r>
      <w:proofErr w:type="spellStart"/>
      <w:r w:rsidRPr="00D62F06">
        <w:rPr>
          <w:rFonts w:ascii="Times New Roman" w:eastAsia="Calibri" w:hAnsi="Times New Roman" w:cs="Times New Roman"/>
          <w:i/>
          <w:sz w:val="24"/>
          <w:szCs w:val="24"/>
          <w:lang w:val="en-GB"/>
        </w:rPr>
        <w:t>Bref</w:t>
      </w:r>
      <w:proofErr w:type="spellEnd"/>
      <w:r w:rsidRPr="00D62F06">
        <w:rPr>
          <w:rFonts w:ascii="Times New Roman" w:eastAsia="Calibri" w:hAnsi="Times New Roman" w:cs="Times New Roman"/>
          <w:sz w:val="24"/>
          <w:szCs w:val="24"/>
          <w:lang w:val="en-GB"/>
        </w:rPr>
        <w:t xml:space="preserve"> is the concentration of the reference element</w:t>
      </w:r>
      <w:r w:rsidR="00372AB0" w:rsidRPr="00D62F06">
        <w:rPr>
          <w:rFonts w:ascii="Times New Roman" w:eastAsia="Calibri" w:hAnsi="Times New Roman" w:cs="Times New Roman"/>
          <w:sz w:val="24"/>
          <w:szCs w:val="24"/>
          <w:lang w:val="en-GB"/>
        </w:rPr>
        <w:t xml:space="preserve"> in the reference environment. </w:t>
      </w:r>
      <w:r w:rsidRPr="00D62F06">
        <w:rPr>
          <w:rFonts w:ascii="Times New Roman" w:eastAsia="Calibri" w:hAnsi="Times New Roman" w:cs="Times New Roman"/>
          <w:sz w:val="24"/>
          <w:szCs w:val="24"/>
          <w:lang w:val="en-GB"/>
        </w:rPr>
        <w:t>Iron (Fe) was used as the reference element</w:t>
      </w:r>
      <w:r w:rsidR="00CD677F" w:rsidRPr="00D62F06">
        <w:rPr>
          <w:rFonts w:ascii="Times New Roman" w:eastAsia="Calibri" w:hAnsi="Times New Roman" w:cs="Times New Roman"/>
          <w:sz w:val="24"/>
          <w:szCs w:val="24"/>
          <w:lang w:val="en-GB"/>
        </w:rPr>
        <w:t xml:space="preserve"> in the crust</w:t>
      </w:r>
      <w:r w:rsidRPr="00D62F06">
        <w:rPr>
          <w:rFonts w:ascii="Times New Roman" w:eastAsia="Calibri" w:hAnsi="Times New Roman" w:cs="Times New Roman"/>
          <w:sz w:val="24"/>
          <w:szCs w:val="24"/>
          <w:lang w:val="en-GB"/>
        </w:rPr>
        <w:t xml:space="preserve"> </w:t>
      </w:r>
      <w:r w:rsidR="00CD677F" w:rsidRPr="00D62F06">
        <w:rPr>
          <w:rFonts w:ascii="Times New Roman" w:eastAsia="Calibri" w:hAnsi="Times New Roman" w:cs="Times New Roman"/>
          <w:sz w:val="24"/>
          <w:szCs w:val="24"/>
          <w:lang w:val="en-GB"/>
        </w:rPr>
        <w:t xml:space="preserve">(Taylor, 1985; </w:t>
      </w:r>
      <w:proofErr w:type="spellStart"/>
      <w:r w:rsidR="00CD677F" w:rsidRPr="00D62F06">
        <w:rPr>
          <w:rFonts w:ascii="Times New Roman" w:eastAsia="Calibri" w:hAnsi="Times New Roman" w:cs="Times New Roman"/>
          <w:sz w:val="24"/>
          <w:szCs w:val="24"/>
          <w:lang w:val="en-GB"/>
        </w:rPr>
        <w:t>Abhijit</w:t>
      </w:r>
      <w:proofErr w:type="spellEnd"/>
      <w:r w:rsidR="00CD677F" w:rsidRPr="00D62F06">
        <w:rPr>
          <w:rFonts w:ascii="Times New Roman" w:eastAsia="Calibri" w:hAnsi="Times New Roman" w:cs="Times New Roman"/>
          <w:sz w:val="24"/>
          <w:szCs w:val="24"/>
          <w:lang w:val="en-GB"/>
        </w:rPr>
        <w:t>, 2018).</w:t>
      </w:r>
    </w:p>
    <w:p w:rsidR="009508E2" w:rsidRPr="00D62F06" w:rsidRDefault="009508E2" w:rsidP="0065374E">
      <w:pPr>
        <w:spacing w:before="240" w:line="240" w:lineRule="auto"/>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Geo-accumulation Index</w:t>
      </w:r>
    </w:p>
    <w:p w:rsidR="009508E2" w:rsidRPr="00D62F06" w:rsidRDefault="009508E2" w:rsidP="0065374E">
      <w:pPr>
        <w:spacing w:before="240" w:line="240" w:lineRule="auto"/>
        <w:ind w:firstLine="720"/>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Used to determine and define metal contamination in sediments by comparing current concentrations with preindustrial levels </w:t>
      </w:r>
      <w:sdt>
        <w:sdtPr>
          <w:rPr>
            <w:rFonts w:ascii="Times New Roman" w:eastAsia="Calibri" w:hAnsi="Times New Roman" w:cs="Times New Roman"/>
            <w:sz w:val="24"/>
            <w:szCs w:val="24"/>
            <w:lang w:val="en-GB"/>
          </w:rPr>
          <w:id w:val="-376399926"/>
          <w:citation/>
        </w:sdtPr>
        <w:sdtEndPr/>
        <w:sdtContent>
          <w:r w:rsidRPr="00D62F06">
            <w:rPr>
              <w:rFonts w:ascii="Times New Roman" w:eastAsia="Calibri" w:hAnsi="Times New Roman" w:cs="Times New Roman"/>
              <w:sz w:val="24"/>
              <w:szCs w:val="24"/>
              <w:lang w:val="en-GB"/>
            </w:rPr>
            <w:fldChar w:fldCharType="begin"/>
          </w:r>
          <w:r w:rsidRPr="00D62F06">
            <w:rPr>
              <w:rFonts w:ascii="Times New Roman" w:eastAsia="Calibri" w:hAnsi="Times New Roman" w:cs="Times New Roman"/>
              <w:sz w:val="24"/>
              <w:szCs w:val="24"/>
              <w:lang w:val="en-GB"/>
            </w:rPr>
            <w:instrText xml:space="preserve">CITATION Cos89 \l 11276 </w:instrText>
          </w:r>
          <w:r w:rsidRPr="00D62F06">
            <w:rPr>
              <w:rFonts w:ascii="Times New Roman" w:eastAsia="Calibri" w:hAnsi="Times New Roman" w:cs="Times New Roman"/>
              <w:sz w:val="24"/>
              <w:szCs w:val="24"/>
              <w:lang w:val="en-GB"/>
            </w:rPr>
            <w:fldChar w:fldCharType="separate"/>
          </w:r>
          <w:r w:rsidRPr="00D62F06">
            <w:rPr>
              <w:rFonts w:ascii="Times New Roman" w:eastAsia="Calibri" w:hAnsi="Times New Roman" w:cs="Times New Roman"/>
              <w:noProof/>
              <w:sz w:val="24"/>
              <w:szCs w:val="24"/>
              <w:lang w:val="en-GB"/>
            </w:rPr>
            <w:t>(Cossa, 1989)</w:t>
          </w:r>
          <w:r w:rsidRPr="00D62F06">
            <w:rPr>
              <w:rFonts w:ascii="Times New Roman" w:eastAsia="Calibri" w:hAnsi="Times New Roman" w:cs="Times New Roman"/>
              <w:sz w:val="24"/>
              <w:szCs w:val="24"/>
              <w:lang w:val="en-GB"/>
            </w:rPr>
            <w:fldChar w:fldCharType="end"/>
          </w:r>
        </w:sdtContent>
      </w:sdt>
      <w:r w:rsidRPr="00D62F06">
        <w:rPr>
          <w:rFonts w:ascii="Times New Roman" w:eastAsia="Calibri" w:hAnsi="Times New Roman" w:cs="Times New Roman"/>
          <w:sz w:val="24"/>
          <w:szCs w:val="24"/>
          <w:lang w:val="en-GB"/>
        </w:rPr>
        <w:t xml:space="preserve">. </w:t>
      </w:r>
      <w:proofErr w:type="spellStart"/>
      <w:r w:rsidRPr="00D62F06">
        <w:rPr>
          <w:rFonts w:ascii="Times New Roman" w:eastAsia="Calibri" w:hAnsi="Times New Roman" w:cs="Times New Roman"/>
          <w:i/>
          <w:sz w:val="24"/>
          <w:szCs w:val="24"/>
          <w:lang w:val="en-GB"/>
        </w:rPr>
        <w:t>Igeo</w:t>
      </w:r>
      <w:proofErr w:type="spellEnd"/>
      <w:r w:rsidRPr="00D62F06">
        <w:rPr>
          <w:rFonts w:ascii="Times New Roman" w:eastAsia="Calibri" w:hAnsi="Times New Roman" w:cs="Times New Roman"/>
          <w:i/>
          <w:sz w:val="24"/>
          <w:szCs w:val="24"/>
          <w:lang w:val="en-GB"/>
        </w:rPr>
        <w:t xml:space="preserve"> </w:t>
      </w:r>
      <w:r w:rsidR="00AF0872" w:rsidRPr="00D62F06">
        <w:rPr>
          <w:rFonts w:ascii="Times New Roman" w:eastAsia="Calibri" w:hAnsi="Times New Roman" w:cs="Times New Roman"/>
          <w:sz w:val="24"/>
          <w:szCs w:val="24"/>
          <w:lang w:val="en-GB"/>
        </w:rPr>
        <w:t>is calculated using equation 3.</w:t>
      </w:r>
      <w:r w:rsidRPr="00D62F06">
        <w:rPr>
          <w:rFonts w:ascii="Times New Roman" w:eastAsia="Calibri" w:hAnsi="Times New Roman" w:cs="Times New Roman"/>
          <w:sz w:val="24"/>
          <w:szCs w:val="24"/>
          <w:lang w:val="en-GB"/>
        </w:rPr>
        <w:t xml:space="preserve"> </w:t>
      </w:r>
    </w:p>
    <w:p w:rsidR="009508E2" w:rsidRPr="00D62F06" w:rsidRDefault="00E95200" w:rsidP="0065374E">
      <w:pPr>
        <w:spacing w:before="240" w:line="240" w:lineRule="auto"/>
        <w:jc w:val="center"/>
        <w:rPr>
          <w:rFonts w:ascii="Times New Roman" w:eastAsia="Calibri" w:hAnsi="Times New Roman" w:cs="Times New Roman"/>
          <w:sz w:val="24"/>
          <w:szCs w:val="24"/>
          <w:lang w:val="en-GB" w:eastAsia="fr-FR"/>
        </w:rPr>
      </w:pPr>
      <m:oMath>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I</m:t>
            </m:r>
          </m:e>
          <m:sub>
            <m:r>
              <w:rPr>
                <w:rFonts w:ascii="Cambria Math" w:eastAsia="Calibri" w:hAnsi="Cambria Math" w:cs="Times New Roman"/>
                <w:sz w:val="24"/>
                <w:szCs w:val="24"/>
                <w:lang w:val="en-GB" w:eastAsia="fr-FR"/>
              </w:rPr>
              <m:t>geo</m:t>
            </m:r>
          </m:sub>
        </m:sSub>
        <m:r>
          <w:rPr>
            <w:rFonts w:ascii="Cambria Math" w:eastAsia="Calibri" w:hAnsi="Cambria Math" w:cs="Times New Roman"/>
            <w:sz w:val="24"/>
            <w:szCs w:val="24"/>
            <w:lang w:val="en-GB" w:eastAsia="fr-FR"/>
          </w:rPr>
          <m:t>=</m:t>
        </m:r>
        <m:func>
          <m:funcPr>
            <m:ctrlPr>
              <w:rPr>
                <w:rFonts w:ascii="Cambria Math" w:eastAsia="Calibri" w:hAnsi="Cambria Math" w:cs="Times New Roman"/>
                <w:i/>
                <w:sz w:val="24"/>
                <w:szCs w:val="24"/>
                <w:lang w:val="en-GB" w:eastAsia="fr-FR"/>
              </w:rPr>
            </m:ctrlPr>
          </m:funcPr>
          <m:fName>
            <m:r>
              <m:rPr>
                <m:sty m:val="p"/>
              </m:rPr>
              <w:rPr>
                <w:rFonts w:ascii="Cambria Math" w:eastAsia="Calibri" w:hAnsi="Cambria Math" w:cs="Times New Roman"/>
                <w:sz w:val="24"/>
                <w:szCs w:val="24"/>
                <w:lang w:val="en-GB" w:eastAsia="fr-FR"/>
              </w:rPr>
              <m:t>log</m:t>
            </m:r>
          </m:fName>
          <m:e>
            <m:r>
              <w:rPr>
                <w:rFonts w:ascii="Cambria Math" w:eastAsia="Calibri" w:hAnsi="Cambria Math" w:cs="Times New Roman"/>
                <w:sz w:val="24"/>
                <w:szCs w:val="24"/>
                <w:lang w:val="en-GB" w:eastAsia="fr-FR"/>
              </w:rPr>
              <m:t>2</m:t>
            </m:r>
            <m:d>
              <m:dPr>
                <m:begChr m:val="["/>
                <m:endChr m:val="]"/>
                <m:ctrlPr>
                  <w:rPr>
                    <w:rFonts w:ascii="Cambria Math" w:eastAsia="Calibri" w:hAnsi="Cambria Math" w:cs="Times New Roman"/>
                    <w:i/>
                    <w:sz w:val="24"/>
                    <w:szCs w:val="24"/>
                    <w:lang w:val="en-GB" w:eastAsia="fr-FR"/>
                  </w:rPr>
                </m:ctrlPr>
              </m:dPr>
              <m:e>
                <m:f>
                  <m:fPr>
                    <m:type m:val="skw"/>
                    <m:ctrlPr>
                      <w:rPr>
                        <w:rFonts w:ascii="Cambria Math" w:eastAsia="Calibri" w:hAnsi="Cambria Math" w:cs="Times New Roman"/>
                        <w:i/>
                        <w:sz w:val="24"/>
                        <w:szCs w:val="24"/>
                        <w:lang w:val="en-GB" w:eastAsia="fr-FR"/>
                      </w:rPr>
                    </m:ctrlPr>
                  </m:fPr>
                  <m:num>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C</m:t>
                        </m:r>
                      </m:e>
                      <m:sub>
                        <m:r>
                          <w:rPr>
                            <w:rFonts w:ascii="Cambria Math" w:eastAsia="Calibri" w:hAnsi="Cambria Math" w:cs="Times New Roman"/>
                            <w:sz w:val="24"/>
                            <w:szCs w:val="24"/>
                            <w:lang w:val="en-GB" w:eastAsia="fr-FR"/>
                          </w:rPr>
                          <m:t>n</m:t>
                        </m:r>
                      </m:sub>
                    </m:sSub>
                  </m:num>
                  <m:den>
                    <m:sSub>
                      <m:sSubPr>
                        <m:ctrlPr>
                          <w:rPr>
                            <w:rFonts w:ascii="Cambria Math" w:eastAsia="Calibri" w:hAnsi="Cambria Math" w:cs="Times New Roman"/>
                            <w:i/>
                            <w:sz w:val="24"/>
                            <w:szCs w:val="24"/>
                            <w:lang w:val="en-GB" w:eastAsia="fr-FR"/>
                          </w:rPr>
                        </m:ctrlPr>
                      </m:sSubPr>
                      <m:e>
                        <m:r>
                          <w:rPr>
                            <w:rFonts w:ascii="Cambria Math" w:eastAsia="Calibri" w:hAnsi="Cambria Math" w:cs="Times New Roman"/>
                            <w:sz w:val="24"/>
                            <w:szCs w:val="24"/>
                            <w:lang w:val="en-GB" w:eastAsia="fr-FR"/>
                          </w:rPr>
                          <m:t>1.5B</m:t>
                        </m:r>
                      </m:e>
                      <m:sub>
                        <m:r>
                          <w:rPr>
                            <w:rFonts w:ascii="Cambria Math" w:eastAsia="Calibri" w:hAnsi="Cambria Math" w:cs="Times New Roman"/>
                            <w:sz w:val="24"/>
                            <w:szCs w:val="24"/>
                            <w:lang w:val="en-GB" w:eastAsia="fr-FR"/>
                          </w:rPr>
                          <m:t>n</m:t>
                        </m:r>
                      </m:sub>
                    </m:sSub>
                  </m:den>
                </m:f>
              </m:e>
            </m:d>
          </m:e>
        </m:func>
      </m:oMath>
      <w:r w:rsidR="007C2566" w:rsidRPr="00D62F06">
        <w:rPr>
          <w:rFonts w:ascii="Times New Roman" w:eastAsia="Calibri" w:hAnsi="Times New Roman" w:cs="Times New Roman"/>
          <w:sz w:val="24"/>
          <w:szCs w:val="24"/>
          <w:lang w:val="en-GB" w:eastAsia="fr-FR"/>
        </w:rPr>
        <w:t xml:space="preserve">                                                      </w:t>
      </w:r>
      <w:r w:rsidR="009508E2" w:rsidRPr="00D62F06">
        <w:rPr>
          <w:rFonts w:ascii="Times New Roman" w:eastAsia="Calibri" w:hAnsi="Times New Roman" w:cs="Times New Roman"/>
          <w:sz w:val="24"/>
          <w:szCs w:val="24"/>
          <w:lang w:val="en-GB" w:eastAsia="fr-FR"/>
        </w:rPr>
        <w:t>(</w:t>
      </w:r>
      <w:r w:rsidR="00372AB0" w:rsidRPr="00D62F06">
        <w:rPr>
          <w:rFonts w:ascii="Times New Roman" w:eastAsia="Calibri" w:hAnsi="Times New Roman" w:cs="Times New Roman"/>
          <w:sz w:val="24"/>
          <w:szCs w:val="24"/>
          <w:lang w:val="en-GB" w:eastAsia="fr-FR"/>
        </w:rPr>
        <w:t>3</w:t>
      </w:r>
      <w:r w:rsidR="009508E2" w:rsidRPr="00D62F06">
        <w:rPr>
          <w:rFonts w:ascii="Times New Roman" w:eastAsia="Calibri" w:hAnsi="Times New Roman" w:cs="Times New Roman"/>
          <w:sz w:val="24"/>
          <w:szCs w:val="24"/>
          <w:lang w:val="en-GB" w:eastAsia="fr-FR"/>
        </w:rPr>
        <w:t>)</w:t>
      </w:r>
    </w:p>
    <w:p w:rsidR="009508E2" w:rsidRPr="00D62F06" w:rsidRDefault="009508E2" w:rsidP="00DF639E">
      <w:pPr>
        <w:autoSpaceDE w:val="0"/>
        <w:autoSpaceDN w:val="0"/>
        <w:adjustRightInd w:val="0"/>
        <w:spacing w:before="240" w:line="240" w:lineRule="auto"/>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 xml:space="preserve">Where </w:t>
      </w:r>
      <w:r w:rsidRPr="00D62F06">
        <w:rPr>
          <w:rFonts w:ascii="Times New Roman" w:eastAsia="Calibri" w:hAnsi="Times New Roman" w:cs="Times New Roman"/>
          <w:i/>
          <w:color w:val="000000"/>
          <w:sz w:val="24"/>
          <w:szCs w:val="24"/>
          <w:lang w:val="en-GB"/>
        </w:rPr>
        <w:t>Cn</w:t>
      </w:r>
      <w:r w:rsidRPr="00D62F06">
        <w:rPr>
          <w:rFonts w:ascii="Times New Roman" w:eastAsia="Calibri" w:hAnsi="Times New Roman" w:cs="Times New Roman"/>
          <w:color w:val="000000"/>
          <w:sz w:val="24"/>
          <w:szCs w:val="24"/>
          <w:lang w:val="en-GB"/>
        </w:rPr>
        <w:t xml:space="preserve"> is the measured concentration in the sediment for the metal n, </w:t>
      </w:r>
      <w:proofErr w:type="spellStart"/>
      <w:r w:rsidRPr="00D62F06">
        <w:rPr>
          <w:rFonts w:ascii="Times New Roman" w:eastAsia="Calibri" w:hAnsi="Times New Roman" w:cs="Times New Roman"/>
          <w:i/>
          <w:color w:val="000000"/>
          <w:sz w:val="24"/>
          <w:szCs w:val="24"/>
          <w:lang w:val="en-GB"/>
        </w:rPr>
        <w:t>Bn</w:t>
      </w:r>
      <w:proofErr w:type="spellEnd"/>
      <w:r w:rsidRPr="00D62F06">
        <w:rPr>
          <w:rFonts w:ascii="Times New Roman" w:eastAsia="Calibri" w:hAnsi="Times New Roman" w:cs="Times New Roman"/>
          <w:i/>
          <w:color w:val="000000"/>
          <w:sz w:val="24"/>
          <w:szCs w:val="24"/>
          <w:lang w:val="en-GB"/>
        </w:rPr>
        <w:t xml:space="preserve"> </w:t>
      </w:r>
      <w:r w:rsidRPr="00D62F06">
        <w:rPr>
          <w:rFonts w:ascii="Times New Roman" w:eastAsia="Calibri" w:hAnsi="Times New Roman" w:cs="Times New Roman"/>
          <w:color w:val="000000"/>
          <w:sz w:val="24"/>
          <w:szCs w:val="24"/>
          <w:lang w:val="en-GB"/>
        </w:rPr>
        <w:t xml:space="preserve">is the background value for the metal </w:t>
      </w:r>
      <w:r w:rsidRPr="00D62F06">
        <w:rPr>
          <w:rFonts w:ascii="Times New Roman" w:eastAsia="Calibri" w:hAnsi="Times New Roman" w:cs="Times New Roman"/>
          <w:i/>
          <w:color w:val="000000"/>
          <w:sz w:val="24"/>
          <w:szCs w:val="24"/>
          <w:lang w:val="en-GB"/>
        </w:rPr>
        <w:t>n</w:t>
      </w:r>
      <w:r w:rsidRPr="00D62F06">
        <w:rPr>
          <w:rFonts w:ascii="Times New Roman" w:eastAsia="Calibri" w:hAnsi="Times New Roman" w:cs="Times New Roman"/>
          <w:color w:val="000000"/>
          <w:sz w:val="24"/>
          <w:szCs w:val="24"/>
          <w:lang w:val="en-GB"/>
        </w:rPr>
        <w:t xml:space="preserve">. The constant 1.5 compensates for the natural fluctuations of a given metal and for minor anthropogenic impacts. The quantity </w:t>
      </w:r>
      <w:proofErr w:type="spellStart"/>
      <w:r w:rsidRPr="00D62F06">
        <w:rPr>
          <w:rFonts w:ascii="Times New Roman" w:eastAsia="Calibri" w:hAnsi="Times New Roman" w:cs="Times New Roman"/>
          <w:i/>
          <w:color w:val="000000"/>
          <w:sz w:val="24"/>
          <w:szCs w:val="24"/>
          <w:lang w:val="en-GB"/>
        </w:rPr>
        <w:t>Igeo</w:t>
      </w:r>
      <w:proofErr w:type="spellEnd"/>
      <w:r w:rsidRPr="00D62F06">
        <w:rPr>
          <w:rFonts w:ascii="Times New Roman" w:eastAsia="Calibri" w:hAnsi="Times New Roman" w:cs="Times New Roman"/>
          <w:color w:val="000000"/>
          <w:sz w:val="24"/>
          <w:szCs w:val="24"/>
          <w:lang w:val="en-GB"/>
        </w:rPr>
        <w:t xml:space="preserve"> is calculated using the global average </w:t>
      </w:r>
      <w:r w:rsidR="0089066C" w:rsidRPr="00D62F06">
        <w:rPr>
          <w:rFonts w:ascii="Times New Roman" w:eastAsia="Calibri" w:hAnsi="Times New Roman" w:cs="Times New Roman"/>
          <w:color w:val="000000"/>
          <w:sz w:val="24"/>
          <w:szCs w:val="24"/>
          <w:lang w:val="en-GB"/>
        </w:rPr>
        <w:t>share</w:t>
      </w:r>
      <w:r w:rsidRPr="00D62F06">
        <w:rPr>
          <w:rFonts w:ascii="Times New Roman" w:eastAsia="Calibri" w:hAnsi="Times New Roman" w:cs="Times New Roman"/>
          <w:color w:val="000000"/>
          <w:sz w:val="24"/>
          <w:szCs w:val="24"/>
          <w:lang w:val="en-GB"/>
        </w:rPr>
        <w:t xml:space="preserve"> data </w:t>
      </w:r>
      <w:r w:rsidRPr="00D62F06">
        <w:rPr>
          <w:rFonts w:ascii="Times New Roman" w:eastAsia="Calibri" w:hAnsi="Times New Roman" w:cs="Times New Roman"/>
          <w:noProof/>
          <w:color w:val="000000"/>
          <w:sz w:val="24"/>
          <w:szCs w:val="24"/>
          <w:lang w:val="en-GB"/>
        </w:rPr>
        <w:t xml:space="preserve">(Dameron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1998).</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 xml:space="preserve"> Contamination Factor (</w:t>
      </w:r>
      <w:r w:rsidRPr="00D62F06">
        <w:rPr>
          <w:rFonts w:ascii="Times New Roman" w:eastAsia="Calibri" w:hAnsi="Times New Roman" w:cs="Times New Roman"/>
          <w:b/>
          <w:i/>
          <w:sz w:val="24"/>
          <w:szCs w:val="24"/>
          <w:lang w:val="en-GB"/>
        </w:rPr>
        <w:t>CF</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It is a quantification of the degree of contamination relative to either average crustal composition of a respective metal or to the measured background values from geologically similar and uncontaminated area. It is ex</w:t>
      </w:r>
      <w:r w:rsidR="00AF0872" w:rsidRPr="00D62F06">
        <w:rPr>
          <w:rFonts w:ascii="Times New Roman" w:eastAsia="Calibri" w:hAnsi="Times New Roman" w:cs="Times New Roman"/>
          <w:sz w:val="24"/>
          <w:szCs w:val="24"/>
          <w:lang w:val="en-GB"/>
        </w:rPr>
        <w:t>pressed by equation 4</w:t>
      </w:r>
      <w:r w:rsidR="00515B58" w:rsidRPr="00D62F06">
        <w:rPr>
          <w:rFonts w:ascii="Times New Roman" w:hAnsi="Times New Roman" w:cs="Times New Roman"/>
          <w:sz w:val="24"/>
          <w:szCs w:val="24"/>
          <w:lang w:val="en-US"/>
        </w:rPr>
        <w:t xml:space="preserve"> </w:t>
      </w:r>
      <w:r w:rsidR="00515B58" w:rsidRPr="00D62F06">
        <w:rPr>
          <w:rFonts w:ascii="Times New Roman" w:eastAsia="Calibri" w:hAnsi="Times New Roman" w:cs="Times New Roman"/>
          <w:sz w:val="24"/>
          <w:szCs w:val="24"/>
          <w:lang w:val="en-GB"/>
        </w:rPr>
        <w:t>(</w:t>
      </w:r>
      <w:proofErr w:type="spellStart"/>
      <w:r w:rsidR="00515B58" w:rsidRPr="00D62F06">
        <w:rPr>
          <w:rFonts w:ascii="Times New Roman" w:eastAsia="Calibri" w:hAnsi="Times New Roman" w:cs="Times New Roman"/>
          <w:sz w:val="24"/>
          <w:szCs w:val="24"/>
          <w:lang w:val="en-GB"/>
        </w:rPr>
        <w:t>Hakanson</w:t>
      </w:r>
      <w:proofErr w:type="spellEnd"/>
      <w:r w:rsidR="00515B58" w:rsidRPr="00D62F06">
        <w:rPr>
          <w:rFonts w:ascii="Times New Roman" w:eastAsia="Calibri" w:hAnsi="Times New Roman" w:cs="Times New Roman"/>
          <w:sz w:val="24"/>
          <w:szCs w:val="24"/>
          <w:lang w:val="en-GB"/>
        </w:rPr>
        <w:t>, 1980)</w:t>
      </w:r>
      <w:r w:rsidR="00AF0872" w:rsidRPr="00D62F06">
        <w:rPr>
          <w:rFonts w:ascii="Times New Roman" w:eastAsia="Calibri" w:hAnsi="Times New Roman" w:cs="Times New Roman"/>
          <w:sz w:val="24"/>
          <w:szCs w:val="24"/>
          <w:lang w:val="en-GB"/>
        </w:rPr>
        <w:t>.</w:t>
      </w:r>
    </w:p>
    <w:p w:rsidR="009508E2" w:rsidRPr="00D62F06" w:rsidRDefault="00B733CE" w:rsidP="0065374E">
      <w:pPr>
        <w:autoSpaceDE w:val="0"/>
        <w:autoSpaceDN w:val="0"/>
        <w:adjustRightInd w:val="0"/>
        <w:spacing w:before="240" w:line="240" w:lineRule="auto"/>
        <w:ind w:firstLine="708"/>
        <w:jc w:val="center"/>
        <w:rPr>
          <w:rFonts w:ascii="Times New Roman" w:eastAsia="Calibri" w:hAnsi="Times New Roman" w:cs="Times New Roman"/>
          <w:sz w:val="24"/>
          <w:szCs w:val="24"/>
          <w:lang w:val="en-GB"/>
        </w:rPr>
      </w:pPr>
      <m:oMath>
        <m:r>
          <w:rPr>
            <w:rFonts w:ascii="Cambria Math" w:eastAsia="Calibri" w:hAnsi="Cambria Math" w:cs="Times New Roman"/>
            <w:sz w:val="24"/>
            <w:szCs w:val="24"/>
            <w:lang w:val="en-GB"/>
          </w:rPr>
          <m:t>CF=</m:t>
        </m:r>
        <m:f>
          <m:fPr>
            <m:type m:val="skw"/>
            <m:ctrlPr>
              <w:rPr>
                <w:rFonts w:ascii="Cambria Math" w:eastAsia="Calibri" w:hAnsi="Cambria Math" w:cs="Times New Roman"/>
                <w:i/>
                <w:sz w:val="24"/>
                <w:szCs w:val="24"/>
                <w:lang w:val="en-GB"/>
              </w:rPr>
            </m:ctrlPr>
          </m:fPr>
          <m:num>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C</m:t>
                </m:r>
              </m:e>
              <m:sub>
                <m:r>
                  <w:rPr>
                    <w:rFonts w:ascii="Cambria Math" w:eastAsia="Calibri" w:hAnsi="Cambria Math" w:cs="Times New Roman"/>
                    <w:sz w:val="24"/>
                    <w:szCs w:val="24"/>
                    <w:lang w:val="en-GB"/>
                  </w:rPr>
                  <m:t>m</m:t>
                </m:r>
              </m:sub>
            </m:sSub>
          </m:num>
          <m:den>
            <m:sSub>
              <m:sSubPr>
                <m:ctrlPr>
                  <w:rPr>
                    <w:rFonts w:ascii="Cambria Math" w:eastAsia="Calibri" w:hAnsi="Cambria Math" w:cs="Times New Roman"/>
                    <w:i/>
                    <w:sz w:val="24"/>
                    <w:szCs w:val="24"/>
                    <w:lang w:val="en-GB"/>
                  </w:rPr>
                </m:ctrlPr>
              </m:sSubPr>
              <m:e>
                <m:r>
                  <w:rPr>
                    <w:rFonts w:ascii="Cambria Math" w:eastAsia="Calibri" w:hAnsi="Cambria Math" w:cs="Times New Roman"/>
                    <w:sz w:val="24"/>
                    <w:szCs w:val="24"/>
                    <w:lang w:val="en-GB"/>
                  </w:rPr>
                  <m:t>B</m:t>
                </m:r>
              </m:e>
              <m:sub>
                <m:r>
                  <w:rPr>
                    <w:rFonts w:ascii="Cambria Math" w:eastAsia="Calibri" w:hAnsi="Cambria Math" w:cs="Times New Roman"/>
                    <w:sz w:val="24"/>
                    <w:szCs w:val="24"/>
                    <w:lang w:val="en-GB"/>
                  </w:rPr>
                  <m:t>m</m:t>
                </m:r>
              </m:sub>
            </m:sSub>
          </m:den>
        </m:f>
      </m:oMath>
      <w:r w:rsidR="009508E2" w:rsidRPr="00D62F06">
        <w:rPr>
          <w:rFonts w:ascii="Times New Roman" w:eastAsia="Times New Roman" w:hAnsi="Times New Roman" w:cs="Times New Roman"/>
          <w:sz w:val="24"/>
          <w:szCs w:val="24"/>
          <w:lang w:val="en-GB"/>
        </w:rPr>
        <w:tab/>
      </w:r>
      <w:r w:rsidR="009508E2" w:rsidRPr="00D62F06">
        <w:rPr>
          <w:rFonts w:ascii="Times New Roman" w:eastAsia="Times New Roman" w:hAnsi="Times New Roman" w:cs="Times New Roman"/>
          <w:sz w:val="24"/>
          <w:szCs w:val="24"/>
          <w:lang w:val="en-GB"/>
        </w:rPr>
        <w:tab/>
      </w:r>
      <w:r w:rsidR="00953DA2" w:rsidRPr="00D62F06">
        <w:rPr>
          <w:rFonts w:ascii="Times New Roman" w:eastAsia="Times New Roman" w:hAnsi="Times New Roman" w:cs="Times New Roman"/>
          <w:sz w:val="24"/>
          <w:szCs w:val="24"/>
          <w:lang w:val="en-GB"/>
        </w:rPr>
        <w:t xml:space="preserve">                </w:t>
      </w:r>
      <w:r w:rsidR="001800D8" w:rsidRPr="00D62F06">
        <w:rPr>
          <w:rFonts w:ascii="Times New Roman" w:eastAsia="Times New Roman" w:hAnsi="Times New Roman" w:cs="Times New Roman"/>
          <w:sz w:val="24"/>
          <w:szCs w:val="24"/>
          <w:lang w:val="en-GB"/>
        </w:rPr>
        <w:t xml:space="preserve">                             </w:t>
      </w:r>
      <w:r w:rsidR="009508E2" w:rsidRPr="00D62F06">
        <w:rPr>
          <w:rFonts w:ascii="Times New Roman" w:eastAsia="Times New Roman" w:hAnsi="Times New Roman" w:cs="Times New Roman"/>
          <w:sz w:val="24"/>
          <w:szCs w:val="24"/>
          <w:lang w:val="en-GB"/>
        </w:rPr>
        <w:tab/>
        <w:t xml:space="preserve"> </w:t>
      </w:r>
      <w:r w:rsidR="001800D8" w:rsidRPr="00D62F06">
        <w:rPr>
          <w:rFonts w:ascii="Times New Roman" w:eastAsia="Times New Roman" w:hAnsi="Times New Roman" w:cs="Times New Roman"/>
          <w:sz w:val="24"/>
          <w:szCs w:val="24"/>
          <w:lang w:val="en-GB"/>
        </w:rPr>
        <w:t xml:space="preserve">            </w:t>
      </w:r>
      <w:r w:rsidR="009508E2" w:rsidRPr="00D62F06">
        <w:rPr>
          <w:rFonts w:ascii="Times New Roman" w:eastAsia="Times New Roman" w:hAnsi="Times New Roman" w:cs="Times New Roman"/>
          <w:sz w:val="24"/>
          <w:szCs w:val="24"/>
          <w:lang w:val="en-GB"/>
        </w:rPr>
        <w:t>(</w:t>
      </w:r>
      <w:r w:rsidR="00372AB0" w:rsidRPr="00D62F06">
        <w:rPr>
          <w:rFonts w:ascii="Times New Roman" w:eastAsia="Times New Roman" w:hAnsi="Times New Roman" w:cs="Times New Roman"/>
          <w:sz w:val="24"/>
          <w:szCs w:val="24"/>
          <w:lang w:val="en-GB"/>
        </w:rPr>
        <w:t>4</w:t>
      </w:r>
      <w:r w:rsidR="009508E2" w:rsidRPr="00D62F06">
        <w:rPr>
          <w:rFonts w:ascii="Times New Roman" w:eastAsia="Times New Roman" w:hAnsi="Times New Roman" w:cs="Times New Roman"/>
          <w:sz w:val="24"/>
          <w:szCs w:val="24"/>
          <w:lang w:val="en-GB"/>
        </w:rPr>
        <w:t>)</w:t>
      </w:r>
    </w:p>
    <w:p w:rsidR="00372AB0" w:rsidRPr="00D62F06" w:rsidRDefault="009508E2" w:rsidP="0065374E">
      <w:pPr>
        <w:autoSpaceDE w:val="0"/>
        <w:autoSpaceDN w:val="0"/>
        <w:adjustRightInd w:val="0"/>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Where; </w:t>
      </w:r>
      <w:r w:rsidRPr="00D62F06">
        <w:rPr>
          <w:rFonts w:ascii="Times New Roman" w:eastAsia="Calibri" w:hAnsi="Times New Roman" w:cs="Times New Roman"/>
          <w:i/>
          <w:sz w:val="24"/>
          <w:szCs w:val="24"/>
          <w:lang w:val="en-GB"/>
        </w:rPr>
        <w:t>Cm</w:t>
      </w:r>
      <w:r w:rsidRPr="00D62F06">
        <w:rPr>
          <w:rFonts w:ascii="Times New Roman" w:eastAsia="Calibri" w:hAnsi="Times New Roman" w:cs="Times New Roman"/>
          <w:sz w:val="24"/>
          <w:szCs w:val="24"/>
          <w:lang w:val="en-GB"/>
        </w:rPr>
        <w:t xml:space="preserve"> is the mean concentration, while </w:t>
      </w:r>
      <w:proofErr w:type="spellStart"/>
      <w:r w:rsidRPr="00D62F06">
        <w:rPr>
          <w:rFonts w:ascii="Times New Roman" w:eastAsia="Calibri" w:hAnsi="Times New Roman" w:cs="Times New Roman"/>
          <w:i/>
          <w:sz w:val="24"/>
          <w:szCs w:val="24"/>
          <w:lang w:val="en-GB"/>
        </w:rPr>
        <w:t>Bm</w:t>
      </w:r>
      <w:proofErr w:type="spellEnd"/>
      <w:r w:rsidRPr="00D62F06">
        <w:rPr>
          <w:rFonts w:ascii="Times New Roman" w:eastAsia="Calibri" w:hAnsi="Times New Roman" w:cs="Times New Roman"/>
          <w:sz w:val="24"/>
          <w:szCs w:val="24"/>
          <w:lang w:val="en-GB"/>
        </w:rPr>
        <w:t xml:space="preserve"> is the background concentration of metal either from literature (average crustal abundance). </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Single Pollution Index (</w:t>
      </w:r>
      <w:r w:rsidRPr="00D62F06">
        <w:rPr>
          <w:rFonts w:ascii="Times New Roman" w:eastAsia="Calibri" w:hAnsi="Times New Roman" w:cs="Times New Roman"/>
          <w:b/>
          <w:i/>
          <w:sz w:val="24"/>
          <w:szCs w:val="24"/>
          <w:lang w:val="en-GB"/>
        </w:rPr>
        <w:t>PI</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It is used to determine which heavy metal represents the highest threat for a soil environment </w:t>
      </w:r>
      <w:r w:rsidR="00044030">
        <w:rPr>
          <w:rFonts w:ascii="Times New Roman" w:eastAsia="Calibri" w:hAnsi="Times New Roman" w:cs="Times New Roman"/>
          <w:noProof/>
          <w:sz w:val="24"/>
          <w:szCs w:val="24"/>
          <w:lang w:val="en-GB"/>
        </w:rPr>
        <w:t>(Lee</w:t>
      </w:r>
      <w:r w:rsidRPr="00D62F06">
        <w:rPr>
          <w:rFonts w:ascii="Times New Roman" w:eastAsia="Calibri" w:hAnsi="Times New Roman" w:cs="Times New Roman"/>
          <w:noProof/>
          <w:sz w:val="24"/>
          <w:szCs w:val="24"/>
          <w:lang w:val="en-GB"/>
        </w:rPr>
        <w:t>, 2001)</w:t>
      </w:r>
      <w:r w:rsidRPr="00D62F06">
        <w:rPr>
          <w:rFonts w:ascii="Times New Roman" w:eastAsia="Calibri" w:hAnsi="Times New Roman" w:cs="Times New Roman"/>
          <w:sz w:val="24"/>
          <w:szCs w:val="24"/>
          <w:lang w:val="en-GB"/>
        </w:rPr>
        <w:t>. It is calculated from the average ratio of metal concentrations in soil samples to limiting guideline values. These limit values correspond to the tolerable levels in soil suggested by</w:t>
      </w:r>
      <w:r w:rsidRPr="00D62F06">
        <w:rPr>
          <w:rFonts w:ascii="Times New Roman" w:eastAsia="Calibri" w:hAnsi="Times New Roman" w:cs="Times New Roman"/>
          <w:noProof/>
          <w:sz w:val="24"/>
          <w:szCs w:val="24"/>
          <w:lang w:val="en-GB"/>
        </w:rPr>
        <w:t xml:space="preserve"> Kloke, (1979)</w:t>
      </w:r>
      <w:r w:rsidRPr="00D62F06">
        <w:rPr>
          <w:rFonts w:ascii="Times New Roman" w:eastAsia="Calibri" w:hAnsi="Times New Roman" w:cs="Times New Roman"/>
          <w:sz w:val="24"/>
          <w:szCs w:val="24"/>
          <w:lang w:val="en-GB"/>
        </w:rPr>
        <w:t xml:space="preserve"> </w:t>
      </w:r>
      <w:r w:rsidR="009303B7" w:rsidRPr="00D62F06">
        <w:rPr>
          <w:rFonts w:ascii="Times New Roman" w:eastAsia="MinionPro-Capt" w:hAnsi="Times New Roman" w:cs="Times New Roman"/>
          <w:sz w:val="24"/>
          <w:szCs w:val="24"/>
          <w:lang w:val="en-GB"/>
        </w:rPr>
        <w:t>as given by equation 5</w:t>
      </w:r>
      <w:r w:rsidR="006E625C" w:rsidRPr="00D62F06">
        <w:rPr>
          <w:rFonts w:ascii="Times New Roman" w:eastAsia="MinionPro-Capt" w:hAnsi="Times New Roman" w:cs="Times New Roman"/>
          <w:sz w:val="24"/>
          <w:szCs w:val="24"/>
          <w:lang w:val="en-GB"/>
        </w:rPr>
        <w:t>.</w:t>
      </w:r>
    </w:p>
    <w:p w:rsidR="009508E2" w:rsidRPr="00D62F06" w:rsidRDefault="009508E2" w:rsidP="0065374E">
      <w:pPr>
        <w:autoSpaceDE w:val="0"/>
        <w:autoSpaceDN w:val="0"/>
        <w:adjustRightInd w:val="0"/>
        <w:spacing w:before="240" w:line="240" w:lineRule="auto"/>
        <w:ind w:firstLine="708"/>
        <w:jc w:val="center"/>
        <w:rPr>
          <w:rFonts w:ascii="Times New Roman" w:eastAsia="MinionPro-Capt" w:hAnsi="Times New Roman" w:cs="Times New Roman"/>
          <w:sz w:val="24"/>
          <w:szCs w:val="24"/>
          <w:lang w:val="en-GB"/>
        </w:rPr>
      </w:pPr>
      <w:r w:rsidRPr="00D62F06">
        <w:rPr>
          <w:rFonts w:ascii="Times New Roman" w:eastAsia="MinionPro-Capt" w:hAnsi="Times New Roman" w:cs="Times New Roman"/>
          <w:sz w:val="24"/>
          <w:szCs w:val="24"/>
          <w:lang w:val="en-GB"/>
        </w:rPr>
        <w:t xml:space="preserve">    </w:t>
      </w:r>
      <w:r w:rsidR="007C2566" w:rsidRPr="00D62F06">
        <w:rPr>
          <w:rFonts w:ascii="Times New Roman" w:eastAsia="MinionPro-Capt" w:hAnsi="Times New Roman" w:cs="Times New Roman"/>
          <w:sz w:val="24"/>
          <w:szCs w:val="24"/>
          <w:lang w:val="en-GB"/>
        </w:rPr>
        <w:t xml:space="preserve">   </w:t>
      </w:r>
      <m:oMath>
        <m:r>
          <w:rPr>
            <w:rFonts w:ascii="Cambria Math" w:eastAsia="MinionPro-Capt" w:hAnsi="Cambria Math" w:cs="Times New Roman"/>
            <w:sz w:val="24"/>
            <w:szCs w:val="24"/>
            <w:lang w:val="en-GB"/>
          </w:rPr>
          <m:t>PI=</m:t>
        </m:r>
        <m:f>
          <m:fPr>
            <m:type m:val="skw"/>
            <m:ctrlPr>
              <w:rPr>
                <w:rFonts w:ascii="Cambria Math" w:eastAsia="MinionPro-Capt" w:hAnsi="Cambria Math" w:cs="Times New Roman"/>
                <w:i/>
                <w:sz w:val="24"/>
                <w:szCs w:val="24"/>
                <w:lang w:val="en-GB"/>
              </w:rPr>
            </m:ctrlPr>
          </m:fPr>
          <m:num>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C</m:t>
                </m:r>
              </m:e>
              <m:sub>
                <m:r>
                  <w:rPr>
                    <w:rFonts w:ascii="Cambria Math" w:eastAsia="MinionPro-Capt" w:hAnsi="Cambria Math" w:cs="Times New Roman"/>
                    <w:sz w:val="24"/>
                    <w:szCs w:val="24"/>
                    <w:lang w:val="en-GB"/>
                  </w:rPr>
                  <m:t>n</m:t>
                </m:r>
              </m:sub>
            </m:sSub>
          </m:num>
          <m:den>
            <m:r>
              <w:rPr>
                <w:rFonts w:ascii="Cambria Math" w:eastAsia="MinionPro-Capt" w:hAnsi="Cambria Math" w:cs="Times New Roman"/>
                <w:sz w:val="24"/>
                <w:szCs w:val="24"/>
                <w:lang w:val="en-GB"/>
              </w:rPr>
              <m:t>GB</m:t>
            </m:r>
          </m:den>
        </m:f>
      </m:oMath>
      <w:r w:rsidRPr="00D62F06">
        <w:rPr>
          <w:rFonts w:ascii="Times New Roman" w:eastAsia="MinionPro-Capt" w:hAnsi="Times New Roman" w:cs="Times New Roman"/>
          <w:sz w:val="24"/>
          <w:szCs w:val="24"/>
          <w:lang w:val="en-GB"/>
        </w:rPr>
        <w:t xml:space="preserve">       </w:t>
      </w:r>
      <w:r w:rsidRPr="00D62F06">
        <w:rPr>
          <w:rFonts w:ascii="Times New Roman" w:eastAsia="MinionPro-Capt" w:hAnsi="Times New Roman" w:cs="Times New Roman"/>
          <w:sz w:val="24"/>
          <w:szCs w:val="24"/>
          <w:lang w:val="en-GB"/>
        </w:rPr>
        <w:tab/>
        <w:t xml:space="preserve">  </w:t>
      </w:r>
      <w:r w:rsidR="006E625C" w:rsidRPr="00D62F06">
        <w:rPr>
          <w:rFonts w:ascii="Times New Roman" w:eastAsia="MinionPro-Capt" w:hAnsi="Times New Roman" w:cs="Times New Roman"/>
          <w:sz w:val="24"/>
          <w:szCs w:val="24"/>
          <w:lang w:val="en-GB"/>
        </w:rPr>
        <w:t xml:space="preserve">                                             </w:t>
      </w:r>
      <w:r w:rsidRPr="00D62F06">
        <w:rPr>
          <w:rFonts w:ascii="Times New Roman" w:eastAsia="MinionPro-Capt" w:hAnsi="Times New Roman" w:cs="Times New Roman"/>
          <w:sz w:val="24"/>
          <w:szCs w:val="24"/>
          <w:lang w:val="en-GB"/>
        </w:rPr>
        <w:tab/>
      </w:r>
      <w:r w:rsidR="001800D8" w:rsidRPr="00D62F06">
        <w:rPr>
          <w:rFonts w:ascii="Times New Roman" w:eastAsia="MinionPro-Capt" w:hAnsi="Times New Roman" w:cs="Times New Roman"/>
          <w:sz w:val="24"/>
          <w:szCs w:val="24"/>
          <w:lang w:val="en-GB"/>
        </w:rPr>
        <w:t xml:space="preserve">           </w:t>
      </w:r>
      <w:r w:rsidR="001855D9" w:rsidRPr="00D62F06">
        <w:rPr>
          <w:rFonts w:ascii="Times New Roman" w:eastAsia="MinionPro-Capt" w:hAnsi="Times New Roman" w:cs="Times New Roman"/>
          <w:sz w:val="24"/>
          <w:szCs w:val="24"/>
          <w:lang w:val="en-GB"/>
        </w:rPr>
        <w:t xml:space="preserve"> </w:t>
      </w:r>
      <w:r w:rsidRPr="00D62F06">
        <w:rPr>
          <w:rFonts w:ascii="Times New Roman" w:eastAsia="MinionPro-Capt" w:hAnsi="Times New Roman" w:cs="Times New Roman"/>
          <w:sz w:val="24"/>
          <w:szCs w:val="24"/>
          <w:lang w:val="en-GB"/>
        </w:rPr>
        <w:t>(</w:t>
      </w:r>
      <w:r w:rsidR="002025F7" w:rsidRPr="00D62F06">
        <w:rPr>
          <w:rFonts w:ascii="Times New Roman" w:eastAsia="MinionPro-Capt" w:hAnsi="Times New Roman" w:cs="Times New Roman"/>
          <w:sz w:val="24"/>
          <w:szCs w:val="24"/>
          <w:lang w:val="en-GB"/>
        </w:rPr>
        <w:t>5</w:t>
      </w:r>
      <w:r w:rsidRPr="00D62F06">
        <w:rPr>
          <w:rFonts w:ascii="Times New Roman" w:eastAsia="MinionPro-Capt" w:hAnsi="Times New Roman" w:cs="Times New Roman"/>
          <w:sz w:val="24"/>
          <w:szCs w:val="24"/>
          <w:lang w:val="en-GB"/>
        </w:rPr>
        <w:t>)</w:t>
      </w:r>
    </w:p>
    <w:p w:rsidR="00157C70" w:rsidRPr="00D62F06" w:rsidRDefault="002B7097" w:rsidP="0065374E">
      <w:pPr>
        <w:autoSpaceDE w:val="0"/>
        <w:autoSpaceDN w:val="0"/>
        <w:adjustRightInd w:val="0"/>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 xml:space="preserve">Where </w:t>
      </w:r>
      <w:r w:rsidRPr="00D62F06">
        <w:rPr>
          <w:rFonts w:ascii="Times New Roman" w:eastAsia="Calibri" w:hAnsi="Times New Roman" w:cs="Times New Roman"/>
          <w:i/>
          <w:sz w:val="24"/>
          <w:szCs w:val="24"/>
          <w:lang w:val="en-GB"/>
        </w:rPr>
        <w:t>Cn</w:t>
      </w:r>
      <w:r w:rsidRPr="00D62F06">
        <w:rPr>
          <w:rFonts w:ascii="Times New Roman" w:eastAsia="Calibri" w:hAnsi="Times New Roman" w:cs="Times New Roman"/>
          <w:sz w:val="24"/>
          <w:szCs w:val="24"/>
          <w:lang w:val="en-GB"/>
        </w:rPr>
        <w:t xml:space="preserve"> is </w:t>
      </w:r>
      <w:r w:rsidR="009508E2" w:rsidRPr="00D62F06">
        <w:rPr>
          <w:rFonts w:ascii="Times New Roman" w:eastAsia="Calibri" w:hAnsi="Times New Roman" w:cs="Times New Roman"/>
          <w:sz w:val="24"/>
          <w:szCs w:val="24"/>
          <w:lang w:val="en-GB"/>
        </w:rPr>
        <w:t>the conten</w:t>
      </w:r>
      <w:r w:rsidRPr="00D62F06">
        <w:rPr>
          <w:rFonts w:ascii="Times New Roman" w:eastAsia="Calibri" w:hAnsi="Times New Roman" w:cs="Times New Roman"/>
          <w:sz w:val="24"/>
          <w:szCs w:val="24"/>
          <w:lang w:val="en-GB"/>
        </w:rPr>
        <w:t xml:space="preserve">t of heavy metal in soil and </w:t>
      </w:r>
      <w:r w:rsidRPr="00D62F06">
        <w:rPr>
          <w:rFonts w:ascii="Times New Roman" w:eastAsia="Calibri" w:hAnsi="Times New Roman" w:cs="Times New Roman"/>
          <w:i/>
          <w:sz w:val="24"/>
          <w:szCs w:val="24"/>
          <w:lang w:val="en-GB"/>
        </w:rPr>
        <w:t xml:space="preserve">GB </w:t>
      </w:r>
      <w:r w:rsidRPr="00D62F06">
        <w:rPr>
          <w:rFonts w:ascii="Times New Roman" w:eastAsia="Calibri" w:hAnsi="Times New Roman" w:cs="Times New Roman"/>
          <w:sz w:val="24"/>
          <w:szCs w:val="24"/>
          <w:lang w:val="en-GB"/>
        </w:rPr>
        <w:t xml:space="preserve">the </w:t>
      </w:r>
      <w:r w:rsidR="009508E2" w:rsidRPr="00D62F06">
        <w:rPr>
          <w:rFonts w:ascii="Times New Roman" w:eastAsia="Calibri" w:hAnsi="Times New Roman" w:cs="Times New Roman"/>
          <w:sz w:val="24"/>
          <w:szCs w:val="24"/>
          <w:lang w:val="en-GB"/>
        </w:rPr>
        <w:t xml:space="preserve">values of the geochemical background. Interpretation of pollution index is </w:t>
      </w:r>
      <w:r w:rsidR="006E625C" w:rsidRPr="00D62F06">
        <w:rPr>
          <w:rFonts w:ascii="Times New Roman" w:eastAsia="Calibri" w:hAnsi="Times New Roman" w:cs="Times New Roman"/>
          <w:sz w:val="24"/>
          <w:szCs w:val="24"/>
          <w:lang w:val="en-GB"/>
        </w:rPr>
        <w:t>depicted in the table below.</w:t>
      </w:r>
    </w:p>
    <w:p w:rsidR="009508E2" w:rsidRPr="00D62F06" w:rsidRDefault="009508E2" w:rsidP="0065374E">
      <w:pPr>
        <w:spacing w:before="240" w:line="240" w:lineRule="auto"/>
        <w:jc w:val="both"/>
        <w:rPr>
          <w:rFonts w:ascii="Times New Roman" w:eastAsia="Calibri" w:hAnsi="Times New Roman" w:cs="Times New Roman"/>
          <w:sz w:val="24"/>
          <w:szCs w:val="24"/>
          <w:lang w:val="en-US"/>
        </w:rPr>
      </w:pPr>
      <w:r w:rsidRPr="00D62F06">
        <w:rPr>
          <w:rFonts w:ascii="Times New Roman" w:eastAsia="Calibri" w:hAnsi="Times New Roman" w:cs="Times New Roman"/>
          <w:b/>
          <w:sz w:val="24"/>
          <w:szCs w:val="24"/>
          <w:lang w:val="en-US"/>
        </w:rPr>
        <w:t>Pollution Load Index.</w:t>
      </w:r>
    </w:p>
    <w:p w:rsidR="009508E2" w:rsidRPr="00D62F06" w:rsidRDefault="009508E2" w:rsidP="0065374E">
      <w:pPr>
        <w:spacing w:before="240" w:line="240" w:lineRule="auto"/>
        <w:ind w:firstLine="708"/>
        <w:jc w:val="both"/>
        <w:rPr>
          <w:rFonts w:ascii="Times New Roman" w:eastAsia="MinionPro-Capt" w:hAnsi="Times New Roman" w:cs="Times New Roman"/>
          <w:sz w:val="24"/>
          <w:szCs w:val="24"/>
          <w:lang w:val="en-GB"/>
        </w:rPr>
      </w:pPr>
      <w:r w:rsidRPr="00D62F06">
        <w:rPr>
          <w:rFonts w:ascii="Times New Roman" w:eastAsia="Calibri" w:hAnsi="Times New Roman" w:cs="Times New Roman"/>
          <w:sz w:val="24"/>
          <w:szCs w:val="24"/>
          <w:lang w:val="en-GB" w:eastAsia="fr-FR"/>
        </w:rPr>
        <w:t xml:space="preserve">This index assesses the </w:t>
      </w:r>
      <w:r w:rsidRPr="00D62F06">
        <w:rPr>
          <w:rFonts w:ascii="Times New Roman" w:eastAsia="MinionPro-Capt" w:hAnsi="Times New Roman" w:cs="Times New Roman"/>
          <w:sz w:val="24"/>
          <w:szCs w:val="24"/>
          <w:lang w:val="en-GB"/>
        </w:rPr>
        <w:t>degree of pollution of heavy metals in affected soils</w:t>
      </w:r>
      <w:r w:rsidRPr="00D62F06">
        <w:rPr>
          <w:rFonts w:ascii="Times New Roman" w:eastAsia="MinionPro-Capt" w:hAnsi="Times New Roman" w:cs="Times New Roman"/>
          <w:noProof/>
          <w:sz w:val="24"/>
          <w:szCs w:val="24"/>
          <w:lang w:val="en-GB"/>
        </w:rPr>
        <w:t xml:space="preserve"> (Tomlinson, 1980)</w:t>
      </w:r>
      <w:r w:rsidRPr="00D62F06">
        <w:rPr>
          <w:rFonts w:ascii="Times New Roman" w:eastAsia="MinionPro-Capt" w:hAnsi="Times New Roman" w:cs="Times New Roman"/>
          <w:sz w:val="24"/>
          <w:szCs w:val="24"/>
          <w:lang w:val="en-GB"/>
        </w:rPr>
        <w:t xml:space="preserve">. This index provides an easy way to prove the deterioration of the soil conditions as a result of the accumulation of heavy metals </w:t>
      </w:r>
      <w:sdt>
        <w:sdtPr>
          <w:rPr>
            <w:rFonts w:ascii="Times New Roman" w:eastAsia="MinionPro-Capt" w:hAnsi="Times New Roman" w:cs="Times New Roman"/>
            <w:sz w:val="24"/>
            <w:szCs w:val="24"/>
            <w:lang w:val="en-GB"/>
          </w:rPr>
          <w:id w:val="-89311992"/>
          <w:citation/>
        </w:sdtPr>
        <w:sdtEndPr/>
        <w:sdtContent>
          <w:r w:rsidRPr="00D62F06">
            <w:rPr>
              <w:rFonts w:ascii="Times New Roman" w:eastAsia="MinionPro-Capt" w:hAnsi="Times New Roman" w:cs="Times New Roman"/>
              <w:sz w:val="24"/>
              <w:szCs w:val="24"/>
              <w:lang w:val="en-GB"/>
            </w:rPr>
            <w:fldChar w:fldCharType="begin"/>
          </w:r>
          <w:r w:rsidRPr="00D62F06">
            <w:rPr>
              <w:rFonts w:ascii="Times New Roman" w:eastAsia="MinionPro-Capt" w:hAnsi="Times New Roman" w:cs="Times New Roman"/>
              <w:sz w:val="24"/>
              <w:szCs w:val="24"/>
              <w:lang w:val="en-GB"/>
            </w:rPr>
            <w:instrText xml:space="preserve"> CITATION Var11 \l 11276 </w:instrText>
          </w:r>
          <w:r w:rsidRPr="00D62F06">
            <w:rPr>
              <w:rFonts w:ascii="Times New Roman" w:eastAsia="MinionPro-Capt" w:hAnsi="Times New Roman" w:cs="Times New Roman"/>
              <w:sz w:val="24"/>
              <w:szCs w:val="24"/>
              <w:lang w:val="en-GB"/>
            </w:rPr>
            <w:fldChar w:fldCharType="separate"/>
          </w:r>
          <w:r w:rsidRPr="00D62F06">
            <w:rPr>
              <w:rFonts w:ascii="Times New Roman" w:eastAsia="MinionPro-Capt" w:hAnsi="Times New Roman" w:cs="Times New Roman"/>
              <w:noProof/>
              <w:sz w:val="24"/>
              <w:szCs w:val="24"/>
              <w:lang w:val="en-GB"/>
            </w:rPr>
            <w:t>(Varol, 2011)</w:t>
          </w:r>
          <w:r w:rsidRPr="00D62F06">
            <w:rPr>
              <w:rFonts w:ascii="Times New Roman" w:eastAsia="MinionPro-Capt" w:hAnsi="Times New Roman" w:cs="Times New Roman"/>
              <w:sz w:val="24"/>
              <w:szCs w:val="24"/>
              <w:lang w:val="en-GB"/>
            </w:rPr>
            <w:fldChar w:fldCharType="end"/>
          </w:r>
        </w:sdtContent>
      </w:sdt>
      <w:r w:rsidRPr="00D62F06">
        <w:rPr>
          <w:rFonts w:ascii="Times New Roman" w:eastAsia="MinionPro-Capt" w:hAnsi="Times New Roman" w:cs="Times New Roman"/>
          <w:sz w:val="24"/>
          <w:szCs w:val="24"/>
          <w:lang w:val="en-GB"/>
        </w:rPr>
        <w:t xml:space="preserve">. </w:t>
      </w:r>
      <w:r w:rsidRPr="00D62F06">
        <w:rPr>
          <w:rFonts w:ascii="Times New Roman" w:eastAsia="MinionPro-Capt" w:hAnsi="Times New Roman" w:cs="Times New Roman"/>
          <w:i/>
          <w:sz w:val="24"/>
          <w:szCs w:val="24"/>
          <w:lang w:val="en-GB"/>
        </w:rPr>
        <w:t>PLI</w:t>
      </w:r>
      <w:r w:rsidRPr="00D62F06">
        <w:rPr>
          <w:rFonts w:ascii="Times New Roman" w:eastAsia="MinionPro-Capt" w:hAnsi="Times New Roman" w:cs="Times New Roman"/>
          <w:sz w:val="24"/>
          <w:szCs w:val="24"/>
          <w:lang w:val="en-GB"/>
        </w:rPr>
        <w:t xml:space="preserve"> is calculated as a geometric average of </w:t>
      </w:r>
      <w:r w:rsidRPr="00D62F06">
        <w:rPr>
          <w:rFonts w:ascii="Times New Roman" w:eastAsia="MinionPro-Capt" w:hAnsi="Times New Roman" w:cs="Times New Roman"/>
          <w:i/>
          <w:sz w:val="24"/>
          <w:szCs w:val="24"/>
          <w:lang w:val="en-GB"/>
        </w:rPr>
        <w:t xml:space="preserve">PI </w:t>
      </w:r>
      <w:r w:rsidR="00564E90" w:rsidRPr="00D62F06">
        <w:rPr>
          <w:rFonts w:ascii="Times New Roman" w:eastAsia="MinionPro-Capt" w:hAnsi="Times New Roman" w:cs="Times New Roman"/>
          <w:sz w:val="24"/>
          <w:szCs w:val="24"/>
          <w:lang w:val="en-GB"/>
        </w:rPr>
        <w:t>based on equation 6.</w:t>
      </w:r>
    </w:p>
    <w:p w:rsidR="009508E2" w:rsidRPr="00D62F06" w:rsidRDefault="006E625C" w:rsidP="0065374E">
      <w:pPr>
        <w:spacing w:before="240" w:line="240" w:lineRule="auto"/>
        <w:ind w:firstLine="708"/>
        <w:jc w:val="center"/>
        <w:rPr>
          <w:rFonts w:ascii="Times New Roman" w:eastAsia="MinionPro-Capt" w:hAnsi="Times New Roman" w:cs="Times New Roman"/>
          <w:sz w:val="24"/>
          <w:szCs w:val="24"/>
          <w:lang w:val="en-GB"/>
        </w:rPr>
      </w:pPr>
      <m:oMath>
        <m:r>
          <w:rPr>
            <w:rFonts w:ascii="Cambria Math" w:eastAsia="MinionPro-Capt" w:hAnsi="Cambria Math" w:cs="Times New Roman"/>
            <w:sz w:val="24"/>
            <w:szCs w:val="24"/>
            <w:lang w:val="en-GB"/>
          </w:rPr>
          <m:t>PLI=</m:t>
        </m:r>
        <m:rad>
          <m:radPr>
            <m:ctrlPr>
              <w:rPr>
                <w:rFonts w:ascii="Cambria Math" w:eastAsia="MinionPro-Capt" w:hAnsi="Cambria Math" w:cs="Times New Roman"/>
                <w:i/>
                <w:sz w:val="24"/>
                <w:szCs w:val="24"/>
                <w:lang w:val="en-GB"/>
              </w:rPr>
            </m:ctrlPr>
          </m:radPr>
          <m:deg>
            <m:r>
              <w:rPr>
                <w:rFonts w:ascii="Cambria Math" w:eastAsia="MinionPro-Capt" w:hAnsi="Cambria Math" w:cs="Times New Roman"/>
                <w:sz w:val="24"/>
                <w:szCs w:val="24"/>
                <w:lang w:val="en-GB"/>
              </w:rPr>
              <m:t>n</m:t>
            </m:r>
          </m:deg>
          <m:e>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PI</m:t>
                </m:r>
              </m:e>
              <m:sub>
                <m:r>
                  <w:rPr>
                    <w:rFonts w:ascii="Cambria Math" w:eastAsia="MinionPro-Capt" w:hAnsi="Cambria Math" w:cs="Times New Roman"/>
                    <w:sz w:val="24"/>
                    <w:szCs w:val="24"/>
                    <w:lang w:val="en-GB"/>
                  </w:rPr>
                  <m:t>1</m:t>
                </m:r>
              </m:sub>
            </m:sSub>
            <m:r>
              <w:rPr>
                <w:rFonts w:ascii="Cambria Math" w:eastAsia="MinionPro-Capt" w:hAnsi="Cambria Math" w:cs="Times New Roman"/>
                <w:sz w:val="24"/>
                <w:szCs w:val="24"/>
                <w:lang w:val="en-GB"/>
              </w:rPr>
              <m:t>+</m:t>
            </m:r>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PI</m:t>
                </m:r>
              </m:e>
              <m:sub>
                <m:r>
                  <w:rPr>
                    <w:rFonts w:ascii="Cambria Math" w:eastAsia="MinionPro-Capt" w:hAnsi="Cambria Math" w:cs="Times New Roman"/>
                    <w:sz w:val="24"/>
                    <w:szCs w:val="24"/>
                    <w:lang w:val="en-GB"/>
                  </w:rPr>
                  <m:t>2</m:t>
                </m:r>
              </m:sub>
            </m:sSub>
            <m:r>
              <w:rPr>
                <w:rFonts w:ascii="Cambria Math" w:eastAsia="MinionPro-Capt" w:hAnsi="Cambria Math" w:cs="Times New Roman"/>
                <w:sz w:val="24"/>
                <w:szCs w:val="24"/>
                <w:lang w:val="en-GB"/>
              </w:rPr>
              <m:t>+…</m:t>
            </m:r>
            <m:sSub>
              <m:sSubPr>
                <m:ctrlPr>
                  <w:rPr>
                    <w:rFonts w:ascii="Cambria Math" w:eastAsia="MinionPro-Capt" w:hAnsi="Cambria Math" w:cs="Times New Roman"/>
                    <w:i/>
                    <w:sz w:val="24"/>
                    <w:szCs w:val="24"/>
                    <w:lang w:val="en-GB"/>
                  </w:rPr>
                </m:ctrlPr>
              </m:sSubPr>
              <m:e>
                <m:r>
                  <w:rPr>
                    <w:rFonts w:ascii="Cambria Math" w:eastAsia="MinionPro-Capt" w:hAnsi="Cambria Math" w:cs="Times New Roman"/>
                    <w:sz w:val="24"/>
                    <w:szCs w:val="24"/>
                    <w:lang w:val="en-GB"/>
                  </w:rPr>
                  <m:t>PI</m:t>
                </m:r>
              </m:e>
              <m:sub>
                <m:r>
                  <w:rPr>
                    <w:rFonts w:ascii="Cambria Math" w:eastAsia="MinionPro-Capt" w:hAnsi="Cambria Math" w:cs="Times New Roman"/>
                    <w:sz w:val="24"/>
                    <w:szCs w:val="24"/>
                    <w:lang w:val="en-GB"/>
                  </w:rPr>
                  <m:t>n</m:t>
                </m:r>
              </m:sub>
            </m:sSub>
          </m:e>
        </m:rad>
      </m:oMath>
      <w:r w:rsidR="009508E2" w:rsidRPr="00D62F06">
        <w:rPr>
          <w:rFonts w:ascii="Times New Roman" w:eastAsia="MinionPro-Capt" w:hAnsi="Times New Roman" w:cs="Times New Roman"/>
          <w:sz w:val="24"/>
          <w:szCs w:val="24"/>
          <w:lang w:val="en-GB"/>
        </w:rPr>
        <w:t xml:space="preserve">  </w:t>
      </w:r>
      <w:r w:rsidR="007C2566" w:rsidRPr="00D62F06">
        <w:rPr>
          <w:rFonts w:ascii="Times New Roman" w:eastAsia="MinionPro-Capt" w:hAnsi="Times New Roman" w:cs="Times New Roman"/>
          <w:sz w:val="24"/>
          <w:szCs w:val="24"/>
          <w:lang w:val="en-GB"/>
        </w:rPr>
        <w:t xml:space="preserve">                    </w:t>
      </w:r>
      <w:r w:rsidR="009508E2" w:rsidRPr="00D62F06">
        <w:rPr>
          <w:rFonts w:ascii="Times New Roman" w:eastAsia="MinionPro-Capt" w:hAnsi="Times New Roman" w:cs="Times New Roman"/>
          <w:sz w:val="24"/>
          <w:szCs w:val="24"/>
          <w:lang w:val="en-GB"/>
        </w:rPr>
        <w:t xml:space="preserve"> </w:t>
      </w:r>
      <w:r w:rsidR="009508E2" w:rsidRPr="00D62F06">
        <w:rPr>
          <w:rFonts w:ascii="Times New Roman" w:eastAsia="MinionPro-Capt" w:hAnsi="Times New Roman" w:cs="Times New Roman"/>
          <w:sz w:val="24"/>
          <w:szCs w:val="24"/>
          <w:lang w:val="en-GB"/>
        </w:rPr>
        <w:tab/>
      </w:r>
      <w:r w:rsidR="007C2566" w:rsidRPr="00D62F06">
        <w:rPr>
          <w:rFonts w:ascii="Times New Roman" w:eastAsia="MinionPro-Capt" w:hAnsi="Times New Roman" w:cs="Times New Roman"/>
          <w:sz w:val="24"/>
          <w:szCs w:val="24"/>
          <w:lang w:val="en-GB"/>
        </w:rPr>
        <w:t xml:space="preserve">    </w:t>
      </w:r>
      <w:r w:rsidR="009508E2" w:rsidRPr="00D62F06">
        <w:rPr>
          <w:rFonts w:ascii="Times New Roman" w:eastAsia="MinionPro-Capt" w:hAnsi="Times New Roman" w:cs="Times New Roman"/>
          <w:sz w:val="24"/>
          <w:szCs w:val="24"/>
          <w:lang w:val="en-GB"/>
        </w:rPr>
        <w:t xml:space="preserve"> </w:t>
      </w:r>
      <w:r w:rsidR="00B65D61" w:rsidRPr="00D62F06">
        <w:rPr>
          <w:rFonts w:ascii="Times New Roman" w:eastAsia="MinionPro-Capt" w:hAnsi="Times New Roman" w:cs="Times New Roman"/>
          <w:sz w:val="24"/>
          <w:szCs w:val="24"/>
          <w:lang w:val="en-GB"/>
        </w:rPr>
        <w:t xml:space="preserve">                         </w:t>
      </w:r>
      <w:r w:rsidR="009508E2" w:rsidRPr="00D62F06">
        <w:rPr>
          <w:rFonts w:ascii="Times New Roman" w:eastAsia="MinionPro-Capt" w:hAnsi="Times New Roman" w:cs="Times New Roman"/>
          <w:sz w:val="24"/>
          <w:szCs w:val="24"/>
          <w:lang w:val="en-GB"/>
        </w:rPr>
        <w:t>(</w:t>
      </w:r>
      <w:r w:rsidR="00157C70" w:rsidRPr="00D62F06">
        <w:rPr>
          <w:rFonts w:ascii="Times New Roman" w:eastAsia="MinionPro-Capt" w:hAnsi="Times New Roman" w:cs="Times New Roman"/>
          <w:sz w:val="24"/>
          <w:szCs w:val="24"/>
          <w:lang w:val="en-GB"/>
        </w:rPr>
        <w:t>6</w:t>
      </w:r>
      <w:r w:rsidR="009508E2" w:rsidRPr="00D62F06">
        <w:rPr>
          <w:rFonts w:ascii="Times New Roman" w:eastAsia="MinionPro-Capt" w:hAnsi="Times New Roman" w:cs="Times New Roman"/>
          <w:sz w:val="24"/>
          <w:szCs w:val="24"/>
          <w:lang w:val="en-GB"/>
        </w:rPr>
        <w:t>)</w:t>
      </w:r>
    </w:p>
    <w:p w:rsidR="009508E2" w:rsidRPr="00D62F06" w:rsidRDefault="002B7097" w:rsidP="0065374E">
      <w:pPr>
        <w:spacing w:before="240" w:line="240" w:lineRule="auto"/>
        <w:jc w:val="both"/>
        <w:rPr>
          <w:rFonts w:ascii="Times New Roman" w:eastAsia="MinionPro-Capt" w:hAnsi="Times New Roman" w:cs="Times New Roman"/>
          <w:sz w:val="24"/>
          <w:szCs w:val="24"/>
          <w:lang w:val="en-GB"/>
        </w:rPr>
      </w:pPr>
      <w:r w:rsidRPr="00D62F06">
        <w:rPr>
          <w:rFonts w:ascii="Times New Roman" w:eastAsia="MinionPro-Capt" w:hAnsi="Times New Roman" w:cs="Times New Roman"/>
          <w:sz w:val="24"/>
          <w:szCs w:val="24"/>
          <w:lang w:val="en-GB"/>
        </w:rPr>
        <w:lastRenderedPageBreak/>
        <w:t xml:space="preserve">Where n is </w:t>
      </w:r>
      <w:r w:rsidR="009508E2" w:rsidRPr="00D62F06">
        <w:rPr>
          <w:rFonts w:ascii="Times New Roman" w:eastAsia="MinionPro-Capt" w:hAnsi="Times New Roman" w:cs="Times New Roman"/>
          <w:sz w:val="24"/>
          <w:szCs w:val="24"/>
          <w:lang w:val="en-GB"/>
        </w:rPr>
        <w:t xml:space="preserve">the number </w:t>
      </w:r>
      <w:r w:rsidRPr="00D62F06">
        <w:rPr>
          <w:rFonts w:ascii="Times New Roman" w:eastAsia="MinionPro-Capt" w:hAnsi="Times New Roman" w:cs="Times New Roman"/>
          <w:sz w:val="24"/>
          <w:szCs w:val="24"/>
          <w:lang w:val="en-GB"/>
        </w:rPr>
        <w:t xml:space="preserve">of analysed heavy metals and PI the </w:t>
      </w:r>
      <w:r w:rsidR="009508E2" w:rsidRPr="00D62F06">
        <w:rPr>
          <w:rFonts w:ascii="Times New Roman" w:eastAsia="MinionPro-Capt" w:hAnsi="Times New Roman" w:cs="Times New Roman"/>
          <w:sz w:val="24"/>
          <w:szCs w:val="24"/>
          <w:lang w:val="en-GB"/>
        </w:rPr>
        <w:t xml:space="preserve">calculated values for the Single Pollution Index. </w:t>
      </w:r>
      <w:r w:rsidR="009508E2" w:rsidRPr="00D62F06">
        <w:rPr>
          <w:rFonts w:ascii="Times New Roman" w:eastAsia="MinionPro-Capt" w:hAnsi="Times New Roman" w:cs="Times New Roman"/>
          <w:i/>
          <w:sz w:val="24"/>
          <w:szCs w:val="24"/>
          <w:lang w:val="en-GB"/>
        </w:rPr>
        <w:t>PLI</w:t>
      </w:r>
      <w:r w:rsidR="009508E2" w:rsidRPr="00D62F06">
        <w:rPr>
          <w:rFonts w:ascii="Times New Roman" w:eastAsia="MinionPro-Capt" w:hAnsi="Times New Roman" w:cs="Times New Roman"/>
          <w:sz w:val="24"/>
          <w:szCs w:val="24"/>
          <w:lang w:val="en-GB"/>
        </w:rPr>
        <w:t xml:space="preserve"> values greater than 1 indicates pollution while values less than 1 shows no pollution </w:t>
      </w:r>
      <w:r w:rsidR="009508E2" w:rsidRPr="00D62F06">
        <w:rPr>
          <w:rFonts w:ascii="Times New Roman" w:eastAsia="MinionPro-Capt" w:hAnsi="Times New Roman" w:cs="Times New Roman"/>
          <w:noProof/>
          <w:sz w:val="24"/>
          <w:szCs w:val="24"/>
          <w:lang w:val="en-GB"/>
        </w:rPr>
        <w:t xml:space="preserve">(Tariq et </w:t>
      </w:r>
      <w:r w:rsidR="009508E2" w:rsidRPr="00D62F06">
        <w:rPr>
          <w:rFonts w:ascii="Times New Roman" w:eastAsia="MinionPro-Capt" w:hAnsi="Times New Roman" w:cs="Times New Roman"/>
          <w:i/>
          <w:noProof/>
          <w:sz w:val="24"/>
          <w:szCs w:val="24"/>
          <w:lang w:val="en-GB"/>
        </w:rPr>
        <w:t>al</w:t>
      </w:r>
      <w:r w:rsidR="009508E2" w:rsidRPr="00D62F06">
        <w:rPr>
          <w:rFonts w:ascii="Times New Roman" w:eastAsia="MinionPro-Capt" w:hAnsi="Times New Roman" w:cs="Times New Roman"/>
          <w:noProof/>
          <w:sz w:val="24"/>
          <w:szCs w:val="24"/>
          <w:lang w:val="en-GB"/>
        </w:rPr>
        <w:t>., 2018)</w:t>
      </w:r>
    </w:p>
    <w:p w:rsidR="009508E2" w:rsidRPr="00D62F06" w:rsidRDefault="009508E2" w:rsidP="0065374E">
      <w:pPr>
        <w:spacing w:before="240" w:line="240" w:lineRule="auto"/>
        <w:jc w:val="both"/>
        <w:rPr>
          <w:rFonts w:ascii="Times New Roman" w:eastAsia="MinionPro-Capt" w:hAnsi="Times New Roman" w:cs="Times New Roman"/>
          <w:sz w:val="24"/>
          <w:szCs w:val="24"/>
          <w:lang w:val="en-GB"/>
        </w:rPr>
      </w:pPr>
      <w:r w:rsidRPr="00D62F06">
        <w:rPr>
          <w:rFonts w:ascii="Times New Roman" w:eastAsia="Calibri" w:hAnsi="Times New Roman" w:cs="Times New Roman"/>
          <w:b/>
          <w:sz w:val="24"/>
          <w:szCs w:val="24"/>
          <w:lang w:val="en-GB"/>
        </w:rPr>
        <w:t>Vector Modulus of Pollution Index (</w:t>
      </w:r>
      <w:proofErr w:type="spellStart"/>
      <w:r w:rsidRPr="00D62F06">
        <w:rPr>
          <w:rFonts w:ascii="Times New Roman" w:eastAsia="Calibri" w:hAnsi="Times New Roman" w:cs="Times New Roman"/>
          <w:b/>
          <w:i/>
          <w:sz w:val="24"/>
          <w:szCs w:val="24"/>
          <w:lang w:val="en-GB"/>
        </w:rPr>
        <w:t>PIVector</w:t>
      </w:r>
      <w:proofErr w:type="spellEnd"/>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MinionPro-Capt" w:hAnsi="Times New Roman" w:cs="Times New Roman"/>
          <w:sz w:val="24"/>
          <w:szCs w:val="24"/>
          <w:lang w:val="en-GB"/>
        </w:rPr>
      </w:pPr>
      <w:r w:rsidRPr="00D62F06">
        <w:rPr>
          <w:rFonts w:ascii="Times New Roman" w:eastAsia="MinionPro-Capt" w:hAnsi="Times New Roman" w:cs="Times New Roman"/>
          <w:sz w:val="24"/>
          <w:szCs w:val="24"/>
          <w:lang w:val="en-GB"/>
        </w:rPr>
        <w:t xml:space="preserve">This index was introduced by </w:t>
      </w:r>
      <w:r w:rsidRPr="00D62F06">
        <w:rPr>
          <w:rFonts w:ascii="Times New Roman" w:eastAsia="MinionPro-Capt" w:hAnsi="Times New Roman" w:cs="Times New Roman"/>
          <w:noProof/>
          <w:sz w:val="24"/>
          <w:szCs w:val="24"/>
          <w:lang w:val="en-GB"/>
        </w:rPr>
        <w:t xml:space="preserve">Gong et </w:t>
      </w:r>
      <w:r w:rsidRPr="00D62F06">
        <w:rPr>
          <w:rFonts w:ascii="Times New Roman" w:eastAsia="MinionPro-Capt" w:hAnsi="Times New Roman" w:cs="Times New Roman"/>
          <w:i/>
          <w:noProof/>
          <w:sz w:val="24"/>
          <w:szCs w:val="24"/>
          <w:lang w:val="en-GB"/>
        </w:rPr>
        <w:t>al</w:t>
      </w:r>
      <w:r w:rsidRPr="00D62F06">
        <w:rPr>
          <w:rFonts w:ascii="Times New Roman" w:eastAsia="MinionPro-Capt" w:hAnsi="Times New Roman" w:cs="Times New Roman"/>
          <w:noProof/>
          <w:sz w:val="24"/>
          <w:szCs w:val="24"/>
          <w:lang w:val="en-GB"/>
        </w:rPr>
        <w:t>., (2008)</w:t>
      </w:r>
      <w:r w:rsidR="00AF0872" w:rsidRPr="00D62F06">
        <w:rPr>
          <w:rFonts w:ascii="Times New Roman" w:eastAsia="MinionPro-Capt" w:hAnsi="Times New Roman" w:cs="Times New Roman"/>
          <w:sz w:val="24"/>
          <w:szCs w:val="24"/>
          <w:lang w:val="en-GB"/>
        </w:rPr>
        <w:t xml:space="preserve"> and is defined by equation 7.</w:t>
      </w:r>
    </w:p>
    <w:p w:rsidR="009508E2" w:rsidRPr="00D62F06" w:rsidRDefault="00953DA2" w:rsidP="0065374E">
      <w:pPr>
        <w:autoSpaceDE w:val="0"/>
        <w:autoSpaceDN w:val="0"/>
        <w:adjustRightInd w:val="0"/>
        <w:spacing w:before="240" w:line="240" w:lineRule="auto"/>
        <w:ind w:firstLine="708"/>
        <w:jc w:val="center"/>
        <w:rPr>
          <w:rFonts w:ascii="Times New Roman" w:eastAsia="MinionPro-Capt" w:hAnsi="Times New Roman" w:cs="Times New Roman"/>
          <w:sz w:val="24"/>
          <w:szCs w:val="24"/>
          <w:lang w:val="en-GB"/>
        </w:rPr>
      </w:pPr>
      <m:oMath>
        <m:r>
          <w:rPr>
            <w:rFonts w:ascii="Cambria Math" w:eastAsia="MinionPro-Capt" w:hAnsi="Cambria Math" w:cs="Times New Roman"/>
            <w:sz w:val="24"/>
            <w:szCs w:val="24"/>
            <w:lang w:val="en-GB"/>
          </w:rPr>
          <m:t>PIVector=</m:t>
        </m:r>
        <m:rad>
          <m:radPr>
            <m:degHide m:val="1"/>
            <m:ctrlPr>
              <w:rPr>
                <w:rFonts w:ascii="Cambria Math" w:eastAsia="MinionPro-Capt" w:hAnsi="Cambria Math" w:cs="Times New Roman"/>
                <w:i/>
                <w:sz w:val="24"/>
                <w:szCs w:val="24"/>
                <w:lang w:val="en-GB"/>
              </w:rPr>
            </m:ctrlPr>
          </m:radPr>
          <m:deg/>
          <m:e>
            <m:f>
              <m:fPr>
                <m:ctrlPr>
                  <w:rPr>
                    <w:rFonts w:ascii="Cambria Math" w:eastAsia="MinionPro-Capt" w:hAnsi="Cambria Math" w:cs="Times New Roman"/>
                    <w:i/>
                    <w:sz w:val="24"/>
                    <w:szCs w:val="24"/>
                    <w:lang w:val="en-GB"/>
                  </w:rPr>
                </m:ctrlPr>
              </m:fPr>
              <m:num>
                <m:r>
                  <w:rPr>
                    <w:rFonts w:ascii="Cambria Math" w:eastAsia="MinionPro-Capt" w:hAnsi="Cambria Math" w:cs="Times New Roman"/>
                    <w:sz w:val="24"/>
                    <w:szCs w:val="24"/>
                    <w:lang w:val="en-GB"/>
                  </w:rPr>
                  <m:t>1</m:t>
                </m:r>
              </m:num>
              <m:den>
                <m:r>
                  <w:rPr>
                    <w:rFonts w:ascii="Cambria Math" w:eastAsia="MinionPro-Capt" w:hAnsi="Cambria Math" w:cs="Times New Roman"/>
                    <w:sz w:val="24"/>
                    <w:szCs w:val="24"/>
                    <w:lang w:val="en-GB"/>
                  </w:rPr>
                  <m:t>n</m:t>
                </m:r>
              </m:den>
            </m:f>
            <m:nary>
              <m:naryPr>
                <m:chr m:val="∑"/>
                <m:limLoc m:val="undOvr"/>
                <m:ctrlPr>
                  <w:rPr>
                    <w:rFonts w:ascii="Cambria Math" w:eastAsia="MinionPro-Capt" w:hAnsi="Cambria Math" w:cs="Times New Roman"/>
                    <w:i/>
                    <w:sz w:val="24"/>
                    <w:szCs w:val="24"/>
                    <w:lang w:val="en-GB"/>
                  </w:rPr>
                </m:ctrlPr>
              </m:naryPr>
              <m:sub>
                <m:r>
                  <w:rPr>
                    <w:rFonts w:ascii="Cambria Math" w:eastAsia="MinionPro-Capt" w:hAnsi="Cambria Math" w:cs="Times New Roman"/>
                    <w:sz w:val="24"/>
                    <w:szCs w:val="24"/>
                    <w:lang w:val="en-GB"/>
                  </w:rPr>
                  <m:t>i-1</m:t>
                </m:r>
              </m:sub>
              <m:sup>
                <m:r>
                  <w:rPr>
                    <w:rFonts w:ascii="Cambria Math" w:eastAsia="MinionPro-Capt" w:hAnsi="Cambria Math" w:cs="Times New Roman"/>
                    <w:sz w:val="24"/>
                    <w:szCs w:val="24"/>
                    <w:lang w:val="en-GB"/>
                  </w:rPr>
                  <m:t>n</m:t>
                </m:r>
              </m:sup>
              <m:e>
                <m:sSup>
                  <m:sSupPr>
                    <m:ctrlPr>
                      <w:rPr>
                        <w:rFonts w:ascii="Cambria Math" w:eastAsia="MinionPro-Capt" w:hAnsi="Cambria Math" w:cs="Times New Roman"/>
                        <w:i/>
                        <w:sz w:val="24"/>
                        <w:szCs w:val="24"/>
                        <w:lang w:val="en-GB"/>
                      </w:rPr>
                    </m:ctrlPr>
                  </m:sSupPr>
                  <m:e>
                    <m:r>
                      <w:rPr>
                        <w:rFonts w:ascii="Cambria Math" w:eastAsia="MinionPro-Capt" w:hAnsi="Cambria Math" w:cs="Times New Roman"/>
                        <w:sz w:val="24"/>
                        <w:szCs w:val="24"/>
                        <w:lang w:val="en-GB"/>
                      </w:rPr>
                      <m:t>PI</m:t>
                    </m:r>
                  </m:e>
                  <m:sup>
                    <m:r>
                      <w:rPr>
                        <w:rFonts w:ascii="Cambria Math" w:eastAsia="MinionPro-Capt" w:hAnsi="Cambria Math" w:cs="Times New Roman"/>
                        <w:sz w:val="24"/>
                        <w:szCs w:val="24"/>
                        <w:lang w:val="en-GB"/>
                      </w:rPr>
                      <m:t>2</m:t>
                    </m:r>
                  </m:sup>
                </m:sSup>
              </m:e>
            </m:nary>
          </m:e>
        </m:rad>
      </m:oMath>
      <w:r w:rsidR="001855D9" w:rsidRPr="00D62F06">
        <w:rPr>
          <w:rFonts w:ascii="Times New Roman" w:eastAsia="MinionPro-Capt" w:hAnsi="Times New Roman" w:cs="Times New Roman"/>
          <w:sz w:val="24"/>
          <w:szCs w:val="24"/>
          <w:lang w:val="en-GB"/>
        </w:rPr>
        <w:t xml:space="preserve">     </w:t>
      </w:r>
      <w:r w:rsidR="007C2566" w:rsidRPr="00D62F06">
        <w:rPr>
          <w:rFonts w:ascii="Times New Roman" w:eastAsia="MinionPro-Capt" w:hAnsi="Times New Roman" w:cs="Times New Roman"/>
          <w:sz w:val="24"/>
          <w:szCs w:val="24"/>
          <w:lang w:val="en-GB"/>
        </w:rPr>
        <w:t xml:space="preserve">  </w:t>
      </w:r>
      <w:r w:rsidR="001855D9" w:rsidRPr="00D62F06">
        <w:rPr>
          <w:rFonts w:ascii="Times New Roman" w:eastAsia="MinionPro-Capt" w:hAnsi="Times New Roman" w:cs="Times New Roman"/>
          <w:sz w:val="24"/>
          <w:szCs w:val="24"/>
          <w:lang w:val="en-GB"/>
        </w:rPr>
        <w:tab/>
      </w:r>
      <w:r w:rsidR="001855D9" w:rsidRPr="00D62F06">
        <w:rPr>
          <w:rFonts w:ascii="Times New Roman" w:eastAsia="MinionPro-Capt" w:hAnsi="Times New Roman" w:cs="Times New Roman"/>
          <w:sz w:val="24"/>
          <w:szCs w:val="24"/>
          <w:lang w:val="en-GB"/>
        </w:rPr>
        <w:tab/>
      </w:r>
      <w:r w:rsidR="001855D9" w:rsidRPr="00D62F06">
        <w:rPr>
          <w:rFonts w:ascii="Times New Roman" w:eastAsia="MinionPro-Capt" w:hAnsi="Times New Roman" w:cs="Times New Roman"/>
          <w:sz w:val="24"/>
          <w:szCs w:val="24"/>
          <w:lang w:val="en-GB"/>
        </w:rPr>
        <w:tab/>
      </w:r>
      <w:r w:rsidR="007C2566" w:rsidRPr="00D62F06">
        <w:rPr>
          <w:rFonts w:ascii="Times New Roman" w:eastAsia="MinionPro-Capt" w:hAnsi="Times New Roman" w:cs="Times New Roman"/>
          <w:sz w:val="24"/>
          <w:szCs w:val="24"/>
          <w:lang w:val="en-GB"/>
        </w:rPr>
        <w:t xml:space="preserve">  </w:t>
      </w:r>
      <w:r w:rsidR="00B65D61" w:rsidRPr="00D62F06">
        <w:rPr>
          <w:rFonts w:ascii="Times New Roman" w:eastAsia="MinionPro-Capt" w:hAnsi="Times New Roman" w:cs="Times New Roman"/>
          <w:sz w:val="24"/>
          <w:szCs w:val="24"/>
          <w:lang w:val="en-GB"/>
        </w:rPr>
        <w:t xml:space="preserve">                                       </w:t>
      </w:r>
      <w:r w:rsidR="001855D9" w:rsidRPr="00D62F06">
        <w:rPr>
          <w:rFonts w:ascii="Times New Roman" w:eastAsia="MinionPro-Capt" w:hAnsi="Times New Roman" w:cs="Times New Roman"/>
          <w:sz w:val="24"/>
          <w:szCs w:val="24"/>
          <w:lang w:val="en-GB"/>
        </w:rPr>
        <w:t>(7</w:t>
      </w:r>
      <w:r w:rsidR="009508E2" w:rsidRPr="00D62F06">
        <w:rPr>
          <w:rFonts w:ascii="Times New Roman" w:eastAsia="MinionPro-Capt" w:hAnsi="Times New Roman" w:cs="Times New Roman"/>
          <w:sz w:val="24"/>
          <w:szCs w:val="24"/>
          <w:lang w:val="en-GB"/>
        </w:rPr>
        <w:t>)</w:t>
      </w:r>
    </w:p>
    <w:p w:rsidR="00FD105E" w:rsidRPr="00DF639E" w:rsidRDefault="00C50DFF" w:rsidP="00DF639E">
      <w:pPr>
        <w:autoSpaceDE w:val="0"/>
        <w:autoSpaceDN w:val="0"/>
        <w:adjustRightInd w:val="0"/>
        <w:spacing w:before="240" w:line="240" w:lineRule="auto"/>
        <w:jc w:val="both"/>
        <w:rPr>
          <w:rFonts w:ascii="Times New Roman" w:eastAsia="MinionPro-Capt" w:hAnsi="Times New Roman" w:cs="Times New Roman"/>
          <w:sz w:val="24"/>
          <w:szCs w:val="24"/>
          <w:lang w:val="en-GB"/>
        </w:rPr>
      </w:pPr>
      <w:r w:rsidRPr="00D62F06">
        <w:rPr>
          <w:rFonts w:ascii="Times New Roman" w:eastAsia="MinionPro-Capt" w:hAnsi="Times New Roman" w:cs="Times New Roman"/>
          <w:sz w:val="24"/>
          <w:szCs w:val="24"/>
          <w:lang w:val="en-GB"/>
        </w:rPr>
        <w:t xml:space="preserve">Where </w:t>
      </w:r>
      <w:r w:rsidRPr="00D62F06">
        <w:rPr>
          <w:rFonts w:ascii="Times New Roman" w:eastAsia="MinionPro-Capt" w:hAnsi="Times New Roman" w:cs="Times New Roman"/>
          <w:i/>
          <w:sz w:val="24"/>
          <w:szCs w:val="24"/>
          <w:lang w:val="en-GB"/>
        </w:rPr>
        <w:t>n</w:t>
      </w:r>
      <w:r w:rsidRPr="00D62F06">
        <w:rPr>
          <w:rFonts w:ascii="Times New Roman" w:eastAsia="MinionPro-Capt" w:hAnsi="Times New Roman" w:cs="Times New Roman"/>
          <w:sz w:val="24"/>
          <w:szCs w:val="24"/>
          <w:lang w:val="en-GB"/>
        </w:rPr>
        <w:t xml:space="preserve"> is t</w:t>
      </w:r>
      <w:r w:rsidR="009508E2" w:rsidRPr="00D62F06">
        <w:rPr>
          <w:rFonts w:ascii="Times New Roman" w:eastAsia="MinionPro-Capt" w:hAnsi="Times New Roman" w:cs="Times New Roman"/>
          <w:sz w:val="24"/>
          <w:szCs w:val="24"/>
          <w:lang w:val="en-GB"/>
        </w:rPr>
        <w:t>he number of</w:t>
      </w:r>
      <w:r w:rsidRPr="00D62F06">
        <w:rPr>
          <w:rFonts w:ascii="Times New Roman" w:eastAsia="MinionPro-Capt" w:hAnsi="Times New Roman" w:cs="Times New Roman"/>
          <w:sz w:val="24"/>
          <w:szCs w:val="24"/>
          <w:lang w:val="en-GB"/>
        </w:rPr>
        <w:t xml:space="preserve"> determined heavy metals and </w:t>
      </w:r>
      <w:r w:rsidRPr="00D62F06">
        <w:rPr>
          <w:rFonts w:ascii="Times New Roman" w:eastAsia="MinionPro-Capt" w:hAnsi="Times New Roman" w:cs="Times New Roman"/>
          <w:i/>
          <w:sz w:val="24"/>
          <w:szCs w:val="24"/>
          <w:lang w:val="en-GB"/>
        </w:rPr>
        <w:t>PI</w:t>
      </w:r>
      <w:r w:rsidRPr="00D62F06">
        <w:rPr>
          <w:rFonts w:ascii="Times New Roman" w:eastAsia="MinionPro-Capt" w:hAnsi="Times New Roman" w:cs="Times New Roman"/>
          <w:sz w:val="24"/>
          <w:szCs w:val="24"/>
          <w:lang w:val="en-GB"/>
        </w:rPr>
        <w:t xml:space="preserve"> the </w:t>
      </w:r>
      <w:r w:rsidR="009508E2" w:rsidRPr="00D62F06">
        <w:rPr>
          <w:rFonts w:ascii="Times New Roman" w:eastAsia="MinionPro-Capt" w:hAnsi="Times New Roman" w:cs="Times New Roman"/>
          <w:sz w:val="24"/>
          <w:szCs w:val="24"/>
          <w:lang w:val="en-GB"/>
        </w:rPr>
        <w:t xml:space="preserve">calculated values </w:t>
      </w:r>
      <w:r w:rsidR="00DF639E">
        <w:rPr>
          <w:rFonts w:ascii="Times New Roman" w:eastAsia="MinionPro-Capt" w:hAnsi="Times New Roman" w:cs="Times New Roman"/>
          <w:sz w:val="24"/>
          <w:szCs w:val="24"/>
          <w:lang w:val="en-GB"/>
        </w:rPr>
        <w:t>for the Single Pollution Index.</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 xml:space="preserve"> Multi-element contamination (</w:t>
      </w:r>
      <w:r w:rsidRPr="00D62F06">
        <w:rPr>
          <w:rFonts w:ascii="Times New Roman" w:eastAsia="Calibri" w:hAnsi="Times New Roman" w:cs="Times New Roman"/>
          <w:b/>
          <w:i/>
          <w:sz w:val="24"/>
          <w:szCs w:val="24"/>
          <w:lang w:val="en-GB"/>
        </w:rPr>
        <w:t>MEC</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sz w:val="24"/>
          <w:szCs w:val="24"/>
          <w:lang w:val="en-GB"/>
        </w:rPr>
      </w:pPr>
      <w:r w:rsidRPr="00D62F06">
        <w:rPr>
          <w:rFonts w:ascii="Times New Roman" w:eastAsia="Calibri" w:hAnsi="Times New Roman" w:cs="Times New Roman"/>
          <w:color w:val="000000"/>
          <w:sz w:val="24"/>
          <w:szCs w:val="24"/>
          <w:lang w:val="en-GB"/>
        </w:rPr>
        <w:t xml:space="preserve">Using </w:t>
      </w:r>
      <w:r w:rsidRPr="00D62F06">
        <w:rPr>
          <w:rFonts w:ascii="Times New Roman" w:eastAsia="Calibri" w:hAnsi="Times New Roman" w:cs="Times New Roman"/>
          <w:i/>
          <w:color w:val="000000"/>
          <w:sz w:val="24"/>
          <w:szCs w:val="24"/>
          <w:lang w:val="en-GB"/>
        </w:rPr>
        <w:t>MEC</w:t>
      </w:r>
      <w:r w:rsidRPr="00D62F06">
        <w:rPr>
          <w:rFonts w:ascii="Times New Roman" w:eastAsia="Calibri" w:hAnsi="Times New Roman" w:cs="Times New Roman"/>
          <w:color w:val="000000"/>
          <w:sz w:val="24"/>
          <w:szCs w:val="24"/>
          <w:lang w:val="en-GB"/>
        </w:rPr>
        <w:t xml:space="preserve"> gives a measure to assess contamination based on the content of heavy metals in surface soil horizons, with the limits given by </w:t>
      </w:r>
      <w:r w:rsidRPr="00D62F06">
        <w:rPr>
          <w:rFonts w:ascii="Times New Roman" w:eastAsia="Calibri" w:hAnsi="Times New Roman" w:cs="Times New Roman"/>
          <w:noProof/>
          <w:color w:val="000000"/>
          <w:sz w:val="24"/>
          <w:szCs w:val="24"/>
          <w:lang w:val="en-GB"/>
        </w:rPr>
        <w:t>Kloke, (1979)</w:t>
      </w:r>
      <w:r w:rsidRPr="00D62F06">
        <w:rPr>
          <w:rFonts w:ascii="Times New Roman" w:eastAsia="Calibri" w:hAnsi="Times New Roman" w:cs="Times New Roman"/>
          <w:color w:val="000000"/>
          <w:sz w:val="24"/>
          <w:szCs w:val="24"/>
          <w:lang w:val="en-GB"/>
        </w:rPr>
        <w:t>.</w:t>
      </w:r>
      <w:r w:rsidR="00DF639E">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color w:val="000000"/>
          <w:sz w:val="24"/>
          <w:szCs w:val="24"/>
          <w:lang w:val="en-GB"/>
        </w:rPr>
        <w:t xml:space="preserve">This index was introduced by </w:t>
      </w:r>
      <w:r w:rsidRPr="00D62F06">
        <w:rPr>
          <w:rFonts w:ascii="Times New Roman" w:eastAsia="Calibri" w:hAnsi="Times New Roman" w:cs="Times New Roman"/>
          <w:noProof/>
          <w:color w:val="000000"/>
          <w:sz w:val="24"/>
          <w:szCs w:val="24"/>
          <w:lang w:val="en-GB"/>
        </w:rPr>
        <w:t xml:space="preserve">(Adamu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2010)</w:t>
      </w:r>
      <w:r w:rsidRPr="00D62F06">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i/>
          <w:color w:val="000000"/>
          <w:sz w:val="24"/>
          <w:szCs w:val="24"/>
          <w:lang w:val="en-GB"/>
        </w:rPr>
        <w:t>MEC</w:t>
      </w:r>
      <w:r w:rsidRPr="00D62F06">
        <w:rPr>
          <w:rFonts w:ascii="Times New Roman" w:eastAsia="Calibri" w:hAnsi="Times New Roman" w:cs="Times New Roman"/>
          <w:color w:val="000000"/>
          <w:sz w:val="24"/>
          <w:szCs w:val="24"/>
          <w:lang w:val="en-GB"/>
        </w:rPr>
        <w:t xml:space="preserve"> values above 1.0 testify to an anthropogenic impact on heavy metal concentration in </w:t>
      </w:r>
      <w:r w:rsidRPr="00D62F06">
        <w:rPr>
          <w:rFonts w:ascii="Times New Roman" w:eastAsia="Calibri" w:hAnsi="Times New Roman" w:cs="Times New Roman"/>
          <w:sz w:val="24"/>
          <w:szCs w:val="24"/>
          <w:lang w:val="en-GB"/>
        </w:rPr>
        <w:t xml:space="preserve">soil. </w:t>
      </w:r>
      <w:r w:rsidRPr="00D62F06">
        <w:rPr>
          <w:rFonts w:ascii="Times New Roman" w:eastAsia="Calibri" w:hAnsi="Times New Roman" w:cs="Times New Roman"/>
          <w:i/>
          <w:sz w:val="24"/>
          <w:szCs w:val="24"/>
          <w:lang w:val="en-GB"/>
        </w:rPr>
        <w:t>MEC</w:t>
      </w:r>
      <w:r w:rsidRPr="00D62F06">
        <w:rPr>
          <w:rFonts w:ascii="Times New Roman" w:eastAsia="Calibri" w:hAnsi="Times New Roman" w:cs="Times New Roman"/>
          <w:sz w:val="24"/>
          <w:szCs w:val="24"/>
          <w:lang w:val="en-GB"/>
        </w:rPr>
        <w:t xml:space="preserve"> is calculated based on </w:t>
      </w:r>
      <w:r w:rsidR="00953DA2" w:rsidRPr="00D62F06">
        <w:rPr>
          <w:rFonts w:ascii="Times New Roman" w:eastAsia="Calibri" w:hAnsi="Times New Roman" w:cs="Times New Roman"/>
          <w:sz w:val="24"/>
          <w:szCs w:val="24"/>
          <w:lang w:val="en-GB"/>
        </w:rPr>
        <w:t>equation 8.</w:t>
      </w:r>
    </w:p>
    <w:p w:rsidR="009508E2" w:rsidRPr="00D62F06" w:rsidRDefault="002932DB" w:rsidP="0065374E">
      <w:pPr>
        <w:autoSpaceDE w:val="0"/>
        <w:autoSpaceDN w:val="0"/>
        <w:adjustRightInd w:val="0"/>
        <w:spacing w:before="240" w:line="240" w:lineRule="auto"/>
        <w:ind w:firstLine="708"/>
        <w:jc w:val="center"/>
        <w:rPr>
          <w:rFonts w:ascii="Times New Roman" w:eastAsia="Calibri" w:hAnsi="Times New Roman" w:cs="Times New Roman"/>
          <w:sz w:val="24"/>
          <w:szCs w:val="24"/>
          <w:lang w:val="en-GB"/>
        </w:rPr>
      </w:pPr>
      <m:oMath>
        <m:r>
          <w:rPr>
            <w:rFonts w:ascii="Cambria Math" w:eastAsia="Calibri" w:hAnsi="Cambria Math" w:cs="Times New Roman"/>
            <w:sz w:val="24"/>
            <w:szCs w:val="24"/>
            <w:lang w:val="en-GB"/>
          </w:rPr>
          <m:t>MEC=</m:t>
        </m:r>
        <m:f>
          <m:fPr>
            <m:type m:val="skw"/>
            <m:ctrlPr>
              <w:rPr>
                <w:rFonts w:ascii="Cambria Math" w:eastAsia="Calibri" w:hAnsi="Cambria Math" w:cs="Times New Roman"/>
                <w:i/>
                <w:sz w:val="24"/>
                <w:szCs w:val="24"/>
                <w:lang w:val="fr-FR"/>
              </w:rPr>
            </m:ctrlPr>
          </m:fPr>
          <m:num>
            <m:d>
              <m:dPr>
                <m:ctrlPr>
                  <w:rPr>
                    <w:rFonts w:ascii="Cambria Math" w:eastAsia="Calibri" w:hAnsi="Cambria Math" w:cs="Times New Roman"/>
                    <w:i/>
                    <w:sz w:val="24"/>
                    <w:szCs w:val="24"/>
                    <w:lang w:val="fr-FR"/>
                  </w:rPr>
                </m:ctrlPr>
              </m:dPr>
              <m:e>
                <m:f>
                  <m:fPr>
                    <m:type m:val="lin"/>
                    <m:ctrlPr>
                      <w:rPr>
                        <w:rFonts w:ascii="Cambria Math" w:eastAsia="Calibri" w:hAnsi="Cambria Math" w:cs="Times New Roman"/>
                        <w:i/>
                        <w:sz w:val="24"/>
                        <w:szCs w:val="24"/>
                        <w:lang w:val="fr-FR"/>
                      </w:rPr>
                    </m:ctrlPr>
                  </m:fPr>
                  <m:num>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C</m:t>
                        </m:r>
                      </m:e>
                      <m:sub>
                        <m:r>
                          <w:rPr>
                            <w:rFonts w:ascii="Cambria Math" w:eastAsia="Calibri" w:hAnsi="Cambria Math" w:cs="Times New Roman"/>
                            <w:sz w:val="24"/>
                            <w:szCs w:val="24"/>
                            <w:lang w:val="en-US"/>
                          </w:rPr>
                          <m:t>1</m:t>
                        </m:r>
                      </m:sub>
                    </m:sSub>
                  </m:num>
                  <m:den>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T</m:t>
                        </m:r>
                      </m:e>
                      <m:sub>
                        <m:r>
                          <w:rPr>
                            <w:rFonts w:ascii="Cambria Math" w:eastAsia="Calibri" w:hAnsi="Cambria Math" w:cs="Times New Roman"/>
                            <w:sz w:val="24"/>
                            <w:szCs w:val="24"/>
                            <w:lang w:val="en-US"/>
                          </w:rPr>
                          <m:t>2</m:t>
                        </m:r>
                      </m:sub>
                    </m:sSub>
                    <m:r>
                      <w:rPr>
                        <w:rFonts w:ascii="Cambria Math" w:eastAsia="Calibri" w:hAnsi="Cambria Math" w:cs="Times New Roman"/>
                        <w:sz w:val="24"/>
                        <w:szCs w:val="24"/>
                        <w:lang w:val="en-US"/>
                      </w:rPr>
                      <m:t>+</m:t>
                    </m:r>
                    <m:f>
                      <m:fPr>
                        <m:type m:val="lin"/>
                        <m:ctrlPr>
                          <w:rPr>
                            <w:rFonts w:ascii="Cambria Math" w:eastAsia="Calibri" w:hAnsi="Cambria Math" w:cs="Times New Roman"/>
                            <w:i/>
                            <w:sz w:val="24"/>
                            <w:szCs w:val="24"/>
                            <w:lang w:val="fr-FR"/>
                          </w:rPr>
                        </m:ctrlPr>
                      </m:fPr>
                      <m:num>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C</m:t>
                            </m:r>
                          </m:e>
                          <m:sub>
                            <m:r>
                              <w:rPr>
                                <w:rFonts w:ascii="Cambria Math" w:eastAsia="Calibri" w:hAnsi="Cambria Math" w:cs="Times New Roman"/>
                                <w:sz w:val="24"/>
                                <w:szCs w:val="24"/>
                                <w:lang w:val="en-US"/>
                              </w:rPr>
                              <m:t>2</m:t>
                            </m:r>
                          </m:sub>
                        </m:sSub>
                      </m:num>
                      <m:den>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T</m:t>
                            </m:r>
                          </m:e>
                          <m:sub>
                            <m:r>
                              <w:rPr>
                                <w:rFonts w:ascii="Cambria Math" w:eastAsia="Calibri" w:hAnsi="Cambria Math" w:cs="Times New Roman"/>
                                <w:sz w:val="24"/>
                                <w:szCs w:val="24"/>
                                <w:lang w:val="en-US"/>
                              </w:rPr>
                              <m:t>2</m:t>
                            </m:r>
                          </m:sub>
                        </m:sSub>
                        <m:r>
                          <w:rPr>
                            <w:rFonts w:ascii="Cambria Math" w:eastAsia="Calibri" w:hAnsi="Cambria Math" w:cs="Times New Roman"/>
                            <w:sz w:val="24"/>
                            <w:szCs w:val="24"/>
                            <w:lang w:val="en-US"/>
                          </w:rPr>
                          <m:t>+…</m:t>
                        </m:r>
                        <m:f>
                          <m:fPr>
                            <m:type m:val="lin"/>
                            <m:ctrlPr>
                              <w:rPr>
                                <w:rFonts w:ascii="Cambria Math" w:eastAsia="Calibri" w:hAnsi="Cambria Math" w:cs="Times New Roman"/>
                                <w:i/>
                                <w:sz w:val="24"/>
                                <w:szCs w:val="24"/>
                                <w:lang w:val="fr-FR"/>
                              </w:rPr>
                            </m:ctrlPr>
                          </m:fPr>
                          <m:num>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C</m:t>
                                </m:r>
                              </m:e>
                              <m:sub>
                                <m:r>
                                  <w:rPr>
                                    <w:rFonts w:ascii="Cambria Math" w:eastAsia="Calibri" w:hAnsi="Cambria Math" w:cs="Times New Roman"/>
                                    <w:sz w:val="24"/>
                                    <w:szCs w:val="24"/>
                                    <w:lang w:val="fr-FR"/>
                                  </w:rPr>
                                  <m:t>n</m:t>
                                </m:r>
                              </m:sub>
                            </m:sSub>
                          </m:num>
                          <m:den>
                            <m:sSub>
                              <m:sSubPr>
                                <m:ctrlPr>
                                  <w:rPr>
                                    <w:rFonts w:ascii="Cambria Math" w:eastAsia="Calibri" w:hAnsi="Cambria Math" w:cs="Times New Roman"/>
                                    <w:i/>
                                    <w:sz w:val="24"/>
                                    <w:szCs w:val="24"/>
                                    <w:lang w:val="fr-FR"/>
                                  </w:rPr>
                                </m:ctrlPr>
                              </m:sSubPr>
                              <m:e>
                                <m:r>
                                  <w:rPr>
                                    <w:rFonts w:ascii="Cambria Math" w:eastAsia="Calibri" w:hAnsi="Cambria Math" w:cs="Times New Roman"/>
                                    <w:sz w:val="24"/>
                                    <w:szCs w:val="24"/>
                                    <w:lang w:val="fr-FR"/>
                                  </w:rPr>
                                  <m:t>T</m:t>
                                </m:r>
                              </m:e>
                              <m:sub>
                                <m:r>
                                  <w:rPr>
                                    <w:rFonts w:ascii="Cambria Math" w:eastAsia="Calibri" w:hAnsi="Cambria Math" w:cs="Times New Roman"/>
                                    <w:sz w:val="24"/>
                                    <w:szCs w:val="24"/>
                                    <w:lang w:val="fr-FR"/>
                                  </w:rPr>
                                  <m:t>n</m:t>
                                </m:r>
                              </m:sub>
                            </m:sSub>
                          </m:den>
                        </m:f>
                      </m:den>
                    </m:f>
                  </m:den>
                </m:f>
              </m:e>
            </m:d>
          </m:num>
          <m:den>
            <m:r>
              <w:rPr>
                <w:rFonts w:ascii="Cambria Math" w:eastAsia="Calibri" w:hAnsi="Cambria Math" w:cs="Times New Roman"/>
                <w:sz w:val="24"/>
                <w:szCs w:val="24"/>
                <w:lang w:val="fr-FR"/>
              </w:rPr>
              <m:t>n</m:t>
            </m:r>
          </m:den>
        </m:f>
      </m:oMath>
      <w:r w:rsidR="009508E2" w:rsidRPr="00D62F06">
        <w:rPr>
          <w:rFonts w:ascii="Times New Roman" w:eastAsia="Times New Roman" w:hAnsi="Times New Roman" w:cs="Times New Roman"/>
          <w:i/>
          <w:sz w:val="24"/>
          <w:szCs w:val="24"/>
          <w:lang w:val="en-GB"/>
        </w:rPr>
        <w:t xml:space="preserve"> </w:t>
      </w:r>
      <w:r w:rsidR="009508E2" w:rsidRPr="00D62F06">
        <w:rPr>
          <w:rFonts w:ascii="Times New Roman" w:eastAsia="Times New Roman" w:hAnsi="Times New Roman" w:cs="Times New Roman"/>
          <w:sz w:val="24"/>
          <w:szCs w:val="24"/>
          <w:lang w:val="en-GB"/>
        </w:rPr>
        <w:t xml:space="preserve">          </w:t>
      </w:r>
      <w:r w:rsidR="009508E2" w:rsidRPr="00D62F06">
        <w:rPr>
          <w:rFonts w:ascii="Times New Roman" w:eastAsia="Times New Roman" w:hAnsi="Times New Roman" w:cs="Times New Roman"/>
          <w:sz w:val="24"/>
          <w:szCs w:val="24"/>
          <w:lang w:val="en-GB"/>
        </w:rPr>
        <w:tab/>
      </w:r>
      <w:r w:rsidR="009508E2" w:rsidRPr="00D62F06">
        <w:rPr>
          <w:rFonts w:ascii="Times New Roman" w:eastAsia="Times New Roman" w:hAnsi="Times New Roman" w:cs="Times New Roman"/>
          <w:sz w:val="24"/>
          <w:szCs w:val="24"/>
          <w:lang w:val="en-GB"/>
        </w:rPr>
        <w:tab/>
      </w:r>
      <w:r w:rsidR="007C2566" w:rsidRPr="00D62F06">
        <w:rPr>
          <w:rFonts w:ascii="Times New Roman" w:eastAsia="Times New Roman" w:hAnsi="Times New Roman" w:cs="Times New Roman"/>
          <w:sz w:val="24"/>
          <w:szCs w:val="24"/>
          <w:lang w:val="en-GB"/>
        </w:rPr>
        <w:t xml:space="preserve">        </w:t>
      </w:r>
      <w:r w:rsidR="001800D8" w:rsidRPr="00D62F06">
        <w:rPr>
          <w:rFonts w:ascii="Times New Roman" w:eastAsia="Times New Roman" w:hAnsi="Times New Roman" w:cs="Times New Roman"/>
          <w:sz w:val="24"/>
          <w:szCs w:val="24"/>
          <w:lang w:val="en-GB"/>
        </w:rPr>
        <w:t xml:space="preserve">      </w:t>
      </w:r>
      <w:r w:rsidR="009508E2" w:rsidRPr="00D62F06">
        <w:rPr>
          <w:rFonts w:ascii="Times New Roman" w:eastAsia="Times New Roman" w:hAnsi="Times New Roman" w:cs="Times New Roman"/>
          <w:sz w:val="24"/>
          <w:szCs w:val="24"/>
          <w:lang w:val="en-GB"/>
        </w:rPr>
        <w:t>(</w:t>
      </w:r>
      <w:r w:rsidR="00C50DFF" w:rsidRPr="00D62F06">
        <w:rPr>
          <w:rFonts w:ascii="Times New Roman" w:eastAsia="Times New Roman" w:hAnsi="Times New Roman" w:cs="Times New Roman"/>
          <w:sz w:val="24"/>
          <w:szCs w:val="24"/>
          <w:lang w:val="en-GB"/>
        </w:rPr>
        <w:t>8</w:t>
      </w:r>
      <w:r w:rsidR="009508E2" w:rsidRPr="00D62F06">
        <w:rPr>
          <w:rFonts w:ascii="Times New Roman" w:eastAsia="Times New Roman" w:hAnsi="Times New Roman" w:cs="Times New Roman"/>
          <w:sz w:val="24"/>
          <w:szCs w:val="24"/>
          <w:lang w:val="en-GB"/>
        </w:rPr>
        <w:t>)</w:t>
      </w:r>
    </w:p>
    <w:p w:rsidR="009508E2" w:rsidRPr="00D62F06" w:rsidRDefault="00C50DFF" w:rsidP="0065374E">
      <w:pPr>
        <w:autoSpaceDE w:val="0"/>
        <w:autoSpaceDN w:val="0"/>
        <w:adjustRightInd w:val="0"/>
        <w:spacing w:before="240" w:line="240" w:lineRule="auto"/>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Where</w:t>
      </w:r>
      <w:r w:rsidRPr="00D62F06">
        <w:rPr>
          <w:rFonts w:ascii="Times New Roman" w:eastAsia="Calibri" w:hAnsi="Times New Roman" w:cs="Times New Roman"/>
          <w:i/>
          <w:color w:val="000000"/>
          <w:sz w:val="24"/>
          <w:szCs w:val="24"/>
          <w:lang w:val="en-GB"/>
        </w:rPr>
        <w:t xml:space="preserve"> C</w:t>
      </w:r>
      <w:r w:rsidRPr="00D62F06">
        <w:rPr>
          <w:rFonts w:ascii="Times New Roman" w:eastAsia="Calibri" w:hAnsi="Times New Roman" w:cs="Times New Roman"/>
          <w:color w:val="000000"/>
          <w:sz w:val="24"/>
          <w:szCs w:val="24"/>
          <w:lang w:val="en-GB"/>
        </w:rPr>
        <w:t xml:space="preserve"> is the content of heavy metal, the </w:t>
      </w:r>
      <w:r w:rsidR="009508E2" w:rsidRPr="00D62F06">
        <w:rPr>
          <w:rFonts w:ascii="Times New Roman" w:eastAsia="Calibri" w:hAnsi="Times New Roman" w:cs="Times New Roman"/>
          <w:color w:val="000000"/>
          <w:sz w:val="24"/>
          <w:szCs w:val="24"/>
          <w:lang w:val="en-GB"/>
        </w:rPr>
        <w:t xml:space="preserve">tolerable levels given by </w:t>
      </w:r>
      <w:sdt>
        <w:sdtPr>
          <w:rPr>
            <w:rFonts w:ascii="Times New Roman" w:eastAsia="Calibri" w:hAnsi="Times New Roman" w:cs="Times New Roman"/>
            <w:color w:val="000000"/>
            <w:sz w:val="24"/>
            <w:szCs w:val="24"/>
            <w:lang w:val="en-GB"/>
          </w:rPr>
          <w:id w:val="-76206474"/>
          <w:citation/>
        </w:sdtPr>
        <w:sdtEndPr/>
        <w:sdtContent>
          <w:r w:rsidR="009508E2" w:rsidRPr="00D62F06">
            <w:rPr>
              <w:rFonts w:ascii="Times New Roman" w:eastAsia="Calibri" w:hAnsi="Times New Roman" w:cs="Times New Roman"/>
              <w:color w:val="000000"/>
              <w:sz w:val="24"/>
              <w:szCs w:val="24"/>
              <w:lang w:val="en-GB"/>
            </w:rPr>
            <w:fldChar w:fldCharType="begin"/>
          </w:r>
          <w:r w:rsidR="009508E2" w:rsidRPr="00D62F06">
            <w:rPr>
              <w:rFonts w:ascii="Times New Roman" w:eastAsia="Calibri" w:hAnsi="Times New Roman" w:cs="Times New Roman"/>
              <w:color w:val="000000"/>
              <w:sz w:val="24"/>
              <w:szCs w:val="24"/>
              <w:lang w:val="en-GB"/>
            </w:rPr>
            <w:instrText xml:space="preserve"> CITATION Klo79 \l 11276 </w:instrText>
          </w:r>
          <w:r w:rsidR="009508E2" w:rsidRPr="00D62F06">
            <w:rPr>
              <w:rFonts w:ascii="Times New Roman" w:eastAsia="Calibri" w:hAnsi="Times New Roman" w:cs="Times New Roman"/>
              <w:color w:val="000000"/>
              <w:sz w:val="24"/>
              <w:szCs w:val="24"/>
              <w:lang w:val="en-GB"/>
            </w:rPr>
            <w:fldChar w:fldCharType="separate"/>
          </w:r>
          <w:r w:rsidR="009508E2" w:rsidRPr="00D62F06">
            <w:rPr>
              <w:rFonts w:ascii="Times New Roman" w:eastAsia="Calibri" w:hAnsi="Times New Roman" w:cs="Times New Roman"/>
              <w:noProof/>
              <w:color w:val="000000"/>
              <w:sz w:val="24"/>
              <w:szCs w:val="24"/>
              <w:lang w:val="en-GB"/>
            </w:rPr>
            <w:t>(Kloke, 1979)</w:t>
          </w:r>
          <w:r w:rsidR="009508E2" w:rsidRPr="00D62F06">
            <w:rPr>
              <w:rFonts w:ascii="Times New Roman" w:eastAsia="Calibri" w:hAnsi="Times New Roman" w:cs="Times New Roman"/>
              <w:color w:val="000000"/>
              <w:sz w:val="24"/>
              <w:szCs w:val="24"/>
              <w:lang w:val="en-GB"/>
            </w:rPr>
            <w:fldChar w:fldCharType="end"/>
          </w:r>
        </w:sdtContent>
      </w:sdt>
      <w:r w:rsidRPr="00D62F06">
        <w:rPr>
          <w:rFonts w:ascii="Times New Roman" w:eastAsia="Calibri" w:hAnsi="Times New Roman" w:cs="Times New Roman"/>
          <w:color w:val="000000"/>
          <w:sz w:val="24"/>
          <w:szCs w:val="24"/>
          <w:lang w:val="en-GB"/>
        </w:rPr>
        <w:t xml:space="preserve"> and </w:t>
      </w:r>
      <w:proofErr w:type="spellStart"/>
      <w:r w:rsidRPr="00D62F06">
        <w:rPr>
          <w:rFonts w:ascii="Times New Roman" w:eastAsia="Calibri" w:hAnsi="Times New Roman" w:cs="Times New Roman"/>
          <w:i/>
          <w:color w:val="000000"/>
          <w:sz w:val="24"/>
          <w:szCs w:val="24"/>
          <w:lang w:val="en-GB"/>
        </w:rPr>
        <w:t>n</w:t>
      </w:r>
      <w:proofErr w:type="spellEnd"/>
      <w:r w:rsidRPr="00D62F06">
        <w:rPr>
          <w:rFonts w:ascii="Times New Roman" w:eastAsia="Calibri" w:hAnsi="Times New Roman" w:cs="Times New Roman"/>
          <w:color w:val="000000"/>
          <w:sz w:val="24"/>
          <w:szCs w:val="24"/>
          <w:lang w:val="en-GB"/>
        </w:rPr>
        <w:t xml:space="preserve"> </w:t>
      </w:r>
      <w:r w:rsidR="009508E2" w:rsidRPr="00D62F06">
        <w:rPr>
          <w:rFonts w:ascii="Times New Roman" w:eastAsia="Calibri" w:hAnsi="Times New Roman" w:cs="Times New Roman"/>
          <w:color w:val="000000"/>
          <w:sz w:val="24"/>
          <w:szCs w:val="24"/>
          <w:lang w:val="en-GB"/>
        </w:rPr>
        <w:t>the number of heavy metals.</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Contamination Security Index (</w:t>
      </w:r>
      <w:r w:rsidRPr="00D62F06">
        <w:rPr>
          <w:rFonts w:ascii="Times New Roman" w:eastAsia="Calibri" w:hAnsi="Times New Roman" w:cs="Times New Roman"/>
          <w:b/>
          <w:i/>
          <w:sz w:val="24"/>
          <w:szCs w:val="24"/>
          <w:lang w:val="en-GB"/>
        </w:rPr>
        <w:t>CSI</w:t>
      </w:r>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i/>
          <w:color w:val="000000"/>
          <w:sz w:val="24"/>
          <w:szCs w:val="24"/>
          <w:lang w:val="en-GB"/>
        </w:rPr>
        <w:t>CSI</w:t>
      </w:r>
      <w:r w:rsidRPr="00D62F06">
        <w:rPr>
          <w:rFonts w:ascii="Times New Roman" w:eastAsia="Calibri" w:hAnsi="Times New Roman" w:cs="Times New Roman"/>
          <w:color w:val="000000"/>
          <w:sz w:val="24"/>
          <w:szCs w:val="24"/>
          <w:lang w:val="en-GB"/>
        </w:rPr>
        <w:t xml:space="preserve"> was introduced by </w:t>
      </w:r>
      <w:r w:rsidRPr="00D62F06">
        <w:rPr>
          <w:rFonts w:ascii="Times New Roman" w:eastAsia="Calibri" w:hAnsi="Times New Roman" w:cs="Times New Roman"/>
          <w:noProof/>
          <w:color w:val="000000"/>
          <w:sz w:val="24"/>
          <w:szCs w:val="24"/>
          <w:lang w:val="en-GB"/>
        </w:rPr>
        <w:t xml:space="preserve">(Pejman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2015)</w:t>
      </w:r>
      <w:r w:rsidRPr="00D62F06">
        <w:rPr>
          <w:rFonts w:ascii="Times New Roman" w:eastAsia="Calibri" w:hAnsi="Times New Roman" w:cs="Times New Roman"/>
          <w:color w:val="000000"/>
          <w:sz w:val="24"/>
          <w:szCs w:val="24"/>
          <w:lang w:val="en-GB"/>
        </w:rPr>
        <w:t xml:space="preserve">. In order to calculate </w:t>
      </w:r>
      <w:r w:rsidRPr="00D62F06">
        <w:rPr>
          <w:rFonts w:ascii="Times New Roman" w:eastAsia="Calibri" w:hAnsi="Times New Roman" w:cs="Times New Roman"/>
          <w:i/>
          <w:color w:val="000000"/>
          <w:sz w:val="24"/>
          <w:szCs w:val="24"/>
          <w:lang w:val="en-GB"/>
        </w:rPr>
        <w:t>CSI</w:t>
      </w:r>
      <w:r w:rsidRPr="00D62F06">
        <w:rPr>
          <w:rFonts w:ascii="Times New Roman" w:eastAsia="Calibri" w:hAnsi="Times New Roman" w:cs="Times New Roman"/>
          <w:color w:val="000000"/>
          <w:sz w:val="24"/>
          <w:szCs w:val="24"/>
          <w:lang w:val="en-GB"/>
        </w:rPr>
        <w:t>, ‘effects range low’ (</w:t>
      </w:r>
      <w:r w:rsidRPr="00D62F06">
        <w:rPr>
          <w:rFonts w:ascii="Times New Roman" w:eastAsia="Calibri" w:hAnsi="Times New Roman" w:cs="Times New Roman"/>
          <w:i/>
          <w:color w:val="000000"/>
          <w:sz w:val="24"/>
          <w:szCs w:val="24"/>
          <w:lang w:val="en-GB"/>
        </w:rPr>
        <w:t>ERL</w:t>
      </w:r>
      <w:r w:rsidRPr="00D62F06">
        <w:rPr>
          <w:rFonts w:ascii="Times New Roman" w:eastAsia="Calibri" w:hAnsi="Times New Roman" w:cs="Times New Roman"/>
          <w:color w:val="000000"/>
          <w:sz w:val="24"/>
          <w:szCs w:val="24"/>
          <w:lang w:val="en-GB"/>
        </w:rPr>
        <w:t>) and ‘effects range median’ (</w:t>
      </w:r>
      <w:r w:rsidRPr="00D62F06">
        <w:rPr>
          <w:rFonts w:ascii="Times New Roman" w:eastAsia="Calibri" w:hAnsi="Times New Roman" w:cs="Times New Roman"/>
          <w:i/>
          <w:color w:val="000000"/>
          <w:sz w:val="24"/>
          <w:szCs w:val="24"/>
          <w:lang w:val="en-GB"/>
        </w:rPr>
        <w:t>ERM</w:t>
      </w:r>
      <w:r w:rsidRPr="00D62F06">
        <w:rPr>
          <w:rFonts w:ascii="Times New Roman" w:eastAsia="Calibri" w:hAnsi="Times New Roman" w:cs="Times New Roman"/>
          <w:color w:val="000000"/>
          <w:sz w:val="24"/>
          <w:szCs w:val="24"/>
          <w:lang w:val="en-GB"/>
        </w:rPr>
        <w:t xml:space="preserve">) values given by </w:t>
      </w:r>
      <w:r w:rsidRPr="00D62F06">
        <w:rPr>
          <w:rFonts w:ascii="Times New Roman" w:eastAsia="Calibri" w:hAnsi="Times New Roman" w:cs="Times New Roman"/>
          <w:noProof/>
          <w:color w:val="000000"/>
          <w:sz w:val="24"/>
          <w:szCs w:val="24"/>
          <w:lang w:val="en-GB"/>
        </w:rPr>
        <w:t xml:space="preserve">Long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(1995) </w:t>
      </w:r>
      <w:r w:rsidRPr="00D62F06">
        <w:rPr>
          <w:rFonts w:ascii="Times New Roman" w:eastAsia="Calibri" w:hAnsi="Times New Roman" w:cs="Times New Roman"/>
          <w:color w:val="000000"/>
          <w:sz w:val="24"/>
          <w:szCs w:val="24"/>
          <w:lang w:val="en-GB"/>
        </w:rPr>
        <w:t xml:space="preserve">are used. </w:t>
      </w:r>
      <w:r w:rsidRPr="00D62F06">
        <w:rPr>
          <w:rFonts w:ascii="Times New Roman" w:eastAsia="Calibri" w:hAnsi="Times New Roman" w:cs="Times New Roman"/>
          <w:i/>
          <w:color w:val="000000"/>
          <w:sz w:val="24"/>
          <w:szCs w:val="24"/>
          <w:lang w:val="en-GB"/>
        </w:rPr>
        <w:t>CSI</w:t>
      </w:r>
      <w:r w:rsidRPr="00D62F06">
        <w:rPr>
          <w:rFonts w:ascii="Times New Roman" w:eastAsia="Calibri" w:hAnsi="Times New Roman" w:cs="Times New Roman"/>
          <w:color w:val="000000"/>
          <w:sz w:val="24"/>
          <w:szCs w:val="24"/>
          <w:lang w:val="en-GB"/>
        </w:rPr>
        <w:t xml:space="preserve"> is also helpful to determine the limit of toxicity above which adverse impacts on the soil environment are observed. The index is calculated according to </w:t>
      </w:r>
      <w:r w:rsidR="002932DB" w:rsidRPr="00D62F06">
        <w:rPr>
          <w:rFonts w:ascii="Times New Roman" w:eastAsia="Calibri" w:hAnsi="Times New Roman" w:cs="Times New Roman"/>
          <w:color w:val="000000"/>
          <w:sz w:val="24"/>
          <w:szCs w:val="24"/>
          <w:lang w:val="en-GB"/>
        </w:rPr>
        <w:t>equation</w:t>
      </w:r>
      <w:r w:rsidR="002B7097" w:rsidRPr="00D62F06">
        <w:rPr>
          <w:rFonts w:ascii="Times New Roman" w:eastAsia="Calibri" w:hAnsi="Times New Roman" w:cs="Times New Roman"/>
          <w:color w:val="000000"/>
          <w:sz w:val="24"/>
          <w:szCs w:val="24"/>
          <w:lang w:val="en-GB"/>
        </w:rPr>
        <w:t xml:space="preserve"> 9</w:t>
      </w:r>
      <w:r w:rsidRPr="00D62F06">
        <w:rPr>
          <w:rFonts w:ascii="Times New Roman" w:eastAsia="Calibri" w:hAnsi="Times New Roman" w:cs="Times New Roman"/>
          <w:color w:val="000000"/>
          <w:sz w:val="24"/>
          <w:szCs w:val="24"/>
          <w:lang w:val="en-GB"/>
        </w:rPr>
        <w:t>:</w:t>
      </w:r>
    </w:p>
    <w:p w:rsidR="009508E2" w:rsidRPr="00D62F06" w:rsidRDefault="002932DB" w:rsidP="0065374E">
      <w:pPr>
        <w:autoSpaceDE w:val="0"/>
        <w:autoSpaceDN w:val="0"/>
        <w:adjustRightInd w:val="0"/>
        <w:spacing w:before="240" w:line="240" w:lineRule="auto"/>
        <w:ind w:firstLine="708"/>
        <w:jc w:val="center"/>
        <w:rPr>
          <w:rFonts w:ascii="Times New Roman" w:eastAsia="Calibri" w:hAnsi="Times New Roman" w:cs="Times New Roman"/>
          <w:color w:val="000000"/>
          <w:sz w:val="24"/>
          <w:szCs w:val="24"/>
          <w:lang w:val="en-GB"/>
        </w:rPr>
      </w:pPr>
      <m:oMath>
        <m:r>
          <w:rPr>
            <w:rFonts w:ascii="Cambria Math" w:eastAsia="Calibri" w:hAnsi="Cambria Math" w:cs="Times New Roman"/>
            <w:color w:val="000000"/>
            <w:sz w:val="24"/>
            <w:szCs w:val="24"/>
            <w:lang w:val="en-GB"/>
          </w:rPr>
          <m:t>CSI=</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n</m:t>
            </m:r>
          </m:sup>
          <m:e>
            <m:r>
              <w:rPr>
                <w:rFonts w:ascii="Cambria Math" w:eastAsia="Calibri" w:hAnsi="Cambria Math" w:cs="Times New Roman"/>
                <w:color w:val="000000"/>
                <w:sz w:val="24"/>
                <w:szCs w:val="24"/>
                <w:lang w:val="en-GB"/>
              </w:rPr>
              <m:t>w</m:t>
            </m:r>
          </m:e>
        </m:nary>
        <m:d>
          <m:dPr>
            <m:ctrlPr>
              <w:rPr>
                <w:rFonts w:ascii="Cambria Math" w:eastAsia="Calibri" w:hAnsi="Cambria Math" w:cs="Times New Roman"/>
                <w:i/>
                <w:color w:val="000000"/>
                <w:sz w:val="24"/>
                <w:szCs w:val="24"/>
                <w:lang w:val="en-GB"/>
              </w:rPr>
            </m:ctrlPr>
          </m:dPr>
          <m:e>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C</m:t>
                        </m:r>
                      </m:num>
                      <m:den>
                        <m:r>
                          <w:rPr>
                            <w:rFonts w:ascii="Cambria Math" w:eastAsia="Calibri" w:hAnsi="Cambria Math" w:cs="Times New Roman"/>
                            <w:color w:val="000000"/>
                            <w:sz w:val="24"/>
                            <w:szCs w:val="24"/>
                            <w:lang w:val="en-GB"/>
                          </w:rPr>
                          <m:t>ERL</m:t>
                        </m:r>
                      </m:den>
                    </m:f>
                  </m:e>
                </m:d>
              </m:e>
              <m:sup>
                <m:f>
                  <m:fPr>
                    <m:type m:val="skw"/>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1</m:t>
                    </m:r>
                  </m:num>
                  <m:den>
                    <m:r>
                      <w:rPr>
                        <w:rFonts w:ascii="Cambria Math" w:eastAsia="Calibri" w:hAnsi="Cambria Math" w:cs="Times New Roman"/>
                        <w:color w:val="000000"/>
                        <w:sz w:val="24"/>
                        <w:szCs w:val="24"/>
                        <w:lang w:val="en-GB"/>
                      </w:rPr>
                      <m:t>2</m:t>
                    </m:r>
                  </m:den>
                </m:f>
              </m:sup>
            </m:sSup>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C</m:t>
                        </m:r>
                      </m:num>
                      <m:den>
                        <m:r>
                          <w:rPr>
                            <w:rFonts w:ascii="Cambria Math" w:eastAsia="Calibri" w:hAnsi="Cambria Math" w:cs="Times New Roman"/>
                            <w:color w:val="000000"/>
                            <w:sz w:val="24"/>
                            <w:szCs w:val="24"/>
                            <w:lang w:val="en-GB"/>
                          </w:rPr>
                          <m:t>ERM</m:t>
                        </m:r>
                      </m:den>
                    </m:f>
                  </m:e>
                </m:d>
              </m:e>
              <m:sup>
                <m:r>
                  <w:rPr>
                    <w:rFonts w:ascii="Cambria Math" w:eastAsia="Calibri" w:hAnsi="Cambria Math" w:cs="Times New Roman"/>
                    <w:color w:val="000000"/>
                    <w:sz w:val="24"/>
                    <w:szCs w:val="24"/>
                    <w:lang w:val="en-GB"/>
                  </w:rPr>
                  <m:t>2</m:t>
                </m:r>
              </m:sup>
            </m:sSup>
          </m:e>
        </m:d>
      </m:oMath>
      <w:r w:rsidR="009508E2" w:rsidRPr="00D62F06">
        <w:rPr>
          <w:rFonts w:ascii="Times New Roman" w:eastAsia="Times New Roman" w:hAnsi="Times New Roman" w:cs="Times New Roman"/>
          <w:color w:val="000000"/>
          <w:sz w:val="24"/>
          <w:szCs w:val="24"/>
          <w:lang w:val="en-GB"/>
        </w:rPr>
        <w:t xml:space="preserve">     </w:t>
      </w:r>
      <w:r w:rsidR="007C2566" w:rsidRPr="00D62F06">
        <w:rPr>
          <w:rFonts w:ascii="Times New Roman" w:eastAsia="Times New Roman" w:hAnsi="Times New Roman" w:cs="Times New Roman"/>
          <w:color w:val="000000"/>
          <w:sz w:val="24"/>
          <w:szCs w:val="24"/>
          <w:lang w:val="en-GB"/>
        </w:rPr>
        <w:t xml:space="preserve">                        </w:t>
      </w:r>
      <w:r w:rsidR="00B65D61" w:rsidRPr="00D62F06">
        <w:rPr>
          <w:rFonts w:ascii="Times New Roman" w:eastAsia="Times New Roman" w:hAnsi="Times New Roman" w:cs="Times New Roman"/>
          <w:color w:val="000000"/>
          <w:sz w:val="24"/>
          <w:szCs w:val="24"/>
          <w:lang w:val="en-GB"/>
        </w:rPr>
        <w:t xml:space="preserve">                          </w:t>
      </w:r>
      <w:r w:rsidR="007C2566"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w:t>
      </w:r>
      <w:r w:rsidR="002B7097" w:rsidRPr="00D62F06">
        <w:rPr>
          <w:rFonts w:ascii="Times New Roman" w:eastAsia="Times New Roman" w:hAnsi="Times New Roman" w:cs="Times New Roman"/>
          <w:color w:val="000000"/>
          <w:sz w:val="24"/>
          <w:szCs w:val="24"/>
          <w:lang w:val="en-GB"/>
        </w:rPr>
        <w:t>9</w:t>
      </w:r>
      <w:r w:rsidR="009508E2" w:rsidRPr="00D62F06">
        <w:rPr>
          <w:rFonts w:ascii="Times New Roman" w:eastAsia="Times New Roman" w:hAnsi="Times New Roman" w:cs="Times New Roman"/>
          <w:color w:val="000000"/>
          <w:sz w:val="24"/>
          <w:szCs w:val="24"/>
          <w:lang w:val="en-GB"/>
        </w:rPr>
        <w:t>)</w:t>
      </w:r>
    </w:p>
    <w:p w:rsidR="002B7097" w:rsidRPr="00D62F06" w:rsidRDefault="002B7097" w:rsidP="0065374E">
      <w:pPr>
        <w:spacing w:before="240" w:line="240" w:lineRule="auto"/>
        <w:jc w:val="both"/>
        <w:rPr>
          <w:rFonts w:ascii="Times New Roman" w:eastAsia="Calibri" w:hAnsi="Times New Roman" w:cs="Times New Roman"/>
          <w:iCs/>
          <w:sz w:val="24"/>
          <w:szCs w:val="24"/>
          <w:lang w:val="en-GB"/>
        </w:rPr>
      </w:pPr>
      <w:r w:rsidRPr="00D62F06">
        <w:rPr>
          <w:rFonts w:ascii="Times New Roman" w:eastAsia="Calibri" w:hAnsi="Times New Roman" w:cs="Times New Roman"/>
          <w:color w:val="000000"/>
          <w:sz w:val="24"/>
          <w:szCs w:val="24"/>
          <w:lang w:val="en-GB"/>
        </w:rPr>
        <w:t xml:space="preserve">where </w:t>
      </w:r>
      <w:r w:rsidR="002932DB" w:rsidRPr="00D62F06">
        <w:rPr>
          <w:rFonts w:ascii="Times New Roman" w:eastAsia="Calibri" w:hAnsi="Times New Roman" w:cs="Times New Roman"/>
          <w:i/>
          <w:color w:val="000000"/>
          <w:sz w:val="24"/>
          <w:szCs w:val="24"/>
          <w:lang w:val="en-GB"/>
        </w:rPr>
        <w:t xml:space="preserve">w </w:t>
      </w:r>
      <w:r w:rsidRPr="00D62F06">
        <w:rPr>
          <w:rFonts w:ascii="Times New Roman" w:eastAsia="Calibri" w:hAnsi="Times New Roman" w:cs="Times New Roman"/>
          <w:color w:val="000000"/>
          <w:sz w:val="24"/>
          <w:szCs w:val="24"/>
          <w:lang w:val="en-GB"/>
        </w:rPr>
        <w:t xml:space="preserve">is the </w:t>
      </w:r>
      <w:r w:rsidR="009508E2" w:rsidRPr="00D62F06">
        <w:rPr>
          <w:rFonts w:ascii="Times New Roman" w:eastAsia="Calibri" w:hAnsi="Times New Roman" w:cs="Times New Roman"/>
          <w:color w:val="000000"/>
          <w:sz w:val="24"/>
          <w:szCs w:val="24"/>
          <w:lang w:val="en-GB"/>
        </w:rPr>
        <w:t xml:space="preserve">computed weight of each heavy metal according to </w:t>
      </w:r>
      <w:proofErr w:type="spellStart"/>
      <w:r w:rsidR="009508E2" w:rsidRPr="00D62F06">
        <w:rPr>
          <w:rFonts w:ascii="Times New Roman" w:eastAsia="Calibri" w:hAnsi="Times New Roman" w:cs="Times New Roman"/>
          <w:color w:val="000000"/>
          <w:sz w:val="24"/>
          <w:szCs w:val="24"/>
          <w:lang w:val="en-GB"/>
        </w:rPr>
        <w:t>Pejman</w:t>
      </w:r>
      <w:proofErr w:type="spellEnd"/>
      <w:r w:rsidR="009508E2" w:rsidRPr="00D62F06">
        <w:rPr>
          <w:rFonts w:ascii="Times New Roman" w:eastAsia="Calibri" w:hAnsi="Times New Roman" w:cs="Times New Roman"/>
          <w:color w:val="000000"/>
          <w:sz w:val="24"/>
          <w:szCs w:val="24"/>
          <w:lang w:val="en-GB"/>
        </w:rPr>
        <w:t xml:space="preserve"> et </w:t>
      </w:r>
      <w:r w:rsidR="009508E2" w:rsidRPr="00D62F06">
        <w:rPr>
          <w:rFonts w:ascii="Times New Roman" w:eastAsia="Calibri" w:hAnsi="Times New Roman" w:cs="Times New Roman"/>
          <w:i/>
          <w:color w:val="000000"/>
          <w:sz w:val="24"/>
          <w:szCs w:val="24"/>
          <w:lang w:val="en-GB"/>
        </w:rPr>
        <w:t>al</w:t>
      </w:r>
      <w:r w:rsidRPr="00D62F06">
        <w:rPr>
          <w:rFonts w:ascii="Times New Roman" w:eastAsia="Calibri" w:hAnsi="Times New Roman" w:cs="Times New Roman"/>
          <w:color w:val="000000"/>
          <w:sz w:val="24"/>
          <w:szCs w:val="24"/>
          <w:lang w:val="en-GB"/>
        </w:rPr>
        <w:t xml:space="preserve">., (2015), </w:t>
      </w:r>
      <w:r w:rsidRPr="00D62F06">
        <w:rPr>
          <w:rFonts w:ascii="Times New Roman" w:eastAsia="Calibri" w:hAnsi="Times New Roman" w:cs="Times New Roman"/>
          <w:i/>
          <w:color w:val="000000"/>
          <w:sz w:val="24"/>
          <w:szCs w:val="24"/>
          <w:lang w:val="en-GB"/>
        </w:rPr>
        <w:t>C</w:t>
      </w:r>
      <w:r w:rsidRPr="00D62F06">
        <w:rPr>
          <w:rFonts w:ascii="Times New Roman" w:eastAsia="Calibri" w:hAnsi="Times New Roman" w:cs="Times New Roman"/>
          <w:color w:val="000000"/>
          <w:sz w:val="24"/>
          <w:szCs w:val="24"/>
          <w:lang w:val="en-GB"/>
        </w:rPr>
        <w:t xml:space="preserve"> is the </w:t>
      </w:r>
      <w:r w:rsidR="009508E2" w:rsidRPr="00D62F06">
        <w:rPr>
          <w:rFonts w:ascii="Times New Roman" w:eastAsia="Calibri" w:hAnsi="Times New Roman" w:cs="Times New Roman"/>
          <w:color w:val="000000"/>
          <w:sz w:val="24"/>
          <w:szCs w:val="24"/>
          <w:lang w:val="en-GB"/>
        </w:rPr>
        <w:t xml:space="preserve">concentration of heavy metal, and </w:t>
      </w:r>
      <w:r w:rsidR="009508E2" w:rsidRPr="00D62F06">
        <w:rPr>
          <w:rFonts w:ascii="Times New Roman" w:eastAsia="Calibri" w:hAnsi="Times New Roman" w:cs="Times New Roman"/>
          <w:i/>
          <w:color w:val="000000"/>
          <w:sz w:val="24"/>
          <w:szCs w:val="24"/>
          <w:lang w:val="en-GB"/>
        </w:rPr>
        <w:t>ERL</w:t>
      </w:r>
      <w:r w:rsidR="009508E2" w:rsidRPr="00D62F06">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i/>
          <w:color w:val="000000"/>
          <w:sz w:val="24"/>
          <w:szCs w:val="24"/>
          <w:lang w:val="en-GB"/>
        </w:rPr>
        <w:t>ERM</w:t>
      </w:r>
      <w:r w:rsidRPr="00D62F06">
        <w:rPr>
          <w:rFonts w:ascii="Times New Roman" w:eastAsia="Calibri" w:hAnsi="Times New Roman" w:cs="Times New Roman"/>
          <w:color w:val="000000"/>
          <w:sz w:val="24"/>
          <w:szCs w:val="24"/>
          <w:lang w:val="en-GB"/>
        </w:rPr>
        <w:t xml:space="preserve"> the </w:t>
      </w:r>
      <w:r w:rsidR="009508E2" w:rsidRPr="00D62F06">
        <w:rPr>
          <w:rFonts w:ascii="Times New Roman" w:eastAsia="Calibri" w:hAnsi="Times New Roman" w:cs="Times New Roman"/>
          <w:color w:val="000000"/>
          <w:sz w:val="24"/>
          <w:szCs w:val="24"/>
          <w:lang w:val="en-GB"/>
        </w:rPr>
        <w:t xml:space="preserve">values. </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r w:rsidRPr="00D62F06">
        <w:rPr>
          <w:rFonts w:ascii="Times New Roman" w:eastAsia="Calibri" w:hAnsi="Times New Roman" w:cs="Times New Roman"/>
          <w:b/>
          <w:sz w:val="24"/>
          <w:szCs w:val="24"/>
          <w:lang w:val="en-GB"/>
        </w:rPr>
        <w:t>Degree of contamination (</w:t>
      </w:r>
      <w:proofErr w:type="spellStart"/>
      <w:r w:rsidRPr="00D62F06">
        <w:rPr>
          <w:rFonts w:ascii="Times New Roman" w:eastAsia="Calibri" w:hAnsi="Times New Roman" w:cs="Times New Roman"/>
          <w:b/>
          <w:i/>
          <w:sz w:val="24"/>
          <w:szCs w:val="24"/>
          <w:lang w:val="en-GB"/>
        </w:rPr>
        <w:t>Cdeg</w:t>
      </w:r>
      <w:proofErr w:type="spellEnd"/>
      <w:r w:rsidRPr="00D62F06">
        <w:rPr>
          <w:rFonts w:ascii="Times New Roman" w:eastAsia="Calibri" w:hAnsi="Times New Roman" w:cs="Times New Roman"/>
          <w:b/>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 xml:space="preserve">According to </w:t>
      </w:r>
      <w:r w:rsidRPr="00D62F06">
        <w:rPr>
          <w:rFonts w:ascii="Times New Roman" w:eastAsia="Calibri" w:hAnsi="Times New Roman" w:cs="Times New Roman"/>
          <w:noProof/>
          <w:color w:val="000000"/>
          <w:sz w:val="24"/>
          <w:szCs w:val="24"/>
          <w:lang w:val="en-GB"/>
        </w:rPr>
        <w:t>Hakanson, (1980)</w:t>
      </w:r>
      <w:r w:rsidRPr="00D62F06">
        <w:rPr>
          <w:rFonts w:ascii="Times New Roman" w:eastAsia="Calibri" w:hAnsi="Times New Roman" w:cs="Times New Roman"/>
          <w:color w:val="000000"/>
          <w:sz w:val="24"/>
          <w:szCs w:val="24"/>
          <w:lang w:val="en-GB"/>
        </w:rPr>
        <w:t xml:space="preserve">, the assessment of contamination can be carried out by using the degree of contamination index, </w:t>
      </w:r>
      <w:proofErr w:type="spellStart"/>
      <w:r w:rsidRPr="00D62F06">
        <w:rPr>
          <w:rFonts w:ascii="Times New Roman" w:eastAsia="Calibri" w:hAnsi="Times New Roman" w:cs="Times New Roman"/>
          <w:i/>
          <w:color w:val="000000"/>
          <w:sz w:val="24"/>
          <w:szCs w:val="24"/>
          <w:lang w:val="en-GB"/>
        </w:rPr>
        <w:t>Cdeg</w:t>
      </w:r>
      <w:proofErr w:type="spellEnd"/>
      <w:r w:rsidRPr="00D62F06">
        <w:rPr>
          <w:rFonts w:ascii="Times New Roman" w:eastAsia="Calibri" w:hAnsi="Times New Roman" w:cs="Times New Roman"/>
          <w:color w:val="000000"/>
          <w:sz w:val="24"/>
          <w:szCs w:val="24"/>
          <w:lang w:val="en-GB"/>
        </w:rPr>
        <w:t xml:space="preserve">, which is calculated </w:t>
      </w:r>
      <w:r w:rsidR="002932DB" w:rsidRPr="00D62F06">
        <w:rPr>
          <w:rFonts w:ascii="Times New Roman" w:eastAsia="Calibri" w:hAnsi="Times New Roman" w:cs="Times New Roman"/>
          <w:color w:val="000000"/>
          <w:sz w:val="24"/>
          <w:szCs w:val="24"/>
          <w:lang w:val="en-GB"/>
        </w:rPr>
        <w:t>using equation 10</w:t>
      </w:r>
      <w:r w:rsidRPr="00D62F06">
        <w:rPr>
          <w:rFonts w:ascii="Times New Roman" w:eastAsia="Calibri" w:hAnsi="Times New Roman" w:cs="Times New Roman"/>
          <w:color w:val="000000"/>
          <w:sz w:val="24"/>
          <w:szCs w:val="24"/>
          <w:lang w:val="en-GB"/>
        </w:rPr>
        <w:t>:</w:t>
      </w:r>
    </w:p>
    <w:p w:rsidR="009508E2" w:rsidRPr="00D62F06" w:rsidRDefault="00E95200" w:rsidP="0065374E">
      <w:pPr>
        <w:autoSpaceDE w:val="0"/>
        <w:autoSpaceDN w:val="0"/>
        <w:adjustRightInd w:val="0"/>
        <w:spacing w:before="240" w:line="240" w:lineRule="auto"/>
        <w:ind w:firstLine="708"/>
        <w:jc w:val="center"/>
        <w:rPr>
          <w:rFonts w:ascii="Times New Roman" w:eastAsia="Calibri" w:hAnsi="Times New Roman" w:cs="Times New Roman"/>
          <w:color w:val="000000"/>
          <w:sz w:val="24"/>
          <w:szCs w:val="24"/>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deg</m:t>
            </m:r>
          </m:sub>
        </m:sSub>
        <m:r>
          <w:rPr>
            <w:rFonts w:ascii="Cambria Math" w:eastAsia="Calibri" w:hAnsi="Cambria Math" w:cs="Times New Roman"/>
            <w:color w:val="000000"/>
            <w:sz w:val="24"/>
            <w:szCs w:val="24"/>
            <w:lang w:val="en-GB"/>
          </w:rPr>
          <m:t>=</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n</m:t>
            </m:r>
          </m:sup>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f</m:t>
                </m:r>
              </m:sub>
            </m:sSub>
          </m:e>
        </m:nary>
      </m:oMath>
      <w:r w:rsidR="009508E2"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ab/>
      </w:r>
      <w:r w:rsidR="009508E2" w:rsidRPr="00D62F06">
        <w:rPr>
          <w:rFonts w:ascii="Times New Roman" w:eastAsia="Times New Roman" w:hAnsi="Times New Roman" w:cs="Times New Roman"/>
          <w:color w:val="000000"/>
          <w:sz w:val="24"/>
          <w:szCs w:val="24"/>
          <w:lang w:val="en-GB"/>
        </w:rPr>
        <w:tab/>
      </w:r>
      <w:r w:rsidR="009508E2" w:rsidRPr="00D62F06">
        <w:rPr>
          <w:rFonts w:ascii="Times New Roman" w:eastAsia="Times New Roman" w:hAnsi="Times New Roman" w:cs="Times New Roman"/>
          <w:color w:val="000000"/>
          <w:sz w:val="24"/>
          <w:szCs w:val="24"/>
          <w:lang w:val="en-GB"/>
        </w:rPr>
        <w:tab/>
      </w:r>
      <w:r w:rsidR="007C2566" w:rsidRPr="00D62F06">
        <w:rPr>
          <w:rFonts w:ascii="Times New Roman" w:eastAsia="Times New Roman" w:hAnsi="Times New Roman" w:cs="Times New Roman"/>
          <w:color w:val="000000"/>
          <w:sz w:val="24"/>
          <w:szCs w:val="24"/>
          <w:lang w:val="en-GB"/>
        </w:rPr>
        <w:t xml:space="preserve">     </w:t>
      </w:r>
      <w:r w:rsidR="00B65D61" w:rsidRPr="00D62F06">
        <w:rPr>
          <w:rFonts w:ascii="Times New Roman" w:eastAsia="Times New Roman" w:hAnsi="Times New Roman" w:cs="Times New Roman"/>
          <w:color w:val="000000"/>
          <w:sz w:val="24"/>
          <w:szCs w:val="24"/>
          <w:lang w:val="en-GB"/>
        </w:rPr>
        <w:t xml:space="preserve">                                              </w:t>
      </w:r>
      <w:r w:rsidR="007C2566"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(1</w:t>
      </w:r>
      <w:r w:rsidR="002B7097" w:rsidRPr="00D62F06">
        <w:rPr>
          <w:rFonts w:ascii="Times New Roman" w:eastAsia="Times New Roman" w:hAnsi="Times New Roman" w:cs="Times New Roman"/>
          <w:color w:val="000000"/>
          <w:sz w:val="24"/>
          <w:szCs w:val="24"/>
          <w:lang w:val="en-GB"/>
        </w:rPr>
        <w:t>0</w:t>
      </w:r>
      <w:r w:rsidR="009508E2" w:rsidRPr="00D62F06">
        <w:rPr>
          <w:rFonts w:ascii="Times New Roman" w:eastAsia="Times New Roman" w:hAnsi="Times New Roman" w:cs="Times New Roman"/>
          <w:color w:val="000000"/>
          <w:sz w:val="24"/>
          <w:szCs w:val="24"/>
          <w:lang w:val="en-GB"/>
        </w:rPr>
        <w:t>)</w:t>
      </w:r>
    </w:p>
    <w:p w:rsidR="003423E2" w:rsidRPr="00D62F06" w:rsidRDefault="00BA1199" w:rsidP="0065374E">
      <w:pPr>
        <w:autoSpaceDE w:val="0"/>
        <w:autoSpaceDN w:val="0"/>
        <w:adjustRightInd w:val="0"/>
        <w:spacing w:before="240" w:line="240" w:lineRule="auto"/>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 xml:space="preserve">Where </w:t>
      </w:r>
      <w:proofErr w:type="spellStart"/>
      <w:r w:rsidRPr="00D62F06">
        <w:rPr>
          <w:rFonts w:ascii="Times New Roman" w:eastAsia="Calibri" w:hAnsi="Times New Roman" w:cs="Times New Roman"/>
          <w:i/>
          <w:color w:val="000000"/>
          <w:sz w:val="24"/>
          <w:szCs w:val="24"/>
          <w:lang w:val="en-GB"/>
        </w:rPr>
        <w:t>C</w:t>
      </w:r>
      <w:r w:rsidRPr="00D62F06">
        <w:rPr>
          <w:rFonts w:ascii="Times New Roman" w:eastAsia="Calibri" w:hAnsi="Times New Roman" w:cs="Times New Roman"/>
          <w:i/>
          <w:color w:val="000000"/>
          <w:sz w:val="24"/>
          <w:szCs w:val="24"/>
          <w:vertAlign w:val="subscript"/>
          <w:lang w:val="en-GB"/>
        </w:rPr>
        <w:t>f</w:t>
      </w:r>
      <w:proofErr w:type="spellEnd"/>
      <w:r w:rsidRPr="00D62F06">
        <w:rPr>
          <w:rFonts w:ascii="Times New Roman" w:eastAsia="Calibri" w:hAnsi="Times New Roman" w:cs="Times New Roman"/>
          <w:color w:val="000000"/>
          <w:sz w:val="24"/>
          <w:szCs w:val="24"/>
          <w:lang w:val="en-GB"/>
        </w:rPr>
        <w:t xml:space="preserve"> is the </w:t>
      </w:r>
      <w:r w:rsidR="009508E2" w:rsidRPr="00D62F06">
        <w:rPr>
          <w:rFonts w:ascii="Times New Roman" w:eastAsia="Calibri" w:hAnsi="Times New Roman" w:cs="Times New Roman"/>
          <w:color w:val="000000"/>
          <w:sz w:val="24"/>
          <w:szCs w:val="24"/>
          <w:lang w:val="en-GB"/>
        </w:rPr>
        <w:t>contamination f</w:t>
      </w:r>
      <w:r w:rsidRPr="00D62F06">
        <w:rPr>
          <w:rFonts w:ascii="Times New Roman" w:eastAsia="Calibri" w:hAnsi="Times New Roman" w:cs="Times New Roman"/>
          <w:color w:val="000000"/>
          <w:sz w:val="24"/>
          <w:szCs w:val="24"/>
          <w:lang w:val="en-GB"/>
        </w:rPr>
        <w:t xml:space="preserve">actor and </w:t>
      </w:r>
      <w:proofErr w:type="spellStart"/>
      <w:r w:rsidRPr="00D62F06">
        <w:rPr>
          <w:rFonts w:ascii="Times New Roman" w:eastAsia="Calibri" w:hAnsi="Times New Roman" w:cs="Times New Roman"/>
          <w:i/>
          <w:color w:val="000000"/>
          <w:sz w:val="24"/>
          <w:szCs w:val="24"/>
          <w:lang w:val="en-GB"/>
        </w:rPr>
        <w:t>n</w:t>
      </w:r>
      <w:proofErr w:type="spellEnd"/>
      <w:r w:rsidRPr="00D62F06">
        <w:rPr>
          <w:rFonts w:ascii="Times New Roman" w:eastAsia="Calibri" w:hAnsi="Times New Roman" w:cs="Times New Roman"/>
          <w:color w:val="000000"/>
          <w:sz w:val="24"/>
          <w:szCs w:val="24"/>
          <w:lang w:val="en-GB"/>
        </w:rPr>
        <w:t xml:space="preserve"> </w:t>
      </w:r>
      <w:r w:rsidR="009508E2" w:rsidRPr="00D62F06">
        <w:rPr>
          <w:rFonts w:ascii="Times New Roman" w:eastAsia="Calibri" w:hAnsi="Times New Roman" w:cs="Times New Roman"/>
          <w:color w:val="000000"/>
          <w:sz w:val="24"/>
          <w:szCs w:val="24"/>
          <w:lang w:val="en-GB"/>
        </w:rPr>
        <w:t>the n</w:t>
      </w:r>
      <w:r w:rsidR="003423E2" w:rsidRPr="00D62F06">
        <w:rPr>
          <w:rFonts w:ascii="Times New Roman" w:eastAsia="Calibri" w:hAnsi="Times New Roman" w:cs="Times New Roman"/>
          <w:color w:val="000000"/>
          <w:sz w:val="24"/>
          <w:szCs w:val="24"/>
          <w:lang w:val="en-GB"/>
        </w:rPr>
        <w:t>umber of analysed heavy metals.</w:t>
      </w:r>
    </w:p>
    <w:p w:rsidR="009508E2" w:rsidRPr="00D62F06" w:rsidRDefault="009508E2" w:rsidP="0065374E">
      <w:pPr>
        <w:spacing w:before="240" w:line="240" w:lineRule="auto"/>
        <w:jc w:val="both"/>
        <w:rPr>
          <w:rFonts w:ascii="Times New Roman" w:eastAsia="Calibri" w:hAnsi="Times New Roman" w:cs="Times New Roman"/>
          <w:sz w:val="24"/>
          <w:szCs w:val="24"/>
          <w:lang w:val="en-GB"/>
        </w:rPr>
      </w:pPr>
      <w:proofErr w:type="spellStart"/>
      <w:r w:rsidRPr="00D62F06">
        <w:rPr>
          <w:rFonts w:ascii="Times New Roman" w:eastAsia="Calibri" w:hAnsi="Times New Roman" w:cs="Times New Roman"/>
          <w:b/>
          <w:sz w:val="24"/>
          <w:szCs w:val="24"/>
          <w:lang w:val="en-GB"/>
        </w:rPr>
        <w:t>Nemerow</w:t>
      </w:r>
      <w:proofErr w:type="spellEnd"/>
      <w:r w:rsidRPr="00D62F06">
        <w:rPr>
          <w:rFonts w:ascii="Times New Roman" w:eastAsia="Calibri" w:hAnsi="Times New Roman" w:cs="Times New Roman"/>
          <w:b/>
          <w:sz w:val="24"/>
          <w:szCs w:val="24"/>
          <w:lang w:val="en-GB"/>
        </w:rPr>
        <w:t xml:space="preserve"> pollution index</w:t>
      </w:r>
      <w:r w:rsidRPr="00D62F06">
        <w:rPr>
          <w:rFonts w:ascii="Times New Roman" w:eastAsia="Calibri" w:hAnsi="Times New Roman" w:cs="Times New Roman"/>
          <w:sz w:val="24"/>
          <w:szCs w:val="24"/>
          <w:lang w:val="en-GB"/>
        </w:rPr>
        <w:t xml:space="preserve"> </w:t>
      </w:r>
    </w:p>
    <w:p w:rsidR="009508E2" w:rsidRPr="00D62F06" w:rsidRDefault="00E706A5" w:rsidP="0065374E">
      <w:pPr>
        <w:autoSpaceDE w:val="0"/>
        <w:autoSpaceDN w:val="0"/>
        <w:adjustRightInd w:val="0"/>
        <w:spacing w:before="240" w:line="240" w:lineRule="auto"/>
        <w:ind w:firstLine="708"/>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 xml:space="preserve">The NI allowed the assessment of the overall degree of pollution of the soil or sediment and includes the concentrations of all analysed trace metals (Gong et </w:t>
      </w:r>
      <w:r w:rsidRPr="00D62F06">
        <w:rPr>
          <w:rFonts w:ascii="Times New Roman" w:eastAsia="Calibri" w:hAnsi="Times New Roman" w:cs="Times New Roman"/>
          <w:i/>
          <w:color w:val="000000"/>
          <w:sz w:val="24"/>
          <w:szCs w:val="24"/>
          <w:lang w:val="en-GB"/>
        </w:rPr>
        <w:t>al</w:t>
      </w:r>
      <w:r w:rsidRPr="00D62F06">
        <w:rPr>
          <w:rFonts w:ascii="Times New Roman" w:eastAsia="Calibri" w:hAnsi="Times New Roman" w:cs="Times New Roman"/>
          <w:color w:val="000000"/>
          <w:sz w:val="24"/>
          <w:szCs w:val="24"/>
          <w:lang w:val="en-GB"/>
        </w:rPr>
        <w:t>., 2008)</w:t>
      </w:r>
      <w:r w:rsidR="009508E2" w:rsidRPr="00D62F06">
        <w:rPr>
          <w:rFonts w:ascii="Times New Roman" w:eastAsia="Calibri" w:hAnsi="Times New Roman" w:cs="Times New Roman"/>
          <w:color w:val="000000"/>
          <w:sz w:val="24"/>
          <w:szCs w:val="24"/>
          <w:lang w:val="en-GB"/>
        </w:rPr>
        <w:t xml:space="preserve">. The index is calculated using </w:t>
      </w:r>
      <w:r w:rsidR="003423E2" w:rsidRPr="00D62F06">
        <w:rPr>
          <w:rFonts w:ascii="Times New Roman" w:eastAsia="Calibri" w:hAnsi="Times New Roman" w:cs="Times New Roman"/>
          <w:color w:val="000000"/>
          <w:sz w:val="24"/>
          <w:szCs w:val="24"/>
          <w:lang w:val="en-GB"/>
        </w:rPr>
        <w:t>equation 11</w:t>
      </w:r>
      <w:r w:rsidR="009508E2" w:rsidRPr="00D62F06">
        <w:rPr>
          <w:rFonts w:ascii="Times New Roman" w:eastAsia="Calibri" w:hAnsi="Times New Roman" w:cs="Times New Roman"/>
          <w:color w:val="000000"/>
          <w:sz w:val="24"/>
          <w:szCs w:val="24"/>
          <w:lang w:val="en-GB"/>
        </w:rPr>
        <w:t xml:space="preserve"> </w:t>
      </w:r>
      <w:r w:rsidR="009508E2" w:rsidRPr="00D62F06">
        <w:rPr>
          <w:rFonts w:ascii="Times New Roman" w:eastAsia="Calibri" w:hAnsi="Times New Roman" w:cs="Times New Roman"/>
          <w:noProof/>
          <w:color w:val="000000"/>
          <w:sz w:val="24"/>
          <w:szCs w:val="24"/>
          <w:lang w:val="en-GB"/>
        </w:rPr>
        <w:t xml:space="preserve">(Gao et </w:t>
      </w:r>
      <w:r w:rsidR="009508E2" w:rsidRPr="00D62F06">
        <w:rPr>
          <w:rFonts w:ascii="Times New Roman" w:eastAsia="Calibri" w:hAnsi="Times New Roman" w:cs="Times New Roman"/>
          <w:i/>
          <w:noProof/>
          <w:color w:val="000000"/>
          <w:sz w:val="24"/>
          <w:szCs w:val="24"/>
          <w:lang w:val="en-GB"/>
        </w:rPr>
        <w:t>al</w:t>
      </w:r>
      <w:r w:rsidR="009508E2" w:rsidRPr="00D62F06">
        <w:rPr>
          <w:rFonts w:ascii="Times New Roman" w:eastAsia="Calibri" w:hAnsi="Times New Roman" w:cs="Times New Roman"/>
          <w:noProof/>
          <w:color w:val="000000"/>
          <w:sz w:val="24"/>
          <w:szCs w:val="24"/>
          <w:lang w:val="en-GB"/>
        </w:rPr>
        <w:t>., 2016) :</w:t>
      </w:r>
    </w:p>
    <w:p w:rsidR="009508E2" w:rsidRPr="00D62F06" w:rsidRDefault="00FE45DB" w:rsidP="0065374E">
      <w:pPr>
        <w:autoSpaceDE w:val="0"/>
        <w:autoSpaceDN w:val="0"/>
        <w:adjustRightInd w:val="0"/>
        <w:spacing w:before="240" w:line="240" w:lineRule="auto"/>
        <w:ind w:firstLine="708"/>
        <w:jc w:val="center"/>
        <w:rPr>
          <w:rFonts w:ascii="Times New Roman" w:eastAsia="Calibri" w:hAnsi="Times New Roman" w:cs="Times New Roman"/>
          <w:color w:val="000000"/>
          <w:sz w:val="24"/>
          <w:szCs w:val="24"/>
          <w:lang w:val="en-GB"/>
        </w:rPr>
      </w:pPr>
      <m:oMath>
        <m:r>
          <w:rPr>
            <w:rFonts w:ascii="Cambria Math" w:eastAsia="Calibri" w:hAnsi="Cambria Math" w:cs="Times New Roman"/>
            <w:color w:val="000000"/>
            <w:sz w:val="24"/>
            <w:szCs w:val="24"/>
            <w:lang w:val="en-GB"/>
          </w:rPr>
          <m:t>IN=</m:t>
        </m:r>
        <m:f>
          <m:fPr>
            <m:type m:val="skw"/>
            <m:ctrlPr>
              <w:rPr>
                <w:rFonts w:ascii="Cambria Math" w:eastAsia="Calibri" w:hAnsi="Cambria Math" w:cs="Times New Roman"/>
                <w:i/>
                <w:color w:val="000000"/>
                <w:sz w:val="24"/>
                <w:szCs w:val="24"/>
                <w:lang w:val="en-GB"/>
              </w:rPr>
            </m:ctrlPr>
          </m:fPr>
          <m:num>
            <m:rad>
              <m:radPr>
                <m:degHide m:val="1"/>
                <m:ctrlPr>
                  <w:rPr>
                    <w:rFonts w:ascii="Cambria Math" w:eastAsia="Calibri" w:hAnsi="Cambria Math" w:cs="Times New Roman"/>
                    <w:i/>
                    <w:color w:val="000000"/>
                    <w:sz w:val="24"/>
                    <w:szCs w:val="24"/>
                    <w:lang w:val="en-GB"/>
                  </w:rPr>
                </m:ctrlPr>
              </m:radPr>
              <m:deg/>
              <m:e>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ia</m:t>
                            </m:r>
                          </m:sub>
                        </m:sSub>
                      </m:e>
                    </m:d>
                  </m:e>
                  <m:sup>
                    <m:r>
                      <w:rPr>
                        <w:rFonts w:ascii="Cambria Math" w:eastAsia="Calibri" w:hAnsi="Cambria Math" w:cs="Times New Roman"/>
                        <w:color w:val="000000"/>
                        <w:sz w:val="24"/>
                        <w:szCs w:val="24"/>
                        <w:lang w:val="en-GB"/>
                      </w:rPr>
                      <m:t>2</m:t>
                    </m:r>
                  </m:sup>
                </m:sSup>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im</m:t>
                            </m:r>
                          </m:sub>
                        </m:sSub>
                      </m:e>
                    </m:d>
                  </m:e>
                  <m:sup>
                    <m:r>
                      <w:rPr>
                        <w:rFonts w:ascii="Cambria Math" w:eastAsia="Calibri" w:hAnsi="Cambria Math" w:cs="Times New Roman"/>
                        <w:color w:val="000000"/>
                        <w:sz w:val="24"/>
                        <w:szCs w:val="24"/>
                        <w:lang w:val="en-GB"/>
                      </w:rPr>
                      <m:t>2</m:t>
                    </m:r>
                  </m:sup>
                </m:sSup>
              </m:e>
            </m:rad>
          </m:num>
          <m:den>
            <m:r>
              <w:rPr>
                <w:rFonts w:ascii="Cambria Math" w:eastAsia="Calibri" w:hAnsi="Cambria Math" w:cs="Times New Roman"/>
                <w:color w:val="000000"/>
                <w:sz w:val="24"/>
                <w:szCs w:val="24"/>
                <w:lang w:val="en-GB"/>
              </w:rPr>
              <m:t>2</m:t>
            </m:r>
          </m:den>
        </m:f>
      </m:oMath>
      <w:r w:rsidR="009508E2" w:rsidRPr="00D62F06">
        <w:rPr>
          <w:rFonts w:ascii="Times New Roman" w:eastAsia="Times New Roman" w:hAnsi="Times New Roman" w:cs="Times New Roman"/>
          <w:b/>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ab/>
        <w:t xml:space="preserve">    </w:t>
      </w:r>
      <w:r w:rsidR="009508E2" w:rsidRPr="00D62F06">
        <w:rPr>
          <w:rFonts w:ascii="Times New Roman" w:eastAsia="Times New Roman" w:hAnsi="Times New Roman" w:cs="Times New Roman"/>
          <w:color w:val="000000"/>
          <w:sz w:val="24"/>
          <w:szCs w:val="24"/>
          <w:lang w:val="en-GB"/>
        </w:rPr>
        <w:tab/>
      </w:r>
      <w:r w:rsidR="007C2566" w:rsidRPr="00D62F06">
        <w:rPr>
          <w:rFonts w:ascii="Times New Roman" w:eastAsia="Times New Roman" w:hAnsi="Times New Roman" w:cs="Times New Roman"/>
          <w:color w:val="000000"/>
          <w:sz w:val="24"/>
          <w:szCs w:val="24"/>
          <w:lang w:val="en-GB"/>
        </w:rPr>
        <w:t xml:space="preserve">  </w:t>
      </w:r>
      <w:r w:rsidR="00B65D61" w:rsidRPr="00D62F06">
        <w:rPr>
          <w:rFonts w:ascii="Times New Roman" w:eastAsia="Times New Roman" w:hAnsi="Times New Roman" w:cs="Times New Roman"/>
          <w:color w:val="000000"/>
          <w:sz w:val="24"/>
          <w:szCs w:val="24"/>
          <w:lang w:val="en-GB"/>
        </w:rPr>
        <w:t xml:space="preserve">                                       </w:t>
      </w:r>
      <w:r w:rsidR="007C2566" w:rsidRPr="00D62F06">
        <w:rPr>
          <w:rFonts w:ascii="Times New Roman" w:eastAsia="Times New Roman" w:hAnsi="Times New Roman" w:cs="Times New Roman"/>
          <w:color w:val="000000"/>
          <w:sz w:val="24"/>
          <w:szCs w:val="24"/>
          <w:lang w:val="en-GB"/>
        </w:rPr>
        <w:t xml:space="preserve">    </w:t>
      </w:r>
      <w:r w:rsidR="009508E2" w:rsidRPr="00D62F06">
        <w:rPr>
          <w:rFonts w:ascii="Times New Roman" w:eastAsia="Times New Roman" w:hAnsi="Times New Roman" w:cs="Times New Roman"/>
          <w:color w:val="000000"/>
          <w:sz w:val="24"/>
          <w:szCs w:val="24"/>
          <w:lang w:val="en-GB"/>
        </w:rPr>
        <w:t>(1</w:t>
      </w:r>
      <w:r w:rsidR="00BA1199" w:rsidRPr="00D62F06">
        <w:rPr>
          <w:rFonts w:ascii="Times New Roman" w:eastAsia="Times New Roman" w:hAnsi="Times New Roman" w:cs="Times New Roman"/>
          <w:color w:val="000000"/>
          <w:sz w:val="24"/>
          <w:szCs w:val="24"/>
          <w:lang w:val="en-GB"/>
        </w:rPr>
        <w:t>1</w:t>
      </w:r>
      <w:r w:rsidR="009508E2" w:rsidRPr="00D62F06">
        <w:rPr>
          <w:rFonts w:ascii="Times New Roman" w:eastAsia="Times New Roman" w:hAnsi="Times New Roman" w:cs="Times New Roman"/>
          <w:color w:val="000000"/>
          <w:sz w:val="24"/>
          <w:szCs w:val="24"/>
          <w:lang w:val="en-GB"/>
        </w:rPr>
        <w:t>)</w:t>
      </w:r>
    </w:p>
    <w:p w:rsidR="003423E2" w:rsidRPr="00D62F06" w:rsidRDefault="009508E2" w:rsidP="0065374E">
      <w:pPr>
        <w:tabs>
          <w:tab w:val="left" w:pos="142"/>
        </w:tabs>
        <w:spacing w:before="240" w:line="240" w:lineRule="auto"/>
        <w:jc w:val="both"/>
        <w:rPr>
          <w:rFonts w:ascii="Times New Roman" w:eastAsia="Calibri" w:hAnsi="Times New Roman" w:cs="Times New Roman"/>
          <w:iCs/>
          <w:sz w:val="24"/>
          <w:szCs w:val="24"/>
          <w:lang w:val="en-GB"/>
        </w:rPr>
      </w:pPr>
      <w:r w:rsidRPr="00D62F06">
        <w:rPr>
          <w:rFonts w:ascii="Times New Roman" w:eastAsia="Calibri" w:hAnsi="Times New Roman" w:cs="Times New Roman"/>
          <w:color w:val="000000"/>
          <w:sz w:val="24"/>
          <w:szCs w:val="24"/>
          <w:lang w:val="en-GB"/>
        </w:rPr>
        <w:lastRenderedPageBreak/>
        <w:t xml:space="preserve">Where </w:t>
      </w:r>
      <w:r w:rsidRPr="00D62F06">
        <w:rPr>
          <w:rFonts w:ascii="Times New Roman" w:eastAsia="Calibri" w:hAnsi="Times New Roman" w:cs="Times New Roman"/>
          <w:i/>
          <w:color w:val="000000"/>
          <w:sz w:val="24"/>
          <w:szCs w:val="24"/>
          <w:lang w:val="en-GB"/>
        </w:rPr>
        <w:t>P</w:t>
      </w:r>
      <w:r w:rsidRPr="00D62F06">
        <w:rPr>
          <w:rFonts w:ascii="Times New Roman" w:eastAsia="Calibri" w:hAnsi="Times New Roman" w:cs="Times New Roman"/>
          <w:i/>
          <w:color w:val="000000"/>
          <w:sz w:val="24"/>
          <w:szCs w:val="24"/>
          <w:vertAlign w:val="subscript"/>
          <w:lang w:val="en-GB"/>
        </w:rPr>
        <w:t>ia</w:t>
      </w:r>
      <w:r w:rsidRPr="00D62F06">
        <w:rPr>
          <w:rFonts w:ascii="Times New Roman" w:eastAsia="Calibri" w:hAnsi="Times New Roman" w:cs="Times New Roman"/>
          <w:i/>
          <w:color w:val="000000"/>
          <w:sz w:val="24"/>
          <w:szCs w:val="24"/>
          <w:lang w:val="en-GB"/>
        </w:rPr>
        <w:t xml:space="preserve"> </w:t>
      </w:r>
      <w:r w:rsidRPr="00D62F06">
        <w:rPr>
          <w:rFonts w:ascii="Times New Roman" w:eastAsia="Calibri" w:hAnsi="Times New Roman" w:cs="Times New Roman"/>
          <w:color w:val="000000"/>
          <w:sz w:val="24"/>
          <w:szCs w:val="24"/>
          <w:lang w:val="en-GB"/>
        </w:rPr>
        <w:t xml:space="preserve">is the average value of the individual pollution index for all pollutants in the </w:t>
      </w:r>
      <w:proofErr w:type="spellStart"/>
      <w:r w:rsidRPr="00D62F06">
        <w:rPr>
          <w:rFonts w:ascii="Times New Roman" w:eastAsia="Calibri" w:hAnsi="Times New Roman" w:cs="Times New Roman"/>
          <w:i/>
          <w:color w:val="000000"/>
          <w:sz w:val="24"/>
          <w:szCs w:val="24"/>
          <w:lang w:val="en-GB"/>
        </w:rPr>
        <w:t>i-</w:t>
      </w:r>
      <w:r w:rsidRPr="00D62F06">
        <w:rPr>
          <w:rFonts w:ascii="Times New Roman" w:eastAsia="Calibri" w:hAnsi="Times New Roman" w:cs="Times New Roman"/>
          <w:i/>
          <w:color w:val="000000"/>
          <w:sz w:val="24"/>
          <w:szCs w:val="24"/>
          <w:vertAlign w:val="superscript"/>
          <w:lang w:val="en-GB"/>
        </w:rPr>
        <w:t>th</w:t>
      </w:r>
      <w:proofErr w:type="spellEnd"/>
      <w:r w:rsidRPr="00D62F06">
        <w:rPr>
          <w:rFonts w:ascii="Times New Roman" w:eastAsia="Calibri" w:hAnsi="Times New Roman" w:cs="Times New Roman"/>
          <w:color w:val="000000"/>
          <w:sz w:val="24"/>
          <w:szCs w:val="24"/>
          <w:lang w:val="en-GB"/>
        </w:rPr>
        <w:t xml:space="preserve"> sampling point; and </w:t>
      </w:r>
      <w:proofErr w:type="spellStart"/>
      <w:r w:rsidRPr="00D62F06">
        <w:rPr>
          <w:rFonts w:ascii="Times New Roman" w:eastAsia="Calibri" w:hAnsi="Times New Roman" w:cs="Times New Roman"/>
          <w:i/>
          <w:color w:val="000000"/>
          <w:sz w:val="24"/>
          <w:szCs w:val="24"/>
          <w:lang w:val="en-GB"/>
        </w:rPr>
        <w:t>P</w:t>
      </w:r>
      <w:r w:rsidRPr="00D62F06">
        <w:rPr>
          <w:rFonts w:ascii="Times New Roman" w:eastAsia="Calibri" w:hAnsi="Times New Roman" w:cs="Times New Roman"/>
          <w:i/>
          <w:color w:val="000000"/>
          <w:sz w:val="24"/>
          <w:szCs w:val="24"/>
          <w:vertAlign w:val="subscript"/>
          <w:lang w:val="en-GB"/>
        </w:rPr>
        <w:t>im</w:t>
      </w:r>
      <w:proofErr w:type="spellEnd"/>
      <w:r w:rsidRPr="00D62F06">
        <w:rPr>
          <w:rFonts w:ascii="Times New Roman" w:eastAsia="Calibri" w:hAnsi="Times New Roman" w:cs="Times New Roman"/>
          <w:color w:val="000000"/>
          <w:sz w:val="24"/>
          <w:szCs w:val="24"/>
          <w:lang w:val="en-GB"/>
        </w:rPr>
        <w:t xml:space="preserve"> is the maximum single pollution index for all pollutants at the </w:t>
      </w:r>
      <w:proofErr w:type="spellStart"/>
      <w:r w:rsidRPr="00D62F06">
        <w:rPr>
          <w:rFonts w:ascii="Times New Roman" w:eastAsia="Calibri" w:hAnsi="Times New Roman" w:cs="Times New Roman"/>
          <w:i/>
          <w:color w:val="000000"/>
          <w:sz w:val="24"/>
          <w:szCs w:val="24"/>
          <w:lang w:val="en-GB"/>
        </w:rPr>
        <w:t>i-</w:t>
      </w:r>
      <w:r w:rsidRPr="00D62F06">
        <w:rPr>
          <w:rFonts w:ascii="Times New Roman" w:eastAsia="Calibri" w:hAnsi="Times New Roman" w:cs="Times New Roman"/>
          <w:i/>
          <w:color w:val="000000"/>
          <w:sz w:val="24"/>
          <w:szCs w:val="24"/>
          <w:vertAlign w:val="superscript"/>
          <w:lang w:val="en-GB"/>
        </w:rPr>
        <w:t>th</w:t>
      </w:r>
      <w:proofErr w:type="spellEnd"/>
      <w:r w:rsidRPr="00D62F06">
        <w:rPr>
          <w:rFonts w:ascii="Times New Roman" w:eastAsia="Calibri" w:hAnsi="Times New Roman" w:cs="Times New Roman"/>
          <w:color w:val="000000"/>
          <w:sz w:val="24"/>
          <w:szCs w:val="24"/>
          <w:lang w:val="en-GB"/>
        </w:rPr>
        <w:t xml:space="preserve"> sampling point.</w:t>
      </w:r>
      <w:r w:rsidR="003D07D2" w:rsidRPr="00D62F06">
        <w:rPr>
          <w:rFonts w:ascii="Times New Roman" w:eastAsia="Calibri" w:hAnsi="Times New Roman" w:cs="Times New Roman"/>
          <w:color w:val="000000"/>
          <w:sz w:val="24"/>
          <w:szCs w:val="24"/>
          <w:lang w:val="en-GB"/>
        </w:rPr>
        <w:t xml:space="preserve"> </w:t>
      </w:r>
    </w:p>
    <w:p w:rsidR="009508E2" w:rsidRPr="00D62F06" w:rsidRDefault="009508E2" w:rsidP="0065374E">
      <w:pPr>
        <w:spacing w:before="240" w:line="240" w:lineRule="auto"/>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Potential ecological risk index</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noProof/>
          <w:color w:val="000000"/>
          <w:sz w:val="24"/>
          <w:szCs w:val="24"/>
          <w:lang w:val="en-GB"/>
        </w:rPr>
      </w:pPr>
      <w:r w:rsidRPr="00D62F06">
        <w:rPr>
          <w:rFonts w:ascii="Times New Roman" w:eastAsia="Calibri" w:hAnsi="Times New Roman" w:cs="Times New Roman"/>
          <w:color w:val="000000"/>
          <w:sz w:val="24"/>
          <w:szCs w:val="24"/>
          <w:lang w:val="en-GB"/>
        </w:rPr>
        <w:t>It is widely used in assessments of</w:t>
      </w:r>
      <w:r w:rsidRPr="00D62F06">
        <w:rPr>
          <w:rFonts w:ascii="Times New Roman" w:eastAsia="Calibri" w:hAnsi="Times New Roman" w:cs="Times New Roman"/>
          <w:sz w:val="24"/>
          <w:szCs w:val="24"/>
          <w:lang w:val="en-GB"/>
        </w:rPr>
        <w:t xml:space="preserve"> the degree of ecological risk caused by heavy metal </w:t>
      </w:r>
      <w:r w:rsidRPr="00D62F06">
        <w:rPr>
          <w:rFonts w:ascii="Times New Roman" w:eastAsia="Calibri" w:hAnsi="Times New Roman" w:cs="Times New Roman"/>
          <w:color w:val="000000"/>
          <w:sz w:val="24"/>
          <w:szCs w:val="24"/>
          <w:lang w:val="en-GB"/>
        </w:rPr>
        <w:t>pollution in the soil</w:t>
      </w:r>
      <w:r w:rsidRPr="00D62F06">
        <w:rPr>
          <w:rFonts w:ascii="Times New Roman" w:eastAsia="Calibri" w:hAnsi="Times New Roman" w:cs="Times New Roman"/>
          <w:noProof/>
          <w:color w:val="000000"/>
          <w:sz w:val="24"/>
          <w:szCs w:val="24"/>
          <w:lang w:val="en-GB"/>
        </w:rPr>
        <w:t xml:space="preserve"> (Luo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2018).</w:t>
      </w:r>
      <w:r w:rsidR="00472AEF" w:rsidRPr="00D62F06">
        <w:rPr>
          <w:rFonts w:ascii="Times New Roman" w:eastAsia="Calibri" w:hAnsi="Times New Roman" w:cs="Times New Roman"/>
          <w:color w:val="000000"/>
          <w:sz w:val="24"/>
          <w:szCs w:val="24"/>
          <w:lang w:val="en-GB"/>
        </w:rPr>
        <w:t xml:space="preserve"> This</w:t>
      </w:r>
      <w:r w:rsidRPr="00D62F06">
        <w:rPr>
          <w:rFonts w:ascii="Times New Roman" w:eastAsia="Calibri" w:hAnsi="Times New Roman" w:cs="Times New Roman"/>
          <w:color w:val="000000"/>
          <w:sz w:val="24"/>
          <w:szCs w:val="24"/>
          <w:lang w:val="en-GB"/>
        </w:rPr>
        <w:t xml:space="preserve"> method </w:t>
      </w:r>
      <w:r w:rsidR="00472AEF" w:rsidRPr="00D62F06">
        <w:rPr>
          <w:rFonts w:ascii="Times New Roman" w:eastAsia="Calibri" w:hAnsi="Times New Roman" w:cs="Times New Roman"/>
          <w:color w:val="000000"/>
          <w:sz w:val="24"/>
          <w:szCs w:val="24"/>
          <w:lang w:val="en-GB"/>
        </w:rPr>
        <w:t xml:space="preserve">not </w:t>
      </w:r>
      <w:r w:rsidRPr="00D62F06">
        <w:rPr>
          <w:rFonts w:ascii="Times New Roman" w:eastAsia="Calibri" w:hAnsi="Times New Roman" w:cs="Times New Roman"/>
          <w:color w:val="000000"/>
          <w:sz w:val="24"/>
          <w:szCs w:val="24"/>
          <w:lang w:val="en-GB"/>
        </w:rPr>
        <w:t xml:space="preserve">only reflects the single impact of heavy metals to ecological environment but also takes into accounts the different background values of the geography </w:t>
      </w:r>
      <w:r w:rsidRPr="00D62F06">
        <w:rPr>
          <w:rFonts w:ascii="Times New Roman" w:eastAsia="Calibri" w:hAnsi="Times New Roman" w:cs="Times New Roman"/>
          <w:noProof/>
          <w:color w:val="000000"/>
          <w:sz w:val="24"/>
          <w:szCs w:val="24"/>
          <w:lang w:val="en-GB"/>
        </w:rPr>
        <w:t xml:space="preserve">(Zhang, 2005) </w:t>
      </w:r>
      <w:r w:rsidRPr="00D62F06">
        <w:rPr>
          <w:rFonts w:ascii="Times New Roman" w:eastAsia="Calibri" w:hAnsi="Times New Roman" w:cs="Times New Roman"/>
          <w:color w:val="000000"/>
          <w:sz w:val="24"/>
          <w:szCs w:val="24"/>
          <w:lang w:val="en-GB"/>
        </w:rPr>
        <w:t>and combines environmental chemistry with biological toxicology and ecology. This in</w:t>
      </w:r>
      <w:r w:rsidR="00472AEF" w:rsidRPr="00D62F06">
        <w:rPr>
          <w:rFonts w:ascii="Times New Roman" w:eastAsia="Calibri" w:hAnsi="Times New Roman" w:cs="Times New Roman"/>
          <w:color w:val="000000"/>
          <w:sz w:val="24"/>
          <w:szCs w:val="24"/>
          <w:lang w:val="en-GB"/>
        </w:rPr>
        <w:t>dex is ca</w:t>
      </w:r>
      <w:r w:rsidR="003423E2" w:rsidRPr="00D62F06">
        <w:rPr>
          <w:rFonts w:ascii="Times New Roman" w:eastAsia="Calibri" w:hAnsi="Times New Roman" w:cs="Times New Roman"/>
          <w:color w:val="000000"/>
          <w:sz w:val="24"/>
          <w:szCs w:val="24"/>
          <w:lang w:val="en-GB"/>
        </w:rPr>
        <w:t>lculated using</w:t>
      </w:r>
      <w:r w:rsidR="00472AEF" w:rsidRPr="00D62F06">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color w:val="000000"/>
          <w:sz w:val="24"/>
          <w:szCs w:val="24"/>
          <w:lang w:val="en-GB"/>
        </w:rPr>
        <w:t xml:space="preserve">equations </w:t>
      </w:r>
      <w:r w:rsidR="00472AEF" w:rsidRPr="00D62F06">
        <w:rPr>
          <w:rFonts w:ascii="Times New Roman" w:eastAsia="Calibri" w:hAnsi="Times New Roman" w:cs="Times New Roman"/>
          <w:color w:val="000000"/>
          <w:sz w:val="24"/>
          <w:szCs w:val="24"/>
          <w:lang w:val="en-GB"/>
        </w:rPr>
        <w:t xml:space="preserve">12 and 13 </w:t>
      </w:r>
      <w:r w:rsidRPr="00D62F06">
        <w:rPr>
          <w:rFonts w:ascii="Times New Roman" w:eastAsia="Calibri" w:hAnsi="Times New Roman" w:cs="Times New Roman"/>
          <w:noProof/>
          <w:color w:val="000000"/>
          <w:sz w:val="24"/>
          <w:szCs w:val="24"/>
          <w:lang w:val="en-GB"/>
        </w:rPr>
        <w:t xml:space="preserve">(Li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2017):</w:t>
      </w:r>
    </w:p>
    <w:p w:rsidR="009508E2" w:rsidRPr="00D62F06" w:rsidRDefault="00E95200" w:rsidP="0065374E">
      <w:pPr>
        <w:autoSpaceDE w:val="0"/>
        <w:autoSpaceDN w:val="0"/>
        <w:adjustRightInd w:val="0"/>
        <w:spacing w:before="240" w:line="240" w:lineRule="auto"/>
        <w:ind w:firstLine="708"/>
        <w:jc w:val="center"/>
        <w:rPr>
          <w:rFonts w:ascii="Times New Roman" w:eastAsia="Times New Roman" w:hAnsi="Times New Roman" w:cs="Times New Roman"/>
          <w:noProof/>
          <w:color w:val="000000"/>
          <w:sz w:val="24"/>
          <w:szCs w:val="24"/>
          <w:lang w:val="en-GB"/>
        </w:rPr>
      </w:pPr>
      <m:oMath>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E</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r>
          <w:rPr>
            <w:rFonts w:ascii="Cambria Math" w:eastAsia="Calibri" w:hAnsi="Cambria Math" w:cs="Times New Roman"/>
            <w:color w:val="000000"/>
            <w:sz w:val="24"/>
            <w:szCs w:val="24"/>
            <w:lang w:val="en-GB"/>
          </w:rPr>
          <m:t>=</m:t>
        </m:r>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r>
          <w:rPr>
            <w:rFonts w:ascii="Cambria Math" w:eastAsia="Calibri" w:hAnsi="Cambria Math" w:cs="Times New Roman"/>
            <w:color w:val="000000"/>
            <w:sz w:val="24"/>
            <w:szCs w:val="24"/>
            <w:lang w:val="en-GB"/>
          </w:rPr>
          <m:t>×</m:t>
        </m:r>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T</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oMath>
      <w:r w:rsidR="009508E2"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t xml:space="preserve">  </w:t>
      </w:r>
      <w:r w:rsidR="009508E2" w:rsidRPr="00D62F06">
        <w:rPr>
          <w:rFonts w:ascii="Times New Roman" w:eastAsia="Times New Roman" w:hAnsi="Times New Roman" w:cs="Times New Roman"/>
          <w:noProof/>
          <w:color w:val="000000"/>
          <w:sz w:val="24"/>
          <w:szCs w:val="24"/>
          <w:lang w:val="en-GB"/>
        </w:rPr>
        <w:tab/>
        <w:t xml:space="preserve"> </w:t>
      </w:r>
      <w:r w:rsidR="007C2566" w:rsidRPr="00D62F06">
        <w:rPr>
          <w:rFonts w:ascii="Times New Roman" w:eastAsia="Times New Roman" w:hAnsi="Times New Roman" w:cs="Times New Roman"/>
          <w:noProof/>
          <w:color w:val="000000"/>
          <w:sz w:val="24"/>
          <w:szCs w:val="24"/>
          <w:lang w:val="en-GB"/>
        </w:rPr>
        <w:t xml:space="preserve">       </w:t>
      </w:r>
      <w:r w:rsidR="00B65D61" w:rsidRPr="00D62F06">
        <w:rPr>
          <w:rFonts w:ascii="Times New Roman" w:eastAsia="Times New Roman" w:hAnsi="Times New Roman" w:cs="Times New Roman"/>
          <w:noProof/>
          <w:color w:val="000000"/>
          <w:sz w:val="24"/>
          <w:szCs w:val="24"/>
          <w:lang w:val="en-GB"/>
        </w:rPr>
        <w:t xml:space="preserve">                                                 </w:t>
      </w:r>
      <w:r w:rsidR="007C2566"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(1</w:t>
      </w:r>
      <w:r w:rsidR="00472AEF" w:rsidRPr="00D62F06">
        <w:rPr>
          <w:rFonts w:ascii="Times New Roman" w:eastAsia="Times New Roman" w:hAnsi="Times New Roman" w:cs="Times New Roman"/>
          <w:noProof/>
          <w:color w:val="000000"/>
          <w:sz w:val="24"/>
          <w:szCs w:val="24"/>
          <w:lang w:val="en-GB"/>
        </w:rPr>
        <w:t>2</w:t>
      </w:r>
      <w:r w:rsidR="009508E2" w:rsidRPr="00D62F06">
        <w:rPr>
          <w:rFonts w:ascii="Times New Roman" w:eastAsia="Times New Roman" w:hAnsi="Times New Roman" w:cs="Times New Roman"/>
          <w:noProof/>
          <w:color w:val="000000"/>
          <w:sz w:val="24"/>
          <w:szCs w:val="24"/>
          <w:lang w:val="en-GB"/>
        </w:rPr>
        <w:t>)</w:t>
      </w:r>
    </w:p>
    <w:p w:rsidR="009508E2" w:rsidRPr="00D62F06" w:rsidRDefault="003423E2" w:rsidP="0065374E">
      <w:pPr>
        <w:autoSpaceDE w:val="0"/>
        <w:autoSpaceDN w:val="0"/>
        <w:adjustRightInd w:val="0"/>
        <w:spacing w:before="240" w:line="240" w:lineRule="auto"/>
        <w:ind w:firstLine="708"/>
        <w:jc w:val="center"/>
        <w:rPr>
          <w:rFonts w:ascii="Times New Roman" w:eastAsia="Times New Roman" w:hAnsi="Times New Roman" w:cs="Times New Roman"/>
          <w:noProof/>
          <w:color w:val="000000"/>
          <w:sz w:val="24"/>
          <w:szCs w:val="24"/>
          <w:lang w:val="en-GB"/>
        </w:rPr>
      </w:pPr>
      <m:oMath>
        <m:r>
          <w:rPr>
            <w:rFonts w:ascii="Cambria Math" w:eastAsia="Times New Roman" w:hAnsi="Cambria Math" w:cs="Times New Roman"/>
            <w:noProof/>
            <w:color w:val="000000"/>
            <w:sz w:val="24"/>
            <w:szCs w:val="24"/>
            <w:lang w:val="en-GB"/>
          </w:rPr>
          <m:t>RI=</m:t>
        </m:r>
        <m:nary>
          <m:naryPr>
            <m:chr m:val="∑"/>
            <m:limLoc m:val="subSup"/>
            <m:ctrlPr>
              <w:rPr>
                <w:rFonts w:ascii="Cambria Math" w:eastAsia="Times New Roman" w:hAnsi="Cambria Math" w:cs="Times New Roman"/>
                <w:i/>
                <w:noProof/>
                <w:color w:val="000000"/>
                <w:sz w:val="24"/>
                <w:szCs w:val="24"/>
                <w:lang w:val="en-GB"/>
              </w:rPr>
            </m:ctrlPr>
          </m:naryPr>
          <m:sub>
            <m:r>
              <w:rPr>
                <w:rFonts w:ascii="Cambria Math" w:eastAsia="Times New Roman" w:hAnsi="Cambria Math" w:cs="Times New Roman"/>
                <w:noProof/>
                <w:color w:val="000000"/>
                <w:sz w:val="24"/>
                <w:szCs w:val="24"/>
                <w:lang w:val="en-GB"/>
              </w:rPr>
              <m:t>i=1</m:t>
            </m:r>
          </m:sub>
          <m:sup>
            <m:r>
              <w:rPr>
                <w:rFonts w:ascii="Cambria Math" w:eastAsia="Times New Roman" w:hAnsi="Cambria Math" w:cs="Times New Roman"/>
                <w:noProof/>
                <w:color w:val="000000"/>
                <w:sz w:val="24"/>
                <w:szCs w:val="24"/>
                <w:lang w:val="en-GB"/>
              </w:rPr>
              <m:t>n</m:t>
            </m:r>
          </m:sup>
          <m:e>
            <m:sSubSup>
              <m:sSubSupPr>
                <m:ctrlPr>
                  <w:rPr>
                    <w:rFonts w:ascii="Cambria Math" w:eastAsia="Times New Roman" w:hAnsi="Cambria Math" w:cs="Times New Roman"/>
                    <w:i/>
                    <w:noProof/>
                    <w:color w:val="000000"/>
                    <w:sz w:val="24"/>
                    <w:szCs w:val="24"/>
                    <w:lang w:val="en-GB"/>
                  </w:rPr>
                </m:ctrlPr>
              </m:sSubSupPr>
              <m:e>
                <m:r>
                  <w:rPr>
                    <w:rFonts w:ascii="Cambria Math" w:eastAsia="Times New Roman" w:hAnsi="Cambria Math" w:cs="Times New Roman"/>
                    <w:noProof/>
                    <w:color w:val="000000"/>
                    <w:sz w:val="24"/>
                    <w:szCs w:val="24"/>
                    <w:lang w:val="en-GB"/>
                  </w:rPr>
                  <m:t>E</m:t>
                </m:r>
              </m:e>
              <m:sub>
                <m:r>
                  <w:rPr>
                    <w:rFonts w:ascii="Cambria Math" w:eastAsia="Times New Roman" w:hAnsi="Cambria Math" w:cs="Times New Roman"/>
                    <w:noProof/>
                    <w:color w:val="000000"/>
                    <w:sz w:val="24"/>
                    <w:szCs w:val="24"/>
                    <w:lang w:val="en-GB"/>
                  </w:rPr>
                  <m:t>f</m:t>
                </m:r>
              </m:sub>
              <m:sup>
                <m:r>
                  <w:rPr>
                    <w:rFonts w:ascii="Cambria Math" w:eastAsia="Times New Roman" w:hAnsi="Cambria Math" w:cs="Times New Roman"/>
                    <w:noProof/>
                    <w:color w:val="000000"/>
                    <w:sz w:val="24"/>
                    <w:szCs w:val="24"/>
                    <w:lang w:val="en-GB"/>
                  </w:rPr>
                  <m:t>i</m:t>
                </m:r>
              </m:sup>
            </m:sSubSup>
          </m:e>
        </m:nary>
      </m:oMath>
      <w:r w:rsidR="009508E2"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t xml:space="preserve">     </w:t>
      </w:r>
      <w:r w:rsidR="009508E2" w:rsidRPr="00D62F06">
        <w:rPr>
          <w:rFonts w:ascii="Times New Roman" w:eastAsia="Times New Roman" w:hAnsi="Times New Roman" w:cs="Times New Roman"/>
          <w:noProof/>
          <w:color w:val="000000"/>
          <w:sz w:val="24"/>
          <w:szCs w:val="24"/>
          <w:lang w:val="en-GB"/>
        </w:rPr>
        <w:tab/>
      </w:r>
      <w:r w:rsidR="009508E2" w:rsidRPr="00D62F06">
        <w:rPr>
          <w:rFonts w:ascii="Times New Roman" w:eastAsia="Times New Roman" w:hAnsi="Times New Roman" w:cs="Times New Roman"/>
          <w:noProof/>
          <w:color w:val="000000"/>
          <w:sz w:val="24"/>
          <w:szCs w:val="24"/>
          <w:lang w:val="en-GB"/>
        </w:rPr>
        <w:tab/>
      </w:r>
      <w:r w:rsidR="007C2566" w:rsidRPr="00D62F06">
        <w:rPr>
          <w:rFonts w:ascii="Times New Roman" w:eastAsia="Times New Roman" w:hAnsi="Times New Roman" w:cs="Times New Roman"/>
          <w:noProof/>
          <w:color w:val="000000"/>
          <w:sz w:val="24"/>
          <w:szCs w:val="24"/>
          <w:lang w:val="en-GB"/>
        </w:rPr>
        <w:t xml:space="preserve">        </w:t>
      </w:r>
      <w:r w:rsidR="00B65D61"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 xml:space="preserve"> (1</w:t>
      </w:r>
      <w:r w:rsidR="00472AEF" w:rsidRPr="00D62F06">
        <w:rPr>
          <w:rFonts w:ascii="Times New Roman" w:eastAsia="Times New Roman" w:hAnsi="Times New Roman" w:cs="Times New Roman"/>
          <w:noProof/>
          <w:color w:val="000000"/>
          <w:sz w:val="24"/>
          <w:szCs w:val="24"/>
          <w:lang w:val="en-GB"/>
        </w:rPr>
        <w:t>3</w:t>
      </w:r>
      <w:r w:rsidR="009508E2" w:rsidRPr="00D62F06">
        <w:rPr>
          <w:rFonts w:ascii="Times New Roman" w:eastAsia="Times New Roman" w:hAnsi="Times New Roman" w:cs="Times New Roman"/>
          <w:noProof/>
          <w:color w:val="000000"/>
          <w:sz w:val="24"/>
          <w:szCs w:val="24"/>
          <w:lang w:val="en-GB"/>
        </w:rPr>
        <w:t>)</w:t>
      </w:r>
    </w:p>
    <w:p w:rsidR="00472AEF" w:rsidRPr="00DF639E" w:rsidRDefault="009508E2" w:rsidP="00DF639E">
      <w:pPr>
        <w:autoSpaceDE w:val="0"/>
        <w:autoSpaceDN w:val="0"/>
        <w:adjustRightInd w:val="0"/>
        <w:spacing w:before="240" w:line="240" w:lineRule="auto"/>
        <w:ind w:firstLine="708"/>
        <w:jc w:val="both"/>
        <w:rPr>
          <w:rFonts w:ascii="Times New Roman" w:eastAsia="Calibri" w:hAnsi="Times New Roman" w:cs="Times New Roman"/>
          <w:color w:val="000000"/>
          <w:sz w:val="24"/>
          <w:szCs w:val="24"/>
          <w:lang w:val="en-GB"/>
        </w:rPr>
      </w:pPr>
      <w:r w:rsidRPr="00D62F06">
        <w:rPr>
          <w:rFonts w:ascii="Times New Roman" w:eastAsia="Calibri" w:hAnsi="Times New Roman" w:cs="Times New Roman"/>
          <w:color w:val="000000"/>
          <w:sz w:val="24"/>
          <w:szCs w:val="24"/>
          <w:lang w:val="en-GB"/>
        </w:rPr>
        <w:t xml:space="preserve">Where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C</m:t>
            </m:r>
          </m:e>
          <m:sub>
            <m:r>
              <w:rPr>
                <w:rFonts w:ascii="Cambria Math" w:eastAsia="Calibri" w:hAnsi="Cambria Math" w:cs="Times New Roman"/>
                <w:color w:val="000000"/>
                <w:sz w:val="24"/>
                <w:szCs w:val="24"/>
                <w:lang w:val="en-GB"/>
              </w:rPr>
              <m:t>if</m:t>
            </m:r>
          </m:sub>
        </m:sSub>
      </m:oMath>
      <w:r w:rsidRPr="00D62F06">
        <w:rPr>
          <w:rFonts w:ascii="Times New Roman" w:eastAsia="Times New Roman" w:hAnsi="Times New Roman" w:cs="Times New Roman"/>
          <w:color w:val="000000"/>
          <w:sz w:val="24"/>
          <w:szCs w:val="24"/>
          <w:lang w:val="en-GB"/>
        </w:rPr>
        <w:t xml:space="preserve"> </w:t>
      </w:r>
      <w:r w:rsidRPr="00D62F06">
        <w:rPr>
          <w:rFonts w:ascii="Times New Roman" w:eastAsia="Calibri" w:hAnsi="Times New Roman" w:cs="Times New Roman"/>
          <w:color w:val="000000"/>
          <w:sz w:val="24"/>
          <w:szCs w:val="24"/>
          <w:lang w:val="en-GB"/>
        </w:rPr>
        <w:t xml:space="preserve">is </w:t>
      </w:r>
      <w:r w:rsidR="00472AEF" w:rsidRPr="00D62F06">
        <w:rPr>
          <w:rFonts w:ascii="Times New Roman" w:eastAsia="Calibri" w:hAnsi="Times New Roman" w:cs="Times New Roman"/>
          <w:color w:val="000000"/>
          <w:sz w:val="24"/>
          <w:szCs w:val="24"/>
          <w:lang w:val="en-GB"/>
        </w:rPr>
        <w:t xml:space="preserve">the </w:t>
      </w:r>
      <w:r w:rsidRPr="00D62F06">
        <w:rPr>
          <w:rFonts w:ascii="Times New Roman" w:eastAsia="Calibri" w:hAnsi="Times New Roman" w:cs="Times New Roman"/>
          <w:color w:val="000000"/>
          <w:sz w:val="24"/>
          <w:szCs w:val="24"/>
          <w:lang w:val="en-GB"/>
        </w:rPr>
        <w:t xml:space="preserve">pollution coefficient for a certain heavy metal, which can reflect the pollution character of the investigated region but cannot reveal the </w:t>
      </w:r>
      <w:r w:rsidR="003423E2" w:rsidRPr="00D62F06">
        <w:rPr>
          <w:rFonts w:ascii="Times New Roman" w:eastAsia="Calibri" w:hAnsi="Times New Roman" w:cs="Times New Roman"/>
          <w:color w:val="000000"/>
          <w:sz w:val="24"/>
          <w:szCs w:val="24"/>
          <w:lang w:val="en-GB"/>
        </w:rPr>
        <w:t xml:space="preserve">ecological effects and hazards; </w:t>
      </w:r>
      <m:oMath>
        <m:sSubSup>
          <m:sSubSupPr>
            <m:ctrlPr>
              <w:rPr>
                <w:rFonts w:ascii="Cambria Math" w:eastAsia="Calibri" w:hAnsi="Cambria Math" w:cs="Times New Roman"/>
                <w:i/>
                <w:color w:val="000000"/>
                <w:sz w:val="24"/>
                <w:szCs w:val="24"/>
                <w:lang w:val="en-GB"/>
              </w:rPr>
            </m:ctrlPr>
          </m:sSubSupPr>
          <m:e>
            <m:r>
              <w:rPr>
                <w:rFonts w:ascii="Cambria Math" w:eastAsia="Calibri" w:hAnsi="Cambria Math" w:cs="Times New Roman"/>
                <w:color w:val="000000"/>
                <w:sz w:val="24"/>
                <w:szCs w:val="24"/>
                <w:lang w:val="en-GB"/>
              </w:rPr>
              <m:t>T</m:t>
            </m:r>
          </m:e>
          <m:sub>
            <m:r>
              <w:rPr>
                <w:rFonts w:ascii="Cambria Math" w:eastAsia="Calibri" w:hAnsi="Cambria Math" w:cs="Times New Roman"/>
                <w:color w:val="000000"/>
                <w:sz w:val="24"/>
                <w:szCs w:val="24"/>
                <w:lang w:val="en-GB"/>
              </w:rPr>
              <m:t>f</m:t>
            </m:r>
          </m:sub>
          <m:sup>
            <m:r>
              <w:rPr>
                <w:rFonts w:ascii="Cambria Math" w:eastAsia="Calibri" w:hAnsi="Cambria Math" w:cs="Times New Roman"/>
                <w:color w:val="000000"/>
                <w:sz w:val="24"/>
                <w:szCs w:val="24"/>
                <w:lang w:val="en-GB"/>
              </w:rPr>
              <m:t>i</m:t>
            </m:r>
          </m:sup>
        </m:sSubSup>
        <m:r>
          <w:rPr>
            <w:rFonts w:ascii="Cambria Math" w:eastAsia="Calibri" w:hAnsi="Cambria Math" w:cs="Times New Roman"/>
            <w:color w:val="000000"/>
            <w:sz w:val="24"/>
            <w:szCs w:val="24"/>
            <w:lang w:val="en-GB"/>
          </w:rPr>
          <m:t xml:space="preserve"> </m:t>
        </m:r>
      </m:oMath>
      <w:r w:rsidRPr="00D62F06">
        <w:rPr>
          <w:rFonts w:ascii="Times New Roman" w:eastAsia="Calibri" w:hAnsi="Times New Roman" w:cs="Times New Roman"/>
          <w:color w:val="000000"/>
          <w:sz w:val="24"/>
          <w:szCs w:val="24"/>
          <w:lang w:val="en-GB"/>
        </w:rPr>
        <w:t xml:space="preserve">is the response coefficient for the toxicity of the single heavy metal. The formula reveals the hazards of heavy metals on the human and aquatic ecosystem and reflects the level of heavy metal toxicity and ecological sensitivity to the heavy metal pollution. The standardized response coefficient for the toxicity of heavy metals, which was made by </w:t>
      </w:r>
      <w:r w:rsidRPr="00D62F06">
        <w:rPr>
          <w:rFonts w:ascii="Times New Roman" w:eastAsia="Calibri" w:hAnsi="Times New Roman" w:cs="Times New Roman"/>
          <w:noProof/>
          <w:color w:val="000000"/>
          <w:sz w:val="24"/>
          <w:szCs w:val="24"/>
          <w:lang w:val="en-GB"/>
        </w:rPr>
        <w:t xml:space="preserve">(Hakanson, 1980) </w:t>
      </w:r>
      <w:r w:rsidRPr="00D62F06">
        <w:rPr>
          <w:rFonts w:ascii="Times New Roman" w:eastAsia="Calibri" w:hAnsi="Times New Roman" w:cs="Times New Roman"/>
          <w:color w:val="000000"/>
          <w:sz w:val="24"/>
          <w:szCs w:val="24"/>
          <w:lang w:val="en-GB"/>
        </w:rPr>
        <w:t>was adopted to be evaluation criterion. Respectively, the corresponding coeffici</w:t>
      </w:r>
      <w:r w:rsidR="003423E2" w:rsidRPr="00D62F06">
        <w:rPr>
          <w:rFonts w:ascii="Times New Roman" w:eastAsia="Calibri" w:hAnsi="Times New Roman" w:cs="Times New Roman"/>
          <w:color w:val="000000"/>
          <w:sz w:val="24"/>
          <w:szCs w:val="24"/>
          <w:lang w:val="en-GB"/>
        </w:rPr>
        <w:t>ents based on its toxicity were</w:t>
      </w:r>
      <w:r w:rsidRPr="00D62F06">
        <w:rPr>
          <w:rFonts w:ascii="Times New Roman" w:eastAsia="Calibri" w:hAnsi="Times New Roman" w:cs="Times New Roman"/>
          <w:color w:val="000000"/>
          <w:sz w:val="24"/>
          <w:szCs w:val="24"/>
          <w:lang w:val="en-GB"/>
        </w:rPr>
        <w:t xml:space="preserve"> </w:t>
      </w:r>
      <w:r w:rsidR="003423E2" w:rsidRPr="00D62F06">
        <w:rPr>
          <w:rFonts w:ascii="Times New Roman" w:eastAsia="Calibri" w:hAnsi="Times New Roman" w:cs="Times New Roman"/>
          <w:color w:val="000000"/>
          <w:sz w:val="24"/>
          <w:szCs w:val="24"/>
          <w:lang w:val="en-GB"/>
        </w:rPr>
        <w:t>40 for Hg;</w:t>
      </w:r>
      <w:r w:rsidRPr="00D62F06">
        <w:rPr>
          <w:rFonts w:ascii="Times New Roman" w:eastAsia="Calibri" w:hAnsi="Times New Roman" w:cs="Times New Roman"/>
          <w:color w:val="000000"/>
          <w:sz w:val="24"/>
          <w:szCs w:val="24"/>
          <w:lang w:val="en-GB"/>
        </w:rPr>
        <w:t xml:space="preserve"> </w:t>
      </w:r>
      <w:r w:rsidR="003423E2" w:rsidRPr="00D62F06">
        <w:rPr>
          <w:rFonts w:ascii="Times New Roman" w:eastAsia="Calibri" w:hAnsi="Times New Roman" w:cs="Times New Roman"/>
          <w:color w:val="000000"/>
          <w:sz w:val="24"/>
          <w:szCs w:val="24"/>
          <w:lang w:val="en-GB"/>
        </w:rPr>
        <w:t>30 for Cd;</w:t>
      </w:r>
      <w:r w:rsidRPr="00D62F06">
        <w:rPr>
          <w:rFonts w:ascii="Times New Roman" w:eastAsia="Calibri" w:hAnsi="Times New Roman" w:cs="Times New Roman"/>
          <w:color w:val="000000"/>
          <w:sz w:val="24"/>
          <w:szCs w:val="24"/>
          <w:lang w:val="en-GB"/>
        </w:rPr>
        <w:t xml:space="preserve"> </w:t>
      </w:r>
      <w:r w:rsidR="003423E2" w:rsidRPr="00D62F06">
        <w:rPr>
          <w:rFonts w:ascii="Times New Roman" w:eastAsia="Calibri" w:hAnsi="Times New Roman" w:cs="Times New Roman"/>
          <w:color w:val="000000"/>
          <w:sz w:val="24"/>
          <w:szCs w:val="24"/>
          <w:lang w:val="en-GB"/>
        </w:rPr>
        <w:t xml:space="preserve">10 for </w:t>
      </w:r>
      <w:proofErr w:type="gramStart"/>
      <w:r w:rsidR="003423E2" w:rsidRPr="00D62F06">
        <w:rPr>
          <w:rFonts w:ascii="Times New Roman" w:eastAsia="Calibri" w:hAnsi="Times New Roman" w:cs="Times New Roman"/>
          <w:color w:val="000000"/>
          <w:sz w:val="24"/>
          <w:szCs w:val="24"/>
          <w:lang w:val="en-GB"/>
        </w:rPr>
        <w:t>As</w:t>
      </w:r>
      <w:proofErr w:type="gramEnd"/>
      <w:r w:rsidR="003423E2" w:rsidRPr="00D62F06">
        <w:rPr>
          <w:rFonts w:ascii="Times New Roman" w:eastAsia="Calibri" w:hAnsi="Times New Roman" w:cs="Times New Roman"/>
          <w:color w:val="000000"/>
          <w:sz w:val="24"/>
          <w:szCs w:val="24"/>
          <w:lang w:val="en-GB"/>
        </w:rPr>
        <w:t xml:space="preserve">; 5 for Cu, </w:t>
      </w:r>
      <w:proofErr w:type="spellStart"/>
      <w:r w:rsidR="003423E2" w:rsidRPr="00D62F06">
        <w:rPr>
          <w:rFonts w:ascii="Times New Roman" w:eastAsia="Calibri" w:hAnsi="Times New Roman" w:cs="Times New Roman"/>
          <w:color w:val="000000"/>
          <w:sz w:val="24"/>
          <w:szCs w:val="24"/>
          <w:lang w:val="en-GB"/>
        </w:rPr>
        <w:t>Pb</w:t>
      </w:r>
      <w:proofErr w:type="spellEnd"/>
      <w:r w:rsidR="003423E2" w:rsidRPr="00D62F06">
        <w:rPr>
          <w:rFonts w:ascii="Times New Roman" w:eastAsia="Calibri" w:hAnsi="Times New Roman" w:cs="Times New Roman"/>
          <w:color w:val="000000"/>
          <w:sz w:val="24"/>
          <w:szCs w:val="24"/>
          <w:lang w:val="en-GB"/>
        </w:rPr>
        <w:t xml:space="preserve"> and Ni; 2 for Cr</w:t>
      </w:r>
      <w:r w:rsidR="005674E4" w:rsidRPr="00D62F06">
        <w:rPr>
          <w:rFonts w:ascii="Times New Roman" w:eastAsia="Calibri" w:hAnsi="Times New Roman" w:cs="Times New Roman"/>
          <w:color w:val="000000"/>
          <w:sz w:val="24"/>
          <w:szCs w:val="24"/>
          <w:lang w:val="en-GB"/>
        </w:rPr>
        <w:t xml:space="preserve"> and 1 for Zn</w:t>
      </w:r>
      <w:r w:rsidRPr="00D62F06">
        <w:rPr>
          <w:rFonts w:ascii="Times New Roman" w:eastAsia="Calibri" w:hAnsi="Times New Roman" w:cs="Times New Roman"/>
          <w:color w:val="000000"/>
          <w:sz w:val="24"/>
          <w:szCs w:val="24"/>
          <w:lang w:val="en-GB"/>
        </w:rPr>
        <w:t xml:space="preserve"> </w:t>
      </w:r>
      <w:r w:rsidRPr="00D62F06">
        <w:rPr>
          <w:rFonts w:ascii="Times New Roman" w:eastAsia="Calibri" w:hAnsi="Times New Roman" w:cs="Times New Roman"/>
          <w:noProof/>
          <w:color w:val="000000"/>
          <w:sz w:val="24"/>
          <w:szCs w:val="24"/>
          <w:lang w:val="en-GB"/>
        </w:rPr>
        <w:t xml:space="preserve">(Zhao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2005).</w:t>
      </w:r>
    </w:p>
    <w:p w:rsidR="009508E2" w:rsidRPr="00D62F06" w:rsidRDefault="009508E2" w:rsidP="0065374E">
      <w:pPr>
        <w:spacing w:before="240" w:line="240" w:lineRule="auto"/>
        <w:jc w:val="both"/>
        <w:rPr>
          <w:rFonts w:ascii="Times New Roman" w:eastAsia="Calibri" w:hAnsi="Times New Roman" w:cs="Times New Roman"/>
          <w:noProof/>
          <w:sz w:val="24"/>
          <w:szCs w:val="24"/>
          <w:lang w:val="en-GB"/>
        </w:rPr>
      </w:pPr>
      <w:r w:rsidRPr="00D62F06">
        <w:rPr>
          <w:rFonts w:ascii="Times New Roman" w:eastAsia="Calibri" w:hAnsi="Times New Roman" w:cs="Times New Roman"/>
          <w:b/>
          <w:noProof/>
          <w:sz w:val="24"/>
          <w:szCs w:val="24"/>
          <w:lang w:val="en-GB"/>
        </w:rPr>
        <w:t>Exposure factor (</w:t>
      </w:r>
      <w:r w:rsidRPr="00D62F06">
        <w:rPr>
          <w:rFonts w:ascii="Times New Roman" w:eastAsia="Calibri" w:hAnsi="Times New Roman" w:cs="Times New Roman"/>
          <w:b/>
          <w:i/>
          <w:noProof/>
          <w:sz w:val="24"/>
          <w:szCs w:val="24"/>
          <w:lang w:val="en-GB"/>
        </w:rPr>
        <w:t>ExF</w:t>
      </w:r>
      <w:r w:rsidRPr="00D62F06">
        <w:rPr>
          <w:rFonts w:ascii="Times New Roman" w:eastAsia="Calibri" w:hAnsi="Times New Roman" w:cs="Times New Roman"/>
          <w:b/>
          <w:noProof/>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noProof/>
          <w:color w:val="000000"/>
          <w:sz w:val="24"/>
          <w:szCs w:val="24"/>
          <w:lang w:val="en-GB"/>
        </w:rPr>
      </w:pPr>
      <w:r w:rsidRPr="00D62F06">
        <w:rPr>
          <w:rFonts w:ascii="Times New Roman" w:eastAsia="Calibri" w:hAnsi="Times New Roman" w:cs="Times New Roman"/>
          <w:i/>
          <w:noProof/>
          <w:color w:val="000000"/>
          <w:sz w:val="24"/>
          <w:szCs w:val="24"/>
          <w:lang w:val="en-GB"/>
        </w:rPr>
        <w:t>ExF</w:t>
      </w:r>
      <w:r w:rsidRPr="00D62F06">
        <w:rPr>
          <w:rFonts w:ascii="Times New Roman" w:eastAsia="Calibri" w:hAnsi="Times New Roman" w:cs="Times New Roman"/>
          <w:noProof/>
          <w:color w:val="000000"/>
          <w:sz w:val="24"/>
          <w:szCs w:val="24"/>
          <w:lang w:val="en-GB"/>
        </w:rPr>
        <w:t xml:space="preserve"> is very useful to assess where, in a given study area, the greatest heavy metal loads are located (Babelewska, 2010), and it is calculated </w:t>
      </w:r>
      <w:r w:rsidR="008E6528" w:rsidRPr="00D62F06">
        <w:rPr>
          <w:rFonts w:ascii="Times New Roman" w:eastAsia="Calibri" w:hAnsi="Times New Roman" w:cs="Times New Roman"/>
          <w:noProof/>
          <w:color w:val="000000"/>
          <w:sz w:val="24"/>
          <w:szCs w:val="24"/>
          <w:lang w:val="en-GB"/>
        </w:rPr>
        <w:t>using equation 14</w:t>
      </w:r>
      <w:r w:rsidRPr="00D62F06">
        <w:rPr>
          <w:rFonts w:ascii="Times New Roman" w:eastAsia="Calibri" w:hAnsi="Times New Roman" w:cs="Times New Roman"/>
          <w:noProof/>
          <w:color w:val="000000"/>
          <w:sz w:val="24"/>
          <w:szCs w:val="24"/>
          <w:lang w:val="en-GB"/>
        </w:rPr>
        <w:t>:</w:t>
      </w:r>
    </w:p>
    <w:p w:rsidR="009508E2" w:rsidRPr="00D62F06" w:rsidRDefault="008E6528" w:rsidP="0065374E">
      <w:pPr>
        <w:autoSpaceDE w:val="0"/>
        <w:autoSpaceDN w:val="0"/>
        <w:adjustRightInd w:val="0"/>
        <w:spacing w:before="240" w:line="240" w:lineRule="auto"/>
        <w:ind w:firstLine="708"/>
        <w:jc w:val="center"/>
        <w:rPr>
          <w:rFonts w:ascii="Times New Roman" w:eastAsia="Calibri" w:hAnsi="Times New Roman" w:cs="Times New Roman"/>
          <w:noProof/>
          <w:color w:val="000000"/>
          <w:sz w:val="24"/>
          <w:szCs w:val="24"/>
          <w:lang w:val="en-GB"/>
        </w:rPr>
      </w:pPr>
      <m:oMath>
        <m:r>
          <w:rPr>
            <w:rFonts w:ascii="Cambria Math" w:eastAsia="Calibri" w:hAnsi="Cambria Math" w:cs="Times New Roman"/>
            <w:noProof/>
            <w:color w:val="000000"/>
            <w:sz w:val="24"/>
            <w:szCs w:val="24"/>
            <w:lang w:val="en-GB"/>
          </w:rPr>
          <m:t>ExF</m:t>
        </m:r>
        <m:r>
          <m:rPr>
            <m:sty m:val="p"/>
          </m:rPr>
          <w:rPr>
            <w:rFonts w:ascii="Cambria Math" w:eastAsia="Calibri" w:hAnsi="Cambria Math" w:cs="Times New Roman"/>
            <w:noProof/>
            <w:color w:val="000000"/>
            <w:sz w:val="24"/>
            <w:szCs w:val="24"/>
            <w:lang w:val="en-GB"/>
          </w:rPr>
          <m:t>=</m:t>
        </m:r>
        <m:nary>
          <m:naryPr>
            <m:chr m:val="∑"/>
            <m:limLoc m:val="undOvr"/>
            <m:ctrlPr>
              <w:rPr>
                <w:rFonts w:ascii="Cambria Math" w:eastAsia="Calibri" w:hAnsi="Cambria Math" w:cs="Times New Roman"/>
                <w:noProof/>
                <w:color w:val="000000"/>
                <w:sz w:val="24"/>
                <w:szCs w:val="24"/>
                <w:lang w:val="en-GB"/>
              </w:rPr>
            </m:ctrlPr>
          </m:naryPr>
          <m:sub>
            <m:r>
              <m:rPr>
                <m:sty m:val="p"/>
              </m:rPr>
              <w:rPr>
                <w:rFonts w:ascii="Cambria Math" w:eastAsia="Calibri" w:hAnsi="Cambria Math" w:cs="Times New Roman"/>
                <w:noProof/>
                <w:color w:val="000000"/>
                <w:sz w:val="24"/>
                <w:szCs w:val="24"/>
                <w:lang w:val="en-GB"/>
              </w:rPr>
              <m:t>i=1</m:t>
            </m:r>
          </m:sub>
          <m:sup>
            <m:r>
              <m:rPr>
                <m:sty m:val="p"/>
              </m:rPr>
              <w:rPr>
                <w:rFonts w:ascii="Cambria Math" w:eastAsia="Calibri" w:hAnsi="Cambria Math" w:cs="Times New Roman"/>
                <w:noProof/>
                <w:color w:val="000000"/>
                <w:sz w:val="24"/>
                <w:szCs w:val="24"/>
                <w:lang w:val="en-GB"/>
              </w:rPr>
              <m:t>n</m:t>
            </m:r>
          </m:sup>
          <m:e>
            <m:f>
              <m:fPr>
                <m:type m:val="skw"/>
                <m:ctrlPr>
                  <w:rPr>
                    <w:rFonts w:ascii="Cambria Math" w:eastAsia="Calibri" w:hAnsi="Cambria Math" w:cs="Times New Roman"/>
                    <w:noProof/>
                    <w:color w:val="000000"/>
                    <w:sz w:val="24"/>
                    <w:szCs w:val="24"/>
                    <w:lang w:val="en-GB"/>
                  </w:rPr>
                </m:ctrlPr>
              </m:fPr>
              <m:num>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n</m:t>
                    </m:r>
                  </m:sub>
                </m:sSub>
                <m:r>
                  <w:rPr>
                    <w:rFonts w:ascii="Cambria Math" w:eastAsia="Calibri" w:hAnsi="Cambria Math" w:cs="Times New Roman"/>
                    <w:noProof/>
                    <w:color w:val="000000"/>
                    <w:sz w:val="24"/>
                    <w:szCs w:val="24"/>
                    <w:lang w:val="en-GB"/>
                  </w:rPr>
                  <m:t>-</m:t>
                </m:r>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av</m:t>
                    </m:r>
                  </m:sub>
                </m:sSub>
              </m:num>
              <m:den>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av</m:t>
                    </m:r>
                  </m:sub>
                </m:sSub>
              </m:den>
            </m:f>
          </m:e>
        </m:nary>
      </m:oMath>
      <w:r w:rsidR="009508E2"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t xml:space="preserve"> </w:t>
      </w:r>
      <w:r w:rsidR="007C2566"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t xml:space="preserve">   </w:t>
      </w:r>
      <w:r w:rsidR="00B65D61" w:rsidRPr="00D62F06">
        <w:rPr>
          <w:rFonts w:ascii="Times New Roman" w:eastAsia="Times New Roman" w:hAnsi="Times New Roman" w:cs="Times New Roman"/>
          <w:noProof/>
          <w:color w:val="000000"/>
          <w:sz w:val="24"/>
          <w:szCs w:val="24"/>
          <w:lang w:val="en-GB"/>
        </w:rPr>
        <w:t xml:space="preserve">                                        </w:t>
      </w:r>
      <w:r w:rsidR="007C2566"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1</w:t>
      </w:r>
      <w:r w:rsidR="00472AEF" w:rsidRPr="00D62F06">
        <w:rPr>
          <w:rFonts w:ascii="Times New Roman" w:eastAsia="Times New Roman" w:hAnsi="Times New Roman" w:cs="Times New Roman"/>
          <w:noProof/>
          <w:color w:val="000000"/>
          <w:sz w:val="24"/>
          <w:szCs w:val="24"/>
          <w:lang w:val="en-GB"/>
        </w:rPr>
        <w:t>4</w:t>
      </w:r>
      <w:r w:rsidR="009508E2" w:rsidRPr="00D62F06">
        <w:rPr>
          <w:rFonts w:ascii="Times New Roman" w:eastAsia="Times New Roman" w:hAnsi="Times New Roman" w:cs="Times New Roman"/>
          <w:noProof/>
          <w:color w:val="000000"/>
          <w:sz w:val="24"/>
          <w:szCs w:val="24"/>
          <w:lang w:val="en-GB"/>
        </w:rPr>
        <w:t>)</w:t>
      </w:r>
    </w:p>
    <w:p w:rsidR="009508E2" w:rsidRPr="00D62F06" w:rsidRDefault="00472AEF" w:rsidP="0065374E">
      <w:pPr>
        <w:autoSpaceDE w:val="0"/>
        <w:autoSpaceDN w:val="0"/>
        <w:adjustRightInd w:val="0"/>
        <w:spacing w:before="240" w:line="240" w:lineRule="auto"/>
        <w:jc w:val="both"/>
        <w:rPr>
          <w:rFonts w:ascii="Times New Roman" w:eastAsia="Calibri" w:hAnsi="Times New Roman" w:cs="Times New Roman"/>
          <w:noProof/>
          <w:color w:val="000000"/>
          <w:sz w:val="24"/>
          <w:szCs w:val="24"/>
          <w:lang w:val="en-GB"/>
        </w:rPr>
      </w:pPr>
      <w:r w:rsidRPr="00D62F06">
        <w:rPr>
          <w:rFonts w:ascii="Times New Roman" w:eastAsia="Calibri" w:hAnsi="Times New Roman" w:cs="Times New Roman"/>
          <w:noProof/>
          <w:color w:val="000000"/>
          <w:sz w:val="24"/>
          <w:szCs w:val="24"/>
          <w:lang w:val="en-GB"/>
        </w:rPr>
        <w:t xml:space="preserve">where </w:t>
      </w:r>
      <w:r w:rsidRPr="00D62F06">
        <w:rPr>
          <w:rFonts w:ascii="Times New Roman" w:eastAsia="Calibri" w:hAnsi="Times New Roman" w:cs="Times New Roman"/>
          <w:i/>
          <w:noProof/>
          <w:color w:val="000000"/>
          <w:sz w:val="24"/>
          <w:szCs w:val="24"/>
          <w:lang w:val="en-GB"/>
        </w:rPr>
        <w:t>C</w:t>
      </w:r>
      <w:r w:rsidRPr="00D62F06">
        <w:rPr>
          <w:rFonts w:ascii="Times New Roman" w:eastAsia="Calibri" w:hAnsi="Times New Roman" w:cs="Times New Roman"/>
          <w:i/>
          <w:noProof/>
          <w:color w:val="000000"/>
          <w:sz w:val="24"/>
          <w:szCs w:val="24"/>
          <w:vertAlign w:val="subscript"/>
          <w:lang w:val="en-GB"/>
        </w:rPr>
        <w:t>n</w:t>
      </w:r>
      <w:r w:rsidRPr="00D62F06">
        <w:rPr>
          <w:rFonts w:ascii="Times New Roman" w:eastAsia="Calibri" w:hAnsi="Times New Roman" w:cs="Times New Roman"/>
          <w:i/>
          <w:noProof/>
          <w:color w:val="000000"/>
          <w:sz w:val="24"/>
          <w:szCs w:val="24"/>
          <w:lang w:val="en-GB"/>
        </w:rPr>
        <w:t xml:space="preserve"> </w:t>
      </w:r>
      <w:r w:rsidRPr="00D62F06">
        <w:rPr>
          <w:rFonts w:ascii="Times New Roman" w:eastAsia="Calibri" w:hAnsi="Times New Roman" w:cs="Times New Roman"/>
          <w:noProof/>
          <w:color w:val="000000"/>
          <w:sz w:val="24"/>
          <w:szCs w:val="24"/>
          <w:lang w:val="en-GB"/>
        </w:rPr>
        <w:t xml:space="preserve">is the </w:t>
      </w:r>
      <w:r w:rsidR="009508E2" w:rsidRPr="00D62F06">
        <w:rPr>
          <w:rFonts w:ascii="Times New Roman" w:eastAsia="Calibri" w:hAnsi="Times New Roman" w:cs="Times New Roman"/>
          <w:noProof/>
          <w:color w:val="000000"/>
          <w:sz w:val="24"/>
          <w:szCs w:val="24"/>
          <w:lang w:val="en-GB"/>
        </w:rPr>
        <w:t xml:space="preserve">content of heavy metal at an </w:t>
      </w:r>
      <w:r w:rsidRPr="00D62F06">
        <w:rPr>
          <w:rFonts w:ascii="Times New Roman" w:eastAsia="Calibri" w:hAnsi="Times New Roman" w:cs="Times New Roman"/>
          <w:noProof/>
          <w:color w:val="000000"/>
          <w:sz w:val="24"/>
          <w:szCs w:val="24"/>
          <w:lang w:val="en-GB"/>
        </w:rPr>
        <w:t xml:space="preserve">analyzed sampling point and </w:t>
      </w:r>
      <w:r w:rsidRPr="00D62F06">
        <w:rPr>
          <w:rFonts w:ascii="Times New Roman" w:eastAsia="Calibri" w:hAnsi="Times New Roman" w:cs="Times New Roman"/>
          <w:i/>
          <w:noProof/>
          <w:color w:val="000000"/>
          <w:sz w:val="24"/>
          <w:szCs w:val="24"/>
          <w:lang w:val="en-GB"/>
        </w:rPr>
        <w:t>C</w:t>
      </w:r>
      <w:r w:rsidRPr="00D62F06">
        <w:rPr>
          <w:rFonts w:ascii="Times New Roman" w:eastAsia="Calibri" w:hAnsi="Times New Roman" w:cs="Times New Roman"/>
          <w:i/>
          <w:noProof/>
          <w:color w:val="000000"/>
          <w:sz w:val="24"/>
          <w:szCs w:val="24"/>
          <w:vertAlign w:val="subscript"/>
          <w:lang w:val="en-GB"/>
        </w:rPr>
        <w:t>av</w:t>
      </w:r>
      <w:r w:rsidRPr="00D62F06">
        <w:rPr>
          <w:rFonts w:ascii="Times New Roman" w:eastAsia="Calibri" w:hAnsi="Times New Roman" w:cs="Times New Roman"/>
          <w:i/>
          <w:noProof/>
          <w:color w:val="000000"/>
          <w:sz w:val="24"/>
          <w:szCs w:val="24"/>
          <w:lang w:val="en-GB"/>
        </w:rPr>
        <w:t xml:space="preserve"> </w:t>
      </w:r>
      <w:r w:rsidRPr="00D62F06">
        <w:rPr>
          <w:rFonts w:ascii="Times New Roman" w:eastAsia="Calibri" w:hAnsi="Times New Roman" w:cs="Times New Roman"/>
          <w:noProof/>
          <w:color w:val="000000"/>
          <w:sz w:val="24"/>
          <w:szCs w:val="24"/>
          <w:lang w:val="en-GB"/>
        </w:rPr>
        <w:t xml:space="preserve">the </w:t>
      </w:r>
      <w:r w:rsidR="009508E2" w:rsidRPr="00D62F06">
        <w:rPr>
          <w:rFonts w:ascii="Times New Roman" w:eastAsia="Calibri" w:hAnsi="Times New Roman" w:cs="Times New Roman"/>
          <w:noProof/>
          <w:color w:val="000000"/>
          <w:sz w:val="24"/>
          <w:szCs w:val="24"/>
          <w:lang w:val="en-GB"/>
        </w:rPr>
        <w:t>average content of heavy metal in the soil profile.</w:t>
      </w:r>
    </w:p>
    <w:p w:rsidR="009508E2" w:rsidRPr="00D62F06" w:rsidRDefault="009508E2" w:rsidP="0065374E">
      <w:pPr>
        <w:spacing w:before="240" w:line="240" w:lineRule="auto"/>
        <w:jc w:val="both"/>
        <w:rPr>
          <w:rFonts w:ascii="Times New Roman" w:eastAsia="Calibri" w:hAnsi="Times New Roman" w:cs="Times New Roman"/>
          <w:noProof/>
          <w:sz w:val="24"/>
          <w:szCs w:val="24"/>
          <w:lang w:val="en-GB"/>
        </w:rPr>
      </w:pPr>
      <w:r w:rsidRPr="00D62F06">
        <w:rPr>
          <w:rFonts w:ascii="Times New Roman" w:eastAsia="Calibri" w:hAnsi="Times New Roman" w:cs="Times New Roman"/>
          <w:b/>
          <w:noProof/>
          <w:sz w:val="24"/>
          <w:szCs w:val="24"/>
          <w:lang w:val="en-GB"/>
        </w:rPr>
        <w:t>Modified degree of contamination (</w:t>
      </w:r>
      <w:r w:rsidRPr="00D62F06">
        <w:rPr>
          <w:rFonts w:ascii="Times New Roman" w:eastAsia="Calibri" w:hAnsi="Times New Roman" w:cs="Times New Roman"/>
          <w:b/>
          <w:i/>
          <w:noProof/>
          <w:sz w:val="24"/>
          <w:szCs w:val="24"/>
          <w:lang w:val="en-GB"/>
        </w:rPr>
        <w:t>mCd</w:t>
      </w:r>
      <w:r w:rsidRPr="00D62F06">
        <w:rPr>
          <w:rFonts w:ascii="Times New Roman" w:eastAsia="Calibri" w:hAnsi="Times New Roman" w:cs="Times New Roman"/>
          <w:b/>
          <w:noProof/>
          <w:sz w:val="24"/>
          <w:szCs w:val="24"/>
          <w:lang w:val="en-GB"/>
        </w:rPr>
        <w:t>)</w:t>
      </w:r>
    </w:p>
    <w:p w:rsidR="009508E2" w:rsidRPr="00D62F06" w:rsidRDefault="009508E2" w:rsidP="0065374E">
      <w:pPr>
        <w:autoSpaceDE w:val="0"/>
        <w:autoSpaceDN w:val="0"/>
        <w:adjustRightInd w:val="0"/>
        <w:spacing w:before="240" w:line="240" w:lineRule="auto"/>
        <w:ind w:firstLine="708"/>
        <w:jc w:val="both"/>
        <w:rPr>
          <w:rFonts w:ascii="Times New Roman" w:eastAsia="Calibri" w:hAnsi="Times New Roman" w:cs="Times New Roman"/>
          <w:noProof/>
          <w:color w:val="000000"/>
          <w:sz w:val="24"/>
          <w:szCs w:val="24"/>
          <w:lang w:val="en-GB"/>
        </w:rPr>
      </w:pPr>
      <w:r w:rsidRPr="00D62F06">
        <w:rPr>
          <w:rFonts w:ascii="Times New Roman" w:eastAsia="Calibri" w:hAnsi="Times New Roman" w:cs="Times New Roman"/>
          <w:noProof/>
          <w:color w:val="000000"/>
          <w:sz w:val="24"/>
          <w:szCs w:val="24"/>
          <w:lang w:val="en-GB"/>
        </w:rPr>
        <w:t xml:space="preserve">This index was first used by (Abrahim et </w:t>
      </w:r>
      <w:r w:rsidRPr="00D62F06">
        <w:rPr>
          <w:rFonts w:ascii="Times New Roman" w:eastAsia="Calibri" w:hAnsi="Times New Roman" w:cs="Times New Roman"/>
          <w:i/>
          <w:noProof/>
          <w:color w:val="000000"/>
          <w:sz w:val="24"/>
          <w:szCs w:val="24"/>
          <w:lang w:val="en-GB"/>
        </w:rPr>
        <w:t>al.,</w:t>
      </w:r>
      <w:r w:rsidRPr="00D62F06">
        <w:rPr>
          <w:rFonts w:ascii="Times New Roman" w:eastAsia="Calibri" w:hAnsi="Times New Roman" w:cs="Times New Roman"/>
          <w:noProof/>
          <w:color w:val="000000"/>
          <w:sz w:val="24"/>
          <w:szCs w:val="24"/>
          <w:lang w:val="en-GB"/>
        </w:rPr>
        <w:t xml:space="preserve"> 2008). It allows the assessment of the overall heavy metal soil contamination. To calculate this index, the sum of the content of heavy metals is necessary </w:t>
      </w:r>
      <w:r w:rsidRPr="00D62F06">
        <w:rPr>
          <w:rFonts w:ascii="Times New Roman" w:eastAsia="Calibri" w:hAnsi="Times New Roman" w:cs="Times New Roman"/>
          <w:i/>
          <w:noProof/>
          <w:color w:val="000000"/>
          <w:sz w:val="24"/>
          <w:szCs w:val="24"/>
          <w:lang w:val="en-GB"/>
        </w:rPr>
        <w:t>mCd</w:t>
      </w:r>
      <w:r w:rsidRPr="00D62F06">
        <w:rPr>
          <w:rFonts w:ascii="Times New Roman" w:eastAsia="Calibri" w:hAnsi="Times New Roman" w:cs="Times New Roman"/>
          <w:noProof/>
          <w:color w:val="000000"/>
          <w:sz w:val="24"/>
          <w:szCs w:val="24"/>
          <w:lang w:val="en-GB"/>
        </w:rPr>
        <w:t xml:space="preserve"> is calculated using </w:t>
      </w:r>
      <w:r w:rsidR="00BE4AE1" w:rsidRPr="00D62F06">
        <w:rPr>
          <w:rFonts w:ascii="Times New Roman" w:eastAsia="Calibri" w:hAnsi="Times New Roman" w:cs="Times New Roman"/>
          <w:noProof/>
          <w:color w:val="000000"/>
          <w:sz w:val="24"/>
          <w:szCs w:val="24"/>
          <w:lang w:val="en-GB"/>
        </w:rPr>
        <w:t>equation 15</w:t>
      </w:r>
      <w:r w:rsidRPr="00D62F06">
        <w:rPr>
          <w:rFonts w:ascii="Times New Roman" w:eastAsia="Calibri" w:hAnsi="Times New Roman" w:cs="Times New Roman"/>
          <w:noProof/>
          <w:color w:val="000000"/>
          <w:sz w:val="24"/>
          <w:szCs w:val="24"/>
          <w:lang w:val="en-GB"/>
        </w:rPr>
        <w:t>:</w:t>
      </w:r>
    </w:p>
    <w:p w:rsidR="009508E2" w:rsidRPr="00D62F06" w:rsidRDefault="008E6528" w:rsidP="0065374E">
      <w:pPr>
        <w:autoSpaceDE w:val="0"/>
        <w:autoSpaceDN w:val="0"/>
        <w:adjustRightInd w:val="0"/>
        <w:spacing w:before="240" w:line="240" w:lineRule="auto"/>
        <w:ind w:firstLine="708"/>
        <w:jc w:val="center"/>
        <w:rPr>
          <w:rFonts w:ascii="Times New Roman" w:eastAsia="Calibri" w:hAnsi="Times New Roman" w:cs="Times New Roman"/>
          <w:noProof/>
          <w:color w:val="000000"/>
          <w:sz w:val="24"/>
          <w:szCs w:val="24"/>
          <w:lang w:val="en-GB"/>
        </w:rPr>
      </w:pPr>
      <m:oMath>
        <m:r>
          <w:rPr>
            <w:rFonts w:ascii="Cambria Math" w:eastAsia="Calibri" w:hAnsi="Cambria Math" w:cs="Times New Roman"/>
            <w:noProof/>
            <w:color w:val="000000"/>
            <w:sz w:val="24"/>
            <w:szCs w:val="24"/>
            <w:lang w:val="en-GB"/>
          </w:rPr>
          <m:t>mCd=</m:t>
        </m:r>
        <m:f>
          <m:fPr>
            <m:type m:val="skw"/>
            <m:ctrlPr>
              <w:rPr>
                <w:rFonts w:ascii="Cambria Math" w:eastAsia="Calibri" w:hAnsi="Cambria Math" w:cs="Times New Roman"/>
                <w:i/>
                <w:noProof/>
                <w:color w:val="000000"/>
                <w:sz w:val="24"/>
                <w:szCs w:val="24"/>
                <w:lang w:val="en-GB"/>
              </w:rPr>
            </m:ctrlPr>
          </m:fPr>
          <m:num>
            <m:nary>
              <m:naryPr>
                <m:chr m:val="∑"/>
                <m:limLoc m:val="subSup"/>
                <m:ctrlPr>
                  <w:rPr>
                    <w:rFonts w:ascii="Cambria Math" w:eastAsia="Calibri" w:hAnsi="Cambria Math" w:cs="Times New Roman"/>
                    <w:i/>
                    <w:noProof/>
                    <w:color w:val="000000"/>
                    <w:sz w:val="24"/>
                    <w:szCs w:val="24"/>
                    <w:lang w:val="en-GB"/>
                  </w:rPr>
                </m:ctrlPr>
              </m:naryPr>
              <m:sub>
                <m:r>
                  <w:rPr>
                    <w:rFonts w:ascii="Cambria Math" w:eastAsia="Calibri" w:hAnsi="Cambria Math" w:cs="Times New Roman"/>
                    <w:noProof/>
                    <w:color w:val="000000"/>
                    <w:sz w:val="24"/>
                    <w:szCs w:val="24"/>
                    <w:lang w:val="en-GB"/>
                  </w:rPr>
                  <m:t>i=1</m:t>
                </m:r>
              </m:sub>
              <m:sup>
                <m:r>
                  <w:rPr>
                    <w:rFonts w:ascii="Cambria Math" w:eastAsia="Calibri" w:hAnsi="Cambria Math" w:cs="Times New Roman"/>
                    <w:noProof/>
                    <w:color w:val="000000"/>
                    <w:sz w:val="24"/>
                    <w:szCs w:val="24"/>
                    <w:lang w:val="en-GB"/>
                  </w:rPr>
                  <m:t>n</m:t>
                </m:r>
              </m:sup>
              <m:e>
                <m:sSub>
                  <m:sSubPr>
                    <m:ctrlPr>
                      <w:rPr>
                        <w:rFonts w:ascii="Cambria Math" w:eastAsia="Calibri" w:hAnsi="Cambria Math" w:cs="Times New Roman"/>
                        <w:i/>
                        <w:noProof/>
                        <w:color w:val="000000"/>
                        <w:sz w:val="24"/>
                        <w:szCs w:val="24"/>
                        <w:lang w:val="en-GB"/>
                      </w:rPr>
                    </m:ctrlPr>
                  </m:sSubPr>
                  <m:e>
                    <m:r>
                      <w:rPr>
                        <w:rFonts w:ascii="Cambria Math" w:eastAsia="Calibri" w:hAnsi="Cambria Math" w:cs="Times New Roman"/>
                        <w:noProof/>
                        <w:color w:val="000000"/>
                        <w:sz w:val="24"/>
                        <w:szCs w:val="24"/>
                        <w:lang w:val="en-GB"/>
                      </w:rPr>
                      <m:t>C</m:t>
                    </m:r>
                  </m:e>
                  <m:sub>
                    <m:r>
                      <w:rPr>
                        <w:rFonts w:ascii="Cambria Math" w:eastAsia="Calibri" w:hAnsi="Cambria Math" w:cs="Times New Roman"/>
                        <w:noProof/>
                        <w:color w:val="000000"/>
                        <w:sz w:val="24"/>
                        <w:szCs w:val="24"/>
                        <w:lang w:val="en-GB"/>
                      </w:rPr>
                      <m:t>n</m:t>
                    </m:r>
                  </m:sub>
                </m:sSub>
              </m:e>
            </m:nary>
          </m:num>
          <m:den>
            <m:r>
              <w:rPr>
                <w:rFonts w:ascii="Cambria Math" w:eastAsia="Calibri" w:hAnsi="Cambria Math" w:cs="Times New Roman"/>
                <w:noProof/>
                <w:color w:val="000000"/>
                <w:sz w:val="24"/>
                <w:szCs w:val="24"/>
                <w:lang w:val="en-GB"/>
              </w:rPr>
              <m:t>n</m:t>
            </m:r>
          </m:den>
        </m:f>
      </m:oMath>
      <w:r w:rsidR="009508E2" w:rsidRPr="00D62F06">
        <w:rPr>
          <w:rFonts w:ascii="Times New Roman" w:eastAsia="Times New Roman" w:hAnsi="Times New Roman" w:cs="Times New Roman"/>
          <w:noProof/>
          <w:color w:val="000000"/>
          <w:sz w:val="24"/>
          <w:szCs w:val="24"/>
          <w:lang w:val="en-GB"/>
        </w:rPr>
        <w:tab/>
      </w:r>
      <w:r w:rsidR="009508E2" w:rsidRPr="00D62F06">
        <w:rPr>
          <w:rFonts w:ascii="Times New Roman" w:eastAsia="Times New Roman" w:hAnsi="Times New Roman" w:cs="Times New Roman"/>
          <w:noProof/>
          <w:color w:val="000000"/>
          <w:sz w:val="24"/>
          <w:szCs w:val="24"/>
          <w:lang w:val="en-GB"/>
        </w:rPr>
        <w:tab/>
      </w:r>
      <w:r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ab/>
      </w:r>
      <w:r w:rsidR="00B65D61" w:rsidRPr="00D62F06">
        <w:rPr>
          <w:rFonts w:ascii="Times New Roman" w:eastAsia="Times New Roman" w:hAnsi="Times New Roman" w:cs="Times New Roman"/>
          <w:noProof/>
          <w:color w:val="000000"/>
          <w:sz w:val="24"/>
          <w:szCs w:val="24"/>
          <w:lang w:val="en-GB"/>
        </w:rPr>
        <w:t xml:space="preserve">                                       </w:t>
      </w:r>
      <w:r w:rsidR="007C2566" w:rsidRPr="00D62F06">
        <w:rPr>
          <w:rFonts w:ascii="Times New Roman" w:eastAsia="Times New Roman" w:hAnsi="Times New Roman" w:cs="Times New Roman"/>
          <w:noProof/>
          <w:color w:val="000000"/>
          <w:sz w:val="24"/>
          <w:szCs w:val="24"/>
          <w:lang w:val="en-GB"/>
        </w:rPr>
        <w:t xml:space="preserve">     </w:t>
      </w:r>
      <w:r w:rsidR="009508E2" w:rsidRPr="00D62F06">
        <w:rPr>
          <w:rFonts w:ascii="Times New Roman" w:eastAsia="Times New Roman" w:hAnsi="Times New Roman" w:cs="Times New Roman"/>
          <w:noProof/>
          <w:color w:val="000000"/>
          <w:sz w:val="24"/>
          <w:szCs w:val="24"/>
          <w:lang w:val="en-GB"/>
        </w:rPr>
        <w:t>(1</w:t>
      </w:r>
      <w:r w:rsidR="00472AEF" w:rsidRPr="00D62F06">
        <w:rPr>
          <w:rFonts w:ascii="Times New Roman" w:eastAsia="Times New Roman" w:hAnsi="Times New Roman" w:cs="Times New Roman"/>
          <w:noProof/>
          <w:color w:val="000000"/>
          <w:sz w:val="24"/>
          <w:szCs w:val="24"/>
          <w:lang w:val="en-GB"/>
        </w:rPr>
        <w:t>5</w:t>
      </w:r>
      <w:r w:rsidR="009508E2" w:rsidRPr="00D62F06">
        <w:rPr>
          <w:rFonts w:ascii="Times New Roman" w:eastAsia="Times New Roman" w:hAnsi="Times New Roman" w:cs="Times New Roman"/>
          <w:noProof/>
          <w:color w:val="000000"/>
          <w:sz w:val="24"/>
          <w:szCs w:val="24"/>
          <w:lang w:val="en-GB"/>
        </w:rPr>
        <w:t>)</w:t>
      </w:r>
    </w:p>
    <w:p w:rsidR="00FD105E" w:rsidRPr="00D62F06" w:rsidRDefault="00BE4AE1" w:rsidP="00DF639E">
      <w:pPr>
        <w:autoSpaceDE w:val="0"/>
        <w:autoSpaceDN w:val="0"/>
        <w:adjustRightInd w:val="0"/>
        <w:spacing w:before="240" w:line="240" w:lineRule="auto"/>
        <w:jc w:val="both"/>
        <w:rPr>
          <w:rFonts w:ascii="Times New Roman" w:eastAsia="Calibri" w:hAnsi="Times New Roman" w:cs="Times New Roman"/>
          <w:iCs/>
          <w:sz w:val="24"/>
          <w:szCs w:val="24"/>
          <w:lang w:val="en-GB"/>
        </w:rPr>
      </w:pPr>
      <w:r w:rsidRPr="00D62F06">
        <w:rPr>
          <w:rFonts w:ascii="Times New Roman" w:eastAsia="Calibri" w:hAnsi="Times New Roman" w:cs="Times New Roman"/>
          <w:noProof/>
          <w:color w:val="000000"/>
          <w:sz w:val="24"/>
          <w:szCs w:val="24"/>
          <w:lang w:val="en-GB"/>
        </w:rPr>
        <w:t xml:space="preserve">where </w:t>
      </w:r>
      <w:r w:rsidRPr="00D62F06">
        <w:rPr>
          <w:rFonts w:ascii="Times New Roman" w:eastAsia="Calibri" w:hAnsi="Times New Roman" w:cs="Times New Roman"/>
          <w:i/>
          <w:noProof/>
          <w:color w:val="000000"/>
          <w:sz w:val="24"/>
          <w:szCs w:val="24"/>
          <w:lang w:val="en-GB"/>
        </w:rPr>
        <w:t>n</w:t>
      </w:r>
      <w:r w:rsidR="008E6528" w:rsidRPr="00D62F06">
        <w:rPr>
          <w:rFonts w:ascii="Times New Roman" w:eastAsia="Calibri" w:hAnsi="Times New Roman" w:cs="Times New Roman"/>
          <w:noProof/>
          <w:color w:val="000000"/>
          <w:sz w:val="24"/>
          <w:szCs w:val="24"/>
          <w:lang w:val="en-GB"/>
        </w:rPr>
        <w:t xml:space="preserve"> </w:t>
      </w:r>
      <w:r w:rsidRPr="00D62F06">
        <w:rPr>
          <w:rFonts w:ascii="Times New Roman" w:eastAsia="Calibri" w:hAnsi="Times New Roman" w:cs="Times New Roman"/>
          <w:noProof/>
          <w:color w:val="000000"/>
          <w:sz w:val="24"/>
          <w:szCs w:val="24"/>
          <w:lang w:val="en-GB"/>
        </w:rPr>
        <w:t xml:space="preserve">is </w:t>
      </w:r>
      <w:r w:rsidR="009508E2" w:rsidRPr="00D62F06">
        <w:rPr>
          <w:rFonts w:ascii="Times New Roman" w:eastAsia="Calibri" w:hAnsi="Times New Roman" w:cs="Times New Roman"/>
          <w:noProof/>
          <w:color w:val="000000"/>
          <w:sz w:val="24"/>
          <w:szCs w:val="24"/>
          <w:lang w:val="en-GB"/>
        </w:rPr>
        <w:t>the number of analyze</w:t>
      </w:r>
      <w:r w:rsidRPr="00D62F06">
        <w:rPr>
          <w:rFonts w:ascii="Times New Roman" w:eastAsia="Calibri" w:hAnsi="Times New Roman" w:cs="Times New Roman"/>
          <w:noProof/>
          <w:color w:val="000000"/>
          <w:sz w:val="24"/>
          <w:szCs w:val="24"/>
          <w:lang w:val="en-GB"/>
        </w:rPr>
        <w:t xml:space="preserve">d heavy metals and </w:t>
      </w:r>
      <w:r w:rsidRPr="00D62F06">
        <w:rPr>
          <w:rFonts w:ascii="Times New Roman" w:eastAsia="Calibri" w:hAnsi="Times New Roman" w:cs="Times New Roman"/>
          <w:i/>
          <w:noProof/>
          <w:color w:val="000000"/>
          <w:sz w:val="24"/>
          <w:szCs w:val="24"/>
          <w:lang w:val="en-GB"/>
        </w:rPr>
        <w:t>Cn</w:t>
      </w:r>
      <w:r w:rsidRPr="00D62F06">
        <w:rPr>
          <w:rFonts w:ascii="Times New Roman" w:eastAsia="Calibri" w:hAnsi="Times New Roman" w:cs="Times New Roman"/>
          <w:noProof/>
          <w:color w:val="000000"/>
          <w:sz w:val="24"/>
          <w:szCs w:val="24"/>
          <w:lang w:val="en-GB"/>
        </w:rPr>
        <w:t xml:space="preserve"> the </w:t>
      </w:r>
      <w:r w:rsidR="009508E2" w:rsidRPr="00D62F06">
        <w:rPr>
          <w:rFonts w:ascii="Times New Roman" w:eastAsia="Calibri" w:hAnsi="Times New Roman" w:cs="Times New Roman"/>
          <w:noProof/>
          <w:color w:val="000000"/>
          <w:sz w:val="24"/>
          <w:szCs w:val="24"/>
          <w:lang w:val="en-GB"/>
        </w:rPr>
        <w:t>content of individual heavy metal.</w:t>
      </w:r>
      <w:bookmarkStart w:id="10" w:name="_Toc96658773"/>
    </w:p>
    <w:p w:rsidR="009508E2" w:rsidRPr="00D62F06" w:rsidRDefault="009508E2" w:rsidP="0065374E">
      <w:pPr>
        <w:spacing w:before="240" w:line="240" w:lineRule="auto"/>
        <w:jc w:val="both"/>
        <w:outlineLvl w:val="2"/>
        <w:rPr>
          <w:rFonts w:ascii="Times New Roman" w:eastAsia="Calibri" w:hAnsi="Times New Roman" w:cs="Times New Roman"/>
          <w:b/>
          <w:noProof/>
          <w:sz w:val="24"/>
          <w:szCs w:val="24"/>
          <w:lang w:val="en-GB"/>
        </w:rPr>
      </w:pPr>
      <w:r w:rsidRPr="00D62F06">
        <w:rPr>
          <w:rFonts w:ascii="Times New Roman" w:eastAsia="Calibri" w:hAnsi="Times New Roman" w:cs="Times New Roman"/>
          <w:b/>
          <w:noProof/>
          <w:sz w:val="24"/>
          <w:szCs w:val="24"/>
          <w:lang w:val="en-GB"/>
        </w:rPr>
        <w:t>Statistical analysis</w:t>
      </w:r>
      <w:bookmarkEnd w:id="10"/>
      <w:r w:rsidRPr="00D62F06">
        <w:rPr>
          <w:rFonts w:ascii="Times New Roman" w:eastAsia="Calibri" w:hAnsi="Times New Roman" w:cs="Times New Roman"/>
          <w:b/>
          <w:noProof/>
          <w:sz w:val="24"/>
          <w:szCs w:val="24"/>
          <w:lang w:val="en-GB"/>
        </w:rPr>
        <w:t xml:space="preserve"> </w:t>
      </w:r>
    </w:p>
    <w:p w:rsidR="009508E2" w:rsidRPr="00D62F06" w:rsidRDefault="009508E2" w:rsidP="0065374E">
      <w:pPr>
        <w:spacing w:before="240" w:line="240" w:lineRule="auto"/>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Multivariable analysis: Principal Component Analysis</w:t>
      </w:r>
    </w:p>
    <w:p w:rsidR="00A14042" w:rsidRPr="00D62F06" w:rsidRDefault="009508E2" w:rsidP="0065374E">
      <w:pPr>
        <w:spacing w:before="240" w:line="240" w:lineRule="auto"/>
        <w:ind w:firstLine="576"/>
        <w:jc w:val="both"/>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t>Principal component analysis (</w:t>
      </w:r>
      <w:r w:rsidRPr="00D62F06">
        <w:rPr>
          <w:rFonts w:ascii="Times New Roman" w:eastAsia="Calibri" w:hAnsi="Times New Roman" w:cs="Times New Roman"/>
          <w:i/>
          <w:sz w:val="24"/>
          <w:szCs w:val="24"/>
          <w:lang w:val="en-GB"/>
        </w:rPr>
        <w:t>PCA</w:t>
      </w:r>
      <w:r w:rsidRPr="00D62F06">
        <w:rPr>
          <w:rFonts w:ascii="Times New Roman" w:eastAsia="Calibri" w:hAnsi="Times New Roman" w:cs="Times New Roman"/>
          <w:sz w:val="24"/>
          <w:szCs w:val="24"/>
          <w:lang w:val="en-GB"/>
        </w:rPr>
        <w:t xml:space="preserve">) selects uncorrelated linear combinations (eigenvector loadings) of variables in such a way that each component successively extracted linear combinations and has a smaller variance </w:t>
      </w:r>
      <w:sdt>
        <w:sdtPr>
          <w:rPr>
            <w:rFonts w:ascii="Times New Roman" w:eastAsia="Calibri" w:hAnsi="Times New Roman" w:cs="Times New Roman"/>
            <w:sz w:val="24"/>
            <w:szCs w:val="24"/>
            <w:lang w:val="en-GB"/>
          </w:rPr>
          <w:id w:val="-2075662408"/>
          <w:citation/>
        </w:sdtPr>
        <w:sdtEndPr/>
        <w:sdtContent>
          <w:r w:rsidRPr="00D62F06">
            <w:rPr>
              <w:rFonts w:ascii="Times New Roman" w:eastAsia="Calibri" w:hAnsi="Times New Roman" w:cs="Times New Roman"/>
              <w:sz w:val="24"/>
              <w:szCs w:val="24"/>
              <w:lang w:val="en-GB"/>
            </w:rPr>
            <w:fldChar w:fldCharType="begin"/>
          </w:r>
          <w:r w:rsidRPr="00D62F06">
            <w:rPr>
              <w:rFonts w:ascii="Times New Roman" w:eastAsia="Calibri" w:hAnsi="Times New Roman" w:cs="Times New Roman"/>
              <w:sz w:val="24"/>
              <w:szCs w:val="24"/>
              <w:lang w:val="en-GB"/>
            </w:rPr>
            <w:instrText xml:space="preserve"> CITATION Sin85 \l 11276 </w:instrText>
          </w:r>
          <w:r w:rsidRPr="00D62F06">
            <w:rPr>
              <w:rFonts w:ascii="Times New Roman" w:eastAsia="Calibri" w:hAnsi="Times New Roman" w:cs="Times New Roman"/>
              <w:sz w:val="24"/>
              <w:szCs w:val="24"/>
              <w:lang w:val="en-GB"/>
            </w:rPr>
            <w:fldChar w:fldCharType="separate"/>
          </w:r>
          <w:r w:rsidRPr="00D62F06">
            <w:rPr>
              <w:rFonts w:ascii="Times New Roman" w:eastAsia="Calibri" w:hAnsi="Times New Roman" w:cs="Times New Roman"/>
              <w:noProof/>
              <w:sz w:val="24"/>
              <w:szCs w:val="24"/>
              <w:lang w:val="en-GB"/>
            </w:rPr>
            <w:t>(Singh, 1985)</w:t>
          </w:r>
          <w:r w:rsidRPr="00D62F06">
            <w:rPr>
              <w:rFonts w:ascii="Times New Roman" w:eastAsia="Calibri" w:hAnsi="Times New Roman" w:cs="Times New Roman"/>
              <w:sz w:val="24"/>
              <w:szCs w:val="24"/>
              <w:lang w:val="en-GB"/>
            </w:rPr>
            <w:fldChar w:fldCharType="end"/>
          </w:r>
        </w:sdtContent>
      </w:sdt>
      <w:r w:rsidR="00975868" w:rsidRPr="00D62F06">
        <w:rPr>
          <w:rFonts w:ascii="Times New Roman" w:eastAsia="Calibri" w:hAnsi="Times New Roman" w:cs="Times New Roman"/>
          <w:sz w:val="24"/>
          <w:szCs w:val="24"/>
          <w:lang w:val="en-GB"/>
        </w:rPr>
        <w:t xml:space="preserve"> it was apply in this study</w:t>
      </w:r>
      <w:r w:rsidRPr="00D62F06">
        <w:rPr>
          <w:rFonts w:ascii="Times New Roman" w:eastAsia="Calibri" w:hAnsi="Times New Roman" w:cs="Times New Roman"/>
          <w:sz w:val="24"/>
          <w:szCs w:val="24"/>
          <w:lang w:val="en-GB"/>
        </w:rPr>
        <w:t xml:space="preserve">. </w:t>
      </w:r>
    </w:p>
    <w:p w:rsidR="00FD105E" w:rsidRPr="00D62F06" w:rsidRDefault="00FD105E" w:rsidP="0065374E">
      <w:pPr>
        <w:spacing w:before="240" w:line="240" w:lineRule="auto"/>
        <w:ind w:left="426"/>
        <w:contextualSpacing/>
        <w:jc w:val="both"/>
        <w:rPr>
          <w:rFonts w:ascii="Times New Roman" w:eastAsia="Calibri" w:hAnsi="Times New Roman" w:cs="Times New Roman"/>
          <w:b/>
          <w:sz w:val="24"/>
          <w:szCs w:val="24"/>
          <w:lang w:val="en-US"/>
        </w:rPr>
      </w:pPr>
    </w:p>
    <w:p w:rsidR="00E82AE0" w:rsidRPr="00DF639E" w:rsidRDefault="00DF639E" w:rsidP="0065374E">
      <w:pPr>
        <w:numPr>
          <w:ilvl w:val="0"/>
          <w:numId w:val="12"/>
        </w:numPr>
        <w:spacing w:before="240" w:line="240" w:lineRule="auto"/>
        <w:ind w:left="426" w:hanging="426"/>
        <w:contextualSpacing/>
        <w:jc w:val="both"/>
        <w:rPr>
          <w:rFonts w:ascii="Times New Roman" w:eastAsia="Calibri" w:hAnsi="Times New Roman" w:cs="Times New Roman"/>
          <w:b/>
          <w:sz w:val="28"/>
          <w:szCs w:val="24"/>
          <w:lang w:val="en-US"/>
        </w:rPr>
      </w:pPr>
      <w:r w:rsidRPr="00DF639E">
        <w:rPr>
          <w:rFonts w:ascii="Times New Roman" w:eastAsia="Calibri" w:hAnsi="Times New Roman" w:cs="Times New Roman"/>
          <w:b/>
          <w:sz w:val="28"/>
          <w:szCs w:val="24"/>
          <w:lang w:val="en-US"/>
        </w:rPr>
        <w:t>RESULTS AND DISCUSSION</w:t>
      </w:r>
    </w:p>
    <w:p w:rsidR="0061443D" w:rsidRPr="00D62F06" w:rsidRDefault="0061443D" w:rsidP="0065374E">
      <w:pPr>
        <w:spacing w:before="240" w:line="240" w:lineRule="auto"/>
        <w:jc w:val="both"/>
        <w:outlineLvl w:val="1"/>
        <w:rPr>
          <w:rFonts w:ascii="Times New Roman" w:hAnsi="Times New Roman" w:cs="Times New Roman"/>
          <w:b/>
          <w:noProof/>
          <w:sz w:val="24"/>
          <w:szCs w:val="24"/>
          <w:lang w:val="en-US"/>
        </w:rPr>
      </w:pPr>
      <w:bookmarkStart w:id="11" w:name="_Toc96658775"/>
      <w:r w:rsidRPr="00D62F06">
        <w:rPr>
          <w:rFonts w:ascii="Times New Roman" w:hAnsi="Times New Roman" w:cs="Times New Roman"/>
          <w:b/>
          <w:noProof/>
          <w:sz w:val="24"/>
          <w:szCs w:val="24"/>
          <w:lang w:val="en-US"/>
        </w:rPr>
        <w:lastRenderedPageBreak/>
        <w:t>3.1 Descriptive statistics of heavy metals.</w:t>
      </w:r>
      <w:bookmarkEnd w:id="11"/>
    </w:p>
    <w:p w:rsidR="0061443D" w:rsidRDefault="0061443D" w:rsidP="0065374E">
      <w:pPr>
        <w:spacing w:before="240" w:line="240" w:lineRule="auto"/>
        <w:ind w:firstLine="432"/>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The concentrations of heavy metals in sediments are varied according to the rate of particle sedimentation, the rate of heavy metals deposition, the particle size and the presence or absence of organic matter in the sediments. Descriptive statistics for some heavy metals in the soil samples is shown in table </w:t>
      </w:r>
      <w:r w:rsidR="00A64528" w:rsidRPr="00D62F06">
        <w:rPr>
          <w:rFonts w:ascii="Times New Roman" w:hAnsi="Times New Roman" w:cs="Times New Roman"/>
          <w:sz w:val="24"/>
          <w:szCs w:val="24"/>
          <w:lang w:val="en-US"/>
        </w:rPr>
        <w:t>2</w:t>
      </w:r>
      <w:r w:rsidRPr="00D62F06">
        <w:rPr>
          <w:rFonts w:ascii="Times New Roman" w:hAnsi="Times New Roman" w:cs="Times New Roman"/>
          <w:sz w:val="24"/>
          <w:szCs w:val="24"/>
          <w:lang w:val="en-US"/>
        </w:rPr>
        <w:t>. The background values are those given in the reference.</w:t>
      </w:r>
    </w:p>
    <w:p w:rsidR="0052298C" w:rsidRPr="0061443D" w:rsidRDefault="0052298C" w:rsidP="0052298C">
      <w:pPr>
        <w:pStyle w:val="Lgende"/>
        <w:rPr>
          <w:rFonts w:cs="Times New Roman"/>
          <w:i w:val="0"/>
          <w:color w:val="auto"/>
          <w:sz w:val="24"/>
          <w:szCs w:val="24"/>
        </w:rPr>
      </w:pPr>
      <w:r w:rsidRPr="0061443D">
        <w:rPr>
          <w:rFonts w:cs="Times New Roman"/>
          <w:i w:val="0"/>
          <w:color w:val="auto"/>
          <w:sz w:val="24"/>
          <w:szCs w:val="24"/>
        </w:rPr>
        <w:t xml:space="preserve">Table </w:t>
      </w:r>
      <w:r>
        <w:rPr>
          <w:rFonts w:cs="Times New Roman"/>
          <w:i w:val="0"/>
          <w:color w:val="auto"/>
          <w:sz w:val="24"/>
          <w:szCs w:val="24"/>
        </w:rPr>
        <w:t>2</w:t>
      </w:r>
      <w:r w:rsidRPr="0061443D">
        <w:rPr>
          <w:rFonts w:cs="Times New Roman"/>
          <w:i w:val="0"/>
          <w:color w:val="auto"/>
          <w:sz w:val="24"/>
          <w:szCs w:val="24"/>
        </w:rPr>
        <w:t>: Statistical summary of analysed heavy metals.</w:t>
      </w:r>
    </w:p>
    <w:tbl>
      <w:tblPr>
        <w:tblW w:w="9977" w:type="dxa"/>
        <w:tblBorders>
          <w:top w:val="single" w:sz="4" w:space="0" w:color="auto"/>
          <w:bottom w:val="single" w:sz="4" w:space="0" w:color="auto"/>
        </w:tblBorders>
        <w:tblLook w:val="04A0" w:firstRow="1" w:lastRow="0" w:firstColumn="1" w:lastColumn="0" w:noHBand="0" w:noVBand="1"/>
      </w:tblPr>
      <w:tblGrid>
        <w:gridCol w:w="1295"/>
        <w:gridCol w:w="1086"/>
        <w:gridCol w:w="1084"/>
        <w:gridCol w:w="1084"/>
        <w:gridCol w:w="1084"/>
        <w:gridCol w:w="1086"/>
        <w:gridCol w:w="1086"/>
        <w:gridCol w:w="1086"/>
        <w:gridCol w:w="1086"/>
      </w:tblGrid>
      <w:tr w:rsidR="0052298C" w:rsidRPr="0061443D" w:rsidTr="002139C1">
        <w:trPr>
          <w:trHeight w:val="452"/>
        </w:trPr>
        <w:tc>
          <w:tcPr>
            <w:tcW w:w="1295"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lang w:val="en-US"/>
              </w:rPr>
            </w:pPr>
          </w:p>
        </w:tc>
        <w:tc>
          <w:tcPr>
            <w:tcW w:w="1086"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Cr</w:t>
            </w:r>
          </w:p>
        </w:tc>
        <w:tc>
          <w:tcPr>
            <w:tcW w:w="1084"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Ni</w:t>
            </w:r>
          </w:p>
        </w:tc>
        <w:tc>
          <w:tcPr>
            <w:tcW w:w="1084"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Cu</w:t>
            </w:r>
          </w:p>
        </w:tc>
        <w:tc>
          <w:tcPr>
            <w:tcW w:w="1084"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Zn</w:t>
            </w:r>
          </w:p>
        </w:tc>
        <w:tc>
          <w:tcPr>
            <w:tcW w:w="1086"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Pb</w:t>
            </w:r>
          </w:p>
        </w:tc>
        <w:tc>
          <w:tcPr>
            <w:tcW w:w="1086"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Fe</w:t>
            </w:r>
          </w:p>
        </w:tc>
        <w:tc>
          <w:tcPr>
            <w:tcW w:w="1086" w:type="dxa"/>
            <w:tcBorders>
              <w:top w:val="single" w:sz="4" w:space="0" w:color="auto"/>
              <w:bottom w:val="single" w:sz="4" w:space="0" w:color="auto"/>
            </w:tcBorders>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Mn</w:t>
            </w:r>
          </w:p>
        </w:tc>
        <w:tc>
          <w:tcPr>
            <w:tcW w:w="1086" w:type="dxa"/>
            <w:tcBorders>
              <w:top w:val="single" w:sz="4" w:space="0" w:color="auto"/>
              <w:bottom w:val="single" w:sz="4" w:space="0" w:color="auto"/>
            </w:tcBorders>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As</w:t>
            </w:r>
          </w:p>
        </w:tc>
      </w:tr>
      <w:tr w:rsidR="0052298C" w:rsidRPr="0061443D" w:rsidTr="002139C1">
        <w:trPr>
          <w:trHeight w:val="469"/>
        </w:trPr>
        <w:tc>
          <w:tcPr>
            <w:tcW w:w="1295" w:type="dxa"/>
            <w:tcBorders>
              <w:top w:val="single" w:sz="4" w:space="0" w:color="auto"/>
            </w:tcBorders>
            <w:vAlign w:val="center"/>
          </w:tcPr>
          <w:p w:rsidR="0052298C" w:rsidRPr="0061443D" w:rsidRDefault="0052298C" w:rsidP="003B592D">
            <w:pPr>
              <w:spacing w:line="360" w:lineRule="auto"/>
              <w:jc w:val="both"/>
              <w:rPr>
                <w:rFonts w:ascii="Times New Roman" w:hAnsi="Times New Roman"/>
                <w:b/>
                <w:szCs w:val="24"/>
              </w:rPr>
            </w:pPr>
            <w:proofErr w:type="spellStart"/>
            <w:r w:rsidRPr="0061443D">
              <w:rPr>
                <w:rFonts w:ascii="Times New Roman" w:hAnsi="Times New Roman"/>
                <w:b/>
                <w:szCs w:val="24"/>
              </w:rPr>
              <w:t>mean</w:t>
            </w:r>
            <w:proofErr w:type="spellEnd"/>
          </w:p>
        </w:tc>
        <w:tc>
          <w:tcPr>
            <w:tcW w:w="1086"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87</w:t>
            </w:r>
          </w:p>
        </w:tc>
        <w:tc>
          <w:tcPr>
            <w:tcW w:w="1084"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162</w:t>
            </w:r>
          </w:p>
        </w:tc>
        <w:tc>
          <w:tcPr>
            <w:tcW w:w="1084"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272</w:t>
            </w:r>
          </w:p>
        </w:tc>
        <w:tc>
          <w:tcPr>
            <w:tcW w:w="1084"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23</w:t>
            </w:r>
          </w:p>
        </w:tc>
        <w:tc>
          <w:tcPr>
            <w:tcW w:w="1086"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16</w:t>
            </w:r>
          </w:p>
        </w:tc>
        <w:tc>
          <w:tcPr>
            <w:tcW w:w="1086"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37 292</w:t>
            </w:r>
          </w:p>
        </w:tc>
        <w:tc>
          <w:tcPr>
            <w:tcW w:w="1086" w:type="dxa"/>
            <w:tcBorders>
              <w:top w:val="single" w:sz="4" w:space="0" w:color="auto"/>
            </w:tcBorders>
          </w:tcPr>
          <w:p w:rsidR="0052298C" w:rsidRPr="0061443D" w:rsidRDefault="0052298C" w:rsidP="003B592D">
            <w:pPr>
              <w:jc w:val="both"/>
              <w:rPr>
                <w:rFonts w:ascii="Times New Roman" w:hAnsi="Times New Roman"/>
                <w:szCs w:val="24"/>
              </w:rPr>
            </w:pPr>
            <w:r w:rsidRPr="0061443D">
              <w:rPr>
                <w:rFonts w:ascii="Times New Roman" w:hAnsi="Times New Roman"/>
                <w:szCs w:val="24"/>
              </w:rPr>
              <w:t>310</w:t>
            </w:r>
          </w:p>
        </w:tc>
        <w:tc>
          <w:tcPr>
            <w:tcW w:w="1086" w:type="dxa"/>
            <w:tcBorders>
              <w:top w:val="single" w:sz="4" w:space="0" w:color="auto"/>
            </w:tcBorders>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7</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proofErr w:type="spellStart"/>
            <w:r w:rsidRPr="0061443D">
              <w:rPr>
                <w:rFonts w:ascii="Times New Roman" w:hAnsi="Times New Roman"/>
                <w:b/>
                <w:szCs w:val="24"/>
              </w:rPr>
              <w:t>median</w:t>
            </w:r>
            <w:proofErr w:type="spellEnd"/>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70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114</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261</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31 133</w:t>
            </w:r>
          </w:p>
        </w:tc>
        <w:tc>
          <w:tcPr>
            <w:tcW w:w="1086" w:type="dxa"/>
          </w:tcPr>
          <w:p w:rsidR="0052298C" w:rsidRPr="0061443D" w:rsidRDefault="0052298C" w:rsidP="003B592D">
            <w:pPr>
              <w:jc w:val="both"/>
              <w:rPr>
                <w:rFonts w:ascii="Times New Roman" w:hAnsi="Times New Roman"/>
                <w:szCs w:val="24"/>
              </w:rPr>
            </w:pPr>
            <w:r w:rsidRPr="0061443D">
              <w:rPr>
                <w:rFonts w:ascii="Times New Roman" w:hAnsi="Times New Roman"/>
                <w:szCs w:val="24"/>
              </w:rPr>
              <w:t>294</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r>
      <w:tr w:rsidR="0052298C" w:rsidRPr="0061443D" w:rsidTr="002139C1">
        <w:trPr>
          <w:trHeight w:val="452"/>
        </w:trPr>
        <w:tc>
          <w:tcPr>
            <w:tcW w:w="1295" w:type="dxa"/>
            <w:vAlign w:val="center"/>
          </w:tcPr>
          <w:p w:rsidR="0052298C" w:rsidRPr="0061443D" w:rsidRDefault="0052298C" w:rsidP="003B592D">
            <w:pPr>
              <w:spacing w:line="360" w:lineRule="auto"/>
              <w:jc w:val="both"/>
              <w:rPr>
                <w:rFonts w:ascii="Times New Roman" w:hAnsi="Times New Roman"/>
                <w:b/>
                <w:szCs w:val="24"/>
              </w:rPr>
            </w:pPr>
            <w:proofErr w:type="spellStart"/>
            <w:r w:rsidRPr="0061443D">
              <w:rPr>
                <w:rFonts w:ascii="Times New Roman" w:hAnsi="Times New Roman"/>
                <w:b/>
                <w:szCs w:val="24"/>
              </w:rPr>
              <w:t>std</w:t>
            </w:r>
            <w:proofErr w:type="spellEnd"/>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89</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175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99</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34</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26 211</w:t>
            </w:r>
          </w:p>
        </w:tc>
        <w:tc>
          <w:tcPr>
            <w:tcW w:w="1086" w:type="dxa"/>
          </w:tcPr>
          <w:p w:rsidR="0052298C" w:rsidRPr="0061443D" w:rsidRDefault="0052298C" w:rsidP="003B592D">
            <w:pPr>
              <w:jc w:val="both"/>
              <w:rPr>
                <w:rFonts w:ascii="Times New Roman" w:hAnsi="Times New Roman"/>
                <w:szCs w:val="24"/>
              </w:rPr>
            </w:pPr>
            <w:r w:rsidRPr="0061443D">
              <w:rPr>
                <w:rFonts w:ascii="Times New Roman" w:hAnsi="Times New Roman"/>
                <w:szCs w:val="24"/>
              </w:rPr>
              <w:t>249</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14</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min</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19</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8550</w:t>
            </w:r>
          </w:p>
        </w:tc>
        <w:tc>
          <w:tcPr>
            <w:tcW w:w="1086" w:type="dxa"/>
          </w:tcPr>
          <w:p w:rsidR="0052298C" w:rsidRPr="0061443D" w:rsidRDefault="0052298C" w:rsidP="003B592D">
            <w:pPr>
              <w:jc w:val="both"/>
              <w:rPr>
                <w:rFonts w:ascii="Times New Roman" w:hAnsi="Times New Roman"/>
                <w:szCs w:val="24"/>
              </w:rPr>
            </w:pPr>
            <w:r w:rsidRPr="0061443D">
              <w:rPr>
                <w:rFonts w:ascii="Times New Roman" w:hAnsi="Times New Roman"/>
                <w:szCs w:val="24"/>
              </w:rPr>
              <w:t>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0</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max</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457</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655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485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139</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114</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121 611</w:t>
            </w:r>
          </w:p>
        </w:tc>
        <w:tc>
          <w:tcPr>
            <w:tcW w:w="1086" w:type="dxa"/>
          </w:tcPr>
          <w:p w:rsidR="0052298C" w:rsidRPr="0061443D" w:rsidRDefault="0052298C" w:rsidP="003B592D">
            <w:pPr>
              <w:jc w:val="both"/>
              <w:rPr>
                <w:rFonts w:ascii="Times New Roman" w:hAnsi="Times New Roman"/>
                <w:szCs w:val="24"/>
              </w:rPr>
            </w:pPr>
            <w:r w:rsidRPr="0061443D">
              <w:rPr>
                <w:rFonts w:ascii="Times New Roman" w:hAnsi="Times New Roman"/>
                <w:szCs w:val="24"/>
              </w:rPr>
              <w:t>885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60</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GB</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90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68</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45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95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472</w:t>
            </w:r>
          </w:p>
        </w:tc>
        <w:tc>
          <w:tcPr>
            <w:tcW w:w="1086" w:type="dxa"/>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600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13</w:t>
            </w:r>
          </w:p>
        </w:tc>
      </w:tr>
      <w:tr w:rsidR="0052298C" w:rsidRPr="0061443D" w:rsidTr="002139C1">
        <w:trPr>
          <w:trHeight w:val="452"/>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WHO</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100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50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100</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50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85</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50000</w:t>
            </w:r>
          </w:p>
        </w:tc>
        <w:tc>
          <w:tcPr>
            <w:tcW w:w="1086" w:type="dxa"/>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2000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20</w:t>
            </w:r>
          </w:p>
        </w:tc>
      </w:tr>
      <w:tr w:rsidR="0052298C" w:rsidRPr="0061443D" w:rsidTr="002139C1">
        <w:trPr>
          <w:trHeight w:val="469"/>
        </w:trPr>
        <w:tc>
          <w:tcPr>
            <w:tcW w:w="1295" w:type="dxa"/>
            <w:vAlign w:val="center"/>
          </w:tcPr>
          <w:p w:rsidR="0052298C" w:rsidRPr="0061443D" w:rsidRDefault="0052298C" w:rsidP="003B592D">
            <w:pPr>
              <w:spacing w:line="360" w:lineRule="auto"/>
              <w:jc w:val="both"/>
              <w:rPr>
                <w:rFonts w:ascii="Times New Roman" w:hAnsi="Times New Roman"/>
                <w:b/>
                <w:szCs w:val="24"/>
              </w:rPr>
            </w:pPr>
            <w:r w:rsidRPr="0061443D">
              <w:rPr>
                <w:rFonts w:ascii="Times New Roman" w:hAnsi="Times New Roman"/>
                <w:b/>
                <w:szCs w:val="24"/>
              </w:rPr>
              <w:t>CSQG</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87</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35</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63</w:t>
            </w:r>
          </w:p>
        </w:tc>
        <w:tc>
          <w:tcPr>
            <w:tcW w:w="1084"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200</w:t>
            </w:r>
          </w:p>
        </w:tc>
        <w:tc>
          <w:tcPr>
            <w:tcW w:w="1086" w:type="dxa"/>
            <w:vAlign w:val="center"/>
          </w:tcPr>
          <w:p w:rsidR="0052298C" w:rsidRPr="0061443D" w:rsidRDefault="0052298C" w:rsidP="003B592D">
            <w:pPr>
              <w:spacing w:line="360" w:lineRule="auto"/>
              <w:jc w:val="both"/>
              <w:rPr>
                <w:rFonts w:ascii="Times New Roman" w:hAnsi="Times New Roman"/>
                <w:szCs w:val="24"/>
              </w:rPr>
            </w:pPr>
            <w:r w:rsidRPr="0061443D">
              <w:rPr>
                <w:rFonts w:ascii="Times New Roman" w:hAnsi="Times New Roman"/>
                <w:szCs w:val="24"/>
              </w:rPr>
              <w:t>70</w:t>
            </w:r>
          </w:p>
        </w:tc>
        <w:tc>
          <w:tcPr>
            <w:tcW w:w="1086" w:type="dxa"/>
            <w:vAlign w:val="center"/>
          </w:tcPr>
          <w:p w:rsidR="0052298C" w:rsidRPr="0061443D" w:rsidRDefault="0052298C" w:rsidP="003B592D">
            <w:pPr>
              <w:spacing w:line="360" w:lineRule="auto"/>
              <w:jc w:val="both"/>
              <w:rPr>
                <w:rFonts w:ascii="Times New Roman" w:hAnsi="Times New Roman"/>
                <w:szCs w:val="24"/>
              </w:rPr>
            </w:pPr>
            <w:proofErr w:type="spellStart"/>
            <w:r w:rsidRPr="0061443D">
              <w:rPr>
                <w:rFonts w:ascii="Times New Roman" w:hAnsi="Times New Roman"/>
                <w:szCs w:val="24"/>
              </w:rPr>
              <w:t>nd</w:t>
            </w:r>
            <w:proofErr w:type="spellEnd"/>
          </w:p>
        </w:tc>
        <w:tc>
          <w:tcPr>
            <w:tcW w:w="1086" w:type="dxa"/>
          </w:tcPr>
          <w:p w:rsidR="0052298C" w:rsidRPr="0061443D" w:rsidRDefault="0052298C" w:rsidP="003B592D">
            <w:pPr>
              <w:spacing w:line="360" w:lineRule="auto"/>
              <w:jc w:val="both"/>
              <w:rPr>
                <w:rFonts w:ascii="Times New Roman" w:hAnsi="Times New Roman"/>
                <w:szCs w:val="24"/>
              </w:rPr>
            </w:pPr>
            <w:proofErr w:type="spellStart"/>
            <w:r w:rsidRPr="0061443D">
              <w:rPr>
                <w:rFonts w:ascii="Times New Roman" w:hAnsi="Times New Roman"/>
                <w:szCs w:val="24"/>
              </w:rPr>
              <w:t>nd</w:t>
            </w:r>
            <w:proofErr w:type="spellEnd"/>
          </w:p>
        </w:tc>
        <w:tc>
          <w:tcPr>
            <w:tcW w:w="1086" w:type="dxa"/>
            <w:vAlign w:val="center"/>
          </w:tcPr>
          <w:p w:rsidR="0052298C" w:rsidRPr="0061443D" w:rsidRDefault="0052298C" w:rsidP="003B592D">
            <w:pPr>
              <w:spacing w:line="360" w:lineRule="auto"/>
              <w:jc w:val="both"/>
              <w:rPr>
                <w:rFonts w:ascii="Times New Roman" w:hAnsi="Times New Roman"/>
                <w:szCs w:val="24"/>
              </w:rPr>
            </w:pPr>
            <w:proofErr w:type="spellStart"/>
            <w:r w:rsidRPr="0061443D">
              <w:rPr>
                <w:rFonts w:ascii="Times New Roman" w:hAnsi="Times New Roman"/>
                <w:szCs w:val="24"/>
              </w:rPr>
              <w:t>nd</w:t>
            </w:r>
            <w:proofErr w:type="spellEnd"/>
          </w:p>
        </w:tc>
      </w:tr>
    </w:tbl>
    <w:p w:rsidR="0052298C" w:rsidRPr="00D62F06" w:rsidRDefault="0052298C" w:rsidP="0065374E">
      <w:pPr>
        <w:spacing w:before="240" w:line="240" w:lineRule="auto"/>
        <w:ind w:firstLine="432"/>
        <w:jc w:val="both"/>
        <w:rPr>
          <w:rFonts w:ascii="Times New Roman" w:hAnsi="Times New Roman" w:cs="Times New Roman"/>
          <w:sz w:val="24"/>
          <w:szCs w:val="24"/>
          <w:lang w:val="en-US"/>
        </w:rPr>
      </w:pPr>
      <w:proofErr w:type="spellStart"/>
      <w:r w:rsidRPr="00390AC5">
        <w:rPr>
          <w:rFonts w:ascii="Times New Roman" w:hAnsi="Times New Roman" w:cs="Times New Roman"/>
          <w:szCs w:val="24"/>
          <w:lang w:val="en-US"/>
        </w:rPr>
        <w:t>nd</w:t>
      </w:r>
      <w:proofErr w:type="spellEnd"/>
      <w:r w:rsidRPr="00390AC5">
        <w:rPr>
          <w:rFonts w:ascii="Times New Roman" w:hAnsi="Times New Roman" w:cs="Times New Roman"/>
          <w:szCs w:val="24"/>
          <w:lang w:val="en-US"/>
        </w:rPr>
        <w:t>: not defined</w:t>
      </w:r>
    </w:p>
    <w:p w:rsidR="00F9772F" w:rsidRDefault="003B592D" w:rsidP="003B592D">
      <w:pPr>
        <w:spacing w:before="24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3 presents the </w:t>
      </w:r>
      <w:r w:rsidRPr="003B592D">
        <w:rPr>
          <w:rFonts w:ascii="Times New Roman" w:hAnsi="Times New Roman" w:cs="Times New Roman"/>
          <w:sz w:val="24"/>
          <w:szCs w:val="24"/>
          <w:lang w:val="en-US"/>
        </w:rPr>
        <w:t xml:space="preserve">comparison of values obtained for the present study with those obtained </w:t>
      </w:r>
      <w:r>
        <w:rPr>
          <w:rFonts w:ascii="Times New Roman" w:hAnsi="Times New Roman" w:cs="Times New Roman"/>
          <w:sz w:val="24"/>
          <w:szCs w:val="24"/>
          <w:lang w:val="en-US"/>
        </w:rPr>
        <w:t>in the literature.</w:t>
      </w:r>
    </w:p>
    <w:p w:rsidR="003B592D" w:rsidRPr="00D62F06" w:rsidRDefault="003B592D" w:rsidP="003B592D">
      <w:pPr>
        <w:spacing w:before="240" w:line="240" w:lineRule="auto"/>
        <w:ind w:firstLine="432"/>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Chromium concentrations varied from 0</w:t>
      </w:r>
      <w:r>
        <w:rPr>
          <w:rFonts w:ascii="Times New Roman" w:hAnsi="Times New Roman" w:cs="Times New Roman"/>
          <w:sz w:val="24"/>
          <w:szCs w:val="24"/>
          <w:lang w:val="en-US"/>
        </w:rPr>
        <w:t>-</w:t>
      </w:r>
      <w:r w:rsidRPr="00D62F06">
        <w:rPr>
          <w:rFonts w:ascii="Times New Roman" w:hAnsi="Times New Roman" w:cs="Times New Roman"/>
          <w:sz w:val="24"/>
          <w:szCs w:val="24"/>
          <w:lang w:val="en-US"/>
        </w:rPr>
        <w:t xml:space="preserve">457ppm. The highest concentration (457ppm) was recorded at point E28 corresponding to sample collected at </w:t>
      </w:r>
      <w:proofErr w:type="spellStart"/>
      <w:r w:rsidRPr="00D62F06">
        <w:rPr>
          <w:rFonts w:ascii="Times New Roman" w:hAnsi="Times New Roman" w:cs="Times New Roman"/>
          <w:sz w:val="24"/>
          <w:szCs w:val="24"/>
          <w:lang w:val="en-US"/>
        </w:rPr>
        <w:t>Djengou</w:t>
      </w:r>
      <w:proofErr w:type="spellEnd"/>
      <w:r w:rsidRPr="00D62F06">
        <w:rPr>
          <w:rFonts w:ascii="Times New Roman" w:hAnsi="Times New Roman" w:cs="Times New Roman"/>
          <w:sz w:val="24"/>
          <w:szCs w:val="24"/>
          <w:lang w:val="en-US"/>
        </w:rPr>
        <w:t xml:space="preserve"> at a washing station. The least concentration was recorded at point E30 (0ppm) corresponding to a zone where exploitation had long finished. As indicated by the wide distribution of this heavy metal, the </w:t>
      </w:r>
      <w:proofErr w:type="spellStart"/>
      <w:r w:rsidRPr="00D62F06">
        <w:rPr>
          <w:rFonts w:ascii="Times New Roman" w:hAnsi="Times New Roman" w:cs="Times New Roman"/>
          <w:sz w:val="24"/>
          <w:szCs w:val="24"/>
          <w:lang w:val="en-US"/>
        </w:rPr>
        <w:t>diffusibility</w:t>
      </w:r>
      <w:proofErr w:type="spellEnd"/>
      <w:r w:rsidRPr="00D62F06">
        <w:rPr>
          <w:rFonts w:ascii="Times New Roman" w:hAnsi="Times New Roman" w:cs="Times New Roman"/>
          <w:sz w:val="24"/>
          <w:szCs w:val="24"/>
          <w:lang w:val="en-US"/>
        </w:rPr>
        <w:t xml:space="preserve"> of Cr contamination, which spreads through the industrial wastewater discharged into the ground, should be noted. The presence of chromium can be due to the oxidation of ultramafic rocks or the leaching of ultramafic soils which is large and controlled by the amorphous Fe-oxides</w:t>
      </w:r>
      <w:r w:rsidRPr="00D62F06">
        <w:rPr>
          <w:rFonts w:ascii="Times New Roman" w:hAnsi="Times New Roman" w:cs="Times New Roman"/>
          <w:noProof/>
          <w:sz w:val="24"/>
          <w:szCs w:val="24"/>
          <w:lang w:val="en-US"/>
        </w:rPr>
        <w:t xml:space="preserve"> (Garnier et </w:t>
      </w:r>
      <w:r w:rsidRPr="00D62F06">
        <w:rPr>
          <w:rFonts w:ascii="Times New Roman" w:hAnsi="Times New Roman" w:cs="Times New Roman"/>
          <w:i/>
          <w:sz w:val="24"/>
          <w:szCs w:val="24"/>
          <w:lang w:val="en-US"/>
        </w:rPr>
        <w:t>al</w:t>
      </w:r>
      <w:r w:rsidRPr="00D62F06">
        <w:rPr>
          <w:rFonts w:ascii="Times New Roman" w:hAnsi="Times New Roman" w:cs="Times New Roman"/>
          <w:noProof/>
          <w:sz w:val="24"/>
          <w:szCs w:val="24"/>
          <w:lang w:val="en-US"/>
        </w:rPr>
        <w:t>., 2009).</w:t>
      </w:r>
    </w:p>
    <w:p w:rsidR="003B592D" w:rsidRPr="00D62F06" w:rsidRDefault="003B592D" w:rsidP="003B592D">
      <w:pPr>
        <w:spacing w:before="240" w:line="240" w:lineRule="auto"/>
        <w:ind w:firstLine="432"/>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Copper was present in all the soil samples investigated. Cu concentrations were 19ppm to 485ppm. High copper is due to the fact that retention would be governed by ion exchange with clays such as the kaolinite and by complexing with </w:t>
      </w:r>
      <w:proofErr w:type="spellStart"/>
      <w:r w:rsidRPr="00D62F06">
        <w:rPr>
          <w:rFonts w:ascii="Times New Roman" w:hAnsi="Times New Roman" w:cs="Times New Roman"/>
          <w:sz w:val="24"/>
          <w:szCs w:val="24"/>
          <w:lang w:val="en-US"/>
        </w:rPr>
        <w:t>fulvic</w:t>
      </w:r>
      <w:proofErr w:type="spellEnd"/>
      <w:r w:rsidRPr="00D62F06">
        <w:rPr>
          <w:rFonts w:ascii="Times New Roman" w:hAnsi="Times New Roman" w:cs="Times New Roman"/>
          <w:sz w:val="24"/>
          <w:szCs w:val="24"/>
          <w:lang w:val="en-US"/>
        </w:rPr>
        <w:t xml:space="preserve"> acids and </w:t>
      </w:r>
      <w:proofErr w:type="spellStart"/>
      <w:r w:rsidRPr="00D62F06">
        <w:rPr>
          <w:rFonts w:ascii="Times New Roman" w:hAnsi="Times New Roman" w:cs="Times New Roman"/>
          <w:sz w:val="24"/>
          <w:szCs w:val="24"/>
          <w:lang w:val="en-US"/>
        </w:rPr>
        <w:t>humic</w:t>
      </w:r>
      <w:proofErr w:type="spellEnd"/>
      <w:r w:rsidRPr="00D62F06">
        <w:rPr>
          <w:rFonts w:ascii="Times New Roman" w:hAnsi="Times New Roman" w:cs="Times New Roman"/>
          <w:sz w:val="24"/>
          <w:szCs w:val="24"/>
          <w:lang w:val="en-US"/>
        </w:rPr>
        <w:t xml:space="preserve"> acids</w:t>
      </w:r>
      <w:r w:rsidRPr="00D62F06">
        <w:rPr>
          <w:rFonts w:ascii="Times New Roman" w:hAnsi="Times New Roman" w:cs="Times New Roman"/>
          <w:noProof/>
          <w:sz w:val="24"/>
          <w:szCs w:val="24"/>
          <w:lang w:val="en-US"/>
        </w:rPr>
        <w:t xml:space="preserve"> (Wu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2002).</w:t>
      </w:r>
      <w:r w:rsidRPr="00D62F06">
        <w:rPr>
          <w:rFonts w:ascii="Times New Roman" w:hAnsi="Times New Roman" w:cs="Times New Roman"/>
          <w:sz w:val="24"/>
          <w:szCs w:val="24"/>
          <w:lang w:val="en-US"/>
        </w:rPr>
        <w:t xml:space="preserve"> Almost all the soil samples had concentrations above the WHO, and CSQG limits for soils except sample E18 corresponding to sample collected at </w:t>
      </w:r>
      <w:proofErr w:type="spellStart"/>
      <w:r w:rsidRPr="00D62F06">
        <w:rPr>
          <w:rFonts w:ascii="Times New Roman" w:hAnsi="Times New Roman" w:cs="Times New Roman"/>
          <w:sz w:val="24"/>
          <w:szCs w:val="24"/>
          <w:lang w:val="en-US"/>
        </w:rPr>
        <w:t>Mboscoro</w:t>
      </w:r>
      <w:proofErr w:type="spellEnd"/>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Kabir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(2017)</w:t>
      </w:r>
      <w:r w:rsidRPr="00D62F06">
        <w:rPr>
          <w:rFonts w:ascii="Times New Roman" w:hAnsi="Times New Roman" w:cs="Times New Roman"/>
          <w:sz w:val="24"/>
          <w:szCs w:val="24"/>
          <w:lang w:val="en-US"/>
        </w:rPr>
        <w:t xml:space="preserve"> in their study in Nigeria had soils with Cu concentrations above the permissible limit. The high concentration of Cu is attributed to the fact that it does not travel very far after being released in soil </w:t>
      </w:r>
      <w:r w:rsidRPr="00D62F06">
        <w:rPr>
          <w:rFonts w:ascii="Times New Roman" w:hAnsi="Times New Roman" w:cs="Times New Roman"/>
          <w:noProof/>
          <w:sz w:val="24"/>
          <w:szCs w:val="24"/>
          <w:lang w:val="en-US"/>
        </w:rPr>
        <w:t xml:space="preserve">(Ezeh et al., 2011). </w:t>
      </w:r>
      <w:r w:rsidRPr="00D62F06">
        <w:rPr>
          <w:rFonts w:ascii="Times New Roman" w:hAnsi="Times New Roman" w:cs="Times New Roman"/>
          <w:sz w:val="24"/>
          <w:szCs w:val="24"/>
          <w:lang w:val="en-US"/>
        </w:rPr>
        <w:t xml:space="preserve">Also, </w:t>
      </w:r>
      <w:r w:rsidRPr="00D62F06">
        <w:rPr>
          <w:rFonts w:ascii="Times New Roman" w:hAnsi="Times New Roman" w:cs="Times New Roman"/>
          <w:noProof/>
          <w:sz w:val="24"/>
          <w:szCs w:val="24"/>
          <w:lang w:val="en-US"/>
        </w:rPr>
        <w:t xml:space="preserve">Baker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(2000) </w:t>
      </w:r>
      <w:r w:rsidRPr="00D62F06">
        <w:rPr>
          <w:rFonts w:ascii="Times New Roman" w:hAnsi="Times New Roman" w:cs="Times New Roman"/>
          <w:sz w:val="24"/>
          <w:szCs w:val="24"/>
          <w:lang w:val="en-US"/>
        </w:rPr>
        <w:t xml:space="preserve">reported that higher copper concentration in surface layer of a soil is an indication of soil additions, from smelters, fertilizers, sewage sludge, pesticides, manures and metal availability in the earth crust. </w:t>
      </w:r>
      <w:r w:rsidRPr="00D62F06">
        <w:rPr>
          <w:rFonts w:ascii="Times New Roman" w:hAnsi="Times New Roman" w:cs="Times New Roman"/>
          <w:noProof/>
          <w:sz w:val="24"/>
          <w:szCs w:val="24"/>
          <w:lang w:val="en-US"/>
        </w:rPr>
        <w:t xml:space="preserve"> The maximum Cu concentration at point E18 could be due to </w:t>
      </w:r>
      <w:r w:rsidRPr="00D62F06">
        <w:rPr>
          <w:rFonts w:ascii="Times New Roman" w:hAnsi="Times New Roman" w:cs="Times New Roman"/>
          <w:sz w:val="24"/>
          <w:szCs w:val="24"/>
          <w:lang w:val="en-US"/>
        </w:rPr>
        <w:t xml:space="preserve">its mobility in weathering environment and ability to adsorb onto soil constituents’ surfaces through ion exchange process </w:t>
      </w:r>
      <w:r w:rsidRPr="00D62F06">
        <w:rPr>
          <w:rFonts w:ascii="Times New Roman" w:hAnsi="Times New Roman" w:cs="Times New Roman"/>
          <w:noProof/>
          <w:sz w:val="24"/>
          <w:szCs w:val="24"/>
          <w:lang w:val="en-US"/>
        </w:rPr>
        <w:t xml:space="preserve">(Wuana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2011). </w:t>
      </w:r>
    </w:p>
    <w:p w:rsidR="003B592D" w:rsidRPr="00D62F06" w:rsidRDefault="003B592D" w:rsidP="003B592D">
      <w:pPr>
        <w:autoSpaceDE w:val="0"/>
        <w:autoSpaceDN w:val="0"/>
        <w:adjustRightInd w:val="0"/>
        <w:spacing w:before="240" w:line="240" w:lineRule="auto"/>
        <w:ind w:firstLine="432"/>
        <w:jc w:val="both"/>
        <w:rPr>
          <w:rFonts w:ascii="Times New Roman" w:hAnsi="Times New Roman" w:cs="Times New Roman"/>
          <w:sz w:val="24"/>
          <w:szCs w:val="24"/>
          <w:lang w:val="en-US"/>
        </w:rPr>
      </w:pPr>
      <w:r w:rsidRPr="00D62F06">
        <w:rPr>
          <w:rFonts w:ascii="Times New Roman" w:hAnsi="Times New Roman" w:cs="Times New Roman"/>
          <w:noProof/>
          <w:sz w:val="24"/>
          <w:szCs w:val="24"/>
          <w:lang w:val="en-US"/>
        </w:rPr>
        <w:lastRenderedPageBreak/>
        <w:t xml:space="preserve">Nine of the 30 samples were found Lead free. Pb variations were from 0-114ppm. The maximum concentration of Pb was obtained at point E8 and it’s far beyond the maximum limit set by the WHO (85ppm) CSQG (70ppm). High lead concentration could be attributed to </w:t>
      </w:r>
      <w:r w:rsidRPr="00D62F06">
        <w:rPr>
          <w:rFonts w:ascii="Times New Roman" w:hAnsi="Times New Roman" w:cs="Times New Roman"/>
          <w:sz w:val="24"/>
          <w:szCs w:val="24"/>
          <w:lang w:val="en-US"/>
        </w:rPr>
        <w:t>mining activities. The main source of lead in nature is galena (</w:t>
      </w:r>
      <w:proofErr w:type="spellStart"/>
      <w:r w:rsidRPr="00D62F06">
        <w:rPr>
          <w:rFonts w:ascii="Times New Roman" w:hAnsi="Times New Roman" w:cs="Times New Roman"/>
          <w:sz w:val="24"/>
          <w:szCs w:val="24"/>
          <w:lang w:val="en-US"/>
        </w:rPr>
        <w:t>PbS</w:t>
      </w:r>
      <w:proofErr w:type="spellEnd"/>
      <w:r w:rsidRPr="00D62F06">
        <w:rPr>
          <w:rFonts w:ascii="Times New Roman" w:hAnsi="Times New Roman" w:cs="Times New Roman"/>
          <w:sz w:val="24"/>
          <w:szCs w:val="24"/>
          <w:lang w:val="en-US"/>
        </w:rPr>
        <w:t xml:space="preserve">). According to </w:t>
      </w:r>
      <w:r w:rsidRPr="00D62F06">
        <w:rPr>
          <w:rFonts w:ascii="Times New Roman" w:hAnsi="Times New Roman" w:cs="Times New Roman"/>
          <w:noProof/>
          <w:sz w:val="24"/>
          <w:szCs w:val="24"/>
          <w:lang w:val="en-US"/>
        </w:rPr>
        <w:t xml:space="preserve">Banunle, (2018) </w:t>
      </w:r>
      <w:r w:rsidRPr="00D62F06">
        <w:rPr>
          <w:rFonts w:ascii="Times New Roman" w:hAnsi="Times New Roman" w:cs="Times New Roman"/>
          <w:sz w:val="24"/>
          <w:szCs w:val="24"/>
          <w:lang w:val="en-US"/>
        </w:rPr>
        <w:t xml:space="preserve">this is because many rocks contain lead which when excavated and crushed, it is drained in water which infiltrates the soil. In comparison with other similar studies, the maximum concentration of </w:t>
      </w:r>
      <w:proofErr w:type="spellStart"/>
      <w:r w:rsidRPr="00D62F06">
        <w:rPr>
          <w:rFonts w:ascii="Times New Roman" w:hAnsi="Times New Roman" w:cs="Times New Roman"/>
          <w:sz w:val="24"/>
          <w:szCs w:val="24"/>
          <w:lang w:val="en-US"/>
        </w:rPr>
        <w:t>Pb</w:t>
      </w:r>
      <w:proofErr w:type="spellEnd"/>
      <w:r w:rsidRPr="00D62F06">
        <w:rPr>
          <w:rFonts w:ascii="Times New Roman" w:hAnsi="Times New Roman" w:cs="Times New Roman"/>
          <w:sz w:val="24"/>
          <w:szCs w:val="24"/>
          <w:lang w:val="en-US"/>
        </w:rPr>
        <w:t xml:space="preserve"> in soil of study area was significantly higher than the concentrations reported in South Africa </w:t>
      </w:r>
      <w:r w:rsidRPr="00D62F06">
        <w:rPr>
          <w:rFonts w:ascii="Times New Roman" w:hAnsi="Times New Roman" w:cs="Times New Roman"/>
          <w:noProof/>
          <w:sz w:val="24"/>
          <w:szCs w:val="24"/>
          <w:lang w:val="en-US"/>
        </w:rPr>
        <w:t xml:space="preserve">Caspah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(2016) and Ghana (Crentsil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2016.)</w:t>
      </w:r>
      <w:r w:rsidRPr="00D62F06">
        <w:rPr>
          <w:rFonts w:ascii="Times New Roman" w:hAnsi="Times New Roman" w:cs="Times New Roman"/>
          <w:sz w:val="24"/>
          <w:szCs w:val="24"/>
          <w:lang w:val="en-US"/>
        </w:rPr>
        <w:t>.</w:t>
      </w:r>
      <w:r w:rsidRPr="00D62F06">
        <w:rPr>
          <w:rFonts w:ascii="Times New Roman" w:hAnsi="Times New Roman" w:cs="Times New Roman"/>
          <w:noProof/>
          <w:sz w:val="24"/>
          <w:szCs w:val="24"/>
          <w:lang w:val="en-US"/>
        </w:rPr>
        <w:t xml:space="preserve"> Obiora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(2016)</w:t>
      </w:r>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have also reported high values of  Pb in soils of lead-zinc mining district of Enyigba in other part of Nigeria.</w:t>
      </w:r>
      <w:r w:rsidRPr="00D62F06">
        <w:rPr>
          <w:rFonts w:ascii="Times New Roman" w:hAnsi="Times New Roman" w:cs="Times New Roman"/>
          <w:sz w:val="24"/>
          <w:szCs w:val="24"/>
          <w:lang w:val="en-US"/>
        </w:rPr>
        <w:t xml:space="preserve"> According to </w:t>
      </w:r>
      <w:r w:rsidRPr="00D62F06">
        <w:rPr>
          <w:rFonts w:ascii="Times New Roman" w:hAnsi="Times New Roman" w:cs="Times New Roman"/>
          <w:noProof/>
          <w:sz w:val="24"/>
          <w:szCs w:val="24"/>
          <w:lang w:val="en-US"/>
        </w:rPr>
        <w:t xml:space="preserve">Kabir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(2017), it is possible that these levels of Pb is elevated by the presence of automobile emissions, and presence of carbonate which enhance the principal retention mechanism of Pb in soil around the surrounding areas. </w:t>
      </w:r>
      <w:r w:rsidRPr="00D62F06">
        <w:rPr>
          <w:rFonts w:ascii="Times New Roman" w:hAnsi="Times New Roman" w:cs="Times New Roman"/>
          <w:sz w:val="24"/>
          <w:szCs w:val="24"/>
          <w:lang w:val="en-US"/>
        </w:rPr>
        <w:t xml:space="preserve">Also, the higher concentration in Lead is due to its solubility in sediments as compared to metals </w:t>
      </w:r>
      <w:sdt>
        <w:sdtPr>
          <w:rPr>
            <w:rFonts w:ascii="Times New Roman" w:hAnsi="Times New Roman" w:cs="Times New Roman"/>
            <w:sz w:val="24"/>
            <w:szCs w:val="24"/>
          </w:rPr>
          <w:id w:val="1049339690"/>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Caz12 \l 11276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(Cazalet, 2012)</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 xml:space="preserve">. Lead presents a variety of dangers because the </w:t>
      </w:r>
      <w:proofErr w:type="spellStart"/>
      <w:r w:rsidRPr="00D62F06">
        <w:rPr>
          <w:rFonts w:ascii="Times New Roman" w:hAnsi="Times New Roman" w:cs="Times New Roman"/>
          <w:sz w:val="24"/>
          <w:szCs w:val="24"/>
          <w:lang w:val="en-US"/>
        </w:rPr>
        <w:t>Pb</w:t>
      </w:r>
      <w:proofErr w:type="spellEnd"/>
      <w:r w:rsidRPr="00D62F06">
        <w:rPr>
          <w:rFonts w:ascii="Times New Roman" w:hAnsi="Times New Roman" w:cs="Times New Roman"/>
          <w:sz w:val="24"/>
          <w:szCs w:val="24"/>
          <w:lang w:val="en-US"/>
        </w:rPr>
        <w:t xml:space="preserve"> accumulated in the human body affects negatively several organs: bones, liver, kidney, brain, lung and central nervous system. Lead concentrations in the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Mining Zone were similar to those reported by </w:t>
      </w:r>
      <w:r w:rsidRPr="00D62F06">
        <w:rPr>
          <w:rFonts w:ascii="Times New Roman" w:hAnsi="Times New Roman" w:cs="Times New Roman"/>
          <w:noProof/>
          <w:sz w:val="24"/>
          <w:szCs w:val="24"/>
          <w:lang w:val="en-US"/>
        </w:rPr>
        <w:t xml:space="preserve">Dallou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(2018) in their study in Betare-Oya.</w:t>
      </w:r>
    </w:p>
    <w:p w:rsidR="00F9772F" w:rsidRDefault="003B592D" w:rsidP="003B592D">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 xml:space="preserve">Zinc was present in almost all the samples with concentrations varying from 0-139ppm. The maximum zn concentration  (139ppm) was above the WHO limit (50) and below the CSQG limit (200) for industrial soils. The maximum value obtained at point E15 could be due to the fact that </w:t>
      </w:r>
      <w:r w:rsidRPr="00D62F06">
        <w:rPr>
          <w:rFonts w:ascii="Times New Roman" w:hAnsi="Times New Roman" w:cs="Times New Roman"/>
          <w:sz w:val="24"/>
          <w:szCs w:val="24"/>
          <w:lang w:val="en-US"/>
        </w:rPr>
        <w:t xml:space="preserve">since both local and semi-mechanized mining have taken place in the vicinity; there is no doubt that the activities have input high concentration of Zn metal in the soils. Similar results were obtained by </w:t>
      </w:r>
      <w:r w:rsidRPr="00D62F06">
        <w:rPr>
          <w:rFonts w:ascii="Times New Roman" w:hAnsi="Times New Roman" w:cs="Times New Roman"/>
          <w:noProof/>
          <w:sz w:val="24"/>
          <w:szCs w:val="24"/>
          <w:lang w:val="en-US"/>
        </w:rPr>
        <w:t xml:space="preserve">Kabir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(2017) in Nigeria. Other sources of Zn could be from fertilisers containing zinc.</w:t>
      </w:r>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Obiora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(2016)</w:t>
      </w:r>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have also reported high values of Zn in soils of lead-zinc mining district of Enyigba in other part of Nigeria. Zn concentrations in our study area were lower than those obtained by Sijin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(2015) but higher than those obtained by Mushtaha, (2017) in an artisanal gold m</w:t>
      </w:r>
      <w:r>
        <w:rPr>
          <w:rFonts w:ascii="Times New Roman" w:hAnsi="Times New Roman" w:cs="Times New Roman"/>
          <w:noProof/>
          <w:sz w:val="24"/>
          <w:szCs w:val="24"/>
          <w:lang w:val="en-US"/>
        </w:rPr>
        <w:t>ine in River Nile State, Sudan.</w:t>
      </w:r>
    </w:p>
    <w:p w:rsidR="00613BF2" w:rsidRPr="00D62F06" w:rsidRDefault="00613BF2" w:rsidP="00613BF2">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Iron concentrations is extremely high as compared to the other metals in the soil samples and varied from 8550-121611ppm. The mean concentration was below the WHO limit (50000). The High iron concentrations is attributed to the soil type of the Kambele mining zone which is highly ferrallitic.</w:t>
      </w:r>
      <w:r w:rsidRPr="00D62F06">
        <w:rPr>
          <w:rFonts w:ascii="Times New Roman" w:hAnsi="Times New Roman" w:cs="Times New Roman"/>
          <w:sz w:val="24"/>
          <w:szCs w:val="24"/>
          <w:lang w:val="en-US"/>
        </w:rPr>
        <w:t xml:space="preserve"> The mean concentrations of Fe in this study area exceeded concentrations reported in similar studies on heavy metals contamination associated with gold mining in Ghana </w:t>
      </w:r>
      <w:r w:rsidRPr="00D62F06">
        <w:rPr>
          <w:rFonts w:ascii="Times New Roman" w:hAnsi="Times New Roman" w:cs="Times New Roman"/>
          <w:noProof/>
          <w:sz w:val="24"/>
          <w:szCs w:val="24"/>
          <w:lang w:val="en-US"/>
        </w:rPr>
        <w:t xml:space="preserve">(Crentsil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 xml:space="preserve">2016.) </w:t>
      </w:r>
      <w:r w:rsidRPr="00D62F06">
        <w:rPr>
          <w:rFonts w:ascii="Times New Roman" w:hAnsi="Times New Roman" w:cs="Times New Roman"/>
          <w:sz w:val="24"/>
          <w:szCs w:val="24"/>
          <w:lang w:val="en-US"/>
        </w:rPr>
        <w:t xml:space="preserve">and Sudan </w:t>
      </w:r>
      <w:sdt>
        <w:sdtPr>
          <w:rPr>
            <w:rFonts w:ascii="Times New Roman" w:hAnsi="Times New Roman" w:cs="Times New Roman"/>
            <w:sz w:val="24"/>
            <w:szCs w:val="24"/>
          </w:rPr>
          <w:id w:val="768435595"/>
          <w:citation/>
        </w:sdtPr>
        <w:sdtEndPr/>
        <w:sdtContent>
          <w:r w:rsidRPr="00D62F06">
            <w:rPr>
              <w:rFonts w:ascii="Times New Roman" w:hAnsi="Times New Roman" w:cs="Times New Roman"/>
              <w:sz w:val="24"/>
              <w:szCs w:val="24"/>
            </w:rPr>
            <w:fldChar w:fldCharType="begin"/>
          </w:r>
          <w:r w:rsidRPr="00D62F06">
            <w:rPr>
              <w:rFonts w:ascii="Times New Roman" w:hAnsi="Times New Roman" w:cs="Times New Roman"/>
              <w:sz w:val="24"/>
              <w:szCs w:val="24"/>
              <w:lang w:val="en-US"/>
            </w:rPr>
            <w:instrText xml:space="preserve"> CITATION Mus17 \l 11276 </w:instrText>
          </w:r>
          <w:r w:rsidRPr="00D62F06">
            <w:rPr>
              <w:rFonts w:ascii="Times New Roman" w:hAnsi="Times New Roman" w:cs="Times New Roman"/>
              <w:sz w:val="24"/>
              <w:szCs w:val="24"/>
            </w:rPr>
            <w:fldChar w:fldCharType="separate"/>
          </w:r>
          <w:r w:rsidRPr="00D62F06">
            <w:rPr>
              <w:rFonts w:ascii="Times New Roman" w:hAnsi="Times New Roman" w:cs="Times New Roman"/>
              <w:noProof/>
              <w:sz w:val="24"/>
              <w:szCs w:val="24"/>
              <w:lang w:val="en-US"/>
            </w:rPr>
            <w:t>(Mushtaha, 2017)</w:t>
          </w:r>
          <w:r w:rsidRPr="00D62F06">
            <w:rPr>
              <w:rFonts w:ascii="Times New Roman" w:hAnsi="Times New Roman" w:cs="Times New Roman"/>
              <w:sz w:val="24"/>
              <w:szCs w:val="24"/>
            </w:rPr>
            <w:fldChar w:fldCharType="end"/>
          </w:r>
        </w:sdtContent>
      </w:sdt>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Also weathered and eroded materials from Fe rich rocks which are transported and deposited could be a reason for the high concentrations. The highest concentration of Fe was recorded at point E28 (121611ppm) which is much higher than the WHO standard. Toxic effects related to iron can appear if concentrations in the human body are higher than the critical value (50000 ppm) indicated by the WHO (World Health Organization), affecting negatively several organs particularly in children (Baby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2010; Chiroma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 xml:space="preserve">2014). Dallou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 (2018) in their study in Batouri and Betare-oya had similar results.</w:t>
      </w:r>
    </w:p>
    <w:p w:rsidR="00613BF2" w:rsidRPr="00D62F06" w:rsidRDefault="00613BF2" w:rsidP="00613BF2">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Arsenic concentrations ranged from 0-60ppm in the 30 samples collected. 4 out of the 8 samples where Arsenic was present had concentrations lower than the WHO permissible limit (20ppm) in soil. The maximum concentration of arsenic was recorded at point E29 (60ppm) which is three times higher than the WHO standard value. This high value could be explained by the machines and mineral residues discharged in the pits scattered around the area. The</w:t>
      </w:r>
      <w:r w:rsidRPr="00D62F06">
        <w:rPr>
          <w:rFonts w:ascii="Times New Roman" w:eastAsia="MinionPro-Capt" w:hAnsi="Times New Roman" w:cs="Times New Roman"/>
          <w:sz w:val="24"/>
          <w:szCs w:val="24"/>
          <w:lang w:val="en-US"/>
        </w:rPr>
        <w:t xml:space="preserve"> </w:t>
      </w:r>
      <w:r w:rsidRPr="00D62F06">
        <w:rPr>
          <w:rFonts w:ascii="Times New Roman" w:hAnsi="Times New Roman" w:cs="Times New Roman"/>
          <w:noProof/>
          <w:sz w:val="24"/>
          <w:szCs w:val="24"/>
          <w:lang w:val="en-US"/>
        </w:rPr>
        <w:t>presence of Arsenic in the soils of Kambele mining site may be justified by the presence of gold veins rich in arsenopyrite on these sites. The relative arsenic content confirmed the migration of arsenic not only from the gangue to the soil, but also from free water collected upstream of these primary gold mining sites.</w:t>
      </w:r>
      <w:r w:rsidRPr="00D62F06">
        <w:rPr>
          <w:rFonts w:ascii="Times New Roman" w:hAnsi="Times New Roman" w:cs="Times New Roman"/>
          <w:sz w:val="24"/>
          <w:szCs w:val="24"/>
          <w:lang w:val="en-US"/>
        </w:rPr>
        <w:t xml:space="preserve"> Similar results were obtained by </w:t>
      </w:r>
      <w:r w:rsidRPr="00D62F06">
        <w:rPr>
          <w:rFonts w:ascii="Times New Roman" w:hAnsi="Times New Roman" w:cs="Times New Roman"/>
          <w:noProof/>
          <w:sz w:val="24"/>
          <w:szCs w:val="24"/>
          <w:lang w:val="en-US"/>
        </w:rPr>
        <w:t xml:space="preserve">(Mominou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 xml:space="preserve">2018). Inorganic arsenic is considered as a human carcinogen (cancer-causing agent) by the U.S. and exposure to arsenic has been linked to increased incidence of irritation of mucous membranes and lung cancer (WHO, 1996; USEPA, 2013). Arsenic concentrations in our study area were higher than those obtained by Dallou et </w:t>
      </w:r>
      <w:r w:rsidRPr="00D62F06">
        <w:rPr>
          <w:rFonts w:ascii="Times New Roman" w:hAnsi="Times New Roman" w:cs="Times New Roman"/>
          <w:i/>
          <w:noProof/>
          <w:sz w:val="24"/>
          <w:szCs w:val="24"/>
          <w:lang w:val="en-US"/>
        </w:rPr>
        <w:t>al., (</w:t>
      </w:r>
      <w:r w:rsidRPr="00D62F06">
        <w:rPr>
          <w:rFonts w:ascii="Times New Roman" w:hAnsi="Times New Roman" w:cs="Times New Roman"/>
          <w:noProof/>
          <w:sz w:val="24"/>
          <w:szCs w:val="24"/>
          <w:lang w:val="en-US"/>
        </w:rPr>
        <w:t>2018) in their study in Batouri and Betare-Oya East Cameroon.</w:t>
      </w:r>
    </w:p>
    <w:p w:rsidR="00613BF2" w:rsidRDefault="00613BF2" w:rsidP="003B592D">
      <w:pPr>
        <w:autoSpaceDE w:val="0"/>
        <w:autoSpaceDN w:val="0"/>
        <w:adjustRightInd w:val="0"/>
        <w:spacing w:before="240" w:line="240" w:lineRule="auto"/>
        <w:ind w:firstLine="432"/>
        <w:jc w:val="both"/>
        <w:rPr>
          <w:rFonts w:ascii="Times New Roman" w:hAnsi="Times New Roman" w:cs="Times New Roman"/>
          <w:noProof/>
          <w:sz w:val="24"/>
          <w:szCs w:val="24"/>
          <w:lang w:val="en-US"/>
        </w:rPr>
      </w:pPr>
    </w:p>
    <w:p w:rsidR="00F9772F" w:rsidRDefault="00F9772F" w:rsidP="0065374E">
      <w:pPr>
        <w:spacing w:before="240" w:line="240" w:lineRule="auto"/>
        <w:ind w:firstLine="432"/>
        <w:jc w:val="both"/>
        <w:rPr>
          <w:rFonts w:ascii="Times New Roman" w:hAnsi="Times New Roman" w:cs="Times New Roman"/>
          <w:sz w:val="24"/>
          <w:szCs w:val="24"/>
          <w:lang w:val="en-US"/>
        </w:rPr>
      </w:pPr>
    </w:p>
    <w:p w:rsidR="003B592D" w:rsidRDefault="003B592D" w:rsidP="0065374E">
      <w:pPr>
        <w:spacing w:before="240" w:line="240" w:lineRule="auto"/>
        <w:ind w:firstLine="432"/>
        <w:jc w:val="both"/>
        <w:rPr>
          <w:rFonts w:ascii="Times New Roman" w:hAnsi="Times New Roman" w:cs="Times New Roman"/>
          <w:sz w:val="24"/>
          <w:szCs w:val="24"/>
          <w:lang w:val="en-US"/>
        </w:rPr>
        <w:sectPr w:rsidR="003B592D" w:rsidSect="00D62F06">
          <w:footerReference w:type="default" r:id="rId13"/>
          <w:pgSz w:w="11906" w:h="16838" w:code="9"/>
          <w:pgMar w:top="1094" w:right="607" w:bottom="607" w:left="607" w:header="346" w:footer="403" w:gutter="0"/>
          <w:cols w:space="708"/>
          <w:docGrid w:linePitch="360"/>
        </w:sectPr>
      </w:pPr>
    </w:p>
    <w:p w:rsidR="003B592D" w:rsidRDefault="003B592D" w:rsidP="0065374E">
      <w:pPr>
        <w:spacing w:before="240" w:line="240" w:lineRule="auto"/>
        <w:ind w:firstLine="432"/>
        <w:jc w:val="both"/>
        <w:rPr>
          <w:rFonts w:ascii="Times New Roman" w:hAnsi="Times New Roman" w:cs="Times New Roman"/>
          <w:sz w:val="24"/>
          <w:szCs w:val="24"/>
          <w:lang w:val="en-US"/>
        </w:rPr>
      </w:pPr>
    </w:p>
    <w:p w:rsidR="003B592D" w:rsidRPr="003B592D" w:rsidRDefault="003B592D" w:rsidP="003B592D">
      <w:pPr>
        <w:spacing w:line="240" w:lineRule="auto"/>
        <w:jc w:val="both"/>
        <w:rPr>
          <w:rFonts w:ascii="Times New Roman" w:hAnsi="Times New Roman" w:cs="Times New Roman"/>
          <w:iCs/>
          <w:noProof/>
          <w:sz w:val="24"/>
          <w:szCs w:val="24"/>
          <w:lang w:val="en-GB"/>
        </w:rPr>
      </w:pPr>
      <w:bookmarkStart w:id="12" w:name="_Toc96658673"/>
      <w:r w:rsidRPr="003B592D">
        <w:rPr>
          <w:rFonts w:ascii="Times New Roman" w:hAnsi="Times New Roman" w:cs="Times New Roman"/>
          <w:iCs/>
          <w:sz w:val="24"/>
          <w:szCs w:val="24"/>
          <w:lang w:val="en-GB"/>
        </w:rPr>
        <w:t>Table 3: comparison of values obtained for the present study with those obtained by other authors</w:t>
      </w:r>
      <w:bookmarkEnd w:id="12"/>
    </w:p>
    <w:tbl>
      <w:tblPr>
        <w:tblStyle w:val="TableGrid1"/>
        <w:tblW w:w="16101" w:type="dxa"/>
        <w:jc w:val="center"/>
        <w:tblInd w:w="0" w:type="dxa"/>
        <w:tblBorders>
          <w:top w:val="single" w:sz="4" w:space="0" w:color="auto"/>
          <w:bottom w:val="single" w:sz="4" w:space="0" w:color="auto"/>
        </w:tblBorders>
        <w:tblCellMar>
          <w:right w:w="115" w:type="dxa"/>
        </w:tblCellMar>
        <w:tblLook w:val="04A0" w:firstRow="1" w:lastRow="0" w:firstColumn="1" w:lastColumn="0" w:noHBand="0" w:noVBand="1"/>
      </w:tblPr>
      <w:tblGrid>
        <w:gridCol w:w="1657"/>
        <w:gridCol w:w="1087"/>
        <w:gridCol w:w="1087"/>
        <w:gridCol w:w="1115"/>
        <w:gridCol w:w="1207"/>
        <w:gridCol w:w="1211"/>
        <w:gridCol w:w="1327"/>
        <w:gridCol w:w="1327"/>
        <w:gridCol w:w="1207"/>
        <w:gridCol w:w="1227"/>
        <w:gridCol w:w="1267"/>
        <w:gridCol w:w="1148"/>
        <w:gridCol w:w="1234"/>
      </w:tblGrid>
      <w:tr w:rsidR="003B592D" w:rsidRPr="003B592D" w:rsidTr="003B592D">
        <w:trPr>
          <w:trHeight w:val="113"/>
          <w:jc w:val="center"/>
        </w:trPr>
        <w:tc>
          <w:tcPr>
            <w:tcW w:w="1657" w:type="dxa"/>
            <w:tcBorders>
              <w:top w:val="single" w:sz="4" w:space="0" w:color="auto"/>
              <w:bottom w:val="single" w:sz="4" w:space="0" w:color="auto"/>
            </w:tcBorders>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Country</w:t>
            </w:r>
          </w:p>
        </w:tc>
        <w:tc>
          <w:tcPr>
            <w:tcW w:w="1087" w:type="dxa"/>
            <w:tcBorders>
              <w:top w:val="single" w:sz="4" w:space="0" w:color="auto"/>
              <w:bottom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Hg</w:t>
            </w:r>
          </w:p>
        </w:tc>
        <w:tc>
          <w:tcPr>
            <w:tcW w:w="1087" w:type="dxa"/>
            <w:tcBorders>
              <w:top w:val="single" w:sz="4" w:space="0" w:color="auto"/>
              <w:bottom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As</w:t>
            </w:r>
          </w:p>
        </w:tc>
        <w:tc>
          <w:tcPr>
            <w:tcW w:w="1115" w:type="dxa"/>
            <w:tcBorders>
              <w:top w:val="single" w:sz="4" w:space="0" w:color="auto"/>
              <w:bottom w:val="single" w:sz="4" w:space="0" w:color="auto"/>
            </w:tcBorders>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Cd</w:t>
            </w:r>
          </w:p>
        </w:tc>
        <w:tc>
          <w:tcPr>
            <w:tcW w:w="120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Pb</w:t>
            </w:r>
          </w:p>
        </w:tc>
        <w:tc>
          <w:tcPr>
            <w:tcW w:w="1211"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Zn</w:t>
            </w:r>
          </w:p>
        </w:tc>
        <w:tc>
          <w:tcPr>
            <w:tcW w:w="132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Cu</w:t>
            </w:r>
          </w:p>
        </w:tc>
        <w:tc>
          <w:tcPr>
            <w:tcW w:w="132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Ni</w:t>
            </w:r>
          </w:p>
        </w:tc>
        <w:tc>
          <w:tcPr>
            <w:tcW w:w="120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Co</w:t>
            </w:r>
          </w:p>
        </w:tc>
        <w:tc>
          <w:tcPr>
            <w:tcW w:w="122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Cr</w:t>
            </w:r>
          </w:p>
        </w:tc>
        <w:tc>
          <w:tcPr>
            <w:tcW w:w="1267"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Fe</w:t>
            </w:r>
          </w:p>
        </w:tc>
        <w:tc>
          <w:tcPr>
            <w:tcW w:w="1148" w:type="dxa"/>
            <w:tcBorders>
              <w:top w:val="single" w:sz="4" w:space="0" w:color="auto"/>
              <w:bottom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Mn</w:t>
            </w:r>
          </w:p>
        </w:tc>
        <w:tc>
          <w:tcPr>
            <w:tcW w:w="1234" w:type="dxa"/>
            <w:tcBorders>
              <w:top w:val="single" w:sz="4" w:space="0" w:color="auto"/>
              <w:bottom w:val="single" w:sz="4" w:space="0" w:color="auto"/>
            </w:tcBorders>
            <w:vAlign w:val="center"/>
          </w:tcPr>
          <w:p w:rsidR="003B592D" w:rsidRPr="003B592D" w:rsidRDefault="003B592D" w:rsidP="003B592D">
            <w:pPr>
              <w:spacing w:line="360" w:lineRule="auto"/>
              <w:ind w:left="2"/>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Reference</w:t>
            </w:r>
          </w:p>
        </w:tc>
      </w:tr>
      <w:tr w:rsidR="003B592D" w:rsidRPr="003B592D" w:rsidTr="003B592D">
        <w:trPr>
          <w:trHeight w:val="113"/>
          <w:jc w:val="center"/>
        </w:trPr>
        <w:tc>
          <w:tcPr>
            <w:tcW w:w="1657" w:type="dxa"/>
            <w:tcBorders>
              <w:top w:val="single" w:sz="4" w:space="0" w:color="auto"/>
            </w:tcBorders>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China</w:t>
            </w:r>
          </w:p>
        </w:tc>
        <w:tc>
          <w:tcPr>
            <w:tcW w:w="108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0,12±0,09</w:t>
            </w:r>
          </w:p>
        </w:tc>
        <w:tc>
          <w:tcPr>
            <w:tcW w:w="108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10,6±6,50</w:t>
            </w:r>
          </w:p>
        </w:tc>
        <w:tc>
          <w:tcPr>
            <w:tcW w:w="1115" w:type="dxa"/>
            <w:tcBorders>
              <w:top w:val="single" w:sz="4" w:space="0" w:color="auto"/>
            </w:tcBorders>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0,24±0,29</w:t>
            </w:r>
          </w:p>
        </w:tc>
        <w:tc>
          <w:tcPr>
            <w:tcW w:w="120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39,2± 19,5</w:t>
            </w:r>
          </w:p>
        </w:tc>
        <w:tc>
          <w:tcPr>
            <w:tcW w:w="1211"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112,3±70,6</w:t>
            </w:r>
          </w:p>
        </w:tc>
        <w:tc>
          <w:tcPr>
            <w:tcW w:w="132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30±22</w:t>
            </w:r>
          </w:p>
        </w:tc>
        <w:tc>
          <w:tcPr>
            <w:tcW w:w="132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28,4± 13,8</w:t>
            </w:r>
          </w:p>
        </w:tc>
        <w:tc>
          <w:tcPr>
            <w:tcW w:w="120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
        </w:tc>
        <w:tc>
          <w:tcPr>
            <w:tcW w:w="1227" w:type="dxa"/>
            <w:tcBorders>
              <w:top w:val="single" w:sz="4" w:space="0" w:color="auto"/>
            </w:tcBorders>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59,8±25,6</w:t>
            </w:r>
          </w:p>
        </w:tc>
        <w:tc>
          <w:tcPr>
            <w:tcW w:w="1267" w:type="dxa"/>
            <w:tcBorders>
              <w:top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148" w:type="dxa"/>
            <w:tcBorders>
              <w:top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34" w:type="dxa"/>
            <w:tcBorders>
              <w:top w:val="single" w:sz="4" w:space="0" w:color="auto"/>
            </w:tcBorders>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Sijin</w:t>
            </w:r>
            <w:proofErr w:type="spellEnd"/>
            <w:r w:rsidRPr="003B592D">
              <w:rPr>
                <w:rFonts w:ascii="Times New Roman" w:eastAsia="Calibri" w:hAnsi="Times New Roman" w:cs="Times New Roman"/>
                <w:color w:val="000000"/>
                <w:sz w:val="24"/>
                <w:szCs w:val="24"/>
                <w:lang w:val="fr-FR"/>
              </w:rPr>
              <w:t xml:space="preserve"> et al. (2015)</w:t>
            </w:r>
          </w:p>
        </w:tc>
      </w:tr>
      <w:tr w:rsidR="003B592D" w:rsidRPr="003B592D" w:rsidTr="003B592D">
        <w:trPr>
          <w:trHeight w:val="113"/>
          <w:jc w:val="center"/>
        </w:trPr>
        <w:tc>
          <w:tcPr>
            <w:tcW w:w="1657" w:type="dxa"/>
            <w:vAlign w:val="center"/>
          </w:tcPr>
          <w:p w:rsidR="003B592D" w:rsidRPr="003B592D" w:rsidRDefault="003B592D" w:rsidP="003B592D">
            <w:pPr>
              <w:spacing w:after="24" w:line="360" w:lineRule="auto"/>
              <w:ind w:left="29"/>
              <w:jc w:val="both"/>
              <w:rPr>
                <w:rFonts w:ascii="Times New Roman" w:eastAsia="Calibri" w:hAnsi="Times New Roman" w:cs="Times New Roman"/>
                <w:color w:val="000000"/>
                <w:sz w:val="24"/>
                <w:szCs w:val="24"/>
              </w:rPr>
            </w:pPr>
            <w:r w:rsidRPr="003B592D">
              <w:rPr>
                <w:rFonts w:ascii="Times New Roman" w:eastAsia="Calibri" w:hAnsi="Times New Roman" w:cs="Times New Roman"/>
                <w:color w:val="000000"/>
                <w:sz w:val="24"/>
                <w:szCs w:val="24"/>
              </w:rPr>
              <w:t xml:space="preserve">South </w:t>
            </w:r>
            <w:proofErr w:type="spellStart"/>
            <w:r w:rsidRPr="003B592D">
              <w:rPr>
                <w:rFonts w:ascii="Times New Roman" w:eastAsia="Calibri" w:hAnsi="Times New Roman" w:cs="Times New Roman"/>
                <w:color w:val="000000"/>
                <w:sz w:val="24"/>
                <w:szCs w:val="24"/>
              </w:rPr>
              <w:t>Africa</w:t>
            </w:r>
            <w:proofErr w:type="spellEnd"/>
          </w:p>
          <w:p w:rsidR="003B592D" w:rsidRPr="003B592D" w:rsidRDefault="003B592D" w:rsidP="003B592D">
            <w:pPr>
              <w:spacing w:line="360" w:lineRule="auto"/>
              <w:ind w:left="29"/>
              <w:jc w:val="both"/>
              <w:rPr>
                <w:rFonts w:ascii="Times New Roman" w:eastAsia="Calibri" w:hAnsi="Times New Roman" w:cs="Times New Roman"/>
                <w:color w:val="000000"/>
                <w:sz w:val="24"/>
                <w:szCs w:val="24"/>
              </w:rPr>
            </w:pPr>
          </w:p>
        </w:tc>
        <w:tc>
          <w:tcPr>
            <w:tcW w:w="1087"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rPr>
            </w:pPr>
            <w:r w:rsidRPr="003B592D">
              <w:rPr>
                <w:rFonts w:ascii="Times New Roman" w:eastAsia="Calibri" w:hAnsi="Times New Roman" w:cs="Times New Roman"/>
                <w:color w:val="000000"/>
                <w:sz w:val="24"/>
                <w:szCs w:val="24"/>
              </w:rPr>
              <w:t>0,09</w:t>
            </w:r>
          </w:p>
          <w:p w:rsidR="003B592D" w:rsidRPr="003B592D" w:rsidRDefault="003B592D" w:rsidP="003B592D">
            <w:pPr>
              <w:spacing w:line="360" w:lineRule="auto"/>
              <w:jc w:val="both"/>
              <w:rPr>
                <w:rFonts w:ascii="Times New Roman" w:eastAsia="Calibri" w:hAnsi="Times New Roman" w:cs="Times New Roman"/>
                <w:color w:val="000000"/>
                <w:sz w:val="24"/>
                <w:szCs w:val="24"/>
              </w:rPr>
            </w:pPr>
          </w:p>
        </w:tc>
        <w:tc>
          <w:tcPr>
            <w:tcW w:w="1087"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79,40</w:t>
            </w:r>
          </w:p>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
        </w:tc>
        <w:tc>
          <w:tcPr>
            <w:tcW w:w="1115" w:type="dxa"/>
            <w:vAlign w:val="center"/>
          </w:tcPr>
          <w:p w:rsidR="003B592D" w:rsidRPr="003B592D" w:rsidRDefault="003B592D" w:rsidP="003B592D">
            <w:pPr>
              <w:spacing w:after="24" w:line="360" w:lineRule="auto"/>
              <w:ind w:left="28"/>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0,05</w:t>
            </w:r>
          </w:p>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4,79</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11"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51,30</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3B592D" w:rsidRPr="003B592D" w:rsidRDefault="003B592D" w:rsidP="003B592D">
            <w:pPr>
              <w:spacing w:after="24"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42,51</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3B592D" w:rsidRPr="003B592D" w:rsidRDefault="003B592D" w:rsidP="003B592D">
            <w:pPr>
              <w:spacing w:after="24"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112,06</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4"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25,56</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after="24"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278,8</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67" w:type="dxa"/>
            <w:vAlign w:val="center"/>
          </w:tcPr>
          <w:p w:rsidR="003B592D" w:rsidRPr="003B592D" w:rsidRDefault="003B592D" w:rsidP="003B592D">
            <w:pPr>
              <w:spacing w:line="360" w:lineRule="auto"/>
              <w:ind w:left="1" w:right="484"/>
              <w:jc w:val="both"/>
              <w:rPr>
                <w:rFonts w:ascii="Times New Roman" w:eastAsia="Calibri" w:hAnsi="Times New Roman" w:cs="Times New Roman"/>
                <w:color w:val="000000"/>
                <w:sz w:val="24"/>
                <w:szCs w:val="24"/>
                <w:lang w:val="fr-FR"/>
              </w:rPr>
            </w:pPr>
          </w:p>
        </w:tc>
        <w:tc>
          <w:tcPr>
            <w:tcW w:w="1148" w:type="dxa"/>
            <w:vAlign w:val="center"/>
          </w:tcPr>
          <w:p w:rsidR="003B592D" w:rsidRPr="003B592D" w:rsidRDefault="003B592D" w:rsidP="003B592D">
            <w:pPr>
              <w:spacing w:line="360" w:lineRule="auto"/>
              <w:ind w:left="1" w:right="510"/>
              <w:jc w:val="both"/>
              <w:rPr>
                <w:rFonts w:ascii="Times New Roman" w:eastAsia="Calibri" w:hAnsi="Times New Roman" w:cs="Times New Roman"/>
                <w:color w:val="000000"/>
                <w:sz w:val="24"/>
                <w:szCs w:val="24"/>
                <w:lang w:val="fr-FR"/>
              </w:rPr>
            </w:pP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Caspah</w:t>
            </w:r>
            <w:proofErr w:type="spellEnd"/>
            <w:r w:rsidRPr="003B592D">
              <w:rPr>
                <w:rFonts w:ascii="Times New Roman" w:eastAsia="Calibri" w:hAnsi="Times New Roman" w:cs="Times New Roman"/>
                <w:color w:val="000000"/>
                <w:sz w:val="24"/>
                <w:szCs w:val="24"/>
                <w:lang w:val="fr-FR"/>
              </w:rPr>
              <w:t xml:space="preserve"> et al. (2016)</w:t>
            </w:r>
          </w:p>
        </w:tc>
      </w:tr>
      <w:tr w:rsidR="003B592D" w:rsidRPr="003B592D" w:rsidTr="003B592D">
        <w:trPr>
          <w:trHeight w:val="113"/>
          <w:jc w:val="center"/>
        </w:trPr>
        <w:tc>
          <w:tcPr>
            <w:tcW w:w="1657" w:type="dxa"/>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Ghana</w:t>
            </w: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1,06±0,65</w:t>
            </w: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6,83±2,42</w:t>
            </w:r>
          </w:p>
        </w:tc>
        <w:tc>
          <w:tcPr>
            <w:tcW w:w="1115" w:type="dxa"/>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0,19±0,13</w:t>
            </w:r>
          </w:p>
        </w:tc>
        <w:tc>
          <w:tcPr>
            <w:tcW w:w="120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19,96±3,11</w:t>
            </w:r>
          </w:p>
        </w:tc>
        <w:tc>
          <w:tcPr>
            <w:tcW w:w="1211"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61,87±16,5</w:t>
            </w:r>
          </w:p>
        </w:tc>
        <w:tc>
          <w:tcPr>
            <w:tcW w:w="132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16,03±3,22</w:t>
            </w:r>
          </w:p>
        </w:tc>
        <w:tc>
          <w:tcPr>
            <w:tcW w:w="132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41,77±13,60</w:t>
            </w: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16,88±2,47</w:t>
            </w:r>
          </w:p>
        </w:tc>
        <w:tc>
          <w:tcPr>
            <w:tcW w:w="126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531,5±97</w:t>
            </w:r>
          </w:p>
        </w:tc>
        <w:tc>
          <w:tcPr>
            <w:tcW w:w="1148"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445,6±108</w:t>
            </w: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Crentsil</w:t>
            </w:r>
            <w:proofErr w:type="spellEnd"/>
            <w:r w:rsidRPr="003B592D">
              <w:rPr>
                <w:rFonts w:ascii="Times New Roman" w:eastAsia="Calibri" w:hAnsi="Times New Roman" w:cs="Times New Roman"/>
                <w:color w:val="000000"/>
                <w:sz w:val="24"/>
                <w:szCs w:val="24"/>
                <w:lang w:val="fr-FR"/>
              </w:rPr>
              <w:t xml:space="preserve"> et al. (2016)</w:t>
            </w:r>
          </w:p>
        </w:tc>
      </w:tr>
      <w:tr w:rsidR="003B592D" w:rsidRPr="003B592D" w:rsidTr="003B592D">
        <w:trPr>
          <w:trHeight w:val="113"/>
          <w:jc w:val="center"/>
        </w:trPr>
        <w:tc>
          <w:tcPr>
            <w:tcW w:w="1657" w:type="dxa"/>
            <w:vAlign w:val="center"/>
          </w:tcPr>
          <w:p w:rsidR="003B592D" w:rsidRPr="003B592D" w:rsidRDefault="003B592D" w:rsidP="003B592D">
            <w:pPr>
              <w:spacing w:after="27" w:line="360" w:lineRule="auto"/>
              <w:ind w:left="29"/>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Sudan</w:t>
            </w:r>
            <w:proofErr w:type="spellEnd"/>
          </w:p>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5"/>
              <w:jc w:val="both"/>
              <w:rPr>
                <w:rFonts w:ascii="Times New Roman" w:eastAsia="Calibri" w:hAnsi="Times New Roman" w:cs="Times New Roman"/>
                <w:color w:val="000000"/>
                <w:sz w:val="24"/>
                <w:szCs w:val="24"/>
                <w:lang w:val="fr-FR"/>
              </w:rPr>
            </w:pPr>
          </w:p>
        </w:tc>
        <w:tc>
          <w:tcPr>
            <w:tcW w:w="1115" w:type="dxa"/>
            <w:vAlign w:val="center"/>
          </w:tcPr>
          <w:p w:rsidR="003B592D" w:rsidRPr="003B592D" w:rsidRDefault="003B592D" w:rsidP="003B592D">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12,46</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11"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20,85</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19</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15,33</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5.2</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2" w:right="482" w:hanging="1"/>
              <w:jc w:val="both"/>
              <w:rPr>
                <w:rFonts w:ascii="Times New Roman" w:eastAsia="Calibri" w:hAnsi="Times New Roman" w:cs="Times New Roman"/>
                <w:color w:val="000000"/>
                <w:sz w:val="24"/>
                <w:szCs w:val="24"/>
                <w:lang w:val="fr-FR"/>
              </w:rPr>
            </w:pPr>
          </w:p>
        </w:tc>
        <w:tc>
          <w:tcPr>
            <w:tcW w:w="126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8473</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148" w:type="dxa"/>
            <w:vAlign w:val="center"/>
          </w:tcPr>
          <w:p w:rsidR="003B592D" w:rsidRPr="003B592D" w:rsidRDefault="003B592D" w:rsidP="003B592D">
            <w:pPr>
              <w:spacing w:after="27"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238,1</w:t>
            </w:r>
          </w:p>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Mushtaha</w:t>
            </w:r>
            <w:proofErr w:type="spellEnd"/>
            <w:r w:rsidRPr="003B592D">
              <w:rPr>
                <w:rFonts w:ascii="Times New Roman" w:eastAsia="Calibri" w:hAnsi="Times New Roman" w:cs="Times New Roman"/>
                <w:color w:val="000000"/>
                <w:sz w:val="24"/>
                <w:szCs w:val="24"/>
                <w:lang w:val="fr-FR"/>
              </w:rPr>
              <w:t xml:space="preserve"> et al. (2017)</w:t>
            </w:r>
          </w:p>
        </w:tc>
      </w:tr>
      <w:tr w:rsidR="003B592D" w:rsidRPr="003B592D" w:rsidTr="003B592D">
        <w:trPr>
          <w:trHeight w:val="113"/>
          <w:jc w:val="center"/>
        </w:trPr>
        <w:tc>
          <w:tcPr>
            <w:tcW w:w="1657" w:type="dxa"/>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Cameroon</w:t>
            </w:r>
            <w:proofErr w:type="spellEnd"/>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4±2</w:t>
            </w:r>
          </w:p>
        </w:tc>
        <w:tc>
          <w:tcPr>
            <w:tcW w:w="1115" w:type="dxa"/>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79±9</w:t>
            </w:r>
          </w:p>
        </w:tc>
        <w:tc>
          <w:tcPr>
            <w:tcW w:w="1211"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40±8</w:t>
            </w:r>
          </w:p>
        </w:tc>
        <w:tc>
          <w:tcPr>
            <w:tcW w:w="13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15±7</w:t>
            </w:r>
          </w:p>
        </w:tc>
        <w:tc>
          <w:tcPr>
            <w:tcW w:w="13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8±4</w:t>
            </w: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6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39300±200</w:t>
            </w:r>
          </w:p>
        </w:tc>
        <w:tc>
          <w:tcPr>
            <w:tcW w:w="1148"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730±  70</w:t>
            </w:r>
          </w:p>
        </w:tc>
        <w:tc>
          <w:tcPr>
            <w:tcW w:w="1234"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Dallou</w:t>
            </w:r>
            <w:proofErr w:type="spellEnd"/>
            <w:r w:rsidRPr="003B592D">
              <w:rPr>
                <w:rFonts w:ascii="Times New Roman" w:eastAsia="Calibri" w:hAnsi="Times New Roman" w:cs="Times New Roman"/>
                <w:color w:val="000000"/>
                <w:sz w:val="24"/>
                <w:szCs w:val="24"/>
                <w:lang w:val="fr-FR"/>
              </w:rPr>
              <w:t xml:space="preserve"> et al. (2018)</w:t>
            </w:r>
          </w:p>
        </w:tc>
      </w:tr>
      <w:tr w:rsidR="003B592D" w:rsidRPr="003B592D" w:rsidTr="003B592D">
        <w:trPr>
          <w:trHeight w:val="113"/>
          <w:jc w:val="center"/>
        </w:trPr>
        <w:tc>
          <w:tcPr>
            <w:tcW w:w="1657" w:type="dxa"/>
            <w:vAlign w:val="center"/>
          </w:tcPr>
          <w:p w:rsidR="003B592D" w:rsidRPr="003B592D" w:rsidRDefault="003B592D" w:rsidP="003B592D">
            <w:pPr>
              <w:spacing w:line="360" w:lineRule="auto"/>
              <w:ind w:left="29"/>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Cameroon</w:t>
            </w:r>
            <w:proofErr w:type="spellEnd"/>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70±3</w:t>
            </w:r>
          </w:p>
        </w:tc>
        <w:tc>
          <w:tcPr>
            <w:tcW w:w="1115" w:type="dxa"/>
            <w:vAlign w:val="center"/>
          </w:tcPr>
          <w:p w:rsidR="003B592D" w:rsidRPr="003B592D" w:rsidRDefault="003B592D" w:rsidP="003B592D">
            <w:pPr>
              <w:spacing w:line="360" w:lineRule="auto"/>
              <w:ind w:left="28"/>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202,96±6</w:t>
            </w:r>
          </w:p>
        </w:tc>
        <w:tc>
          <w:tcPr>
            <w:tcW w:w="1211"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22,6±67</w:t>
            </w:r>
          </w:p>
        </w:tc>
        <w:tc>
          <w:tcPr>
            <w:tcW w:w="13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21,5 ±11</w:t>
            </w:r>
          </w:p>
        </w:tc>
        <w:tc>
          <w:tcPr>
            <w:tcW w:w="13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37,6±11</w:t>
            </w:r>
          </w:p>
        </w:tc>
        <w:tc>
          <w:tcPr>
            <w:tcW w:w="120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90±8</w:t>
            </w:r>
          </w:p>
        </w:tc>
        <w:tc>
          <w:tcPr>
            <w:tcW w:w="1267"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148"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
        </w:tc>
        <w:tc>
          <w:tcPr>
            <w:tcW w:w="1234" w:type="dxa"/>
            <w:vAlign w:val="center"/>
          </w:tcPr>
          <w:p w:rsidR="003B592D" w:rsidRPr="003B592D" w:rsidRDefault="003B592D" w:rsidP="003B592D">
            <w:pPr>
              <w:spacing w:line="360" w:lineRule="auto"/>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Mominou</w:t>
            </w:r>
            <w:proofErr w:type="spellEnd"/>
            <w:r w:rsidRPr="003B592D">
              <w:rPr>
                <w:rFonts w:ascii="Times New Roman" w:eastAsia="Calibri" w:hAnsi="Times New Roman" w:cs="Times New Roman"/>
                <w:color w:val="000000"/>
                <w:sz w:val="24"/>
                <w:szCs w:val="24"/>
                <w:lang w:val="fr-FR"/>
              </w:rPr>
              <w:t xml:space="preserve"> et al (2018)</w:t>
            </w:r>
          </w:p>
        </w:tc>
      </w:tr>
      <w:tr w:rsidR="003B592D" w:rsidRPr="003B592D" w:rsidTr="003B592D">
        <w:trPr>
          <w:trHeight w:val="113"/>
          <w:jc w:val="center"/>
        </w:trPr>
        <w:tc>
          <w:tcPr>
            <w:tcW w:w="1657" w:type="dxa"/>
            <w:vAlign w:val="center"/>
          </w:tcPr>
          <w:p w:rsidR="003B592D" w:rsidRPr="003B592D" w:rsidRDefault="003B592D" w:rsidP="003B592D">
            <w:pPr>
              <w:spacing w:after="27" w:line="360" w:lineRule="auto"/>
              <w:ind w:left="29"/>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Cameroon</w:t>
            </w:r>
            <w:proofErr w:type="spellEnd"/>
          </w:p>
        </w:tc>
        <w:tc>
          <w:tcPr>
            <w:tcW w:w="1087" w:type="dxa"/>
            <w:vAlign w:val="center"/>
          </w:tcPr>
          <w:p w:rsidR="003B592D" w:rsidRPr="003B592D" w:rsidRDefault="003B592D" w:rsidP="003B592D">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5"/>
              <w:jc w:val="both"/>
              <w:rPr>
                <w:rFonts w:ascii="Times New Roman" w:eastAsia="Calibri" w:hAnsi="Times New Roman" w:cs="Times New Roman"/>
                <w:color w:val="000000"/>
                <w:sz w:val="24"/>
                <w:szCs w:val="24"/>
                <w:lang w:val="fr-FR"/>
              </w:rPr>
            </w:pPr>
          </w:p>
        </w:tc>
        <w:tc>
          <w:tcPr>
            <w:tcW w:w="1115" w:type="dxa"/>
            <w:vAlign w:val="center"/>
          </w:tcPr>
          <w:p w:rsidR="003B592D" w:rsidRPr="003B592D" w:rsidRDefault="003B592D" w:rsidP="003B592D">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22</w:t>
            </w:r>
          </w:p>
        </w:tc>
        <w:tc>
          <w:tcPr>
            <w:tcW w:w="1211"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69</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18,5</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22,25</w:t>
            </w: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2" w:right="482" w:hanging="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152,5</w:t>
            </w:r>
          </w:p>
        </w:tc>
        <w:tc>
          <w:tcPr>
            <w:tcW w:w="1267" w:type="dxa"/>
            <w:vAlign w:val="center"/>
          </w:tcPr>
          <w:tbl>
            <w:tblPr>
              <w:tblW w:w="0" w:type="auto"/>
              <w:tblBorders>
                <w:top w:val="nil"/>
                <w:left w:val="nil"/>
                <w:bottom w:val="nil"/>
                <w:right w:val="nil"/>
              </w:tblBorders>
              <w:tblLook w:val="0000" w:firstRow="0" w:lastRow="0" w:firstColumn="0" w:lastColumn="0" w:noHBand="0" w:noVBand="0"/>
            </w:tblPr>
            <w:tblGrid>
              <w:gridCol w:w="1118"/>
            </w:tblGrid>
            <w:tr w:rsidR="003B592D" w:rsidRPr="003B592D" w:rsidTr="003B592D">
              <w:trPr>
                <w:trHeight w:val="81"/>
              </w:trPr>
              <w:tc>
                <w:tcPr>
                  <w:tcW w:w="0" w:type="auto"/>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eastAsia="fr-FR"/>
                    </w:rPr>
                  </w:pPr>
                  <w:r w:rsidRPr="003B592D">
                    <w:rPr>
                      <w:rFonts w:ascii="Times New Roman" w:eastAsia="Calibri" w:hAnsi="Times New Roman" w:cs="Times New Roman"/>
                      <w:color w:val="000000"/>
                      <w:sz w:val="24"/>
                      <w:szCs w:val="24"/>
                      <w:lang w:val="fr-FR" w:eastAsia="fr-FR"/>
                    </w:rPr>
                    <w:t>23164,25</w:t>
                  </w:r>
                </w:p>
              </w:tc>
            </w:tr>
          </w:tbl>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p>
        </w:tc>
        <w:tc>
          <w:tcPr>
            <w:tcW w:w="1148" w:type="dxa"/>
            <w:vAlign w:val="center"/>
          </w:tcPr>
          <w:p w:rsidR="003B592D" w:rsidRPr="003B592D" w:rsidRDefault="003B592D" w:rsidP="003B592D">
            <w:pPr>
              <w:spacing w:after="27" w:line="360" w:lineRule="auto"/>
              <w:jc w:val="both"/>
              <w:rPr>
                <w:rFonts w:ascii="Times New Roman" w:eastAsia="Calibri" w:hAnsi="Times New Roman" w:cs="Times New Roman"/>
                <w:color w:val="000000"/>
                <w:sz w:val="24"/>
                <w:szCs w:val="24"/>
                <w:lang w:val="fr-FR"/>
              </w:rPr>
            </w:pP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Tehna</w:t>
            </w:r>
            <w:proofErr w:type="spellEnd"/>
            <w:r w:rsidRPr="003B592D">
              <w:rPr>
                <w:rFonts w:ascii="Times New Roman" w:eastAsia="Calibri" w:hAnsi="Times New Roman" w:cs="Times New Roman"/>
                <w:color w:val="000000"/>
                <w:sz w:val="24"/>
                <w:szCs w:val="24"/>
                <w:lang w:val="fr-FR"/>
              </w:rPr>
              <w:t xml:space="preserve"> et al. (2019)</w:t>
            </w:r>
          </w:p>
        </w:tc>
      </w:tr>
      <w:tr w:rsidR="003B592D" w:rsidRPr="003B592D" w:rsidTr="003B592D">
        <w:trPr>
          <w:trHeight w:val="113"/>
          <w:jc w:val="center"/>
        </w:trPr>
        <w:tc>
          <w:tcPr>
            <w:tcW w:w="1657" w:type="dxa"/>
            <w:vAlign w:val="center"/>
          </w:tcPr>
          <w:p w:rsidR="003B592D" w:rsidRPr="003B592D" w:rsidRDefault="003B592D" w:rsidP="003B592D">
            <w:pPr>
              <w:spacing w:after="27" w:line="360" w:lineRule="auto"/>
              <w:ind w:left="29"/>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Cameroon</w:t>
            </w:r>
            <w:proofErr w:type="spellEnd"/>
          </w:p>
        </w:tc>
        <w:tc>
          <w:tcPr>
            <w:tcW w:w="1087" w:type="dxa"/>
            <w:vAlign w:val="center"/>
          </w:tcPr>
          <w:p w:rsidR="003B592D" w:rsidRPr="003B592D" w:rsidRDefault="003B592D" w:rsidP="003B592D">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5"/>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5,854</w:t>
            </w:r>
          </w:p>
        </w:tc>
        <w:tc>
          <w:tcPr>
            <w:tcW w:w="1115" w:type="dxa"/>
            <w:vAlign w:val="center"/>
          </w:tcPr>
          <w:p w:rsidR="003B592D" w:rsidRPr="003B592D" w:rsidRDefault="003B592D" w:rsidP="003B592D">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20,667</w:t>
            </w:r>
          </w:p>
        </w:tc>
        <w:tc>
          <w:tcPr>
            <w:tcW w:w="1211"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29,575</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44,643</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36,441</w:t>
            </w: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2" w:right="482" w:hanging="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79,79</w:t>
            </w:r>
          </w:p>
        </w:tc>
        <w:tc>
          <w:tcPr>
            <w:tcW w:w="126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383647,5</w:t>
            </w:r>
          </w:p>
        </w:tc>
        <w:tc>
          <w:tcPr>
            <w:tcW w:w="1148" w:type="dxa"/>
            <w:vAlign w:val="center"/>
          </w:tcPr>
          <w:p w:rsidR="003B592D" w:rsidRPr="003B592D" w:rsidRDefault="003B592D" w:rsidP="003B592D">
            <w:pPr>
              <w:spacing w:after="27"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529,8</w:t>
            </w: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Mambou</w:t>
            </w:r>
            <w:proofErr w:type="spellEnd"/>
            <w:r w:rsidRPr="003B592D">
              <w:rPr>
                <w:rFonts w:ascii="Times New Roman" w:eastAsia="Calibri" w:hAnsi="Times New Roman" w:cs="Times New Roman"/>
                <w:color w:val="000000"/>
                <w:sz w:val="24"/>
                <w:szCs w:val="24"/>
                <w:lang w:val="fr-FR"/>
              </w:rPr>
              <w:t xml:space="preserve"> et al. (2020)</w:t>
            </w:r>
          </w:p>
        </w:tc>
      </w:tr>
      <w:tr w:rsidR="003B592D" w:rsidRPr="003B592D" w:rsidTr="003B592D">
        <w:trPr>
          <w:trHeight w:val="113"/>
          <w:jc w:val="center"/>
        </w:trPr>
        <w:tc>
          <w:tcPr>
            <w:tcW w:w="1657" w:type="dxa"/>
            <w:vAlign w:val="center"/>
          </w:tcPr>
          <w:p w:rsidR="003B592D" w:rsidRPr="003B592D" w:rsidRDefault="003B592D" w:rsidP="003B592D">
            <w:pPr>
              <w:spacing w:after="27" w:line="360" w:lineRule="auto"/>
              <w:ind w:left="29"/>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Cameroon</w:t>
            </w:r>
            <w:proofErr w:type="spellEnd"/>
          </w:p>
        </w:tc>
        <w:tc>
          <w:tcPr>
            <w:tcW w:w="1087" w:type="dxa"/>
            <w:vAlign w:val="center"/>
          </w:tcPr>
          <w:p w:rsidR="003B592D" w:rsidRPr="003B592D" w:rsidRDefault="003B592D" w:rsidP="003B592D">
            <w:pPr>
              <w:spacing w:line="360" w:lineRule="auto"/>
              <w:ind w:right="377"/>
              <w:jc w:val="both"/>
              <w:rPr>
                <w:rFonts w:ascii="Times New Roman" w:eastAsia="Calibri" w:hAnsi="Times New Roman" w:cs="Times New Roman"/>
                <w:color w:val="000000"/>
                <w:sz w:val="24"/>
                <w:szCs w:val="24"/>
                <w:lang w:val="fr-FR"/>
              </w:rPr>
            </w:pPr>
          </w:p>
        </w:tc>
        <w:tc>
          <w:tcPr>
            <w:tcW w:w="1087" w:type="dxa"/>
            <w:vAlign w:val="center"/>
          </w:tcPr>
          <w:p w:rsidR="003B592D" w:rsidRPr="003B592D" w:rsidRDefault="003B592D" w:rsidP="003B592D">
            <w:pPr>
              <w:spacing w:line="360" w:lineRule="auto"/>
              <w:ind w:right="375"/>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7</w:t>
            </w:r>
          </w:p>
        </w:tc>
        <w:tc>
          <w:tcPr>
            <w:tcW w:w="1115" w:type="dxa"/>
            <w:vAlign w:val="center"/>
          </w:tcPr>
          <w:p w:rsidR="003B592D" w:rsidRPr="003B592D" w:rsidRDefault="003B592D" w:rsidP="003B592D">
            <w:pPr>
              <w:spacing w:line="360" w:lineRule="auto"/>
              <w:ind w:left="28" w:right="429"/>
              <w:jc w:val="both"/>
              <w:rPr>
                <w:rFonts w:ascii="Times New Roman" w:eastAsia="Calibri" w:hAnsi="Times New Roman" w:cs="Times New Roman"/>
                <w:color w:val="000000"/>
                <w:sz w:val="24"/>
                <w:szCs w:val="24"/>
                <w:lang w:val="fr-FR"/>
              </w:rPr>
            </w:pP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16</w:t>
            </w:r>
          </w:p>
        </w:tc>
        <w:tc>
          <w:tcPr>
            <w:tcW w:w="1211"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23</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272</w:t>
            </w:r>
          </w:p>
        </w:tc>
        <w:tc>
          <w:tcPr>
            <w:tcW w:w="132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162</w:t>
            </w:r>
          </w:p>
        </w:tc>
        <w:tc>
          <w:tcPr>
            <w:tcW w:w="120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p>
        </w:tc>
        <w:tc>
          <w:tcPr>
            <w:tcW w:w="1227" w:type="dxa"/>
            <w:vAlign w:val="center"/>
          </w:tcPr>
          <w:p w:rsidR="003B592D" w:rsidRPr="003B592D" w:rsidRDefault="003B592D" w:rsidP="003B592D">
            <w:pPr>
              <w:spacing w:line="360" w:lineRule="auto"/>
              <w:ind w:left="2" w:right="482" w:hanging="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87</w:t>
            </w:r>
          </w:p>
        </w:tc>
        <w:tc>
          <w:tcPr>
            <w:tcW w:w="1267" w:type="dxa"/>
            <w:vAlign w:val="center"/>
          </w:tcPr>
          <w:p w:rsidR="003B592D" w:rsidRPr="003B592D" w:rsidRDefault="003B592D" w:rsidP="003B592D">
            <w:pPr>
              <w:spacing w:after="27" w:line="360" w:lineRule="auto"/>
              <w:ind w:left="1"/>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37292</w:t>
            </w:r>
          </w:p>
        </w:tc>
        <w:tc>
          <w:tcPr>
            <w:tcW w:w="1148" w:type="dxa"/>
            <w:vAlign w:val="center"/>
          </w:tcPr>
          <w:p w:rsidR="003B592D" w:rsidRPr="003B592D" w:rsidRDefault="003B592D" w:rsidP="003B592D">
            <w:pPr>
              <w:spacing w:after="27" w:line="360" w:lineRule="auto"/>
              <w:jc w:val="both"/>
              <w:rPr>
                <w:rFonts w:ascii="Times New Roman" w:eastAsia="Calibri" w:hAnsi="Times New Roman" w:cs="Times New Roman"/>
                <w:color w:val="000000"/>
                <w:sz w:val="24"/>
                <w:szCs w:val="24"/>
                <w:lang w:val="fr-FR"/>
              </w:rPr>
            </w:pPr>
            <w:r w:rsidRPr="003B592D">
              <w:rPr>
                <w:rFonts w:ascii="Times New Roman" w:eastAsia="Calibri" w:hAnsi="Times New Roman" w:cs="Times New Roman"/>
                <w:color w:val="000000"/>
                <w:sz w:val="24"/>
                <w:szCs w:val="24"/>
                <w:lang w:val="fr-FR"/>
              </w:rPr>
              <w:t>310</w:t>
            </w:r>
          </w:p>
        </w:tc>
        <w:tc>
          <w:tcPr>
            <w:tcW w:w="1234" w:type="dxa"/>
            <w:vAlign w:val="center"/>
          </w:tcPr>
          <w:p w:rsidR="003B592D" w:rsidRPr="003B592D" w:rsidRDefault="003B592D" w:rsidP="003B592D">
            <w:pPr>
              <w:spacing w:line="360" w:lineRule="auto"/>
              <w:ind w:left="1"/>
              <w:jc w:val="both"/>
              <w:rPr>
                <w:rFonts w:ascii="Times New Roman" w:eastAsia="Calibri" w:hAnsi="Times New Roman" w:cs="Times New Roman"/>
                <w:color w:val="000000"/>
                <w:sz w:val="24"/>
                <w:szCs w:val="24"/>
                <w:lang w:val="fr-FR"/>
              </w:rPr>
            </w:pPr>
            <w:proofErr w:type="spellStart"/>
            <w:r w:rsidRPr="003B592D">
              <w:rPr>
                <w:rFonts w:ascii="Times New Roman" w:eastAsia="Calibri" w:hAnsi="Times New Roman" w:cs="Times New Roman"/>
                <w:color w:val="000000"/>
                <w:sz w:val="24"/>
                <w:szCs w:val="24"/>
                <w:lang w:val="fr-FR"/>
              </w:rPr>
              <w:t>Present</w:t>
            </w:r>
            <w:proofErr w:type="spellEnd"/>
            <w:r w:rsidRPr="003B592D">
              <w:rPr>
                <w:rFonts w:ascii="Times New Roman" w:eastAsia="Calibri" w:hAnsi="Times New Roman" w:cs="Times New Roman"/>
                <w:color w:val="000000"/>
                <w:sz w:val="24"/>
                <w:szCs w:val="24"/>
                <w:lang w:val="fr-FR"/>
              </w:rPr>
              <w:t xml:space="preserve"> </w:t>
            </w:r>
            <w:proofErr w:type="spellStart"/>
            <w:r w:rsidRPr="003B592D">
              <w:rPr>
                <w:rFonts w:ascii="Times New Roman" w:eastAsia="Calibri" w:hAnsi="Times New Roman" w:cs="Times New Roman"/>
                <w:color w:val="000000"/>
                <w:sz w:val="24"/>
                <w:szCs w:val="24"/>
                <w:lang w:val="fr-FR"/>
              </w:rPr>
              <w:t>study</w:t>
            </w:r>
            <w:proofErr w:type="spellEnd"/>
          </w:p>
        </w:tc>
      </w:tr>
    </w:tbl>
    <w:p w:rsidR="003B592D" w:rsidRDefault="003B592D" w:rsidP="003B592D">
      <w:pPr>
        <w:spacing w:before="240" w:line="240" w:lineRule="auto"/>
        <w:jc w:val="both"/>
        <w:rPr>
          <w:rFonts w:ascii="Times New Roman" w:hAnsi="Times New Roman" w:cs="Times New Roman"/>
          <w:sz w:val="24"/>
          <w:szCs w:val="24"/>
          <w:lang w:val="en-US"/>
        </w:rPr>
      </w:pPr>
    </w:p>
    <w:p w:rsidR="003B592D" w:rsidRDefault="003B592D" w:rsidP="0065374E">
      <w:pPr>
        <w:spacing w:before="240" w:line="240" w:lineRule="auto"/>
        <w:ind w:firstLine="432"/>
        <w:jc w:val="both"/>
        <w:rPr>
          <w:rFonts w:ascii="Times New Roman" w:hAnsi="Times New Roman" w:cs="Times New Roman"/>
          <w:sz w:val="24"/>
          <w:szCs w:val="24"/>
          <w:lang w:val="en-US"/>
        </w:rPr>
        <w:sectPr w:rsidR="003B592D" w:rsidSect="003B592D">
          <w:pgSz w:w="16838" w:h="11906" w:orient="landscape" w:code="9"/>
          <w:pgMar w:top="607" w:right="1094" w:bottom="607" w:left="607" w:header="346" w:footer="403" w:gutter="0"/>
          <w:cols w:space="708"/>
          <w:docGrid w:linePitch="360"/>
        </w:sectPr>
      </w:pPr>
    </w:p>
    <w:p w:rsidR="0061443D" w:rsidRPr="00D62F06" w:rsidRDefault="00592D86"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lastRenderedPageBreak/>
        <w:t>Manganese concentrations are</w:t>
      </w:r>
      <w:r w:rsidR="0061443D" w:rsidRPr="00D62F06">
        <w:rPr>
          <w:rFonts w:ascii="Times New Roman" w:hAnsi="Times New Roman" w:cs="Times New Roman"/>
          <w:noProof/>
          <w:sz w:val="24"/>
          <w:szCs w:val="24"/>
          <w:lang w:val="en-US"/>
        </w:rPr>
        <w:t xml:space="preserve"> highr than the average concentration in the upper continental crust (UCC; 60ppm). Manganese concentration varied from 0-88ppm in the Kambele </w:t>
      </w:r>
      <w:r w:rsidRPr="00D62F06">
        <w:rPr>
          <w:rFonts w:ascii="Times New Roman" w:hAnsi="Times New Roman" w:cs="Times New Roman"/>
          <w:noProof/>
          <w:sz w:val="24"/>
          <w:szCs w:val="24"/>
          <w:lang w:val="en-US"/>
        </w:rPr>
        <w:t xml:space="preserve">Mining Zone. Although they are </w:t>
      </w:r>
      <w:r w:rsidR="0061443D" w:rsidRPr="00D62F06">
        <w:rPr>
          <w:rFonts w:ascii="Times New Roman" w:hAnsi="Times New Roman" w:cs="Times New Roman"/>
          <w:noProof/>
          <w:sz w:val="24"/>
          <w:szCs w:val="24"/>
          <w:lang w:val="en-US"/>
        </w:rPr>
        <w:t xml:space="preserve">hugher than the UCC value, these concentrations were however  lower than the WHO permisssible limit (2000ppm) for soil. These results are similar to those obtained in the East region of Cameroon by Dallou et </w:t>
      </w:r>
      <w:r w:rsidR="0061443D" w:rsidRPr="00D62F06">
        <w:rPr>
          <w:rFonts w:ascii="Times New Roman" w:hAnsi="Times New Roman" w:cs="Times New Roman"/>
          <w:i/>
          <w:noProof/>
          <w:sz w:val="24"/>
          <w:szCs w:val="24"/>
          <w:lang w:val="en-US"/>
        </w:rPr>
        <w:t>al., (</w:t>
      </w:r>
      <w:r w:rsidR="0061443D" w:rsidRPr="00D62F06">
        <w:rPr>
          <w:rFonts w:ascii="Times New Roman" w:hAnsi="Times New Roman" w:cs="Times New Roman"/>
          <w:noProof/>
          <w:sz w:val="24"/>
          <w:szCs w:val="24"/>
          <w:lang w:val="en-US"/>
        </w:rPr>
        <w:t xml:space="preserve">2018). In comparison to other studies carried out in Ghana  (Crentsil et </w:t>
      </w:r>
      <w:r w:rsidR="0061443D" w:rsidRPr="00D62F06">
        <w:rPr>
          <w:rFonts w:ascii="Times New Roman" w:hAnsi="Times New Roman" w:cs="Times New Roman"/>
          <w:i/>
          <w:noProof/>
          <w:sz w:val="24"/>
          <w:szCs w:val="24"/>
          <w:lang w:val="en-US"/>
        </w:rPr>
        <w:t xml:space="preserve">al, </w:t>
      </w:r>
      <w:r w:rsidR="0061443D" w:rsidRPr="00D62F06">
        <w:rPr>
          <w:rFonts w:ascii="Times New Roman" w:hAnsi="Times New Roman" w:cs="Times New Roman"/>
          <w:noProof/>
          <w:sz w:val="24"/>
          <w:szCs w:val="24"/>
          <w:lang w:val="en-US"/>
        </w:rPr>
        <w:t>2016.), concentrations in our study area are higher. Exposure to concentrations higher than the WHO permissible value can cause toxic effects primarily on the brain and central nervous system.</w:t>
      </w:r>
    </w:p>
    <w:p w:rsidR="0061443D" w:rsidRPr="00D62F06" w:rsidRDefault="0061443D"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 xml:space="preserve">Nickle concentrations </w:t>
      </w:r>
      <w:r w:rsidR="00077FB0" w:rsidRPr="00D62F06">
        <w:rPr>
          <w:rFonts w:ascii="Times New Roman" w:hAnsi="Times New Roman" w:cs="Times New Roman"/>
          <w:noProof/>
          <w:sz w:val="24"/>
          <w:szCs w:val="24"/>
          <w:lang w:val="en-US"/>
        </w:rPr>
        <w:t>is</w:t>
      </w:r>
      <w:r w:rsidRPr="00D62F06">
        <w:rPr>
          <w:rFonts w:ascii="Times New Roman" w:hAnsi="Times New Roman" w:cs="Times New Roman"/>
          <w:noProof/>
          <w:sz w:val="24"/>
          <w:szCs w:val="24"/>
          <w:lang w:val="en-US"/>
        </w:rPr>
        <w:t xml:space="preserve"> far above the WHO permissible limit except for 4 samples which were below. It can be due to the batteries and iron and steel equip</w:t>
      </w:r>
      <w:r w:rsidR="00077FB0" w:rsidRPr="00D62F06">
        <w:rPr>
          <w:rFonts w:ascii="Times New Roman" w:hAnsi="Times New Roman" w:cs="Times New Roman"/>
          <w:noProof/>
          <w:sz w:val="24"/>
          <w:szCs w:val="24"/>
          <w:lang w:val="en-US"/>
        </w:rPr>
        <w:t>ment used. The trend is from 3.</w:t>
      </w:r>
      <w:r w:rsidRPr="00D62F06">
        <w:rPr>
          <w:rFonts w:ascii="Times New Roman" w:hAnsi="Times New Roman" w:cs="Times New Roman"/>
          <w:noProof/>
          <w:sz w:val="24"/>
          <w:szCs w:val="24"/>
          <w:lang w:val="en-US"/>
        </w:rPr>
        <w:t>099-</w:t>
      </w:r>
      <w:r w:rsidRPr="00D62F06">
        <w:rPr>
          <w:rFonts w:ascii="Times New Roman" w:hAnsi="Times New Roman" w:cs="Times New Roman"/>
          <w:sz w:val="24"/>
          <w:szCs w:val="24"/>
          <w:lang w:val="en-US"/>
        </w:rPr>
        <w:t xml:space="preserve"> </w:t>
      </w:r>
      <w:r w:rsidR="00077FB0" w:rsidRPr="00D62F06">
        <w:rPr>
          <w:rFonts w:ascii="Times New Roman" w:hAnsi="Times New Roman" w:cs="Times New Roman"/>
          <w:noProof/>
          <w:sz w:val="24"/>
          <w:szCs w:val="24"/>
          <w:lang w:val="en-US"/>
        </w:rPr>
        <w:t>655.</w:t>
      </w:r>
      <w:r w:rsidRPr="00D62F06">
        <w:rPr>
          <w:rFonts w:ascii="Times New Roman" w:hAnsi="Times New Roman" w:cs="Times New Roman"/>
          <w:noProof/>
          <w:sz w:val="24"/>
          <w:szCs w:val="24"/>
          <w:lang w:val="en-US"/>
        </w:rPr>
        <w:t>464.</w:t>
      </w:r>
      <w:r w:rsidRPr="00D62F06">
        <w:rPr>
          <w:rFonts w:ascii="Times New Roman" w:hAnsi="Times New Roman" w:cs="Times New Roman"/>
          <w:sz w:val="24"/>
          <w:szCs w:val="24"/>
          <w:lang w:val="en-US"/>
        </w:rPr>
        <w:t xml:space="preserve"> </w:t>
      </w:r>
      <w:r w:rsidRPr="00D62F06">
        <w:rPr>
          <w:rFonts w:ascii="Times New Roman" w:hAnsi="Times New Roman" w:cs="Times New Roman"/>
          <w:noProof/>
          <w:sz w:val="24"/>
          <w:szCs w:val="24"/>
          <w:lang w:val="en-US"/>
        </w:rPr>
        <w:t xml:space="preserve">This indicates that there is a large difference in soil heavy metal content between the different sampling points. The mean value forNi in the Kambele mining zone exceeds the average upper continental crust value given by Taylor, (1985). The values obtained in Kambele are higher than those obtained by Dallou et </w:t>
      </w:r>
      <w:r w:rsidRPr="00D62F06">
        <w:rPr>
          <w:rFonts w:ascii="Times New Roman" w:hAnsi="Times New Roman" w:cs="Times New Roman"/>
          <w:i/>
          <w:noProof/>
          <w:sz w:val="24"/>
          <w:szCs w:val="24"/>
          <w:lang w:val="en-US"/>
        </w:rPr>
        <w:t>al., (</w:t>
      </w:r>
      <w:r w:rsidRPr="00D62F06">
        <w:rPr>
          <w:rFonts w:ascii="Times New Roman" w:hAnsi="Times New Roman" w:cs="Times New Roman"/>
          <w:noProof/>
          <w:sz w:val="24"/>
          <w:szCs w:val="24"/>
          <w:lang w:val="en-US"/>
        </w:rPr>
        <w:t xml:space="preserve">2018) in Batouri and Wang et </w:t>
      </w:r>
      <w:r w:rsidRPr="00D62F06">
        <w:rPr>
          <w:rFonts w:ascii="Times New Roman" w:hAnsi="Times New Roman" w:cs="Times New Roman"/>
          <w:i/>
          <w:noProof/>
          <w:sz w:val="24"/>
          <w:szCs w:val="24"/>
          <w:lang w:val="en-US"/>
        </w:rPr>
        <w:t>al., (</w:t>
      </w:r>
      <w:r w:rsidRPr="00D62F06">
        <w:rPr>
          <w:rFonts w:ascii="Times New Roman" w:hAnsi="Times New Roman" w:cs="Times New Roman"/>
          <w:noProof/>
          <w:sz w:val="24"/>
          <w:szCs w:val="24"/>
          <w:lang w:val="en-US"/>
        </w:rPr>
        <w:t xml:space="preserve">2019) in China. </w:t>
      </w:r>
    </w:p>
    <w:p w:rsidR="005B171E" w:rsidRPr="00D62F06" w:rsidRDefault="005B171E"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Three types of reaction can be considered to explain the presence of metal ions in excess quantity in the soil sediments of the Kambele area.</w:t>
      </w:r>
    </w:p>
    <w:p w:rsidR="005B171E" w:rsidRPr="00D62F06" w:rsidRDefault="005B171E"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 xml:space="preserve">The first is the oxidative decomposition of rock minerals due to </w:t>
      </w:r>
      <w:r w:rsidR="003B4B28" w:rsidRPr="00D62F06">
        <w:rPr>
          <w:rFonts w:ascii="Times New Roman" w:hAnsi="Times New Roman" w:cs="Times New Roman"/>
          <w:noProof/>
          <w:sz w:val="24"/>
          <w:szCs w:val="24"/>
          <w:lang w:val="en-US"/>
        </w:rPr>
        <w:t xml:space="preserve">aqueous </w:t>
      </w:r>
      <w:r w:rsidRPr="00D62F06">
        <w:rPr>
          <w:rFonts w:ascii="Times New Roman" w:hAnsi="Times New Roman" w:cs="Times New Roman"/>
          <w:noProof/>
          <w:sz w:val="24"/>
          <w:szCs w:val="24"/>
          <w:lang w:val="en-US"/>
        </w:rPr>
        <w:t xml:space="preserve">acid </w:t>
      </w:r>
      <w:r w:rsidR="003B4B28" w:rsidRPr="00D62F06">
        <w:rPr>
          <w:rFonts w:ascii="Times New Roman" w:hAnsi="Times New Roman" w:cs="Times New Roman"/>
          <w:noProof/>
          <w:sz w:val="24"/>
          <w:szCs w:val="24"/>
          <w:lang w:val="en-US"/>
        </w:rPr>
        <w:t>soil solution</w:t>
      </w:r>
      <w:r w:rsidRPr="00D62F06">
        <w:rPr>
          <w:rFonts w:ascii="Times New Roman" w:hAnsi="Times New Roman" w:cs="Times New Roman"/>
          <w:noProof/>
          <w:sz w:val="24"/>
          <w:szCs w:val="24"/>
          <w:lang w:val="en-US"/>
        </w:rPr>
        <w:t>.</w:t>
      </w:r>
      <w:r w:rsidR="00F556EB" w:rsidRPr="00D62F06">
        <w:rPr>
          <w:rFonts w:ascii="Times New Roman" w:hAnsi="Times New Roman" w:cs="Times New Roman"/>
          <w:noProof/>
          <w:sz w:val="24"/>
          <w:szCs w:val="24"/>
          <w:lang w:val="en-US"/>
        </w:rPr>
        <w:t xml:space="preserve"> For exemple</w:t>
      </w:r>
      <w:r w:rsidR="003B4B28" w:rsidRPr="00D62F06">
        <w:rPr>
          <w:rFonts w:ascii="Times New Roman" w:hAnsi="Times New Roman" w:cs="Times New Roman"/>
          <w:noProof/>
          <w:sz w:val="24"/>
          <w:szCs w:val="24"/>
          <w:lang w:val="en-US"/>
        </w:rPr>
        <w:t>,</w:t>
      </w:r>
      <w:r w:rsidR="00F556EB" w:rsidRPr="00D62F06">
        <w:rPr>
          <w:rFonts w:ascii="Times New Roman" w:hAnsi="Times New Roman" w:cs="Times New Roman"/>
          <w:noProof/>
          <w:sz w:val="24"/>
          <w:szCs w:val="24"/>
          <w:lang w:val="en-US"/>
        </w:rPr>
        <w:t xml:space="preserve"> the</w:t>
      </w:r>
      <w:r w:rsidR="00F556EB" w:rsidRPr="00D62F06">
        <w:rPr>
          <w:rFonts w:ascii="Times New Roman" w:hAnsi="Times New Roman" w:cs="Times New Roman"/>
          <w:sz w:val="24"/>
          <w:szCs w:val="24"/>
          <w:lang w:val="en-US"/>
        </w:rPr>
        <w:t xml:space="preserve"> </w:t>
      </w:r>
      <w:r w:rsidR="00F556EB" w:rsidRPr="00D62F06">
        <w:rPr>
          <w:rFonts w:ascii="Times New Roman" w:hAnsi="Times New Roman" w:cs="Times New Roman"/>
          <w:noProof/>
          <w:sz w:val="24"/>
          <w:szCs w:val="24"/>
          <w:lang w:val="en-US"/>
        </w:rPr>
        <w:t>biotite oxidation given by equation 16 (</w:t>
      </w:r>
      <w:r w:rsidR="003B4B28" w:rsidRPr="00D62F06">
        <w:rPr>
          <w:rFonts w:ascii="Times New Roman" w:hAnsi="Times New Roman" w:cs="Times New Roman"/>
          <w:noProof/>
          <w:sz w:val="24"/>
          <w:szCs w:val="24"/>
          <w:lang w:val="en-US"/>
        </w:rPr>
        <w:t xml:space="preserve">Buss et </w:t>
      </w:r>
      <w:r w:rsidR="003B4B28" w:rsidRPr="00D62F06">
        <w:rPr>
          <w:rFonts w:ascii="Times New Roman" w:hAnsi="Times New Roman" w:cs="Times New Roman"/>
          <w:i/>
          <w:noProof/>
          <w:sz w:val="24"/>
          <w:szCs w:val="24"/>
          <w:lang w:val="en-US"/>
        </w:rPr>
        <w:t>al</w:t>
      </w:r>
      <w:r w:rsidR="003B4B28" w:rsidRPr="00D62F06">
        <w:rPr>
          <w:rFonts w:ascii="Times New Roman" w:hAnsi="Times New Roman" w:cs="Times New Roman"/>
          <w:noProof/>
          <w:sz w:val="24"/>
          <w:szCs w:val="24"/>
          <w:lang w:val="en-US"/>
        </w:rPr>
        <w:t>., 2008</w:t>
      </w:r>
      <w:r w:rsidR="00F556EB" w:rsidRPr="00D62F06">
        <w:rPr>
          <w:rFonts w:ascii="Times New Roman" w:hAnsi="Times New Roman" w:cs="Times New Roman"/>
          <w:noProof/>
          <w:sz w:val="24"/>
          <w:szCs w:val="24"/>
          <w:lang w:val="en-US"/>
        </w:rPr>
        <w:t>).</w:t>
      </w:r>
    </w:p>
    <w:p w:rsidR="00F556EB" w:rsidRPr="00D62F06" w:rsidRDefault="00E95200"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Na</m:t>
            </m:r>
          </m:e>
          <m:sub>
            <m:r>
              <w:rPr>
                <w:rFonts w:ascii="Cambria Math" w:hAnsi="Cambria Math" w:cs="Times New Roman"/>
                <w:sz w:val="24"/>
                <w:szCs w:val="24"/>
                <w:lang w:val="en-US"/>
              </w:rPr>
              <m:t>0.50</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Ca</m:t>
            </m:r>
          </m:e>
          <m:sub>
            <m:r>
              <w:rPr>
                <w:rFonts w:ascii="Cambria Math" w:hAnsi="Cambria Math" w:cs="Times New Roman"/>
                <w:sz w:val="24"/>
                <w:szCs w:val="24"/>
                <w:lang w:val="en-US"/>
              </w:rPr>
              <m:t>0.48</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K</m:t>
            </m:r>
          </m:e>
          <m:sub>
            <m:r>
              <w:rPr>
                <w:rFonts w:ascii="Cambria Math" w:hAnsi="Cambria Math" w:cs="Times New Roman"/>
                <w:sz w:val="24"/>
                <w:szCs w:val="24"/>
                <w:lang w:val="en-US"/>
              </w:rPr>
              <m:t>0.01</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Al</m:t>
            </m:r>
          </m:e>
          <m:sub>
            <m:r>
              <w:rPr>
                <w:rFonts w:ascii="Cambria Math" w:hAnsi="Cambria Math" w:cs="Times New Roman"/>
                <w:sz w:val="24"/>
                <w:szCs w:val="24"/>
                <w:lang w:val="en-US"/>
              </w:rPr>
              <m:t>1.43</m:t>
            </m:r>
          </m:sub>
        </m:sSub>
        <m:r>
          <m:rPr>
            <m:sty m:val="p"/>
          </m:rPr>
          <w:rPr>
            <w:rFonts w:ascii="Cambria Math" w:hAnsi="Cambria Math" w:cs="Times New Roman"/>
            <w:sz w:val="24"/>
            <w:szCs w:val="24"/>
            <w:lang w:val="en-US"/>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Si</m:t>
            </m:r>
          </m:e>
          <m:sub>
            <m:r>
              <w:rPr>
                <w:rFonts w:ascii="Cambria Math" w:hAnsi="Cambria Math" w:cs="Times New Roman"/>
                <w:sz w:val="24"/>
                <w:szCs w:val="24"/>
                <w:lang w:val="en-US"/>
              </w:rPr>
              <m:t>2.56</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O</m:t>
            </m:r>
          </m:e>
          <m:sub>
            <m:r>
              <w:rPr>
                <w:rFonts w:ascii="Cambria Math" w:hAnsi="Cambria Math" w:cs="Times New Roman"/>
                <w:sz w:val="24"/>
                <w:szCs w:val="24"/>
                <w:lang w:val="en-US"/>
              </w:rPr>
              <m:t>8</m:t>
            </m:r>
          </m:sub>
        </m:sSub>
        <m:r>
          <m:rPr>
            <m:sty m:val="p"/>
          </m:rPr>
          <w:rPr>
            <w:rFonts w:ascii="Cambria Math" w:hAnsi="Cambria Math" w:cs="Times New Roman"/>
            <w:sz w:val="24"/>
            <w:szCs w:val="24"/>
            <w:lang w:val="en-US"/>
          </w:rPr>
          <m:t xml:space="preserve"> + 5.76 </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w:rPr>
                <w:rFonts w:ascii="Cambria Math" w:hAnsi="Cambria Math" w:cs="Times New Roman"/>
                <w:sz w:val="24"/>
                <w:szCs w:val="24"/>
                <w:lang w:val="en-US"/>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CO</m:t>
            </m:r>
          </m:e>
          <m:sub>
            <m:r>
              <w:rPr>
                <w:rFonts w:ascii="Cambria Math" w:hAnsi="Cambria Math" w:cs="Times New Roman"/>
                <w:sz w:val="24"/>
                <w:szCs w:val="24"/>
                <w:lang w:val="en-US"/>
              </w:rPr>
              <m:t>3</m:t>
            </m:r>
          </m:sub>
        </m:sSub>
        <m:r>
          <m:rPr>
            <m:sty m:val="p"/>
          </m:rPr>
          <w:rPr>
            <w:rFonts w:ascii="Cambria Math" w:hAnsi="Cambria Math" w:cs="Times New Roman"/>
            <w:sz w:val="24"/>
            <w:szCs w:val="24"/>
            <w:lang w:val="en-US"/>
          </w:rPr>
          <m:t xml:space="preserve">+ 2.24 </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w:rPr>
                <w:rFonts w:ascii="Cambria Math" w:hAnsi="Cambria Math" w:cs="Times New Roman"/>
                <w:sz w:val="24"/>
                <w:szCs w:val="24"/>
                <w:lang w:val="en-US"/>
              </w:rPr>
              <m:t>2</m:t>
            </m:r>
          </m:sub>
        </m:sSub>
        <m:r>
          <m:rPr>
            <m:sty m:val="p"/>
          </m:rPr>
          <w:rPr>
            <w:rFonts w:ascii="Cambria Math" w:hAnsi="Cambria Math" w:cs="Times New Roman"/>
            <w:sz w:val="24"/>
            <w:szCs w:val="24"/>
            <w:lang w:val="en-US"/>
          </w:rPr>
          <m:t xml:space="preserve">O→0.50 </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Na</m:t>
            </m:r>
          </m:e>
          <m:sup>
            <m:r>
              <w:rPr>
                <w:rFonts w:ascii="Cambria Math" w:hAnsi="Cambria Math" w:cs="Times New Roman"/>
                <w:sz w:val="24"/>
                <w:szCs w:val="24"/>
                <w:lang w:val="en-US"/>
              </w:rPr>
              <m:t>+</m:t>
            </m:r>
          </m:sup>
        </m:sSup>
        <m:r>
          <m:rPr>
            <m:sty m:val="p"/>
          </m:rPr>
          <w:rPr>
            <w:rFonts w:ascii="Cambria Math" w:hAnsi="Cambria Math" w:cs="Times New Roman"/>
            <w:sz w:val="24"/>
            <w:szCs w:val="24"/>
            <w:lang w:val="en-US"/>
          </w:rPr>
          <m:t>+ 0.48</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 xml:space="preserve">Ca </m:t>
            </m:r>
          </m:e>
          <m:sup>
            <m:r>
              <w:rPr>
                <w:rFonts w:ascii="Cambria Math" w:hAnsi="Cambria Math" w:cs="Times New Roman"/>
                <w:sz w:val="24"/>
                <w:szCs w:val="24"/>
                <w:lang w:val="en-US"/>
              </w:rPr>
              <m:t>2+</m:t>
            </m:r>
          </m:sup>
        </m:sSup>
        <m:r>
          <m:rPr>
            <m:sty m:val="p"/>
          </m:rPr>
          <w:rPr>
            <w:rFonts w:ascii="Cambria Math" w:hAnsi="Cambria Math" w:cs="Times New Roman"/>
            <w:sz w:val="24"/>
            <w:szCs w:val="24"/>
            <w:lang w:val="en-US"/>
          </w:rPr>
          <m:t>+ 0.01</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K</m:t>
            </m:r>
          </m:e>
          <m:sup>
            <m:r>
              <w:rPr>
                <w:rFonts w:ascii="Cambria Math" w:hAnsi="Cambria Math" w:cs="Times New Roman"/>
                <w:sz w:val="24"/>
                <w:szCs w:val="24"/>
                <w:lang w:val="en-US"/>
              </w:rPr>
              <m:t>+</m:t>
            </m:r>
          </m:sup>
        </m:sSup>
        <m:r>
          <m:rPr>
            <m:sty m:val="p"/>
          </m:rPr>
          <w:rPr>
            <w:rFonts w:ascii="Cambria Math" w:hAnsi="Cambria Math" w:cs="Times New Roman"/>
            <w:sz w:val="24"/>
            <w:szCs w:val="24"/>
            <w:lang w:val="en-US"/>
          </w:rPr>
          <m:t>+ 1.43</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Al</m:t>
            </m:r>
          </m:e>
          <m:sup>
            <m:r>
              <w:rPr>
                <w:rFonts w:ascii="Cambria Math" w:hAnsi="Cambria Math" w:cs="Times New Roman"/>
                <w:sz w:val="24"/>
                <w:szCs w:val="24"/>
                <w:lang w:val="en-US"/>
              </w:rPr>
              <m:t>3+</m:t>
            </m:r>
          </m:sup>
        </m:sSup>
        <m:r>
          <m:rPr>
            <m:sty m:val="p"/>
          </m:rPr>
          <w:rPr>
            <w:rFonts w:ascii="Cambria Math" w:hAnsi="Cambria Math" w:cs="Times New Roman"/>
            <w:sz w:val="24"/>
            <w:szCs w:val="24"/>
            <w:lang w:val="en-US"/>
          </w:rPr>
          <m:t>+2.56</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w:rPr>
                <w:rFonts w:ascii="Cambria Math" w:hAnsi="Cambria Math" w:cs="Times New Roman"/>
                <w:sz w:val="24"/>
                <w:szCs w:val="24"/>
                <w:lang w:val="en-US"/>
              </w:rPr>
              <m:t>4</m:t>
            </m:r>
          </m:sub>
        </m:sSub>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SiO</m:t>
            </m:r>
          </m:e>
          <m:sub>
            <m:r>
              <w:rPr>
                <w:rFonts w:ascii="Cambria Math" w:hAnsi="Cambria Math" w:cs="Times New Roman"/>
                <w:sz w:val="24"/>
                <w:szCs w:val="24"/>
                <w:lang w:val="en-US"/>
              </w:rPr>
              <m:t>4</m:t>
            </m:r>
          </m:sub>
        </m:sSub>
        <m:r>
          <m:rPr>
            <m:sty m:val="p"/>
          </m:rPr>
          <w:rPr>
            <w:rFonts w:ascii="Cambria Math" w:hAnsi="Cambria Math" w:cs="Times New Roman"/>
            <w:sz w:val="24"/>
            <w:szCs w:val="24"/>
            <w:lang w:val="en-US"/>
          </w:rPr>
          <m:t>+ 5.76HC</m:t>
        </m:r>
        <m:sSubSup>
          <m:sSubSupPr>
            <m:ctrlPr>
              <w:rPr>
                <w:rFonts w:ascii="Cambria Math" w:hAnsi="Cambria Math" w:cs="Times New Roman"/>
                <w:sz w:val="24"/>
                <w:szCs w:val="24"/>
              </w:rPr>
            </m:ctrlPr>
          </m:sSubSupPr>
          <m:e>
            <m:r>
              <m:rPr>
                <m:sty m:val="p"/>
              </m:rPr>
              <w:rPr>
                <w:rFonts w:ascii="Cambria Math" w:hAnsi="Cambria Math" w:cs="Times New Roman"/>
                <w:sz w:val="24"/>
                <w:szCs w:val="24"/>
                <w:lang w:val="en-US"/>
              </w:rPr>
              <m:t>O</m:t>
            </m:r>
          </m:e>
          <m:sub>
            <m:r>
              <w:rPr>
                <w:rFonts w:ascii="Cambria Math" w:hAnsi="Cambria Math" w:cs="Times New Roman"/>
                <w:sz w:val="24"/>
                <w:szCs w:val="24"/>
                <w:lang w:val="en-US"/>
              </w:rPr>
              <m:t>3</m:t>
            </m:r>
          </m:sub>
          <m:sup>
            <m:r>
              <w:rPr>
                <w:rFonts w:ascii="Cambria Math" w:hAnsi="Cambria Math" w:cs="Times New Roman"/>
                <w:sz w:val="24"/>
                <w:szCs w:val="24"/>
                <w:lang w:val="en-US"/>
              </w:rPr>
              <m:t>-</m:t>
            </m:r>
          </m:sup>
        </m:sSubSup>
      </m:oMath>
      <w:r w:rsidR="003B4B28" w:rsidRPr="00D62F06">
        <w:rPr>
          <w:rFonts w:ascii="Times New Roman" w:eastAsiaTheme="minorEastAsia" w:hAnsi="Times New Roman" w:cs="Times New Roman"/>
          <w:noProof/>
          <w:sz w:val="24"/>
          <w:szCs w:val="24"/>
          <w:lang w:val="en-US"/>
        </w:rPr>
        <w:t xml:space="preserve">        </w:t>
      </w:r>
      <w:r w:rsidR="00C9750A" w:rsidRPr="00D62F06">
        <w:rPr>
          <w:rFonts w:ascii="Times New Roman" w:eastAsiaTheme="minorEastAsia" w:hAnsi="Times New Roman" w:cs="Times New Roman"/>
          <w:noProof/>
          <w:sz w:val="24"/>
          <w:szCs w:val="24"/>
          <w:lang w:val="en-US"/>
        </w:rPr>
        <w:t xml:space="preserve">                                                 (16)</w:t>
      </w:r>
      <w:r w:rsidR="003B4B28" w:rsidRPr="00D62F06">
        <w:rPr>
          <w:rFonts w:ascii="Times New Roman" w:eastAsiaTheme="minorEastAsia" w:hAnsi="Times New Roman" w:cs="Times New Roman"/>
          <w:noProof/>
          <w:sz w:val="24"/>
          <w:szCs w:val="24"/>
          <w:lang w:val="en-US"/>
        </w:rPr>
        <w:t xml:space="preserve">                                                            </w:t>
      </w:r>
      <w:r w:rsidR="00C9750A" w:rsidRPr="00D62F06">
        <w:rPr>
          <w:rFonts w:ascii="Times New Roman" w:eastAsiaTheme="minorEastAsia" w:hAnsi="Times New Roman" w:cs="Times New Roman"/>
          <w:noProof/>
          <w:sz w:val="24"/>
          <w:szCs w:val="24"/>
          <w:lang w:val="en-US"/>
        </w:rPr>
        <w:t xml:space="preserve">                             </w:t>
      </w:r>
    </w:p>
    <w:p w:rsidR="00F556EB" w:rsidRPr="00D62F06" w:rsidRDefault="00F556EB"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p>
    <w:p w:rsidR="005B171E" w:rsidRPr="00D62F06" w:rsidRDefault="005B171E"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The second type of reaction concerns the non-oxidative dissolution of minerals in an acid medium. There is a formation of ionic species after breaking the bonds between mineral constituents and simultaneously, the transfer of these charged species through the potential difference in the Helmholz layer at the surface of the mineral. This taking into account the hydromorphic nature of the soil which imposes a solid-water mineral coexistence. The equation (1</w:t>
      </w:r>
      <w:r w:rsidR="00DD5A3A" w:rsidRPr="00D62F06">
        <w:rPr>
          <w:rFonts w:ascii="Times New Roman" w:hAnsi="Times New Roman" w:cs="Times New Roman"/>
          <w:noProof/>
          <w:sz w:val="24"/>
          <w:szCs w:val="24"/>
          <w:lang w:val="en-US"/>
        </w:rPr>
        <w:t>7</w:t>
      </w:r>
      <w:r w:rsidRPr="00D62F06">
        <w:rPr>
          <w:rFonts w:ascii="Times New Roman" w:hAnsi="Times New Roman" w:cs="Times New Roman"/>
          <w:noProof/>
          <w:sz w:val="24"/>
          <w:szCs w:val="24"/>
          <w:lang w:val="en-US"/>
        </w:rPr>
        <w:t>) highlights this non-oxidative dissolution of minerals from the Kambele soil.</w:t>
      </w:r>
    </w:p>
    <w:p w:rsidR="005B171E" w:rsidRPr="00D62F06" w:rsidRDefault="005B171E" w:rsidP="0065374E">
      <w:pPr>
        <w:autoSpaceDE w:val="0"/>
        <w:autoSpaceDN w:val="0"/>
        <w:adjustRightInd w:val="0"/>
        <w:spacing w:before="240" w:line="240" w:lineRule="auto"/>
        <w:ind w:firstLine="432"/>
        <w:jc w:val="both"/>
        <w:rPr>
          <w:rFonts w:ascii="Times New Roman" w:hAnsi="Times New Roman" w:cs="Times New Roman"/>
          <w:noProof/>
          <w:color w:val="FF0000"/>
          <w:sz w:val="24"/>
          <w:szCs w:val="24"/>
          <w:lang w:val="en-US"/>
        </w:rPr>
      </w:pPr>
    </w:p>
    <w:p w:rsidR="00A2209D" w:rsidRPr="00D62F06" w:rsidRDefault="00A2209D" w:rsidP="0065374E">
      <w:pPr>
        <w:autoSpaceDE w:val="0"/>
        <w:autoSpaceDN w:val="0"/>
        <w:adjustRightInd w:val="0"/>
        <w:spacing w:before="240" w:line="240" w:lineRule="auto"/>
        <w:ind w:firstLine="432"/>
        <w:jc w:val="both"/>
        <w:rPr>
          <w:rFonts w:ascii="Times New Roman" w:eastAsiaTheme="minorEastAsia" w:hAnsi="Times New Roman" w:cs="Times New Roman"/>
          <w:noProof/>
          <w:sz w:val="24"/>
          <w:szCs w:val="24"/>
          <w:lang w:val="en-US"/>
        </w:rPr>
      </w:pPr>
      <m:oMath>
        <m:r>
          <w:rPr>
            <w:rFonts w:ascii="Cambria Math" w:hAnsi="Cambria Math" w:cs="Times New Roman"/>
            <w:noProof/>
            <w:sz w:val="24"/>
            <w:szCs w:val="24"/>
            <w:lang w:val="en-US"/>
          </w:rPr>
          <m:t>⊳</m:t>
        </m:r>
        <m:sSub>
          <m:sSubPr>
            <m:ctrlPr>
              <w:rPr>
                <w:rFonts w:ascii="Cambria Math" w:hAnsi="Cambria Math" w:cs="Times New Roman"/>
                <w:i/>
                <w:noProof/>
                <w:sz w:val="24"/>
                <w:szCs w:val="24"/>
              </w:rPr>
            </m:ctrlPr>
          </m:sSubPr>
          <m:e>
            <m:r>
              <w:rPr>
                <w:rFonts w:ascii="Cambria Math" w:hAnsi="Cambria Math" w:cs="Times New Roman"/>
                <w:noProof/>
                <w:sz w:val="24"/>
                <w:szCs w:val="24"/>
              </w:rPr>
              <m:t>M</m:t>
            </m:r>
          </m:e>
          <m:sub>
            <m:r>
              <w:rPr>
                <w:rFonts w:ascii="Cambria Math" w:hAnsi="Cambria Math" w:cs="Times New Roman"/>
                <w:noProof/>
                <w:sz w:val="24"/>
                <w:szCs w:val="24"/>
              </w:rPr>
              <m:t>lat</m:t>
            </m:r>
          </m:sub>
        </m:sSub>
        <m:r>
          <w:rPr>
            <w:rFonts w:ascii="Cambria Math" w:hAnsi="Cambria Math" w:cs="Times New Roman"/>
            <w:noProof/>
            <w:sz w:val="24"/>
            <w:szCs w:val="24"/>
            <w:lang w:val="en-US"/>
          </w:rPr>
          <m:t>+</m:t>
        </m:r>
        <m:r>
          <w:rPr>
            <w:rFonts w:ascii="Cambria Math" w:hAnsi="Cambria Math" w:cs="Times New Roman"/>
            <w:noProof/>
            <w:sz w:val="24"/>
            <w:szCs w:val="24"/>
          </w:rPr>
          <m:t>w</m:t>
        </m:r>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lang w:val="en-US"/>
              </w:rPr>
              <m:t>2</m:t>
            </m:r>
          </m:sub>
        </m:sSub>
        <m:r>
          <w:rPr>
            <w:rFonts w:ascii="Cambria Math" w:hAnsi="Cambria Math" w:cs="Times New Roman"/>
            <w:noProof/>
            <w:sz w:val="24"/>
            <w:szCs w:val="24"/>
          </w:rPr>
          <m:t>O</m:t>
        </m:r>
        <m:r>
          <w:rPr>
            <w:rFonts w:ascii="Cambria Math" w:hAnsi="Cambria Math" w:cs="Times New Roman"/>
            <w:noProof/>
            <w:sz w:val="24"/>
            <w:szCs w:val="24"/>
            <w:lang w:val="en-US"/>
          </w:rPr>
          <m:t>⇌</m:t>
        </m:r>
        <m:sSubSup>
          <m:sSubSupPr>
            <m:ctrlPr>
              <w:rPr>
                <w:rFonts w:ascii="Cambria Math" w:hAnsi="Cambria Math" w:cs="Times New Roman"/>
                <w:i/>
                <w:noProof/>
                <w:sz w:val="24"/>
                <w:szCs w:val="24"/>
              </w:rPr>
            </m:ctrlPr>
          </m:sSubSupPr>
          <m:e>
            <m:r>
              <w:rPr>
                <w:rFonts w:ascii="Cambria Math" w:hAnsi="Cambria Math" w:cs="Times New Roman"/>
                <w:noProof/>
                <w:sz w:val="24"/>
                <w:szCs w:val="24"/>
              </w:rPr>
              <m:t>M</m:t>
            </m:r>
          </m:e>
          <m:sub>
            <m:d>
              <m:dPr>
                <m:ctrlPr>
                  <w:rPr>
                    <w:rFonts w:ascii="Cambria Math" w:hAnsi="Cambria Math" w:cs="Times New Roman"/>
                    <w:i/>
                    <w:noProof/>
                    <w:sz w:val="24"/>
                    <w:szCs w:val="24"/>
                  </w:rPr>
                </m:ctrlPr>
              </m:dPr>
              <m:e>
                <m:r>
                  <w:rPr>
                    <w:rFonts w:ascii="Cambria Math" w:hAnsi="Cambria Math" w:cs="Times New Roman"/>
                    <w:noProof/>
                    <w:sz w:val="24"/>
                    <w:szCs w:val="24"/>
                  </w:rPr>
                  <m:t>aq</m:t>
                </m:r>
              </m:e>
            </m:d>
          </m:sub>
          <m:sup>
            <m:r>
              <w:rPr>
                <w:rFonts w:ascii="Cambria Math" w:hAnsi="Cambria Math" w:cs="Times New Roman"/>
                <w:noProof/>
                <w:sz w:val="24"/>
                <w:szCs w:val="24"/>
              </w:rPr>
              <m:t>z</m:t>
            </m:r>
            <m:r>
              <w:rPr>
                <w:rFonts w:ascii="Cambria Math" w:hAnsi="Cambria Math" w:cs="Times New Roman"/>
                <w:noProof/>
                <w:sz w:val="24"/>
                <w:szCs w:val="24"/>
                <w:lang w:val="en-US"/>
              </w:rPr>
              <m:t>+</m:t>
            </m:r>
          </m:sup>
        </m:sSubSup>
        <m:r>
          <w:rPr>
            <w:rFonts w:ascii="Cambria Math" w:hAnsi="Cambria Math" w:cs="Times New Roman"/>
            <w:noProof/>
            <w:sz w:val="24"/>
            <w:szCs w:val="24"/>
            <w:lang w:val="en-US"/>
          </w:rPr>
          <m:t>+</m:t>
        </m:r>
        <m:sSup>
          <m:sSupPr>
            <m:ctrlPr>
              <w:rPr>
                <w:rFonts w:ascii="Cambria Math" w:hAnsi="Cambria Math" w:cs="Times New Roman"/>
                <w:i/>
                <w:noProof/>
                <w:sz w:val="24"/>
                <w:szCs w:val="24"/>
              </w:rPr>
            </m:ctrlPr>
          </m:sSupPr>
          <m:e>
            <m:r>
              <w:rPr>
                <w:rFonts w:ascii="Cambria Math" w:hAnsi="Cambria Math" w:cs="Times New Roman"/>
                <w:noProof/>
                <w:sz w:val="24"/>
                <w:szCs w:val="24"/>
                <w:lang w:val="en-US"/>
              </w:rPr>
              <m:t>⊳</m:t>
            </m:r>
          </m:e>
          <m:sup>
            <m:r>
              <w:rPr>
                <w:rFonts w:ascii="Cambria Math" w:hAnsi="Cambria Math" w:cs="Times New Roman"/>
                <w:noProof/>
                <w:sz w:val="24"/>
                <w:szCs w:val="24"/>
              </w:rPr>
              <m:t>z</m:t>
            </m:r>
            <m:r>
              <w:rPr>
                <w:rFonts w:ascii="Cambria Math" w:hAnsi="Cambria Math" w:cs="Times New Roman"/>
                <w:noProof/>
                <w:sz w:val="24"/>
                <w:szCs w:val="24"/>
                <w:lang w:val="en-US"/>
              </w:rPr>
              <m:t>-</m:t>
            </m:r>
          </m:sup>
        </m:sSup>
      </m:oMath>
      <w:r w:rsidRPr="00D62F06">
        <w:rPr>
          <w:rFonts w:ascii="Times New Roman" w:eastAsiaTheme="minorEastAsia" w:hAnsi="Times New Roman" w:cs="Times New Roman"/>
          <w:noProof/>
          <w:sz w:val="24"/>
          <w:szCs w:val="24"/>
          <w:lang w:val="en-US"/>
        </w:rPr>
        <w:t xml:space="preserve">                                 </w:t>
      </w:r>
      <w:r w:rsidR="00C9750A" w:rsidRPr="00D62F06">
        <w:rPr>
          <w:rFonts w:ascii="Times New Roman" w:eastAsiaTheme="minorEastAsia" w:hAnsi="Times New Roman" w:cs="Times New Roman"/>
          <w:noProof/>
          <w:sz w:val="24"/>
          <w:szCs w:val="24"/>
          <w:lang w:val="en-US"/>
        </w:rPr>
        <w:t xml:space="preserve">                                          </w:t>
      </w:r>
      <w:r w:rsidRPr="00D62F06">
        <w:rPr>
          <w:rFonts w:ascii="Times New Roman" w:eastAsiaTheme="minorEastAsia" w:hAnsi="Times New Roman" w:cs="Times New Roman"/>
          <w:noProof/>
          <w:sz w:val="24"/>
          <w:szCs w:val="24"/>
          <w:lang w:val="en-US"/>
        </w:rPr>
        <w:t xml:space="preserve"> (</w:t>
      </w:r>
      <w:r w:rsidR="005B171E" w:rsidRPr="00D62F06">
        <w:rPr>
          <w:rFonts w:ascii="Times New Roman" w:eastAsiaTheme="minorEastAsia" w:hAnsi="Times New Roman" w:cs="Times New Roman"/>
          <w:noProof/>
          <w:sz w:val="24"/>
          <w:szCs w:val="24"/>
          <w:lang w:val="en-US"/>
        </w:rPr>
        <w:t>1</w:t>
      </w:r>
      <w:r w:rsidR="00DD5A3A" w:rsidRPr="00D62F06">
        <w:rPr>
          <w:rFonts w:ascii="Times New Roman" w:eastAsiaTheme="minorEastAsia" w:hAnsi="Times New Roman" w:cs="Times New Roman"/>
          <w:noProof/>
          <w:sz w:val="24"/>
          <w:szCs w:val="24"/>
          <w:lang w:val="en-US"/>
        </w:rPr>
        <w:t>7</w:t>
      </w:r>
      <w:r w:rsidRPr="00D62F06">
        <w:rPr>
          <w:rFonts w:ascii="Times New Roman" w:eastAsiaTheme="minorEastAsia" w:hAnsi="Times New Roman" w:cs="Times New Roman"/>
          <w:noProof/>
          <w:sz w:val="24"/>
          <w:szCs w:val="24"/>
          <w:lang w:val="en-US"/>
        </w:rPr>
        <w:t>)</w:t>
      </w:r>
    </w:p>
    <w:p w:rsidR="00A2209D" w:rsidRPr="00D62F06" w:rsidRDefault="00A2209D"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 xml:space="preserve">where </w:t>
      </w:r>
      <w:r w:rsidRPr="00D62F06">
        <w:rPr>
          <w:rFonts w:ascii="Cambria Math" w:hAnsi="Cambria Math" w:cs="Cambria Math"/>
          <w:noProof/>
          <w:sz w:val="24"/>
          <w:szCs w:val="24"/>
          <w:lang w:val="en-US"/>
        </w:rPr>
        <w:t>⊳</w:t>
      </w:r>
      <w:r w:rsidRPr="00D62F06">
        <w:rPr>
          <w:rFonts w:ascii="Times New Roman" w:hAnsi="Times New Roman" w:cs="Times New Roman"/>
          <w:noProof/>
          <w:sz w:val="24"/>
          <w:szCs w:val="24"/>
          <w:lang w:val="en-US"/>
        </w:rPr>
        <w:t xml:space="preserve"> M</w:t>
      </w:r>
      <w:r w:rsidRPr="00D62F06">
        <w:rPr>
          <w:rFonts w:ascii="Times New Roman" w:hAnsi="Times New Roman" w:cs="Times New Roman"/>
          <w:noProof/>
          <w:sz w:val="24"/>
          <w:szCs w:val="24"/>
          <w:vertAlign w:val="subscript"/>
          <w:lang w:val="en-US"/>
        </w:rPr>
        <w:t>lat</w:t>
      </w:r>
      <w:r w:rsidRPr="00D62F06">
        <w:rPr>
          <w:rFonts w:ascii="Times New Roman" w:hAnsi="Times New Roman" w:cs="Times New Roman"/>
          <w:noProof/>
          <w:sz w:val="24"/>
          <w:szCs w:val="24"/>
          <w:lang w:val="en-US"/>
        </w:rPr>
        <w:t xml:space="preserve"> represents a species in a lattice position on the surface, </w:t>
      </w:r>
      <w:r w:rsidRPr="00D62F06">
        <w:rPr>
          <w:rFonts w:ascii="Cambria Math" w:hAnsi="Cambria Math" w:cs="Cambria Math"/>
          <w:noProof/>
          <w:sz w:val="24"/>
          <w:szCs w:val="24"/>
          <w:lang w:val="en-US"/>
        </w:rPr>
        <w:t>⊳</w:t>
      </w:r>
      <w:r w:rsidRPr="00D62F06">
        <w:rPr>
          <w:rFonts w:ascii="Times New Roman" w:hAnsi="Times New Roman" w:cs="Times New Roman"/>
          <w:noProof/>
          <w:sz w:val="24"/>
          <w:szCs w:val="24"/>
          <w:lang w:val="en-US"/>
        </w:rPr>
        <w:t xml:space="preserve"> </w:t>
      </w:r>
      <w:r w:rsidRPr="00D62F06">
        <w:rPr>
          <w:rFonts w:ascii="Times New Roman" w:hAnsi="Times New Roman" w:cs="Times New Roman"/>
          <w:noProof/>
          <w:sz w:val="24"/>
          <w:szCs w:val="24"/>
          <w:vertAlign w:val="superscript"/>
          <w:lang w:val="en-US"/>
        </w:rPr>
        <w:t>z −</w:t>
      </w:r>
      <w:r w:rsidRPr="00D62F06">
        <w:rPr>
          <w:rFonts w:ascii="Times New Roman" w:hAnsi="Times New Roman" w:cs="Times New Roman"/>
          <w:noProof/>
          <w:sz w:val="24"/>
          <w:szCs w:val="24"/>
          <w:lang w:val="en-US"/>
        </w:rPr>
        <w:t xml:space="preserve"> represents the uptake of the excess charge that results from bonds breaking by the surface of the solid, and w represents the stoichiometric coefficient with respect to water. The symbol </w:t>
      </w:r>
      <w:r w:rsidRPr="00D62F06">
        <w:rPr>
          <w:rFonts w:ascii="Cambria Math" w:hAnsi="Cambria Math" w:cs="Cambria Math"/>
          <w:noProof/>
          <w:sz w:val="24"/>
          <w:szCs w:val="24"/>
          <w:lang w:val="en-US"/>
        </w:rPr>
        <w:t>⊳</w:t>
      </w:r>
      <w:r w:rsidRPr="00D62F06">
        <w:rPr>
          <w:rFonts w:ascii="Times New Roman" w:hAnsi="Times New Roman" w:cs="Times New Roman"/>
          <w:noProof/>
          <w:sz w:val="24"/>
          <w:szCs w:val="24"/>
          <w:lang w:val="en-US"/>
        </w:rPr>
        <w:t xml:space="preserve"> </w:t>
      </w:r>
      <w:r w:rsidRPr="00D62F06">
        <w:rPr>
          <w:rFonts w:ascii="Times New Roman" w:hAnsi="Times New Roman" w:cs="Times New Roman"/>
          <w:noProof/>
          <w:sz w:val="24"/>
          <w:szCs w:val="24"/>
          <w:vertAlign w:val="superscript"/>
          <w:lang w:val="en-US"/>
        </w:rPr>
        <w:t>z −</w:t>
      </w:r>
      <w:r w:rsidRPr="00D62F06">
        <w:rPr>
          <w:rFonts w:ascii="Times New Roman" w:hAnsi="Times New Roman" w:cs="Times New Roman"/>
          <w:noProof/>
          <w:sz w:val="24"/>
          <w:szCs w:val="24"/>
          <w:lang w:val="en-US"/>
        </w:rPr>
        <w:t xml:space="preserve"> can also be interpreted as an electron, a hole or a charged species at the surface that forms as a result of bond breaking. The electron or hole may not necessarily be mobile it may be captured by surface states and dangling bonds at the surface and contribute to the potential difference (Crundwell, 2014).</w:t>
      </w:r>
    </w:p>
    <w:p w:rsidR="005B171E" w:rsidRPr="00D62F06" w:rsidRDefault="005B171E" w:rsidP="0065374E">
      <w:pPr>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The third type of reaction is related to mineral alteration due to organic acids (formic acid, oxalic acid, tartaric acid, citric acid, salicylic acid, benzoic acid, gallic acid, phthalic acid, mandelic acid, protocatechnic acid..) contained in the organic matter of the</w:t>
      </w:r>
      <w:r w:rsidR="00917C36" w:rsidRPr="00D62F06">
        <w:rPr>
          <w:rFonts w:ascii="Times New Roman" w:hAnsi="Times New Roman" w:cs="Times New Roman"/>
          <w:noProof/>
          <w:sz w:val="24"/>
          <w:szCs w:val="24"/>
          <w:lang w:val="en-US"/>
        </w:rPr>
        <w:t xml:space="preserve"> soil because the sediments of Kambele</w:t>
      </w:r>
      <w:r w:rsidRPr="00D62F06">
        <w:rPr>
          <w:rFonts w:ascii="Times New Roman" w:hAnsi="Times New Roman" w:cs="Times New Roman"/>
          <w:noProof/>
          <w:sz w:val="24"/>
          <w:szCs w:val="24"/>
          <w:lang w:val="en-US"/>
        </w:rPr>
        <w:t xml:space="preserve"> contain a significant rate of organic matter. Indeed, Kong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(2014) show that the weathering of kandic minerals in ferralitic soils, as is the case in Kambele, is strongly influenced by soil organic acids and their anions. Lazo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(2017) showed that soil organic acids decompose silicate minerals through a simultaneous action of acid attack and chelation (formation of coordination compounds).</w:t>
      </w:r>
    </w:p>
    <w:p w:rsidR="00B3056A" w:rsidRPr="00D62F06" w:rsidRDefault="0061443D" w:rsidP="0065374E">
      <w:pPr>
        <w:autoSpaceDE w:val="0"/>
        <w:autoSpaceDN w:val="0"/>
        <w:adjustRightInd w:val="0"/>
        <w:spacing w:before="240" w:line="240" w:lineRule="auto"/>
        <w:ind w:firstLine="432"/>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rPr>
        <w:t>Among these metals, chromium, mercury, and lead have the greatest potential to cause harm on account of their extensive use, the toxicity of some of their combined or elemental forms, and their widespread distribution in the environment (Baird,</w:t>
      </w:r>
      <w:r w:rsidR="00917C36" w:rsidRPr="00D62F06">
        <w:rPr>
          <w:rFonts w:ascii="Times New Roman" w:hAnsi="Times New Roman" w:cs="Times New Roman"/>
          <w:noProof/>
          <w:sz w:val="24"/>
          <w:szCs w:val="24"/>
          <w:lang w:val="en-US"/>
        </w:rPr>
        <w:t xml:space="preserve"> </w:t>
      </w:r>
      <w:r w:rsidRPr="00D62F06">
        <w:rPr>
          <w:rFonts w:ascii="Times New Roman" w:hAnsi="Times New Roman" w:cs="Times New Roman"/>
          <w:noProof/>
          <w:sz w:val="24"/>
          <w:szCs w:val="24"/>
          <w:lang w:val="en-US"/>
        </w:rPr>
        <w:t>2012).</w:t>
      </w:r>
    </w:p>
    <w:p w:rsidR="0061443D" w:rsidRPr="00D62F06" w:rsidRDefault="0061443D" w:rsidP="0065374E">
      <w:pPr>
        <w:tabs>
          <w:tab w:val="left" w:pos="1274"/>
        </w:tabs>
        <w:spacing w:before="240" w:line="240" w:lineRule="auto"/>
        <w:rPr>
          <w:rFonts w:ascii="Times New Roman" w:hAnsi="Times New Roman" w:cs="Times New Roman"/>
          <w:sz w:val="24"/>
          <w:szCs w:val="24"/>
          <w:lang w:val="en-US"/>
        </w:rPr>
      </w:pPr>
      <w:bookmarkStart w:id="13" w:name="_Toc96658776"/>
      <w:r w:rsidRPr="00D62F06">
        <w:rPr>
          <w:rFonts w:ascii="Times New Roman" w:hAnsi="Times New Roman" w:cs="Times New Roman"/>
          <w:b/>
          <w:noProof/>
          <w:sz w:val="24"/>
          <w:szCs w:val="24"/>
          <w:lang w:val="en-US"/>
        </w:rPr>
        <w:lastRenderedPageBreak/>
        <w:t>3.2 Physical Properties</w:t>
      </w:r>
      <w:bookmarkEnd w:id="13"/>
    </w:p>
    <w:p w:rsidR="0061443D" w:rsidRDefault="0061443D" w:rsidP="0065374E">
      <w:pPr>
        <w:spacing w:before="240" w:line="240" w:lineRule="auto"/>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      Physical properties like pH, conductivity, moisture content and organic matter of the soil samples were determined and the results displayed in table </w:t>
      </w:r>
      <w:r w:rsidR="001D7399" w:rsidRPr="00D62F06">
        <w:rPr>
          <w:rFonts w:ascii="Times New Roman" w:hAnsi="Times New Roman" w:cs="Times New Roman"/>
          <w:sz w:val="24"/>
          <w:szCs w:val="24"/>
          <w:lang w:val="en-US" w:eastAsia="fr-FR"/>
        </w:rPr>
        <w:t>4</w:t>
      </w:r>
      <w:r w:rsidR="0051428D" w:rsidRPr="00D62F06">
        <w:rPr>
          <w:rFonts w:ascii="Times New Roman" w:hAnsi="Times New Roman" w:cs="Times New Roman"/>
          <w:sz w:val="24"/>
          <w:szCs w:val="24"/>
          <w:lang w:val="en-US" w:eastAsia="fr-FR"/>
        </w:rPr>
        <w:t>.</w:t>
      </w:r>
    </w:p>
    <w:p w:rsidR="00F9772F" w:rsidRPr="00C9750A" w:rsidRDefault="00F9772F" w:rsidP="00F9772F">
      <w:pPr>
        <w:pStyle w:val="Lgende"/>
        <w:spacing w:line="360" w:lineRule="auto"/>
        <w:rPr>
          <w:rFonts w:cs="Times New Roman"/>
          <w:i w:val="0"/>
          <w:color w:val="auto"/>
          <w:sz w:val="24"/>
          <w:szCs w:val="24"/>
          <w:lang w:eastAsia="fr-FR"/>
        </w:rPr>
      </w:pPr>
      <w:bookmarkStart w:id="14" w:name="_Toc96658674"/>
      <w:r w:rsidRPr="00C9750A">
        <w:rPr>
          <w:rFonts w:cs="Times New Roman"/>
          <w:i w:val="0"/>
          <w:color w:val="auto"/>
          <w:sz w:val="24"/>
          <w:szCs w:val="24"/>
        </w:rPr>
        <w:t>Table 4: Physical parameters of soil samples.</w:t>
      </w:r>
      <w:bookmarkEnd w:id="14"/>
    </w:p>
    <w:tbl>
      <w:tblPr>
        <w:tblW w:w="8799" w:type="dxa"/>
        <w:tblBorders>
          <w:top w:val="single" w:sz="4" w:space="0" w:color="auto"/>
          <w:bottom w:val="single" w:sz="4" w:space="0" w:color="auto"/>
        </w:tblBorders>
        <w:tblLayout w:type="fixed"/>
        <w:tblLook w:val="04A0" w:firstRow="1" w:lastRow="0" w:firstColumn="1" w:lastColumn="0" w:noHBand="0" w:noVBand="1"/>
      </w:tblPr>
      <w:tblGrid>
        <w:gridCol w:w="608"/>
        <w:gridCol w:w="1347"/>
        <w:gridCol w:w="978"/>
        <w:gridCol w:w="977"/>
        <w:gridCol w:w="978"/>
        <w:gridCol w:w="977"/>
        <w:gridCol w:w="978"/>
        <w:gridCol w:w="978"/>
        <w:gridCol w:w="978"/>
      </w:tblGrid>
      <w:tr w:rsidR="00F9772F" w:rsidRPr="00C9750A" w:rsidTr="002139C1">
        <w:trPr>
          <w:trHeight w:val="695"/>
        </w:trPr>
        <w:tc>
          <w:tcPr>
            <w:tcW w:w="60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lang w:val="en-US"/>
              </w:rPr>
            </w:pPr>
          </w:p>
        </w:tc>
        <w:tc>
          <w:tcPr>
            <w:tcW w:w="1347"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Unit</w:t>
            </w:r>
          </w:p>
        </w:tc>
        <w:tc>
          <w:tcPr>
            <w:tcW w:w="97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max</w:t>
            </w:r>
          </w:p>
        </w:tc>
        <w:tc>
          <w:tcPr>
            <w:tcW w:w="977"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min</w:t>
            </w:r>
          </w:p>
        </w:tc>
        <w:tc>
          <w:tcPr>
            <w:tcW w:w="97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proofErr w:type="spellStart"/>
            <w:r w:rsidRPr="00C9750A">
              <w:rPr>
                <w:rFonts w:ascii="Times New Roman" w:hAnsi="Times New Roman" w:cs="Times New Roman"/>
                <w:sz w:val="24"/>
                <w:szCs w:val="24"/>
              </w:rPr>
              <w:t>mean</w:t>
            </w:r>
            <w:proofErr w:type="spellEnd"/>
          </w:p>
        </w:tc>
        <w:tc>
          <w:tcPr>
            <w:tcW w:w="977"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proofErr w:type="spellStart"/>
            <w:r w:rsidRPr="00C9750A">
              <w:rPr>
                <w:rFonts w:ascii="Times New Roman" w:hAnsi="Times New Roman" w:cs="Times New Roman"/>
                <w:sz w:val="24"/>
                <w:szCs w:val="24"/>
              </w:rPr>
              <w:t>std</w:t>
            </w:r>
            <w:proofErr w:type="spellEnd"/>
          </w:p>
        </w:tc>
        <w:tc>
          <w:tcPr>
            <w:tcW w:w="97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proofErr w:type="spellStart"/>
            <w:r w:rsidRPr="00C9750A">
              <w:rPr>
                <w:rFonts w:ascii="Times New Roman" w:hAnsi="Times New Roman" w:cs="Times New Roman"/>
                <w:sz w:val="24"/>
                <w:szCs w:val="24"/>
              </w:rPr>
              <w:t>median</w:t>
            </w:r>
            <w:proofErr w:type="spellEnd"/>
          </w:p>
        </w:tc>
        <w:tc>
          <w:tcPr>
            <w:tcW w:w="978" w:type="dxa"/>
            <w:tcBorders>
              <w:top w:val="single" w:sz="4" w:space="0" w:color="auto"/>
              <w:bottom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WHO</w:t>
            </w:r>
          </w:p>
        </w:tc>
        <w:tc>
          <w:tcPr>
            <w:tcW w:w="978" w:type="dxa"/>
            <w:tcBorders>
              <w:top w:val="single" w:sz="4" w:space="0" w:color="auto"/>
              <w:bottom w:val="single" w:sz="4" w:space="0" w:color="auto"/>
            </w:tcBorders>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IASS</w:t>
            </w:r>
          </w:p>
        </w:tc>
      </w:tr>
      <w:tr w:rsidR="00F9772F" w:rsidRPr="00C9750A" w:rsidTr="002139C1">
        <w:trPr>
          <w:trHeight w:val="695"/>
        </w:trPr>
        <w:tc>
          <w:tcPr>
            <w:tcW w:w="60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MC</w:t>
            </w:r>
          </w:p>
        </w:tc>
        <w:tc>
          <w:tcPr>
            <w:tcW w:w="1347"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c>
          <w:tcPr>
            <w:tcW w:w="97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18,81</w:t>
            </w:r>
          </w:p>
        </w:tc>
        <w:tc>
          <w:tcPr>
            <w:tcW w:w="977"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1,30</w:t>
            </w:r>
          </w:p>
        </w:tc>
        <w:tc>
          <w:tcPr>
            <w:tcW w:w="97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9,49</w:t>
            </w:r>
          </w:p>
        </w:tc>
        <w:tc>
          <w:tcPr>
            <w:tcW w:w="977"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3,56</w:t>
            </w:r>
          </w:p>
        </w:tc>
        <w:tc>
          <w:tcPr>
            <w:tcW w:w="97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9,17</w:t>
            </w:r>
          </w:p>
        </w:tc>
        <w:tc>
          <w:tcPr>
            <w:tcW w:w="978" w:type="dxa"/>
            <w:tcBorders>
              <w:top w:val="single" w:sz="4" w:space="0" w:color="auto"/>
            </w:tcBorders>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c>
          <w:tcPr>
            <w:tcW w:w="978" w:type="dxa"/>
            <w:tcBorders>
              <w:top w:val="single" w:sz="4" w:space="0" w:color="auto"/>
            </w:tcBorders>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r>
      <w:tr w:rsidR="00F9772F" w:rsidRPr="00C9750A" w:rsidTr="002139C1">
        <w:trPr>
          <w:trHeight w:val="695"/>
        </w:trPr>
        <w:tc>
          <w:tcPr>
            <w:tcW w:w="60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pH</w:t>
            </w:r>
          </w:p>
        </w:tc>
        <w:tc>
          <w:tcPr>
            <w:tcW w:w="134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 xml:space="preserve"> /</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6,22</w:t>
            </w:r>
          </w:p>
        </w:tc>
        <w:tc>
          <w:tcPr>
            <w:tcW w:w="97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5,12</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5,59</w:t>
            </w:r>
          </w:p>
        </w:tc>
        <w:tc>
          <w:tcPr>
            <w:tcW w:w="97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0,25</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5,56</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6,5-8,5</w:t>
            </w:r>
          </w:p>
        </w:tc>
        <w:tc>
          <w:tcPr>
            <w:tcW w:w="978" w:type="dxa"/>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4-8,5</w:t>
            </w:r>
          </w:p>
        </w:tc>
      </w:tr>
      <w:tr w:rsidR="00F9772F" w:rsidRPr="00C9750A" w:rsidTr="002139C1">
        <w:trPr>
          <w:trHeight w:val="695"/>
        </w:trPr>
        <w:tc>
          <w:tcPr>
            <w:tcW w:w="60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EC</w:t>
            </w:r>
          </w:p>
        </w:tc>
        <w:tc>
          <w:tcPr>
            <w:tcW w:w="134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roofErr w:type="spellStart"/>
            <w:r w:rsidRPr="00C9750A">
              <w:rPr>
                <w:rFonts w:ascii="Times New Roman" w:hAnsi="Times New Roman" w:cs="Times New Roman"/>
                <w:sz w:val="24"/>
                <w:szCs w:val="24"/>
              </w:rPr>
              <w:t>μS</w:t>
            </w:r>
            <w:proofErr w:type="spellEnd"/>
            <w:r w:rsidRPr="00C9750A">
              <w:rPr>
                <w:rFonts w:ascii="Times New Roman" w:hAnsi="Times New Roman" w:cs="Times New Roman"/>
                <w:sz w:val="24"/>
                <w:szCs w:val="24"/>
              </w:rPr>
              <w:t>/cm)</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416,00</w:t>
            </w:r>
          </w:p>
        </w:tc>
        <w:tc>
          <w:tcPr>
            <w:tcW w:w="97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96,00</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213,33</w:t>
            </w:r>
          </w:p>
        </w:tc>
        <w:tc>
          <w:tcPr>
            <w:tcW w:w="977"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73,44</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185,50</w:t>
            </w:r>
          </w:p>
        </w:tc>
        <w:tc>
          <w:tcPr>
            <w:tcW w:w="978" w:type="dxa"/>
            <w:noWrap/>
            <w:hideMark/>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1000</w:t>
            </w:r>
          </w:p>
        </w:tc>
        <w:tc>
          <w:tcPr>
            <w:tcW w:w="978" w:type="dxa"/>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40000</w:t>
            </w:r>
          </w:p>
        </w:tc>
      </w:tr>
      <w:tr w:rsidR="00F9772F" w:rsidRPr="00C9750A" w:rsidTr="002139C1">
        <w:trPr>
          <w:trHeight w:val="526"/>
        </w:trPr>
        <w:tc>
          <w:tcPr>
            <w:tcW w:w="60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OM</w:t>
            </w:r>
          </w:p>
        </w:tc>
        <w:tc>
          <w:tcPr>
            <w:tcW w:w="1347"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w:t>
            </w:r>
          </w:p>
        </w:tc>
        <w:tc>
          <w:tcPr>
            <w:tcW w:w="97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1,42</w:t>
            </w:r>
          </w:p>
        </w:tc>
        <w:tc>
          <w:tcPr>
            <w:tcW w:w="977"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0,30</w:t>
            </w:r>
          </w:p>
        </w:tc>
        <w:tc>
          <w:tcPr>
            <w:tcW w:w="97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0,70</w:t>
            </w:r>
          </w:p>
        </w:tc>
        <w:tc>
          <w:tcPr>
            <w:tcW w:w="977"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0,30</w:t>
            </w:r>
          </w:p>
        </w:tc>
        <w:tc>
          <w:tcPr>
            <w:tcW w:w="97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0,62</w:t>
            </w:r>
          </w:p>
        </w:tc>
        <w:tc>
          <w:tcPr>
            <w:tcW w:w="978" w:type="dxa"/>
            <w:noWrap/>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13</w:t>
            </w:r>
          </w:p>
        </w:tc>
        <w:tc>
          <w:tcPr>
            <w:tcW w:w="978" w:type="dxa"/>
          </w:tcPr>
          <w:p w:rsidR="00F9772F" w:rsidRPr="00C9750A" w:rsidRDefault="00F9772F" w:rsidP="003B592D">
            <w:pPr>
              <w:spacing w:line="360" w:lineRule="auto"/>
              <w:jc w:val="both"/>
              <w:rPr>
                <w:rFonts w:ascii="Times New Roman" w:hAnsi="Times New Roman" w:cs="Times New Roman"/>
                <w:sz w:val="24"/>
                <w:szCs w:val="24"/>
              </w:rPr>
            </w:pPr>
            <w:r w:rsidRPr="00C9750A">
              <w:rPr>
                <w:rFonts w:ascii="Times New Roman" w:hAnsi="Times New Roman" w:cs="Times New Roman"/>
                <w:sz w:val="24"/>
                <w:szCs w:val="24"/>
              </w:rPr>
              <w:t>&gt;0,86</w:t>
            </w:r>
          </w:p>
        </w:tc>
      </w:tr>
    </w:tbl>
    <w:p w:rsidR="00F9772F" w:rsidRPr="00D62F06" w:rsidRDefault="00F9772F" w:rsidP="0065374E">
      <w:pPr>
        <w:spacing w:before="240" w:line="240" w:lineRule="auto"/>
        <w:jc w:val="both"/>
        <w:rPr>
          <w:rFonts w:ascii="Times New Roman" w:hAnsi="Times New Roman" w:cs="Times New Roman"/>
          <w:sz w:val="24"/>
          <w:szCs w:val="24"/>
          <w:lang w:val="en-US" w:eastAsia="fr-FR"/>
        </w:rPr>
      </w:pPr>
    </w:p>
    <w:p w:rsidR="001B4BBD" w:rsidRPr="00D62F06" w:rsidRDefault="0061443D"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r w:rsidRPr="00D62F06">
        <w:rPr>
          <w:rFonts w:ascii="Times New Roman" w:hAnsi="Times New Roman" w:cs="Times New Roman"/>
          <w:sz w:val="24"/>
          <w:szCs w:val="24"/>
          <w:lang w:val="en-US" w:eastAsia="fr-FR"/>
        </w:rPr>
        <w:t>pH affects the chemical reactions between water and soil minerals</w:t>
      </w:r>
      <w:r w:rsidRPr="00D62F06">
        <w:rPr>
          <w:rFonts w:ascii="Times New Roman" w:hAnsi="Times New Roman" w:cs="Times New Roman"/>
          <w:noProof/>
          <w:sz w:val="24"/>
          <w:szCs w:val="24"/>
          <w:lang w:val="en-US" w:eastAsia="fr-FR"/>
        </w:rPr>
        <w:t xml:space="preserve"> (Tirmizi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2005). The pH in </w:t>
      </w:r>
      <w:r w:rsidR="001D7399" w:rsidRPr="00D62F06">
        <w:rPr>
          <w:rFonts w:ascii="Times New Roman" w:hAnsi="Times New Roman" w:cs="Times New Roman"/>
          <w:noProof/>
          <w:sz w:val="24"/>
          <w:szCs w:val="24"/>
          <w:lang w:val="en-US" w:eastAsia="fr-FR"/>
        </w:rPr>
        <w:t>the study area ranged between 5.12  and 6.</w:t>
      </w:r>
      <w:r w:rsidRPr="00D62F06">
        <w:rPr>
          <w:rFonts w:ascii="Times New Roman" w:hAnsi="Times New Roman" w:cs="Times New Roman"/>
          <w:noProof/>
          <w:sz w:val="24"/>
          <w:szCs w:val="24"/>
          <w:lang w:val="en-US" w:eastAsia="fr-FR"/>
        </w:rPr>
        <w:t>22 which is in the acidic scale of pH. These pH values were all below the maximum permissible l</w:t>
      </w:r>
      <w:r w:rsidR="001D7399" w:rsidRPr="00D62F06">
        <w:rPr>
          <w:rFonts w:ascii="Times New Roman" w:hAnsi="Times New Roman" w:cs="Times New Roman"/>
          <w:noProof/>
          <w:sz w:val="24"/>
          <w:szCs w:val="24"/>
          <w:lang w:val="en-US" w:eastAsia="fr-FR"/>
        </w:rPr>
        <w:t>imits of pH given by the WHO (6.5-8.</w:t>
      </w:r>
      <w:r w:rsidRPr="00D62F06">
        <w:rPr>
          <w:rFonts w:ascii="Times New Roman" w:hAnsi="Times New Roman" w:cs="Times New Roman"/>
          <w:noProof/>
          <w:sz w:val="24"/>
          <w:szCs w:val="24"/>
          <w:lang w:val="en-US" w:eastAsia="fr-FR"/>
        </w:rPr>
        <w:t>5) and with</w:t>
      </w:r>
      <w:r w:rsidR="001D7399" w:rsidRPr="00D62F06">
        <w:rPr>
          <w:rFonts w:ascii="Times New Roman" w:hAnsi="Times New Roman" w:cs="Times New Roman"/>
          <w:noProof/>
          <w:sz w:val="24"/>
          <w:szCs w:val="24"/>
          <w:lang w:val="en-US" w:eastAsia="fr-FR"/>
        </w:rPr>
        <w:t>in the range given by IASS (4-8.</w:t>
      </w:r>
      <w:r w:rsidRPr="00D62F06">
        <w:rPr>
          <w:rFonts w:ascii="Times New Roman" w:hAnsi="Times New Roman" w:cs="Times New Roman"/>
          <w:noProof/>
          <w:sz w:val="24"/>
          <w:szCs w:val="24"/>
          <w:lang w:val="en-US" w:eastAsia="fr-FR"/>
        </w:rPr>
        <w:t xml:space="preserve">5). </w:t>
      </w:r>
      <w:r w:rsidRPr="00D62F06">
        <w:rPr>
          <w:rFonts w:ascii="Times New Roman" w:hAnsi="Times New Roman" w:cs="Times New Roman"/>
          <w:sz w:val="24"/>
          <w:szCs w:val="24"/>
          <w:lang w:val="en-US"/>
        </w:rPr>
        <w:t xml:space="preserve">These results are similar to those obtained by </w:t>
      </w:r>
      <w:r w:rsidRPr="00D62F06">
        <w:rPr>
          <w:rFonts w:ascii="Times New Roman" w:hAnsi="Times New Roman" w:cs="Times New Roman"/>
          <w:noProof/>
          <w:sz w:val="24"/>
          <w:szCs w:val="24"/>
          <w:lang w:val="en-US"/>
        </w:rPr>
        <w:t xml:space="preserve">Jamilu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(2014)</w:t>
      </w:r>
      <w:r w:rsidRPr="00D62F06">
        <w:rPr>
          <w:rFonts w:ascii="Times New Roman" w:hAnsi="Times New Roman" w:cs="Times New Roman"/>
          <w:sz w:val="24"/>
          <w:szCs w:val="24"/>
          <w:lang w:val="en-US"/>
        </w:rPr>
        <w:t>. These pH values show that soils in our study area are acidic. Similar results were obtained by</w:t>
      </w:r>
      <w:r w:rsidRPr="00D62F06">
        <w:rPr>
          <w:rFonts w:ascii="Times New Roman" w:hAnsi="Times New Roman" w:cs="Times New Roman"/>
          <w:noProof/>
          <w:sz w:val="24"/>
          <w:szCs w:val="24"/>
          <w:lang w:val="en-US"/>
        </w:rPr>
        <w:t xml:space="preserve"> Ramahlo, (2013)</w:t>
      </w:r>
      <w:r w:rsidRPr="00D62F06">
        <w:rPr>
          <w:rFonts w:ascii="Times New Roman" w:hAnsi="Times New Roman" w:cs="Times New Roman"/>
          <w:sz w:val="24"/>
          <w:szCs w:val="24"/>
          <w:lang w:val="en-US"/>
        </w:rPr>
        <w:t xml:space="preserve"> in his study in Limpopo Province, South Africa. Indeed, in soils, the oxidation of </w:t>
      </w:r>
      <w:r w:rsidR="00A2209D" w:rsidRPr="00D62F06">
        <w:rPr>
          <w:rFonts w:ascii="Times New Roman" w:hAnsi="Times New Roman" w:cs="Times New Roman"/>
          <w:sz w:val="24"/>
          <w:szCs w:val="24"/>
          <w:lang w:val="en-US"/>
        </w:rPr>
        <w:t xml:space="preserve">metal </w:t>
      </w:r>
      <w:proofErr w:type="spellStart"/>
      <w:r w:rsidRPr="00D62F06">
        <w:rPr>
          <w:rFonts w:ascii="Times New Roman" w:hAnsi="Times New Roman" w:cs="Times New Roman"/>
          <w:sz w:val="24"/>
          <w:szCs w:val="24"/>
          <w:lang w:val="en-US"/>
        </w:rPr>
        <w:t>sulphides</w:t>
      </w:r>
      <w:proofErr w:type="spellEnd"/>
      <w:r w:rsidR="00A2209D" w:rsidRPr="00D62F06">
        <w:rPr>
          <w:rFonts w:ascii="Times New Roman" w:hAnsi="Times New Roman" w:cs="Times New Roman"/>
          <w:sz w:val="24"/>
          <w:szCs w:val="24"/>
          <w:lang w:val="en-US"/>
        </w:rPr>
        <w:t xml:space="preserve"> </w:t>
      </w:r>
      <w:proofErr w:type="spellStart"/>
      <w:r w:rsidR="00A2209D" w:rsidRPr="00D62F06">
        <w:rPr>
          <w:rFonts w:ascii="Times New Roman" w:hAnsi="Times New Roman" w:cs="Times New Roman"/>
          <w:i/>
          <w:sz w:val="24"/>
          <w:szCs w:val="24"/>
          <w:lang w:val="en-US"/>
        </w:rPr>
        <w:t>M</w:t>
      </w:r>
      <w:r w:rsidR="00A2209D" w:rsidRPr="00D62F06">
        <w:rPr>
          <w:rFonts w:ascii="Times New Roman" w:hAnsi="Times New Roman" w:cs="Times New Roman"/>
          <w:i/>
          <w:sz w:val="24"/>
          <w:szCs w:val="24"/>
          <w:vertAlign w:val="subscript"/>
          <w:lang w:val="en-US"/>
        </w:rPr>
        <w:t>x</w:t>
      </w:r>
      <w:r w:rsidR="00A2209D" w:rsidRPr="00D62F06">
        <w:rPr>
          <w:rFonts w:ascii="Times New Roman" w:hAnsi="Times New Roman" w:cs="Times New Roman"/>
          <w:i/>
          <w:sz w:val="24"/>
          <w:szCs w:val="24"/>
          <w:lang w:val="en-US"/>
        </w:rPr>
        <w:t>S</w:t>
      </w:r>
      <w:r w:rsidR="00A2209D" w:rsidRPr="00D62F06">
        <w:rPr>
          <w:rFonts w:ascii="Times New Roman" w:hAnsi="Times New Roman" w:cs="Times New Roman"/>
          <w:i/>
          <w:sz w:val="24"/>
          <w:szCs w:val="24"/>
          <w:vertAlign w:val="subscript"/>
          <w:lang w:val="en-US"/>
        </w:rPr>
        <w:t>y</w:t>
      </w:r>
      <w:proofErr w:type="spellEnd"/>
      <w:r w:rsidRPr="00D62F06">
        <w:rPr>
          <w:rFonts w:ascii="Times New Roman" w:hAnsi="Times New Roman" w:cs="Times New Roman"/>
          <w:sz w:val="24"/>
          <w:szCs w:val="24"/>
          <w:lang w:val="en-US"/>
        </w:rPr>
        <w:t xml:space="preserve"> in the OM promotes decreasing pH</w:t>
      </w:r>
      <w:r w:rsidR="00A2209D" w:rsidRPr="00D62F06">
        <w:rPr>
          <w:rFonts w:ascii="Times New Roman" w:hAnsi="Times New Roman" w:cs="Times New Roman"/>
          <w:sz w:val="24"/>
          <w:szCs w:val="24"/>
          <w:lang w:val="en-US"/>
        </w:rPr>
        <w:t xml:space="preserve"> trough the formation of sulfuric acid as shown by equation </w:t>
      </w:r>
      <w:r w:rsidR="005B171E" w:rsidRPr="00D62F06">
        <w:rPr>
          <w:rFonts w:ascii="Times New Roman" w:hAnsi="Times New Roman" w:cs="Times New Roman"/>
          <w:sz w:val="24"/>
          <w:szCs w:val="24"/>
          <w:lang w:val="en-US"/>
        </w:rPr>
        <w:t>1</w:t>
      </w:r>
      <w:r w:rsidR="00DD5A3A" w:rsidRPr="00D62F06">
        <w:rPr>
          <w:rFonts w:ascii="Times New Roman" w:hAnsi="Times New Roman" w:cs="Times New Roman"/>
          <w:sz w:val="24"/>
          <w:szCs w:val="24"/>
          <w:lang w:val="en-US"/>
        </w:rPr>
        <w:t>8</w:t>
      </w:r>
      <w:r w:rsidRPr="00D62F06">
        <w:rPr>
          <w:rFonts w:ascii="Times New Roman" w:hAnsi="Times New Roman" w:cs="Times New Roman"/>
          <w:sz w:val="24"/>
          <w:szCs w:val="24"/>
          <w:lang w:val="en-US"/>
        </w:rPr>
        <w:t>.</w:t>
      </w:r>
    </w:p>
    <w:p w:rsidR="00326C06" w:rsidRPr="00D62F06" w:rsidRDefault="0061443D"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  </w:t>
      </w:r>
    </w:p>
    <w:p w:rsidR="00326C06" w:rsidRPr="00D62F06" w:rsidRDefault="001C2E16"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y</m:t>
            </m:r>
          </m:sub>
        </m:sSub>
        <m:r>
          <w:rPr>
            <w:rFonts w:ascii="Cambria Math" w:hAnsi="Cambria Math" w:cs="Times New Roman"/>
            <w:sz w:val="24"/>
            <w:szCs w:val="24"/>
            <w:lang w:val="en-US"/>
          </w:rPr>
          <m:t>+2y</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2</m:t>
            </m:r>
          </m:sub>
        </m:sSub>
        <m:r>
          <w:rPr>
            <w:rFonts w:ascii="Cambria Math" w:hAnsi="Cambria Math" w:cs="Times New Roman"/>
            <w:sz w:val="24"/>
            <w:szCs w:val="24"/>
            <w:lang w:val="en-US"/>
          </w:rPr>
          <m:t>+y</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2</m:t>
            </m:r>
          </m:sub>
        </m:sSub>
        <m:r>
          <w:rPr>
            <w:rFonts w:ascii="Cambria Math" w:hAnsi="Cambria Math" w:cs="Times New Roman"/>
            <w:sz w:val="24"/>
            <w:szCs w:val="24"/>
            <w:lang w:val="en-US"/>
          </w:rPr>
          <m:t>O⟶</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x</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y</m:t>
            </m:r>
          </m:sub>
        </m:sSub>
        <m:r>
          <w:rPr>
            <w:rFonts w:ascii="Cambria Math" w:hAnsi="Cambria Math" w:cs="Times New Roman"/>
            <w:sz w:val="24"/>
            <w:szCs w:val="24"/>
            <w:lang w:val="en-US"/>
          </w:rPr>
          <m:t>+y</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SO</m:t>
            </m:r>
          </m:e>
          <m:sub>
            <m:r>
              <w:rPr>
                <w:rFonts w:ascii="Cambria Math" w:hAnsi="Cambria Math" w:cs="Times New Roman"/>
                <w:sz w:val="24"/>
                <w:szCs w:val="24"/>
                <w:lang w:val="en-US"/>
              </w:rPr>
              <m:t>4</m:t>
            </m:r>
          </m:sub>
        </m:sSub>
      </m:oMath>
      <w:r w:rsidRPr="00D62F06">
        <w:rPr>
          <w:rFonts w:ascii="Times New Roman" w:hAnsi="Times New Roman" w:cs="Times New Roman"/>
          <w:sz w:val="24"/>
          <w:szCs w:val="24"/>
          <w:lang w:val="en-US"/>
        </w:rPr>
        <w:t xml:space="preserve">            </w:t>
      </w:r>
      <w:r w:rsidR="005F4F6E" w:rsidRPr="00D62F06">
        <w:rPr>
          <w:rFonts w:ascii="Times New Roman" w:hAnsi="Times New Roman" w:cs="Times New Roman"/>
          <w:sz w:val="24"/>
          <w:szCs w:val="24"/>
          <w:lang w:val="en-US"/>
        </w:rPr>
        <w:t xml:space="preserve">                            </w:t>
      </w:r>
      <w:r w:rsidR="00B3056A" w:rsidRPr="00D62F06">
        <w:rPr>
          <w:rFonts w:ascii="Times New Roman" w:hAnsi="Times New Roman" w:cs="Times New Roman"/>
          <w:sz w:val="24"/>
          <w:szCs w:val="24"/>
          <w:lang w:val="en-US"/>
        </w:rPr>
        <w:t xml:space="preserve">                </w:t>
      </w:r>
      <w:r w:rsidR="001A6813" w:rsidRPr="00D62F06">
        <w:rPr>
          <w:rFonts w:ascii="Times New Roman" w:hAnsi="Times New Roman" w:cs="Times New Roman"/>
          <w:sz w:val="24"/>
          <w:szCs w:val="24"/>
          <w:lang w:val="en-US"/>
        </w:rPr>
        <w:t>(18)</w:t>
      </w:r>
      <w:r w:rsidR="005F4F6E" w:rsidRPr="00D62F06">
        <w:rPr>
          <w:rFonts w:ascii="Times New Roman" w:hAnsi="Times New Roman" w:cs="Times New Roman"/>
          <w:sz w:val="24"/>
          <w:szCs w:val="24"/>
          <w:lang w:val="en-US"/>
        </w:rPr>
        <w:t xml:space="preserve"> </w:t>
      </w:r>
    </w:p>
    <w:p w:rsidR="00326C06" w:rsidRPr="00D62F06" w:rsidRDefault="00326C06"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p>
    <w:p w:rsidR="001C2E16" w:rsidRPr="00D62F06" w:rsidRDefault="0061443D"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pH values obtained in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are similar to those obtained by </w:t>
      </w:r>
      <w:r w:rsidRPr="00D62F06">
        <w:rPr>
          <w:rFonts w:ascii="Times New Roman" w:hAnsi="Times New Roman" w:cs="Times New Roman"/>
          <w:noProof/>
          <w:sz w:val="24"/>
          <w:szCs w:val="24"/>
          <w:lang w:val="en-US"/>
        </w:rPr>
        <w:t xml:space="preserve">Léopold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(2016).</w:t>
      </w:r>
      <w:r w:rsidRPr="00D62F06">
        <w:rPr>
          <w:rFonts w:ascii="Times New Roman" w:hAnsi="Times New Roman" w:cs="Times New Roman"/>
          <w:sz w:val="24"/>
          <w:szCs w:val="24"/>
          <w:lang w:val="en-US"/>
        </w:rPr>
        <w:t xml:space="preserve"> The acid pH </w:t>
      </w:r>
      <w:r w:rsidR="00890395" w:rsidRPr="00D62F06">
        <w:rPr>
          <w:rFonts w:ascii="Times New Roman" w:hAnsi="Times New Roman" w:cs="Times New Roman"/>
          <w:sz w:val="24"/>
          <w:szCs w:val="24"/>
          <w:lang w:val="en-US"/>
        </w:rPr>
        <w:t>is</w:t>
      </w:r>
      <w:r w:rsidRPr="00D62F06">
        <w:rPr>
          <w:rFonts w:ascii="Times New Roman" w:hAnsi="Times New Roman" w:cs="Times New Roman"/>
          <w:sz w:val="24"/>
          <w:szCs w:val="24"/>
          <w:lang w:val="en-US"/>
        </w:rPr>
        <w:t xml:space="preserve"> due to infiltration from metal-rich rocks in the soil that are displaced by the mining operations in the presence of water. The pH influences the mobility and bioavailability of heavy metals. Heavy metals can be mobilized when environmental conditions, especially pH, change </w:t>
      </w:r>
      <w:r w:rsidRPr="00D62F06">
        <w:rPr>
          <w:rFonts w:ascii="Times New Roman" w:hAnsi="Times New Roman" w:cs="Times New Roman"/>
          <w:noProof/>
          <w:sz w:val="24"/>
          <w:szCs w:val="24"/>
          <w:lang w:val="en-US"/>
        </w:rPr>
        <w:t xml:space="preserve">(Lorenzo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2007 ).</w:t>
      </w:r>
      <w:r w:rsidRPr="00D62F06">
        <w:rPr>
          <w:rFonts w:ascii="Times New Roman" w:hAnsi="Times New Roman" w:cs="Times New Roman"/>
          <w:sz w:val="24"/>
          <w:szCs w:val="24"/>
          <w:lang w:val="en-US"/>
        </w:rPr>
        <w:t xml:space="preserve"> Thus, when the pH decreases, desorption or dissolution processes will tend to lead to the release of metal cations from the sterile and washed sand which are the sources of heavy metals to the dissolved phase</w:t>
      </w:r>
      <w:r w:rsidR="001C2E16" w:rsidRPr="00D62F06">
        <w:rPr>
          <w:rFonts w:ascii="Times New Roman" w:hAnsi="Times New Roman" w:cs="Times New Roman"/>
          <w:sz w:val="24"/>
          <w:szCs w:val="24"/>
          <w:lang w:val="en-US"/>
        </w:rPr>
        <w:t>. And,</w:t>
      </w:r>
      <w:r w:rsidRPr="00D62F06">
        <w:rPr>
          <w:rFonts w:ascii="Times New Roman" w:hAnsi="Times New Roman" w:cs="Times New Roman"/>
          <w:sz w:val="24"/>
          <w:szCs w:val="24"/>
          <w:lang w:val="en-US"/>
        </w:rPr>
        <w:t xml:space="preserve"> when pH is basic, there is precipitation of metals </w:t>
      </w:r>
      <w:r w:rsidR="0037092C" w:rsidRPr="00D62F06">
        <w:rPr>
          <w:rFonts w:ascii="Times New Roman" w:hAnsi="Times New Roman" w:cs="Times New Roman"/>
          <w:sz w:val="24"/>
          <w:szCs w:val="24"/>
          <w:lang w:val="en-US"/>
        </w:rPr>
        <w:t xml:space="preserve">ions </w:t>
      </w:r>
      <w:proofErr w:type="spellStart"/>
      <w:r w:rsidR="0037092C" w:rsidRPr="00D62F06">
        <w:rPr>
          <w:rFonts w:ascii="Times New Roman" w:hAnsi="Times New Roman" w:cs="Times New Roman"/>
          <w:sz w:val="24"/>
          <w:szCs w:val="24"/>
          <w:lang w:val="en-US"/>
        </w:rPr>
        <w:t>M</w:t>
      </w:r>
      <w:r w:rsidR="0037092C" w:rsidRPr="00D62F06">
        <w:rPr>
          <w:rFonts w:ascii="Times New Roman" w:hAnsi="Times New Roman" w:cs="Times New Roman"/>
          <w:sz w:val="24"/>
          <w:szCs w:val="24"/>
          <w:vertAlign w:val="superscript"/>
          <w:lang w:val="en-US"/>
        </w:rPr>
        <w:t>x</w:t>
      </w:r>
      <w:proofErr w:type="spellEnd"/>
      <w:r w:rsidR="0037092C" w:rsidRPr="00D62F06">
        <w:rPr>
          <w:rFonts w:ascii="Times New Roman" w:hAnsi="Times New Roman" w:cs="Times New Roman"/>
          <w:sz w:val="24"/>
          <w:szCs w:val="24"/>
          <w:vertAlign w:val="superscript"/>
          <w:lang w:val="en-US"/>
        </w:rPr>
        <w:t>+</w:t>
      </w:r>
      <w:r w:rsidR="0037092C" w:rsidRPr="00D62F06">
        <w:rPr>
          <w:rFonts w:ascii="Times New Roman" w:hAnsi="Times New Roman" w:cs="Times New Roman"/>
          <w:sz w:val="24"/>
          <w:szCs w:val="24"/>
          <w:lang w:val="en-US"/>
        </w:rPr>
        <w:t xml:space="preserve"> and their complexes according to equation 1</w:t>
      </w:r>
      <w:r w:rsidR="00DD5A3A" w:rsidRPr="00D62F06">
        <w:rPr>
          <w:rFonts w:ascii="Times New Roman" w:hAnsi="Times New Roman" w:cs="Times New Roman"/>
          <w:sz w:val="24"/>
          <w:szCs w:val="24"/>
          <w:lang w:val="en-US"/>
        </w:rPr>
        <w:t>9</w:t>
      </w:r>
      <w:r w:rsidRPr="00D62F06">
        <w:rPr>
          <w:rFonts w:ascii="Times New Roman" w:hAnsi="Times New Roman" w:cs="Times New Roman"/>
          <w:sz w:val="24"/>
          <w:szCs w:val="24"/>
          <w:lang w:val="en-US"/>
        </w:rPr>
        <w:t xml:space="preserve">. </w:t>
      </w:r>
    </w:p>
    <w:p w:rsidR="001C2E16" w:rsidRPr="00D62F06" w:rsidRDefault="00E95200" w:rsidP="0065374E">
      <w:pPr>
        <w:autoSpaceDE w:val="0"/>
        <w:autoSpaceDN w:val="0"/>
        <w:adjustRightInd w:val="0"/>
        <w:spacing w:before="240" w:line="240" w:lineRule="auto"/>
        <w:ind w:firstLine="425"/>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x+</m:t>
            </m:r>
          </m:sup>
        </m:sSup>
        <m:r>
          <w:rPr>
            <w:rFonts w:ascii="Cambria Math" w:hAnsi="Cambria Math" w:cs="Times New Roman"/>
            <w:sz w:val="24"/>
            <w:szCs w:val="24"/>
            <w:lang w:val="en-US"/>
          </w:rPr>
          <m:t>+x</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HO</m:t>
            </m:r>
          </m:e>
          <m:sup>
            <m:r>
              <w:rPr>
                <w:rFonts w:ascii="Cambria Math" w:hAnsi="Cambria Math" w:cs="Times New Roman"/>
                <w:sz w:val="24"/>
                <w:szCs w:val="24"/>
                <w:lang w:val="en-US"/>
              </w:rPr>
              <m:t>-</m:t>
            </m:r>
          </m:sup>
        </m:sSup>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M(OH)</m:t>
            </m:r>
          </m:e>
          <m:sub>
            <m:r>
              <w:rPr>
                <w:rFonts w:ascii="Cambria Math" w:hAnsi="Cambria Math" w:cs="Times New Roman"/>
                <w:sz w:val="24"/>
                <w:szCs w:val="24"/>
                <w:lang w:val="en-US"/>
              </w:rPr>
              <m:t>x</m:t>
            </m:r>
          </m:sub>
        </m:sSub>
      </m:oMath>
      <w:r w:rsidR="001C2E16" w:rsidRPr="00D62F06">
        <w:rPr>
          <w:rFonts w:ascii="Times New Roman" w:hAnsi="Times New Roman" w:cs="Times New Roman"/>
          <w:sz w:val="24"/>
          <w:szCs w:val="24"/>
          <w:lang w:val="en-US"/>
        </w:rPr>
        <w:t xml:space="preserve">         </w:t>
      </w:r>
      <w:r w:rsidR="0037092C" w:rsidRPr="00D62F06">
        <w:rPr>
          <w:rFonts w:ascii="Times New Roman" w:hAnsi="Times New Roman" w:cs="Times New Roman"/>
          <w:sz w:val="24"/>
          <w:szCs w:val="24"/>
          <w:lang w:val="en-US"/>
        </w:rPr>
        <w:t xml:space="preserve">            </w:t>
      </w:r>
      <w:r w:rsidR="005F4F6E" w:rsidRPr="00D62F06">
        <w:rPr>
          <w:rFonts w:ascii="Times New Roman" w:hAnsi="Times New Roman" w:cs="Times New Roman"/>
          <w:sz w:val="24"/>
          <w:szCs w:val="24"/>
          <w:lang w:val="en-US"/>
        </w:rPr>
        <w:t xml:space="preserve">              </w:t>
      </w:r>
      <w:r w:rsidR="001A6813" w:rsidRPr="00D62F06">
        <w:rPr>
          <w:rFonts w:ascii="Times New Roman" w:hAnsi="Times New Roman" w:cs="Times New Roman"/>
          <w:sz w:val="24"/>
          <w:szCs w:val="24"/>
          <w:lang w:val="en-US"/>
        </w:rPr>
        <w:t xml:space="preserve">                  </w:t>
      </w:r>
      <w:r w:rsidR="00330C5D" w:rsidRPr="00D62F06">
        <w:rPr>
          <w:rFonts w:ascii="Times New Roman" w:hAnsi="Times New Roman" w:cs="Times New Roman"/>
          <w:sz w:val="24"/>
          <w:szCs w:val="24"/>
          <w:lang w:val="en-US"/>
        </w:rPr>
        <w:t xml:space="preserve">     </w:t>
      </w:r>
      <w:r w:rsidR="001A6813" w:rsidRPr="00D62F06">
        <w:rPr>
          <w:rFonts w:ascii="Times New Roman" w:hAnsi="Times New Roman" w:cs="Times New Roman"/>
          <w:sz w:val="24"/>
          <w:szCs w:val="24"/>
          <w:lang w:val="en-US"/>
        </w:rPr>
        <w:t xml:space="preserve">                 </w:t>
      </w:r>
      <w:r w:rsidR="00330C5D" w:rsidRPr="00D62F06">
        <w:rPr>
          <w:rFonts w:ascii="Times New Roman" w:hAnsi="Times New Roman" w:cs="Times New Roman"/>
          <w:sz w:val="24"/>
          <w:szCs w:val="24"/>
          <w:lang w:val="en-US"/>
        </w:rPr>
        <w:t xml:space="preserve">        </w:t>
      </w:r>
      <w:r w:rsidR="005F4F6E" w:rsidRPr="00D62F06">
        <w:rPr>
          <w:rFonts w:ascii="Times New Roman" w:hAnsi="Times New Roman" w:cs="Times New Roman"/>
          <w:sz w:val="24"/>
          <w:szCs w:val="24"/>
          <w:lang w:val="en-US"/>
        </w:rPr>
        <w:t xml:space="preserve">     (19)</w:t>
      </w:r>
      <w:r w:rsidR="001A6813" w:rsidRPr="00D62F06">
        <w:rPr>
          <w:rFonts w:ascii="Times New Roman" w:hAnsi="Times New Roman" w:cs="Times New Roman"/>
          <w:sz w:val="24"/>
          <w:szCs w:val="24"/>
          <w:lang w:val="en-US"/>
        </w:rPr>
        <w:t xml:space="preserve">                  </w:t>
      </w:r>
      <w:r w:rsidR="0037092C" w:rsidRPr="00D62F06">
        <w:rPr>
          <w:rFonts w:ascii="Times New Roman" w:hAnsi="Times New Roman" w:cs="Times New Roman"/>
          <w:sz w:val="24"/>
          <w:szCs w:val="24"/>
          <w:lang w:val="en-US"/>
        </w:rPr>
        <w:t xml:space="preserve">                  </w:t>
      </w:r>
      <w:r w:rsidR="00DD5A3A" w:rsidRPr="00D62F06">
        <w:rPr>
          <w:rFonts w:ascii="Times New Roman" w:hAnsi="Times New Roman" w:cs="Times New Roman"/>
          <w:sz w:val="24"/>
          <w:szCs w:val="24"/>
          <w:lang w:val="en-US"/>
        </w:rPr>
        <w:t xml:space="preserve"> </w:t>
      </w:r>
      <w:r w:rsidR="0051428D" w:rsidRPr="00D62F06">
        <w:rPr>
          <w:rFonts w:ascii="Times New Roman" w:hAnsi="Times New Roman" w:cs="Times New Roman"/>
          <w:sz w:val="24"/>
          <w:szCs w:val="24"/>
          <w:lang w:val="en-US"/>
        </w:rPr>
        <w:t xml:space="preserve">                 </w:t>
      </w:r>
      <w:r w:rsidR="001A6813" w:rsidRPr="00D62F06">
        <w:rPr>
          <w:rFonts w:ascii="Times New Roman" w:hAnsi="Times New Roman" w:cs="Times New Roman"/>
          <w:sz w:val="24"/>
          <w:szCs w:val="24"/>
          <w:lang w:val="en-US"/>
        </w:rPr>
        <w:t xml:space="preserve">                       </w:t>
      </w:r>
      <w:r w:rsidR="0051428D" w:rsidRPr="00D62F06">
        <w:rPr>
          <w:rFonts w:ascii="Times New Roman" w:hAnsi="Times New Roman" w:cs="Times New Roman"/>
          <w:sz w:val="24"/>
          <w:szCs w:val="24"/>
          <w:lang w:val="en-US"/>
        </w:rPr>
        <w:t xml:space="preserve">      </w:t>
      </w:r>
      <w:r w:rsidR="0037092C" w:rsidRPr="00D62F06">
        <w:rPr>
          <w:rFonts w:ascii="Times New Roman" w:hAnsi="Times New Roman" w:cs="Times New Roman"/>
          <w:sz w:val="24"/>
          <w:szCs w:val="24"/>
          <w:lang w:val="en-US"/>
        </w:rPr>
        <w:t xml:space="preserve"> </w:t>
      </w:r>
    </w:p>
    <w:p w:rsidR="0037092C" w:rsidRPr="00D62F06" w:rsidRDefault="0061443D" w:rsidP="0065374E">
      <w:pPr>
        <w:autoSpaceDE w:val="0"/>
        <w:autoSpaceDN w:val="0"/>
        <w:adjustRightInd w:val="0"/>
        <w:spacing w:before="240" w:line="240" w:lineRule="auto"/>
        <w:jc w:val="both"/>
        <w:rPr>
          <w:rFonts w:ascii="Times New Roman" w:hAnsi="Times New Roman" w:cs="Times New Roman"/>
          <w:noProof/>
          <w:sz w:val="24"/>
          <w:szCs w:val="24"/>
          <w:lang w:val="en-US"/>
        </w:rPr>
      </w:pPr>
      <w:r w:rsidRPr="00D62F06">
        <w:rPr>
          <w:rFonts w:ascii="Times New Roman" w:hAnsi="Times New Roman" w:cs="Times New Roman"/>
          <w:sz w:val="24"/>
          <w:szCs w:val="24"/>
          <w:lang w:val="en-US"/>
        </w:rPr>
        <w:t>These results are in accordance with those reported by</w:t>
      </w:r>
      <w:r w:rsidR="00DD5A3A" w:rsidRPr="00D62F06">
        <w:rPr>
          <w:rFonts w:ascii="Times New Roman" w:hAnsi="Times New Roman" w:cs="Times New Roman"/>
          <w:noProof/>
          <w:sz w:val="24"/>
          <w:szCs w:val="24"/>
          <w:lang w:val="en-US"/>
        </w:rPr>
        <w:t xml:space="preserve"> Mominou et al., (</w:t>
      </w:r>
      <w:r w:rsidRPr="00D62F06">
        <w:rPr>
          <w:rFonts w:ascii="Times New Roman" w:hAnsi="Times New Roman" w:cs="Times New Roman"/>
          <w:noProof/>
          <w:sz w:val="24"/>
          <w:szCs w:val="24"/>
          <w:lang w:val="en-US"/>
        </w:rPr>
        <w:t>2018) Bétaré-Oya District in Cameroon.</w:t>
      </w:r>
    </w:p>
    <w:p w:rsidR="0061443D" w:rsidRPr="00D62F06" w:rsidRDefault="0061443D" w:rsidP="0065374E">
      <w:pPr>
        <w:autoSpaceDE w:val="0"/>
        <w:autoSpaceDN w:val="0"/>
        <w:adjustRightInd w:val="0"/>
        <w:spacing w:before="240" w:line="240" w:lineRule="auto"/>
        <w:ind w:firstLine="708"/>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t xml:space="preserve">The measure of EC gives the concentration of soluble salts in the soil. It is the total parameter for dissolved &amp; dissolute substance. The EC range for sampled soils in the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mining zone varied from 96-416µs/cm. These results show that soils in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are conductive. Similar results were obtained by Léopold et</w:t>
      </w:r>
      <w:r w:rsidRPr="00D62F06">
        <w:rPr>
          <w:rFonts w:ascii="Times New Roman" w:hAnsi="Times New Roman" w:cs="Times New Roman"/>
          <w:i/>
          <w:sz w:val="24"/>
          <w:szCs w:val="24"/>
          <w:lang w:val="en-US"/>
        </w:rPr>
        <w:t xml:space="preserve"> al</w:t>
      </w:r>
      <w:r w:rsidRPr="00D62F06">
        <w:rPr>
          <w:rFonts w:ascii="Times New Roman" w:hAnsi="Times New Roman" w:cs="Times New Roman"/>
          <w:sz w:val="24"/>
          <w:szCs w:val="24"/>
          <w:lang w:val="en-US"/>
        </w:rPr>
        <w:t>., (2016) in Meiganga, Adamawa Cameroon.</w:t>
      </w:r>
    </w:p>
    <w:p w:rsidR="00762861" w:rsidRPr="00D62F06" w:rsidRDefault="00890395" w:rsidP="00DF639E">
      <w:pPr>
        <w:autoSpaceDE w:val="0"/>
        <w:autoSpaceDN w:val="0"/>
        <w:adjustRightInd w:val="0"/>
        <w:spacing w:before="240" w:line="240" w:lineRule="auto"/>
        <w:ind w:firstLine="576"/>
        <w:jc w:val="both"/>
        <w:rPr>
          <w:rFonts w:ascii="Times New Roman" w:hAnsi="Times New Roman" w:cs="Times New Roman"/>
          <w:sz w:val="24"/>
          <w:szCs w:val="24"/>
          <w:lang w:val="en-US"/>
        </w:rPr>
      </w:pPr>
      <w:r w:rsidRPr="00D62F06">
        <w:rPr>
          <w:rFonts w:ascii="Times New Roman" w:hAnsi="Times New Roman" w:cs="Times New Roman"/>
          <w:sz w:val="24"/>
          <w:szCs w:val="24"/>
          <w:lang w:val="en-US"/>
        </w:rPr>
        <w:lastRenderedPageBreak/>
        <w:t>Soil organic matter (</w:t>
      </w:r>
      <w:r w:rsidR="0061443D" w:rsidRPr="00D62F06">
        <w:rPr>
          <w:rFonts w:ascii="Times New Roman" w:hAnsi="Times New Roman" w:cs="Times New Roman"/>
          <w:sz w:val="24"/>
          <w:szCs w:val="24"/>
          <w:lang w:val="en-US"/>
        </w:rPr>
        <w:t>OM) derives from the breakdown of plant and animal debris. The organic matter is one of the factors that may reduce the ability of metals to be phytotoxic in the soil due to metal-organic complexation</w:t>
      </w:r>
      <w:r w:rsidR="0061443D" w:rsidRPr="00D62F06">
        <w:rPr>
          <w:rFonts w:ascii="Times New Roman" w:hAnsi="Times New Roman" w:cs="Times New Roman"/>
          <w:noProof/>
          <w:sz w:val="24"/>
          <w:szCs w:val="24"/>
          <w:lang w:val="en-US"/>
        </w:rPr>
        <w:t xml:space="preserve"> (Gupta et </w:t>
      </w:r>
      <w:r w:rsidR="0061443D" w:rsidRPr="00D62F06">
        <w:rPr>
          <w:rFonts w:ascii="Times New Roman" w:hAnsi="Times New Roman" w:cs="Times New Roman"/>
          <w:i/>
          <w:noProof/>
          <w:sz w:val="24"/>
          <w:szCs w:val="24"/>
          <w:lang w:val="en-US"/>
        </w:rPr>
        <w:t>al</w:t>
      </w:r>
      <w:r w:rsidR="0061443D" w:rsidRPr="00D62F06">
        <w:rPr>
          <w:rFonts w:ascii="Times New Roman" w:hAnsi="Times New Roman" w:cs="Times New Roman"/>
          <w:noProof/>
          <w:sz w:val="24"/>
          <w:szCs w:val="24"/>
          <w:lang w:val="en-US"/>
        </w:rPr>
        <w:t>., 2007).</w:t>
      </w:r>
      <w:r w:rsidR="0061443D" w:rsidRPr="00D62F06">
        <w:rPr>
          <w:rFonts w:ascii="Times New Roman" w:hAnsi="Times New Roman" w:cs="Times New Roman"/>
          <w:sz w:val="24"/>
          <w:szCs w:val="24"/>
          <w:lang w:val="en-US"/>
        </w:rPr>
        <w:t xml:space="preserve"> Land rich in organic matter actively retains metallic elements</w:t>
      </w:r>
      <w:r w:rsidR="0061443D" w:rsidRPr="00D62F06">
        <w:rPr>
          <w:rFonts w:ascii="Times New Roman" w:hAnsi="Times New Roman" w:cs="Times New Roman"/>
          <w:noProof/>
          <w:sz w:val="24"/>
          <w:szCs w:val="24"/>
          <w:lang w:val="en-US"/>
        </w:rPr>
        <w:t xml:space="preserve"> (Fijalkowski et </w:t>
      </w:r>
      <w:r w:rsidR="0061443D" w:rsidRPr="00D62F06">
        <w:rPr>
          <w:rFonts w:ascii="Times New Roman" w:hAnsi="Times New Roman" w:cs="Times New Roman"/>
          <w:i/>
          <w:noProof/>
          <w:sz w:val="24"/>
          <w:szCs w:val="24"/>
          <w:lang w:val="en-US"/>
        </w:rPr>
        <w:t>al</w:t>
      </w:r>
      <w:r w:rsidR="0061443D" w:rsidRPr="00D62F06">
        <w:rPr>
          <w:rFonts w:ascii="Times New Roman" w:hAnsi="Times New Roman" w:cs="Times New Roman"/>
          <w:noProof/>
          <w:sz w:val="24"/>
          <w:szCs w:val="24"/>
          <w:lang w:val="en-US"/>
        </w:rPr>
        <w:t>., 2012).</w:t>
      </w:r>
      <w:r w:rsidR="0061443D" w:rsidRPr="00D62F06">
        <w:rPr>
          <w:rFonts w:ascii="Times New Roman" w:hAnsi="Times New Roman" w:cs="Times New Roman"/>
          <w:sz w:val="24"/>
          <w:szCs w:val="24"/>
          <w:lang w:val="en-US"/>
        </w:rPr>
        <w:t xml:space="preserve"> Organic matter i</w:t>
      </w:r>
      <w:r w:rsidRPr="00D62F06">
        <w:rPr>
          <w:rFonts w:ascii="Times New Roman" w:hAnsi="Times New Roman" w:cs="Times New Roman"/>
          <w:sz w:val="24"/>
          <w:szCs w:val="24"/>
          <w:lang w:val="en-US"/>
        </w:rPr>
        <w:t xml:space="preserve">n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had a trend of 0.30-1.42%. The low value for </w:t>
      </w:r>
      <w:r w:rsidR="0061443D" w:rsidRPr="00D62F06">
        <w:rPr>
          <w:rFonts w:ascii="Times New Roman" w:hAnsi="Times New Roman" w:cs="Times New Roman"/>
          <w:sz w:val="24"/>
          <w:szCs w:val="24"/>
          <w:lang w:val="en-US"/>
        </w:rPr>
        <w:t xml:space="preserve">OM obtained at points E1, E8, E11, E17 and E22 </w:t>
      </w:r>
      <w:r w:rsidRPr="00D62F06">
        <w:rPr>
          <w:rFonts w:ascii="Times New Roman" w:hAnsi="Times New Roman" w:cs="Times New Roman"/>
          <w:sz w:val="24"/>
          <w:szCs w:val="24"/>
          <w:lang w:val="en-US"/>
        </w:rPr>
        <w:t>is</w:t>
      </w:r>
      <w:r w:rsidR="0061443D" w:rsidRPr="00D62F06">
        <w:rPr>
          <w:rFonts w:ascii="Times New Roman" w:hAnsi="Times New Roman" w:cs="Times New Roman"/>
          <w:sz w:val="24"/>
          <w:szCs w:val="24"/>
          <w:lang w:val="en-US"/>
        </w:rPr>
        <w:t xml:space="preserve"> due to the sandy texture of the soil a</w:t>
      </w:r>
      <w:r w:rsidRPr="00D62F06">
        <w:rPr>
          <w:rFonts w:ascii="Times New Roman" w:hAnsi="Times New Roman" w:cs="Times New Roman"/>
          <w:sz w:val="24"/>
          <w:szCs w:val="24"/>
          <w:lang w:val="en-US"/>
        </w:rPr>
        <w:t xml:space="preserve">t these points. High values of </w:t>
      </w:r>
      <w:r w:rsidR="0061443D" w:rsidRPr="00D62F06">
        <w:rPr>
          <w:rFonts w:ascii="Times New Roman" w:hAnsi="Times New Roman" w:cs="Times New Roman"/>
          <w:sz w:val="24"/>
          <w:szCs w:val="24"/>
          <w:lang w:val="en-US"/>
        </w:rPr>
        <w:t xml:space="preserve">OM accounts for high adsorption </w:t>
      </w:r>
      <w:r w:rsidR="00762861" w:rsidRPr="00D62F06">
        <w:rPr>
          <w:rFonts w:ascii="Times New Roman" w:hAnsi="Times New Roman" w:cs="Times New Roman"/>
          <w:sz w:val="24"/>
          <w:szCs w:val="24"/>
          <w:lang w:val="en-US"/>
        </w:rPr>
        <w:t>of heavy metals and vice versa.</w:t>
      </w:r>
    </w:p>
    <w:p w:rsidR="00762861" w:rsidRPr="00D62F06" w:rsidRDefault="00762861" w:rsidP="0065374E">
      <w:pPr>
        <w:spacing w:before="240" w:line="240" w:lineRule="auto"/>
        <w:jc w:val="both"/>
        <w:outlineLvl w:val="1"/>
        <w:rPr>
          <w:rFonts w:ascii="Times New Roman" w:hAnsi="Times New Roman" w:cs="Times New Roman"/>
          <w:b/>
          <w:noProof/>
          <w:sz w:val="24"/>
          <w:szCs w:val="24"/>
          <w:lang w:val="en-US"/>
        </w:rPr>
      </w:pPr>
      <w:r w:rsidRPr="00D62F06">
        <w:rPr>
          <w:rFonts w:ascii="Times New Roman" w:hAnsi="Times New Roman" w:cs="Times New Roman"/>
          <w:b/>
          <w:noProof/>
          <w:sz w:val="24"/>
          <w:szCs w:val="24"/>
          <w:lang w:val="en-US"/>
        </w:rPr>
        <w:t>3.3 Contamination intensity</w:t>
      </w:r>
    </w:p>
    <w:p w:rsidR="0061443D"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It was calculated to know the degree of contamination relative to either average crustal composition of a respective metal or to the measured background values from geologically similar and uncontaminated area.CF values obtained for 6 heavy metals in our area of study is given in table </w:t>
      </w:r>
      <w:r w:rsidR="00762861" w:rsidRPr="00D62F06">
        <w:rPr>
          <w:rFonts w:ascii="Times New Roman" w:hAnsi="Times New Roman" w:cs="Times New Roman"/>
          <w:sz w:val="24"/>
          <w:szCs w:val="24"/>
          <w:lang w:val="en-US" w:eastAsia="fr-FR"/>
        </w:rPr>
        <w:t>5</w:t>
      </w:r>
      <w:r w:rsidR="005F4F6E" w:rsidRPr="00D62F06">
        <w:rPr>
          <w:rFonts w:ascii="Times New Roman" w:hAnsi="Times New Roman" w:cs="Times New Roman"/>
          <w:sz w:val="24"/>
          <w:szCs w:val="24"/>
          <w:lang w:val="en-US" w:eastAsia="fr-FR"/>
        </w:rPr>
        <w:t>.</w:t>
      </w:r>
      <w:r w:rsidRPr="00D62F06">
        <w:rPr>
          <w:rFonts w:ascii="Times New Roman" w:hAnsi="Times New Roman" w:cs="Times New Roman"/>
          <w:sz w:val="24"/>
          <w:szCs w:val="24"/>
          <w:lang w:val="en-US" w:eastAsia="fr-FR"/>
        </w:rPr>
        <w:t xml:space="preserve"> </w:t>
      </w:r>
    </w:p>
    <w:p w:rsidR="003B592D" w:rsidRPr="003B592D" w:rsidRDefault="003B592D" w:rsidP="003B592D">
      <w:pPr>
        <w:spacing w:line="240" w:lineRule="auto"/>
        <w:jc w:val="both"/>
        <w:rPr>
          <w:rFonts w:ascii="Times New Roman" w:hAnsi="Times New Roman" w:cs="Times New Roman"/>
          <w:iCs/>
          <w:sz w:val="24"/>
          <w:szCs w:val="24"/>
          <w:lang w:val="en-GB" w:eastAsia="fr-FR"/>
        </w:rPr>
      </w:pPr>
      <w:bookmarkStart w:id="15" w:name="_Toc96658675"/>
      <w:r w:rsidRPr="003B592D">
        <w:rPr>
          <w:rFonts w:ascii="Times New Roman" w:hAnsi="Times New Roman" w:cs="Times New Roman"/>
          <w:iCs/>
          <w:sz w:val="24"/>
          <w:szCs w:val="24"/>
          <w:lang w:val="en-GB"/>
        </w:rPr>
        <w:t>Table 5: Contamination factors of heavy metals in the site.</w:t>
      </w:r>
      <w:bookmarkEnd w:id="15"/>
      <w:r w:rsidRPr="003B592D">
        <w:rPr>
          <w:rFonts w:ascii="Times New Roman" w:hAnsi="Times New Roman" w:cs="Times New Roman"/>
          <w:iCs/>
          <w:sz w:val="24"/>
          <w:szCs w:val="24"/>
          <w:lang w:val="en-GB" w:eastAsia="fr-FR"/>
        </w:rPr>
        <w:fldChar w:fldCharType="begin"/>
      </w:r>
      <w:r w:rsidRPr="003B592D">
        <w:rPr>
          <w:rFonts w:ascii="Times New Roman" w:hAnsi="Times New Roman" w:cs="Times New Roman"/>
          <w:iCs/>
          <w:sz w:val="24"/>
          <w:szCs w:val="24"/>
          <w:lang w:val="en-GB" w:eastAsia="fr-FR"/>
        </w:rPr>
        <w:instrText xml:space="preserve"> LINK Excel.Sheet.12 "C:\\Users\\Otia yvette\\Desktop\\OTIA\\results\\POLLUTION INDICES.xlsx" ALL!L36C1:L40C7 \a \f 5 \h  \* MERGEFORMAT </w:instrText>
      </w:r>
      <w:r w:rsidRPr="003B592D">
        <w:rPr>
          <w:rFonts w:ascii="Times New Roman" w:hAnsi="Times New Roman" w:cs="Times New Roman"/>
          <w:iCs/>
          <w:sz w:val="24"/>
          <w:szCs w:val="24"/>
          <w:lang w:val="en-GB" w:eastAsia="fr-FR"/>
        </w:rPr>
        <w:fldChar w:fldCharType="separate"/>
      </w:r>
    </w:p>
    <w:tbl>
      <w:tblPr>
        <w:tblW w:w="0" w:type="auto"/>
        <w:tblBorders>
          <w:top w:val="single" w:sz="4" w:space="0" w:color="auto"/>
          <w:bottom w:val="single" w:sz="4" w:space="0" w:color="auto"/>
        </w:tblBorders>
        <w:tblLook w:val="04A0" w:firstRow="1" w:lastRow="0" w:firstColumn="1" w:lastColumn="0" w:noHBand="0" w:noVBand="1"/>
      </w:tblPr>
      <w:tblGrid>
        <w:gridCol w:w="1101"/>
        <w:gridCol w:w="1299"/>
        <w:gridCol w:w="1200"/>
        <w:gridCol w:w="1200"/>
        <w:gridCol w:w="1200"/>
        <w:gridCol w:w="1200"/>
        <w:gridCol w:w="1200"/>
      </w:tblGrid>
      <w:tr w:rsidR="003B592D" w:rsidRPr="003B592D" w:rsidTr="003B592D">
        <w:trPr>
          <w:trHeight w:val="300"/>
        </w:trPr>
        <w:tc>
          <w:tcPr>
            <w:tcW w:w="1101"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lang w:val="en-US"/>
              </w:rPr>
            </w:pPr>
          </w:p>
        </w:tc>
        <w:tc>
          <w:tcPr>
            <w:tcW w:w="1299"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Cu</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Pb</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Zn</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Ni</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Cr</w:t>
            </w:r>
          </w:p>
        </w:tc>
        <w:tc>
          <w:tcPr>
            <w:tcW w:w="1200" w:type="dxa"/>
            <w:tcBorders>
              <w:top w:val="single" w:sz="4" w:space="0" w:color="auto"/>
              <w:bottom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As</w:t>
            </w:r>
          </w:p>
        </w:tc>
      </w:tr>
      <w:tr w:rsidR="003B592D" w:rsidRPr="003B592D" w:rsidTr="003B592D">
        <w:trPr>
          <w:trHeight w:val="300"/>
        </w:trPr>
        <w:tc>
          <w:tcPr>
            <w:tcW w:w="1101"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max</w:t>
            </w:r>
          </w:p>
        </w:tc>
        <w:tc>
          <w:tcPr>
            <w:tcW w:w="1299"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10,8</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5,7</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1,5</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9,6</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5,1</w:t>
            </w:r>
          </w:p>
        </w:tc>
        <w:tc>
          <w:tcPr>
            <w:tcW w:w="1200" w:type="dxa"/>
            <w:tcBorders>
              <w:top w:val="single" w:sz="4" w:space="0" w:color="auto"/>
            </w:tcBorders>
            <w:noWrap/>
            <w:hideMark/>
          </w:tcPr>
          <w:p w:rsidR="003B592D" w:rsidRPr="003B592D" w:rsidRDefault="003B592D" w:rsidP="003B592D">
            <w:pPr>
              <w:jc w:val="both"/>
              <w:rPr>
                <w:rFonts w:ascii="Times New Roman" w:hAnsi="Times New Roman"/>
              </w:rPr>
            </w:pPr>
            <w:r w:rsidRPr="003B592D">
              <w:rPr>
                <w:rFonts w:ascii="Times New Roman" w:hAnsi="Times New Roman"/>
              </w:rPr>
              <w:t>4,6</w:t>
            </w:r>
          </w:p>
        </w:tc>
      </w:tr>
      <w:tr w:rsidR="003B592D" w:rsidRPr="003B592D" w:rsidTr="003B592D">
        <w:trPr>
          <w:trHeight w:val="300"/>
        </w:trPr>
        <w:tc>
          <w:tcPr>
            <w:tcW w:w="1101" w:type="dxa"/>
            <w:noWrap/>
            <w:hideMark/>
          </w:tcPr>
          <w:p w:rsidR="003B592D" w:rsidRPr="003B592D" w:rsidRDefault="003B592D" w:rsidP="003B592D">
            <w:pPr>
              <w:jc w:val="both"/>
              <w:rPr>
                <w:rFonts w:ascii="Times New Roman" w:hAnsi="Times New Roman"/>
              </w:rPr>
            </w:pPr>
            <w:r w:rsidRPr="003B592D">
              <w:rPr>
                <w:rFonts w:ascii="Times New Roman" w:hAnsi="Times New Roman"/>
              </w:rPr>
              <w:t>min</w:t>
            </w:r>
          </w:p>
        </w:tc>
        <w:tc>
          <w:tcPr>
            <w:tcW w:w="1299" w:type="dxa"/>
            <w:noWrap/>
            <w:hideMark/>
          </w:tcPr>
          <w:p w:rsidR="003B592D" w:rsidRPr="003B592D" w:rsidRDefault="003B592D" w:rsidP="003B592D">
            <w:pPr>
              <w:jc w:val="both"/>
              <w:rPr>
                <w:rFonts w:ascii="Times New Roman" w:hAnsi="Times New Roman"/>
              </w:rPr>
            </w:pPr>
            <w:r w:rsidRPr="003B592D">
              <w:rPr>
                <w:rFonts w:ascii="Times New Roman" w:hAnsi="Times New Roman"/>
              </w:rPr>
              <w:t>0,4</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r>
      <w:tr w:rsidR="003B592D" w:rsidRPr="003B592D" w:rsidTr="003B592D">
        <w:trPr>
          <w:trHeight w:val="300"/>
        </w:trPr>
        <w:tc>
          <w:tcPr>
            <w:tcW w:w="1101" w:type="dxa"/>
            <w:noWrap/>
            <w:hideMark/>
          </w:tcPr>
          <w:p w:rsidR="003B592D" w:rsidRPr="003B592D" w:rsidRDefault="003B592D" w:rsidP="003B592D">
            <w:pPr>
              <w:jc w:val="both"/>
              <w:rPr>
                <w:rFonts w:ascii="Times New Roman" w:hAnsi="Times New Roman"/>
              </w:rPr>
            </w:pPr>
            <w:proofErr w:type="spellStart"/>
            <w:r w:rsidRPr="003B592D">
              <w:rPr>
                <w:rFonts w:ascii="Times New Roman" w:hAnsi="Times New Roman"/>
              </w:rPr>
              <w:t>median</w:t>
            </w:r>
            <w:proofErr w:type="spellEnd"/>
          </w:p>
        </w:tc>
        <w:tc>
          <w:tcPr>
            <w:tcW w:w="1299" w:type="dxa"/>
            <w:noWrap/>
            <w:hideMark/>
          </w:tcPr>
          <w:p w:rsidR="003B592D" w:rsidRPr="003B592D" w:rsidRDefault="003B592D" w:rsidP="003B592D">
            <w:pPr>
              <w:jc w:val="both"/>
              <w:rPr>
                <w:rFonts w:ascii="Times New Roman" w:hAnsi="Times New Roman"/>
              </w:rPr>
            </w:pPr>
            <w:r w:rsidRPr="003B592D">
              <w:rPr>
                <w:rFonts w:ascii="Times New Roman" w:hAnsi="Times New Roman"/>
              </w:rPr>
              <w:t>5,8</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0,2</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0,2</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1,7</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0,8</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0,0</w:t>
            </w:r>
          </w:p>
        </w:tc>
      </w:tr>
      <w:tr w:rsidR="003B592D" w:rsidRPr="003B592D" w:rsidTr="003B592D">
        <w:trPr>
          <w:trHeight w:val="300"/>
        </w:trPr>
        <w:tc>
          <w:tcPr>
            <w:tcW w:w="1101" w:type="dxa"/>
            <w:noWrap/>
            <w:hideMark/>
          </w:tcPr>
          <w:p w:rsidR="003B592D" w:rsidRPr="003B592D" w:rsidRDefault="003B592D" w:rsidP="003B592D">
            <w:pPr>
              <w:jc w:val="both"/>
              <w:rPr>
                <w:rFonts w:ascii="Times New Roman" w:hAnsi="Times New Roman"/>
              </w:rPr>
            </w:pPr>
            <w:proofErr w:type="spellStart"/>
            <w:r w:rsidRPr="003B592D">
              <w:rPr>
                <w:rFonts w:ascii="Times New Roman" w:hAnsi="Times New Roman"/>
              </w:rPr>
              <w:t>mean</w:t>
            </w:r>
            <w:proofErr w:type="spellEnd"/>
          </w:p>
        </w:tc>
        <w:tc>
          <w:tcPr>
            <w:tcW w:w="1299" w:type="dxa"/>
            <w:noWrap/>
            <w:hideMark/>
          </w:tcPr>
          <w:p w:rsidR="003B592D" w:rsidRPr="003B592D" w:rsidRDefault="003B592D" w:rsidP="003B592D">
            <w:pPr>
              <w:jc w:val="both"/>
              <w:rPr>
                <w:rFonts w:ascii="Times New Roman" w:hAnsi="Times New Roman"/>
              </w:rPr>
            </w:pPr>
            <w:r w:rsidRPr="003B592D">
              <w:rPr>
                <w:rFonts w:ascii="Times New Roman" w:hAnsi="Times New Roman"/>
              </w:rPr>
              <w:t>6,1</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0,8</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0,2</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2,4</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1,0</w:t>
            </w:r>
          </w:p>
        </w:tc>
        <w:tc>
          <w:tcPr>
            <w:tcW w:w="1200" w:type="dxa"/>
            <w:noWrap/>
            <w:hideMark/>
          </w:tcPr>
          <w:p w:rsidR="003B592D" w:rsidRPr="003B592D" w:rsidRDefault="003B592D" w:rsidP="003B592D">
            <w:pPr>
              <w:jc w:val="both"/>
              <w:rPr>
                <w:rFonts w:ascii="Times New Roman" w:hAnsi="Times New Roman"/>
              </w:rPr>
            </w:pPr>
            <w:r w:rsidRPr="003B592D">
              <w:rPr>
                <w:rFonts w:ascii="Times New Roman" w:hAnsi="Times New Roman"/>
              </w:rPr>
              <w:t>0,5</w:t>
            </w:r>
          </w:p>
        </w:tc>
      </w:tr>
      <w:tr w:rsidR="003B592D" w:rsidRPr="003B592D" w:rsidTr="003B592D">
        <w:trPr>
          <w:trHeight w:val="300"/>
        </w:trPr>
        <w:tc>
          <w:tcPr>
            <w:tcW w:w="1101" w:type="dxa"/>
            <w:noWrap/>
          </w:tcPr>
          <w:p w:rsidR="003B592D" w:rsidRPr="003B592D" w:rsidRDefault="003B592D" w:rsidP="003B592D">
            <w:pPr>
              <w:jc w:val="both"/>
              <w:rPr>
                <w:rFonts w:ascii="Times New Roman" w:hAnsi="Times New Roman"/>
              </w:rPr>
            </w:pPr>
            <w:proofErr w:type="spellStart"/>
            <w:r w:rsidRPr="003B592D">
              <w:rPr>
                <w:rFonts w:ascii="Times New Roman" w:hAnsi="Times New Roman"/>
              </w:rPr>
              <w:t>std</w:t>
            </w:r>
            <w:proofErr w:type="spellEnd"/>
          </w:p>
        </w:tc>
        <w:tc>
          <w:tcPr>
            <w:tcW w:w="1299" w:type="dxa"/>
            <w:noWrap/>
          </w:tcPr>
          <w:p w:rsidR="003B592D" w:rsidRPr="003B592D" w:rsidRDefault="003B592D" w:rsidP="003B592D">
            <w:pPr>
              <w:jc w:val="both"/>
              <w:rPr>
                <w:rFonts w:ascii="Times New Roman" w:hAnsi="Times New Roman"/>
              </w:rPr>
            </w:pPr>
            <w:r w:rsidRPr="003B592D">
              <w:rPr>
                <w:rFonts w:ascii="Times New Roman" w:hAnsi="Times New Roman"/>
              </w:rPr>
              <w:t>2,2</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1,2</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0,4</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2,6</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1,0</w:t>
            </w:r>
          </w:p>
        </w:tc>
        <w:tc>
          <w:tcPr>
            <w:tcW w:w="1200" w:type="dxa"/>
            <w:noWrap/>
          </w:tcPr>
          <w:p w:rsidR="003B592D" w:rsidRPr="003B592D" w:rsidRDefault="003B592D" w:rsidP="003B592D">
            <w:pPr>
              <w:jc w:val="both"/>
              <w:rPr>
                <w:rFonts w:ascii="Times New Roman" w:hAnsi="Times New Roman"/>
              </w:rPr>
            </w:pPr>
            <w:r w:rsidRPr="003B592D">
              <w:rPr>
                <w:rFonts w:ascii="Times New Roman" w:hAnsi="Times New Roman"/>
              </w:rPr>
              <w:t>1,1</w:t>
            </w:r>
          </w:p>
        </w:tc>
      </w:tr>
    </w:tbl>
    <w:p w:rsidR="003B592D" w:rsidRPr="00D62F06" w:rsidRDefault="003B592D" w:rsidP="003B592D">
      <w:pPr>
        <w:spacing w:before="240" w:line="240" w:lineRule="auto"/>
        <w:jc w:val="both"/>
        <w:rPr>
          <w:rFonts w:ascii="Times New Roman" w:hAnsi="Times New Roman" w:cs="Times New Roman"/>
          <w:sz w:val="24"/>
          <w:szCs w:val="24"/>
          <w:lang w:val="en-US" w:eastAsia="fr-FR"/>
        </w:rPr>
      </w:pPr>
      <w:r w:rsidRPr="003B592D">
        <w:rPr>
          <w:rFonts w:ascii="Times New Roman" w:hAnsi="Times New Roman" w:cs="Times New Roman"/>
          <w:szCs w:val="24"/>
          <w:lang w:eastAsia="fr-FR"/>
        </w:rPr>
        <w:fldChar w:fldCharType="end"/>
      </w:r>
    </w:p>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t xml:space="preserve">The mean CF of heavy metals in </w:t>
      </w:r>
      <w:r w:rsidR="00762861" w:rsidRPr="00D62F06">
        <w:rPr>
          <w:rFonts w:ascii="Times New Roman" w:hAnsi="Times New Roman" w:cs="Times New Roman"/>
          <w:sz w:val="24"/>
          <w:szCs w:val="24"/>
          <w:lang w:val="en-US" w:eastAsia="fr-FR"/>
        </w:rPr>
        <w:t>this</w:t>
      </w:r>
      <w:r w:rsidRPr="00D62F06">
        <w:rPr>
          <w:rFonts w:ascii="Times New Roman" w:hAnsi="Times New Roman" w:cs="Times New Roman"/>
          <w:sz w:val="24"/>
          <w:szCs w:val="24"/>
          <w:lang w:val="en-US" w:eastAsia="fr-FR"/>
        </w:rPr>
        <w:t xml:space="preserve"> study site varied in a </w:t>
      </w:r>
      <w:r w:rsidR="00762861" w:rsidRPr="00D62F06">
        <w:rPr>
          <w:rFonts w:ascii="Times New Roman" w:hAnsi="Times New Roman" w:cs="Times New Roman"/>
          <w:sz w:val="24"/>
          <w:szCs w:val="24"/>
          <w:lang w:val="en-US" w:eastAsia="fr-FR"/>
        </w:rPr>
        <w:t xml:space="preserve">decreasing order as follows; Cu, Ni, Cr, </w:t>
      </w:r>
      <w:proofErr w:type="spellStart"/>
      <w:r w:rsidR="00762861" w:rsidRPr="00D62F06">
        <w:rPr>
          <w:rFonts w:ascii="Times New Roman" w:hAnsi="Times New Roman" w:cs="Times New Roman"/>
          <w:sz w:val="24"/>
          <w:szCs w:val="24"/>
          <w:lang w:val="en-US" w:eastAsia="fr-FR"/>
        </w:rPr>
        <w:t>Pb</w:t>
      </w:r>
      <w:proofErr w:type="spellEnd"/>
      <w:r w:rsidR="00762861" w:rsidRPr="00D62F06">
        <w:rPr>
          <w:rFonts w:ascii="Times New Roman" w:hAnsi="Times New Roman" w:cs="Times New Roman"/>
          <w:sz w:val="24"/>
          <w:szCs w:val="24"/>
          <w:lang w:val="en-US" w:eastAsia="fr-FR"/>
        </w:rPr>
        <w:t>, As and Zn. Values ranged from 0.4-10 for Cu, 0-5.</w:t>
      </w:r>
      <w:r w:rsidRPr="00D62F06">
        <w:rPr>
          <w:rFonts w:ascii="Times New Roman" w:hAnsi="Times New Roman" w:cs="Times New Roman"/>
          <w:sz w:val="24"/>
          <w:szCs w:val="24"/>
          <w:lang w:val="en-US" w:eastAsia="fr-FR"/>
        </w:rPr>
        <w:t>7 for</w:t>
      </w:r>
      <w:r w:rsidR="00762861" w:rsidRPr="00D62F06">
        <w:rPr>
          <w:rFonts w:ascii="Times New Roman" w:hAnsi="Times New Roman" w:cs="Times New Roman"/>
          <w:sz w:val="24"/>
          <w:szCs w:val="24"/>
          <w:lang w:val="en-US" w:eastAsia="fr-FR"/>
        </w:rPr>
        <w:t xml:space="preserve"> </w:t>
      </w:r>
      <w:proofErr w:type="spellStart"/>
      <w:r w:rsidR="00762861" w:rsidRPr="00D62F06">
        <w:rPr>
          <w:rFonts w:ascii="Times New Roman" w:hAnsi="Times New Roman" w:cs="Times New Roman"/>
          <w:sz w:val="24"/>
          <w:szCs w:val="24"/>
          <w:lang w:val="en-US" w:eastAsia="fr-FR"/>
        </w:rPr>
        <w:t>Pb</w:t>
      </w:r>
      <w:proofErr w:type="spellEnd"/>
      <w:r w:rsidR="00762861" w:rsidRPr="00D62F06">
        <w:rPr>
          <w:rFonts w:ascii="Times New Roman" w:hAnsi="Times New Roman" w:cs="Times New Roman"/>
          <w:sz w:val="24"/>
          <w:szCs w:val="24"/>
          <w:lang w:val="en-US" w:eastAsia="fr-FR"/>
        </w:rPr>
        <w:t>, 0-1.5 for Zn 0-9.6 for Ni, 0-5.1 for Cr and 0-4.</w:t>
      </w:r>
      <w:r w:rsidRPr="00D62F06">
        <w:rPr>
          <w:rFonts w:ascii="Times New Roman" w:hAnsi="Times New Roman" w:cs="Times New Roman"/>
          <w:sz w:val="24"/>
          <w:szCs w:val="24"/>
          <w:lang w:val="en-US" w:eastAsia="fr-FR"/>
        </w:rPr>
        <w:t xml:space="preserve">6 for As. These values show that soils of the </w:t>
      </w:r>
      <w:proofErr w:type="spellStart"/>
      <w:r w:rsidRPr="00D62F06">
        <w:rPr>
          <w:rFonts w:ascii="Times New Roman" w:hAnsi="Times New Roman" w:cs="Times New Roman"/>
          <w:sz w:val="24"/>
          <w:szCs w:val="24"/>
          <w:lang w:val="en-US" w:eastAsia="fr-FR"/>
        </w:rPr>
        <w:t>Kambele</w:t>
      </w:r>
      <w:proofErr w:type="spellEnd"/>
      <w:r w:rsidRPr="00D62F06">
        <w:rPr>
          <w:rFonts w:ascii="Times New Roman" w:hAnsi="Times New Roman" w:cs="Times New Roman"/>
          <w:sz w:val="24"/>
          <w:szCs w:val="24"/>
          <w:lang w:val="en-US" w:eastAsia="fr-FR"/>
        </w:rPr>
        <w:t xml:space="preserve"> mining zone are moderately enriched in </w:t>
      </w:r>
      <w:proofErr w:type="gramStart"/>
      <w:r w:rsidRPr="00D62F06">
        <w:rPr>
          <w:rFonts w:ascii="Times New Roman" w:hAnsi="Times New Roman" w:cs="Times New Roman"/>
          <w:sz w:val="24"/>
          <w:szCs w:val="24"/>
          <w:lang w:val="en-US" w:eastAsia="fr-FR"/>
        </w:rPr>
        <w:t>As</w:t>
      </w:r>
      <w:proofErr w:type="gramEnd"/>
      <w:r w:rsidRPr="00D62F06">
        <w:rPr>
          <w:rFonts w:ascii="Times New Roman" w:hAnsi="Times New Roman" w:cs="Times New Roman"/>
          <w:sz w:val="24"/>
          <w:szCs w:val="24"/>
          <w:lang w:val="en-US" w:eastAsia="fr-FR"/>
        </w:rPr>
        <w:t xml:space="preserve"> and Zn while significantly enriched in Cu, </w:t>
      </w:r>
      <w:proofErr w:type="spellStart"/>
      <w:r w:rsidRPr="00D62F06">
        <w:rPr>
          <w:rFonts w:ascii="Times New Roman" w:hAnsi="Times New Roman" w:cs="Times New Roman"/>
          <w:sz w:val="24"/>
          <w:szCs w:val="24"/>
          <w:lang w:val="en-US" w:eastAsia="fr-FR"/>
        </w:rPr>
        <w:t>Pb</w:t>
      </w:r>
      <w:proofErr w:type="spellEnd"/>
      <w:r w:rsidRPr="00D62F06">
        <w:rPr>
          <w:rFonts w:ascii="Times New Roman" w:hAnsi="Times New Roman" w:cs="Times New Roman"/>
          <w:sz w:val="24"/>
          <w:szCs w:val="24"/>
          <w:lang w:val="en-US" w:eastAsia="fr-FR"/>
        </w:rPr>
        <w:t xml:space="preserve">, Ni and Cr. High CF indicates external sources of contamination due to anthropogenic activities. Similar results were obtained by </w:t>
      </w:r>
      <w:r w:rsidRPr="00D62F06">
        <w:rPr>
          <w:rFonts w:ascii="Times New Roman" w:hAnsi="Times New Roman" w:cs="Times New Roman"/>
          <w:noProof/>
          <w:sz w:val="24"/>
          <w:szCs w:val="24"/>
          <w:lang w:val="en-US" w:eastAsia="fr-FR"/>
        </w:rPr>
        <w:t xml:space="preserve">Chukwu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(2018)</w:t>
      </w:r>
      <w:r w:rsidRPr="00D62F06">
        <w:rPr>
          <w:rFonts w:ascii="Times New Roman" w:hAnsi="Times New Roman" w:cs="Times New Roman"/>
          <w:sz w:val="24"/>
          <w:szCs w:val="24"/>
          <w:lang w:val="en-US" w:eastAsia="fr-FR"/>
        </w:rPr>
        <w:t xml:space="preserve"> in their study in Nigeria. High CF of Cu and Ni could be due to as indiscriminate disposal of substances containing metals such as vehicles spare parts. This is in accordance with </w:t>
      </w:r>
      <w:r w:rsidRPr="00D62F06">
        <w:rPr>
          <w:rFonts w:ascii="Times New Roman" w:hAnsi="Times New Roman" w:cs="Times New Roman"/>
          <w:noProof/>
          <w:sz w:val="24"/>
          <w:szCs w:val="24"/>
          <w:lang w:val="en-US" w:eastAsia="fr-FR"/>
        </w:rPr>
        <w:t xml:space="preserve">Abdullateef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w:t>
      </w:r>
      <w:r w:rsidR="00480507" w:rsidRPr="00D62F06">
        <w:rPr>
          <w:rFonts w:ascii="Times New Roman" w:hAnsi="Times New Roman" w:cs="Times New Roman"/>
          <w:noProof/>
          <w:sz w:val="24"/>
          <w:szCs w:val="24"/>
          <w:lang w:val="en-US" w:eastAsia="fr-FR"/>
        </w:rPr>
        <w:t xml:space="preserve"> </w:t>
      </w:r>
      <w:r w:rsidRPr="00D62F06">
        <w:rPr>
          <w:rFonts w:ascii="Times New Roman" w:hAnsi="Times New Roman" w:cs="Times New Roman"/>
          <w:noProof/>
          <w:sz w:val="24"/>
          <w:szCs w:val="24"/>
          <w:lang w:val="en-US" w:eastAsia="fr-FR"/>
        </w:rPr>
        <w:t xml:space="preserve">( 2020). However these values are higher than those obtained by Dallou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(2018) in their study in Batouri and Betare-Oya.</w:t>
      </w:r>
    </w:p>
    <w:p w:rsidR="0061443D"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Enrichment factor (EF) is an essential part of geochemical studies and is generally used to differentiate between metals originating from anthropogenic and </w:t>
      </w:r>
      <w:proofErr w:type="spellStart"/>
      <w:r w:rsidRPr="00D62F06">
        <w:rPr>
          <w:rFonts w:ascii="Times New Roman" w:hAnsi="Times New Roman" w:cs="Times New Roman"/>
          <w:sz w:val="24"/>
          <w:szCs w:val="24"/>
          <w:lang w:val="en-US" w:eastAsia="fr-FR"/>
        </w:rPr>
        <w:t>geogenic</w:t>
      </w:r>
      <w:proofErr w:type="spellEnd"/>
      <w:r w:rsidRPr="00D62F06">
        <w:rPr>
          <w:rFonts w:ascii="Times New Roman" w:hAnsi="Times New Roman" w:cs="Times New Roman"/>
          <w:sz w:val="24"/>
          <w:szCs w:val="24"/>
          <w:lang w:val="en-US" w:eastAsia="fr-FR"/>
        </w:rPr>
        <w:t xml:space="preserve"> sources and to assess the degree of metal contamination. Values for enrichment factor obtained for our area of study is given in table </w:t>
      </w:r>
      <w:r w:rsidR="00762861" w:rsidRPr="00D62F06">
        <w:rPr>
          <w:rFonts w:ascii="Times New Roman" w:hAnsi="Times New Roman" w:cs="Times New Roman"/>
          <w:sz w:val="24"/>
          <w:szCs w:val="24"/>
          <w:lang w:val="en-US" w:eastAsia="fr-FR"/>
        </w:rPr>
        <w:t>6</w:t>
      </w:r>
      <w:bookmarkStart w:id="16" w:name="_Toc96658676"/>
      <w:r w:rsidR="00E454B8" w:rsidRPr="00D62F06">
        <w:rPr>
          <w:rFonts w:ascii="Times New Roman" w:hAnsi="Times New Roman" w:cs="Times New Roman"/>
          <w:sz w:val="24"/>
          <w:szCs w:val="24"/>
          <w:lang w:val="en-US" w:eastAsia="fr-FR"/>
        </w:rPr>
        <w:t>.</w:t>
      </w:r>
      <w:bookmarkEnd w:id="16"/>
    </w:p>
    <w:p w:rsidR="00613BF2" w:rsidRPr="00613BF2" w:rsidRDefault="00613BF2" w:rsidP="00613BF2">
      <w:pPr>
        <w:spacing w:line="240" w:lineRule="auto"/>
        <w:jc w:val="both"/>
        <w:rPr>
          <w:rFonts w:ascii="Times New Roman" w:hAnsi="Times New Roman" w:cs="Times New Roman"/>
          <w:iCs/>
          <w:sz w:val="24"/>
          <w:szCs w:val="24"/>
          <w:lang w:val="en-GB" w:eastAsia="fr-FR"/>
        </w:rPr>
      </w:pPr>
      <w:r w:rsidRPr="00613BF2">
        <w:rPr>
          <w:rFonts w:ascii="Times New Roman" w:hAnsi="Times New Roman" w:cs="Times New Roman"/>
          <w:iCs/>
          <w:sz w:val="24"/>
          <w:szCs w:val="24"/>
          <w:lang w:val="en-GB"/>
        </w:rPr>
        <w:t>Table 6: Enrichment factor values.</w:t>
      </w:r>
    </w:p>
    <w:tbl>
      <w:tblPr>
        <w:tblW w:w="8505" w:type="dxa"/>
        <w:tblBorders>
          <w:top w:val="single" w:sz="4" w:space="0" w:color="auto"/>
          <w:bottom w:val="single" w:sz="4" w:space="0" w:color="auto"/>
        </w:tblBorders>
        <w:tblLayout w:type="fixed"/>
        <w:tblLook w:val="04A0" w:firstRow="1" w:lastRow="0" w:firstColumn="1" w:lastColumn="0" w:noHBand="0" w:noVBand="1"/>
      </w:tblPr>
      <w:tblGrid>
        <w:gridCol w:w="1215"/>
        <w:gridCol w:w="1215"/>
        <w:gridCol w:w="1215"/>
        <w:gridCol w:w="1215"/>
        <w:gridCol w:w="1215"/>
        <w:gridCol w:w="1215"/>
        <w:gridCol w:w="1215"/>
      </w:tblGrid>
      <w:tr w:rsidR="00613BF2" w:rsidRPr="00613BF2" w:rsidTr="000B098B">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Cu</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Pb</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Zn</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Ni</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Cr</w:t>
            </w:r>
          </w:p>
        </w:tc>
        <w:tc>
          <w:tcPr>
            <w:tcW w:w="1215" w:type="dxa"/>
            <w:tcBorders>
              <w:top w:val="single" w:sz="4" w:space="0" w:color="auto"/>
              <w:bottom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As</w:t>
            </w:r>
          </w:p>
        </w:tc>
      </w:tr>
      <w:tr w:rsidR="00613BF2" w:rsidRPr="00613BF2" w:rsidTr="000B098B">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min</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2</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tcBorders>
              <w:top w:val="single" w:sz="4" w:space="0" w:color="auto"/>
            </w:tcBorders>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r>
      <w:tr w:rsidR="00613BF2" w:rsidRPr="00613BF2" w:rsidTr="000B098B">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max</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7,40</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8,31</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1,40</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5,98</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3.5</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0,51</w:t>
            </w:r>
          </w:p>
        </w:tc>
      </w:tr>
      <w:tr w:rsidR="00613BF2" w:rsidRPr="00613BF2" w:rsidTr="000B098B">
        <w:tc>
          <w:tcPr>
            <w:tcW w:w="1215" w:type="dxa"/>
            <w:vAlign w:val="center"/>
          </w:tcPr>
          <w:p w:rsidR="00613BF2" w:rsidRPr="00613BF2" w:rsidRDefault="00613BF2" w:rsidP="00613BF2">
            <w:pPr>
              <w:jc w:val="both"/>
              <w:rPr>
                <w:rFonts w:ascii="Times New Roman" w:hAnsi="Times New Roman"/>
              </w:rPr>
            </w:pPr>
            <w:proofErr w:type="spellStart"/>
            <w:r w:rsidRPr="00613BF2">
              <w:rPr>
                <w:rFonts w:ascii="Times New Roman" w:hAnsi="Times New Roman"/>
              </w:rPr>
              <w:t>mean</w:t>
            </w:r>
            <w:proofErr w:type="spellEnd"/>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4,71</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4,16</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0,23</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2,99</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1,75</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0,08</w:t>
            </w:r>
          </w:p>
        </w:tc>
      </w:tr>
      <w:tr w:rsidR="00613BF2" w:rsidRPr="00613BF2" w:rsidTr="000B098B">
        <w:tc>
          <w:tcPr>
            <w:tcW w:w="1215" w:type="dxa"/>
            <w:vAlign w:val="center"/>
          </w:tcPr>
          <w:p w:rsidR="00613BF2" w:rsidRPr="00613BF2" w:rsidRDefault="00613BF2" w:rsidP="00613BF2">
            <w:pPr>
              <w:jc w:val="both"/>
              <w:rPr>
                <w:rFonts w:ascii="Times New Roman" w:hAnsi="Times New Roman"/>
              </w:rPr>
            </w:pPr>
            <w:proofErr w:type="spellStart"/>
            <w:r w:rsidRPr="00613BF2">
              <w:rPr>
                <w:rFonts w:ascii="Times New Roman" w:hAnsi="Times New Roman"/>
              </w:rPr>
              <w:t>median</w:t>
            </w:r>
            <w:proofErr w:type="spellEnd"/>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0,67</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0,18</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0,18</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0,07</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w:t>
            </w:r>
          </w:p>
        </w:tc>
      </w:tr>
      <w:tr w:rsidR="00613BF2" w:rsidRPr="00613BF2" w:rsidTr="000B098B">
        <w:trPr>
          <w:trHeight w:val="206"/>
        </w:trPr>
        <w:tc>
          <w:tcPr>
            <w:tcW w:w="1215" w:type="dxa"/>
            <w:vAlign w:val="center"/>
          </w:tcPr>
          <w:p w:rsidR="00613BF2" w:rsidRPr="00613BF2" w:rsidRDefault="00613BF2" w:rsidP="00613BF2">
            <w:pPr>
              <w:jc w:val="both"/>
              <w:rPr>
                <w:rFonts w:ascii="Times New Roman" w:hAnsi="Times New Roman"/>
              </w:rPr>
            </w:pPr>
            <w:proofErr w:type="spellStart"/>
            <w:r w:rsidRPr="00613BF2">
              <w:rPr>
                <w:rFonts w:ascii="Times New Roman" w:hAnsi="Times New Roman"/>
              </w:rPr>
              <w:t>std</w:t>
            </w:r>
            <w:proofErr w:type="spellEnd"/>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2,70</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2,17</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0,19</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0,12</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0,06</w:t>
            </w:r>
          </w:p>
        </w:tc>
        <w:tc>
          <w:tcPr>
            <w:tcW w:w="1215" w:type="dxa"/>
            <w:vAlign w:val="center"/>
          </w:tcPr>
          <w:p w:rsidR="00613BF2" w:rsidRPr="00613BF2" w:rsidRDefault="00613BF2" w:rsidP="00613BF2">
            <w:pPr>
              <w:jc w:val="both"/>
              <w:rPr>
                <w:rFonts w:ascii="Times New Roman" w:hAnsi="Times New Roman"/>
              </w:rPr>
            </w:pPr>
            <w:r w:rsidRPr="00613BF2">
              <w:rPr>
                <w:rFonts w:ascii="Times New Roman" w:hAnsi="Times New Roman"/>
              </w:rPr>
              <w:t>0,09</w:t>
            </w:r>
          </w:p>
        </w:tc>
      </w:tr>
    </w:tbl>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lastRenderedPageBreak/>
        <w:t xml:space="preserve">Enrichment factor varied with the trend </w:t>
      </w:r>
      <w:proofErr w:type="spellStart"/>
      <w:r w:rsidRPr="00D62F06">
        <w:rPr>
          <w:rFonts w:ascii="Times New Roman" w:hAnsi="Times New Roman" w:cs="Times New Roman"/>
          <w:sz w:val="24"/>
          <w:szCs w:val="24"/>
          <w:lang w:val="en-US" w:eastAsia="fr-FR"/>
        </w:rPr>
        <w:t>Pb</w:t>
      </w:r>
      <w:proofErr w:type="spellEnd"/>
      <w:r w:rsidRPr="00D62F06">
        <w:rPr>
          <w:rFonts w:ascii="Times New Roman" w:hAnsi="Times New Roman" w:cs="Times New Roman"/>
          <w:sz w:val="24"/>
          <w:szCs w:val="24"/>
          <w:lang w:val="en-US" w:eastAsia="fr-FR"/>
        </w:rPr>
        <w:t xml:space="preserve">&gt;Cu&gt;Ni&gt;Cr&gt;Zn&gt;As. Table </w:t>
      </w:r>
      <w:r w:rsidR="00762861" w:rsidRPr="00D62F06">
        <w:rPr>
          <w:rFonts w:ascii="Times New Roman" w:hAnsi="Times New Roman" w:cs="Times New Roman"/>
          <w:sz w:val="24"/>
          <w:szCs w:val="24"/>
          <w:lang w:val="en-US" w:eastAsia="fr-FR"/>
        </w:rPr>
        <w:t>6</w:t>
      </w:r>
      <w:r w:rsidRPr="00D62F06">
        <w:rPr>
          <w:rFonts w:ascii="Times New Roman" w:hAnsi="Times New Roman" w:cs="Times New Roman"/>
          <w:sz w:val="24"/>
          <w:szCs w:val="24"/>
          <w:lang w:val="en-US" w:eastAsia="fr-FR"/>
        </w:rPr>
        <w:t xml:space="preserve"> s</w:t>
      </w:r>
      <w:r w:rsidR="00762861" w:rsidRPr="00D62F06">
        <w:rPr>
          <w:rFonts w:ascii="Times New Roman" w:hAnsi="Times New Roman" w:cs="Times New Roman"/>
          <w:sz w:val="24"/>
          <w:szCs w:val="24"/>
          <w:lang w:val="en-US" w:eastAsia="fr-FR"/>
        </w:rPr>
        <w:t>h</w:t>
      </w:r>
      <w:r w:rsidRPr="00D62F06">
        <w:rPr>
          <w:rFonts w:ascii="Times New Roman" w:hAnsi="Times New Roman" w:cs="Times New Roman"/>
          <w:sz w:val="24"/>
          <w:szCs w:val="24"/>
          <w:lang w:val="en-US" w:eastAsia="fr-FR"/>
        </w:rPr>
        <w:t xml:space="preserve">ows that EF for Cu, </w:t>
      </w:r>
      <w:proofErr w:type="spellStart"/>
      <w:r w:rsidRPr="00D62F06">
        <w:rPr>
          <w:rFonts w:ascii="Times New Roman" w:hAnsi="Times New Roman" w:cs="Times New Roman"/>
          <w:sz w:val="24"/>
          <w:szCs w:val="24"/>
          <w:lang w:val="en-US" w:eastAsia="fr-FR"/>
        </w:rPr>
        <w:t>Pb</w:t>
      </w:r>
      <w:proofErr w:type="spellEnd"/>
      <w:r w:rsidRPr="00D62F06">
        <w:rPr>
          <w:rFonts w:ascii="Times New Roman" w:hAnsi="Times New Roman" w:cs="Times New Roman"/>
          <w:sz w:val="24"/>
          <w:szCs w:val="24"/>
          <w:lang w:val="en-US" w:eastAsia="fr-FR"/>
        </w:rPr>
        <w:t xml:space="preserve"> and Zn show significant enrichment with </w:t>
      </w:r>
      <w:proofErr w:type="spellStart"/>
      <w:r w:rsidRPr="00D62F06">
        <w:rPr>
          <w:rFonts w:ascii="Times New Roman" w:hAnsi="Times New Roman" w:cs="Times New Roman"/>
          <w:sz w:val="24"/>
          <w:szCs w:val="24"/>
          <w:lang w:val="en-US" w:eastAsia="fr-FR"/>
        </w:rPr>
        <w:t>Pb</w:t>
      </w:r>
      <w:proofErr w:type="spellEnd"/>
      <w:r w:rsidRPr="00D62F06">
        <w:rPr>
          <w:rFonts w:ascii="Times New Roman" w:hAnsi="Times New Roman" w:cs="Times New Roman"/>
          <w:sz w:val="24"/>
          <w:szCs w:val="24"/>
          <w:lang w:val="en-US" w:eastAsia="fr-FR"/>
        </w:rPr>
        <w:t xml:space="preserve"> being the most enriched. This indicates that human activities greatly influence its concentration in the </w:t>
      </w:r>
      <w:r w:rsidR="00762861" w:rsidRPr="00D62F06">
        <w:rPr>
          <w:rFonts w:ascii="Times New Roman" w:hAnsi="Times New Roman" w:cs="Times New Roman"/>
          <w:sz w:val="24"/>
          <w:szCs w:val="24"/>
          <w:lang w:val="en-US" w:eastAsia="fr-FR"/>
        </w:rPr>
        <w:t>study area</w:t>
      </w:r>
      <w:r w:rsidRPr="00D62F06">
        <w:rPr>
          <w:rFonts w:ascii="Times New Roman" w:hAnsi="Times New Roman" w:cs="Times New Roman"/>
          <w:sz w:val="24"/>
          <w:szCs w:val="24"/>
          <w:lang w:val="en-US" w:eastAsia="fr-FR"/>
        </w:rPr>
        <w:t xml:space="preserve">. Zn and </w:t>
      </w:r>
      <w:proofErr w:type="gramStart"/>
      <w:r w:rsidRPr="00D62F06">
        <w:rPr>
          <w:rFonts w:ascii="Times New Roman" w:hAnsi="Times New Roman" w:cs="Times New Roman"/>
          <w:sz w:val="24"/>
          <w:szCs w:val="24"/>
          <w:lang w:val="en-US" w:eastAsia="fr-FR"/>
        </w:rPr>
        <w:t>As</w:t>
      </w:r>
      <w:proofErr w:type="gramEnd"/>
      <w:r w:rsidRPr="00D62F06">
        <w:rPr>
          <w:rFonts w:ascii="Times New Roman" w:hAnsi="Times New Roman" w:cs="Times New Roman"/>
          <w:sz w:val="24"/>
          <w:szCs w:val="24"/>
          <w:lang w:val="en-US" w:eastAsia="fr-FR"/>
        </w:rPr>
        <w:t xml:space="preserve"> show very minimal enrichment while Cr is moderately enriched. These results differ from those obtained by </w:t>
      </w:r>
      <w:r w:rsidRPr="00D62F06">
        <w:rPr>
          <w:rFonts w:ascii="Times New Roman" w:hAnsi="Times New Roman" w:cs="Times New Roman"/>
          <w:noProof/>
          <w:sz w:val="24"/>
          <w:szCs w:val="24"/>
          <w:lang w:val="en-US" w:eastAsia="fr-FR"/>
        </w:rPr>
        <w:t xml:space="preserve">Tehna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(2015) in betare.</w:t>
      </w:r>
      <w:r w:rsidRPr="00D62F06">
        <w:rPr>
          <w:rFonts w:ascii="Times New Roman" w:hAnsi="Times New Roman" w:cs="Times New Roman"/>
          <w:sz w:val="24"/>
          <w:szCs w:val="24"/>
          <w:lang w:val="en-US" w:eastAsia="fr-FR"/>
        </w:rPr>
        <w:t xml:space="preserve"> In general, the mean enrichment of the soil samples is below 5 for all the heavy metals </w:t>
      </w:r>
      <w:proofErr w:type="spellStart"/>
      <w:r w:rsidRPr="00D62F06">
        <w:rPr>
          <w:rFonts w:ascii="Times New Roman" w:hAnsi="Times New Roman" w:cs="Times New Roman"/>
          <w:sz w:val="24"/>
          <w:szCs w:val="24"/>
          <w:lang w:val="en-US" w:eastAsia="fr-FR"/>
        </w:rPr>
        <w:t>analysed</w:t>
      </w:r>
      <w:proofErr w:type="spellEnd"/>
      <w:r w:rsidRPr="00D62F06">
        <w:rPr>
          <w:rFonts w:ascii="Times New Roman" w:hAnsi="Times New Roman" w:cs="Times New Roman"/>
          <w:sz w:val="24"/>
          <w:szCs w:val="24"/>
          <w:lang w:val="en-US" w:eastAsia="fr-FR"/>
        </w:rPr>
        <w:t xml:space="preserve"> indicating that this area is moderately enriched. Similar results were obtained </w:t>
      </w:r>
      <w:r w:rsidRPr="00D62F06">
        <w:rPr>
          <w:rFonts w:ascii="Times New Roman" w:hAnsi="Times New Roman" w:cs="Times New Roman"/>
          <w:noProof/>
          <w:sz w:val="24"/>
          <w:szCs w:val="24"/>
          <w:lang w:val="en-US" w:eastAsia="fr-FR"/>
        </w:rPr>
        <w:t xml:space="preserve">by Dallou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(2018) in Batouri.</w:t>
      </w:r>
    </w:p>
    <w:p w:rsidR="0061443D"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t>According to</w:t>
      </w:r>
      <w:r w:rsidRPr="00D62F06">
        <w:rPr>
          <w:rFonts w:ascii="Times New Roman" w:hAnsi="Times New Roman" w:cs="Times New Roman"/>
          <w:noProof/>
          <w:sz w:val="24"/>
          <w:szCs w:val="24"/>
          <w:lang w:val="en-US" w:eastAsia="fr-FR"/>
        </w:rPr>
        <w:t xml:space="preserve"> Axtmann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(1991), contamination by heavy metals on soils surface, particularly in mine sites, is associated with a cocktail of contaminants rather than a single metal. Thus, the concept of a pollution index makes it possible to identify the sites contaminated by metal so as to envisage an efficient solution through a good planning of the rehabilitation. Pollution indices of the 6</w:t>
      </w:r>
      <w:r w:rsidR="00330C5D" w:rsidRPr="00D62F06">
        <w:rPr>
          <w:rFonts w:ascii="Times New Roman" w:hAnsi="Times New Roman" w:cs="Times New Roman"/>
          <w:noProof/>
          <w:sz w:val="24"/>
          <w:szCs w:val="24"/>
          <w:lang w:val="en-US" w:eastAsia="fr-FR"/>
        </w:rPr>
        <w:t xml:space="preserve"> heavy metals calculated for the</w:t>
      </w:r>
      <w:r w:rsidRPr="00D62F06">
        <w:rPr>
          <w:rFonts w:ascii="Times New Roman" w:hAnsi="Times New Roman" w:cs="Times New Roman"/>
          <w:noProof/>
          <w:sz w:val="24"/>
          <w:szCs w:val="24"/>
          <w:lang w:val="en-US" w:eastAsia="fr-FR"/>
        </w:rPr>
        <w:t xml:space="preserve"> study site are given in table </w:t>
      </w:r>
      <w:r w:rsidR="00276964" w:rsidRPr="00D62F06">
        <w:rPr>
          <w:rFonts w:ascii="Times New Roman" w:hAnsi="Times New Roman" w:cs="Times New Roman"/>
          <w:noProof/>
          <w:sz w:val="24"/>
          <w:szCs w:val="24"/>
          <w:lang w:val="en-US" w:eastAsia="fr-FR"/>
        </w:rPr>
        <w:t>7</w:t>
      </w:r>
      <w:r w:rsidR="00613BF2">
        <w:rPr>
          <w:rFonts w:ascii="Times New Roman" w:hAnsi="Times New Roman" w:cs="Times New Roman"/>
          <w:noProof/>
          <w:sz w:val="24"/>
          <w:szCs w:val="24"/>
          <w:lang w:val="en-US" w:eastAsia="fr-FR"/>
        </w:rPr>
        <w:t>.</w:t>
      </w:r>
    </w:p>
    <w:p w:rsidR="00613BF2" w:rsidRPr="00613BF2" w:rsidRDefault="00613BF2" w:rsidP="00613BF2">
      <w:pPr>
        <w:spacing w:line="240" w:lineRule="auto"/>
        <w:jc w:val="both"/>
        <w:rPr>
          <w:rFonts w:ascii="Times New Roman" w:hAnsi="Times New Roman" w:cs="Times New Roman"/>
          <w:iCs/>
          <w:noProof/>
          <w:sz w:val="24"/>
          <w:szCs w:val="24"/>
          <w:lang w:val="en-GB" w:eastAsia="fr-FR"/>
        </w:rPr>
      </w:pPr>
      <w:r w:rsidRPr="00613BF2">
        <w:rPr>
          <w:rFonts w:ascii="Times New Roman" w:hAnsi="Times New Roman" w:cs="Times New Roman"/>
          <w:iCs/>
          <w:sz w:val="24"/>
          <w:szCs w:val="24"/>
          <w:lang w:val="en-GB"/>
        </w:rPr>
        <w:t>Table 7: Pollution Indices.</w:t>
      </w:r>
    </w:p>
    <w:tbl>
      <w:tblPr>
        <w:tblW w:w="9062" w:type="dxa"/>
        <w:tblBorders>
          <w:top w:val="single" w:sz="4" w:space="0" w:color="auto"/>
          <w:bottom w:val="single" w:sz="4" w:space="0" w:color="auto"/>
        </w:tblBorders>
        <w:tblLook w:val="04A0" w:firstRow="1" w:lastRow="0" w:firstColumn="1" w:lastColumn="0" w:noHBand="0" w:noVBand="1"/>
      </w:tblPr>
      <w:tblGrid>
        <w:gridCol w:w="923"/>
        <w:gridCol w:w="907"/>
        <w:gridCol w:w="907"/>
        <w:gridCol w:w="907"/>
        <w:gridCol w:w="907"/>
        <w:gridCol w:w="907"/>
        <w:gridCol w:w="907"/>
        <w:gridCol w:w="840"/>
        <w:gridCol w:w="827"/>
        <w:gridCol w:w="1030"/>
      </w:tblGrid>
      <w:tr w:rsidR="00613BF2" w:rsidRPr="00613BF2" w:rsidTr="002139C1">
        <w:trPr>
          <w:trHeight w:val="300"/>
        </w:trPr>
        <w:tc>
          <w:tcPr>
            <w:tcW w:w="923" w:type="dxa"/>
            <w:tcBorders>
              <w:top w:val="single" w:sz="4" w:space="0" w:color="auto"/>
              <w:bottom w:val="single" w:sz="4" w:space="0" w:color="auto"/>
            </w:tcBorders>
            <w:vAlign w:val="center"/>
          </w:tcPr>
          <w:p w:rsidR="00613BF2" w:rsidRPr="00613BF2" w:rsidRDefault="00613BF2" w:rsidP="00613BF2">
            <w:pPr>
              <w:spacing w:line="360" w:lineRule="auto"/>
              <w:jc w:val="both"/>
              <w:rPr>
                <w:rFonts w:ascii="Times New Roman" w:hAnsi="Times New Roman"/>
                <w:szCs w:val="24"/>
              </w:rPr>
            </w:pP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Cu</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Pb</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Zn</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Ni</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Cr</w:t>
            </w:r>
          </w:p>
        </w:tc>
        <w:tc>
          <w:tcPr>
            <w:tcW w:w="907" w:type="dxa"/>
            <w:tcBorders>
              <w:top w:val="single" w:sz="4" w:space="0" w:color="auto"/>
              <w:bottom w:val="single" w:sz="4" w:space="0" w:color="auto"/>
            </w:tcBorders>
            <w:noWrap/>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As</w:t>
            </w:r>
          </w:p>
        </w:tc>
        <w:tc>
          <w:tcPr>
            <w:tcW w:w="840" w:type="dxa"/>
            <w:tcBorders>
              <w:top w:val="single" w:sz="4" w:space="0" w:color="auto"/>
              <w:bottom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PLI</w:t>
            </w:r>
          </w:p>
        </w:tc>
        <w:tc>
          <w:tcPr>
            <w:tcW w:w="827" w:type="dxa"/>
            <w:tcBorders>
              <w:top w:val="single" w:sz="4" w:space="0" w:color="auto"/>
              <w:bottom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IN</w:t>
            </w:r>
          </w:p>
        </w:tc>
        <w:tc>
          <w:tcPr>
            <w:tcW w:w="1030" w:type="dxa"/>
            <w:tcBorders>
              <w:top w:val="single" w:sz="4" w:space="0" w:color="auto"/>
              <w:bottom w:val="single" w:sz="4" w:space="0" w:color="auto"/>
            </w:tcBorders>
            <w:vAlign w:val="center"/>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PIvector</w:t>
            </w:r>
            <w:proofErr w:type="spellEnd"/>
          </w:p>
        </w:tc>
      </w:tr>
      <w:tr w:rsidR="00613BF2" w:rsidRPr="00613BF2" w:rsidTr="002139C1">
        <w:trPr>
          <w:trHeight w:val="300"/>
        </w:trPr>
        <w:tc>
          <w:tcPr>
            <w:tcW w:w="923" w:type="dxa"/>
            <w:tcBorders>
              <w:top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max</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lang w:val="fr-FR"/>
              </w:rPr>
            </w:pPr>
            <w:r w:rsidRPr="00613BF2">
              <w:rPr>
                <w:rFonts w:ascii="Times New Roman" w:hAnsi="Times New Roman"/>
                <w:noProof/>
                <w:szCs w:val="24"/>
              </w:rPr>
              <w:t>10,8</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5,7</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1,5</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9,6</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5,1</w:t>
            </w:r>
          </w:p>
        </w:tc>
        <w:tc>
          <w:tcPr>
            <w:tcW w:w="907" w:type="dxa"/>
            <w:tcBorders>
              <w:top w:val="single" w:sz="4" w:space="0" w:color="auto"/>
            </w:tcBorders>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4,6</w:t>
            </w:r>
          </w:p>
        </w:tc>
        <w:tc>
          <w:tcPr>
            <w:tcW w:w="840" w:type="dxa"/>
            <w:tcBorders>
              <w:top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1,5</w:t>
            </w:r>
          </w:p>
        </w:tc>
        <w:tc>
          <w:tcPr>
            <w:tcW w:w="827" w:type="dxa"/>
            <w:tcBorders>
              <w:top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8,1</w:t>
            </w:r>
          </w:p>
        </w:tc>
        <w:tc>
          <w:tcPr>
            <w:tcW w:w="1030" w:type="dxa"/>
            <w:tcBorders>
              <w:top w:val="single" w:sz="4" w:space="0" w:color="auto"/>
            </w:tcBorders>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11,7</w:t>
            </w:r>
          </w:p>
        </w:tc>
      </w:tr>
      <w:tr w:rsidR="00613BF2" w:rsidRPr="00613BF2" w:rsidTr="002139C1">
        <w:trPr>
          <w:trHeight w:val="300"/>
        </w:trPr>
        <w:tc>
          <w:tcPr>
            <w:tcW w:w="923"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min</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0,4</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84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827"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2,3</w:t>
            </w:r>
          </w:p>
        </w:tc>
        <w:tc>
          <w:tcPr>
            <w:tcW w:w="103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2,8</w:t>
            </w:r>
          </w:p>
        </w:tc>
      </w:tr>
      <w:tr w:rsidR="00613BF2" w:rsidRPr="00613BF2" w:rsidTr="002139C1">
        <w:trPr>
          <w:trHeight w:val="300"/>
        </w:trPr>
        <w:tc>
          <w:tcPr>
            <w:tcW w:w="923" w:type="dxa"/>
            <w:vAlign w:val="center"/>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median</w:t>
            </w:r>
            <w:proofErr w:type="spellEnd"/>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5,8</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1,7</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0,8</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0,0</w:t>
            </w:r>
          </w:p>
        </w:tc>
        <w:tc>
          <w:tcPr>
            <w:tcW w:w="84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827"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4,4</w:t>
            </w:r>
          </w:p>
        </w:tc>
        <w:tc>
          <w:tcPr>
            <w:tcW w:w="103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4,1</w:t>
            </w:r>
          </w:p>
        </w:tc>
      </w:tr>
      <w:tr w:rsidR="00613BF2" w:rsidRPr="00613BF2" w:rsidTr="002139C1">
        <w:trPr>
          <w:trHeight w:val="300"/>
        </w:trPr>
        <w:tc>
          <w:tcPr>
            <w:tcW w:w="923" w:type="dxa"/>
            <w:vAlign w:val="center"/>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mean</w:t>
            </w:r>
            <w:proofErr w:type="spellEnd"/>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6,1</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0,8</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2,4</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0,5</w:t>
            </w:r>
          </w:p>
        </w:tc>
        <w:tc>
          <w:tcPr>
            <w:tcW w:w="84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0,2</w:t>
            </w:r>
          </w:p>
        </w:tc>
        <w:tc>
          <w:tcPr>
            <w:tcW w:w="827"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4,7</w:t>
            </w:r>
          </w:p>
        </w:tc>
        <w:tc>
          <w:tcPr>
            <w:tcW w:w="103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4,5</w:t>
            </w:r>
          </w:p>
        </w:tc>
      </w:tr>
      <w:tr w:rsidR="00613BF2" w:rsidRPr="00613BF2" w:rsidTr="002139C1">
        <w:trPr>
          <w:trHeight w:val="300"/>
        </w:trPr>
        <w:tc>
          <w:tcPr>
            <w:tcW w:w="923" w:type="dxa"/>
            <w:vAlign w:val="center"/>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std</w:t>
            </w:r>
            <w:proofErr w:type="spellEnd"/>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2,2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1,2</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0,4</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2,6</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1,0</w:t>
            </w:r>
          </w:p>
        </w:tc>
        <w:tc>
          <w:tcPr>
            <w:tcW w:w="907" w:type="dxa"/>
            <w:noWrap/>
            <w:vAlign w:val="center"/>
            <w:hideMark/>
          </w:tcPr>
          <w:p w:rsidR="00613BF2" w:rsidRPr="00613BF2" w:rsidRDefault="00613BF2" w:rsidP="00613BF2">
            <w:pPr>
              <w:spacing w:line="360" w:lineRule="auto"/>
              <w:jc w:val="both"/>
              <w:rPr>
                <w:rFonts w:ascii="Times New Roman" w:hAnsi="Times New Roman"/>
                <w:noProof/>
                <w:szCs w:val="24"/>
              </w:rPr>
            </w:pPr>
            <w:r w:rsidRPr="00613BF2">
              <w:rPr>
                <w:rFonts w:ascii="Times New Roman" w:hAnsi="Times New Roman"/>
                <w:noProof/>
                <w:szCs w:val="24"/>
              </w:rPr>
              <w:t>1,1</w:t>
            </w:r>
          </w:p>
        </w:tc>
        <w:tc>
          <w:tcPr>
            <w:tcW w:w="84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0,4</w:t>
            </w:r>
          </w:p>
        </w:tc>
        <w:tc>
          <w:tcPr>
            <w:tcW w:w="827"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1,2</w:t>
            </w:r>
          </w:p>
        </w:tc>
        <w:tc>
          <w:tcPr>
            <w:tcW w:w="1030" w:type="dxa"/>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1,7</w:t>
            </w:r>
          </w:p>
        </w:tc>
      </w:tr>
    </w:tbl>
    <w:p w:rsidR="0061443D"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noProof/>
          <w:sz w:val="24"/>
          <w:szCs w:val="24"/>
          <w:lang w:val="en-US" w:eastAsia="fr-FR"/>
        </w:rPr>
        <w:t>The polluti</w:t>
      </w:r>
      <w:r w:rsidR="00276964" w:rsidRPr="00D62F06">
        <w:rPr>
          <w:rFonts w:ascii="Times New Roman" w:hAnsi="Times New Roman" w:cs="Times New Roman"/>
          <w:noProof/>
          <w:sz w:val="24"/>
          <w:szCs w:val="24"/>
          <w:lang w:val="en-US" w:eastAsia="fr-FR"/>
        </w:rPr>
        <w:t>on index of Cu varied between 0.4-10.8  and Ni 0.0- 9.</w:t>
      </w:r>
      <w:r w:rsidRPr="00D62F06">
        <w:rPr>
          <w:rFonts w:ascii="Times New Roman" w:hAnsi="Times New Roman" w:cs="Times New Roman"/>
          <w:noProof/>
          <w:sz w:val="24"/>
          <w:szCs w:val="24"/>
          <w:lang w:val="en-US" w:eastAsia="fr-FR"/>
        </w:rPr>
        <w:t xml:space="preserve">6 showing a mild pollution to a very high pollution in the Kambele Mining zone. Their mean values were greater than 1 as compared to those of the other heavy metals in </w:t>
      </w:r>
      <w:r w:rsidR="00276964" w:rsidRPr="00D62F06">
        <w:rPr>
          <w:rFonts w:ascii="Times New Roman" w:hAnsi="Times New Roman" w:cs="Times New Roman"/>
          <w:noProof/>
          <w:sz w:val="24"/>
          <w:szCs w:val="24"/>
          <w:lang w:val="en-US" w:eastAsia="fr-FR"/>
        </w:rPr>
        <w:t>the</w:t>
      </w:r>
      <w:r w:rsidRPr="00D62F06">
        <w:rPr>
          <w:rFonts w:ascii="Times New Roman" w:hAnsi="Times New Roman" w:cs="Times New Roman"/>
          <w:noProof/>
          <w:sz w:val="24"/>
          <w:szCs w:val="24"/>
          <w:lang w:val="en-US" w:eastAsia="fr-FR"/>
        </w:rPr>
        <w:t xml:space="preserve"> study</w:t>
      </w:r>
      <w:r w:rsidR="00276964" w:rsidRPr="00D62F06">
        <w:rPr>
          <w:rFonts w:ascii="Times New Roman" w:hAnsi="Times New Roman" w:cs="Times New Roman"/>
          <w:noProof/>
          <w:sz w:val="24"/>
          <w:szCs w:val="24"/>
          <w:lang w:val="en-US" w:eastAsia="fr-FR"/>
        </w:rPr>
        <w:t xml:space="preserve"> area</w:t>
      </w:r>
      <w:r w:rsidRPr="00D62F06">
        <w:rPr>
          <w:rFonts w:ascii="Times New Roman" w:hAnsi="Times New Roman" w:cs="Times New Roman"/>
          <w:noProof/>
          <w:sz w:val="24"/>
          <w:szCs w:val="24"/>
          <w:lang w:val="en-US" w:eastAsia="fr-FR"/>
        </w:rPr>
        <w:t xml:space="preserve">. The analysis results shows a  decreasing PI value in the order </w:t>
      </w:r>
      <w:r w:rsidR="00276964" w:rsidRPr="00D62F06">
        <w:rPr>
          <w:rFonts w:ascii="Times New Roman" w:hAnsi="Times New Roman" w:cs="Times New Roman"/>
          <w:sz w:val="24"/>
          <w:szCs w:val="24"/>
          <w:lang w:val="en-US" w:eastAsia="fr-FR"/>
        </w:rPr>
        <w:t xml:space="preserve">Cu, Ni, Cr, </w:t>
      </w:r>
      <w:proofErr w:type="spellStart"/>
      <w:r w:rsidR="00276964" w:rsidRPr="00D62F06">
        <w:rPr>
          <w:rFonts w:ascii="Times New Roman" w:hAnsi="Times New Roman" w:cs="Times New Roman"/>
          <w:sz w:val="24"/>
          <w:szCs w:val="24"/>
          <w:lang w:val="en-US" w:eastAsia="fr-FR"/>
        </w:rPr>
        <w:t>Pb</w:t>
      </w:r>
      <w:proofErr w:type="spellEnd"/>
      <w:r w:rsidR="00276964" w:rsidRPr="00D62F06">
        <w:rPr>
          <w:rFonts w:ascii="Times New Roman" w:hAnsi="Times New Roman" w:cs="Times New Roman"/>
          <w:sz w:val="24"/>
          <w:szCs w:val="24"/>
          <w:lang w:val="en-US" w:eastAsia="fr-FR"/>
        </w:rPr>
        <w:t xml:space="preserve">, As and </w:t>
      </w:r>
      <w:r w:rsidRPr="00D62F06">
        <w:rPr>
          <w:rFonts w:ascii="Times New Roman" w:hAnsi="Times New Roman" w:cs="Times New Roman"/>
          <w:sz w:val="24"/>
          <w:szCs w:val="24"/>
          <w:lang w:val="en-US" w:eastAsia="fr-FR"/>
        </w:rPr>
        <w:t xml:space="preserve">Zn. These results were higher than those obtained by </w:t>
      </w:r>
      <w:r w:rsidRPr="00D62F06">
        <w:rPr>
          <w:rFonts w:ascii="Times New Roman" w:hAnsi="Times New Roman" w:cs="Times New Roman"/>
          <w:noProof/>
          <w:sz w:val="24"/>
          <w:szCs w:val="24"/>
          <w:lang w:val="en-US" w:eastAsia="fr-FR"/>
        </w:rPr>
        <w:t xml:space="preserve">Jiang et </w:t>
      </w:r>
      <w:r w:rsidRPr="00D62F06">
        <w:rPr>
          <w:rFonts w:ascii="Times New Roman" w:hAnsi="Times New Roman" w:cs="Times New Roman"/>
          <w:i/>
          <w:noProof/>
          <w:sz w:val="24"/>
          <w:szCs w:val="24"/>
          <w:lang w:val="en-US" w:eastAsia="fr-FR"/>
        </w:rPr>
        <w:t>al., (</w:t>
      </w:r>
      <w:r w:rsidRPr="00D62F06">
        <w:rPr>
          <w:rFonts w:ascii="Times New Roman" w:hAnsi="Times New Roman" w:cs="Times New Roman"/>
          <w:noProof/>
          <w:sz w:val="24"/>
          <w:szCs w:val="24"/>
          <w:lang w:val="en-US" w:eastAsia="fr-FR"/>
        </w:rPr>
        <w:t xml:space="preserve">2014) in their study in China. Mominou </w:t>
      </w:r>
      <w:r w:rsidRPr="00D62F06">
        <w:rPr>
          <w:rFonts w:ascii="Times New Roman" w:hAnsi="Times New Roman" w:cs="Times New Roman"/>
          <w:i/>
          <w:noProof/>
          <w:sz w:val="24"/>
          <w:szCs w:val="24"/>
          <w:lang w:val="en-US" w:eastAsia="fr-FR"/>
        </w:rPr>
        <w:t xml:space="preserve">et al., </w:t>
      </w:r>
      <w:r w:rsidRPr="00D62F06">
        <w:rPr>
          <w:rFonts w:ascii="Times New Roman" w:hAnsi="Times New Roman" w:cs="Times New Roman"/>
          <w:noProof/>
          <w:sz w:val="24"/>
          <w:szCs w:val="24"/>
          <w:lang w:val="en-US" w:eastAsia="fr-FR"/>
        </w:rPr>
        <w:t xml:space="preserve">(2018) in their study in Batouri and Betare-Oya reported similar reseults. High values of PI </w:t>
      </w:r>
      <w:r w:rsidR="00276964" w:rsidRPr="00D62F06">
        <w:rPr>
          <w:rFonts w:ascii="Times New Roman" w:hAnsi="Times New Roman" w:cs="Times New Roman"/>
          <w:noProof/>
          <w:sz w:val="24"/>
          <w:szCs w:val="24"/>
          <w:lang w:val="en-US" w:eastAsia="fr-FR"/>
        </w:rPr>
        <w:t xml:space="preserve">is </w:t>
      </w:r>
      <w:r w:rsidRPr="00D62F06">
        <w:rPr>
          <w:rFonts w:ascii="Times New Roman" w:hAnsi="Times New Roman" w:cs="Times New Roman"/>
          <w:noProof/>
          <w:sz w:val="24"/>
          <w:szCs w:val="24"/>
          <w:lang w:val="en-US" w:eastAsia="fr-FR"/>
        </w:rPr>
        <w:t xml:space="preserve">due to sludge and waste rock in the site. This indicates that one must have a watchful eye to the discharges produced by primary gold mining. Figure </w:t>
      </w:r>
      <w:r w:rsidR="00276964" w:rsidRPr="00D62F06">
        <w:rPr>
          <w:rFonts w:ascii="Times New Roman" w:hAnsi="Times New Roman" w:cs="Times New Roman"/>
          <w:noProof/>
          <w:sz w:val="24"/>
          <w:szCs w:val="24"/>
          <w:lang w:val="en-US" w:eastAsia="fr-FR"/>
        </w:rPr>
        <w:t>5</w:t>
      </w:r>
      <w:r w:rsidRPr="00D62F06">
        <w:rPr>
          <w:rFonts w:ascii="Times New Roman" w:hAnsi="Times New Roman" w:cs="Times New Roman"/>
          <w:noProof/>
          <w:sz w:val="24"/>
          <w:szCs w:val="24"/>
          <w:lang w:val="en-US" w:eastAsia="fr-FR"/>
        </w:rPr>
        <w:t xml:space="preserve"> shows the trend of poll</w:t>
      </w:r>
      <w:r w:rsidR="005F4F6E" w:rsidRPr="00D62F06">
        <w:rPr>
          <w:rFonts w:ascii="Times New Roman" w:hAnsi="Times New Roman" w:cs="Times New Roman"/>
          <w:noProof/>
          <w:sz w:val="24"/>
          <w:szCs w:val="24"/>
          <w:lang w:val="en-US" w:eastAsia="fr-FR"/>
        </w:rPr>
        <w:t>ution indices of the 30 samples.</w:t>
      </w:r>
    </w:p>
    <w:p w:rsidR="00613BF2" w:rsidRPr="00613BF2" w:rsidRDefault="00613BF2" w:rsidP="002F7213">
      <w:pPr>
        <w:spacing w:line="360" w:lineRule="auto"/>
        <w:ind w:firstLine="360"/>
        <w:jc w:val="center"/>
        <w:rPr>
          <w:rFonts w:ascii="Times New Roman" w:hAnsi="Times New Roman" w:cs="Times New Roman"/>
          <w:noProof/>
          <w:szCs w:val="24"/>
          <w:lang w:eastAsia="fr-FR"/>
        </w:rPr>
      </w:pPr>
      <w:r w:rsidRPr="00613BF2">
        <w:rPr>
          <w:rFonts w:ascii="Times New Roman" w:hAnsi="Times New Roman" w:cs="Times New Roman"/>
          <w:noProof/>
          <w:lang w:val="fr-FR" w:eastAsia="fr-FR"/>
        </w:rPr>
        <w:drawing>
          <wp:inline distT="0" distB="0" distL="0" distR="0" wp14:anchorId="50DF4F51" wp14:editId="21F2A4A7">
            <wp:extent cx="4489807" cy="2835667"/>
            <wp:effectExtent l="0" t="0" r="6350" b="317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3BF2" w:rsidRPr="002139C1" w:rsidRDefault="00613BF2" w:rsidP="002139C1">
      <w:pPr>
        <w:spacing w:line="240" w:lineRule="auto"/>
        <w:jc w:val="center"/>
        <w:rPr>
          <w:rFonts w:ascii="Times New Roman" w:hAnsi="Times New Roman" w:cs="Times New Roman"/>
          <w:iCs/>
          <w:noProof/>
          <w:sz w:val="24"/>
          <w:szCs w:val="24"/>
          <w:lang w:val="en-GB" w:eastAsia="fr-FR"/>
        </w:rPr>
      </w:pPr>
      <w:bookmarkStart w:id="17" w:name="_Toc96658634"/>
      <w:r w:rsidRPr="00613BF2">
        <w:rPr>
          <w:rFonts w:ascii="Times New Roman" w:hAnsi="Times New Roman" w:cs="Times New Roman"/>
          <w:iCs/>
          <w:sz w:val="24"/>
          <w:szCs w:val="24"/>
          <w:lang w:val="en-GB"/>
        </w:rPr>
        <w:lastRenderedPageBreak/>
        <w:t>Figure 5: Pollution indices of Samples.</w:t>
      </w:r>
      <w:bookmarkEnd w:id="17"/>
    </w:p>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bookmarkStart w:id="18" w:name="_Toc95293245"/>
      <w:bookmarkStart w:id="19" w:name="_Toc95293516"/>
      <w:r w:rsidRPr="00D62F06">
        <w:rPr>
          <w:rFonts w:ascii="Times New Roman" w:hAnsi="Times New Roman" w:cs="Times New Roman"/>
          <w:sz w:val="24"/>
          <w:szCs w:val="24"/>
          <w:lang w:val="en-US" w:eastAsia="fr-FR"/>
        </w:rPr>
        <w:t>The PLI represents the number of times by which the metal content in the soil exceeds the average natural background concentration, and gives a summative indication of the overall level of heavy metal toxicity in a p</w:t>
      </w:r>
      <w:r w:rsidR="00276964" w:rsidRPr="00D62F06">
        <w:rPr>
          <w:rFonts w:ascii="Times New Roman" w:hAnsi="Times New Roman" w:cs="Times New Roman"/>
          <w:sz w:val="24"/>
          <w:szCs w:val="24"/>
          <w:lang w:val="en-US" w:eastAsia="fr-FR"/>
        </w:rPr>
        <w:t>articular sample. Among</w:t>
      </w:r>
      <w:r w:rsidRPr="00D62F06">
        <w:rPr>
          <w:rFonts w:ascii="Times New Roman" w:hAnsi="Times New Roman" w:cs="Times New Roman"/>
          <w:sz w:val="24"/>
          <w:szCs w:val="24"/>
          <w:lang w:val="en-US" w:eastAsia="fr-FR"/>
        </w:rPr>
        <w:t xml:space="preserve"> samples collected, three showed </w:t>
      </w:r>
      <w:proofErr w:type="gramStart"/>
      <w:r w:rsidRPr="00D62F06">
        <w:rPr>
          <w:rFonts w:ascii="Times New Roman" w:hAnsi="Times New Roman" w:cs="Times New Roman"/>
          <w:sz w:val="24"/>
          <w:szCs w:val="24"/>
          <w:lang w:val="en-US" w:eastAsia="fr-FR"/>
        </w:rPr>
        <w:t>pollution</w:t>
      </w:r>
      <w:proofErr w:type="gramEnd"/>
      <w:r w:rsidRPr="00D62F06">
        <w:rPr>
          <w:rFonts w:ascii="Times New Roman" w:hAnsi="Times New Roman" w:cs="Times New Roman"/>
          <w:sz w:val="24"/>
          <w:szCs w:val="24"/>
          <w:lang w:val="en-US" w:eastAsia="fr-FR"/>
        </w:rPr>
        <w:t xml:space="preserve">. Globally, the soils in the </w:t>
      </w:r>
      <w:proofErr w:type="spellStart"/>
      <w:r w:rsidRPr="00D62F06">
        <w:rPr>
          <w:rFonts w:ascii="Times New Roman" w:hAnsi="Times New Roman" w:cs="Times New Roman"/>
          <w:sz w:val="24"/>
          <w:szCs w:val="24"/>
          <w:lang w:val="en-US" w:eastAsia="fr-FR"/>
        </w:rPr>
        <w:t>Kambel</w:t>
      </w:r>
      <w:r w:rsidR="00276964" w:rsidRPr="00D62F06">
        <w:rPr>
          <w:rFonts w:ascii="Times New Roman" w:hAnsi="Times New Roman" w:cs="Times New Roman"/>
          <w:sz w:val="24"/>
          <w:szCs w:val="24"/>
          <w:lang w:val="en-US" w:eastAsia="fr-FR"/>
        </w:rPr>
        <w:t>e</w:t>
      </w:r>
      <w:proofErr w:type="spellEnd"/>
      <w:r w:rsidR="00276964" w:rsidRPr="00D62F06">
        <w:rPr>
          <w:rFonts w:ascii="Times New Roman" w:hAnsi="Times New Roman" w:cs="Times New Roman"/>
          <w:sz w:val="24"/>
          <w:szCs w:val="24"/>
          <w:lang w:val="en-US" w:eastAsia="fr-FR"/>
        </w:rPr>
        <w:t xml:space="preserve"> mining</w:t>
      </w:r>
      <w:r w:rsidR="00613BF2">
        <w:rPr>
          <w:rFonts w:ascii="Times New Roman" w:hAnsi="Times New Roman" w:cs="Times New Roman"/>
          <w:sz w:val="24"/>
          <w:szCs w:val="24"/>
          <w:lang w:val="en-US" w:eastAsia="fr-FR"/>
        </w:rPr>
        <w:t xml:space="preserve"> zone had mean PLI</w:t>
      </w:r>
      <w:r w:rsidR="00276964" w:rsidRPr="00D62F06">
        <w:rPr>
          <w:rFonts w:ascii="Times New Roman" w:hAnsi="Times New Roman" w:cs="Times New Roman"/>
          <w:sz w:val="24"/>
          <w:szCs w:val="24"/>
          <w:lang w:val="en-US" w:eastAsia="fr-FR"/>
        </w:rPr>
        <w:t xml:space="preserve"> 0.</w:t>
      </w:r>
      <w:r w:rsidRPr="00D62F06">
        <w:rPr>
          <w:rFonts w:ascii="Times New Roman" w:hAnsi="Times New Roman" w:cs="Times New Roman"/>
          <w:sz w:val="24"/>
          <w:szCs w:val="24"/>
          <w:lang w:val="en-US" w:eastAsia="fr-FR"/>
        </w:rPr>
        <w:t xml:space="preserve">2 </w:t>
      </w:r>
      <w:r w:rsidR="00613BF2">
        <w:rPr>
          <w:rFonts w:ascii="Times New Roman" w:hAnsi="Times New Roman" w:cs="Times New Roman"/>
          <w:sz w:val="24"/>
          <w:szCs w:val="24"/>
          <w:lang w:val="en-US" w:eastAsia="fr-FR"/>
        </w:rPr>
        <w:t xml:space="preserve">(Figure </w:t>
      </w:r>
      <w:r w:rsidR="00354BA6">
        <w:rPr>
          <w:rFonts w:ascii="Times New Roman" w:hAnsi="Times New Roman" w:cs="Times New Roman"/>
          <w:sz w:val="24"/>
          <w:szCs w:val="24"/>
          <w:lang w:val="en-US" w:eastAsia="fr-FR"/>
        </w:rPr>
        <w:t>6</w:t>
      </w:r>
      <w:r w:rsidR="00613BF2">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 xml:space="preserve">indicating that the site is in low pollution status regarding the total of the studied metals </w:t>
      </w:r>
      <w:r w:rsidRPr="00D62F06">
        <w:rPr>
          <w:rFonts w:ascii="Times New Roman" w:hAnsi="Times New Roman" w:cs="Times New Roman"/>
          <w:noProof/>
          <w:sz w:val="24"/>
          <w:szCs w:val="24"/>
          <w:lang w:val="en-US" w:eastAsia="fr-FR"/>
        </w:rPr>
        <w:t xml:space="preserve">(Mmolawa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2011). Similar results were obtained by (Dallou et</w:t>
      </w:r>
      <w:r w:rsidRPr="00D62F06">
        <w:rPr>
          <w:rFonts w:ascii="Times New Roman" w:hAnsi="Times New Roman" w:cs="Times New Roman"/>
          <w:i/>
          <w:noProof/>
          <w:sz w:val="24"/>
          <w:szCs w:val="24"/>
          <w:lang w:val="en-US" w:eastAsia="fr-FR"/>
        </w:rPr>
        <w:t xml:space="preserve"> al</w:t>
      </w:r>
      <w:r w:rsidRPr="00D62F06">
        <w:rPr>
          <w:rFonts w:ascii="Times New Roman" w:hAnsi="Times New Roman" w:cs="Times New Roman"/>
          <w:noProof/>
          <w:sz w:val="24"/>
          <w:szCs w:val="24"/>
          <w:lang w:val="en-US" w:eastAsia="fr-FR"/>
        </w:rPr>
        <w:t xml:space="preserve">., 2018) in Batouri and Betare-Oya. PLI values obtained at Kambele are lower than those given by Abdullateef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(2020) and higher than those obtined by Chukwu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(2018).</w:t>
      </w:r>
      <w:bookmarkEnd w:id="18"/>
      <w:bookmarkEnd w:id="19"/>
    </w:p>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rPr>
        <w:t>To quantify the soil heavy metal contamination</w:t>
      </w:r>
      <w:r w:rsidR="00276964" w:rsidRPr="00D62F06">
        <w:rPr>
          <w:rFonts w:ascii="Times New Roman" w:hAnsi="Times New Roman" w:cs="Times New Roman"/>
          <w:sz w:val="24"/>
          <w:szCs w:val="24"/>
          <w:lang w:val="en-US"/>
        </w:rPr>
        <w:t xml:space="preserve">, the </w:t>
      </w:r>
      <w:proofErr w:type="spellStart"/>
      <w:r w:rsidR="00276964" w:rsidRPr="00D62F06">
        <w:rPr>
          <w:rFonts w:ascii="Times New Roman" w:hAnsi="Times New Roman" w:cs="Times New Roman"/>
          <w:sz w:val="24"/>
          <w:szCs w:val="24"/>
          <w:lang w:val="en-US"/>
        </w:rPr>
        <w:t>Nemerow</w:t>
      </w:r>
      <w:proofErr w:type="spellEnd"/>
      <w:r w:rsidR="00276964" w:rsidRPr="00D62F06">
        <w:rPr>
          <w:rFonts w:ascii="Times New Roman" w:hAnsi="Times New Roman" w:cs="Times New Roman"/>
          <w:sz w:val="24"/>
          <w:szCs w:val="24"/>
          <w:lang w:val="en-US"/>
        </w:rPr>
        <w:t xml:space="preserve"> index (IN)</w:t>
      </w:r>
      <w:r w:rsidRPr="00D62F06">
        <w:rPr>
          <w:rFonts w:ascii="Times New Roman" w:hAnsi="Times New Roman" w:cs="Times New Roman"/>
          <w:sz w:val="24"/>
          <w:szCs w:val="24"/>
          <w:lang w:val="en-US"/>
        </w:rPr>
        <w:t xml:space="preserve"> which describes the integrated contamination levels, was calculated. The </w:t>
      </w:r>
      <w:proofErr w:type="gramStart"/>
      <w:r w:rsidRPr="00D62F06">
        <w:rPr>
          <w:rFonts w:ascii="Times New Roman" w:hAnsi="Times New Roman" w:cs="Times New Roman"/>
          <w:sz w:val="24"/>
          <w:szCs w:val="24"/>
          <w:lang w:val="en-US"/>
        </w:rPr>
        <w:t>IN</w:t>
      </w:r>
      <w:proofErr w:type="gramEnd"/>
      <w:r w:rsidRPr="00D62F06">
        <w:rPr>
          <w:rFonts w:ascii="Times New Roman" w:hAnsi="Times New Roman" w:cs="Times New Roman"/>
          <w:sz w:val="24"/>
          <w:szCs w:val="24"/>
          <w:lang w:val="en-US"/>
        </w:rPr>
        <w:t xml:space="preserve"> results at all sampling po</w:t>
      </w:r>
      <w:r w:rsidR="00480507" w:rsidRPr="00D62F06">
        <w:rPr>
          <w:rFonts w:ascii="Times New Roman" w:hAnsi="Times New Roman" w:cs="Times New Roman"/>
          <w:sz w:val="24"/>
          <w:szCs w:val="24"/>
          <w:lang w:val="en-US"/>
        </w:rPr>
        <w:t xml:space="preserve">ints indicate the following. </w:t>
      </w:r>
      <w:r w:rsidRPr="00D62F06">
        <w:rPr>
          <w:rFonts w:ascii="Times New Roman" w:hAnsi="Times New Roman" w:cs="Times New Roman"/>
          <w:sz w:val="24"/>
          <w:szCs w:val="24"/>
          <w:lang w:val="en-US"/>
        </w:rPr>
        <w:t xml:space="preserve"> (1) In general, the </w:t>
      </w:r>
      <w:proofErr w:type="gramStart"/>
      <w:r w:rsidRPr="00D62F06">
        <w:rPr>
          <w:rFonts w:ascii="Times New Roman" w:hAnsi="Times New Roman" w:cs="Times New Roman"/>
          <w:sz w:val="24"/>
          <w:szCs w:val="24"/>
          <w:lang w:val="en-US"/>
        </w:rPr>
        <w:t>IN</w:t>
      </w:r>
      <w:proofErr w:type="gramEnd"/>
      <w:r w:rsidRPr="00D62F06">
        <w:rPr>
          <w:rFonts w:ascii="Times New Roman" w:hAnsi="Times New Roman" w:cs="Times New Roman"/>
          <w:sz w:val="24"/>
          <w:szCs w:val="24"/>
          <w:lang w:val="en-US"/>
        </w:rPr>
        <w:t xml:space="preserve"> value of the study area is between 3 and 5, given the m</w:t>
      </w:r>
      <w:r w:rsidR="00276964" w:rsidRPr="00D62F06">
        <w:rPr>
          <w:rFonts w:ascii="Times New Roman" w:hAnsi="Times New Roman" w:cs="Times New Roman"/>
          <w:sz w:val="24"/>
          <w:szCs w:val="24"/>
          <w:lang w:val="en-US"/>
        </w:rPr>
        <w:t>aximum and minimum values of 4.92 and 2.</w:t>
      </w:r>
      <w:r w:rsidRPr="00D62F06">
        <w:rPr>
          <w:rFonts w:ascii="Times New Roman" w:hAnsi="Times New Roman" w:cs="Times New Roman"/>
          <w:sz w:val="24"/>
          <w:szCs w:val="24"/>
          <w:lang w:val="en-US"/>
        </w:rPr>
        <w:t>84</w:t>
      </w:r>
      <w:r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rPr>
        <w:t xml:space="preserve">This finding reveals that the overall level of heavy metal contamination in the study area is between moderately and heavily contaminated, which indicates heavy metal contamination. (2) The </w:t>
      </w:r>
      <w:proofErr w:type="gramStart"/>
      <w:r w:rsidRPr="00D62F06">
        <w:rPr>
          <w:rFonts w:ascii="Times New Roman" w:hAnsi="Times New Roman" w:cs="Times New Roman"/>
          <w:sz w:val="24"/>
          <w:szCs w:val="24"/>
          <w:lang w:val="en-US"/>
        </w:rPr>
        <w:t>IN</w:t>
      </w:r>
      <w:proofErr w:type="gramEnd"/>
      <w:r w:rsidRPr="00D62F06">
        <w:rPr>
          <w:rFonts w:ascii="Times New Roman" w:hAnsi="Times New Roman" w:cs="Times New Roman"/>
          <w:sz w:val="24"/>
          <w:szCs w:val="24"/>
          <w:lang w:val="en-US"/>
        </w:rPr>
        <w:t xml:space="preserve"> values of fourteen sampling points exceed 4, which indicates that the contamination level is approaching extremely contaminated. (3) 9 of the thirty samples have IN values greater than 5 indicating extreme contamination. Similar results were obtained by </w:t>
      </w:r>
      <w:r w:rsidRPr="00D62F06">
        <w:rPr>
          <w:rFonts w:ascii="Times New Roman" w:hAnsi="Times New Roman" w:cs="Times New Roman"/>
          <w:noProof/>
          <w:sz w:val="24"/>
          <w:szCs w:val="24"/>
          <w:lang w:val="en-US"/>
        </w:rPr>
        <w:t xml:space="preserve">Yang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(2014).</w:t>
      </w:r>
      <w:r w:rsidRPr="00D62F06">
        <w:rPr>
          <w:rFonts w:ascii="Times New Roman" w:hAnsi="Times New Roman" w:cs="Times New Roman"/>
          <w:sz w:val="24"/>
          <w:szCs w:val="24"/>
          <w:lang w:val="en-US"/>
        </w:rPr>
        <w:t xml:space="preserve"> The general trend of IN values i</w:t>
      </w:r>
      <w:r w:rsidR="00DE2EF8" w:rsidRPr="00D62F06">
        <w:rPr>
          <w:rFonts w:ascii="Times New Roman" w:hAnsi="Times New Roman" w:cs="Times New Roman"/>
          <w:sz w:val="24"/>
          <w:szCs w:val="24"/>
          <w:lang w:val="en-US"/>
        </w:rPr>
        <w:t xml:space="preserve">n the </w:t>
      </w:r>
      <w:proofErr w:type="spellStart"/>
      <w:r w:rsidR="00DE2EF8" w:rsidRPr="00D62F06">
        <w:rPr>
          <w:rFonts w:ascii="Times New Roman" w:hAnsi="Times New Roman" w:cs="Times New Roman"/>
          <w:sz w:val="24"/>
          <w:szCs w:val="24"/>
          <w:lang w:val="en-US"/>
        </w:rPr>
        <w:t>Kambele</w:t>
      </w:r>
      <w:proofErr w:type="spellEnd"/>
      <w:r w:rsidR="00DE2EF8" w:rsidRPr="00D62F06">
        <w:rPr>
          <w:rFonts w:ascii="Times New Roman" w:hAnsi="Times New Roman" w:cs="Times New Roman"/>
          <w:sz w:val="24"/>
          <w:szCs w:val="24"/>
          <w:lang w:val="en-US"/>
        </w:rPr>
        <w:t xml:space="preserve"> mining site is 2.3-8.</w:t>
      </w:r>
      <w:r w:rsidRPr="00D62F06">
        <w:rPr>
          <w:rFonts w:ascii="Times New Roman" w:hAnsi="Times New Roman" w:cs="Times New Roman"/>
          <w:sz w:val="24"/>
          <w:szCs w:val="24"/>
          <w:lang w:val="en-US"/>
        </w:rPr>
        <w:t xml:space="preserve">1. </w:t>
      </w:r>
      <w:r w:rsidRPr="00D62F06">
        <w:rPr>
          <w:rFonts w:ascii="Times New Roman" w:hAnsi="Times New Roman" w:cs="Times New Roman"/>
          <w:sz w:val="24"/>
          <w:szCs w:val="24"/>
          <w:lang w:val="en-US" w:eastAsia="fr-FR"/>
        </w:rPr>
        <w:t xml:space="preserve">This indicates that some units of the soil samples were moderately contaminated while some units were heavily contaminated and the other units showed extreme contamination. Similar results were obtained by </w:t>
      </w:r>
      <w:r w:rsidRPr="00D62F06">
        <w:rPr>
          <w:rFonts w:ascii="Times New Roman" w:hAnsi="Times New Roman" w:cs="Times New Roman"/>
          <w:noProof/>
          <w:sz w:val="24"/>
          <w:szCs w:val="24"/>
          <w:lang w:val="en-US" w:eastAsia="fr-FR"/>
        </w:rPr>
        <w:t xml:space="preserve">Jiang </w:t>
      </w:r>
      <w:r w:rsidRPr="00D62F06">
        <w:rPr>
          <w:rFonts w:ascii="Times New Roman" w:hAnsi="Times New Roman" w:cs="Times New Roman"/>
          <w:i/>
          <w:noProof/>
          <w:sz w:val="24"/>
          <w:szCs w:val="24"/>
          <w:lang w:val="en-US" w:eastAsia="fr-FR"/>
        </w:rPr>
        <w:t>e</w:t>
      </w:r>
      <w:r w:rsidRPr="00D62F06">
        <w:rPr>
          <w:rFonts w:ascii="Times New Roman" w:hAnsi="Times New Roman" w:cs="Times New Roman"/>
          <w:noProof/>
          <w:sz w:val="24"/>
          <w:szCs w:val="24"/>
          <w:lang w:val="en-US" w:eastAsia="fr-FR"/>
        </w:rPr>
        <w:t xml:space="preserv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(2014).  However, values obtained in our study area for the Nemerow index are greater than those obtained by Wang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(2019) in China. Therefore, for the studied area, pollution risks posed by the surface soils, especially for those heavy metals with higher concentrations, require further attention.</w:t>
      </w:r>
    </w:p>
    <w:p w:rsidR="0061443D" w:rsidRPr="00D62F06"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noProof/>
          <w:sz w:val="24"/>
          <w:szCs w:val="24"/>
          <w:lang w:val="en-US" w:eastAsia="fr-FR"/>
        </w:rPr>
        <w:t xml:space="preserve">Pollution load index, Nemerow pollution index and vector pollution index is displayed in figure </w:t>
      </w:r>
      <w:r w:rsidR="00DE2EF8" w:rsidRPr="00D62F06">
        <w:rPr>
          <w:rFonts w:ascii="Times New Roman" w:hAnsi="Times New Roman" w:cs="Times New Roman"/>
          <w:noProof/>
          <w:sz w:val="24"/>
          <w:szCs w:val="24"/>
          <w:lang w:val="en-US" w:eastAsia="fr-FR"/>
        </w:rPr>
        <w:t>6</w:t>
      </w:r>
      <w:r w:rsidRPr="00D62F06">
        <w:rPr>
          <w:rFonts w:ascii="Times New Roman" w:hAnsi="Times New Roman" w:cs="Times New Roman"/>
          <w:noProof/>
          <w:sz w:val="24"/>
          <w:szCs w:val="24"/>
          <w:lang w:val="en-US" w:eastAsia="fr-FR"/>
        </w:rPr>
        <w:t xml:space="preserve"> for a better understanding of the relationship that exists between them.</w:t>
      </w:r>
    </w:p>
    <w:p w:rsidR="00AD6E18"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The geo-accumulation index (I-geo) is a quantitative measure of the degree of contamination. The geo-accumulation index for the quantification of heavy metal accumulation in the study area is presented in table </w:t>
      </w:r>
      <w:r w:rsidR="00B65D61" w:rsidRPr="00D62F06">
        <w:rPr>
          <w:rFonts w:ascii="Times New Roman" w:hAnsi="Times New Roman" w:cs="Times New Roman"/>
          <w:sz w:val="24"/>
          <w:szCs w:val="24"/>
          <w:lang w:val="en-US" w:eastAsia="fr-FR"/>
        </w:rPr>
        <w:t>8</w:t>
      </w:r>
      <w:r w:rsidR="00DE2EF8" w:rsidRPr="00D62F06">
        <w:rPr>
          <w:rFonts w:ascii="Times New Roman" w:hAnsi="Times New Roman" w:cs="Times New Roman"/>
          <w:sz w:val="24"/>
          <w:szCs w:val="24"/>
          <w:lang w:val="en-US" w:eastAsia="fr-FR"/>
        </w:rPr>
        <w:t>.</w:t>
      </w:r>
    </w:p>
    <w:p w:rsidR="00613BF2" w:rsidRPr="00613BF2" w:rsidRDefault="00613BF2" w:rsidP="00613BF2">
      <w:pPr>
        <w:spacing w:line="240" w:lineRule="auto"/>
        <w:jc w:val="both"/>
        <w:rPr>
          <w:rFonts w:ascii="Times New Roman" w:hAnsi="Times New Roman" w:cs="Times New Roman"/>
          <w:iCs/>
          <w:sz w:val="24"/>
          <w:szCs w:val="24"/>
          <w:lang w:val="en-GB" w:eastAsia="fr-FR"/>
        </w:rPr>
      </w:pPr>
      <w:bookmarkStart w:id="20" w:name="_Toc96658678"/>
      <w:r w:rsidRPr="00613BF2">
        <w:rPr>
          <w:rFonts w:ascii="Times New Roman" w:hAnsi="Times New Roman" w:cs="Times New Roman"/>
          <w:iCs/>
          <w:sz w:val="24"/>
          <w:szCs w:val="24"/>
          <w:lang w:val="en-GB"/>
        </w:rPr>
        <w:t xml:space="preserve">Table 8: </w:t>
      </w:r>
      <w:proofErr w:type="spellStart"/>
      <w:r w:rsidRPr="00613BF2">
        <w:rPr>
          <w:rFonts w:ascii="Times New Roman" w:hAnsi="Times New Roman" w:cs="Times New Roman"/>
          <w:iCs/>
          <w:sz w:val="24"/>
          <w:szCs w:val="24"/>
          <w:lang w:val="en-GB"/>
        </w:rPr>
        <w:t>Geoaccumulation</w:t>
      </w:r>
      <w:proofErr w:type="spellEnd"/>
      <w:r w:rsidRPr="00613BF2">
        <w:rPr>
          <w:rFonts w:ascii="Times New Roman" w:hAnsi="Times New Roman" w:cs="Times New Roman"/>
          <w:iCs/>
          <w:sz w:val="24"/>
          <w:szCs w:val="24"/>
          <w:lang w:val="en-GB"/>
        </w:rPr>
        <w:t xml:space="preserve"> index.</w:t>
      </w:r>
      <w:bookmarkEnd w:id="20"/>
    </w:p>
    <w:tbl>
      <w:tblPr>
        <w:tblW w:w="8400" w:type="dxa"/>
        <w:tblBorders>
          <w:top w:val="single" w:sz="4" w:space="0" w:color="auto"/>
          <w:bottom w:val="single" w:sz="4" w:space="0" w:color="auto"/>
        </w:tblBorders>
        <w:tblLook w:val="04A0" w:firstRow="1" w:lastRow="0" w:firstColumn="1" w:lastColumn="0" w:noHBand="0" w:noVBand="1"/>
      </w:tblPr>
      <w:tblGrid>
        <w:gridCol w:w="1200"/>
        <w:gridCol w:w="1200"/>
        <w:gridCol w:w="1200"/>
        <w:gridCol w:w="1200"/>
        <w:gridCol w:w="1200"/>
        <w:gridCol w:w="1200"/>
        <w:gridCol w:w="1200"/>
      </w:tblGrid>
      <w:tr w:rsidR="00613BF2" w:rsidRPr="00613BF2" w:rsidTr="002139C1">
        <w:trPr>
          <w:trHeight w:val="300"/>
        </w:trPr>
        <w:tc>
          <w:tcPr>
            <w:tcW w:w="1200" w:type="dxa"/>
            <w:tcBorders>
              <w:top w:val="single" w:sz="4" w:space="0" w:color="auto"/>
              <w:bottom w:val="single" w:sz="4" w:space="0" w:color="auto"/>
            </w:tcBorders>
          </w:tcPr>
          <w:p w:rsidR="00613BF2" w:rsidRPr="00613BF2" w:rsidRDefault="00613BF2" w:rsidP="00613BF2">
            <w:pPr>
              <w:spacing w:line="360" w:lineRule="auto"/>
              <w:jc w:val="both"/>
              <w:rPr>
                <w:rFonts w:ascii="Times New Roman" w:hAnsi="Times New Roman"/>
                <w:szCs w:val="24"/>
              </w:rPr>
            </w:pP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Cu</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Pb</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Zn</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Ni</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Cr</w:t>
            </w:r>
          </w:p>
        </w:tc>
        <w:tc>
          <w:tcPr>
            <w:tcW w:w="1200"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As</w:t>
            </w:r>
          </w:p>
        </w:tc>
      </w:tr>
      <w:tr w:rsidR="00613BF2" w:rsidRPr="00613BF2" w:rsidTr="002139C1">
        <w:trPr>
          <w:trHeight w:val="300"/>
        </w:trPr>
        <w:tc>
          <w:tcPr>
            <w:tcW w:w="1200" w:type="dxa"/>
            <w:tcBorders>
              <w:top w:val="single" w:sz="4" w:space="0" w:color="auto"/>
            </w:tcBorders>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max</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lang w:val="fr-FR"/>
              </w:rPr>
            </w:pPr>
            <w:r w:rsidRPr="00613BF2">
              <w:rPr>
                <w:rFonts w:ascii="Times New Roman" w:hAnsi="Times New Roman"/>
                <w:szCs w:val="24"/>
              </w:rPr>
              <w:t>1,2</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0,9</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1,1</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0,8</w:t>
            </w:r>
          </w:p>
        </w:tc>
        <w:tc>
          <w:tcPr>
            <w:tcW w:w="1200"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0,8</w:t>
            </w:r>
          </w:p>
        </w:tc>
      </w:tr>
      <w:tr w:rsidR="00613BF2" w:rsidRPr="00613BF2" w:rsidTr="002139C1">
        <w:trPr>
          <w:trHeight w:val="300"/>
        </w:trPr>
        <w:tc>
          <w:tcPr>
            <w:tcW w:w="1200"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min</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-1,7</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-1,2</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-0,5</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r>
      <w:tr w:rsidR="00613BF2" w:rsidRPr="00613BF2" w:rsidTr="002139C1">
        <w:trPr>
          <w:trHeight w:val="300"/>
        </w:trPr>
        <w:tc>
          <w:tcPr>
            <w:tcW w:w="1200" w:type="dxa"/>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median</w:t>
            </w:r>
            <w:proofErr w:type="spellEnd"/>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0,9</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-0,6</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r>
      <w:tr w:rsidR="00613BF2" w:rsidRPr="00613BF2" w:rsidTr="002139C1">
        <w:trPr>
          <w:trHeight w:val="300"/>
        </w:trPr>
        <w:tc>
          <w:tcPr>
            <w:tcW w:w="1200" w:type="dxa"/>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mean</w:t>
            </w:r>
            <w:proofErr w:type="spellEnd"/>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0,9</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-0,1</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-0,4</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0,0</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0,1</w:t>
            </w:r>
          </w:p>
        </w:tc>
      </w:tr>
      <w:tr w:rsidR="00613BF2" w:rsidRPr="00613BF2" w:rsidTr="002139C1">
        <w:trPr>
          <w:trHeight w:val="416"/>
        </w:trPr>
        <w:tc>
          <w:tcPr>
            <w:tcW w:w="1200" w:type="dxa"/>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std</w:t>
            </w:r>
            <w:proofErr w:type="spellEnd"/>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0,6</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0,4</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0,5</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0,3</w:t>
            </w:r>
          </w:p>
        </w:tc>
        <w:tc>
          <w:tcPr>
            <w:tcW w:w="1200"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0,2</w:t>
            </w:r>
          </w:p>
        </w:tc>
      </w:tr>
    </w:tbl>
    <w:p w:rsidR="0061443D" w:rsidRPr="00D62F06"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I-geo grade for the study area varies from metal to metal and site to site (across metals and sites). </w:t>
      </w:r>
      <w:proofErr w:type="spellStart"/>
      <w:r w:rsidRPr="00D62F06">
        <w:rPr>
          <w:rFonts w:ascii="Times New Roman" w:hAnsi="Times New Roman" w:cs="Times New Roman"/>
          <w:sz w:val="24"/>
          <w:szCs w:val="24"/>
          <w:lang w:val="en-US" w:eastAsia="fr-FR"/>
        </w:rPr>
        <w:t>Igeo</w:t>
      </w:r>
      <w:proofErr w:type="spellEnd"/>
      <w:r w:rsidRPr="00D62F06">
        <w:rPr>
          <w:rFonts w:ascii="Times New Roman" w:hAnsi="Times New Roman" w:cs="Times New Roman"/>
          <w:sz w:val="24"/>
          <w:szCs w:val="24"/>
          <w:lang w:val="en-US" w:eastAsia="fr-FR"/>
        </w:rPr>
        <w:t xml:space="preserve"> values (maximum) for the various heavy metals in the </w:t>
      </w:r>
      <w:proofErr w:type="spellStart"/>
      <w:r w:rsidRPr="00D62F06">
        <w:rPr>
          <w:rFonts w:ascii="Times New Roman" w:hAnsi="Times New Roman" w:cs="Times New Roman"/>
          <w:sz w:val="24"/>
          <w:szCs w:val="24"/>
          <w:lang w:val="en-US" w:eastAsia="fr-FR"/>
        </w:rPr>
        <w:t>Kambele</w:t>
      </w:r>
      <w:proofErr w:type="spellEnd"/>
      <w:r w:rsidRPr="00D62F06">
        <w:rPr>
          <w:rFonts w:ascii="Times New Roman" w:hAnsi="Times New Roman" w:cs="Times New Roman"/>
          <w:sz w:val="24"/>
          <w:szCs w:val="24"/>
          <w:lang w:val="en-US" w:eastAsia="fr-FR"/>
        </w:rPr>
        <w:t xml:space="preserve"> mining site varies in </w:t>
      </w:r>
      <w:r w:rsidR="00DE2EF8" w:rsidRPr="00D62F06">
        <w:rPr>
          <w:rFonts w:ascii="Times New Roman" w:hAnsi="Times New Roman" w:cs="Times New Roman"/>
          <w:sz w:val="24"/>
          <w:szCs w:val="24"/>
          <w:lang w:val="en-US" w:eastAsia="fr-FR"/>
        </w:rPr>
        <w:t xml:space="preserve">decreasing order as follows: Cu, Ni, </w:t>
      </w:r>
      <w:proofErr w:type="spellStart"/>
      <w:r w:rsidR="00DE2EF8" w:rsidRPr="00D62F06">
        <w:rPr>
          <w:rFonts w:ascii="Times New Roman" w:hAnsi="Times New Roman" w:cs="Times New Roman"/>
          <w:sz w:val="24"/>
          <w:szCs w:val="24"/>
          <w:lang w:val="en-US" w:eastAsia="fr-FR"/>
        </w:rPr>
        <w:t>Pb</w:t>
      </w:r>
      <w:proofErr w:type="spellEnd"/>
      <w:r w:rsidR="00DE2EF8" w:rsidRPr="00D62F06">
        <w:rPr>
          <w:rFonts w:ascii="Times New Roman" w:hAnsi="Times New Roman" w:cs="Times New Roman"/>
          <w:sz w:val="24"/>
          <w:szCs w:val="24"/>
          <w:lang w:val="en-US" w:eastAsia="fr-FR"/>
        </w:rPr>
        <w:t xml:space="preserve">, </w:t>
      </w:r>
      <w:proofErr w:type="gramStart"/>
      <w:r w:rsidR="00DE2EF8" w:rsidRPr="00D62F06">
        <w:rPr>
          <w:rFonts w:ascii="Times New Roman" w:hAnsi="Times New Roman" w:cs="Times New Roman"/>
          <w:sz w:val="24"/>
          <w:szCs w:val="24"/>
          <w:lang w:val="en-US" w:eastAsia="fr-FR"/>
        </w:rPr>
        <w:t>Cr ,</w:t>
      </w:r>
      <w:proofErr w:type="gramEnd"/>
      <w:r w:rsidR="00DE2EF8" w:rsidRPr="00D62F06">
        <w:rPr>
          <w:rFonts w:ascii="Times New Roman" w:hAnsi="Times New Roman" w:cs="Times New Roman"/>
          <w:sz w:val="24"/>
          <w:szCs w:val="24"/>
          <w:lang w:val="en-US" w:eastAsia="fr-FR"/>
        </w:rPr>
        <w:t xml:space="preserve"> As and </w:t>
      </w:r>
      <w:r w:rsidRPr="00D62F06">
        <w:rPr>
          <w:rFonts w:ascii="Times New Roman" w:hAnsi="Times New Roman" w:cs="Times New Roman"/>
          <w:sz w:val="24"/>
          <w:szCs w:val="24"/>
          <w:lang w:val="en-US" w:eastAsia="fr-FR"/>
        </w:rPr>
        <w:t>Zn. From the results, we can see that Cu and Ni are moderately contaminated while the other metals show little or no contamination.</w:t>
      </w:r>
      <w:r w:rsidRPr="00D62F06">
        <w:rPr>
          <w:rFonts w:ascii="Times New Roman" w:hAnsi="Times New Roman" w:cs="Times New Roman"/>
          <w:sz w:val="24"/>
          <w:szCs w:val="24"/>
          <w:lang w:val="en-US"/>
        </w:rPr>
        <w:t xml:space="preserve"> This high index is caused mainly by the enrichment unit; hence its content in the areas affected by industrial activity may be elevated.</w:t>
      </w:r>
      <w:r w:rsidRPr="00D62F06">
        <w:rPr>
          <w:rFonts w:ascii="Times New Roman" w:hAnsi="Times New Roman" w:cs="Times New Roman"/>
          <w:sz w:val="24"/>
          <w:szCs w:val="24"/>
          <w:lang w:val="en-US" w:eastAsia="fr-FR"/>
        </w:rPr>
        <w:t xml:space="preserve"> Similar results were obtained by </w:t>
      </w:r>
      <w:r w:rsidRPr="00D62F06">
        <w:rPr>
          <w:rFonts w:ascii="Times New Roman" w:hAnsi="Times New Roman" w:cs="Times New Roman"/>
          <w:noProof/>
          <w:sz w:val="24"/>
          <w:szCs w:val="24"/>
          <w:lang w:val="en-US" w:eastAsia="fr-FR"/>
        </w:rPr>
        <w:t xml:space="preserve">Dallou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(2018) in Batouri and Betare-Oya and Chukwu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(2018). However these values were higher than those obtained by Tehna et al, (2015) in betare and lower than those reported by Obiora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(2016) .</w:t>
      </w:r>
    </w:p>
    <w:p w:rsidR="00AD6E18" w:rsidRPr="00D62F06"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lastRenderedPageBreak/>
        <w:t>The Cd is aimed at providing a measure of the degree of overall contamination in surface layers in a particul</w:t>
      </w:r>
      <w:r w:rsidR="00AD6E18" w:rsidRPr="00D62F06">
        <w:rPr>
          <w:rFonts w:ascii="Times New Roman" w:hAnsi="Times New Roman" w:cs="Times New Roman"/>
          <w:sz w:val="24"/>
          <w:szCs w:val="24"/>
          <w:lang w:val="en-US" w:eastAsia="fr-FR"/>
        </w:rPr>
        <w:t>ar sampling site. In the</w:t>
      </w:r>
      <w:r w:rsidRPr="00D62F06">
        <w:rPr>
          <w:rFonts w:ascii="Times New Roman" w:hAnsi="Times New Roman" w:cs="Times New Roman"/>
          <w:sz w:val="24"/>
          <w:szCs w:val="24"/>
          <w:lang w:val="en-US" w:eastAsia="fr-FR"/>
        </w:rPr>
        <w:t xml:space="preserve"> study</w:t>
      </w:r>
      <w:r w:rsidR="00AD6E18" w:rsidRPr="00D62F06">
        <w:rPr>
          <w:rFonts w:ascii="Times New Roman" w:hAnsi="Times New Roman" w:cs="Times New Roman"/>
          <w:sz w:val="24"/>
          <w:szCs w:val="24"/>
          <w:lang w:val="en-US" w:eastAsia="fr-FR"/>
        </w:rPr>
        <w:t xml:space="preserve"> area</w:t>
      </w:r>
      <w:r w:rsidRPr="00D62F06">
        <w:rPr>
          <w:rFonts w:ascii="Times New Roman" w:hAnsi="Times New Roman" w:cs="Times New Roman"/>
          <w:sz w:val="24"/>
          <w:szCs w:val="24"/>
          <w:lang w:val="en-US" w:eastAsia="fr-FR"/>
        </w:rPr>
        <w:t xml:space="preserve">, soils varied from low degree of contamination to considerable degree of contamination. </w:t>
      </w:r>
    </w:p>
    <w:p w:rsidR="0061443D" w:rsidRDefault="0061443D" w:rsidP="0065374E">
      <w:pPr>
        <w:spacing w:before="240" w:line="240" w:lineRule="auto"/>
        <w:ind w:firstLine="360"/>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t xml:space="preserve">Table </w:t>
      </w:r>
      <w:r w:rsidR="00330C5D" w:rsidRPr="00D62F06">
        <w:rPr>
          <w:rFonts w:ascii="Times New Roman" w:hAnsi="Times New Roman" w:cs="Times New Roman"/>
          <w:sz w:val="24"/>
          <w:szCs w:val="24"/>
          <w:lang w:val="en-US" w:eastAsia="fr-FR"/>
        </w:rPr>
        <w:t>9</w:t>
      </w:r>
      <w:r w:rsidRPr="00D62F06">
        <w:rPr>
          <w:rFonts w:ascii="Times New Roman" w:hAnsi="Times New Roman" w:cs="Times New Roman"/>
          <w:sz w:val="24"/>
          <w:szCs w:val="24"/>
          <w:lang w:val="en-US" w:eastAsia="fr-FR"/>
        </w:rPr>
        <w:t xml:space="preserve"> displays the mean </w:t>
      </w:r>
      <w:r w:rsidR="00AD6E18" w:rsidRPr="00D62F06">
        <w:rPr>
          <w:rFonts w:ascii="Times New Roman" w:hAnsi="Times New Roman" w:cs="Times New Roman"/>
          <w:sz w:val="24"/>
          <w:szCs w:val="24"/>
          <w:lang w:val="en-US" w:eastAsia="fr-FR"/>
        </w:rPr>
        <w:t xml:space="preserve">values of contamination degree. </w:t>
      </w:r>
      <w:r w:rsidRPr="00D62F06">
        <w:rPr>
          <w:rFonts w:ascii="Times New Roman" w:hAnsi="Times New Roman" w:cs="Times New Roman"/>
          <w:sz w:val="24"/>
          <w:szCs w:val="24"/>
          <w:lang w:val="en-US" w:eastAsia="fr-FR"/>
        </w:rPr>
        <w:t xml:space="preserve">Contamination degree </w:t>
      </w:r>
      <w:r w:rsidR="00DE2EF8" w:rsidRPr="00D62F06">
        <w:rPr>
          <w:rFonts w:ascii="Times New Roman" w:hAnsi="Times New Roman" w:cs="Times New Roman"/>
          <w:sz w:val="24"/>
          <w:szCs w:val="24"/>
          <w:lang w:val="en-US" w:eastAsia="fr-FR"/>
        </w:rPr>
        <w:t xml:space="preserve">in </w:t>
      </w:r>
      <w:r w:rsidR="00330C5D" w:rsidRPr="00D62F06">
        <w:rPr>
          <w:rFonts w:ascii="Times New Roman" w:hAnsi="Times New Roman" w:cs="Times New Roman"/>
          <w:sz w:val="24"/>
          <w:szCs w:val="24"/>
          <w:lang w:val="en-US" w:eastAsia="fr-FR"/>
        </w:rPr>
        <w:t>the</w:t>
      </w:r>
      <w:r w:rsidR="00DE2EF8" w:rsidRPr="00D62F06">
        <w:rPr>
          <w:rFonts w:ascii="Times New Roman" w:hAnsi="Times New Roman" w:cs="Times New Roman"/>
          <w:sz w:val="24"/>
          <w:szCs w:val="24"/>
          <w:lang w:val="en-US" w:eastAsia="fr-FR"/>
        </w:rPr>
        <w:t xml:space="preserve"> study area varied from 6.1-21.1. Table </w:t>
      </w:r>
      <w:r w:rsidR="00330C5D" w:rsidRPr="00D62F06">
        <w:rPr>
          <w:rFonts w:ascii="Times New Roman" w:hAnsi="Times New Roman" w:cs="Times New Roman"/>
          <w:sz w:val="24"/>
          <w:szCs w:val="24"/>
          <w:lang w:val="en-US" w:eastAsia="fr-FR"/>
        </w:rPr>
        <w:t>9</w:t>
      </w:r>
      <w:r w:rsidR="00DE2EF8"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 xml:space="preserve">indicates that some units of soil in the </w:t>
      </w:r>
      <w:proofErr w:type="spellStart"/>
      <w:r w:rsidRPr="00D62F06">
        <w:rPr>
          <w:rFonts w:ascii="Times New Roman" w:hAnsi="Times New Roman" w:cs="Times New Roman"/>
          <w:sz w:val="24"/>
          <w:szCs w:val="24"/>
          <w:lang w:val="en-US" w:eastAsia="fr-FR"/>
        </w:rPr>
        <w:t>Kambele</w:t>
      </w:r>
      <w:proofErr w:type="spellEnd"/>
      <w:r w:rsidRPr="00D62F06">
        <w:rPr>
          <w:rFonts w:ascii="Times New Roman" w:hAnsi="Times New Roman" w:cs="Times New Roman"/>
          <w:sz w:val="24"/>
          <w:szCs w:val="24"/>
          <w:lang w:val="en-US" w:eastAsia="fr-FR"/>
        </w:rPr>
        <w:t xml:space="preserve"> Mining zone show moderate contamination degree, some show considerable contamination degree and others show very high degree of contamination. Similar results were obtained by </w:t>
      </w:r>
      <w:r w:rsidRPr="00D62F06">
        <w:rPr>
          <w:rFonts w:ascii="Times New Roman" w:hAnsi="Times New Roman" w:cs="Times New Roman"/>
          <w:noProof/>
          <w:sz w:val="24"/>
          <w:szCs w:val="24"/>
          <w:lang w:val="en-US" w:eastAsia="fr-FR"/>
        </w:rPr>
        <w:t xml:space="preserve">Syed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 xml:space="preserve">(2012) in Bangladesh. Mean degrees of contamination of all heavy metals compared to their respective degree of contamination reveal a moderate degree of contamination, indicating a moderate anthropogenic pollution </w:t>
      </w:r>
      <w:sdt>
        <w:sdtPr>
          <w:rPr>
            <w:rFonts w:ascii="Times New Roman" w:hAnsi="Times New Roman" w:cs="Times New Roman"/>
            <w:noProof/>
            <w:sz w:val="24"/>
            <w:szCs w:val="24"/>
            <w:lang w:eastAsia="fr-FR"/>
          </w:rPr>
          <w:id w:val="1458453565"/>
          <w:citation/>
        </w:sdtPr>
        <w:sdtEndPr/>
        <w:sdtContent>
          <w:r w:rsidRPr="00D62F06">
            <w:rPr>
              <w:rFonts w:ascii="Times New Roman" w:hAnsi="Times New Roman" w:cs="Times New Roman"/>
              <w:noProof/>
              <w:sz w:val="24"/>
              <w:szCs w:val="24"/>
              <w:lang w:eastAsia="fr-FR"/>
            </w:rPr>
            <w:fldChar w:fldCharType="begin"/>
          </w:r>
          <w:r w:rsidR="001461E5" w:rsidRPr="00D62F06">
            <w:rPr>
              <w:rFonts w:ascii="Times New Roman" w:hAnsi="Times New Roman" w:cs="Times New Roman"/>
              <w:noProof/>
              <w:sz w:val="24"/>
              <w:szCs w:val="24"/>
              <w:lang w:val="en-US" w:eastAsia="fr-FR"/>
            </w:rPr>
            <w:instrText xml:space="preserve">CITATION MAb17 \l 11276 </w:instrText>
          </w:r>
          <w:r w:rsidRPr="00D62F06">
            <w:rPr>
              <w:rFonts w:ascii="Times New Roman" w:hAnsi="Times New Roman" w:cs="Times New Roman"/>
              <w:noProof/>
              <w:sz w:val="24"/>
              <w:szCs w:val="24"/>
              <w:lang w:eastAsia="fr-FR"/>
            </w:rPr>
            <w:fldChar w:fldCharType="separate"/>
          </w:r>
          <w:r w:rsidR="001461E5" w:rsidRPr="00D62F06">
            <w:rPr>
              <w:rFonts w:ascii="Times New Roman" w:hAnsi="Times New Roman" w:cs="Times New Roman"/>
              <w:noProof/>
              <w:sz w:val="24"/>
              <w:szCs w:val="24"/>
              <w:lang w:val="en-US" w:eastAsia="fr-FR"/>
            </w:rPr>
            <w:t>(Abhijit, 2018)</w:t>
          </w:r>
          <w:r w:rsidRPr="00D62F06">
            <w:rPr>
              <w:rFonts w:ascii="Times New Roman" w:hAnsi="Times New Roman" w:cs="Times New Roman"/>
              <w:noProof/>
              <w:sz w:val="24"/>
              <w:szCs w:val="24"/>
              <w:lang w:eastAsia="fr-FR"/>
            </w:rPr>
            <w:fldChar w:fldCharType="end"/>
          </w:r>
        </w:sdtContent>
      </w:sdt>
      <w:r w:rsidRPr="00D62F06">
        <w:rPr>
          <w:rFonts w:ascii="Times New Roman" w:hAnsi="Times New Roman" w:cs="Times New Roman"/>
          <w:noProof/>
          <w:sz w:val="24"/>
          <w:szCs w:val="24"/>
          <w:lang w:val="en-US" w:eastAsia="fr-FR"/>
        </w:rPr>
        <w:t xml:space="preserve">. Similar results were obtained by Dallou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(2018) in Betare-Oya.</w:t>
      </w:r>
    </w:p>
    <w:p w:rsidR="00613BF2" w:rsidRPr="00613BF2" w:rsidRDefault="00613BF2" w:rsidP="00613BF2">
      <w:pPr>
        <w:spacing w:line="240" w:lineRule="auto"/>
        <w:jc w:val="both"/>
        <w:rPr>
          <w:rFonts w:ascii="Times New Roman" w:hAnsi="Times New Roman" w:cs="Times New Roman"/>
          <w:iCs/>
          <w:sz w:val="24"/>
          <w:szCs w:val="24"/>
          <w:lang w:val="en-GB" w:eastAsia="fr-FR"/>
        </w:rPr>
      </w:pPr>
      <w:r w:rsidRPr="00613BF2">
        <w:rPr>
          <w:rFonts w:ascii="Times New Roman" w:hAnsi="Times New Roman" w:cs="Times New Roman"/>
          <w:iCs/>
          <w:sz w:val="24"/>
          <w:szCs w:val="24"/>
          <w:lang w:val="en-GB"/>
        </w:rPr>
        <w:t>Table 9: Contamination Degree.</w:t>
      </w:r>
    </w:p>
    <w:tbl>
      <w:tblPr>
        <w:tblW w:w="5670" w:type="dxa"/>
        <w:tblBorders>
          <w:top w:val="single" w:sz="4" w:space="0" w:color="auto"/>
          <w:bottom w:val="single" w:sz="4" w:space="0" w:color="auto"/>
        </w:tblBorders>
        <w:tblLook w:val="04A0" w:firstRow="1" w:lastRow="0" w:firstColumn="1" w:lastColumn="0" w:noHBand="0" w:noVBand="1"/>
      </w:tblPr>
      <w:tblGrid>
        <w:gridCol w:w="1838"/>
        <w:gridCol w:w="1813"/>
        <w:gridCol w:w="2019"/>
      </w:tblGrid>
      <w:tr w:rsidR="00613BF2" w:rsidRPr="00613BF2" w:rsidTr="002139C1">
        <w:trPr>
          <w:trHeight w:val="300"/>
        </w:trPr>
        <w:tc>
          <w:tcPr>
            <w:tcW w:w="1838" w:type="dxa"/>
            <w:tcBorders>
              <w:top w:val="single" w:sz="4" w:space="0" w:color="auto"/>
              <w:bottom w:val="single" w:sz="4" w:space="0" w:color="auto"/>
            </w:tcBorders>
          </w:tcPr>
          <w:p w:rsidR="00613BF2" w:rsidRPr="00613BF2" w:rsidRDefault="00613BF2" w:rsidP="00613BF2">
            <w:pPr>
              <w:spacing w:line="360" w:lineRule="auto"/>
              <w:jc w:val="both"/>
              <w:rPr>
                <w:rFonts w:ascii="Times New Roman" w:hAnsi="Times New Roman"/>
                <w:szCs w:val="24"/>
                <w:lang w:val="en-US"/>
              </w:rPr>
            </w:pPr>
          </w:p>
        </w:tc>
        <w:tc>
          <w:tcPr>
            <w:tcW w:w="1813" w:type="dxa"/>
            <w:tcBorders>
              <w:top w:val="single" w:sz="4" w:space="0" w:color="auto"/>
              <w:bottom w:val="single" w:sz="4" w:space="0" w:color="auto"/>
            </w:tcBorders>
            <w:noWrap/>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Cdeg</w:t>
            </w:r>
            <w:proofErr w:type="spellEnd"/>
          </w:p>
        </w:tc>
        <w:tc>
          <w:tcPr>
            <w:tcW w:w="0" w:type="auto"/>
            <w:tcBorders>
              <w:top w:val="single" w:sz="4" w:space="0" w:color="auto"/>
              <w:bottom w:val="single" w:sz="4" w:space="0" w:color="auto"/>
            </w:tcBorders>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mCdeg</w:t>
            </w:r>
            <w:proofErr w:type="spellEnd"/>
          </w:p>
        </w:tc>
      </w:tr>
      <w:tr w:rsidR="00613BF2" w:rsidRPr="00613BF2" w:rsidTr="002139C1">
        <w:trPr>
          <w:trHeight w:val="300"/>
        </w:trPr>
        <w:tc>
          <w:tcPr>
            <w:tcW w:w="1838" w:type="dxa"/>
            <w:tcBorders>
              <w:top w:val="single" w:sz="4" w:space="0" w:color="auto"/>
            </w:tcBorders>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max</w:t>
            </w:r>
          </w:p>
        </w:tc>
        <w:tc>
          <w:tcPr>
            <w:tcW w:w="1813" w:type="dxa"/>
            <w:tcBorders>
              <w:top w:val="single" w:sz="4" w:space="0" w:color="auto"/>
            </w:tcBorders>
            <w:noWrap/>
            <w:hideMark/>
          </w:tcPr>
          <w:p w:rsidR="00613BF2" w:rsidRPr="00613BF2" w:rsidRDefault="00613BF2" w:rsidP="00613BF2">
            <w:pPr>
              <w:spacing w:line="360" w:lineRule="auto"/>
              <w:jc w:val="both"/>
              <w:rPr>
                <w:rFonts w:ascii="Times New Roman" w:hAnsi="Times New Roman"/>
                <w:szCs w:val="24"/>
                <w:lang w:val="fr-FR"/>
              </w:rPr>
            </w:pPr>
            <w:r w:rsidRPr="00613BF2">
              <w:rPr>
                <w:rFonts w:ascii="Times New Roman" w:hAnsi="Times New Roman"/>
                <w:szCs w:val="24"/>
              </w:rPr>
              <w:t>21,1</w:t>
            </w:r>
          </w:p>
        </w:tc>
        <w:tc>
          <w:tcPr>
            <w:tcW w:w="0" w:type="auto"/>
            <w:tcBorders>
              <w:top w:val="single" w:sz="4" w:space="0" w:color="auto"/>
            </w:tcBorders>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75,9</w:t>
            </w:r>
          </w:p>
        </w:tc>
      </w:tr>
      <w:tr w:rsidR="00613BF2" w:rsidRPr="00613BF2" w:rsidTr="002139C1">
        <w:trPr>
          <w:trHeight w:val="300"/>
        </w:trPr>
        <w:tc>
          <w:tcPr>
            <w:tcW w:w="1838" w:type="dxa"/>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min</w:t>
            </w:r>
          </w:p>
        </w:tc>
        <w:tc>
          <w:tcPr>
            <w:tcW w:w="1813"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6,1</w:t>
            </w:r>
          </w:p>
        </w:tc>
        <w:tc>
          <w:tcPr>
            <w:tcW w:w="0" w:type="auto"/>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14,3</w:t>
            </w:r>
          </w:p>
        </w:tc>
      </w:tr>
      <w:tr w:rsidR="00613BF2" w:rsidRPr="00613BF2" w:rsidTr="002139C1">
        <w:trPr>
          <w:trHeight w:val="300"/>
        </w:trPr>
        <w:tc>
          <w:tcPr>
            <w:tcW w:w="1838" w:type="dxa"/>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median</w:t>
            </w:r>
            <w:proofErr w:type="spellEnd"/>
          </w:p>
        </w:tc>
        <w:tc>
          <w:tcPr>
            <w:tcW w:w="1813"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10,1</w:t>
            </w:r>
          </w:p>
        </w:tc>
        <w:tc>
          <w:tcPr>
            <w:tcW w:w="0" w:type="auto"/>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22,7</w:t>
            </w:r>
          </w:p>
        </w:tc>
      </w:tr>
      <w:tr w:rsidR="00613BF2" w:rsidRPr="00613BF2" w:rsidTr="002139C1">
        <w:trPr>
          <w:trHeight w:val="300"/>
        </w:trPr>
        <w:tc>
          <w:tcPr>
            <w:tcW w:w="1838" w:type="dxa"/>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mean</w:t>
            </w:r>
            <w:proofErr w:type="spellEnd"/>
          </w:p>
        </w:tc>
        <w:tc>
          <w:tcPr>
            <w:tcW w:w="1813"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11,0</w:t>
            </w:r>
          </w:p>
        </w:tc>
        <w:tc>
          <w:tcPr>
            <w:tcW w:w="0" w:type="auto"/>
            <w:vAlign w:val="center"/>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25,8</w:t>
            </w:r>
          </w:p>
        </w:tc>
      </w:tr>
      <w:tr w:rsidR="00613BF2" w:rsidRPr="00613BF2" w:rsidTr="002139C1">
        <w:trPr>
          <w:trHeight w:val="300"/>
        </w:trPr>
        <w:tc>
          <w:tcPr>
            <w:tcW w:w="1838" w:type="dxa"/>
          </w:tcPr>
          <w:p w:rsidR="00613BF2" w:rsidRPr="00613BF2" w:rsidRDefault="00613BF2" w:rsidP="00613BF2">
            <w:pPr>
              <w:spacing w:line="360" w:lineRule="auto"/>
              <w:jc w:val="both"/>
              <w:rPr>
                <w:rFonts w:ascii="Times New Roman" w:hAnsi="Times New Roman"/>
                <w:szCs w:val="24"/>
              </w:rPr>
            </w:pPr>
            <w:proofErr w:type="spellStart"/>
            <w:r w:rsidRPr="00613BF2">
              <w:rPr>
                <w:rFonts w:ascii="Times New Roman" w:hAnsi="Times New Roman"/>
                <w:szCs w:val="24"/>
              </w:rPr>
              <w:t>std</w:t>
            </w:r>
            <w:proofErr w:type="spellEnd"/>
          </w:p>
        </w:tc>
        <w:tc>
          <w:tcPr>
            <w:tcW w:w="1813" w:type="dxa"/>
            <w:noWrap/>
            <w:hideMark/>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3,9</w:t>
            </w:r>
          </w:p>
        </w:tc>
        <w:tc>
          <w:tcPr>
            <w:tcW w:w="0" w:type="auto"/>
          </w:tcPr>
          <w:p w:rsidR="00613BF2" w:rsidRPr="00613BF2" w:rsidRDefault="00613BF2" w:rsidP="00613BF2">
            <w:pPr>
              <w:spacing w:line="360" w:lineRule="auto"/>
              <w:jc w:val="both"/>
              <w:rPr>
                <w:rFonts w:ascii="Times New Roman" w:hAnsi="Times New Roman"/>
                <w:szCs w:val="24"/>
              </w:rPr>
            </w:pPr>
            <w:r w:rsidRPr="00613BF2">
              <w:rPr>
                <w:rFonts w:ascii="Times New Roman" w:hAnsi="Times New Roman"/>
                <w:szCs w:val="24"/>
              </w:rPr>
              <w:t>11,6</w:t>
            </w:r>
          </w:p>
        </w:tc>
      </w:tr>
    </w:tbl>
    <w:p w:rsidR="0061443D" w:rsidRDefault="0061443D" w:rsidP="0065374E">
      <w:pPr>
        <w:spacing w:before="240" w:line="240" w:lineRule="auto"/>
        <w:ind w:firstLine="360"/>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eastAsia="fr-FR"/>
        </w:rPr>
        <w:t xml:space="preserve">Figure </w:t>
      </w:r>
      <w:r w:rsidR="00DE2EF8" w:rsidRPr="00D62F06">
        <w:rPr>
          <w:rFonts w:ascii="Times New Roman" w:hAnsi="Times New Roman" w:cs="Times New Roman"/>
          <w:noProof/>
          <w:sz w:val="24"/>
          <w:szCs w:val="24"/>
          <w:lang w:val="en-US" w:eastAsia="fr-FR"/>
        </w:rPr>
        <w:t>7</w:t>
      </w:r>
      <w:r w:rsidRPr="00D62F06">
        <w:rPr>
          <w:rFonts w:ascii="Times New Roman" w:hAnsi="Times New Roman" w:cs="Times New Roman"/>
          <w:noProof/>
          <w:sz w:val="24"/>
          <w:szCs w:val="24"/>
          <w:lang w:val="en-US" w:eastAsia="fr-FR"/>
        </w:rPr>
        <w:t xml:space="preserve"> depictss the contamination and the modified contamination degrees</w:t>
      </w:r>
      <w:r w:rsidR="00330C5D" w:rsidRPr="00D62F06">
        <w:rPr>
          <w:rFonts w:ascii="Times New Roman" w:hAnsi="Times New Roman" w:cs="Times New Roman"/>
          <w:noProof/>
          <w:sz w:val="24"/>
          <w:szCs w:val="24"/>
          <w:lang w:val="en-US" w:eastAsia="fr-FR"/>
        </w:rPr>
        <w:t xml:space="preserve"> obtained in our area of study. </w:t>
      </w:r>
      <w:r w:rsidRPr="00D62F06">
        <w:rPr>
          <w:rFonts w:ascii="Times New Roman" w:hAnsi="Times New Roman" w:cs="Times New Roman"/>
          <w:sz w:val="24"/>
          <w:szCs w:val="24"/>
          <w:lang w:val="en-US" w:eastAsia="fr-FR"/>
        </w:rPr>
        <w:t xml:space="preserve">The modified degree of contamination was used to assess the level of contamination by considering the simultaneous presence of numerous pollutants. The </w:t>
      </w:r>
      <w:proofErr w:type="spellStart"/>
      <w:r w:rsidRPr="00D62F06">
        <w:rPr>
          <w:rFonts w:ascii="Times New Roman" w:hAnsi="Times New Roman" w:cs="Times New Roman"/>
          <w:sz w:val="24"/>
          <w:szCs w:val="24"/>
          <w:lang w:val="en-US" w:eastAsia="fr-FR"/>
        </w:rPr>
        <w:t>mCd</w:t>
      </w:r>
      <w:proofErr w:type="spellEnd"/>
      <w:r w:rsidRPr="00D62F06">
        <w:rPr>
          <w:rFonts w:ascii="Times New Roman" w:hAnsi="Times New Roman" w:cs="Times New Roman"/>
          <w:sz w:val="24"/>
          <w:szCs w:val="24"/>
          <w:lang w:val="en-US" w:eastAsia="fr-FR"/>
        </w:rPr>
        <w:t xml:space="preserve"> is widely used in environmental studies to identify the levels of metal pollution accumulation.</w:t>
      </w:r>
      <w:r w:rsidRPr="00D62F06">
        <w:rPr>
          <w:rFonts w:ascii="Times New Roman" w:hAnsi="Times New Roman" w:cs="Times New Roman"/>
          <w:sz w:val="24"/>
          <w:szCs w:val="24"/>
          <w:lang w:val="en-US"/>
        </w:rPr>
        <w:t xml:space="preserve"> The </w:t>
      </w:r>
      <w:proofErr w:type="spellStart"/>
      <w:r w:rsidRPr="00D62F06">
        <w:rPr>
          <w:rFonts w:ascii="Times New Roman" w:hAnsi="Times New Roman" w:cs="Times New Roman"/>
          <w:sz w:val="24"/>
          <w:szCs w:val="24"/>
          <w:lang w:val="en-US"/>
        </w:rPr>
        <w:t>mCd</w:t>
      </w:r>
      <w:proofErr w:type="spellEnd"/>
      <w:r w:rsidRPr="00D62F06">
        <w:rPr>
          <w:rFonts w:ascii="Times New Roman" w:hAnsi="Times New Roman" w:cs="Times New Roman"/>
          <w:sz w:val="24"/>
          <w:szCs w:val="24"/>
          <w:lang w:val="en-US"/>
        </w:rPr>
        <w:t xml:space="preserve"> as proposed in the present study is based on integrating and averaging all the available analytical data for a set of soil samples. This modified method can therefore provide an integrated assessment of the overall enrichment and contamination impact of groups of pollutants in the soil.</w:t>
      </w:r>
      <w:r w:rsidRPr="00D62F06">
        <w:rPr>
          <w:rFonts w:ascii="Times New Roman" w:hAnsi="Times New Roman" w:cs="Times New Roman"/>
          <w:sz w:val="24"/>
          <w:szCs w:val="24"/>
          <w:lang w:val="en-US" w:eastAsia="fr-FR"/>
        </w:rPr>
        <w:t xml:space="preserve"> Values obtained for </w:t>
      </w:r>
      <w:proofErr w:type="spellStart"/>
      <w:r w:rsidRPr="00D62F06">
        <w:rPr>
          <w:rFonts w:ascii="Times New Roman" w:hAnsi="Times New Roman" w:cs="Times New Roman"/>
          <w:sz w:val="24"/>
          <w:szCs w:val="24"/>
          <w:lang w:val="en-US" w:eastAsia="fr-FR"/>
        </w:rPr>
        <w:t>mCd</w:t>
      </w:r>
      <w:proofErr w:type="spellEnd"/>
      <w:r w:rsidRPr="00D62F06">
        <w:rPr>
          <w:rFonts w:ascii="Times New Roman" w:hAnsi="Times New Roman" w:cs="Times New Roman"/>
          <w:sz w:val="24"/>
          <w:szCs w:val="24"/>
          <w:lang w:val="en-US" w:eastAsia="fr-FR"/>
        </w:rPr>
        <w:t xml:space="preserve"> in </w:t>
      </w:r>
      <w:r w:rsidR="00330C5D" w:rsidRPr="00D62F06">
        <w:rPr>
          <w:rFonts w:ascii="Times New Roman" w:hAnsi="Times New Roman" w:cs="Times New Roman"/>
          <w:sz w:val="24"/>
          <w:szCs w:val="24"/>
          <w:lang w:val="en-US" w:eastAsia="fr-FR"/>
        </w:rPr>
        <w:t>the</w:t>
      </w:r>
      <w:r w:rsidRPr="00D62F06">
        <w:rPr>
          <w:rFonts w:ascii="Times New Roman" w:hAnsi="Times New Roman" w:cs="Times New Roman"/>
          <w:sz w:val="24"/>
          <w:szCs w:val="24"/>
          <w:lang w:val="en-US" w:eastAsia="fr-FR"/>
        </w:rPr>
        <w:t xml:space="preserve"> study</w:t>
      </w:r>
      <w:r w:rsidR="00330C5D" w:rsidRPr="00D62F06">
        <w:rPr>
          <w:rFonts w:ascii="Times New Roman" w:hAnsi="Times New Roman" w:cs="Times New Roman"/>
          <w:sz w:val="24"/>
          <w:szCs w:val="24"/>
          <w:lang w:val="en-US" w:eastAsia="fr-FR"/>
        </w:rPr>
        <w:t xml:space="preserve"> area</w:t>
      </w:r>
      <w:r w:rsidRPr="00D62F06">
        <w:rPr>
          <w:rFonts w:ascii="Times New Roman" w:hAnsi="Times New Roman" w:cs="Times New Roman"/>
          <w:sz w:val="24"/>
          <w:szCs w:val="24"/>
          <w:lang w:val="en-US" w:eastAsia="fr-FR"/>
        </w:rPr>
        <w:t xml:space="preserve"> displayed in</w:t>
      </w:r>
      <w:r w:rsidR="00E72C95" w:rsidRPr="00D62F06">
        <w:rPr>
          <w:rFonts w:ascii="Times New Roman" w:hAnsi="Times New Roman" w:cs="Times New Roman"/>
          <w:sz w:val="24"/>
          <w:szCs w:val="24"/>
          <w:lang w:val="en-US" w:eastAsia="fr-FR"/>
        </w:rPr>
        <w:t xml:space="preserve"> the table 9</w:t>
      </w:r>
      <w:r w:rsidR="00DE2EF8" w:rsidRPr="00D62F06">
        <w:rPr>
          <w:rFonts w:ascii="Times New Roman" w:hAnsi="Times New Roman" w:cs="Times New Roman"/>
          <w:sz w:val="24"/>
          <w:szCs w:val="24"/>
          <w:lang w:val="en-US" w:eastAsia="fr-FR"/>
        </w:rPr>
        <w:t xml:space="preserve"> varied from14.3-75.</w:t>
      </w:r>
      <w:r w:rsidRPr="00D62F06">
        <w:rPr>
          <w:rFonts w:ascii="Times New Roman" w:hAnsi="Times New Roman" w:cs="Times New Roman"/>
          <w:sz w:val="24"/>
          <w:szCs w:val="24"/>
          <w:lang w:val="en-US" w:eastAsia="fr-FR"/>
        </w:rPr>
        <w:t xml:space="preserve">9 indicating that soils in the </w:t>
      </w:r>
      <w:proofErr w:type="spellStart"/>
      <w:r w:rsidRPr="00D62F06">
        <w:rPr>
          <w:rFonts w:ascii="Times New Roman" w:hAnsi="Times New Roman" w:cs="Times New Roman"/>
          <w:sz w:val="24"/>
          <w:szCs w:val="24"/>
          <w:lang w:val="en-US" w:eastAsia="fr-FR"/>
        </w:rPr>
        <w:t>Kambele</w:t>
      </w:r>
      <w:proofErr w:type="spellEnd"/>
      <w:r w:rsidRPr="00D62F06">
        <w:rPr>
          <w:rFonts w:ascii="Times New Roman" w:hAnsi="Times New Roman" w:cs="Times New Roman"/>
          <w:sz w:val="24"/>
          <w:szCs w:val="24"/>
          <w:lang w:val="en-US" w:eastAsia="fr-FR"/>
        </w:rPr>
        <w:t xml:space="preserve"> site vary from very high to ultra-high contamination. Similar results were </w:t>
      </w:r>
      <w:r w:rsidRPr="00D62F06">
        <w:rPr>
          <w:rFonts w:ascii="Times New Roman" w:hAnsi="Times New Roman" w:cs="Times New Roman"/>
          <w:sz w:val="24"/>
          <w:szCs w:val="24"/>
          <w:lang w:val="en-US"/>
        </w:rPr>
        <w:t xml:space="preserve">obtained by </w:t>
      </w:r>
      <w:r w:rsidRPr="00D62F06">
        <w:rPr>
          <w:rFonts w:ascii="Times New Roman" w:hAnsi="Times New Roman" w:cs="Times New Roman"/>
          <w:noProof/>
          <w:sz w:val="24"/>
          <w:szCs w:val="24"/>
          <w:lang w:val="en-US" w:eastAsia="fr-FR"/>
        </w:rPr>
        <w:t xml:space="preserve">Dallou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(2018) in Batouri.</w:t>
      </w:r>
      <w:r w:rsidRPr="00D62F06">
        <w:rPr>
          <w:rFonts w:ascii="Times New Roman" w:hAnsi="Times New Roman" w:cs="Times New Roman"/>
          <w:sz w:val="24"/>
          <w:szCs w:val="24"/>
          <w:lang w:val="en-US" w:eastAsia="fr-FR"/>
        </w:rPr>
        <w:t xml:space="preserve">  High values of </w:t>
      </w:r>
      <w:proofErr w:type="spellStart"/>
      <w:r w:rsidRPr="00D62F06">
        <w:rPr>
          <w:rFonts w:ascii="Times New Roman" w:hAnsi="Times New Roman" w:cs="Times New Roman"/>
          <w:sz w:val="24"/>
          <w:szCs w:val="24"/>
          <w:lang w:val="en-US" w:eastAsia="fr-FR"/>
        </w:rPr>
        <w:t>mCd</w:t>
      </w:r>
      <w:proofErr w:type="spellEnd"/>
      <w:r w:rsidRPr="00D62F06">
        <w:rPr>
          <w:rFonts w:ascii="Times New Roman" w:hAnsi="Times New Roman" w:cs="Times New Roman"/>
          <w:sz w:val="24"/>
          <w:szCs w:val="24"/>
          <w:lang w:val="en-US" w:eastAsia="fr-FR"/>
        </w:rPr>
        <w:t xml:space="preserve"> could be due to </w:t>
      </w:r>
      <w:r w:rsidRPr="00D62F06">
        <w:rPr>
          <w:rFonts w:ascii="Times New Roman" w:hAnsi="Times New Roman" w:cs="Times New Roman"/>
          <w:sz w:val="24"/>
          <w:szCs w:val="24"/>
          <w:lang w:val="en-US"/>
        </w:rPr>
        <w:t xml:space="preserve">heavy rainfall, dilution and other run-off. Values obtained in </w:t>
      </w:r>
      <w:r w:rsidR="00E72C95" w:rsidRPr="00D62F06">
        <w:rPr>
          <w:rFonts w:ascii="Times New Roman" w:hAnsi="Times New Roman" w:cs="Times New Roman"/>
          <w:sz w:val="24"/>
          <w:szCs w:val="24"/>
          <w:lang w:val="en-US"/>
        </w:rPr>
        <w:t xml:space="preserve">the </w:t>
      </w:r>
      <w:r w:rsidR="00DE2EF8" w:rsidRPr="00D62F06">
        <w:rPr>
          <w:rFonts w:ascii="Times New Roman" w:hAnsi="Times New Roman" w:cs="Times New Roman"/>
          <w:sz w:val="24"/>
          <w:szCs w:val="24"/>
          <w:lang w:val="en-US"/>
        </w:rPr>
        <w:t xml:space="preserve">study </w:t>
      </w:r>
      <w:r w:rsidRPr="00D62F06">
        <w:rPr>
          <w:rFonts w:ascii="Times New Roman" w:hAnsi="Times New Roman" w:cs="Times New Roman"/>
          <w:sz w:val="24"/>
          <w:szCs w:val="24"/>
          <w:lang w:val="en-US"/>
        </w:rPr>
        <w:t xml:space="preserve">area are less than those reported by </w:t>
      </w:r>
      <w:r w:rsidRPr="00D62F06">
        <w:rPr>
          <w:rFonts w:ascii="Times New Roman" w:hAnsi="Times New Roman" w:cs="Times New Roman"/>
          <w:noProof/>
          <w:sz w:val="24"/>
          <w:szCs w:val="24"/>
          <w:lang w:val="en-US"/>
        </w:rPr>
        <w:t xml:space="preserve">Yang et </w:t>
      </w:r>
      <w:r w:rsidRPr="00D62F06">
        <w:rPr>
          <w:rFonts w:ascii="Times New Roman" w:hAnsi="Times New Roman" w:cs="Times New Roman"/>
          <w:i/>
          <w:noProof/>
          <w:sz w:val="24"/>
          <w:szCs w:val="24"/>
          <w:lang w:val="en-US"/>
        </w:rPr>
        <w:t xml:space="preserve">al., </w:t>
      </w:r>
      <w:r w:rsidRPr="00D62F06">
        <w:rPr>
          <w:rFonts w:ascii="Times New Roman" w:hAnsi="Times New Roman" w:cs="Times New Roman"/>
          <w:noProof/>
          <w:sz w:val="24"/>
          <w:szCs w:val="24"/>
          <w:lang w:val="en-US"/>
        </w:rPr>
        <w:t>(2014).</w:t>
      </w:r>
    </w:p>
    <w:p w:rsidR="00613BF2" w:rsidRPr="00613BF2" w:rsidRDefault="00613BF2" w:rsidP="00613BF2">
      <w:pPr>
        <w:spacing w:line="360" w:lineRule="auto"/>
        <w:ind w:firstLine="360"/>
        <w:jc w:val="both"/>
        <w:rPr>
          <w:rFonts w:ascii="Times New Roman" w:hAnsi="Times New Roman" w:cs="Times New Roman"/>
          <w:noProof/>
          <w:szCs w:val="24"/>
          <w:lang w:eastAsia="fr-FR"/>
        </w:rPr>
      </w:pPr>
      <w:r w:rsidRPr="00613BF2">
        <w:rPr>
          <w:rFonts w:ascii="Times New Roman" w:hAnsi="Times New Roman" w:cs="Times New Roman"/>
          <w:noProof/>
          <w:lang w:val="fr-FR" w:eastAsia="fr-FR"/>
        </w:rPr>
        <w:lastRenderedPageBreak/>
        <w:drawing>
          <wp:inline distT="0" distB="0" distL="0" distR="0" wp14:anchorId="50DA830F" wp14:editId="69E2AE90">
            <wp:extent cx="4572000" cy="3392424"/>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3BF2" w:rsidRPr="00613BF2" w:rsidRDefault="00613BF2" w:rsidP="00613BF2">
      <w:pPr>
        <w:spacing w:line="360" w:lineRule="auto"/>
        <w:jc w:val="both"/>
        <w:rPr>
          <w:rFonts w:ascii="Times New Roman" w:hAnsi="Times New Roman" w:cs="Times New Roman"/>
          <w:iCs/>
          <w:noProof/>
          <w:sz w:val="24"/>
          <w:szCs w:val="24"/>
          <w:lang w:val="en-GB" w:eastAsia="fr-FR"/>
        </w:rPr>
      </w:pPr>
      <w:bookmarkStart w:id="21" w:name="_Toc96658635"/>
      <w:r w:rsidRPr="00613BF2">
        <w:rPr>
          <w:rFonts w:ascii="Times New Roman" w:hAnsi="Times New Roman" w:cs="Times New Roman"/>
          <w:iCs/>
          <w:sz w:val="24"/>
          <w:szCs w:val="24"/>
          <w:lang w:val="en-GB"/>
        </w:rPr>
        <w:t>Figure 7: Contamination and modified contamination degree.</w:t>
      </w:r>
      <w:bookmarkEnd w:id="21"/>
    </w:p>
    <w:p w:rsidR="00354BA6" w:rsidRPr="00354BA6" w:rsidRDefault="0061443D" w:rsidP="00354BA6">
      <w:pPr>
        <w:spacing w:before="240" w:line="240" w:lineRule="auto"/>
        <w:ind w:firstLine="360"/>
        <w:jc w:val="both"/>
        <w:rPr>
          <w:rFonts w:ascii="Times New Roman" w:hAnsi="Times New Roman" w:cs="Times New Roman"/>
          <w:noProof/>
          <w:sz w:val="24"/>
          <w:szCs w:val="24"/>
          <w:lang w:val="en-US"/>
        </w:rPr>
      </w:pPr>
      <w:r w:rsidRPr="00D62F06">
        <w:rPr>
          <w:rFonts w:ascii="Times New Roman" w:hAnsi="Times New Roman" w:cs="Times New Roman"/>
          <w:sz w:val="24"/>
          <w:szCs w:val="24"/>
          <w:lang w:val="en-US" w:eastAsia="fr-FR"/>
        </w:rPr>
        <w:t xml:space="preserve">As soil contaminated with heavy metals can enter the human body through various exposure approaches </w:t>
      </w:r>
      <w:r w:rsidRPr="00D62F06">
        <w:rPr>
          <w:rFonts w:ascii="Times New Roman" w:hAnsi="Times New Roman" w:cs="Times New Roman"/>
          <w:noProof/>
          <w:sz w:val="24"/>
          <w:szCs w:val="24"/>
          <w:lang w:val="en-US" w:eastAsia="fr-FR"/>
        </w:rPr>
        <w:t xml:space="preserve">Bade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(2013),</w:t>
      </w:r>
      <w:r w:rsidRPr="00D62F06">
        <w:rPr>
          <w:rFonts w:ascii="Times New Roman" w:hAnsi="Times New Roman" w:cs="Times New Roman"/>
          <w:sz w:val="24"/>
          <w:szCs w:val="24"/>
          <w:lang w:val="en-US" w:eastAsia="fr-FR"/>
        </w:rPr>
        <w:t xml:space="preserve"> highly toxic heavy metals in soil can cause serious ecological and health risks </w:t>
      </w:r>
      <w:r w:rsidR="00480507" w:rsidRPr="00D62F06">
        <w:rPr>
          <w:rFonts w:ascii="Times New Roman" w:hAnsi="Times New Roman" w:cs="Times New Roman"/>
          <w:noProof/>
          <w:sz w:val="24"/>
          <w:szCs w:val="24"/>
          <w:lang w:val="en-US" w:eastAsia="fr-FR"/>
        </w:rPr>
        <w:t>(Dong</w:t>
      </w:r>
      <w:r w:rsidRPr="00D62F06">
        <w:rPr>
          <w:rFonts w:ascii="Times New Roman" w:hAnsi="Times New Roman" w:cs="Times New Roman"/>
          <w:noProof/>
          <w:sz w:val="24"/>
          <w:szCs w:val="24"/>
          <w:lang w:val="en-US" w:eastAsia="fr-FR"/>
        </w:rPr>
        <w:t xml:space="preserve"> et </w:t>
      </w:r>
      <w:r w:rsidRPr="00D62F06">
        <w:rPr>
          <w:rFonts w:ascii="Times New Roman" w:hAnsi="Times New Roman" w:cs="Times New Roman"/>
          <w:i/>
          <w:noProof/>
          <w:sz w:val="24"/>
          <w:szCs w:val="24"/>
          <w:lang w:val="en-US" w:eastAsia="fr-FR"/>
        </w:rPr>
        <w:t xml:space="preserve">al., </w:t>
      </w:r>
      <w:r w:rsidRPr="00D62F06">
        <w:rPr>
          <w:rFonts w:ascii="Times New Roman" w:hAnsi="Times New Roman" w:cs="Times New Roman"/>
          <w:noProof/>
          <w:sz w:val="24"/>
          <w:szCs w:val="24"/>
          <w:lang w:val="en-US" w:eastAsia="fr-FR"/>
        </w:rPr>
        <w:t>2010,)</w:t>
      </w:r>
      <w:r w:rsidRPr="00D62F06">
        <w:rPr>
          <w:rFonts w:ascii="Times New Roman" w:hAnsi="Times New Roman" w:cs="Times New Roman"/>
          <w:sz w:val="24"/>
          <w:szCs w:val="24"/>
          <w:lang w:val="en-US" w:eastAsia="fr-FR"/>
        </w:rPr>
        <w:t xml:space="preserve">. The excessive accumulation of heavy metals in agricultural soil can affect food quality and safety and further increase the morbidity of severe diseases, such as cancer, leukemia, and kidney or liver damage </w:t>
      </w:r>
      <w:r w:rsidRPr="00D62F06">
        <w:rPr>
          <w:rFonts w:ascii="Times New Roman" w:hAnsi="Times New Roman" w:cs="Times New Roman"/>
          <w:noProof/>
          <w:sz w:val="24"/>
          <w:szCs w:val="24"/>
          <w:lang w:val="en-US" w:eastAsia="fr-FR"/>
        </w:rPr>
        <w:t xml:space="preserve">(Khan et </w:t>
      </w:r>
      <w:r w:rsidRPr="00D62F06">
        <w:rPr>
          <w:rFonts w:ascii="Times New Roman" w:hAnsi="Times New Roman" w:cs="Times New Roman"/>
          <w:i/>
          <w:noProof/>
          <w:sz w:val="24"/>
          <w:szCs w:val="24"/>
          <w:lang w:val="en-US" w:eastAsia="fr-FR"/>
        </w:rPr>
        <w:t>al</w:t>
      </w:r>
      <w:r w:rsidR="0064099C" w:rsidRPr="00D62F06">
        <w:rPr>
          <w:rFonts w:ascii="Times New Roman" w:hAnsi="Times New Roman" w:cs="Times New Roman"/>
          <w:noProof/>
          <w:sz w:val="24"/>
          <w:szCs w:val="24"/>
          <w:lang w:val="en-US" w:eastAsia="fr-FR"/>
        </w:rPr>
        <w:t>.</w:t>
      </w:r>
      <w:r w:rsidRPr="00D62F06">
        <w:rPr>
          <w:rFonts w:ascii="Times New Roman" w:hAnsi="Times New Roman" w:cs="Times New Roman"/>
          <w:noProof/>
          <w:sz w:val="24"/>
          <w:szCs w:val="24"/>
          <w:lang w:val="en-US" w:eastAsia="fr-FR"/>
        </w:rPr>
        <w:t>,</w:t>
      </w:r>
      <w:r w:rsidR="0064099C" w:rsidRPr="00D62F06">
        <w:rPr>
          <w:rFonts w:ascii="Times New Roman" w:hAnsi="Times New Roman" w:cs="Times New Roman"/>
          <w:noProof/>
          <w:sz w:val="24"/>
          <w:szCs w:val="24"/>
          <w:lang w:val="en-US" w:eastAsia="fr-FR"/>
        </w:rPr>
        <w:t xml:space="preserve"> </w:t>
      </w:r>
      <w:r w:rsidRPr="00D62F06">
        <w:rPr>
          <w:rFonts w:ascii="Times New Roman" w:hAnsi="Times New Roman" w:cs="Times New Roman"/>
          <w:noProof/>
          <w:sz w:val="24"/>
          <w:szCs w:val="24"/>
          <w:lang w:val="en-US" w:eastAsia="fr-FR"/>
        </w:rPr>
        <w:t xml:space="preserve"> 2011).</w:t>
      </w:r>
      <w:r w:rsidRPr="00D62F06">
        <w:rPr>
          <w:rFonts w:ascii="Times New Roman" w:hAnsi="Times New Roman" w:cs="Times New Roman"/>
          <w:sz w:val="24"/>
          <w:szCs w:val="24"/>
          <w:lang w:val="en-US" w:eastAsia="fr-FR"/>
        </w:rPr>
        <w:t xml:space="preserve"> </w:t>
      </w:r>
      <w:r w:rsidRPr="00D62F06">
        <w:rPr>
          <w:rFonts w:ascii="Times New Roman" w:hAnsi="Times New Roman" w:cs="Times New Roman"/>
          <w:noProof/>
          <w:sz w:val="24"/>
          <w:szCs w:val="24"/>
          <w:lang w:val="en-US"/>
        </w:rPr>
        <w:t xml:space="preserve">The potential ecological risk from the studied six heavy metals was evaluated using the Hakanson potential ecological risk index, shown in the table </w:t>
      </w:r>
      <w:bookmarkStart w:id="22" w:name="_Toc96658680"/>
      <w:r w:rsidR="00E72C95" w:rsidRPr="00D62F06">
        <w:rPr>
          <w:rFonts w:ascii="Times New Roman" w:hAnsi="Times New Roman" w:cs="Times New Roman"/>
          <w:noProof/>
          <w:sz w:val="24"/>
          <w:szCs w:val="24"/>
          <w:lang w:val="en-US"/>
        </w:rPr>
        <w:t>10</w:t>
      </w:r>
      <w:r w:rsidR="00E454B8" w:rsidRPr="00D62F06">
        <w:rPr>
          <w:rFonts w:ascii="Times New Roman" w:hAnsi="Times New Roman" w:cs="Times New Roman"/>
          <w:noProof/>
          <w:sz w:val="24"/>
          <w:szCs w:val="24"/>
          <w:lang w:val="en-US"/>
        </w:rPr>
        <w:t>.</w:t>
      </w:r>
      <w:bookmarkEnd w:id="22"/>
    </w:p>
    <w:p w:rsidR="00354BA6" w:rsidRPr="00354BA6" w:rsidRDefault="00354BA6" w:rsidP="00354BA6">
      <w:pPr>
        <w:spacing w:line="360" w:lineRule="auto"/>
        <w:jc w:val="both"/>
        <w:rPr>
          <w:rFonts w:ascii="Times New Roman" w:hAnsi="Times New Roman" w:cs="Times New Roman"/>
          <w:iCs/>
          <w:noProof/>
          <w:sz w:val="24"/>
          <w:szCs w:val="24"/>
          <w:lang w:val="en-GB"/>
        </w:rPr>
      </w:pPr>
      <w:r w:rsidRPr="00354BA6">
        <w:rPr>
          <w:rFonts w:ascii="Times New Roman" w:hAnsi="Times New Roman" w:cs="Times New Roman"/>
          <w:iCs/>
          <w:sz w:val="24"/>
          <w:szCs w:val="24"/>
          <w:lang w:val="en-GB"/>
        </w:rPr>
        <w:t>Table 10: Potential Ecological Risk.</w:t>
      </w:r>
    </w:p>
    <w:tbl>
      <w:tblPr>
        <w:tblW w:w="0" w:type="auto"/>
        <w:tblBorders>
          <w:top w:val="single" w:sz="4" w:space="0" w:color="auto"/>
          <w:bottom w:val="single" w:sz="4" w:space="0" w:color="auto"/>
        </w:tblBorders>
        <w:tblLook w:val="04A0" w:firstRow="1" w:lastRow="0" w:firstColumn="1" w:lastColumn="0" w:noHBand="0" w:noVBand="1"/>
      </w:tblPr>
      <w:tblGrid>
        <w:gridCol w:w="921"/>
        <w:gridCol w:w="1163"/>
        <w:gridCol w:w="1163"/>
        <w:gridCol w:w="1163"/>
        <w:gridCol w:w="1163"/>
        <w:gridCol w:w="1163"/>
        <w:gridCol w:w="1163"/>
        <w:gridCol w:w="1163"/>
      </w:tblGrid>
      <w:tr w:rsidR="00354BA6" w:rsidRPr="00354BA6" w:rsidTr="002139C1">
        <w:trPr>
          <w:trHeight w:val="300"/>
        </w:trPr>
        <w:tc>
          <w:tcPr>
            <w:tcW w:w="921" w:type="dxa"/>
            <w:tcBorders>
              <w:top w:val="single" w:sz="4" w:space="0" w:color="auto"/>
              <w:bottom w:val="single" w:sz="4" w:space="0" w:color="auto"/>
            </w:tcBorders>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p>
        </w:tc>
        <w:tc>
          <w:tcPr>
            <w:tcW w:w="6978" w:type="dxa"/>
            <w:gridSpan w:val="6"/>
            <w:tcBorders>
              <w:top w:val="single" w:sz="4" w:space="0" w:color="auto"/>
              <w:bottom w:val="single" w:sz="4" w:space="0" w:color="auto"/>
            </w:tcBorders>
            <w:noWrap/>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proofErr w:type="spellStart"/>
            <w:r w:rsidRPr="00354BA6">
              <w:rPr>
                <w:rFonts w:ascii="Times New Roman" w:hAnsi="Times New Roman"/>
                <w:szCs w:val="24"/>
              </w:rPr>
              <w:t>Ef</w:t>
            </w:r>
            <w:proofErr w:type="spellEnd"/>
          </w:p>
        </w:tc>
        <w:tc>
          <w:tcPr>
            <w:tcW w:w="1163" w:type="dxa"/>
            <w:tcBorders>
              <w:top w:val="single" w:sz="4" w:space="0" w:color="auto"/>
              <w:bottom w:val="single" w:sz="4" w:space="0" w:color="auto"/>
            </w:tcBorders>
            <w:noWrap/>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RI</w:t>
            </w:r>
          </w:p>
        </w:tc>
      </w:tr>
      <w:tr w:rsidR="00354BA6" w:rsidRPr="00354BA6" w:rsidTr="002139C1">
        <w:trPr>
          <w:trHeight w:val="300"/>
        </w:trPr>
        <w:tc>
          <w:tcPr>
            <w:tcW w:w="921" w:type="dxa"/>
            <w:tcBorders>
              <w:top w:val="single" w:sz="4" w:space="0" w:color="auto"/>
              <w:bottom w:val="single" w:sz="4" w:space="0" w:color="auto"/>
            </w:tcBorders>
          </w:tcPr>
          <w:p w:rsidR="00354BA6" w:rsidRPr="00354BA6" w:rsidRDefault="00354BA6" w:rsidP="00354BA6">
            <w:pPr>
              <w:spacing w:line="360" w:lineRule="auto"/>
              <w:jc w:val="both"/>
              <w:rPr>
                <w:rFonts w:ascii="Times New Roman" w:hAnsi="Times New Roman"/>
                <w:szCs w:val="24"/>
              </w:rPr>
            </w:pP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Cu</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Pb</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Zn</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Ni</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Cr</w:t>
            </w:r>
          </w:p>
        </w:tc>
        <w:tc>
          <w:tcPr>
            <w:tcW w:w="1163" w:type="dxa"/>
            <w:tcBorders>
              <w:top w:val="single" w:sz="4" w:space="0" w:color="auto"/>
              <w:bottom w:val="single" w:sz="4" w:space="0" w:color="auto"/>
            </w:tcBorders>
            <w:noWrap/>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As</w:t>
            </w:r>
          </w:p>
        </w:tc>
        <w:tc>
          <w:tcPr>
            <w:tcW w:w="1163" w:type="dxa"/>
            <w:tcBorders>
              <w:top w:val="single" w:sz="4" w:space="0" w:color="auto"/>
              <w:bottom w:val="single" w:sz="4" w:space="0" w:color="auto"/>
            </w:tcBorders>
            <w:noWrap/>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p>
        </w:tc>
      </w:tr>
      <w:tr w:rsidR="00354BA6" w:rsidRPr="00354BA6" w:rsidTr="002139C1">
        <w:trPr>
          <w:trHeight w:val="300"/>
        </w:trPr>
        <w:tc>
          <w:tcPr>
            <w:tcW w:w="921" w:type="dxa"/>
            <w:tcBorders>
              <w:top w:val="single" w:sz="4" w:space="0" w:color="auto"/>
            </w:tcBorders>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max</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lang w:val="fr-FR"/>
              </w:rPr>
            </w:pPr>
            <w:r w:rsidRPr="00354BA6">
              <w:rPr>
                <w:rFonts w:ascii="Times New Roman" w:hAnsi="Times New Roman"/>
                <w:szCs w:val="24"/>
              </w:rPr>
              <w:t>53,9</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28,4</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1,5</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48,2</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10,2</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46,2</w:t>
            </w:r>
          </w:p>
        </w:tc>
        <w:tc>
          <w:tcPr>
            <w:tcW w:w="1163" w:type="dxa"/>
            <w:tcBorders>
              <w:top w:val="single" w:sz="4" w:space="0" w:color="auto"/>
            </w:tcBorders>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127,5</w:t>
            </w:r>
          </w:p>
        </w:tc>
      </w:tr>
      <w:tr w:rsidR="00354BA6" w:rsidRPr="00354BA6" w:rsidTr="002139C1">
        <w:trPr>
          <w:trHeight w:val="300"/>
        </w:trPr>
        <w:tc>
          <w:tcPr>
            <w:tcW w:w="921" w:type="dxa"/>
          </w:tcPr>
          <w:p w:rsidR="00354BA6" w:rsidRPr="00354BA6" w:rsidRDefault="00354BA6" w:rsidP="00354BA6">
            <w:pPr>
              <w:spacing w:line="360" w:lineRule="auto"/>
              <w:jc w:val="both"/>
              <w:rPr>
                <w:rFonts w:ascii="Times New Roman" w:hAnsi="Times New Roman"/>
                <w:szCs w:val="24"/>
              </w:rPr>
            </w:pPr>
            <w:r w:rsidRPr="00354BA6">
              <w:rPr>
                <w:rFonts w:ascii="Times New Roman" w:hAnsi="Times New Roman"/>
                <w:szCs w:val="24"/>
              </w:rPr>
              <w:t>min</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2,1</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26,7</w:t>
            </w:r>
          </w:p>
        </w:tc>
      </w:tr>
      <w:tr w:rsidR="00354BA6" w:rsidRPr="00354BA6" w:rsidTr="002139C1">
        <w:trPr>
          <w:trHeight w:val="300"/>
        </w:trPr>
        <w:tc>
          <w:tcPr>
            <w:tcW w:w="921" w:type="dxa"/>
          </w:tcPr>
          <w:p w:rsidR="00354BA6" w:rsidRPr="00354BA6" w:rsidRDefault="00354BA6" w:rsidP="00354BA6">
            <w:pPr>
              <w:spacing w:line="360" w:lineRule="auto"/>
              <w:jc w:val="both"/>
              <w:rPr>
                <w:rFonts w:ascii="Times New Roman" w:hAnsi="Times New Roman"/>
                <w:szCs w:val="24"/>
              </w:rPr>
            </w:pPr>
            <w:proofErr w:type="spellStart"/>
            <w:r w:rsidRPr="00354BA6">
              <w:rPr>
                <w:rFonts w:ascii="Times New Roman" w:hAnsi="Times New Roman"/>
                <w:szCs w:val="24"/>
              </w:rPr>
              <w:t>median</w:t>
            </w:r>
            <w:proofErr w:type="spellEnd"/>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29,0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1,2</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0,2</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8,3</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1,6</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48,4</w:t>
            </w:r>
          </w:p>
        </w:tc>
      </w:tr>
      <w:tr w:rsidR="00354BA6" w:rsidRPr="00354BA6" w:rsidTr="002139C1">
        <w:trPr>
          <w:trHeight w:val="300"/>
        </w:trPr>
        <w:tc>
          <w:tcPr>
            <w:tcW w:w="921" w:type="dxa"/>
          </w:tcPr>
          <w:p w:rsidR="00354BA6" w:rsidRPr="00354BA6" w:rsidRDefault="00354BA6" w:rsidP="00354BA6">
            <w:pPr>
              <w:spacing w:line="360" w:lineRule="auto"/>
              <w:jc w:val="both"/>
              <w:rPr>
                <w:rFonts w:ascii="Times New Roman" w:hAnsi="Times New Roman"/>
                <w:szCs w:val="24"/>
              </w:rPr>
            </w:pPr>
            <w:proofErr w:type="spellStart"/>
            <w:r w:rsidRPr="00354BA6">
              <w:rPr>
                <w:rFonts w:ascii="Times New Roman" w:hAnsi="Times New Roman"/>
                <w:szCs w:val="24"/>
              </w:rPr>
              <w:t>mean</w:t>
            </w:r>
            <w:proofErr w:type="spellEnd"/>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30,3</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4,1</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0,2</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11,9</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1,9</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5,5</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53,8</w:t>
            </w:r>
          </w:p>
        </w:tc>
      </w:tr>
      <w:tr w:rsidR="00354BA6" w:rsidRPr="00354BA6" w:rsidTr="002139C1">
        <w:trPr>
          <w:trHeight w:val="300"/>
        </w:trPr>
        <w:tc>
          <w:tcPr>
            <w:tcW w:w="921" w:type="dxa"/>
          </w:tcPr>
          <w:p w:rsidR="00354BA6" w:rsidRPr="00354BA6" w:rsidRDefault="00354BA6" w:rsidP="00354BA6">
            <w:pPr>
              <w:spacing w:line="360" w:lineRule="auto"/>
              <w:jc w:val="both"/>
              <w:rPr>
                <w:rFonts w:ascii="Times New Roman" w:hAnsi="Times New Roman"/>
                <w:szCs w:val="24"/>
              </w:rPr>
            </w:pPr>
            <w:proofErr w:type="spellStart"/>
            <w:r w:rsidRPr="00354BA6">
              <w:rPr>
                <w:rFonts w:ascii="Times New Roman" w:hAnsi="Times New Roman"/>
                <w:szCs w:val="24"/>
              </w:rPr>
              <w:t>std</w:t>
            </w:r>
            <w:proofErr w:type="spellEnd"/>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11,0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6,2</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0,4</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12,9</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2,0</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10,9</w:t>
            </w:r>
          </w:p>
        </w:tc>
        <w:tc>
          <w:tcPr>
            <w:tcW w:w="1163" w:type="dxa"/>
            <w:noWrap/>
            <w:hideMark/>
          </w:tcPr>
          <w:p w:rsidR="00354BA6" w:rsidRPr="00354BA6" w:rsidRDefault="00354BA6" w:rsidP="00354BA6">
            <w:pPr>
              <w:autoSpaceDE w:val="0"/>
              <w:autoSpaceDN w:val="0"/>
              <w:adjustRightInd w:val="0"/>
              <w:spacing w:line="360" w:lineRule="auto"/>
              <w:ind w:firstLine="360"/>
              <w:jc w:val="both"/>
              <w:rPr>
                <w:rFonts w:ascii="Times New Roman" w:hAnsi="Times New Roman"/>
                <w:szCs w:val="24"/>
              </w:rPr>
            </w:pPr>
            <w:r w:rsidRPr="00354BA6">
              <w:rPr>
                <w:rFonts w:ascii="Times New Roman" w:hAnsi="Times New Roman"/>
                <w:szCs w:val="24"/>
              </w:rPr>
              <w:t>21,8</w:t>
            </w:r>
          </w:p>
        </w:tc>
      </w:tr>
    </w:tbl>
    <w:p w:rsidR="00354BA6" w:rsidRPr="00D62F06" w:rsidRDefault="00354BA6" w:rsidP="0065374E">
      <w:pPr>
        <w:spacing w:before="240" w:line="240" w:lineRule="auto"/>
        <w:ind w:firstLine="360"/>
        <w:jc w:val="both"/>
        <w:rPr>
          <w:rFonts w:ascii="Times New Roman" w:hAnsi="Times New Roman" w:cs="Times New Roman"/>
          <w:noProof/>
          <w:sz w:val="24"/>
          <w:szCs w:val="24"/>
          <w:lang w:val="en-US"/>
        </w:rPr>
      </w:pPr>
    </w:p>
    <w:p w:rsidR="0061443D" w:rsidRDefault="0061443D" w:rsidP="0065374E">
      <w:pPr>
        <w:autoSpaceDE w:val="0"/>
        <w:autoSpaceDN w:val="0"/>
        <w:adjustRightInd w:val="0"/>
        <w:spacing w:before="240" w:line="240" w:lineRule="auto"/>
        <w:ind w:firstLine="708"/>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rPr>
        <w:t xml:space="preserve">The potential ecological risk index   values for the single heavy metal pollution in </w:t>
      </w:r>
      <w:r w:rsidR="004F49C1">
        <w:rPr>
          <w:rFonts w:ascii="Times New Roman" w:hAnsi="Times New Roman" w:cs="Times New Roman"/>
          <w:sz w:val="24"/>
          <w:szCs w:val="24"/>
          <w:lang w:val="en-US"/>
        </w:rPr>
        <w:t>the</w:t>
      </w:r>
      <w:r w:rsidRPr="00D62F06">
        <w:rPr>
          <w:rFonts w:ascii="Times New Roman" w:hAnsi="Times New Roman" w:cs="Times New Roman"/>
          <w:sz w:val="24"/>
          <w:szCs w:val="24"/>
          <w:lang w:val="en-US"/>
        </w:rPr>
        <w:t xml:space="preserve"> study area varied generally from slight to medium degree of contamination. </w:t>
      </w:r>
      <w:r w:rsidR="00625D00" w:rsidRPr="00D62F06">
        <w:rPr>
          <w:rFonts w:ascii="Times New Roman" w:hAnsi="Times New Roman" w:cs="Times New Roman"/>
          <w:sz w:val="24"/>
          <w:szCs w:val="24"/>
          <w:lang w:val="en-US"/>
        </w:rPr>
        <w:t>Values for copper varied from 2.1-53.</w:t>
      </w:r>
      <w:r w:rsidRPr="00D62F06">
        <w:rPr>
          <w:rFonts w:ascii="Times New Roman" w:hAnsi="Times New Roman" w:cs="Times New Roman"/>
          <w:sz w:val="24"/>
          <w:szCs w:val="24"/>
          <w:lang w:val="en-US"/>
        </w:rPr>
        <w:t>9 indicating slight to medium pollution degree. Values obtained for Zinc were extremely low indicating little or no pollution due to this heavy metal</w:t>
      </w:r>
      <w:r w:rsidRPr="00D62F06">
        <w:rPr>
          <w:rFonts w:ascii="Times New Roman" w:hAnsi="Times New Roman" w:cs="Times New Roman"/>
          <w:noProof/>
          <w:sz w:val="24"/>
          <w:szCs w:val="24"/>
          <w:lang w:val="en-US" w:eastAsia="fr-FR"/>
        </w:rPr>
        <w:t>.</w:t>
      </w:r>
      <w:r w:rsidRPr="00D62F06">
        <w:rPr>
          <w:rFonts w:ascii="Times New Roman" w:hAnsi="Times New Roman" w:cs="Times New Roman"/>
          <w:sz w:val="24"/>
          <w:szCs w:val="24"/>
          <w:lang w:val="en-US"/>
        </w:rPr>
        <w:t xml:space="preserve"> Values obtained in the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mining site for Cu are greater than those obtained by </w:t>
      </w:r>
      <w:r w:rsidRPr="00D62F06">
        <w:rPr>
          <w:rFonts w:ascii="Times New Roman" w:hAnsi="Times New Roman" w:cs="Times New Roman"/>
          <w:noProof/>
          <w:sz w:val="24"/>
          <w:szCs w:val="24"/>
          <w:lang w:val="en-US" w:eastAsia="fr-FR"/>
        </w:rPr>
        <w:lastRenderedPageBreak/>
        <w:t xml:space="preserve">Wang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w:t>
      </w:r>
      <w:r w:rsidR="00E72C95" w:rsidRPr="00D62F06">
        <w:rPr>
          <w:rFonts w:ascii="Times New Roman" w:hAnsi="Times New Roman" w:cs="Times New Roman"/>
          <w:noProof/>
          <w:sz w:val="24"/>
          <w:szCs w:val="24"/>
          <w:lang w:val="en-US" w:eastAsia="fr-FR"/>
        </w:rPr>
        <w:t xml:space="preserve"> (</w:t>
      </w:r>
      <w:r w:rsidRPr="00D62F06">
        <w:rPr>
          <w:rFonts w:ascii="Times New Roman" w:hAnsi="Times New Roman" w:cs="Times New Roman"/>
          <w:noProof/>
          <w:sz w:val="24"/>
          <w:szCs w:val="24"/>
          <w:lang w:val="en-US" w:eastAsia="fr-FR"/>
        </w:rPr>
        <w:t xml:space="preserve"> 2019) in China but less than those obtained by Weihua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(2010). According to the six heavy metals in the mining site, Ef values arrayed in a decr</w:t>
      </w:r>
      <w:r w:rsidR="00625D00" w:rsidRPr="00D62F06">
        <w:rPr>
          <w:rFonts w:ascii="Times New Roman" w:hAnsi="Times New Roman" w:cs="Times New Roman"/>
          <w:noProof/>
          <w:sz w:val="24"/>
          <w:szCs w:val="24"/>
          <w:lang w:val="en-US" w:eastAsia="fr-FR"/>
        </w:rPr>
        <w:t xml:space="preserve">easing order as follows Ef (Cu), Ef (Ni), Ef (As), Ef (Pb), Ef (Cr) and </w:t>
      </w:r>
      <w:r w:rsidRPr="00D62F06">
        <w:rPr>
          <w:rFonts w:ascii="Times New Roman" w:hAnsi="Times New Roman" w:cs="Times New Roman"/>
          <w:noProof/>
          <w:sz w:val="24"/>
          <w:szCs w:val="24"/>
          <w:lang w:val="en-US" w:eastAsia="fr-FR"/>
        </w:rPr>
        <w:t xml:space="preserve"> Ef (Zn).</w:t>
      </w:r>
    </w:p>
    <w:p w:rsidR="0061443D" w:rsidRDefault="0061443D" w:rsidP="0065374E">
      <w:pPr>
        <w:autoSpaceDE w:val="0"/>
        <w:autoSpaceDN w:val="0"/>
        <w:adjustRightInd w:val="0"/>
        <w:spacing w:before="240" w:line="240" w:lineRule="auto"/>
        <w:ind w:firstLine="708"/>
        <w:jc w:val="both"/>
        <w:rPr>
          <w:rFonts w:ascii="Times New Roman" w:hAnsi="Times New Roman" w:cs="Times New Roman"/>
          <w:noProof/>
          <w:sz w:val="24"/>
          <w:szCs w:val="24"/>
          <w:lang w:val="en-US"/>
        </w:rPr>
      </w:pPr>
      <w:r w:rsidRPr="00D62F06">
        <w:rPr>
          <w:rFonts w:ascii="Times New Roman" w:hAnsi="Times New Roman" w:cs="Times New Roman"/>
          <w:noProof/>
          <w:sz w:val="24"/>
          <w:szCs w:val="24"/>
          <w:lang w:val="en-US" w:eastAsia="fr-FR"/>
        </w:rPr>
        <w:t>Potential toxicity response index for various heavy metals in the soil in</w:t>
      </w:r>
      <w:r w:rsidR="00625D00" w:rsidRPr="00D62F06">
        <w:rPr>
          <w:rFonts w:ascii="Times New Roman" w:hAnsi="Times New Roman" w:cs="Times New Roman"/>
          <w:noProof/>
          <w:sz w:val="24"/>
          <w:szCs w:val="24"/>
          <w:lang w:val="en-US" w:eastAsia="fr-FR"/>
        </w:rPr>
        <w:t xml:space="preserve"> our mining site varied from 26.</w:t>
      </w:r>
      <w:r w:rsidRPr="00D62F06">
        <w:rPr>
          <w:rFonts w:ascii="Times New Roman" w:hAnsi="Times New Roman" w:cs="Times New Roman"/>
          <w:noProof/>
          <w:sz w:val="24"/>
          <w:szCs w:val="24"/>
          <w:lang w:val="en-US" w:eastAsia="fr-FR"/>
        </w:rPr>
        <w:t xml:space="preserve">7- </w:t>
      </w:r>
      <w:r w:rsidR="00625D00" w:rsidRPr="00D62F06">
        <w:rPr>
          <w:rFonts w:ascii="Times New Roman" w:hAnsi="Times New Roman" w:cs="Times New Roman"/>
          <w:sz w:val="24"/>
          <w:szCs w:val="24"/>
          <w:lang w:val="en-US"/>
        </w:rPr>
        <w:t>127.</w:t>
      </w:r>
      <w:r w:rsidRPr="00D62F06">
        <w:rPr>
          <w:rFonts w:ascii="Times New Roman" w:hAnsi="Times New Roman" w:cs="Times New Roman"/>
          <w:sz w:val="24"/>
          <w:szCs w:val="24"/>
          <w:lang w:val="en-US"/>
        </w:rPr>
        <w:t xml:space="preserve">5. Six of the 30 samples had RI values less than 40 indicating very slight toxicity. Out of the 30 samples collected in our study area, only 2 samples had values greater than 80. These units of soil in the mining site indicates strong toxicity. This could be due to the high discharge of waste from the mining companies at these points. Appropriate engineering measures and ecological measures should be taken to control the concentrations of soil heavy metals, and it is also necessary to conduct ecological restoration for the polluted area.  The rest of the samples fell in the medium toxicity class. These observations are in accordance with those reported by </w:t>
      </w:r>
      <w:r w:rsidRPr="00D62F06">
        <w:rPr>
          <w:rFonts w:ascii="Times New Roman" w:hAnsi="Times New Roman" w:cs="Times New Roman"/>
          <w:noProof/>
          <w:sz w:val="24"/>
          <w:szCs w:val="24"/>
          <w:lang w:val="en-US"/>
        </w:rPr>
        <w:t xml:space="preserve">Jiang et </w:t>
      </w:r>
      <w:r w:rsidRPr="00D62F06">
        <w:rPr>
          <w:rFonts w:ascii="Times New Roman" w:hAnsi="Times New Roman" w:cs="Times New Roman"/>
          <w:i/>
          <w:noProof/>
          <w:sz w:val="24"/>
          <w:szCs w:val="24"/>
          <w:lang w:val="en-US"/>
        </w:rPr>
        <w:t>al.,</w:t>
      </w:r>
      <w:r w:rsidR="00625D00" w:rsidRPr="00D62F06">
        <w:rPr>
          <w:rFonts w:ascii="Times New Roman" w:hAnsi="Times New Roman" w:cs="Times New Roman"/>
          <w:noProof/>
          <w:sz w:val="24"/>
          <w:szCs w:val="24"/>
          <w:lang w:val="en-US"/>
        </w:rPr>
        <w:t xml:space="preserve"> (2014). Howe</w:t>
      </w:r>
      <w:r w:rsidRPr="00D62F06">
        <w:rPr>
          <w:rFonts w:ascii="Times New Roman" w:hAnsi="Times New Roman" w:cs="Times New Roman"/>
          <w:noProof/>
          <w:sz w:val="24"/>
          <w:szCs w:val="24"/>
          <w:lang w:val="en-US"/>
        </w:rPr>
        <w:t xml:space="preserve">ver, the mean value of RI in the Kambele mining site is less than those indicated by Weihua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(2010). Figure </w:t>
      </w:r>
      <w:r w:rsidR="00625D00" w:rsidRPr="00D62F06">
        <w:rPr>
          <w:rFonts w:ascii="Times New Roman" w:hAnsi="Times New Roman" w:cs="Times New Roman"/>
          <w:noProof/>
          <w:sz w:val="24"/>
          <w:szCs w:val="24"/>
          <w:lang w:val="en-US"/>
        </w:rPr>
        <w:t>8</w:t>
      </w:r>
      <w:r w:rsidRPr="00D62F06">
        <w:rPr>
          <w:rFonts w:ascii="Times New Roman" w:hAnsi="Times New Roman" w:cs="Times New Roman"/>
          <w:noProof/>
          <w:sz w:val="24"/>
          <w:szCs w:val="24"/>
          <w:lang w:val="en-US"/>
        </w:rPr>
        <w:t xml:space="preserve"> displays the trend in potential ecological risk facto</w:t>
      </w:r>
      <w:r w:rsidR="00AD6E18" w:rsidRPr="00D62F06">
        <w:rPr>
          <w:rFonts w:ascii="Times New Roman" w:hAnsi="Times New Roman" w:cs="Times New Roman"/>
          <w:noProof/>
          <w:sz w:val="24"/>
          <w:szCs w:val="24"/>
          <w:lang w:val="en-US"/>
        </w:rPr>
        <w:t>r calculated for the 30 samples.</w:t>
      </w:r>
    </w:p>
    <w:p w:rsidR="004F49C1" w:rsidRPr="004F49C1" w:rsidRDefault="004F49C1" w:rsidP="002139C1">
      <w:pPr>
        <w:autoSpaceDE w:val="0"/>
        <w:autoSpaceDN w:val="0"/>
        <w:adjustRightInd w:val="0"/>
        <w:spacing w:after="0" w:line="360" w:lineRule="auto"/>
        <w:ind w:firstLine="708"/>
        <w:jc w:val="center"/>
        <w:rPr>
          <w:rFonts w:ascii="Times New Roman" w:hAnsi="Times New Roman" w:cs="Times New Roman"/>
          <w:noProof/>
          <w:szCs w:val="24"/>
          <w:lang w:val="en-US"/>
        </w:rPr>
      </w:pPr>
      <w:r w:rsidRPr="004F49C1">
        <w:rPr>
          <w:rFonts w:ascii="Times New Roman" w:hAnsi="Times New Roman" w:cs="Times New Roman"/>
          <w:noProof/>
          <w:lang w:val="fr-FR" w:eastAsia="fr-FR"/>
        </w:rPr>
        <w:drawing>
          <wp:anchor distT="0" distB="0" distL="114300" distR="114300" simplePos="0" relativeHeight="251659264" behindDoc="0" locked="0" layoutInCell="1" allowOverlap="1" wp14:anchorId="538D62E1" wp14:editId="7217419A">
            <wp:simplePos x="0" y="0"/>
            <wp:positionH relativeFrom="column">
              <wp:posOffset>754380</wp:posOffset>
            </wp:positionH>
            <wp:positionV relativeFrom="paragraph">
              <wp:posOffset>207010</wp:posOffset>
            </wp:positionV>
            <wp:extent cx="4572000" cy="2743200"/>
            <wp:effectExtent l="0" t="0" r="0" b="0"/>
            <wp:wrapTopAndBottom/>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4F49C1" w:rsidRPr="004F49C1" w:rsidRDefault="004F49C1" w:rsidP="002139C1">
      <w:pPr>
        <w:spacing w:line="240" w:lineRule="auto"/>
        <w:jc w:val="center"/>
        <w:rPr>
          <w:rFonts w:ascii="Times New Roman" w:hAnsi="Times New Roman" w:cs="Times New Roman"/>
          <w:iCs/>
          <w:sz w:val="24"/>
          <w:szCs w:val="24"/>
          <w:lang w:val="en-GB"/>
        </w:rPr>
      </w:pPr>
      <w:bookmarkStart w:id="23" w:name="_Toc96658636"/>
      <w:r w:rsidRPr="004F49C1">
        <w:rPr>
          <w:rFonts w:ascii="Times New Roman" w:hAnsi="Times New Roman" w:cs="Times New Roman"/>
          <w:iCs/>
          <w:sz w:val="24"/>
          <w:szCs w:val="24"/>
          <w:lang w:val="en-GB"/>
        </w:rPr>
        <w:t>Figure 8: Potential ecological risk</w:t>
      </w:r>
      <w:bookmarkEnd w:id="23"/>
    </w:p>
    <w:p w:rsidR="0061443D" w:rsidRPr="00D62F06" w:rsidRDefault="0061443D" w:rsidP="0065374E">
      <w:pPr>
        <w:spacing w:before="240" w:line="240" w:lineRule="auto"/>
        <w:ind w:firstLine="360"/>
        <w:jc w:val="both"/>
        <w:outlineLvl w:val="2"/>
        <w:rPr>
          <w:rFonts w:ascii="Times New Roman" w:hAnsi="Times New Roman" w:cs="Times New Roman"/>
          <w:b/>
          <w:sz w:val="24"/>
          <w:szCs w:val="24"/>
          <w:lang w:val="en-US"/>
        </w:rPr>
      </w:pPr>
      <w:bookmarkStart w:id="24" w:name="_Toc96658790"/>
      <w:r w:rsidRPr="00D62F06">
        <w:rPr>
          <w:rFonts w:ascii="Times New Roman" w:hAnsi="Times New Roman" w:cs="Times New Roman"/>
          <w:sz w:val="24"/>
          <w:szCs w:val="24"/>
          <w:lang w:val="en-US"/>
        </w:rPr>
        <w:t>Contamination Security Index</w:t>
      </w:r>
      <w:bookmarkEnd w:id="24"/>
      <w:r w:rsidR="00625D00" w:rsidRPr="00D62F06">
        <w:rPr>
          <w:rFonts w:ascii="Times New Roman" w:hAnsi="Times New Roman" w:cs="Times New Roman"/>
          <w:sz w:val="24"/>
          <w:szCs w:val="24"/>
          <w:lang w:val="en-US"/>
        </w:rPr>
        <w:t xml:space="preserve"> </w:t>
      </w:r>
      <w:r w:rsidRPr="00D62F06">
        <w:rPr>
          <w:rFonts w:ascii="Times New Roman" w:hAnsi="Times New Roman" w:cs="Times New Roman"/>
          <w:sz w:val="24"/>
          <w:szCs w:val="24"/>
          <w:lang w:val="en-US"/>
        </w:rPr>
        <w:t>is used for ecological risk assessment of heavy metal pollution in soil. It incorporates two-tier threshold levels of sediment quality guideline values, one below which adverse effects rarely occur (</w:t>
      </w:r>
      <w:r w:rsidR="00354BA6">
        <w:rPr>
          <w:rFonts w:ascii="Times New Roman" w:hAnsi="Times New Roman" w:cs="Times New Roman"/>
          <w:sz w:val="24"/>
          <w:szCs w:val="24"/>
          <w:lang w:val="en-US"/>
        </w:rPr>
        <w:t>ERL-</w:t>
      </w:r>
      <w:r w:rsidRPr="00D62F06">
        <w:rPr>
          <w:rFonts w:ascii="Times New Roman" w:hAnsi="Times New Roman" w:cs="Times New Roman"/>
          <w:sz w:val="24"/>
          <w:szCs w:val="24"/>
          <w:lang w:val="en-US"/>
        </w:rPr>
        <w:t>effects range low) and another above which adverse eff</w:t>
      </w:r>
      <w:r w:rsidR="00354BA6">
        <w:rPr>
          <w:rFonts w:ascii="Times New Roman" w:hAnsi="Times New Roman" w:cs="Times New Roman"/>
          <w:sz w:val="24"/>
          <w:szCs w:val="24"/>
          <w:lang w:val="en-US"/>
        </w:rPr>
        <w:t>ects are likely to exist (ERM-</w:t>
      </w:r>
      <w:r w:rsidRPr="00D62F06">
        <w:rPr>
          <w:rFonts w:ascii="Times New Roman" w:hAnsi="Times New Roman" w:cs="Times New Roman"/>
          <w:sz w:val="24"/>
          <w:szCs w:val="24"/>
          <w:lang w:val="en-US"/>
        </w:rPr>
        <w:t xml:space="preserve">effects range median). Values for CSI obtained in our area of study are recorded in table </w:t>
      </w:r>
      <w:r w:rsidR="00E72C95" w:rsidRPr="00D62F06">
        <w:rPr>
          <w:rFonts w:ascii="Times New Roman" w:hAnsi="Times New Roman" w:cs="Times New Roman"/>
          <w:sz w:val="24"/>
          <w:szCs w:val="24"/>
          <w:lang w:val="en-US"/>
        </w:rPr>
        <w:t>11</w:t>
      </w:r>
      <w:r w:rsidRPr="00D62F06">
        <w:rPr>
          <w:rFonts w:ascii="Times New Roman" w:hAnsi="Times New Roman" w:cs="Times New Roman"/>
          <w:sz w:val="24"/>
          <w:szCs w:val="24"/>
          <w:lang w:val="en-US"/>
        </w:rPr>
        <w:t>.</w:t>
      </w:r>
      <w:r w:rsidR="00E72C95" w:rsidRPr="00D62F06">
        <w:rPr>
          <w:rFonts w:ascii="Times New Roman" w:hAnsi="Times New Roman" w:cs="Times New Roman"/>
          <w:b/>
          <w:sz w:val="24"/>
          <w:szCs w:val="24"/>
          <w:lang w:val="en-US"/>
        </w:rPr>
        <w:t xml:space="preserve"> </w:t>
      </w:r>
      <w:r w:rsidRPr="00D62F06">
        <w:rPr>
          <w:rFonts w:ascii="Times New Roman" w:hAnsi="Times New Roman" w:cs="Times New Roman"/>
          <w:sz w:val="24"/>
          <w:szCs w:val="24"/>
          <w:lang w:val="en-US"/>
        </w:rPr>
        <w:t xml:space="preserve">CSI values obtained in the </w:t>
      </w:r>
      <w:proofErr w:type="spellStart"/>
      <w:r w:rsidRPr="00D62F06">
        <w:rPr>
          <w:rFonts w:ascii="Times New Roman" w:hAnsi="Times New Roman" w:cs="Times New Roman"/>
          <w:sz w:val="24"/>
          <w:szCs w:val="24"/>
          <w:lang w:val="en-US"/>
        </w:rPr>
        <w:t>Kambele</w:t>
      </w:r>
      <w:proofErr w:type="spellEnd"/>
      <w:r w:rsidRPr="00D62F06">
        <w:rPr>
          <w:rFonts w:ascii="Times New Roman" w:hAnsi="Times New Roman" w:cs="Times New Roman"/>
          <w:sz w:val="24"/>
          <w:szCs w:val="24"/>
          <w:lang w:val="en-US"/>
        </w:rPr>
        <w:t xml:space="preserve"> mining site</w:t>
      </w:r>
      <w:r w:rsidR="00625D00" w:rsidRPr="00D62F06">
        <w:rPr>
          <w:rFonts w:ascii="Times New Roman" w:hAnsi="Times New Roman" w:cs="Times New Roman"/>
          <w:sz w:val="24"/>
          <w:szCs w:val="24"/>
          <w:lang w:val="en-US"/>
        </w:rPr>
        <w:t xml:space="preserve"> shows a decreasing trend of Cu, Ni, Cr, </w:t>
      </w:r>
      <w:proofErr w:type="spellStart"/>
      <w:r w:rsidR="00625D00" w:rsidRPr="00D62F06">
        <w:rPr>
          <w:rFonts w:ascii="Times New Roman" w:hAnsi="Times New Roman" w:cs="Times New Roman"/>
          <w:sz w:val="24"/>
          <w:szCs w:val="24"/>
          <w:lang w:val="en-US"/>
        </w:rPr>
        <w:t>Pb</w:t>
      </w:r>
      <w:proofErr w:type="spellEnd"/>
      <w:r w:rsidR="00625D00" w:rsidRPr="00D62F06">
        <w:rPr>
          <w:rFonts w:ascii="Times New Roman" w:hAnsi="Times New Roman" w:cs="Times New Roman"/>
          <w:sz w:val="24"/>
          <w:szCs w:val="24"/>
          <w:lang w:val="en-US"/>
        </w:rPr>
        <w:t xml:space="preserve">, Zn and </w:t>
      </w:r>
      <w:r w:rsidRPr="00D62F06">
        <w:rPr>
          <w:rFonts w:ascii="Times New Roman" w:hAnsi="Times New Roman" w:cs="Times New Roman"/>
          <w:sz w:val="24"/>
          <w:szCs w:val="24"/>
          <w:lang w:val="en-US"/>
        </w:rPr>
        <w:t>As. Contamination Security Index v</w:t>
      </w:r>
      <w:r w:rsidR="00625D00" w:rsidRPr="00D62F06">
        <w:rPr>
          <w:rFonts w:ascii="Times New Roman" w:hAnsi="Times New Roman" w:cs="Times New Roman"/>
          <w:sz w:val="24"/>
          <w:szCs w:val="24"/>
          <w:lang w:val="en-US"/>
        </w:rPr>
        <w:t>alues for copper ranged from 2.94-979.</w:t>
      </w:r>
      <w:r w:rsidRPr="00D62F06">
        <w:rPr>
          <w:rFonts w:ascii="Times New Roman" w:hAnsi="Times New Roman" w:cs="Times New Roman"/>
          <w:sz w:val="24"/>
          <w:szCs w:val="24"/>
          <w:lang w:val="en-US"/>
        </w:rPr>
        <w:t xml:space="preserve">58 which is in the </w:t>
      </w:r>
      <w:r w:rsidRPr="00D62F06">
        <w:rPr>
          <w:rFonts w:ascii="Times New Roman" w:hAnsi="Times New Roman" w:cs="Times New Roman"/>
          <w:noProof/>
          <w:sz w:val="24"/>
          <w:szCs w:val="24"/>
          <w:lang w:val="en-US"/>
        </w:rPr>
        <w:t>extreme severity of contamination category</w:t>
      </w:r>
      <w:r w:rsidRPr="00D62F06">
        <w:rPr>
          <w:rFonts w:ascii="Times New Roman" w:hAnsi="Times New Roman" w:cs="Times New Roman"/>
          <w:sz w:val="24"/>
          <w:szCs w:val="24"/>
          <w:lang w:val="en-US"/>
        </w:rPr>
        <w:t xml:space="preserve">. These high values could be due to the fact that it does not travel very far after being released, its speciation and other geochemical characteristics in soil </w:t>
      </w:r>
      <w:r w:rsidRPr="00D62F06">
        <w:rPr>
          <w:rFonts w:ascii="Times New Roman" w:hAnsi="Times New Roman" w:cs="Times New Roman"/>
          <w:noProof/>
          <w:sz w:val="24"/>
          <w:szCs w:val="24"/>
          <w:lang w:val="en-US"/>
        </w:rPr>
        <w:t xml:space="preserve">(Ezeh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xml:space="preserve"> 2011). These high values indicate a strong anthropogenic source. Activities such as excavation of soil during mining processes could be responsible for the high availability of copper in </w:t>
      </w:r>
      <w:r w:rsidR="00E72C95" w:rsidRPr="00D62F06">
        <w:rPr>
          <w:rFonts w:ascii="Times New Roman" w:hAnsi="Times New Roman" w:cs="Times New Roman"/>
          <w:noProof/>
          <w:sz w:val="24"/>
          <w:szCs w:val="24"/>
          <w:lang w:val="en-US"/>
        </w:rPr>
        <w:t>the</w:t>
      </w:r>
      <w:r w:rsidRPr="00D62F06">
        <w:rPr>
          <w:rFonts w:ascii="Times New Roman" w:hAnsi="Times New Roman" w:cs="Times New Roman"/>
          <w:noProof/>
          <w:sz w:val="24"/>
          <w:szCs w:val="24"/>
          <w:lang w:val="en-US"/>
        </w:rPr>
        <w:t xml:space="preserve"> study site. CSI values for Ni varied between 0-</w:t>
      </w:r>
      <w:r w:rsidR="00625D00" w:rsidRPr="00D62F06">
        <w:rPr>
          <w:rFonts w:ascii="Times New Roman" w:hAnsi="Times New Roman" w:cs="Times New Roman"/>
          <w:noProof/>
          <w:sz w:val="24"/>
          <w:szCs w:val="24"/>
          <w:lang w:val="en-US"/>
        </w:rPr>
        <w:t>113.</w:t>
      </w:r>
      <w:r w:rsidRPr="00D62F06">
        <w:rPr>
          <w:rFonts w:ascii="Times New Roman" w:hAnsi="Times New Roman" w:cs="Times New Roman"/>
          <w:noProof/>
          <w:sz w:val="24"/>
          <w:szCs w:val="24"/>
          <w:lang w:val="en-US"/>
        </w:rPr>
        <w:t xml:space="preserve">65 which falls under the range of extreme severity of contamination. Contamination severity index obtained for Pb displayed a moderate severity of contamination while values obtained for Cr were categorized as high severity of contamination. In general soils in the Kamnbele Mining site fall within the range of moderate to extreme severity of contamination. Contamination severity index values obtained for </w:t>
      </w:r>
      <w:r w:rsidR="00625D00" w:rsidRPr="00D62F06">
        <w:rPr>
          <w:rFonts w:ascii="Times New Roman" w:hAnsi="Times New Roman" w:cs="Times New Roman"/>
          <w:noProof/>
          <w:sz w:val="24"/>
          <w:szCs w:val="24"/>
          <w:lang w:val="en-US"/>
        </w:rPr>
        <w:t>Zn and As were  all less than 0.</w:t>
      </w:r>
      <w:r w:rsidRPr="00D62F06">
        <w:rPr>
          <w:rFonts w:ascii="Times New Roman" w:hAnsi="Times New Roman" w:cs="Times New Roman"/>
          <w:noProof/>
          <w:sz w:val="24"/>
          <w:szCs w:val="24"/>
          <w:lang w:val="en-US"/>
        </w:rPr>
        <w:t xml:space="preserve">5 in the 30 samples collected indicating that these soils are uncontaminated with respect to these 2 metals. The mean values for CSI recorded in the Kambele mining zone are greater than those obatined by Nsikak et </w:t>
      </w:r>
      <w:r w:rsidRPr="00D62F06">
        <w:rPr>
          <w:rFonts w:ascii="Times New Roman" w:hAnsi="Times New Roman" w:cs="Times New Roman"/>
          <w:i/>
          <w:noProof/>
          <w:sz w:val="24"/>
          <w:szCs w:val="24"/>
          <w:lang w:val="en-US"/>
        </w:rPr>
        <w:t>al</w:t>
      </w:r>
      <w:r w:rsidRPr="00D62F06">
        <w:rPr>
          <w:rFonts w:ascii="Times New Roman" w:hAnsi="Times New Roman" w:cs="Times New Roman"/>
          <w:noProof/>
          <w:sz w:val="24"/>
          <w:szCs w:val="24"/>
          <w:lang w:val="en-US"/>
        </w:rPr>
        <w:t>., (2018) in Guinea.</w:t>
      </w:r>
    </w:p>
    <w:p w:rsidR="0061443D" w:rsidRDefault="0061443D" w:rsidP="0065374E">
      <w:pPr>
        <w:spacing w:before="240" w:line="240" w:lineRule="auto"/>
        <w:ind w:firstLine="360"/>
        <w:jc w:val="both"/>
        <w:outlineLvl w:val="2"/>
        <w:rPr>
          <w:rFonts w:ascii="Times New Roman" w:hAnsi="Times New Roman" w:cs="Times New Roman"/>
          <w:sz w:val="24"/>
          <w:szCs w:val="24"/>
          <w:lang w:val="en-US" w:eastAsia="fr-FR"/>
        </w:rPr>
      </w:pPr>
      <w:bookmarkStart w:id="25" w:name="_Toc96658791"/>
      <w:r w:rsidRPr="00D62F06">
        <w:rPr>
          <w:rFonts w:ascii="Times New Roman" w:hAnsi="Times New Roman" w:cs="Times New Roman"/>
          <w:noProof/>
          <w:sz w:val="24"/>
          <w:szCs w:val="24"/>
          <w:lang w:val="en-US"/>
        </w:rPr>
        <w:t>Multielement Contamination</w:t>
      </w:r>
      <w:bookmarkEnd w:id="25"/>
      <w:r w:rsidR="00625D00" w:rsidRPr="00D62F06">
        <w:rPr>
          <w:rFonts w:ascii="Times New Roman" w:hAnsi="Times New Roman" w:cs="Times New Roman"/>
          <w:noProof/>
          <w:sz w:val="24"/>
          <w:szCs w:val="24"/>
          <w:lang w:val="en-US"/>
        </w:rPr>
        <w:t xml:space="preserve"> (</w:t>
      </w:r>
      <w:r w:rsidRPr="00D62F06">
        <w:rPr>
          <w:rFonts w:ascii="Times New Roman" w:hAnsi="Times New Roman" w:cs="Times New Roman"/>
          <w:sz w:val="24"/>
          <w:szCs w:val="24"/>
          <w:lang w:val="en-US" w:eastAsia="fr-FR"/>
        </w:rPr>
        <w:t>MEC</w:t>
      </w:r>
      <w:r w:rsidR="00625D00" w:rsidRPr="00D62F06">
        <w:rPr>
          <w:rFonts w:ascii="Times New Roman" w:hAnsi="Times New Roman" w:cs="Times New Roman"/>
          <w:sz w:val="24"/>
          <w:szCs w:val="24"/>
          <w:lang w:val="en-US" w:eastAsia="fr-FR"/>
        </w:rPr>
        <w:t>)</w:t>
      </w:r>
      <w:r w:rsidRPr="00D62F06">
        <w:rPr>
          <w:rFonts w:ascii="Times New Roman" w:hAnsi="Times New Roman" w:cs="Times New Roman"/>
          <w:sz w:val="24"/>
          <w:szCs w:val="24"/>
          <w:lang w:val="en-US" w:eastAsia="fr-FR"/>
        </w:rPr>
        <w:t xml:space="preserve"> values obtained in </w:t>
      </w:r>
      <w:r w:rsidR="00E72C95" w:rsidRPr="00D62F06">
        <w:rPr>
          <w:rFonts w:ascii="Times New Roman" w:hAnsi="Times New Roman" w:cs="Times New Roman"/>
          <w:sz w:val="24"/>
          <w:szCs w:val="24"/>
          <w:lang w:val="en-US" w:eastAsia="fr-FR"/>
        </w:rPr>
        <w:t>the study area</w:t>
      </w:r>
      <w:r w:rsidRPr="00D62F06">
        <w:rPr>
          <w:rFonts w:ascii="Times New Roman" w:hAnsi="Times New Roman" w:cs="Times New Roman"/>
          <w:sz w:val="24"/>
          <w:szCs w:val="24"/>
          <w:lang w:val="en-US" w:eastAsia="fr-FR"/>
        </w:rPr>
        <w:t xml:space="preserve"> is depicted in the table </w:t>
      </w:r>
      <w:r w:rsidR="00E72C95" w:rsidRPr="00D62F06">
        <w:rPr>
          <w:rFonts w:ascii="Times New Roman" w:hAnsi="Times New Roman" w:cs="Times New Roman"/>
          <w:sz w:val="24"/>
          <w:szCs w:val="24"/>
          <w:lang w:val="en-US" w:eastAsia="fr-FR"/>
        </w:rPr>
        <w:t xml:space="preserve">11. </w:t>
      </w:r>
      <w:r w:rsidRPr="00D62F06">
        <w:rPr>
          <w:rFonts w:ascii="Times New Roman" w:hAnsi="Times New Roman" w:cs="Times New Roman"/>
          <w:sz w:val="24"/>
          <w:szCs w:val="24"/>
          <w:lang w:val="en-US" w:eastAsia="fr-FR"/>
        </w:rPr>
        <w:t xml:space="preserve"> In </w:t>
      </w:r>
      <w:proofErr w:type="gramStart"/>
      <w:r w:rsidRPr="00D62F06">
        <w:rPr>
          <w:rFonts w:ascii="Times New Roman" w:hAnsi="Times New Roman" w:cs="Times New Roman"/>
          <w:sz w:val="24"/>
          <w:szCs w:val="24"/>
          <w:lang w:val="en-US" w:eastAsia="fr-FR"/>
        </w:rPr>
        <w:t>ge</w:t>
      </w:r>
      <w:r w:rsidR="00E72C95" w:rsidRPr="00D62F06">
        <w:rPr>
          <w:rFonts w:ascii="Times New Roman" w:hAnsi="Times New Roman" w:cs="Times New Roman"/>
          <w:sz w:val="24"/>
          <w:szCs w:val="24"/>
          <w:lang w:val="en-US" w:eastAsia="fr-FR"/>
        </w:rPr>
        <w:t>neral</w:t>
      </w:r>
      <w:proofErr w:type="gramEnd"/>
      <w:r w:rsidR="00E72C95" w:rsidRPr="00D62F06">
        <w:rPr>
          <w:rFonts w:ascii="Times New Roman" w:hAnsi="Times New Roman" w:cs="Times New Roman"/>
          <w:sz w:val="24"/>
          <w:szCs w:val="24"/>
          <w:lang w:val="en-US" w:eastAsia="fr-FR"/>
        </w:rPr>
        <w:t xml:space="preserve"> the soil displays a </w:t>
      </w:r>
      <w:proofErr w:type="spellStart"/>
      <w:r w:rsidR="00E72C95" w:rsidRPr="00D62F06">
        <w:rPr>
          <w:rFonts w:ascii="Times New Roman" w:hAnsi="Times New Roman" w:cs="Times New Roman"/>
          <w:sz w:val="24"/>
          <w:szCs w:val="24"/>
          <w:lang w:val="en-US" w:eastAsia="fr-FR"/>
        </w:rPr>
        <w:t>multi</w:t>
      </w:r>
      <w:r w:rsidRPr="00D62F06">
        <w:rPr>
          <w:rFonts w:ascii="Times New Roman" w:hAnsi="Times New Roman" w:cs="Times New Roman"/>
          <w:sz w:val="24"/>
          <w:szCs w:val="24"/>
          <w:lang w:val="en-US" w:eastAsia="fr-FR"/>
        </w:rPr>
        <w:t>element</w:t>
      </w:r>
      <w:proofErr w:type="spellEnd"/>
      <w:r w:rsidRPr="00D62F06">
        <w:rPr>
          <w:rFonts w:ascii="Times New Roman" w:hAnsi="Times New Roman" w:cs="Times New Roman"/>
          <w:sz w:val="24"/>
          <w:szCs w:val="24"/>
          <w:lang w:val="en-US" w:eastAsia="fr-FR"/>
        </w:rPr>
        <w:t xml:space="preserve"> con</w:t>
      </w:r>
      <w:r w:rsidR="00E92989" w:rsidRPr="00D62F06">
        <w:rPr>
          <w:rFonts w:ascii="Times New Roman" w:hAnsi="Times New Roman" w:cs="Times New Roman"/>
          <w:sz w:val="24"/>
          <w:szCs w:val="24"/>
          <w:lang w:val="en-US" w:eastAsia="fr-FR"/>
        </w:rPr>
        <w:t>tamination which ranges from 1.01-3.</w:t>
      </w:r>
      <w:r w:rsidRPr="00D62F06">
        <w:rPr>
          <w:rFonts w:ascii="Times New Roman" w:hAnsi="Times New Roman" w:cs="Times New Roman"/>
          <w:sz w:val="24"/>
          <w:szCs w:val="24"/>
          <w:lang w:val="en-US" w:eastAsia="fr-FR"/>
        </w:rPr>
        <w:t xml:space="preserve">51. These values are greater than one indicating anthropogenic source of contamination by the heavy metals. This is in accordance with the enrichment factors obtained in </w:t>
      </w:r>
      <w:r w:rsidR="00E92989" w:rsidRPr="00D62F06">
        <w:rPr>
          <w:rFonts w:ascii="Times New Roman" w:hAnsi="Times New Roman" w:cs="Times New Roman"/>
          <w:sz w:val="24"/>
          <w:szCs w:val="24"/>
          <w:lang w:val="en-US" w:eastAsia="fr-FR"/>
        </w:rPr>
        <w:t>the</w:t>
      </w:r>
      <w:r w:rsidRPr="00D62F06">
        <w:rPr>
          <w:rFonts w:ascii="Times New Roman" w:hAnsi="Times New Roman" w:cs="Times New Roman"/>
          <w:sz w:val="24"/>
          <w:szCs w:val="24"/>
          <w:lang w:val="en-US" w:eastAsia="fr-FR"/>
        </w:rPr>
        <w:t xml:space="preserve"> study</w:t>
      </w:r>
      <w:r w:rsidR="00E92989" w:rsidRPr="00D62F06">
        <w:rPr>
          <w:rFonts w:ascii="Times New Roman" w:hAnsi="Times New Roman" w:cs="Times New Roman"/>
          <w:sz w:val="24"/>
          <w:szCs w:val="24"/>
          <w:lang w:val="en-US" w:eastAsia="fr-FR"/>
        </w:rPr>
        <w:t xml:space="preserve"> area</w:t>
      </w:r>
      <w:r w:rsidRPr="00D62F06">
        <w:rPr>
          <w:rFonts w:ascii="Times New Roman" w:hAnsi="Times New Roman" w:cs="Times New Roman"/>
          <w:sz w:val="24"/>
          <w:szCs w:val="24"/>
          <w:lang w:val="en-US" w:eastAsia="fr-FR"/>
        </w:rPr>
        <w:t>.</w:t>
      </w:r>
    </w:p>
    <w:p w:rsidR="00B84880" w:rsidRPr="00354BA6" w:rsidRDefault="00B84880" w:rsidP="00B84880">
      <w:pPr>
        <w:spacing w:line="360" w:lineRule="auto"/>
        <w:jc w:val="both"/>
        <w:rPr>
          <w:rFonts w:ascii="Times New Roman" w:hAnsi="Times New Roman" w:cs="Times New Roman"/>
          <w:iCs/>
          <w:sz w:val="24"/>
          <w:szCs w:val="24"/>
          <w:lang w:val="en-GB"/>
        </w:rPr>
      </w:pPr>
      <w:bookmarkStart w:id="26" w:name="_Toc96658792"/>
      <w:r w:rsidRPr="00354BA6">
        <w:rPr>
          <w:rFonts w:ascii="Times New Roman" w:hAnsi="Times New Roman" w:cs="Times New Roman"/>
          <w:iCs/>
          <w:sz w:val="24"/>
          <w:szCs w:val="24"/>
          <w:lang w:val="en-GB"/>
        </w:rPr>
        <w:lastRenderedPageBreak/>
        <w:t xml:space="preserve">Table 11: CSI, MEC and </w:t>
      </w:r>
      <w:proofErr w:type="spellStart"/>
      <w:r w:rsidRPr="00354BA6">
        <w:rPr>
          <w:rFonts w:ascii="Times New Roman" w:hAnsi="Times New Roman" w:cs="Times New Roman"/>
          <w:iCs/>
          <w:sz w:val="24"/>
          <w:szCs w:val="24"/>
          <w:lang w:val="en-GB"/>
        </w:rPr>
        <w:t>ExF</w:t>
      </w:r>
      <w:proofErr w:type="spellEnd"/>
      <w:r w:rsidRPr="00354BA6">
        <w:rPr>
          <w:rFonts w:ascii="Times New Roman" w:hAnsi="Times New Roman" w:cs="Times New Roman"/>
          <w:iCs/>
          <w:sz w:val="24"/>
          <w:szCs w:val="24"/>
          <w:lang w:val="en-GB"/>
        </w:rPr>
        <w:t>.</w:t>
      </w:r>
    </w:p>
    <w:tbl>
      <w:tblPr>
        <w:tblW w:w="0" w:type="auto"/>
        <w:tblBorders>
          <w:top w:val="single" w:sz="4" w:space="0" w:color="auto"/>
          <w:bottom w:val="single" w:sz="4" w:space="0" w:color="auto"/>
        </w:tblBorders>
        <w:tblLook w:val="04A0" w:firstRow="1" w:lastRow="0" w:firstColumn="1" w:lastColumn="0" w:noHBand="0" w:noVBand="1"/>
      </w:tblPr>
      <w:tblGrid>
        <w:gridCol w:w="1271"/>
        <w:gridCol w:w="844"/>
        <w:gridCol w:w="993"/>
        <w:gridCol w:w="992"/>
        <w:gridCol w:w="992"/>
        <w:gridCol w:w="992"/>
        <w:gridCol w:w="992"/>
        <w:gridCol w:w="992"/>
        <w:gridCol w:w="992"/>
      </w:tblGrid>
      <w:tr w:rsidR="00B84880" w:rsidRPr="00354BA6" w:rsidTr="002139C1">
        <w:trPr>
          <w:trHeight w:val="300"/>
        </w:trPr>
        <w:tc>
          <w:tcPr>
            <w:tcW w:w="1271" w:type="dxa"/>
            <w:tcBorders>
              <w:top w:val="single" w:sz="4" w:space="0" w:color="auto"/>
              <w:bottom w:val="single" w:sz="4" w:space="0" w:color="auto"/>
            </w:tcBorders>
            <w:noWrap/>
          </w:tcPr>
          <w:p w:rsidR="00B84880" w:rsidRPr="00354BA6" w:rsidRDefault="00B84880" w:rsidP="000B098B">
            <w:pPr>
              <w:autoSpaceDE w:val="0"/>
              <w:autoSpaceDN w:val="0"/>
              <w:adjustRightInd w:val="0"/>
              <w:spacing w:line="360" w:lineRule="auto"/>
              <w:jc w:val="both"/>
              <w:rPr>
                <w:rFonts w:ascii="Times New Roman" w:hAnsi="Times New Roman"/>
                <w:szCs w:val="24"/>
                <w:lang w:val="en-US"/>
              </w:rPr>
            </w:pPr>
          </w:p>
        </w:tc>
        <w:tc>
          <w:tcPr>
            <w:tcW w:w="844" w:type="dxa"/>
            <w:tcBorders>
              <w:top w:val="single" w:sz="4" w:space="0" w:color="auto"/>
              <w:bottom w:val="single" w:sz="4" w:space="0" w:color="auto"/>
            </w:tcBorders>
            <w:noWrap/>
          </w:tcPr>
          <w:p w:rsidR="00B84880" w:rsidRPr="00354BA6" w:rsidRDefault="00B84880" w:rsidP="000B098B">
            <w:pPr>
              <w:autoSpaceDE w:val="0"/>
              <w:autoSpaceDN w:val="0"/>
              <w:adjustRightInd w:val="0"/>
              <w:spacing w:line="360" w:lineRule="auto"/>
              <w:jc w:val="both"/>
              <w:rPr>
                <w:rFonts w:ascii="Times New Roman" w:hAnsi="Times New Roman"/>
                <w:szCs w:val="24"/>
              </w:rPr>
            </w:pPr>
            <w:proofErr w:type="spellStart"/>
            <w:r w:rsidRPr="00354BA6">
              <w:rPr>
                <w:rFonts w:ascii="Times New Roman" w:hAnsi="Times New Roman"/>
                <w:szCs w:val="24"/>
              </w:rPr>
              <w:t>ExF</w:t>
            </w:r>
            <w:proofErr w:type="spellEnd"/>
          </w:p>
        </w:tc>
        <w:tc>
          <w:tcPr>
            <w:tcW w:w="993" w:type="dxa"/>
            <w:tcBorders>
              <w:top w:val="single" w:sz="4" w:space="0" w:color="auto"/>
              <w:bottom w:val="single" w:sz="4" w:space="0" w:color="auto"/>
            </w:tcBorders>
            <w:noWrap/>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MEC</w:t>
            </w:r>
          </w:p>
        </w:tc>
        <w:tc>
          <w:tcPr>
            <w:tcW w:w="5952" w:type="dxa"/>
            <w:gridSpan w:val="6"/>
            <w:tcBorders>
              <w:top w:val="single" w:sz="4" w:space="0" w:color="auto"/>
              <w:bottom w:val="single" w:sz="4" w:space="0" w:color="auto"/>
            </w:tcBorders>
            <w:noWrap/>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CSI</w:t>
            </w:r>
          </w:p>
        </w:tc>
      </w:tr>
      <w:tr w:rsidR="00B84880" w:rsidRPr="00354BA6" w:rsidTr="002139C1">
        <w:trPr>
          <w:trHeight w:val="300"/>
        </w:trPr>
        <w:tc>
          <w:tcPr>
            <w:tcW w:w="1271"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lang w:val="fr-FR"/>
              </w:rPr>
            </w:pPr>
          </w:p>
        </w:tc>
        <w:tc>
          <w:tcPr>
            <w:tcW w:w="844"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p>
        </w:tc>
        <w:tc>
          <w:tcPr>
            <w:tcW w:w="993"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Cu</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Pb</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Zn</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Ni</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Cr</w:t>
            </w:r>
          </w:p>
        </w:tc>
        <w:tc>
          <w:tcPr>
            <w:tcW w:w="992" w:type="dxa"/>
            <w:tcBorders>
              <w:top w:val="single" w:sz="4" w:space="0" w:color="auto"/>
              <w:bottom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As</w:t>
            </w:r>
          </w:p>
        </w:tc>
      </w:tr>
      <w:tr w:rsidR="00B84880" w:rsidRPr="00354BA6" w:rsidTr="002139C1">
        <w:trPr>
          <w:trHeight w:val="300"/>
        </w:trPr>
        <w:tc>
          <w:tcPr>
            <w:tcW w:w="1271"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Maximum</w:t>
            </w:r>
          </w:p>
        </w:tc>
        <w:tc>
          <w:tcPr>
            <w:tcW w:w="844"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52,72</w:t>
            </w:r>
          </w:p>
        </w:tc>
        <w:tc>
          <w:tcPr>
            <w:tcW w:w="993"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3,51</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979,58</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1,06</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0,43</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113,65</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3,89</w:t>
            </w:r>
          </w:p>
        </w:tc>
        <w:tc>
          <w:tcPr>
            <w:tcW w:w="992" w:type="dxa"/>
            <w:tcBorders>
              <w:top w:val="single" w:sz="4" w:space="0" w:color="auto"/>
            </w:tcBorders>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0,41</w:t>
            </w:r>
          </w:p>
        </w:tc>
      </w:tr>
      <w:tr w:rsidR="00B84880" w:rsidRPr="00354BA6" w:rsidTr="002139C1">
        <w:trPr>
          <w:trHeight w:val="300"/>
        </w:trPr>
        <w:tc>
          <w:tcPr>
            <w:tcW w:w="1271"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Min</w:t>
            </w:r>
          </w:p>
        </w:tc>
        <w:tc>
          <w:tcPr>
            <w:tcW w:w="844"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0,97</w:t>
            </w:r>
          </w:p>
        </w:tc>
        <w:tc>
          <w:tcPr>
            <w:tcW w:w="993"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1,01</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2,94</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r>
      <w:tr w:rsidR="00B84880" w:rsidRPr="00354BA6" w:rsidTr="002139C1">
        <w:trPr>
          <w:trHeight w:val="300"/>
        </w:trPr>
        <w:tc>
          <w:tcPr>
            <w:tcW w:w="1271"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proofErr w:type="spellStart"/>
            <w:r w:rsidRPr="00354BA6">
              <w:rPr>
                <w:rFonts w:ascii="Times New Roman" w:hAnsi="Times New Roman"/>
                <w:szCs w:val="24"/>
              </w:rPr>
              <w:t>Mean</w:t>
            </w:r>
            <w:proofErr w:type="spellEnd"/>
          </w:p>
        </w:tc>
        <w:tc>
          <w:tcPr>
            <w:tcW w:w="844"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10,71</w:t>
            </w:r>
          </w:p>
        </w:tc>
        <w:tc>
          <w:tcPr>
            <w:tcW w:w="993"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1,83</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351,67</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0,25</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0,13</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15,76</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1,04</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0,07</w:t>
            </w:r>
          </w:p>
        </w:tc>
      </w:tr>
      <w:tr w:rsidR="00B84880" w:rsidRPr="00354BA6" w:rsidTr="002139C1">
        <w:trPr>
          <w:trHeight w:val="300"/>
        </w:trPr>
        <w:tc>
          <w:tcPr>
            <w:tcW w:w="1271"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proofErr w:type="spellStart"/>
            <w:r w:rsidRPr="00354BA6">
              <w:rPr>
                <w:rFonts w:ascii="Times New Roman" w:hAnsi="Times New Roman"/>
                <w:szCs w:val="24"/>
              </w:rPr>
              <w:t>Median</w:t>
            </w:r>
            <w:proofErr w:type="spellEnd"/>
          </w:p>
        </w:tc>
        <w:tc>
          <w:tcPr>
            <w:tcW w:w="844"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9,17</w:t>
            </w:r>
          </w:p>
        </w:tc>
        <w:tc>
          <w:tcPr>
            <w:tcW w:w="993"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1,69</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287,90</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0,19</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0,13</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4,92</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0,96</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0,00</w:t>
            </w:r>
          </w:p>
        </w:tc>
      </w:tr>
      <w:tr w:rsidR="00B84880" w:rsidRPr="00354BA6" w:rsidTr="002139C1">
        <w:trPr>
          <w:trHeight w:val="300"/>
        </w:trPr>
        <w:tc>
          <w:tcPr>
            <w:tcW w:w="1271"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proofErr w:type="spellStart"/>
            <w:r w:rsidRPr="00354BA6">
              <w:rPr>
                <w:rFonts w:ascii="Times New Roman" w:hAnsi="Times New Roman"/>
                <w:szCs w:val="24"/>
              </w:rPr>
              <w:t>Std</w:t>
            </w:r>
            <w:proofErr w:type="spellEnd"/>
          </w:p>
        </w:tc>
        <w:tc>
          <w:tcPr>
            <w:tcW w:w="844"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9,52</w:t>
            </w:r>
          </w:p>
        </w:tc>
        <w:tc>
          <w:tcPr>
            <w:tcW w:w="993"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0,65</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228,23</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0,27</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0,11</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25,62</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0,71</w:t>
            </w:r>
          </w:p>
        </w:tc>
        <w:tc>
          <w:tcPr>
            <w:tcW w:w="992" w:type="dxa"/>
            <w:noWrap/>
            <w:hideMark/>
          </w:tcPr>
          <w:p w:rsidR="00B84880" w:rsidRPr="00354BA6" w:rsidRDefault="00B84880" w:rsidP="000B098B">
            <w:pPr>
              <w:autoSpaceDE w:val="0"/>
              <w:autoSpaceDN w:val="0"/>
              <w:adjustRightInd w:val="0"/>
              <w:spacing w:line="360" w:lineRule="auto"/>
              <w:jc w:val="both"/>
              <w:rPr>
                <w:rFonts w:ascii="Times New Roman" w:hAnsi="Times New Roman"/>
                <w:szCs w:val="24"/>
              </w:rPr>
            </w:pPr>
            <w:r w:rsidRPr="00354BA6">
              <w:rPr>
                <w:rFonts w:ascii="Times New Roman" w:hAnsi="Times New Roman"/>
                <w:szCs w:val="24"/>
              </w:rPr>
              <w:t>0,12</w:t>
            </w:r>
          </w:p>
        </w:tc>
      </w:tr>
    </w:tbl>
    <w:p w:rsidR="0047472D" w:rsidRDefault="0061443D" w:rsidP="0065374E">
      <w:pPr>
        <w:spacing w:before="240" w:line="240" w:lineRule="auto"/>
        <w:ind w:firstLine="360"/>
        <w:jc w:val="both"/>
        <w:outlineLvl w:val="2"/>
        <w:rPr>
          <w:rFonts w:ascii="Times New Roman" w:hAnsi="Times New Roman" w:cs="Times New Roman"/>
          <w:noProof/>
          <w:color w:val="000000"/>
          <w:sz w:val="24"/>
          <w:szCs w:val="24"/>
          <w:lang w:val="en-US"/>
        </w:rPr>
      </w:pPr>
      <w:r w:rsidRPr="00D62F06">
        <w:rPr>
          <w:rFonts w:ascii="Times New Roman" w:hAnsi="Times New Roman" w:cs="Times New Roman"/>
          <w:sz w:val="24"/>
          <w:szCs w:val="24"/>
          <w:lang w:val="en-US"/>
        </w:rPr>
        <w:t>Exposure Factor</w:t>
      </w:r>
      <w:bookmarkEnd w:id="26"/>
      <w:r w:rsidR="00625D00" w:rsidRPr="00D62F06">
        <w:rPr>
          <w:rFonts w:ascii="Times New Roman" w:hAnsi="Times New Roman" w:cs="Times New Roman"/>
          <w:sz w:val="24"/>
          <w:szCs w:val="24"/>
          <w:lang w:val="en-US"/>
        </w:rPr>
        <w:t xml:space="preserve"> (</w:t>
      </w:r>
      <w:proofErr w:type="spellStart"/>
      <w:r w:rsidRPr="00D62F06">
        <w:rPr>
          <w:rFonts w:ascii="Times New Roman" w:hAnsi="Times New Roman" w:cs="Times New Roman"/>
          <w:noProof/>
          <w:color w:val="000000"/>
          <w:sz w:val="24"/>
          <w:szCs w:val="24"/>
          <w:lang w:val="en-US"/>
        </w:rPr>
        <w:t>ExF</w:t>
      </w:r>
      <w:proofErr w:type="spellEnd"/>
      <w:r w:rsidR="00625D00" w:rsidRPr="00D62F06">
        <w:rPr>
          <w:rFonts w:ascii="Times New Roman" w:hAnsi="Times New Roman" w:cs="Times New Roman"/>
          <w:noProof/>
          <w:color w:val="000000"/>
          <w:sz w:val="24"/>
          <w:szCs w:val="24"/>
          <w:lang w:val="en-US"/>
        </w:rPr>
        <w:t>)</w:t>
      </w:r>
      <w:r w:rsidRPr="00D62F06">
        <w:rPr>
          <w:rFonts w:ascii="Times New Roman" w:hAnsi="Times New Roman" w:cs="Times New Roman"/>
          <w:noProof/>
          <w:color w:val="000000"/>
          <w:sz w:val="24"/>
          <w:szCs w:val="24"/>
          <w:lang w:val="en-US"/>
        </w:rPr>
        <w:t xml:space="preserve"> </w:t>
      </w:r>
      <w:r w:rsidR="00E92989" w:rsidRPr="00D62F06">
        <w:rPr>
          <w:rFonts w:ascii="Times New Roman" w:hAnsi="Times New Roman" w:cs="Times New Roman"/>
          <w:noProof/>
          <w:color w:val="000000"/>
          <w:sz w:val="24"/>
          <w:szCs w:val="24"/>
          <w:lang w:val="en-US"/>
        </w:rPr>
        <w:t xml:space="preserve">is very useful to assess when in a given study area </w:t>
      </w:r>
      <w:r w:rsidRPr="00D62F06">
        <w:rPr>
          <w:rFonts w:ascii="Times New Roman" w:hAnsi="Times New Roman" w:cs="Times New Roman"/>
          <w:noProof/>
          <w:color w:val="000000"/>
          <w:sz w:val="24"/>
          <w:szCs w:val="24"/>
          <w:lang w:val="en-US"/>
        </w:rPr>
        <w:t>the greatest heavy metal loads are located. The values obtained ranged from the soil displays a multi element co</w:t>
      </w:r>
      <w:r w:rsidR="00625D00" w:rsidRPr="00D62F06">
        <w:rPr>
          <w:rFonts w:ascii="Times New Roman" w:hAnsi="Times New Roman" w:cs="Times New Roman"/>
          <w:noProof/>
          <w:color w:val="000000"/>
          <w:sz w:val="24"/>
          <w:szCs w:val="24"/>
          <w:lang w:val="en-US"/>
        </w:rPr>
        <w:t>ntamination which ranges from 0.97-52.</w:t>
      </w:r>
      <w:r w:rsidRPr="00D62F06">
        <w:rPr>
          <w:rFonts w:ascii="Times New Roman" w:hAnsi="Times New Roman" w:cs="Times New Roman"/>
          <w:noProof/>
          <w:color w:val="000000"/>
          <w:sz w:val="24"/>
          <w:szCs w:val="24"/>
          <w:lang w:val="en-US"/>
        </w:rPr>
        <w:t>72. as displyed in table</w:t>
      </w:r>
      <w:r w:rsidR="00E92989" w:rsidRPr="00D62F06">
        <w:rPr>
          <w:rFonts w:ascii="Times New Roman" w:hAnsi="Times New Roman" w:cs="Times New Roman"/>
          <w:noProof/>
          <w:color w:val="000000"/>
          <w:sz w:val="24"/>
          <w:szCs w:val="24"/>
          <w:lang w:val="en-US"/>
        </w:rPr>
        <w:t xml:space="preserve"> </w:t>
      </w:r>
      <w:r w:rsidR="00763009" w:rsidRPr="00D62F06">
        <w:rPr>
          <w:rFonts w:ascii="Times New Roman" w:hAnsi="Times New Roman" w:cs="Times New Roman"/>
          <w:noProof/>
          <w:color w:val="000000"/>
          <w:sz w:val="24"/>
          <w:szCs w:val="24"/>
          <w:lang w:val="en-US"/>
        </w:rPr>
        <w:t>11</w:t>
      </w:r>
      <w:r w:rsidRPr="00D62F06">
        <w:rPr>
          <w:rFonts w:ascii="Times New Roman" w:hAnsi="Times New Roman" w:cs="Times New Roman"/>
          <w:noProof/>
          <w:color w:val="000000"/>
          <w:sz w:val="24"/>
          <w:szCs w:val="24"/>
          <w:lang w:val="en-US"/>
        </w:rPr>
        <w:t xml:space="preserve"> .The highest value was obtained at point E28.</w:t>
      </w:r>
      <w:r w:rsidR="00763009" w:rsidRPr="00D62F06">
        <w:rPr>
          <w:rFonts w:ascii="Times New Roman" w:hAnsi="Times New Roman" w:cs="Times New Roman"/>
          <w:sz w:val="24"/>
          <w:szCs w:val="24"/>
          <w:lang w:val="en-US"/>
        </w:rPr>
        <w:t xml:space="preserve"> </w:t>
      </w:r>
      <w:r w:rsidRPr="00D62F06">
        <w:rPr>
          <w:rFonts w:ascii="Times New Roman" w:hAnsi="Times New Roman" w:cs="Times New Roman"/>
          <w:noProof/>
          <w:color w:val="000000"/>
          <w:sz w:val="24"/>
          <w:szCs w:val="24"/>
          <w:lang w:val="en-US"/>
        </w:rPr>
        <w:t xml:space="preserve">Figure </w:t>
      </w:r>
      <w:r w:rsidR="00E92989" w:rsidRPr="00D62F06">
        <w:rPr>
          <w:rFonts w:ascii="Times New Roman" w:hAnsi="Times New Roman" w:cs="Times New Roman"/>
          <w:noProof/>
          <w:color w:val="000000"/>
          <w:sz w:val="24"/>
          <w:szCs w:val="24"/>
          <w:lang w:val="en-US"/>
        </w:rPr>
        <w:t>9</w:t>
      </w:r>
      <w:r w:rsidRPr="00D62F06">
        <w:rPr>
          <w:rFonts w:ascii="Times New Roman" w:hAnsi="Times New Roman" w:cs="Times New Roman"/>
          <w:noProof/>
          <w:color w:val="000000"/>
          <w:sz w:val="24"/>
          <w:szCs w:val="24"/>
          <w:lang w:val="en-US"/>
        </w:rPr>
        <w:t xml:space="preserve"> shows the </w:t>
      </w:r>
      <w:r w:rsidR="00763009" w:rsidRPr="00D62F06">
        <w:rPr>
          <w:rFonts w:ascii="Times New Roman" w:hAnsi="Times New Roman" w:cs="Times New Roman"/>
          <w:noProof/>
          <w:color w:val="000000"/>
          <w:sz w:val="24"/>
          <w:szCs w:val="24"/>
          <w:lang w:val="en-US"/>
        </w:rPr>
        <w:t>variation in exposure and multi</w:t>
      </w:r>
      <w:r w:rsidRPr="00D62F06">
        <w:rPr>
          <w:rFonts w:ascii="Times New Roman" w:hAnsi="Times New Roman" w:cs="Times New Roman"/>
          <w:noProof/>
          <w:color w:val="000000"/>
          <w:sz w:val="24"/>
          <w:szCs w:val="24"/>
          <w:lang w:val="en-US"/>
        </w:rPr>
        <w:t>element contamination factors an</w:t>
      </w:r>
      <w:r w:rsidR="004F49C1">
        <w:rPr>
          <w:rFonts w:ascii="Times New Roman" w:hAnsi="Times New Roman" w:cs="Times New Roman"/>
          <w:noProof/>
          <w:color w:val="000000"/>
          <w:sz w:val="24"/>
          <w:szCs w:val="24"/>
          <w:lang w:val="en-US"/>
        </w:rPr>
        <w:t>d contamination security index.</w:t>
      </w:r>
    </w:p>
    <w:p w:rsidR="004F49C1" w:rsidRPr="004F49C1" w:rsidRDefault="004F49C1" w:rsidP="002139C1">
      <w:pPr>
        <w:spacing w:line="360" w:lineRule="auto"/>
        <w:ind w:firstLine="360"/>
        <w:jc w:val="center"/>
        <w:rPr>
          <w:rFonts w:ascii="Times New Roman" w:hAnsi="Times New Roman" w:cs="Times New Roman"/>
          <w:noProof/>
          <w:color w:val="000000"/>
          <w:szCs w:val="24"/>
        </w:rPr>
      </w:pPr>
      <w:r w:rsidRPr="004F49C1">
        <w:rPr>
          <w:rFonts w:ascii="Times New Roman" w:hAnsi="Times New Roman" w:cs="Times New Roman"/>
          <w:noProof/>
          <w:lang w:val="fr-FR" w:eastAsia="fr-FR"/>
        </w:rPr>
        <w:drawing>
          <wp:inline distT="0" distB="0" distL="0" distR="0" wp14:anchorId="40CA8ABF" wp14:editId="3539A830">
            <wp:extent cx="4389120" cy="2527663"/>
            <wp:effectExtent l="0" t="0" r="11430" b="254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49C1" w:rsidRPr="004F49C1" w:rsidRDefault="004F49C1" w:rsidP="002139C1">
      <w:pPr>
        <w:spacing w:line="360" w:lineRule="auto"/>
        <w:jc w:val="center"/>
        <w:rPr>
          <w:rFonts w:ascii="Times New Roman" w:hAnsi="Times New Roman" w:cs="Times New Roman"/>
          <w:iCs/>
          <w:sz w:val="24"/>
          <w:szCs w:val="24"/>
          <w:lang w:val="en-GB"/>
        </w:rPr>
      </w:pPr>
      <w:bookmarkStart w:id="27" w:name="_Toc96658637"/>
      <w:r w:rsidRPr="004F49C1">
        <w:rPr>
          <w:rFonts w:ascii="Times New Roman" w:hAnsi="Times New Roman" w:cs="Times New Roman"/>
          <w:iCs/>
          <w:sz w:val="24"/>
          <w:szCs w:val="24"/>
          <w:lang w:val="en-GB"/>
        </w:rPr>
        <w:t>Figure 9: Contamination security index, exposure and multielement contamination factors.</w:t>
      </w:r>
      <w:bookmarkEnd w:id="27"/>
    </w:p>
    <w:p w:rsidR="0061443D" w:rsidRPr="00D62F06" w:rsidRDefault="0061443D" w:rsidP="0065374E">
      <w:pPr>
        <w:spacing w:before="240" w:line="240" w:lineRule="auto"/>
        <w:jc w:val="both"/>
        <w:outlineLvl w:val="1"/>
        <w:rPr>
          <w:rFonts w:ascii="Times New Roman" w:hAnsi="Times New Roman" w:cs="Times New Roman"/>
          <w:b/>
          <w:noProof/>
          <w:sz w:val="24"/>
          <w:szCs w:val="24"/>
          <w:lang w:val="en-US"/>
        </w:rPr>
      </w:pPr>
      <w:bookmarkStart w:id="28" w:name="_Toc96658793"/>
      <w:r w:rsidRPr="00D62F06">
        <w:rPr>
          <w:rFonts w:ascii="Times New Roman" w:hAnsi="Times New Roman" w:cs="Times New Roman"/>
          <w:b/>
          <w:noProof/>
          <w:sz w:val="24"/>
          <w:szCs w:val="24"/>
          <w:lang w:val="en-US"/>
        </w:rPr>
        <w:t>3.4 Statistical analysis</w:t>
      </w:r>
      <w:bookmarkEnd w:id="28"/>
    </w:p>
    <w:p w:rsidR="0061443D" w:rsidRDefault="0061443D" w:rsidP="0065374E">
      <w:pPr>
        <w:spacing w:before="240" w:line="240" w:lineRule="auto"/>
        <w:ind w:firstLine="709"/>
        <w:jc w:val="both"/>
        <w:rPr>
          <w:rFonts w:ascii="Times New Roman" w:hAnsi="Times New Roman" w:cs="Times New Roman"/>
          <w:noProof/>
          <w:sz w:val="24"/>
          <w:szCs w:val="24"/>
          <w:lang w:val="en-US" w:eastAsia="fr-FR"/>
        </w:rPr>
      </w:pPr>
      <w:r w:rsidRPr="00D62F06">
        <w:rPr>
          <w:rFonts w:ascii="Times New Roman" w:hAnsi="Times New Roman" w:cs="Times New Roman"/>
          <w:sz w:val="24"/>
          <w:szCs w:val="24"/>
          <w:lang w:val="en-US" w:eastAsia="fr-FR"/>
        </w:rPr>
        <w:t xml:space="preserve">Soil heavy metals mainly come from soil parent materials and human activities, which PCA can determine </w:t>
      </w:r>
      <w:r w:rsidRPr="00D62F06">
        <w:rPr>
          <w:rFonts w:ascii="Times New Roman" w:hAnsi="Times New Roman" w:cs="Times New Roman"/>
          <w:noProof/>
          <w:sz w:val="24"/>
          <w:szCs w:val="24"/>
          <w:lang w:val="en-US" w:eastAsia="fr-FR"/>
        </w:rPr>
        <w:t xml:space="preserve">(Yu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2016). The projection of Cr, Mn, Fe, Ni, Cu, Zn, As and Pb on the F1 and F2 planes shows principal component 1 explains 49,93% of the data variance and princi</w:t>
      </w:r>
      <w:r w:rsidR="0047472D" w:rsidRPr="00D62F06">
        <w:rPr>
          <w:rFonts w:ascii="Times New Roman" w:hAnsi="Times New Roman" w:cs="Times New Roman"/>
          <w:noProof/>
          <w:sz w:val="24"/>
          <w:szCs w:val="24"/>
          <w:lang w:val="en-US" w:eastAsia="fr-FR"/>
        </w:rPr>
        <w:t>pal component 2 accounts for 22.</w:t>
      </w:r>
      <w:r w:rsidRPr="00D62F06">
        <w:rPr>
          <w:rFonts w:ascii="Times New Roman" w:hAnsi="Times New Roman" w:cs="Times New Roman"/>
          <w:noProof/>
          <w:sz w:val="24"/>
          <w:szCs w:val="24"/>
          <w:lang w:val="en-US" w:eastAsia="fr-FR"/>
        </w:rPr>
        <w:t>90%. A first association of variables can be observed which constitutes Cu, Cr, Pb and As. These variables correlate positively with the the F2 factor plane and negatively with the F1 factor plane. A second set composed of Ni and As correlates negatively with the 2 factor planes. Figure 1</w:t>
      </w:r>
      <w:r w:rsidR="0047472D" w:rsidRPr="00D62F06">
        <w:rPr>
          <w:rFonts w:ascii="Times New Roman" w:hAnsi="Times New Roman" w:cs="Times New Roman"/>
          <w:noProof/>
          <w:sz w:val="24"/>
          <w:szCs w:val="24"/>
          <w:lang w:val="en-US" w:eastAsia="fr-FR"/>
        </w:rPr>
        <w:t>0</w:t>
      </w:r>
      <w:r w:rsidRPr="00D62F06">
        <w:rPr>
          <w:rFonts w:ascii="Times New Roman" w:hAnsi="Times New Roman" w:cs="Times New Roman"/>
          <w:noProof/>
          <w:sz w:val="24"/>
          <w:szCs w:val="24"/>
          <w:lang w:val="en-US" w:eastAsia="fr-FR"/>
        </w:rPr>
        <w:t xml:space="preserve"> displays t</w:t>
      </w:r>
      <w:r w:rsidR="00292699" w:rsidRPr="00D62F06">
        <w:rPr>
          <w:rFonts w:ascii="Times New Roman" w:hAnsi="Times New Roman" w:cs="Times New Roman"/>
          <w:noProof/>
          <w:sz w:val="24"/>
          <w:szCs w:val="24"/>
          <w:lang w:val="en-US" w:eastAsia="fr-FR"/>
        </w:rPr>
        <w:t>he projected chemical parameter.</w:t>
      </w:r>
    </w:p>
    <w:p w:rsidR="00B84880" w:rsidRPr="00B84880" w:rsidRDefault="00B84880" w:rsidP="002139C1">
      <w:pPr>
        <w:jc w:val="center"/>
        <w:rPr>
          <w:rFonts w:ascii="Times New Roman" w:hAnsi="Times New Roman" w:cs="Times New Roman"/>
          <w:lang w:eastAsia="fr-FR"/>
        </w:rPr>
      </w:pPr>
      <w:r w:rsidRPr="00B84880">
        <w:rPr>
          <w:rFonts w:ascii="Times New Roman" w:hAnsi="Times New Roman" w:cs="Times New Roman"/>
          <w:b/>
          <w:noProof/>
          <w:lang w:val="fr-FR" w:eastAsia="fr-FR"/>
        </w:rPr>
        <w:lastRenderedPageBreak/>
        <w:drawing>
          <wp:inline distT="0" distB="0" distL="0" distR="0" wp14:anchorId="53503297" wp14:editId="46B1B1BB">
            <wp:extent cx="2692958" cy="2741853"/>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C7A9F.tmp"/>
                    <pic:cNvPicPr/>
                  </pic:nvPicPr>
                  <pic:blipFill rotWithShape="1">
                    <a:blip r:embed="rId18">
                      <a:extLst>
                        <a:ext uri="{28A0092B-C50C-407E-A947-70E740481C1C}">
                          <a14:useLocalDpi xmlns:a14="http://schemas.microsoft.com/office/drawing/2010/main" val="0"/>
                        </a:ext>
                      </a:extLst>
                    </a:blip>
                    <a:srcRect l="9412" r="9692" b="1865"/>
                    <a:stretch/>
                  </pic:blipFill>
                  <pic:spPr bwMode="auto">
                    <a:xfrm>
                      <a:off x="0" y="0"/>
                      <a:ext cx="2692556" cy="2741444"/>
                    </a:xfrm>
                    <a:prstGeom prst="rect">
                      <a:avLst/>
                    </a:prstGeom>
                    <a:ln>
                      <a:noFill/>
                    </a:ln>
                    <a:extLst>
                      <a:ext uri="{53640926-AAD7-44D8-BBD7-CCE9431645EC}">
                        <a14:shadowObscured xmlns:a14="http://schemas.microsoft.com/office/drawing/2010/main"/>
                      </a:ext>
                    </a:extLst>
                  </pic:spPr>
                </pic:pic>
              </a:graphicData>
            </a:graphic>
          </wp:inline>
        </w:drawing>
      </w:r>
    </w:p>
    <w:p w:rsidR="00B84880" w:rsidRPr="00B84880" w:rsidRDefault="00B84880" w:rsidP="002139C1">
      <w:pPr>
        <w:spacing w:line="240" w:lineRule="auto"/>
        <w:jc w:val="center"/>
        <w:rPr>
          <w:rFonts w:ascii="Times New Roman" w:hAnsi="Times New Roman" w:cs="Times New Roman"/>
          <w:iCs/>
          <w:sz w:val="24"/>
          <w:szCs w:val="24"/>
          <w:lang w:val="en-GB"/>
        </w:rPr>
      </w:pPr>
      <w:bookmarkStart w:id="29" w:name="_Toc96658638"/>
      <w:r w:rsidRPr="00B84880">
        <w:rPr>
          <w:rFonts w:ascii="Times New Roman" w:hAnsi="Times New Roman" w:cs="Times New Roman"/>
          <w:iCs/>
          <w:sz w:val="24"/>
          <w:szCs w:val="24"/>
          <w:lang w:val="en-GB"/>
        </w:rPr>
        <w:t>Figure 10: Circle of correlation of PCA on soil chemical parameters</w:t>
      </w:r>
      <w:bookmarkEnd w:id="29"/>
    </w:p>
    <w:p w:rsidR="0061443D" w:rsidRPr="00D62F06" w:rsidRDefault="0061443D" w:rsidP="0065374E">
      <w:pPr>
        <w:spacing w:before="240" w:line="240" w:lineRule="auto"/>
        <w:jc w:val="both"/>
        <w:outlineLvl w:val="1"/>
        <w:rPr>
          <w:rFonts w:ascii="Times New Roman" w:hAnsi="Times New Roman" w:cs="Times New Roman"/>
          <w:b/>
          <w:sz w:val="24"/>
          <w:szCs w:val="24"/>
          <w:lang w:val="en-US"/>
        </w:rPr>
      </w:pPr>
      <w:bookmarkStart w:id="30" w:name="_Toc96658797"/>
      <w:r w:rsidRPr="00D62F06">
        <w:rPr>
          <w:rFonts w:ascii="Times New Roman" w:hAnsi="Times New Roman" w:cs="Times New Roman"/>
          <w:b/>
          <w:sz w:val="24"/>
          <w:szCs w:val="24"/>
          <w:lang w:val="en-US"/>
        </w:rPr>
        <w:t>3.5 Spatial Analysis</w:t>
      </w:r>
      <w:bookmarkEnd w:id="30"/>
      <w:r w:rsidRPr="00D62F06">
        <w:rPr>
          <w:rFonts w:ascii="Times New Roman" w:hAnsi="Times New Roman" w:cs="Times New Roman"/>
          <w:b/>
          <w:sz w:val="24"/>
          <w:szCs w:val="24"/>
          <w:lang w:val="en-US"/>
        </w:rPr>
        <w:t xml:space="preserve"> </w:t>
      </w:r>
    </w:p>
    <w:p w:rsidR="00292699" w:rsidRDefault="0061443D" w:rsidP="0065374E">
      <w:pPr>
        <w:spacing w:before="240" w:line="240" w:lineRule="auto"/>
        <w:ind w:firstLine="360"/>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Contour maps have long been used for environmental studies because of the visualization of pollution </w:t>
      </w:r>
      <w:r w:rsidRPr="00D62F06">
        <w:rPr>
          <w:rFonts w:ascii="Times New Roman" w:hAnsi="Times New Roman" w:cs="Times New Roman"/>
          <w:noProof/>
          <w:sz w:val="24"/>
          <w:szCs w:val="24"/>
          <w:lang w:val="en-US" w:eastAsia="fr-FR"/>
        </w:rPr>
        <w:t xml:space="preserve">(Rohde et </w:t>
      </w:r>
      <w:r w:rsidRPr="00D62F06">
        <w:rPr>
          <w:rFonts w:ascii="Times New Roman" w:hAnsi="Times New Roman" w:cs="Times New Roman"/>
          <w:i/>
          <w:noProof/>
          <w:sz w:val="24"/>
          <w:szCs w:val="24"/>
          <w:lang w:val="en-US" w:eastAsia="fr-FR"/>
        </w:rPr>
        <w:t>al.,</w:t>
      </w:r>
      <w:r w:rsidRPr="00D62F06">
        <w:rPr>
          <w:rFonts w:ascii="Times New Roman" w:hAnsi="Times New Roman" w:cs="Times New Roman"/>
          <w:noProof/>
          <w:sz w:val="24"/>
          <w:szCs w:val="24"/>
          <w:lang w:val="en-US" w:eastAsia="fr-FR"/>
        </w:rPr>
        <w:t xml:space="preserve"> 2015).</w:t>
      </w:r>
      <w:r w:rsidRPr="00D62F06">
        <w:rPr>
          <w:rFonts w:ascii="Times New Roman" w:hAnsi="Times New Roman" w:cs="Times New Roman"/>
          <w:sz w:val="24"/>
          <w:szCs w:val="24"/>
          <w:lang w:val="en-US" w:eastAsia="fr-FR"/>
        </w:rPr>
        <w:t xml:space="preserve"> The surfer software was used to produce </w:t>
      </w:r>
      <w:proofErr w:type="spellStart"/>
      <w:r w:rsidRPr="00D62F06">
        <w:rPr>
          <w:rFonts w:ascii="Times New Roman" w:hAnsi="Times New Roman" w:cs="Times New Roman"/>
          <w:sz w:val="24"/>
          <w:szCs w:val="24"/>
          <w:lang w:val="en-US" w:eastAsia="fr-FR"/>
        </w:rPr>
        <w:t>kriged</w:t>
      </w:r>
      <w:proofErr w:type="spellEnd"/>
      <w:r w:rsidRPr="00D62F06">
        <w:rPr>
          <w:rFonts w:ascii="Times New Roman" w:hAnsi="Times New Roman" w:cs="Times New Roman"/>
          <w:sz w:val="24"/>
          <w:szCs w:val="24"/>
          <w:lang w:val="en-US" w:eastAsia="fr-FR"/>
        </w:rPr>
        <w:t xml:space="preserve"> maps to show the spatial dispersion of </w:t>
      </w:r>
      <w:r w:rsidR="00763009" w:rsidRPr="00D62F06">
        <w:rPr>
          <w:rFonts w:ascii="Times New Roman" w:hAnsi="Times New Roman" w:cs="Times New Roman"/>
          <w:sz w:val="24"/>
          <w:szCs w:val="24"/>
          <w:lang w:val="en-US" w:eastAsia="fr-FR"/>
        </w:rPr>
        <w:t xml:space="preserve">the heavy metals </w:t>
      </w:r>
      <w:proofErr w:type="gramStart"/>
      <w:r w:rsidR="00763009" w:rsidRPr="00D62F06">
        <w:rPr>
          <w:rFonts w:ascii="Times New Roman" w:hAnsi="Times New Roman" w:cs="Times New Roman"/>
          <w:sz w:val="24"/>
          <w:szCs w:val="24"/>
          <w:lang w:val="en-US" w:eastAsia="fr-FR"/>
        </w:rPr>
        <w:t>As</w:t>
      </w:r>
      <w:proofErr w:type="gramEnd"/>
      <w:r w:rsidR="00763009" w:rsidRPr="00D62F06">
        <w:rPr>
          <w:rFonts w:ascii="Times New Roman" w:hAnsi="Times New Roman" w:cs="Times New Roman"/>
          <w:sz w:val="24"/>
          <w:szCs w:val="24"/>
          <w:lang w:val="en-US" w:eastAsia="fr-FR"/>
        </w:rPr>
        <w:t xml:space="preserve">, Cu, </w:t>
      </w:r>
      <w:proofErr w:type="spellStart"/>
      <w:r w:rsidR="00763009" w:rsidRPr="00D62F06">
        <w:rPr>
          <w:rFonts w:ascii="Times New Roman" w:hAnsi="Times New Roman" w:cs="Times New Roman"/>
          <w:sz w:val="24"/>
          <w:szCs w:val="24"/>
          <w:lang w:val="en-US" w:eastAsia="fr-FR"/>
        </w:rPr>
        <w:t>Mn</w:t>
      </w:r>
      <w:proofErr w:type="spellEnd"/>
      <w:r w:rsidR="00763009" w:rsidRPr="00D62F06">
        <w:rPr>
          <w:rFonts w:ascii="Times New Roman" w:hAnsi="Times New Roman" w:cs="Times New Roman"/>
          <w:sz w:val="24"/>
          <w:szCs w:val="24"/>
          <w:lang w:val="en-US" w:eastAsia="fr-FR"/>
        </w:rPr>
        <w:t xml:space="preserve">, </w:t>
      </w:r>
      <w:proofErr w:type="spellStart"/>
      <w:r w:rsidR="00763009" w:rsidRPr="00D62F06">
        <w:rPr>
          <w:rFonts w:ascii="Times New Roman" w:hAnsi="Times New Roman" w:cs="Times New Roman"/>
          <w:sz w:val="24"/>
          <w:szCs w:val="24"/>
          <w:lang w:val="en-US" w:eastAsia="fr-FR"/>
        </w:rPr>
        <w:t>Pb</w:t>
      </w:r>
      <w:proofErr w:type="spellEnd"/>
      <w:r w:rsidR="00763009" w:rsidRPr="00D62F06">
        <w:rPr>
          <w:rFonts w:ascii="Times New Roman" w:hAnsi="Times New Roman" w:cs="Times New Roman"/>
          <w:sz w:val="24"/>
          <w:szCs w:val="24"/>
          <w:lang w:val="en-US" w:eastAsia="fr-FR"/>
        </w:rPr>
        <w:t xml:space="preserve"> and Ni. </w:t>
      </w:r>
      <w:r w:rsidRPr="00D62F06">
        <w:rPr>
          <w:rFonts w:ascii="Times New Roman" w:hAnsi="Times New Roman" w:cs="Times New Roman"/>
          <w:sz w:val="24"/>
          <w:szCs w:val="24"/>
          <w:lang w:val="en-US" w:eastAsia="fr-FR"/>
        </w:rPr>
        <w:t xml:space="preserve">Arsenic distribution in </w:t>
      </w:r>
      <w:proofErr w:type="spellStart"/>
      <w:r w:rsidRPr="00D62F06">
        <w:rPr>
          <w:rFonts w:ascii="Times New Roman" w:hAnsi="Times New Roman" w:cs="Times New Roman"/>
          <w:sz w:val="24"/>
          <w:szCs w:val="24"/>
          <w:lang w:val="en-US" w:eastAsia="fr-FR"/>
        </w:rPr>
        <w:t>kambele</w:t>
      </w:r>
      <w:proofErr w:type="spellEnd"/>
      <w:r w:rsidRPr="00D62F06">
        <w:rPr>
          <w:rFonts w:ascii="Times New Roman" w:hAnsi="Times New Roman" w:cs="Times New Roman"/>
          <w:sz w:val="24"/>
          <w:szCs w:val="24"/>
          <w:lang w:val="en-US" w:eastAsia="fr-FR"/>
        </w:rPr>
        <w:t xml:space="preserve"> is uneven. There are areas of high concentrations with values above the background value for arsenic concentration in soil. It is important to note that only one sample had concentrations exceeding the IASS guideline value (30). Figure 1</w:t>
      </w:r>
      <w:r w:rsidR="0047472D" w:rsidRPr="00D62F06">
        <w:rPr>
          <w:rFonts w:ascii="Times New Roman" w:hAnsi="Times New Roman" w:cs="Times New Roman"/>
          <w:sz w:val="24"/>
          <w:szCs w:val="24"/>
          <w:lang w:val="en-US" w:eastAsia="fr-FR"/>
        </w:rPr>
        <w:t>1</w:t>
      </w:r>
      <w:r w:rsidRPr="00D62F06">
        <w:rPr>
          <w:rFonts w:ascii="Times New Roman" w:hAnsi="Times New Roman" w:cs="Times New Roman"/>
          <w:sz w:val="24"/>
          <w:szCs w:val="24"/>
          <w:lang w:val="en-US" w:eastAsia="fr-FR"/>
        </w:rPr>
        <w:t xml:space="preserve"> shows the spatial dispersion of Arsenic in </w:t>
      </w:r>
      <w:r w:rsidR="0047472D" w:rsidRPr="00D62F06">
        <w:rPr>
          <w:rFonts w:ascii="Times New Roman" w:hAnsi="Times New Roman" w:cs="Times New Roman"/>
          <w:sz w:val="24"/>
          <w:szCs w:val="24"/>
          <w:lang w:val="en-US" w:eastAsia="fr-FR"/>
        </w:rPr>
        <w:t>the study area.</w:t>
      </w:r>
    </w:p>
    <w:p w:rsidR="00B84880" w:rsidRPr="00B84880" w:rsidRDefault="00B84880" w:rsidP="00B84880">
      <w:pPr>
        <w:jc w:val="center"/>
        <w:rPr>
          <w:rFonts w:ascii="Times New Roman" w:hAnsi="Times New Roman" w:cs="Times New Roman"/>
          <w:lang w:eastAsia="fr-FR"/>
        </w:rPr>
      </w:pPr>
      <w:r w:rsidRPr="00B84880">
        <w:rPr>
          <w:rFonts w:ascii="Times New Roman" w:hAnsi="Times New Roman" w:cs="Times New Roman"/>
          <w:noProof/>
          <w:lang w:val="fr-FR" w:eastAsia="fr-FR"/>
        </w:rPr>
        <w:drawing>
          <wp:inline distT="0" distB="0" distL="0" distR="0" wp14:anchorId="25BFB958" wp14:editId="47362A0D">
            <wp:extent cx="4082167" cy="3032449"/>
            <wp:effectExtent l="0" t="0" r="0" b="0"/>
            <wp:docPr id="11" name="Image 11"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4852" cy="3034444"/>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1" w:name="_Toc96658639"/>
      <w:r w:rsidRPr="00B84880">
        <w:rPr>
          <w:rFonts w:ascii="Times New Roman" w:hAnsi="Times New Roman" w:cs="Times New Roman"/>
          <w:iCs/>
          <w:sz w:val="24"/>
          <w:szCs w:val="24"/>
          <w:lang w:val="en-GB"/>
        </w:rPr>
        <w:t xml:space="preserve">Figure 11: Spatial dispersion of arsenic in </w:t>
      </w:r>
      <w:proofErr w:type="spellStart"/>
      <w:r w:rsidRPr="00B84880">
        <w:rPr>
          <w:rFonts w:ascii="Times New Roman" w:hAnsi="Times New Roman" w:cs="Times New Roman"/>
          <w:iCs/>
          <w:sz w:val="24"/>
          <w:szCs w:val="24"/>
          <w:lang w:val="en-GB"/>
        </w:rPr>
        <w:t>Kambele</w:t>
      </w:r>
      <w:proofErr w:type="spellEnd"/>
      <w:r w:rsidRPr="00B84880">
        <w:rPr>
          <w:rFonts w:ascii="Times New Roman" w:hAnsi="Times New Roman" w:cs="Times New Roman"/>
          <w:iCs/>
          <w:sz w:val="24"/>
          <w:szCs w:val="24"/>
          <w:lang w:val="en-GB"/>
        </w:rPr>
        <w:t>.</w:t>
      </w:r>
      <w:bookmarkEnd w:id="31"/>
    </w:p>
    <w:p w:rsidR="00B47EA4" w:rsidRPr="00D62F06" w:rsidRDefault="0061443D" w:rsidP="0065374E">
      <w:pPr>
        <w:spacing w:before="240" w:line="240" w:lineRule="auto"/>
        <w:ind w:firstLine="567"/>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Variation of copper followed an irregular trend. Copper concentration in </w:t>
      </w:r>
      <w:r w:rsidR="00F24F55" w:rsidRPr="00D62F06">
        <w:rPr>
          <w:rFonts w:ascii="Times New Roman" w:hAnsi="Times New Roman" w:cs="Times New Roman"/>
          <w:sz w:val="24"/>
          <w:szCs w:val="24"/>
          <w:lang w:val="en-US" w:eastAsia="fr-FR"/>
        </w:rPr>
        <w:t>the</w:t>
      </w:r>
      <w:r w:rsidRPr="00D62F06">
        <w:rPr>
          <w:rFonts w:ascii="Times New Roman" w:hAnsi="Times New Roman" w:cs="Times New Roman"/>
          <w:sz w:val="24"/>
          <w:szCs w:val="24"/>
          <w:lang w:val="en-US" w:eastAsia="fr-FR"/>
        </w:rPr>
        <w:t xml:space="preserve"> study </w:t>
      </w:r>
      <w:r w:rsidR="00F24F55" w:rsidRPr="00D62F06">
        <w:rPr>
          <w:rFonts w:ascii="Times New Roman" w:hAnsi="Times New Roman" w:cs="Times New Roman"/>
          <w:sz w:val="24"/>
          <w:szCs w:val="24"/>
          <w:lang w:val="en-US" w:eastAsia="fr-FR"/>
        </w:rPr>
        <w:t xml:space="preserve">area </w:t>
      </w:r>
      <w:r w:rsidRPr="00D62F06">
        <w:rPr>
          <w:rFonts w:ascii="Times New Roman" w:hAnsi="Times New Roman" w:cs="Times New Roman"/>
          <w:sz w:val="24"/>
          <w:szCs w:val="24"/>
          <w:lang w:val="en-US" w:eastAsia="fr-FR"/>
        </w:rPr>
        <w:t xml:space="preserve">shows very high dispersion varying from 18-484ppm. Copper concentrations were all above the WHO limit (100), IASS limit (5100) as well as above the geochemical background value (45). The blue </w:t>
      </w:r>
      <w:proofErr w:type="spellStart"/>
      <w:r w:rsidRPr="00D62F06">
        <w:rPr>
          <w:rFonts w:ascii="Times New Roman" w:hAnsi="Times New Roman" w:cs="Times New Roman"/>
          <w:sz w:val="24"/>
          <w:szCs w:val="24"/>
          <w:lang w:val="en-US" w:eastAsia="fr-FR"/>
        </w:rPr>
        <w:t>colour</w:t>
      </w:r>
      <w:proofErr w:type="spellEnd"/>
      <w:r w:rsidRPr="00D62F06">
        <w:rPr>
          <w:rFonts w:ascii="Times New Roman" w:hAnsi="Times New Roman" w:cs="Times New Roman"/>
          <w:sz w:val="24"/>
          <w:szCs w:val="24"/>
          <w:lang w:val="en-US" w:eastAsia="fr-FR"/>
        </w:rPr>
        <w:t xml:space="preserve"> shows less concentration as compared to purple and pink </w:t>
      </w:r>
      <w:proofErr w:type="spellStart"/>
      <w:r w:rsidRPr="00D62F06">
        <w:rPr>
          <w:rFonts w:ascii="Times New Roman" w:hAnsi="Times New Roman" w:cs="Times New Roman"/>
          <w:sz w:val="24"/>
          <w:szCs w:val="24"/>
          <w:lang w:val="en-US" w:eastAsia="fr-FR"/>
        </w:rPr>
        <w:t>colours</w:t>
      </w:r>
      <w:proofErr w:type="spellEnd"/>
      <w:r w:rsidRPr="00D62F06">
        <w:rPr>
          <w:rFonts w:ascii="Times New Roman" w:hAnsi="Times New Roman" w:cs="Times New Roman"/>
          <w:sz w:val="24"/>
          <w:szCs w:val="24"/>
          <w:lang w:val="en-US" w:eastAsia="fr-FR"/>
        </w:rPr>
        <w:t xml:space="preserve"> which are areas of very high concentrations as displayed in figure 1</w:t>
      </w:r>
      <w:r w:rsidR="00F24F55" w:rsidRPr="00D62F06">
        <w:rPr>
          <w:rFonts w:ascii="Times New Roman" w:hAnsi="Times New Roman" w:cs="Times New Roman"/>
          <w:sz w:val="24"/>
          <w:szCs w:val="24"/>
          <w:lang w:val="en-US" w:eastAsia="fr-FR"/>
        </w:rPr>
        <w:t>2</w:t>
      </w:r>
      <w:r w:rsidR="00292699" w:rsidRPr="00D62F06">
        <w:rPr>
          <w:rFonts w:ascii="Times New Roman" w:hAnsi="Times New Roman" w:cs="Times New Roman"/>
          <w:sz w:val="24"/>
          <w:szCs w:val="24"/>
          <w:lang w:val="en-US" w:eastAsia="fr-FR"/>
        </w:rPr>
        <w:t>.</w:t>
      </w:r>
    </w:p>
    <w:p w:rsidR="00B84880" w:rsidRDefault="00B84880" w:rsidP="0065374E">
      <w:pPr>
        <w:spacing w:before="240" w:line="240" w:lineRule="auto"/>
        <w:ind w:firstLine="567"/>
        <w:jc w:val="both"/>
        <w:rPr>
          <w:rFonts w:ascii="Times New Roman" w:hAnsi="Times New Roman" w:cs="Times New Roman"/>
          <w:sz w:val="24"/>
          <w:szCs w:val="24"/>
          <w:lang w:val="en-US" w:eastAsia="fr-FR"/>
        </w:rPr>
      </w:pPr>
    </w:p>
    <w:p w:rsidR="00B84880" w:rsidRPr="00B84880" w:rsidRDefault="00B84880" w:rsidP="00B84880">
      <w:pPr>
        <w:jc w:val="center"/>
        <w:rPr>
          <w:rFonts w:ascii="Times New Roman" w:hAnsi="Times New Roman" w:cs="Times New Roman"/>
          <w:noProof/>
          <w:lang w:val="fr-FR" w:eastAsia="fr-FR"/>
        </w:rPr>
      </w:pPr>
      <w:r w:rsidRPr="00B84880">
        <w:rPr>
          <w:rFonts w:ascii="Times New Roman" w:hAnsi="Times New Roman" w:cs="Times New Roman"/>
          <w:noProof/>
          <w:lang w:val="fr-FR" w:eastAsia="fr-FR"/>
        </w:rPr>
        <w:lastRenderedPageBreak/>
        <w:drawing>
          <wp:inline distT="0" distB="0" distL="0" distR="0" wp14:anchorId="1439D57C" wp14:editId="09BFB990">
            <wp:extent cx="3949002" cy="2869098"/>
            <wp:effectExtent l="0" t="0" r="0" b="7620"/>
            <wp:docPr id="12" name="Image 12" descr="C:\Users\Otia yvette\Desktop\OTIA\2021 memoire\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ia yvette\Desktop\OTIA\2021 memoire\C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0102" cy="2884428"/>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2" w:name="_Toc96658640"/>
      <w:r w:rsidRPr="00B84880">
        <w:rPr>
          <w:rFonts w:ascii="Times New Roman" w:hAnsi="Times New Roman" w:cs="Times New Roman"/>
          <w:iCs/>
          <w:sz w:val="24"/>
          <w:szCs w:val="24"/>
          <w:lang w:val="en-GB"/>
        </w:rPr>
        <w:t xml:space="preserve">Figure </w:t>
      </w:r>
      <w:r w:rsidRPr="00B84880">
        <w:rPr>
          <w:rFonts w:ascii="Times New Roman" w:hAnsi="Times New Roman" w:cs="Times New Roman"/>
          <w:iCs/>
          <w:sz w:val="24"/>
          <w:szCs w:val="24"/>
          <w:lang w:val="en-GB"/>
        </w:rPr>
        <w:fldChar w:fldCharType="begin"/>
      </w:r>
      <w:r w:rsidRPr="00B84880">
        <w:rPr>
          <w:rFonts w:ascii="Times New Roman" w:hAnsi="Times New Roman" w:cs="Times New Roman"/>
          <w:iCs/>
          <w:sz w:val="24"/>
          <w:szCs w:val="24"/>
          <w:lang w:val="en-GB"/>
        </w:rPr>
        <w:instrText xml:space="preserve"> SEQ Figure \* ARABIC </w:instrText>
      </w:r>
      <w:r w:rsidRPr="00B84880">
        <w:rPr>
          <w:rFonts w:ascii="Times New Roman" w:hAnsi="Times New Roman" w:cs="Times New Roman"/>
          <w:iCs/>
          <w:sz w:val="24"/>
          <w:szCs w:val="24"/>
          <w:lang w:val="en-GB"/>
        </w:rPr>
        <w:fldChar w:fldCharType="separate"/>
      </w:r>
      <w:r w:rsidRPr="00B84880">
        <w:rPr>
          <w:rFonts w:ascii="Times New Roman" w:hAnsi="Times New Roman" w:cs="Times New Roman"/>
          <w:iCs/>
          <w:noProof/>
          <w:sz w:val="24"/>
          <w:szCs w:val="24"/>
          <w:lang w:val="en-GB"/>
        </w:rPr>
        <w:t>1</w:t>
      </w:r>
      <w:r w:rsidRPr="00B84880">
        <w:rPr>
          <w:rFonts w:ascii="Times New Roman" w:hAnsi="Times New Roman" w:cs="Times New Roman"/>
          <w:iCs/>
          <w:sz w:val="24"/>
          <w:szCs w:val="24"/>
          <w:lang w:val="en-GB"/>
        </w:rPr>
        <w:fldChar w:fldCharType="end"/>
      </w:r>
      <w:r>
        <w:rPr>
          <w:rFonts w:ascii="Times New Roman" w:hAnsi="Times New Roman" w:cs="Times New Roman"/>
          <w:iCs/>
          <w:sz w:val="24"/>
          <w:szCs w:val="24"/>
          <w:lang w:val="en-GB"/>
        </w:rPr>
        <w:t>2</w:t>
      </w:r>
      <w:r w:rsidRPr="00B84880">
        <w:rPr>
          <w:rFonts w:ascii="Times New Roman" w:hAnsi="Times New Roman" w:cs="Times New Roman"/>
          <w:iCs/>
          <w:sz w:val="24"/>
          <w:szCs w:val="24"/>
          <w:lang w:val="en-GB"/>
        </w:rPr>
        <w:t>: Spatial dispersion of Copper.</w:t>
      </w:r>
      <w:bookmarkEnd w:id="32"/>
    </w:p>
    <w:p w:rsidR="0061443D" w:rsidRDefault="0061443D" w:rsidP="0065374E">
      <w:pPr>
        <w:spacing w:before="240" w:line="240" w:lineRule="auto"/>
        <w:ind w:firstLine="567"/>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 xml:space="preserve"> Iron is one of the most abundant elements in the</w:t>
      </w:r>
      <w:r w:rsidR="00763009" w:rsidRPr="00D62F06">
        <w:rPr>
          <w:rFonts w:ascii="Times New Roman" w:hAnsi="Times New Roman" w:cs="Times New Roman"/>
          <w:sz w:val="24"/>
          <w:szCs w:val="24"/>
          <w:lang w:val="en-US" w:eastAsia="fr-FR"/>
        </w:rPr>
        <w:t xml:space="preserve"> earth’s crust. The geology of </w:t>
      </w:r>
      <w:proofErr w:type="spellStart"/>
      <w:r w:rsidR="00763009" w:rsidRPr="00D62F06">
        <w:rPr>
          <w:rFonts w:ascii="Times New Roman" w:hAnsi="Times New Roman" w:cs="Times New Roman"/>
          <w:sz w:val="24"/>
          <w:szCs w:val="24"/>
          <w:lang w:val="en-US" w:eastAsia="fr-FR"/>
        </w:rPr>
        <w:t>K</w:t>
      </w:r>
      <w:r w:rsidRPr="00D62F06">
        <w:rPr>
          <w:rFonts w:ascii="Times New Roman" w:hAnsi="Times New Roman" w:cs="Times New Roman"/>
          <w:sz w:val="24"/>
          <w:szCs w:val="24"/>
          <w:lang w:val="en-US" w:eastAsia="fr-FR"/>
        </w:rPr>
        <w:t>ambele</w:t>
      </w:r>
      <w:proofErr w:type="spellEnd"/>
      <w:r w:rsidRPr="00D62F06">
        <w:rPr>
          <w:rFonts w:ascii="Times New Roman" w:hAnsi="Times New Roman" w:cs="Times New Roman"/>
          <w:sz w:val="24"/>
          <w:szCs w:val="24"/>
          <w:lang w:val="en-US" w:eastAsia="fr-FR"/>
        </w:rPr>
        <w:t xml:space="preserve"> shows that soils in this area are highly </w:t>
      </w:r>
      <w:proofErr w:type="spellStart"/>
      <w:r w:rsidRPr="00D62F06">
        <w:rPr>
          <w:rFonts w:ascii="Times New Roman" w:hAnsi="Times New Roman" w:cs="Times New Roman"/>
          <w:sz w:val="24"/>
          <w:szCs w:val="24"/>
          <w:lang w:val="en-US" w:eastAsia="fr-FR"/>
        </w:rPr>
        <w:t>ferralitic</w:t>
      </w:r>
      <w:proofErr w:type="spellEnd"/>
      <w:r w:rsidRPr="00D62F06">
        <w:rPr>
          <w:rFonts w:ascii="Times New Roman" w:hAnsi="Times New Roman" w:cs="Times New Roman"/>
          <w:sz w:val="24"/>
          <w:szCs w:val="24"/>
          <w:lang w:val="en-US" w:eastAsia="fr-FR"/>
        </w:rPr>
        <w:t xml:space="preserve"> accounting for the high concentrations in </w:t>
      </w:r>
      <w:r w:rsidR="00F24F55" w:rsidRPr="00D62F06">
        <w:rPr>
          <w:rFonts w:ascii="Times New Roman" w:hAnsi="Times New Roman" w:cs="Times New Roman"/>
          <w:sz w:val="24"/>
          <w:szCs w:val="24"/>
          <w:lang w:val="en-US" w:eastAsia="fr-FR"/>
        </w:rPr>
        <w:t xml:space="preserve">the study area </w:t>
      </w:r>
      <w:r w:rsidRPr="00D62F06">
        <w:rPr>
          <w:rFonts w:ascii="Times New Roman" w:hAnsi="Times New Roman" w:cs="Times New Roman"/>
          <w:sz w:val="24"/>
          <w:szCs w:val="24"/>
          <w:lang w:val="en-US" w:eastAsia="fr-FR"/>
        </w:rPr>
        <w:t>as displayed by figure 1</w:t>
      </w:r>
      <w:r w:rsidR="00F24F55" w:rsidRPr="00D62F06">
        <w:rPr>
          <w:rFonts w:ascii="Times New Roman" w:hAnsi="Times New Roman" w:cs="Times New Roman"/>
          <w:sz w:val="24"/>
          <w:szCs w:val="24"/>
          <w:lang w:val="en-US" w:eastAsia="fr-FR"/>
        </w:rPr>
        <w:t>3</w:t>
      </w:r>
      <w:r w:rsidR="00B47EA4" w:rsidRPr="00D62F06">
        <w:rPr>
          <w:rFonts w:ascii="Times New Roman" w:hAnsi="Times New Roman" w:cs="Times New Roman"/>
          <w:sz w:val="24"/>
          <w:szCs w:val="24"/>
          <w:lang w:val="en-US" w:eastAsia="fr-FR"/>
        </w:rPr>
        <w:t>.</w:t>
      </w:r>
    </w:p>
    <w:p w:rsidR="00B84880" w:rsidRPr="00B84880" w:rsidRDefault="00B84880" w:rsidP="00B84880">
      <w:pPr>
        <w:spacing w:line="360" w:lineRule="auto"/>
        <w:ind w:firstLine="576"/>
        <w:jc w:val="center"/>
        <w:rPr>
          <w:rFonts w:ascii="Times New Roman" w:hAnsi="Times New Roman" w:cs="Times New Roman"/>
          <w:lang w:eastAsia="fr-FR"/>
        </w:rPr>
      </w:pPr>
      <w:r w:rsidRPr="00B84880">
        <w:rPr>
          <w:rFonts w:ascii="Times New Roman" w:hAnsi="Times New Roman" w:cs="Times New Roman"/>
          <w:noProof/>
          <w:lang w:val="fr-FR" w:eastAsia="fr-FR"/>
        </w:rPr>
        <w:drawing>
          <wp:inline distT="0" distB="0" distL="0" distR="0" wp14:anchorId="450A430B" wp14:editId="35BAD650">
            <wp:extent cx="3889636" cy="2753249"/>
            <wp:effectExtent l="0" t="0" r="0" b="9525"/>
            <wp:docPr id="13" name="Image 13" descr="C:\Users\Otia yvette\Desktop\OTIA\2021 memoir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ia yvette\Desktop\OTIA\2021 memoire\F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1972" cy="2761981"/>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3" w:name="_Toc96658641"/>
      <w:r w:rsidRPr="00B84880">
        <w:rPr>
          <w:rFonts w:ascii="Times New Roman" w:hAnsi="Times New Roman" w:cs="Times New Roman"/>
          <w:iCs/>
          <w:sz w:val="24"/>
          <w:szCs w:val="24"/>
          <w:lang w:val="en-GB"/>
        </w:rPr>
        <w:t>Figure 13: Spatial dispersion of iron</w:t>
      </w:r>
      <w:bookmarkEnd w:id="33"/>
    </w:p>
    <w:p w:rsidR="0061443D" w:rsidRDefault="0061443D" w:rsidP="0065374E">
      <w:pPr>
        <w:spacing w:before="240" w:line="240" w:lineRule="auto"/>
        <w:ind w:firstLine="576"/>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Spatial distribution of manganese shows th</w:t>
      </w:r>
      <w:r w:rsidR="00763009" w:rsidRPr="00D62F06">
        <w:rPr>
          <w:rFonts w:ascii="Times New Roman" w:hAnsi="Times New Roman" w:cs="Times New Roman"/>
          <w:sz w:val="24"/>
          <w:szCs w:val="24"/>
          <w:lang w:val="en-US" w:eastAsia="fr-FR"/>
        </w:rPr>
        <w:t>at concentrations vary from 0</w:t>
      </w:r>
      <w:r w:rsidRPr="00D62F06">
        <w:rPr>
          <w:rFonts w:ascii="Times New Roman" w:hAnsi="Times New Roman" w:cs="Times New Roman"/>
          <w:sz w:val="24"/>
          <w:szCs w:val="24"/>
          <w:lang w:val="en-US" w:eastAsia="fr-FR"/>
        </w:rPr>
        <w:t xml:space="preserve"> to 770ppm. These observations show that some of the soil samples are greatly above the IASS permissible limit (500) red </w:t>
      </w:r>
      <w:proofErr w:type="spellStart"/>
      <w:r w:rsidRPr="00D62F06">
        <w:rPr>
          <w:rFonts w:ascii="Times New Roman" w:hAnsi="Times New Roman" w:cs="Times New Roman"/>
          <w:sz w:val="24"/>
          <w:szCs w:val="24"/>
          <w:lang w:val="en-US" w:eastAsia="fr-FR"/>
        </w:rPr>
        <w:t>colour</w:t>
      </w:r>
      <w:proofErr w:type="spellEnd"/>
      <w:r w:rsidRPr="00D62F06">
        <w:rPr>
          <w:rFonts w:ascii="Times New Roman" w:hAnsi="Times New Roman" w:cs="Times New Roman"/>
          <w:sz w:val="24"/>
          <w:szCs w:val="24"/>
          <w:lang w:val="en-US" w:eastAsia="fr-FR"/>
        </w:rPr>
        <w:t xml:space="preserve"> in the figure</w:t>
      </w:r>
      <w:r w:rsidR="00763009" w:rsidRPr="00D62F06">
        <w:rPr>
          <w:rFonts w:ascii="Times New Roman" w:hAnsi="Times New Roman" w:cs="Times New Roman"/>
          <w:sz w:val="24"/>
          <w:szCs w:val="24"/>
          <w:lang w:val="en-US" w:eastAsia="fr-FR"/>
        </w:rPr>
        <w:t xml:space="preserve"> 14</w:t>
      </w:r>
      <w:r w:rsidRPr="00D62F06">
        <w:rPr>
          <w:rFonts w:ascii="Times New Roman" w:hAnsi="Times New Roman" w:cs="Times New Roman"/>
          <w:sz w:val="24"/>
          <w:szCs w:val="24"/>
          <w:lang w:val="en-US" w:eastAsia="fr-FR"/>
        </w:rPr>
        <w:t>, above the geochemical background (600) pink, purple and below the WHO permissible limit for industrial soils as displayed in figure 1</w:t>
      </w:r>
      <w:r w:rsidR="00F24F55" w:rsidRPr="00D62F06">
        <w:rPr>
          <w:rFonts w:ascii="Times New Roman" w:hAnsi="Times New Roman" w:cs="Times New Roman"/>
          <w:sz w:val="24"/>
          <w:szCs w:val="24"/>
          <w:lang w:val="en-US" w:eastAsia="fr-FR"/>
        </w:rPr>
        <w:t>4</w:t>
      </w:r>
      <w:r w:rsidR="00B47EA4" w:rsidRPr="00D62F06">
        <w:rPr>
          <w:rFonts w:ascii="Times New Roman" w:hAnsi="Times New Roman" w:cs="Times New Roman"/>
          <w:sz w:val="24"/>
          <w:szCs w:val="24"/>
          <w:lang w:val="en-US" w:eastAsia="fr-FR"/>
        </w:rPr>
        <w:t>.</w:t>
      </w:r>
    </w:p>
    <w:p w:rsidR="00B84880" w:rsidRPr="00B84880" w:rsidRDefault="00B84880" w:rsidP="00B84880">
      <w:pPr>
        <w:spacing w:line="360" w:lineRule="auto"/>
        <w:ind w:firstLine="576"/>
        <w:jc w:val="center"/>
        <w:rPr>
          <w:rFonts w:ascii="Times New Roman" w:hAnsi="Times New Roman" w:cs="Times New Roman"/>
          <w:lang w:eastAsia="fr-FR"/>
        </w:rPr>
      </w:pPr>
      <w:r w:rsidRPr="00B84880">
        <w:rPr>
          <w:rFonts w:ascii="Times New Roman" w:hAnsi="Times New Roman" w:cs="Times New Roman"/>
          <w:noProof/>
          <w:lang w:val="fr-FR" w:eastAsia="fr-FR"/>
        </w:rPr>
        <w:lastRenderedPageBreak/>
        <w:drawing>
          <wp:inline distT="0" distB="0" distL="0" distR="0" wp14:anchorId="5DF66C5C" wp14:editId="51A7E9D3">
            <wp:extent cx="4171823" cy="3024000"/>
            <wp:effectExtent l="0" t="0" r="635" b="5080"/>
            <wp:docPr id="14" name="Image 14" descr="C:\Users\Otia yvette\Desktop\OTIA\2021 memoire\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ia yvette\Desktop\OTIA\2021 memoire\M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2331" cy="3024368"/>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4" w:name="_Toc96658642"/>
      <w:r w:rsidRPr="00B84880">
        <w:rPr>
          <w:rFonts w:ascii="Times New Roman" w:hAnsi="Times New Roman" w:cs="Times New Roman"/>
          <w:iCs/>
          <w:sz w:val="24"/>
          <w:szCs w:val="24"/>
          <w:lang w:val="en-GB"/>
        </w:rPr>
        <w:t xml:space="preserve">Figure </w:t>
      </w:r>
      <w:r>
        <w:rPr>
          <w:rFonts w:ascii="Times New Roman" w:hAnsi="Times New Roman" w:cs="Times New Roman"/>
          <w:iCs/>
          <w:sz w:val="24"/>
          <w:szCs w:val="24"/>
          <w:lang w:val="en-GB"/>
        </w:rPr>
        <w:t>14</w:t>
      </w:r>
      <w:r w:rsidRPr="00B84880">
        <w:rPr>
          <w:rFonts w:ascii="Times New Roman" w:hAnsi="Times New Roman" w:cs="Times New Roman"/>
          <w:iCs/>
          <w:sz w:val="24"/>
          <w:szCs w:val="24"/>
          <w:lang w:val="en-GB"/>
        </w:rPr>
        <w:t xml:space="preserve">: Dispersion of Manganese in </w:t>
      </w:r>
      <w:proofErr w:type="spellStart"/>
      <w:r w:rsidRPr="00B84880">
        <w:rPr>
          <w:rFonts w:ascii="Times New Roman" w:hAnsi="Times New Roman" w:cs="Times New Roman"/>
          <w:iCs/>
          <w:sz w:val="24"/>
          <w:szCs w:val="24"/>
          <w:lang w:val="en-GB"/>
        </w:rPr>
        <w:t>Kambele</w:t>
      </w:r>
      <w:proofErr w:type="spellEnd"/>
      <w:r w:rsidRPr="00B84880">
        <w:rPr>
          <w:rFonts w:ascii="Times New Roman" w:hAnsi="Times New Roman" w:cs="Times New Roman"/>
          <w:iCs/>
          <w:sz w:val="24"/>
          <w:szCs w:val="24"/>
          <w:lang w:val="en-GB"/>
        </w:rPr>
        <w:t>.</w:t>
      </w:r>
      <w:bookmarkEnd w:id="34"/>
    </w:p>
    <w:p w:rsidR="0061443D" w:rsidRDefault="0061443D" w:rsidP="0065374E">
      <w:pPr>
        <w:spacing w:before="240" w:line="240" w:lineRule="auto"/>
        <w:ind w:firstLine="708"/>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Lead varied very slightly in some parts of the study area and greatly in others. Generally, lead concentrations were below the WHO and IASS permissible limits. Figure 1</w:t>
      </w:r>
      <w:r w:rsidR="0075187D" w:rsidRPr="00D62F06">
        <w:rPr>
          <w:rFonts w:ascii="Times New Roman" w:hAnsi="Times New Roman" w:cs="Times New Roman"/>
          <w:sz w:val="24"/>
          <w:szCs w:val="24"/>
          <w:lang w:val="en-US" w:eastAsia="fr-FR"/>
        </w:rPr>
        <w:t>5</w:t>
      </w:r>
      <w:r w:rsidRPr="00D62F06">
        <w:rPr>
          <w:rFonts w:ascii="Times New Roman" w:hAnsi="Times New Roman" w:cs="Times New Roman"/>
          <w:sz w:val="24"/>
          <w:szCs w:val="24"/>
          <w:lang w:val="en-US" w:eastAsia="fr-FR"/>
        </w:rPr>
        <w:t xml:space="preserve"> show</w:t>
      </w:r>
      <w:r w:rsidR="00B47EA4" w:rsidRPr="00D62F06">
        <w:rPr>
          <w:rFonts w:ascii="Times New Roman" w:hAnsi="Times New Roman" w:cs="Times New Roman"/>
          <w:sz w:val="24"/>
          <w:szCs w:val="24"/>
          <w:lang w:val="en-US" w:eastAsia="fr-FR"/>
        </w:rPr>
        <w:t xml:space="preserve">s spatial dispersion </w:t>
      </w:r>
      <w:r w:rsidR="00763009" w:rsidRPr="00D62F06">
        <w:rPr>
          <w:rFonts w:ascii="Times New Roman" w:hAnsi="Times New Roman" w:cs="Times New Roman"/>
          <w:sz w:val="24"/>
          <w:szCs w:val="24"/>
          <w:lang w:val="en-US" w:eastAsia="fr-FR"/>
        </w:rPr>
        <w:t xml:space="preserve">of lead </w:t>
      </w:r>
      <w:r w:rsidR="00B47EA4" w:rsidRPr="00D62F06">
        <w:rPr>
          <w:rFonts w:ascii="Times New Roman" w:hAnsi="Times New Roman" w:cs="Times New Roman"/>
          <w:sz w:val="24"/>
          <w:szCs w:val="24"/>
          <w:lang w:val="en-US" w:eastAsia="fr-FR"/>
        </w:rPr>
        <w:t xml:space="preserve">in </w:t>
      </w:r>
      <w:proofErr w:type="spellStart"/>
      <w:r w:rsidR="00B47EA4" w:rsidRPr="00D62F06">
        <w:rPr>
          <w:rFonts w:ascii="Times New Roman" w:hAnsi="Times New Roman" w:cs="Times New Roman"/>
          <w:sz w:val="24"/>
          <w:szCs w:val="24"/>
          <w:lang w:val="en-US" w:eastAsia="fr-FR"/>
        </w:rPr>
        <w:t>Kambele</w:t>
      </w:r>
      <w:proofErr w:type="spellEnd"/>
      <w:r w:rsidR="00763009" w:rsidRPr="00D62F06">
        <w:rPr>
          <w:rFonts w:ascii="Times New Roman" w:hAnsi="Times New Roman" w:cs="Times New Roman"/>
          <w:sz w:val="24"/>
          <w:szCs w:val="24"/>
          <w:lang w:val="en-US" w:eastAsia="fr-FR"/>
        </w:rPr>
        <w:t xml:space="preserve"> study area</w:t>
      </w:r>
      <w:r w:rsidR="00B47EA4" w:rsidRPr="00D62F06">
        <w:rPr>
          <w:rFonts w:ascii="Times New Roman" w:hAnsi="Times New Roman" w:cs="Times New Roman"/>
          <w:sz w:val="24"/>
          <w:szCs w:val="24"/>
          <w:lang w:val="en-US" w:eastAsia="fr-FR"/>
        </w:rPr>
        <w:t>.</w:t>
      </w:r>
    </w:p>
    <w:p w:rsidR="00B84880" w:rsidRPr="00B84880" w:rsidRDefault="00B84880" w:rsidP="00B84880">
      <w:pPr>
        <w:jc w:val="center"/>
        <w:rPr>
          <w:rFonts w:ascii="Times New Roman" w:hAnsi="Times New Roman" w:cs="Times New Roman"/>
          <w:lang w:eastAsia="fr-FR"/>
        </w:rPr>
      </w:pPr>
      <w:r w:rsidRPr="00B84880">
        <w:rPr>
          <w:rFonts w:ascii="Times New Roman" w:hAnsi="Times New Roman" w:cs="Times New Roman"/>
          <w:noProof/>
          <w:lang w:val="fr-FR" w:eastAsia="fr-FR"/>
        </w:rPr>
        <w:drawing>
          <wp:inline distT="0" distB="0" distL="0" distR="0" wp14:anchorId="389457C1" wp14:editId="2DF75737">
            <wp:extent cx="3959050" cy="3123478"/>
            <wp:effectExtent l="0" t="0" r="3810" b="1270"/>
            <wp:docPr id="15" name="Image 15" descr="C:\Users\Otia yvette\Desktop\OTIA\2021 memoire\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ia yvette\Desktop\OTIA\2021 memoire\P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8839" cy="3139090"/>
                    </a:xfrm>
                    <a:prstGeom prst="rect">
                      <a:avLst/>
                    </a:prstGeom>
                    <a:noFill/>
                    <a:ln>
                      <a:noFill/>
                    </a:ln>
                  </pic:spPr>
                </pic:pic>
              </a:graphicData>
            </a:graphic>
          </wp:inline>
        </w:drawing>
      </w:r>
    </w:p>
    <w:p w:rsidR="00B84880" w:rsidRPr="00B84880" w:rsidRDefault="00B84880" w:rsidP="00B84880">
      <w:pPr>
        <w:spacing w:line="240" w:lineRule="auto"/>
        <w:jc w:val="center"/>
        <w:rPr>
          <w:rFonts w:ascii="Times New Roman" w:hAnsi="Times New Roman" w:cs="Times New Roman"/>
          <w:iCs/>
          <w:sz w:val="24"/>
          <w:szCs w:val="24"/>
          <w:lang w:val="en-GB"/>
        </w:rPr>
      </w:pPr>
      <w:bookmarkStart w:id="35" w:name="_Toc96658643"/>
      <w:r w:rsidRPr="00B84880">
        <w:rPr>
          <w:rFonts w:ascii="Times New Roman" w:hAnsi="Times New Roman" w:cs="Times New Roman"/>
          <w:iCs/>
          <w:sz w:val="24"/>
          <w:szCs w:val="24"/>
          <w:lang w:val="en-GB"/>
        </w:rPr>
        <w:t>Figure 15: Dispersion of Lead.</w:t>
      </w:r>
      <w:bookmarkEnd w:id="35"/>
    </w:p>
    <w:p w:rsidR="0061443D" w:rsidRDefault="0061443D" w:rsidP="00DF639E">
      <w:pPr>
        <w:spacing w:before="240" w:line="240" w:lineRule="auto"/>
        <w:ind w:firstLine="576"/>
        <w:jc w:val="both"/>
        <w:rPr>
          <w:rFonts w:ascii="Times New Roman" w:hAnsi="Times New Roman" w:cs="Times New Roman"/>
          <w:sz w:val="24"/>
          <w:szCs w:val="24"/>
          <w:lang w:val="en-US" w:eastAsia="fr-FR"/>
        </w:rPr>
      </w:pPr>
      <w:r w:rsidRPr="00D62F06">
        <w:rPr>
          <w:rFonts w:ascii="Times New Roman" w:hAnsi="Times New Roman" w:cs="Times New Roman"/>
          <w:sz w:val="24"/>
          <w:szCs w:val="24"/>
          <w:lang w:val="en-US" w:eastAsia="fr-FR"/>
        </w:rPr>
        <w:t>Figure 1</w:t>
      </w:r>
      <w:r w:rsidR="0075187D" w:rsidRPr="00D62F06">
        <w:rPr>
          <w:rFonts w:ascii="Times New Roman" w:hAnsi="Times New Roman" w:cs="Times New Roman"/>
          <w:sz w:val="24"/>
          <w:szCs w:val="24"/>
          <w:lang w:val="en-US" w:eastAsia="fr-FR"/>
        </w:rPr>
        <w:t>6</w:t>
      </w:r>
      <w:r w:rsidRPr="00D62F06">
        <w:rPr>
          <w:rFonts w:ascii="Times New Roman" w:hAnsi="Times New Roman" w:cs="Times New Roman"/>
          <w:sz w:val="24"/>
          <w:szCs w:val="24"/>
          <w:lang w:val="en-US" w:eastAsia="fr-FR"/>
        </w:rPr>
        <w:t xml:space="preserve"> depicts the distribution of zinc in </w:t>
      </w:r>
      <w:r w:rsidR="0075187D" w:rsidRPr="00D62F06">
        <w:rPr>
          <w:rFonts w:ascii="Times New Roman" w:hAnsi="Times New Roman" w:cs="Times New Roman"/>
          <w:sz w:val="24"/>
          <w:szCs w:val="24"/>
          <w:lang w:val="en-US" w:eastAsia="fr-FR"/>
        </w:rPr>
        <w:t>the study area</w:t>
      </w:r>
      <w:r w:rsidRPr="00D62F06">
        <w:rPr>
          <w:rFonts w:ascii="Times New Roman" w:hAnsi="Times New Roman" w:cs="Times New Roman"/>
          <w:sz w:val="24"/>
          <w:szCs w:val="24"/>
          <w:lang w:val="en-US" w:eastAsia="fr-FR"/>
        </w:rPr>
        <w:t>. Areas of very high concentrations can be seen in red, purple and pink while areas of mild concentrations are</w:t>
      </w:r>
      <w:r w:rsidR="00DF639E">
        <w:rPr>
          <w:rFonts w:ascii="Times New Roman" w:hAnsi="Times New Roman" w:cs="Times New Roman"/>
          <w:sz w:val="24"/>
          <w:szCs w:val="24"/>
          <w:lang w:val="en-US" w:eastAsia="fr-FR"/>
        </w:rPr>
        <w:t xml:space="preserve"> represented in blue and green.</w:t>
      </w:r>
    </w:p>
    <w:p w:rsidR="00B84880" w:rsidRPr="00B84880" w:rsidRDefault="00B84880" w:rsidP="00B84880">
      <w:pPr>
        <w:spacing w:line="360" w:lineRule="auto"/>
        <w:ind w:firstLine="576"/>
        <w:jc w:val="center"/>
        <w:rPr>
          <w:rFonts w:ascii="Times New Roman" w:hAnsi="Times New Roman" w:cs="Times New Roman"/>
          <w:i/>
          <w:szCs w:val="24"/>
        </w:rPr>
      </w:pPr>
      <w:r w:rsidRPr="00B84880">
        <w:rPr>
          <w:rFonts w:ascii="Times New Roman" w:hAnsi="Times New Roman" w:cs="Times New Roman"/>
          <w:noProof/>
          <w:lang w:val="fr-FR" w:eastAsia="fr-FR"/>
        </w:rPr>
        <w:lastRenderedPageBreak/>
        <w:drawing>
          <wp:inline distT="0" distB="0" distL="0" distR="0" wp14:anchorId="2C1C0602" wp14:editId="4A1F43EE">
            <wp:extent cx="4059947" cy="3187700"/>
            <wp:effectExtent l="0" t="0" r="0" b="0"/>
            <wp:docPr id="16" name="Image 16" descr="C:\Users\Otia yvette\Desktop\OTIA\2021 memoire\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ia yvette\Desktop\OTIA\2021 memoire\Z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9947" cy="3187700"/>
                    </a:xfrm>
                    <a:prstGeom prst="rect">
                      <a:avLst/>
                    </a:prstGeom>
                    <a:noFill/>
                    <a:ln>
                      <a:noFill/>
                    </a:ln>
                  </pic:spPr>
                </pic:pic>
              </a:graphicData>
            </a:graphic>
          </wp:inline>
        </w:drawing>
      </w:r>
    </w:p>
    <w:p w:rsidR="00B84880" w:rsidRPr="00B84880" w:rsidRDefault="00B84880" w:rsidP="00B84880">
      <w:pPr>
        <w:spacing w:line="360" w:lineRule="auto"/>
        <w:ind w:firstLine="576"/>
        <w:jc w:val="center"/>
        <w:rPr>
          <w:rFonts w:ascii="Times New Roman" w:hAnsi="Times New Roman" w:cs="Times New Roman"/>
          <w:szCs w:val="24"/>
          <w:lang w:val="en-US"/>
        </w:rPr>
      </w:pPr>
      <w:bookmarkStart w:id="36" w:name="_Toc96658644"/>
      <w:r w:rsidRPr="00B84880">
        <w:rPr>
          <w:rFonts w:ascii="Times New Roman" w:hAnsi="Times New Roman" w:cs="Times New Roman"/>
          <w:szCs w:val="24"/>
          <w:lang w:val="en-US"/>
        </w:rPr>
        <w:t xml:space="preserve">Figure </w:t>
      </w:r>
      <w:r w:rsidRPr="00B84880">
        <w:rPr>
          <w:rFonts w:ascii="Times New Roman" w:hAnsi="Times New Roman" w:cs="Times New Roman"/>
          <w:szCs w:val="24"/>
        </w:rPr>
        <w:t>16</w:t>
      </w:r>
      <w:r w:rsidRPr="00B84880">
        <w:rPr>
          <w:rFonts w:ascii="Times New Roman" w:hAnsi="Times New Roman" w:cs="Times New Roman"/>
          <w:szCs w:val="24"/>
          <w:lang w:val="en-US"/>
        </w:rPr>
        <w:t>: Zinc spatial dispersion.</w:t>
      </w:r>
      <w:bookmarkEnd w:id="36"/>
    </w:p>
    <w:p w:rsidR="00B84880" w:rsidRPr="00D62F06" w:rsidRDefault="00B84880" w:rsidP="00DF639E">
      <w:pPr>
        <w:spacing w:before="240" w:line="240" w:lineRule="auto"/>
        <w:ind w:firstLine="576"/>
        <w:jc w:val="both"/>
        <w:rPr>
          <w:rFonts w:ascii="Times New Roman" w:hAnsi="Times New Roman" w:cs="Times New Roman"/>
          <w:sz w:val="24"/>
          <w:szCs w:val="24"/>
          <w:lang w:val="en-US" w:eastAsia="fr-FR"/>
        </w:rPr>
      </w:pPr>
    </w:p>
    <w:p w:rsidR="00E82AE0" w:rsidRPr="00DF639E" w:rsidRDefault="00DF639E" w:rsidP="0065374E">
      <w:pPr>
        <w:spacing w:before="240" w:line="240" w:lineRule="auto"/>
        <w:ind w:left="284"/>
        <w:contextualSpacing/>
        <w:jc w:val="both"/>
        <w:rPr>
          <w:rFonts w:ascii="Times New Roman" w:eastAsia="Calibri" w:hAnsi="Times New Roman" w:cs="Times New Roman"/>
          <w:b/>
          <w:color w:val="000000"/>
          <w:sz w:val="28"/>
          <w:szCs w:val="24"/>
          <w:lang w:val="en-GB"/>
        </w:rPr>
      </w:pPr>
      <w:r w:rsidRPr="00DF639E">
        <w:rPr>
          <w:rFonts w:ascii="Times New Roman" w:eastAsia="Calibri" w:hAnsi="Times New Roman" w:cs="Times New Roman"/>
          <w:b/>
          <w:color w:val="000000"/>
          <w:sz w:val="28"/>
          <w:szCs w:val="24"/>
          <w:lang w:val="en-GB"/>
        </w:rPr>
        <w:t xml:space="preserve">CONCLUSION </w:t>
      </w:r>
    </w:p>
    <w:p w:rsidR="00E82AE0" w:rsidRPr="00D62F06" w:rsidRDefault="0061443D" w:rsidP="0065374E">
      <w:pPr>
        <w:spacing w:before="240" w:line="240" w:lineRule="auto"/>
        <w:ind w:firstLine="708"/>
        <w:jc w:val="both"/>
        <w:rPr>
          <w:rFonts w:ascii="Times New Roman" w:eastAsia="Calibri" w:hAnsi="Times New Roman" w:cs="Times New Roman"/>
          <w:sz w:val="24"/>
          <w:szCs w:val="24"/>
          <w:lang w:val="en-US"/>
        </w:rPr>
      </w:pPr>
      <w:r w:rsidRPr="00D62F06">
        <w:rPr>
          <w:rFonts w:ascii="Times New Roman" w:hAnsi="Times New Roman" w:cs="Times New Roman"/>
          <w:sz w:val="24"/>
          <w:szCs w:val="24"/>
          <w:lang w:val="en-US" w:eastAsia="fr-FR"/>
        </w:rPr>
        <w:t xml:space="preserve">This work focused on the </w:t>
      </w:r>
      <w:proofErr w:type="spellStart"/>
      <w:r w:rsidRPr="00D62F06">
        <w:rPr>
          <w:rFonts w:ascii="Times New Roman" w:hAnsi="Times New Roman" w:cs="Times New Roman"/>
          <w:sz w:val="24"/>
          <w:szCs w:val="24"/>
          <w:lang w:val="en-US" w:eastAsia="fr-FR"/>
        </w:rPr>
        <w:t>physic</w:t>
      </w:r>
      <w:r w:rsidR="0075187D" w:rsidRPr="00D62F06">
        <w:rPr>
          <w:rFonts w:ascii="Times New Roman" w:hAnsi="Times New Roman" w:cs="Times New Roman"/>
          <w:sz w:val="24"/>
          <w:szCs w:val="24"/>
          <w:lang w:val="en-US" w:eastAsia="fr-FR"/>
        </w:rPr>
        <w:t>o</w:t>
      </w:r>
      <w:proofErr w:type="spellEnd"/>
      <w:r w:rsidRPr="00D62F06">
        <w:rPr>
          <w:rFonts w:ascii="Times New Roman" w:hAnsi="Times New Roman" w:cs="Times New Roman"/>
          <w:sz w:val="24"/>
          <w:szCs w:val="24"/>
          <w:lang w:val="en-US" w:eastAsia="fr-FR"/>
        </w:rPr>
        <w:t xml:space="preserve">-chemical </w:t>
      </w:r>
      <w:proofErr w:type="spellStart"/>
      <w:r w:rsidRPr="00D62F06">
        <w:rPr>
          <w:rFonts w:ascii="Times New Roman" w:hAnsi="Times New Roman" w:cs="Times New Roman"/>
          <w:sz w:val="24"/>
          <w:szCs w:val="24"/>
          <w:lang w:val="en-US" w:eastAsia="fr-FR"/>
        </w:rPr>
        <w:t>characterisation</w:t>
      </w:r>
      <w:proofErr w:type="spellEnd"/>
      <w:r w:rsidRPr="00D62F06">
        <w:rPr>
          <w:rFonts w:ascii="Times New Roman" w:hAnsi="Times New Roman" w:cs="Times New Roman"/>
          <w:sz w:val="24"/>
          <w:szCs w:val="24"/>
          <w:lang w:val="en-US" w:eastAsia="fr-FR"/>
        </w:rPr>
        <w:t xml:space="preserve"> of soil in the </w:t>
      </w:r>
      <w:proofErr w:type="spellStart"/>
      <w:r w:rsidRPr="00D62F06">
        <w:rPr>
          <w:rFonts w:ascii="Times New Roman" w:hAnsi="Times New Roman" w:cs="Times New Roman"/>
          <w:sz w:val="24"/>
          <w:szCs w:val="24"/>
          <w:lang w:val="en-US" w:eastAsia="fr-FR"/>
        </w:rPr>
        <w:t>Kambele</w:t>
      </w:r>
      <w:proofErr w:type="spellEnd"/>
      <w:r w:rsidRPr="00D62F06">
        <w:rPr>
          <w:rFonts w:ascii="Times New Roman" w:hAnsi="Times New Roman" w:cs="Times New Roman"/>
          <w:sz w:val="24"/>
          <w:szCs w:val="24"/>
          <w:lang w:val="en-US" w:eastAsia="fr-FR"/>
        </w:rPr>
        <w:t xml:space="preserve"> mining site</w:t>
      </w:r>
      <w:r w:rsidR="0075187D"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 xml:space="preserve">Physical parameters showed that, the pH in our study </w:t>
      </w:r>
      <w:r w:rsidR="0075187D" w:rsidRPr="00D62F06">
        <w:rPr>
          <w:rFonts w:ascii="Times New Roman" w:hAnsi="Times New Roman" w:cs="Times New Roman"/>
          <w:sz w:val="24"/>
          <w:szCs w:val="24"/>
          <w:lang w:val="en-US" w:eastAsia="fr-FR"/>
        </w:rPr>
        <w:t>area ranged between 5.12 and 6.</w:t>
      </w:r>
      <w:r w:rsidRPr="00D62F06">
        <w:rPr>
          <w:rFonts w:ascii="Times New Roman" w:hAnsi="Times New Roman" w:cs="Times New Roman"/>
          <w:sz w:val="24"/>
          <w:szCs w:val="24"/>
          <w:lang w:val="en-US" w:eastAsia="fr-FR"/>
        </w:rPr>
        <w:t xml:space="preserve">22 which is in the acidic scale of </w:t>
      </w:r>
      <w:proofErr w:type="spellStart"/>
      <w:r w:rsidRPr="00D62F06">
        <w:rPr>
          <w:rFonts w:ascii="Times New Roman" w:hAnsi="Times New Roman" w:cs="Times New Roman"/>
          <w:sz w:val="24"/>
          <w:szCs w:val="24"/>
          <w:lang w:val="en-US" w:eastAsia="fr-FR"/>
        </w:rPr>
        <w:t>pH.</w:t>
      </w:r>
      <w:proofErr w:type="spellEnd"/>
      <w:r w:rsidRPr="00D62F06">
        <w:rPr>
          <w:rFonts w:ascii="Times New Roman" w:hAnsi="Times New Roman" w:cs="Times New Roman"/>
          <w:sz w:val="24"/>
          <w:szCs w:val="24"/>
          <w:lang w:val="en-US" w:eastAsia="fr-FR"/>
        </w:rPr>
        <w:t xml:space="preserve"> These values </w:t>
      </w:r>
      <w:proofErr w:type="gramStart"/>
      <w:r w:rsidRPr="00D62F06">
        <w:rPr>
          <w:rFonts w:ascii="Times New Roman" w:hAnsi="Times New Roman" w:cs="Times New Roman"/>
          <w:sz w:val="24"/>
          <w:szCs w:val="24"/>
          <w:lang w:val="en-US" w:eastAsia="fr-FR"/>
        </w:rPr>
        <w:t>suggests</w:t>
      </w:r>
      <w:proofErr w:type="gramEnd"/>
      <w:r w:rsidRPr="00D62F06">
        <w:rPr>
          <w:rFonts w:ascii="Times New Roman" w:hAnsi="Times New Roman" w:cs="Times New Roman"/>
          <w:sz w:val="24"/>
          <w:szCs w:val="24"/>
          <w:lang w:val="en-US" w:eastAsia="fr-FR"/>
        </w:rPr>
        <w:t xml:space="preserve"> that, soil in the </w:t>
      </w:r>
      <w:proofErr w:type="spellStart"/>
      <w:r w:rsidRPr="00D62F06">
        <w:rPr>
          <w:rFonts w:ascii="Times New Roman" w:hAnsi="Times New Roman" w:cs="Times New Roman"/>
          <w:sz w:val="24"/>
          <w:szCs w:val="24"/>
          <w:lang w:val="en-US" w:eastAsia="fr-FR"/>
        </w:rPr>
        <w:t>Kambele</w:t>
      </w:r>
      <w:proofErr w:type="spellEnd"/>
      <w:r w:rsidRPr="00D62F06">
        <w:rPr>
          <w:rFonts w:ascii="Times New Roman" w:hAnsi="Times New Roman" w:cs="Times New Roman"/>
          <w:sz w:val="24"/>
          <w:szCs w:val="24"/>
          <w:lang w:val="en-US" w:eastAsia="fr-FR"/>
        </w:rPr>
        <w:t xml:space="preserve"> mining site is not the best for agricultural activities. Soil Organic matter was high at some points and low at others. High values of soil organic matter accounts for high concentration of heavy metals.</w:t>
      </w:r>
      <w:r w:rsidR="0075187D" w:rsidRPr="00D62F06">
        <w:rPr>
          <w:rFonts w:ascii="Times New Roman" w:hAnsi="Times New Roman" w:cs="Times New Roman"/>
          <w:sz w:val="24"/>
          <w:szCs w:val="24"/>
          <w:lang w:val="en-US" w:eastAsia="fr-FR"/>
        </w:rPr>
        <w:t xml:space="preserve"> </w:t>
      </w:r>
      <w:r w:rsidR="00F471F4" w:rsidRPr="00D62F06">
        <w:rPr>
          <w:rFonts w:ascii="Times New Roman" w:hAnsi="Times New Roman" w:cs="Times New Roman"/>
          <w:sz w:val="24"/>
          <w:szCs w:val="24"/>
          <w:lang w:val="en-US" w:eastAsia="fr-FR"/>
        </w:rPr>
        <w:t>Chemical parameters Zn,</w:t>
      </w:r>
      <w:r w:rsidRPr="00D62F06">
        <w:rPr>
          <w:rFonts w:ascii="Times New Roman" w:hAnsi="Times New Roman" w:cs="Times New Roman"/>
          <w:sz w:val="24"/>
          <w:szCs w:val="24"/>
          <w:lang w:val="en-US" w:eastAsia="fr-FR"/>
        </w:rPr>
        <w:t xml:space="preserve"> </w:t>
      </w:r>
      <w:proofErr w:type="spellStart"/>
      <w:r w:rsidRPr="00D62F06">
        <w:rPr>
          <w:rFonts w:ascii="Times New Roman" w:hAnsi="Times New Roman" w:cs="Times New Roman"/>
          <w:sz w:val="24"/>
          <w:szCs w:val="24"/>
          <w:lang w:val="en-US" w:eastAsia="fr-FR"/>
        </w:rPr>
        <w:t>Pb</w:t>
      </w:r>
      <w:proofErr w:type="spellEnd"/>
      <w:r w:rsidRPr="00D62F06">
        <w:rPr>
          <w:rFonts w:ascii="Times New Roman" w:hAnsi="Times New Roman" w:cs="Times New Roman"/>
          <w:sz w:val="24"/>
          <w:szCs w:val="24"/>
          <w:lang w:val="en-US" w:eastAsia="fr-FR"/>
        </w:rPr>
        <w:t xml:space="preserve"> and </w:t>
      </w:r>
      <w:proofErr w:type="spellStart"/>
      <w:r w:rsidRPr="00D62F06">
        <w:rPr>
          <w:rFonts w:ascii="Times New Roman" w:hAnsi="Times New Roman" w:cs="Times New Roman"/>
          <w:sz w:val="24"/>
          <w:szCs w:val="24"/>
          <w:lang w:val="en-US" w:eastAsia="fr-FR"/>
        </w:rPr>
        <w:t>Mn</w:t>
      </w:r>
      <w:proofErr w:type="spellEnd"/>
      <w:r w:rsidRPr="00D62F06">
        <w:rPr>
          <w:rFonts w:ascii="Times New Roman" w:hAnsi="Times New Roman" w:cs="Times New Roman"/>
          <w:sz w:val="24"/>
          <w:szCs w:val="24"/>
          <w:lang w:val="en-US" w:eastAsia="fr-FR"/>
        </w:rPr>
        <w:t xml:space="preserve"> were the only heavy metals amongst the selected heavy metals studied in the zone whose average concentrations were below the WHO permissible limit.</w:t>
      </w:r>
      <w:r w:rsidR="0075187D"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 xml:space="preserve">Assessment of soil heavy metals by the use of pollution indices revealed that the soil in the </w:t>
      </w:r>
      <w:proofErr w:type="spellStart"/>
      <w:r w:rsidRPr="00D62F06">
        <w:rPr>
          <w:rFonts w:ascii="Times New Roman" w:hAnsi="Times New Roman" w:cs="Times New Roman"/>
          <w:sz w:val="24"/>
          <w:szCs w:val="24"/>
          <w:lang w:val="en-US" w:eastAsia="fr-FR"/>
        </w:rPr>
        <w:t>Kambele</w:t>
      </w:r>
      <w:proofErr w:type="spellEnd"/>
      <w:r w:rsidRPr="00D62F06">
        <w:rPr>
          <w:rFonts w:ascii="Times New Roman" w:hAnsi="Times New Roman" w:cs="Times New Roman"/>
          <w:sz w:val="24"/>
          <w:szCs w:val="24"/>
          <w:lang w:val="en-US" w:eastAsia="fr-FR"/>
        </w:rPr>
        <w:t xml:space="preserve"> mining site is contaminated and polluted to some extent depending on the index calculated. Statistical and spatial analysis showed that, soil in the mining site show great discrepancy with high dispersion of the various </w:t>
      </w:r>
      <w:proofErr w:type="spellStart"/>
      <w:r w:rsidRPr="00D62F06">
        <w:rPr>
          <w:rFonts w:ascii="Times New Roman" w:hAnsi="Times New Roman" w:cs="Times New Roman"/>
          <w:sz w:val="24"/>
          <w:szCs w:val="24"/>
          <w:lang w:val="en-US" w:eastAsia="fr-FR"/>
        </w:rPr>
        <w:t>analysed</w:t>
      </w:r>
      <w:proofErr w:type="spellEnd"/>
      <w:r w:rsidRPr="00D62F06">
        <w:rPr>
          <w:rFonts w:ascii="Times New Roman" w:hAnsi="Times New Roman" w:cs="Times New Roman"/>
          <w:sz w:val="24"/>
          <w:szCs w:val="24"/>
          <w:lang w:val="en-US" w:eastAsia="fr-FR"/>
        </w:rPr>
        <w:t xml:space="preserve"> parameters.</w:t>
      </w:r>
      <w:r w:rsidRPr="00D62F06">
        <w:rPr>
          <w:rFonts w:ascii="Times New Roman" w:hAnsi="Times New Roman" w:cs="Times New Roman"/>
          <w:sz w:val="24"/>
          <w:szCs w:val="24"/>
          <w:lang w:val="en-US"/>
        </w:rPr>
        <w:t xml:space="preserve"> The matrix of correlation </w:t>
      </w:r>
      <w:r w:rsidRPr="00D62F06">
        <w:rPr>
          <w:rFonts w:ascii="Times New Roman" w:hAnsi="Times New Roman" w:cs="Times New Roman"/>
          <w:sz w:val="24"/>
          <w:szCs w:val="24"/>
          <w:lang w:val="en-US" w:eastAsia="fr-FR"/>
        </w:rPr>
        <w:t>sh</w:t>
      </w:r>
      <w:r w:rsidR="0075187D" w:rsidRPr="00D62F06">
        <w:rPr>
          <w:rFonts w:ascii="Times New Roman" w:hAnsi="Times New Roman" w:cs="Times New Roman"/>
          <w:sz w:val="24"/>
          <w:szCs w:val="24"/>
          <w:lang w:val="en-US" w:eastAsia="fr-FR"/>
        </w:rPr>
        <w:t>ows that the elements are inter</w:t>
      </w:r>
      <w:r w:rsidRPr="00D62F06">
        <w:rPr>
          <w:rFonts w:ascii="Times New Roman" w:hAnsi="Times New Roman" w:cs="Times New Roman"/>
          <w:sz w:val="24"/>
          <w:szCs w:val="24"/>
          <w:lang w:val="en-US" w:eastAsia="fr-FR"/>
        </w:rPr>
        <w:t xml:space="preserve">related although there is a possibility of great dispersion. Principal component analysis revealed that projection of Cr, </w:t>
      </w:r>
      <w:proofErr w:type="spellStart"/>
      <w:r w:rsidRPr="00D62F06">
        <w:rPr>
          <w:rFonts w:ascii="Times New Roman" w:hAnsi="Times New Roman" w:cs="Times New Roman"/>
          <w:sz w:val="24"/>
          <w:szCs w:val="24"/>
          <w:lang w:val="en-US" w:eastAsia="fr-FR"/>
        </w:rPr>
        <w:t>Mn</w:t>
      </w:r>
      <w:proofErr w:type="spellEnd"/>
      <w:r w:rsidRPr="00D62F06">
        <w:rPr>
          <w:rFonts w:ascii="Times New Roman" w:hAnsi="Times New Roman" w:cs="Times New Roman"/>
          <w:sz w:val="24"/>
          <w:szCs w:val="24"/>
          <w:lang w:val="en-US" w:eastAsia="fr-FR"/>
        </w:rPr>
        <w:t xml:space="preserve">, Fe, Ni, Cu, Zn, As and </w:t>
      </w:r>
      <w:proofErr w:type="spellStart"/>
      <w:r w:rsidRPr="00D62F06">
        <w:rPr>
          <w:rFonts w:ascii="Times New Roman" w:hAnsi="Times New Roman" w:cs="Times New Roman"/>
          <w:sz w:val="24"/>
          <w:szCs w:val="24"/>
          <w:lang w:val="en-US" w:eastAsia="fr-FR"/>
        </w:rPr>
        <w:t>Pb</w:t>
      </w:r>
      <w:proofErr w:type="spellEnd"/>
      <w:r w:rsidRPr="00D62F06">
        <w:rPr>
          <w:rFonts w:ascii="Times New Roman" w:hAnsi="Times New Roman" w:cs="Times New Roman"/>
          <w:sz w:val="24"/>
          <w:szCs w:val="24"/>
          <w:lang w:val="en-US" w:eastAsia="fr-FR"/>
        </w:rPr>
        <w:t xml:space="preserve"> on the F1 and F2 planes shows pr</w:t>
      </w:r>
      <w:r w:rsidR="0075187D" w:rsidRPr="00D62F06">
        <w:rPr>
          <w:rFonts w:ascii="Times New Roman" w:hAnsi="Times New Roman" w:cs="Times New Roman"/>
          <w:sz w:val="24"/>
          <w:szCs w:val="24"/>
          <w:lang w:val="en-US" w:eastAsia="fr-FR"/>
        </w:rPr>
        <w:t>incipal component 1 explains 49.</w:t>
      </w:r>
      <w:r w:rsidRPr="00D62F06">
        <w:rPr>
          <w:rFonts w:ascii="Times New Roman" w:hAnsi="Times New Roman" w:cs="Times New Roman"/>
          <w:sz w:val="24"/>
          <w:szCs w:val="24"/>
          <w:lang w:val="en-US" w:eastAsia="fr-FR"/>
        </w:rPr>
        <w:t>93% of the data variance and princi</w:t>
      </w:r>
      <w:r w:rsidR="0075187D" w:rsidRPr="00D62F06">
        <w:rPr>
          <w:rFonts w:ascii="Times New Roman" w:hAnsi="Times New Roman" w:cs="Times New Roman"/>
          <w:sz w:val="24"/>
          <w:szCs w:val="24"/>
          <w:lang w:val="en-US" w:eastAsia="fr-FR"/>
        </w:rPr>
        <w:t>pal component 2 accounts for 22.</w:t>
      </w:r>
      <w:r w:rsidRPr="00D62F06">
        <w:rPr>
          <w:rFonts w:ascii="Times New Roman" w:hAnsi="Times New Roman" w:cs="Times New Roman"/>
          <w:sz w:val="24"/>
          <w:szCs w:val="24"/>
          <w:lang w:val="en-US" w:eastAsia="fr-FR"/>
        </w:rPr>
        <w:t xml:space="preserve">90%. </w:t>
      </w:r>
      <w:proofErr w:type="spellStart"/>
      <w:r w:rsidRPr="00D62F06">
        <w:rPr>
          <w:rFonts w:ascii="Times New Roman" w:hAnsi="Times New Roman" w:cs="Times New Roman"/>
          <w:sz w:val="24"/>
          <w:szCs w:val="24"/>
          <w:lang w:val="en-US" w:eastAsia="fr-FR"/>
        </w:rPr>
        <w:t>Kriged</w:t>
      </w:r>
      <w:proofErr w:type="spellEnd"/>
      <w:r w:rsidRPr="00D62F06">
        <w:rPr>
          <w:rFonts w:ascii="Times New Roman" w:hAnsi="Times New Roman" w:cs="Times New Roman"/>
          <w:sz w:val="24"/>
          <w:szCs w:val="24"/>
          <w:lang w:val="en-US" w:eastAsia="fr-FR"/>
        </w:rPr>
        <w:t xml:space="preserve"> maps produced indicated high and low concentrations of heavy metals in our study area. This reveals high dispersion and mobility of these metals on the site.</w:t>
      </w:r>
      <w:r w:rsidR="009010EC" w:rsidRPr="00D62F06">
        <w:rPr>
          <w:rFonts w:ascii="Times New Roman" w:hAnsi="Times New Roman" w:cs="Times New Roman"/>
          <w:sz w:val="24"/>
          <w:szCs w:val="24"/>
          <w:lang w:val="en-US" w:eastAsia="fr-FR"/>
        </w:rPr>
        <w:t xml:space="preserve"> </w:t>
      </w:r>
      <w:r w:rsidRPr="00D62F06">
        <w:rPr>
          <w:rFonts w:ascii="Times New Roman" w:hAnsi="Times New Roman" w:cs="Times New Roman"/>
          <w:sz w:val="24"/>
          <w:szCs w:val="24"/>
          <w:lang w:val="en-US" w:eastAsia="fr-FR"/>
        </w:rPr>
        <w:t xml:space="preserve">The soil in the zone is contaminated and it’s a call for concern due to the fact that vegetables and crops cultivated on heavy metals polluted sites can take up heavy metals (if pollutant bioavailability is high) greater than the maximum permissible limits and consequently may induce serious public health implications. </w:t>
      </w:r>
    </w:p>
    <w:p w:rsidR="00DF639E" w:rsidRDefault="00DF639E">
      <w:pPr>
        <w:rPr>
          <w:rFonts w:ascii="Times New Roman" w:eastAsia="Times New Roman" w:hAnsi="Times New Roman" w:cs="Times New Roman"/>
          <w:b/>
          <w:sz w:val="24"/>
          <w:szCs w:val="24"/>
          <w:lang w:val="en-GB" w:eastAsia="fr-FR"/>
        </w:rPr>
      </w:pPr>
      <w:bookmarkStart w:id="37" w:name="_Toc96658813"/>
      <w:r>
        <w:rPr>
          <w:rFonts w:ascii="Times New Roman" w:eastAsia="Times New Roman" w:hAnsi="Times New Roman" w:cs="Times New Roman"/>
          <w:b/>
          <w:sz w:val="24"/>
          <w:szCs w:val="24"/>
          <w:lang w:val="en-GB" w:eastAsia="fr-FR"/>
        </w:rPr>
        <w:br w:type="page"/>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lastRenderedPageBreak/>
        <w:t>Statements and Declarations:</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Funding Declaration:</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sidRPr="00044030">
        <w:rPr>
          <w:rFonts w:ascii="Times New Roman" w:eastAsia="Times New Roman" w:hAnsi="Times New Roman" w:cs="Times New Roman"/>
          <w:sz w:val="24"/>
          <w:szCs w:val="24"/>
          <w:lang w:val="en-GB" w:eastAsia="fr-FR"/>
        </w:rPr>
        <w:t>This research received no specific grant from any funding agency in the public, commerc</w:t>
      </w:r>
      <w:r>
        <w:rPr>
          <w:rFonts w:ascii="Times New Roman" w:eastAsia="Times New Roman" w:hAnsi="Times New Roman" w:cs="Times New Roman"/>
          <w:sz w:val="24"/>
          <w:szCs w:val="24"/>
          <w:lang w:val="en-GB" w:eastAsia="fr-FR"/>
        </w:rPr>
        <w:t>ial, or not-for-profit sectors.</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Author Contributions:</w:t>
      </w:r>
    </w:p>
    <w:p w:rsidR="00067C33" w:rsidRPr="00067C33" w:rsidRDefault="00044030" w:rsidP="00067C33">
      <w:pPr>
        <w:spacing w:after="0" w:line="240" w:lineRule="auto"/>
        <w:jc w:val="both"/>
        <w:rPr>
          <w:rFonts w:ascii="Times New Roman" w:eastAsia="MS Mincho" w:hAnsi="Times New Roman" w:cs="Times New Roman"/>
          <w:b/>
          <w:kern w:val="2"/>
          <w:sz w:val="24"/>
          <w:szCs w:val="24"/>
          <w:lang w:val="en-US" w:eastAsia="ja-JP"/>
        </w:rPr>
      </w:pPr>
      <w:r w:rsidRPr="00044030">
        <w:rPr>
          <w:rFonts w:ascii="Times New Roman" w:eastAsia="Calibri" w:hAnsi="Times New Roman" w:cs="Times New Roman"/>
          <w:b/>
          <w:sz w:val="24"/>
          <w:szCs w:val="24"/>
          <w:lang w:val="fr-FR"/>
        </w:rPr>
        <w:t> </w:t>
      </w:r>
      <w:r w:rsidR="00067C33" w:rsidRPr="00067C33">
        <w:rPr>
          <w:rFonts w:ascii="Times New Roman" w:eastAsia="Calibri" w:hAnsi="Times New Roman" w:cs="Times New Roman"/>
          <w:b/>
          <w:sz w:val="24"/>
          <w:szCs w:val="24"/>
          <w:lang w:val="fr-FR"/>
        </w:rPr>
        <w:t>SOP TAMO Berthelot</w:t>
      </w:r>
      <w:r w:rsidR="00067C33" w:rsidRPr="00044030">
        <w:rPr>
          <w:rFonts w:ascii="Times New Roman" w:eastAsia="Calibri" w:hAnsi="Times New Roman" w:cs="Times New Roman"/>
          <w:b/>
          <w:sz w:val="24"/>
          <w:szCs w:val="24"/>
          <w:lang w:val="fr-FR"/>
        </w:rPr>
        <w:t xml:space="preserve"> :</w:t>
      </w:r>
      <w:r w:rsidRPr="00044030">
        <w:rPr>
          <w:rFonts w:ascii="Times New Roman" w:eastAsia="Calibri" w:hAnsi="Times New Roman" w:cs="Times New Roman"/>
          <w:sz w:val="24"/>
          <w:szCs w:val="24"/>
          <w:lang w:val="fr-FR"/>
        </w:rPr>
        <w:t xml:space="preserve"> </w:t>
      </w:r>
      <w:proofErr w:type="spellStart"/>
      <w:r w:rsidRPr="00044030">
        <w:rPr>
          <w:rFonts w:ascii="Times New Roman" w:eastAsia="Calibri" w:hAnsi="Times New Roman" w:cs="Times New Roman"/>
          <w:sz w:val="24"/>
          <w:szCs w:val="24"/>
          <w:lang w:val="fr-FR"/>
        </w:rPr>
        <w:t>study</w:t>
      </w:r>
      <w:proofErr w:type="spellEnd"/>
      <w:r w:rsidRPr="00044030">
        <w:rPr>
          <w:rFonts w:ascii="Times New Roman" w:eastAsia="Calibri" w:hAnsi="Times New Roman" w:cs="Times New Roman"/>
          <w:sz w:val="24"/>
          <w:szCs w:val="24"/>
          <w:lang w:val="fr-FR"/>
        </w:rPr>
        <w:t xml:space="preserve"> conception and design, acquisition of data, </w:t>
      </w:r>
      <w:proofErr w:type="spellStart"/>
      <w:r w:rsidRPr="00044030">
        <w:rPr>
          <w:rFonts w:ascii="Times New Roman" w:eastAsia="Calibri" w:hAnsi="Times New Roman" w:cs="Times New Roman"/>
          <w:sz w:val="24"/>
          <w:szCs w:val="24"/>
          <w:lang w:val="fr-FR"/>
        </w:rPr>
        <w:t>analysis</w:t>
      </w:r>
      <w:proofErr w:type="spellEnd"/>
      <w:r w:rsidRPr="00044030">
        <w:rPr>
          <w:rFonts w:ascii="Times New Roman" w:eastAsia="Calibri" w:hAnsi="Times New Roman" w:cs="Times New Roman"/>
          <w:sz w:val="24"/>
          <w:szCs w:val="24"/>
          <w:lang w:val="fr-FR"/>
        </w:rPr>
        <w:t xml:space="preserve"> and </w:t>
      </w:r>
      <w:proofErr w:type="spellStart"/>
      <w:r w:rsidRPr="00044030">
        <w:rPr>
          <w:rFonts w:ascii="Times New Roman" w:eastAsia="Calibri" w:hAnsi="Times New Roman" w:cs="Times New Roman"/>
          <w:sz w:val="24"/>
          <w:szCs w:val="24"/>
          <w:lang w:val="fr-FR"/>
        </w:rPr>
        <w:t>interpretation</w:t>
      </w:r>
      <w:proofErr w:type="spellEnd"/>
      <w:r w:rsidRPr="00044030">
        <w:rPr>
          <w:rFonts w:ascii="Times New Roman" w:eastAsia="Calibri" w:hAnsi="Times New Roman" w:cs="Times New Roman"/>
          <w:sz w:val="24"/>
          <w:szCs w:val="24"/>
          <w:lang w:val="fr-FR"/>
        </w:rPr>
        <w:t xml:space="preserve"> of data and </w:t>
      </w:r>
      <w:proofErr w:type="spellStart"/>
      <w:r w:rsidRPr="00044030">
        <w:rPr>
          <w:rFonts w:ascii="Times New Roman" w:eastAsia="Calibri" w:hAnsi="Times New Roman" w:cs="Times New Roman"/>
          <w:sz w:val="24"/>
          <w:szCs w:val="24"/>
          <w:lang w:val="fr-FR"/>
        </w:rPr>
        <w:t>drafting</w:t>
      </w:r>
      <w:proofErr w:type="spellEnd"/>
      <w:r w:rsidRPr="00044030">
        <w:rPr>
          <w:rFonts w:ascii="Times New Roman" w:eastAsia="Calibri" w:hAnsi="Times New Roman" w:cs="Times New Roman"/>
          <w:sz w:val="24"/>
          <w:szCs w:val="24"/>
          <w:lang w:val="fr-FR"/>
        </w:rPr>
        <w:t xml:space="preserve"> of the </w:t>
      </w:r>
      <w:proofErr w:type="spellStart"/>
      <w:r w:rsidRPr="00044030">
        <w:rPr>
          <w:rFonts w:ascii="Times New Roman" w:eastAsia="Calibri" w:hAnsi="Times New Roman" w:cs="Times New Roman"/>
          <w:sz w:val="24"/>
          <w:szCs w:val="24"/>
          <w:lang w:val="fr-FR"/>
        </w:rPr>
        <w:t>manuscript</w:t>
      </w:r>
      <w:proofErr w:type="spellEnd"/>
      <w:r w:rsidRPr="00044030">
        <w:rPr>
          <w:rFonts w:ascii="Times New Roman" w:eastAsia="Calibri" w:hAnsi="Times New Roman" w:cs="Times New Roman"/>
          <w:sz w:val="24"/>
          <w:szCs w:val="24"/>
          <w:lang w:val="fr-FR"/>
        </w:rPr>
        <w:t xml:space="preserve"> ; </w:t>
      </w:r>
      <w:r w:rsidR="00067C33" w:rsidRPr="00067C33">
        <w:rPr>
          <w:rFonts w:ascii="Times New Roman" w:eastAsia="MS Mincho" w:hAnsi="Times New Roman" w:cs="Times New Roman"/>
          <w:b/>
          <w:kern w:val="2"/>
          <w:sz w:val="24"/>
          <w:szCs w:val="24"/>
          <w:lang w:val="en-US" w:eastAsia="ja-JP"/>
        </w:rPr>
        <w:t>MEFOMDJO FOTIE Blanche</w:t>
      </w:r>
      <w:r w:rsidR="00067C33" w:rsidRPr="00044030">
        <w:rPr>
          <w:rFonts w:ascii="Times New Roman" w:eastAsia="MS Mincho" w:hAnsi="Times New Roman" w:cs="Times New Roman"/>
          <w:b/>
          <w:kern w:val="2"/>
          <w:sz w:val="24"/>
          <w:szCs w:val="24"/>
          <w:lang w:val="en-US" w:eastAsia="ja-JP"/>
        </w:rPr>
        <w:t xml:space="preserve"> :</w:t>
      </w:r>
      <w:r w:rsidRPr="00044030">
        <w:rPr>
          <w:rFonts w:ascii="Times New Roman" w:eastAsia="Calibri" w:hAnsi="Times New Roman" w:cs="Times New Roman"/>
          <w:sz w:val="24"/>
          <w:szCs w:val="24"/>
          <w:lang w:val="fr-FR"/>
        </w:rPr>
        <w:t xml:space="preserve"> </w:t>
      </w:r>
      <w:proofErr w:type="spellStart"/>
      <w:r w:rsidRPr="00044030">
        <w:rPr>
          <w:rFonts w:ascii="Times New Roman" w:eastAsia="Calibri" w:hAnsi="Times New Roman" w:cs="Times New Roman"/>
          <w:sz w:val="24"/>
          <w:szCs w:val="24"/>
          <w:lang w:val="fr-FR"/>
        </w:rPr>
        <w:t>methodology</w:t>
      </w:r>
      <w:proofErr w:type="spellEnd"/>
      <w:r w:rsidRPr="00044030">
        <w:rPr>
          <w:rFonts w:ascii="Times New Roman" w:eastAsia="Calibri" w:hAnsi="Times New Roman" w:cs="Times New Roman"/>
          <w:sz w:val="24"/>
          <w:szCs w:val="24"/>
          <w:lang w:val="fr-FR"/>
        </w:rPr>
        <w:t xml:space="preserve">, </w:t>
      </w:r>
      <w:proofErr w:type="spellStart"/>
      <w:r w:rsidRPr="00044030">
        <w:rPr>
          <w:rFonts w:ascii="Times New Roman" w:eastAsia="Calibri" w:hAnsi="Times New Roman" w:cs="Times New Roman"/>
          <w:sz w:val="24"/>
          <w:szCs w:val="24"/>
          <w:lang w:val="fr-FR"/>
        </w:rPr>
        <w:t>analysis</w:t>
      </w:r>
      <w:proofErr w:type="spellEnd"/>
      <w:r w:rsidRPr="00044030">
        <w:rPr>
          <w:rFonts w:ascii="Times New Roman" w:eastAsia="Calibri" w:hAnsi="Times New Roman" w:cs="Times New Roman"/>
          <w:sz w:val="24"/>
          <w:szCs w:val="24"/>
          <w:lang w:val="fr-FR"/>
        </w:rPr>
        <w:t xml:space="preserve"> and </w:t>
      </w:r>
      <w:proofErr w:type="spellStart"/>
      <w:r w:rsidRPr="00044030">
        <w:rPr>
          <w:rFonts w:ascii="Times New Roman" w:eastAsia="Calibri" w:hAnsi="Times New Roman" w:cs="Times New Roman"/>
          <w:sz w:val="24"/>
          <w:szCs w:val="24"/>
          <w:lang w:val="fr-FR"/>
        </w:rPr>
        <w:t>interpretation</w:t>
      </w:r>
      <w:proofErr w:type="spellEnd"/>
      <w:r w:rsidRPr="00044030">
        <w:rPr>
          <w:rFonts w:ascii="Times New Roman" w:eastAsia="Calibri" w:hAnsi="Times New Roman" w:cs="Times New Roman"/>
          <w:sz w:val="24"/>
          <w:szCs w:val="24"/>
          <w:lang w:val="fr-FR"/>
        </w:rPr>
        <w:t xml:space="preserve"> of data, </w:t>
      </w:r>
      <w:proofErr w:type="spellStart"/>
      <w:r w:rsidRPr="00044030">
        <w:rPr>
          <w:rFonts w:ascii="Times New Roman" w:eastAsia="Calibri" w:hAnsi="Times New Roman" w:cs="Times New Roman"/>
          <w:sz w:val="24"/>
          <w:szCs w:val="24"/>
          <w:lang w:val="fr-FR"/>
        </w:rPr>
        <w:t>writing</w:t>
      </w:r>
      <w:proofErr w:type="spellEnd"/>
      <w:r w:rsidRPr="00044030">
        <w:rPr>
          <w:rFonts w:ascii="Times New Roman" w:eastAsia="Calibri" w:hAnsi="Times New Roman" w:cs="Times New Roman"/>
          <w:sz w:val="24"/>
          <w:szCs w:val="24"/>
          <w:lang w:val="fr-FR"/>
        </w:rPr>
        <w:t xml:space="preserve"> - </w:t>
      </w:r>
      <w:proofErr w:type="spellStart"/>
      <w:r w:rsidRPr="00044030">
        <w:rPr>
          <w:rFonts w:ascii="Times New Roman" w:eastAsia="Calibri" w:hAnsi="Times New Roman" w:cs="Times New Roman"/>
          <w:sz w:val="24"/>
          <w:szCs w:val="24"/>
          <w:lang w:val="fr-FR"/>
        </w:rPr>
        <w:t>review</w:t>
      </w:r>
      <w:proofErr w:type="spellEnd"/>
      <w:r w:rsidRPr="00044030">
        <w:rPr>
          <w:rFonts w:ascii="Times New Roman" w:eastAsia="Calibri" w:hAnsi="Times New Roman" w:cs="Times New Roman"/>
          <w:sz w:val="24"/>
          <w:szCs w:val="24"/>
          <w:lang w:val="fr-FR"/>
        </w:rPr>
        <w:t xml:space="preserve"> and </w:t>
      </w:r>
      <w:proofErr w:type="spellStart"/>
      <w:r w:rsidRPr="00044030">
        <w:rPr>
          <w:rFonts w:ascii="Times New Roman" w:eastAsia="Calibri" w:hAnsi="Times New Roman" w:cs="Times New Roman"/>
          <w:sz w:val="24"/>
          <w:szCs w:val="24"/>
          <w:lang w:val="fr-FR"/>
        </w:rPr>
        <w:t>editing</w:t>
      </w:r>
      <w:proofErr w:type="spellEnd"/>
      <w:r w:rsidRPr="00044030">
        <w:rPr>
          <w:rFonts w:ascii="Times New Roman" w:eastAsia="Calibri" w:hAnsi="Times New Roman" w:cs="Times New Roman"/>
          <w:sz w:val="24"/>
          <w:szCs w:val="24"/>
          <w:lang w:val="fr-FR"/>
        </w:rPr>
        <w:t xml:space="preserve"> ; </w:t>
      </w:r>
      <w:r w:rsidR="00067C33" w:rsidRPr="00067C33">
        <w:rPr>
          <w:rFonts w:ascii="Times New Roman" w:eastAsia="MS Mincho" w:hAnsi="Times New Roman" w:cs="Times New Roman"/>
          <w:b/>
          <w:kern w:val="2"/>
          <w:sz w:val="24"/>
          <w:szCs w:val="24"/>
          <w:lang w:val="en-US" w:eastAsia="ja-JP"/>
        </w:rPr>
        <w:t>OTIA KAKWOUN Yvette</w:t>
      </w:r>
      <w:r w:rsidR="00067C33" w:rsidRPr="00044030">
        <w:rPr>
          <w:rFonts w:ascii="Times New Roman" w:eastAsia="MS Mincho" w:hAnsi="Times New Roman" w:cs="Times New Roman"/>
          <w:b/>
          <w:kern w:val="2"/>
          <w:sz w:val="24"/>
          <w:szCs w:val="24"/>
          <w:lang w:val="en-US" w:eastAsia="ja-JP"/>
        </w:rPr>
        <w:t xml:space="preserve"> :</w:t>
      </w:r>
      <w:r w:rsidRPr="00044030">
        <w:rPr>
          <w:rFonts w:ascii="Times New Roman" w:eastAsia="Calibri" w:hAnsi="Times New Roman" w:cs="Times New Roman"/>
          <w:sz w:val="24"/>
          <w:szCs w:val="24"/>
          <w:lang w:val="fr-FR"/>
        </w:rPr>
        <w:t xml:space="preserve"> </w:t>
      </w:r>
      <w:proofErr w:type="spellStart"/>
      <w:r w:rsidRPr="00044030">
        <w:rPr>
          <w:rFonts w:ascii="Times New Roman" w:eastAsia="Calibri" w:hAnsi="Times New Roman" w:cs="Times New Roman"/>
          <w:sz w:val="24"/>
          <w:szCs w:val="24"/>
          <w:lang w:val="fr-FR"/>
        </w:rPr>
        <w:t>methodology</w:t>
      </w:r>
      <w:proofErr w:type="spellEnd"/>
      <w:r w:rsidRPr="00044030">
        <w:rPr>
          <w:rFonts w:ascii="Times New Roman" w:eastAsia="Calibri" w:hAnsi="Times New Roman" w:cs="Times New Roman"/>
          <w:sz w:val="24"/>
          <w:szCs w:val="24"/>
          <w:lang w:val="fr-FR"/>
        </w:rPr>
        <w:t xml:space="preserve">, </w:t>
      </w:r>
      <w:proofErr w:type="spellStart"/>
      <w:r w:rsidRPr="00044030">
        <w:rPr>
          <w:rFonts w:ascii="Times New Roman" w:eastAsia="Calibri" w:hAnsi="Times New Roman" w:cs="Times New Roman"/>
          <w:sz w:val="24"/>
          <w:szCs w:val="24"/>
          <w:lang w:val="fr-FR"/>
        </w:rPr>
        <w:t>writing</w:t>
      </w:r>
      <w:proofErr w:type="spellEnd"/>
      <w:r w:rsidRPr="00044030">
        <w:rPr>
          <w:rFonts w:ascii="Times New Roman" w:eastAsia="Calibri" w:hAnsi="Times New Roman" w:cs="Times New Roman"/>
          <w:sz w:val="24"/>
          <w:szCs w:val="24"/>
          <w:lang w:val="fr-FR"/>
        </w:rPr>
        <w:t xml:space="preserve"> </w:t>
      </w:r>
      <w:proofErr w:type="spellStart"/>
      <w:r w:rsidRPr="00044030">
        <w:rPr>
          <w:rFonts w:ascii="Times New Roman" w:eastAsia="Calibri" w:hAnsi="Times New Roman" w:cs="Times New Roman"/>
          <w:sz w:val="24"/>
          <w:szCs w:val="24"/>
          <w:lang w:val="fr-FR"/>
        </w:rPr>
        <w:t>review</w:t>
      </w:r>
      <w:proofErr w:type="spellEnd"/>
      <w:r w:rsidRPr="00044030">
        <w:rPr>
          <w:rFonts w:ascii="Times New Roman" w:eastAsia="Calibri" w:hAnsi="Times New Roman" w:cs="Times New Roman"/>
          <w:sz w:val="24"/>
          <w:szCs w:val="24"/>
          <w:lang w:val="fr-FR"/>
        </w:rPr>
        <w:t xml:space="preserve"> and </w:t>
      </w:r>
      <w:proofErr w:type="spellStart"/>
      <w:r w:rsidRPr="00044030">
        <w:rPr>
          <w:rFonts w:ascii="Times New Roman" w:eastAsia="Calibri" w:hAnsi="Times New Roman" w:cs="Times New Roman"/>
          <w:sz w:val="24"/>
          <w:szCs w:val="24"/>
          <w:lang w:val="fr-FR"/>
        </w:rPr>
        <w:t>editing</w:t>
      </w:r>
      <w:proofErr w:type="spellEnd"/>
      <w:r w:rsidRPr="00044030">
        <w:rPr>
          <w:rFonts w:ascii="Times New Roman" w:eastAsia="Calibri" w:hAnsi="Times New Roman" w:cs="Times New Roman"/>
          <w:sz w:val="24"/>
          <w:szCs w:val="24"/>
          <w:lang w:val="fr-FR"/>
        </w:rPr>
        <w:t xml:space="preserve"> ; </w:t>
      </w:r>
      <w:r w:rsidR="00067C33" w:rsidRPr="00D62F06">
        <w:rPr>
          <w:rFonts w:ascii="Times New Roman" w:hAnsi="Times New Roman" w:cs="Times New Roman"/>
          <w:b/>
          <w:sz w:val="24"/>
          <w:szCs w:val="24"/>
          <w:lang w:val="en-US"/>
        </w:rPr>
        <w:t>TARKWA Jean Baptiste</w:t>
      </w:r>
      <w:r w:rsidR="00067C33" w:rsidRPr="00044030">
        <w:rPr>
          <w:rFonts w:ascii="Times New Roman" w:eastAsia="Calibri" w:hAnsi="Times New Roman" w:cs="Times New Roman"/>
          <w:sz w:val="24"/>
          <w:szCs w:val="24"/>
          <w:lang w:val="fr-FR"/>
        </w:rPr>
        <w:t xml:space="preserve"> :</w:t>
      </w:r>
      <w:r w:rsidRPr="00044030">
        <w:rPr>
          <w:rFonts w:ascii="Times New Roman" w:eastAsia="Calibri" w:hAnsi="Times New Roman" w:cs="Times New Roman"/>
          <w:sz w:val="24"/>
          <w:szCs w:val="24"/>
          <w:lang w:val="fr-FR"/>
        </w:rPr>
        <w:t xml:space="preserve"> </w:t>
      </w:r>
      <w:proofErr w:type="spellStart"/>
      <w:r w:rsidRPr="00044030">
        <w:rPr>
          <w:rFonts w:ascii="Times New Roman" w:eastAsia="Calibri" w:hAnsi="Times New Roman" w:cs="Times New Roman"/>
          <w:sz w:val="24"/>
          <w:szCs w:val="24"/>
          <w:lang w:val="fr-FR"/>
        </w:rPr>
        <w:t>writing-review</w:t>
      </w:r>
      <w:proofErr w:type="spellEnd"/>
      <w:r w:rsidRPr="00044030">
        <w:rPr>
          <w:rFonts w:ascii="Times New Roman" w:eastAsia="Calibri" w:hAnsi="Times New Roman" w:cs="Times New Roman"/>
          <w:sz w:val="24"/>
          <w:szCs w:val="24"/>
          <w:lang w:val="fr-FR"/>
        </w:rPr>
        <w:t xml:space="preserve"> and </w:t>
      </w:r>
      <w:proofErr w:type="spellStart"/>
      <w:r w:rsidRPr="00044030">
        <w:rPr>
          <w:rFonts w:ascii="Times New Roman" w:eastAsia="Calibri" w:hAnsi="Times New Roman" w:cs="Times New Roman"/>
          <w:sz w:val="24"/>
          <w:szCs w:val="24"/>
          <w:lang w:val="fr-FR"/>
        </w:rPr>
        <w:t>editing</w:t>
      </w:r>
      <w:proofErr w:type="spellEnd"/>
      <w:r w:rsidRPr="00044030">
        <w:rPr>
          <w:rFonts w:ascii="Times New Roman" w:eastAsia="Calibri" w:hAnsi="Times New Roman" w:cs="Times New Roman"/>
          <w:sz w:val="24"/>
          <w:szCs w:val="24"/>
          <w:lang w:val="fr-FR"/>
        </w:rPr>
        <w:t xml:space="preserve"> ; </w:t>
      </w:r>
      <w:r w:rsidR="00067C33" w:rsidRPr="00067C33">
        <w:rPr>
          <w:rFonts w:ascii="Times New Roman" w:eastAsia="MS Mincho" w:hAnsi="Times New Roman" w:cs="Times New Roman"/>
          <w:b/>
          <w:kern w:val="2"/>
          <w:sz w:val="24"/>
          <w:szCs w:val="24"/>
          <w:lang w:val="en-US" w:eastAsia="ja-JP"/>
        </w:rPr>
        <w:t>TCHUIKOUA Louis Bernard</w:t>
      </w:r>
      <w:r w:rsidR="00067C33" w:rsidRPr="00044030">
        <w:rPr>
          <w:rFonts w:ascii="Times New Roman" w:eastAsia="MS Mincho" w:hAnsi="Times New Roman" w:cs="Times New Roman"/>
          <w:b/>
          <w:kern w:val="2"/>
          <w:sz w:val="24"/>
          <w:szCs w:val="24"/>
          <w:lang w:val="en-US" w:eastAsia="ja-JP"/>
        </w:rPr>
        <w:t xml:space="preserve"> :</w:t>
      </w:r>
      <w:r w:rsidRPr="00044030">
        <w:rPr>
          <w:rFonts w:ascii="Times New Roman" w:eastAsia="Calibri" w:hAnsi="Times New Roman" w:cs="Times New Roman"/>
          <w:sz w:val="24"/>
          <w:szCs w:val="24"/>
          <w:lang w:val="fr-FR"/>
        </w:rPr>
        <w:t xml:space="preserve"> </w:t>
      </w:r>
      <w:proofErr w:type="spellStart"/>
      <w:r w:rsidRPr="00044030">
        <w:rPr>
          <w:rFonts w:ascii="Times New Roman" w:eastAsia="Calibri" w:hAnsi="Times New Roman" w:cs="Times New Roman"/>
          <w:sz w:val="24"/>
          <w:szCs w:val="24"/>
          <w:lang w:val="fr-FR"/>
        </w:rPr>
        <w:t>Writing</w:t>
      </w:r>
      <w:proofErr w:type="spellEnd"/>
      <w:r w:rsidRPr="00044030">
        <w:rPr>
          <w:rFonts w:ascii="Times New Roman" w:eastAsia="Calibri" w:hAnsi="Times New Roman" w:cs="Times New Roman"/>
          <w:sz w:val="24"/>
          <w:szCs w:val="24"/>
          <w:lang w:val="fr-FR"/>
        </w:rPr>
        <w:t xml:space="preserve"> - </w:t>
      </w:r>
      <w:proofErr w:type="spellStart"/>
      <w:r w:rsidRPr="00044030">
        <w:rPr>
          <w:rFonts w:ascii="Times New Roman" w:eastAsia="Calibri" w:hAnsi="Times New Roman" w:cs="Times New Roman"/>
          <w:sz w:val="24"/>
          <w:szCs w:val="24"/>
          <w:lang w:val="fr-FR"/>
        </w:rPr>
        <w:t>review</w:t>
      </w:r>
      <w:proofErr w:type="spellEnd"/>
      <w:r w:rsidRPr="00044030">
        <w:rPr>
          <w:rFonts w:ascii="Times New Roman" w:eastAsia="Calibri" w:hAnsi="Times New Roman" w:cs="Times New Roman"/>
          <w:sz w:val="24"/>
          <w:szCs w:val="24"/>
          <w:lang w:val="fr-FR"/>
        </w:rPr>
        <w:t xml:space="preserve"> and</w:t>
      </w:r>
      <w:r w:rsidR="00067C33">
        <w:rPr>
          <w:rFonts w:ascii="Times New Roman" w:eastAsia="Calibri" w:hAnsi="Times New Roman" w:cs="Times New Roman"/>
          <w:sz w:val="24"/>
          <w:szCs w:val="24"/>
          <w:lang w:val="fr-FR"/>
        </w:rPr>
        <w:t xml:space="preserve"> </w:t>
      </w:r>
      <w:proofErr w:type="spellStart"/>
      <w:r w:rsidR="00067C33">
        <w:rPr>
          <w:rFonts w:ascii="Times New Roman" w:eastAsia="Calibri" w:hAnsi="Times New Roman" w:cs="Times New Roman"/>
          <w:sz w:val="24"/>
          <w:szCs w:val="24"/>
          <w:lang w:val="fr-FR"/>
        </w:rPr>
        <w:t>editing</w:t>
      </w:r>
      <w:proofErr w:type="spellEnd"/>
      <w:r w:rsidRPr="00044030">
        <w:rPr>
          <w:rFonts w:ascii="Times New Roman" w:eastAsia="Calibri" w:hAnsi="Times New Roman" w:cs="Times New Roman"/>
          <w:sz w:val="24"/>
          <w:szCs w:val="24"/>
          <w:lang w:val="fr-FR"/>
        </w:rPr>
        <w:t xml:space="preserve"> ; </w:t>
      </w:r>
      <w:r w:rsidR="00067C33" w:rsidRPr="00067C33">
        <w:rPr>
          <w:rFonts w:ascii="Times New Roman" w:eastAsia="MS Mincho" w:hAnsi="Times New Roman" w:cs="Times New Roman"/>
          <w:b/>
          <w:kern w:val="2"/>
          <w:sz w:val="24"/>
          <w:szCs w:val="24"/>
          <w:lang w:val="en-US" w:eastAsia="ja-JP"/>
        </w:rPr>
        <w:t>MAMBOU NGUEYEP Luc Leroy</w:t>
      </w:r>
      <w:r w:rsidR="00067C33" w:rsidRPr="00044030">
        <w:rPr>
          <w:rFonts w:ascii="Times New Roman" w:eastAsia="Calibri" w:hAnsi="Times New Roman" w:cs="Times New Roman"/>
          <w:sz w:val="24"/>
          <w:szCs w:val="24"/>
          <w:lang w:val="fr-FR"/>
        </w:rPr>
        <w:t xml:space="preserve"> :</w:t>
      </w:r>
      <w:r w:rsidRPr="00044030">
        <w:rPr>
          <w:rFonts w:ascii="Times New Roman" w:eastAsia="Calibri" w:hAnsi="Times New Roman" w:cs="Times New Roman"/>
          <w:sz w:val="24"/>
          <w:szCs w:val="24"/>
          <w:lang w:val="fr-FR"/>
        </w:rPr>
        <w:t xml:space="preserve"> </w:t>
      </w:r>
      <w:proofErr w:type="spellStart"/>
      <w:r w:rsidRPr="00044030">
        <w:rPr>
          <w:rFonts w:ascii="Times New Roman" w:eastAsia="Calibri" w:hAnsi="Times New Roman" w:cs="Times New Roman"/>
          <w:sz w:val="24"/>
          <w:szCs w:val="24"/>
          <w:lang w:val="fr-FR"/>
        </w:rPr>
        <w:t>writing</w:t>
      </w:r>
      <w:proofErr w:type="spellEnd"/>
      <w:r w:rsidRPr="00044030">
        <w:rPr>
          <w:rFonts w:ascii="Times New Roman" w:eastAsia="Calibri" w:hAnsi="Times New Roman" w:cs="Times New Roman"/>
          <w:sz w:val="24"/>
          <w:szCs w:val="24"/>
          <w:lang w:val="fr-FR"/>
        </w:rPr>
        <w:t xml:space="preserve"> - </w:t>
      </w:r>
      <w:proofErr w:type="spellStart"/>
      <w:r w:rsidRPr="00044030">
        <w:rPr>
          <w:rFonts w:ascii="Times New Roman" w:eastAsia="Calibri" w:hAnsi="Times New Roman" w:cs="Times New Roman"/>
          <w:sz w:val="24"/>
          <w:szCs w:val="24"/>
          <w:lang w:val="fr-FR"/>
        </w:rPr>
        <w:t>review</w:t>
      </w:r>
      <w:proofErr w:type="spellEnd"/>
      <w:r w:rsidRPr="00044030">
        <w:rPr>
          <w:rFonts w:ascii="Times New Roman" w:eastAsia="Calibri" w:hAnsi="Times New Roman" w:cs="Times New Roman"/>
          <w:sz w:val="24"/>
          <w:szCs w:val="24"/>
          <w:lang w:val="fr-FR"/>
        </w:rPr>
        <w:t xml:space="preserve"> and</w:t>
      </w:r>
      <w:r w:rsidR="00067C33">
        <w:rPr>
          <w:rFonts w:ascii="Times New Roman" w:eastAsia="Calibri" w:hAnsi="Times New Roman" w:cs="Times New Roman"/>
          <w:sz w:val="24"/>
          <w:szCs w:val="24"/>
          <w:lang w:val="fr-FR"/>
        </w:rPr>
        <w:t xml:space="preserve"> </w:t>
      </w:r>
      <w:proofErr w:type="spellStart"/>
      <w:r w:rsidR="00067C33">
        <w:rPr>
          <w:rFonts w:ascii="Times New Roman" w:eastAsia="Calibri" w:hAnsi="Times New Roman" w:cs="Times New Roman"/>
          <w:sz w:val="24"/>
          <w:szCs w:val="24"/>
          <w:lang w:val="fr-FR"/>
        </w:rPr>
        <w:t>editing</w:t>
      </w:r>
      <w:proofErr w:type="spellEnd"/>
      <w:r w:rsidR="00067C33">
        <w:rPr>
          <w:rFonts w:ascii="Times New Roman" w:eastAsia="Calibri" w:hAnsi="Times New Roman" w:cs="Times New Roman"/>
          <w:sz w:val="24"/>
          <w:szCs w:val="24"/>
          <w:lang w:val="fr-FR"/>
        </w:rPr>
        <w:t>.</w:t>
      </w:r>
      <w:r w:rsidRPr="00044030">
        <w:rPr>
          <w:rFonts w:ascii="Times New Roman" w:eastAsia="Calibri" w:hAnsi="Times New Roman" w:cs="Times New Roman"/>
          <w:sz w:val="24"/>
          <w:szCs w:val="24"/>
          <w:lang w:val="fr-FR"/>
        </w:rPr>
        <w:t xml:space="preserve"> </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Competing Interests:</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sidRPr="00044030">
        <w:rPr>
          <w:rFonts w:ascii="Times New Roman" w:eastAsia="Times New Roman" w:hAnsi="Times New Roman" w:cs="Times New Roman"/>
          <w:sz w:val="24"/>
          <w:szCs w:val="24"/>
          <w:lang w:val="en-GB" w:eastAsia="fr-FR"/>
        </w:rPr>
        <w:t xml:space="preserve">The authors declare that they have no known competing financial interests, personal relationships, or professional affiliations that could have influenced the work reported in this manuscript. No funding, grants, or other support was received from any organization or entity with a direct or indirect interest in the </w:t>
      </w:r>
      <w:r>
        <w:rPr>
          <w:rFonts w:ascii="Times New Roman" w:eastAsia="Times New Roman" w:hAnsi="Times New Roman" w:cs="Times New Roman"/>
          <w:sz w:val="24"/>
          <w:szCs w:val="24"/>
          <w:lang w:val="en-GB" w:eastAsia="fr-FR"/>
        </w:rPr>
        <w:t>subject matter of this article.</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Data and Code Availability:</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Not Applicable.</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proofErr w:type="spellStart"/>
      <w:r w:rsidRPr="00044030">
        <w:rPr>
          <w:rFonts w:ascii="Times New Roman" w:eastAsia="Times New Roman" w:hAnsi="Times New Roman" w:cs="Times New Roman"/>
          <w:b/>
          <w:sz w:val="24"/>
          <w:szCs w:val="24"/>
          <w:lang w:val="en-GB" w:eastAsia="fr-FR"/>
        </w:rPr>
        <w:t>Supplemantary</w:t>
      </w:r>
      <w:proofErr w:type="spellEnd"/>
      <w:r w:rsidRPr="00044030">
        <w:rPr>
          <w:rFonts w:ascii="Times New Roman" w:eastAsia="Times New Roman" w:hAnsi="Times New Roman" w:cs="Times New Roman"/>
          <w:b/>
          <w:sz w:val="24"/>
          <w:szCs w:val="24"/>
          <w:lang w:val="en-GB" w:eastAsia="fr-FR"/>
        </w:rPr>
        <w:t xml:space="preserve"> Information:</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Pr>
          <w:rFonts w:ascii="Times New Roman" w:eastAsia="Times New Roman" w:hAnsi="Times New Roman" w:cs="Times New Roman"/>
          <w:sz w:val="24"/>
          <w:szCs w:val="24"/>
          <w:lang w:val="en-GB" w:eastAsia="fr-FR"/>
        </w:rPr>
        <w:t>Not Applicable.</w:t>
      </w:r>
    </w:p>
    <w:p w:rsidR="00044030" w:rsidRPr="00044030" w:rsidRDefault="00044030" w:rsidP="00044030">
      <w:pPr>
        <w:spacing w:before="240" w:line="240" w:lineRule="auto"/>
        <w:jc w:val="both"/>
        <w:rPr>
          <w:rFonts w:ascii="Times New Roman" w:eastAsia="Times New Roman" w:hAnsi="Times New Roman" w:cs="Times New Roman"/>
          <w:b/>
          <w:sz w:val="24"/>
          <w:szCs w:val="24"/>
          <w:lang w:val="en-GB" w:eastAsia="fr-FR"/>
        </w:rPr>
      </w:pPr>
      <w:r w:rsidRPr="00044030">
        <w:rPr>
          <w:rFonts w:ascii="Times New Roman" w:eastAsia="Times New Roman" w:hAnsi="Times New Roman" w:cs="Times New Roman"/>
          <w:b/>
          <w:sz w:val="24"/>
          <w:szCs w:val="24"/>
          <w:lang w:val="en-GB" w:eastAsia="fr-FR"/>
        </w:rPr>
        <w:t>Ethical Approval:</w:t>
      </w:r>
    </w:p>
    <w:p w:rsidR="00044030" w:rsidRPr="00044030" w:rsidRDefault="00044030" w:rsidP="00044030">
      <w:pPr>
        <w:spacing w:before="240" w:line="240" w:lineRule="auto"/>
        <w:jc w:val="both"/>
        <w:rPr>
          <w:rFonts w:ascii="Times New Roman" w:eastAsia="Times New Roman" w:hAnsi="Times New Roman" w:cs="Times New Roman"/>
          <w:sz w:val="24"/>
          <w:szCs w:val="24"/>
          <w:lang w:val="en-GB" w:eastAsia="fr-FR"/>
        </w:rPr>
      </w:pPr>
      <w:r w:rsidRPr="00044030">
        <w:rPr>
          <w:rFonts w:ascii="Times New Roman" w:eastAsia="Times New Roman" w:hAnsi="Times New Roman" w:cs="Times New Roman"/>
          <w:sz w:val="24"/>
          <w:szCs w:val="24"/>
          <w:lang w:val="en-GB" w:eastAsia="fr-FR"/>
        </w:rPr>
        <w:t>Not Applicable.</w:t>
      </w:r>
    </w:p>
    <w:p w:rsidR="00F35588" w:rsidRPr="00D62F06" w:rsidRDefault="00F35588" w:rsidP="00044030">
      <w:pPr>
        <w:spacing w:before="240" w:line="240" w:lineRule="auto"/>
        <w:jc w:val="both"/>
        <w:rPr>
          <w:rFonts w:ascii="Times New Roman" w:eastAsia="Times New Roman" w:hAnsi="Times New Roman" w:cs="Times New Roman"/>
          <w:b/>
          <w:sz w:val="24"/>
          <w:szCs w:val="24"/>
          <w:lang w:val="en-GB" w:eastAsia="fr-FR"/>
        </w:rPr>
      </w:pPr>
      <w:r w:rsidRPr="00D62F06">
        <w:rPr>
          <w:rFonts w:ascii="Times New Roman" w:eastAsia="Times New Roman" w:hAnsi="Times New Roman" w:cs="Times New Roman"/>
          <w:b/>
          <w:sz w:val="24"/>
          <w:szCs w:val="24"/>
          <w:lang w:val="en-GB" w:eastAsia="fr-FR"/>
        </w:rPr>
        <w:t>Open Research</w:t>
      </w:r>
    </w:p>
    <w:p w:rsidR="00332D04" w:rsidRPr="00D62F06" w:rsidRDefault="00332D04" w:rsidP="0065374E">
      <w:pPr>
        <w:widowControl w:val="0"/>
        <w:autoSpaceDE w:val="0"/>
        <w:autoSpaceDN w:val="0"/>
        <w:adjustRightInd w:val="0"/>
        <w:spacing w:before="240" w:line="240" w:lineRule="auto"/>
        <w:contextualSpacing/>
        <w:jc w:val="both"/>
        <w:rPr>
          <w:rFonts w:ascii="Times New Roman" w:eastAsia="Times New Roman" w:hAnsi="Times New Roman" w:cs="Times New Roman"/>
          <w:sz w:val="24"/>
          <w:szCs w:val="24"/>
          <w:lang w:val="en-GB" w:eastAsia="fr-FR"/>
        </w:rPr>
      </w:pPr>
      <w:r w:rsidRPr="00D62F06">
        <w:rPr>
          <w:rFonts w:ascii="Times New Roman" w:eastAsia="Times New Roman" w:hAnsi="Times New Roman" w:cs="Times New Roman"/>
          <w:sz w:val="24"/>
          <w:szCs w:val="24"/>
          <w:lang w:val="en-GB" w:eastAsia="fr-FR"/>
        </w:rPr>
        <w:t>We did not use any new data.</w:t>
      </w:r>
    </w:p>
    <w:p w:rsidR="00332D04" w:rsidRPr="00D62F06" w:rsidRDefault="00332D04" w:rsidP="0065374E">
      <w:pPr>
        <w:widowControl w:val="0"/>
        <w:autoSpaceDE w:val="0"/>
        <w:autoSpaceDN w:val="0"/>
        <w:adjustRightInd w:val="0"/>
        <w:spacing w:before="240" w:line="240" w:lineRule="auto"/>
        <w:contextualSpacing/>
        <w:jc w:val="both"/>
        <w:rPr>
          <w:rFonts w:ascii="Times New Roman" w:eastAsia="Calibri" w:hAnsi="Times New Roman" w:cs="Times New Roman"/>
          <w:b/>
          <w:sz w:val="24"/>
          <w:szCs w:val="24"/>
          <w:lang w:val="en-GB"/>
        </w:rPr>
      </w:pPr>
      <w:r w:rsidRPr="00D62F06">
        <w:rPr>
          <w:rFonts w:ascii="Times New Roman" w:eastAsia="Times New Roman" w:hAnsi="Times New Roman" w:cs="Times New Roman"/>
          <w:sz w:val="24"/>
          <w:szCs w:val="24"/>
          <w:lang w:val="en-GB" w:eastAsia="fr-FR"/>
        </w:rPr>
        <w:t xml:space="preserve">The software used </w:t>
      </w:r>
      <w:r w:rsidR="00B77F19" w:rsidRPr="00D62F06">
        <w:rPr>
          <w:rFonts w:ascii="Times New Roman" w:eastAsia="Times New Roman" w:hAnsi="Times New Roman" w:cs="Times New Roman"/>
          <w:sz w:val="24"/>
          <w:szCs w:val="24"/>
          <w:lang w:val="en-GB" w:eastAsia="fr-FR"/>
        </w:rPr>
        <w:t>are</w:t>
      </w:r>
      <w:r w:rsidRPr="00D62F06">
        <w:rPr>
          <w:rFonts w:ascii="Times New Roman" w:eastAsia="Times New Roman" w:hAnsi="Times New Roman" w:cs="Times New Roman"/>
          <w:sz w:val="24"/>
          <w:szCs w:val="24"/>
          <w:lang w:val="en-GB" w:eastAsia="fr-FR"/>
        </w:rPr>
        <w:t>:</w:t>
      </w:r>
    </w:p>
    <w:p w:rsidR="009B4723" w:rsidRPr="00D62F06" w:rsidRDefault="009B4723" w:rsidP="0065374E">
      <w:pPr>
        <w:widowControl w:val="0"/>
        <w:numPr>
          <w:ilvl w:val="0"/>
          <w:numId w:val="13"/>
        </w:numPr>
        <w:autoSpaceDE w:val="0"/>
        <w:autoSpaceDN w:val="0"/>
        <w:adjustRightInd w:val="0"/>
        <w:spacing w:before="240" w:line="240" w:lineRule="auto"/>
        <w:contextualSpacing/>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Pack office</w:t>
      </w:r>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w:t>
      </w:r>
      <w:hyperlink r:id="rId25" w:history="1">
        <w:r w:rsidR="00B77F19" w:rsidRPr="00D62F06">
          <w:rPr>
            <w:rStyle w:val="Lienhypertexte"/>
            <w:rFonts w:ascii="Times New Roman" w:eastAsia="Calibri" w:hAnsi="Times New Roman" w:cs="Times New Roman"/>
            <w:color w:val="auto"/>
            <w:sz w:val="24"/>
            <w:szCs w:val="24"/>
            <w:u w:val="none"/>
            <w:lang w:val="en-GB"/>
          </w:rPr>
          <w:t>https://www.microsoft.com/fr-fr/microsoft-365</w:t>
        </w:r>
      </w:hyperlink>
      <w:r w:rsidR="00B77F19" w:rsidRPr="00D62F06">
        <w:rPr>
          <w:rFonts w:ascii="Times New Roman" w:eastAsia="Calibri" w:hAnsi="Times New Roman" w:cs="Times New Roman"/>
          <w:sz w:val="24"/>
          <w:szCs w:val="24"/>
          <w:lang w:val="en-GB"/>
        </w:rPr>
        <w:t>)</w:t>
      </w:r>
      <w:r w:rsidR="00B77F19"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sz w:val="24"/>
          <w:szCs w:val="24"/>
          <w:lang w:val="en-GB"/>
        </w:rPr>
        <w:t>f</w:t>
      </w:r>
      <w:r w:rsidR="00B77F19" w:rsidRPr="00D62F06">
        <w:rPr>
          <w:rFonts w:ascii="Times New Roman" w:eastAsia="Calibri" w:hAnsi="Times New Roman" w:cs="Times New Roman"/>
          <w:sz w:val="24"/>
          <w:szCs w:val="24"/>
          <w:lang w:val="en-GB"/>
        </w:rPr>
        <w:t>or typewriting and calculations;</w:t>
      </w:r>
    </w:p>
    <w:p w:rsidR="009B4723" w:rsidRPr="00D62F06" w:rsidRDefault="009B4723" w:rsidP="0065374E">
      <w:pPr>
        <w:pStyle w:val="Paragraphedeliste"/>
        <w:numPr>
          <w:ilvl w:val="0"/>
          <w:numId w:val="13"/>
        </w:numPr>
        <w:spacing w:before="240" w:line="240" w:lineRule="auto"/>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 xml:space="preserve">ArcGIS </w:t>
      </w:r>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w:t>
      </w:r>
      <w:hyperlink r:id="rId26" w:history="1">
        <w:r w:rsidR="00B77F19" w:rsidRPr="00D62F06">
          <w:rPr>
            <w:rStyle w:val="Lienhypertexte"/>
            <w:rFonts w:ascii="Times New Roman" w:eastAsia="Calibri" w:hAnsi="Times New Roman" w:cs="Times New Roman"/>
            <w:color w:val="auto"/>
            <w:sz w:val="24"/>
            <w:szCs w:val="24"/>
            <w:u w:val="none"/>
            <w:lang w:val="en-GB"/>
          </w:rPr>
          <w:t>https://www.esri.com/fr-fr/arcgis/products/arcgis-pro/overview</w:t>
        </w:r>
      </w:hyperlink>
      <w:r w:rsidR="00B77F19" w:rsidRPr="00D62F06">
        <w:rPr>
          <w:rFonts w:ascii="Times New Roman" w:eastAsia="Calibri" w:hAnsi="Times New Roman" w:cs="Times New Roman"/>
          <w:sz w:val="24"/>
          <w:szCs w:val="24"/>
          <w:lang w:val="en-GB"/>
        </w:rPr>
        <w:t>)</w:t>
      </w:r>
      <w:r w:rsidR="00B77F19"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b/>
          <w:sz w:val="24"/>
          <w:szCs w:val="24"/>
          <w:lang w:val="en-GB"/>
        </w:rPr>
        <w:t>and Google Earth</w:t>
      </w:r>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(https://www.google.com/earth/versions/)</w:t>
      </w:r>
      <w:r w:rsidRPr="00D62F06">
        <w:rPr>
          <w:rFonts w:ascii="Times New Roman" w:eastAsia="Calibri" w:hAnsi="Times New Roman" w:cs="Times New Roman"/>
          <w:sz w:val="24"/>
          <w:szCs w:val="24"/>
          <w:lang w:val="en-GB"/>
        </w:rPr>
        <w:t>:</w:t>
      </w:r>
      <w:r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sz w:val="24"/>
          <w:szCs w:val="24"/>
          <w:lang w:val="en-GB"/>
        </w:rPr>
        <w:t>for map production;</w:t>
      </w:r>
    </w:p>
    <w:p w:rsidR="009B4723" w:rsidRPr="00D62F06" w:rsidRDefault="009B4723" w:rsidP="0065374E">
      <w:pPr>
        <w:widowControl w:val="0"/>
        <w:numPr>
          <w:ilvl w:val="0"/>
          <w:numId w:val="13"/>
        </w:numPr>
        <w:autoSpaceDE w:val="0"/>
        <w:autoSpaceDN w:val="0"/>
        <w:adjustRightInd w:val="0"/>
        <w:spacing w:before="240" w:line="240" w:lineRule="auto"/>
        <w:contextualSpacing/>
        <w:jc w:val="both"/>
        <w:rPr>
          <w:rFonts w:ascii="Times New Roman" w:eastAsia="Calibri" w:hAnsi="Times New Roman" w:cs="Times New Roman"/>
          <w:b/>
          <w:sz w:val="24"/>
          <w:szCs w:val="24"/>
          <w:lang w:val="en-GB"/>
        </w:rPr>
      </w:pPr>
      <w:r w:rsidRPr="00D62F06">
        <w:rPr>
          <w:rFonts w:ascii="Times New Roman" w:eastAsia="Calibri" w:hAnsi="Times New Roman" w:cs="Times New Roman"/>
          <w:b/>
          <w:sz w:val="24"/>
          <w:szCs w:val="24"/>
          <w:lang w:val="en-GB"/>
        </w:rPr>
        <w:t>Surfer</w:t>
      </w:r>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(https://www.goldensoftware.com/products/surfer)</w:t>
      </w:r>
      <w:r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sz w:val="24"/>
          <w:szCs w:val="24"/>
          <w:lang w:val="en-GB"/>
        </w:rPr>
        <w:t>for spatial distribution;</w:t>
      </w:r>
    </w:p>
    <w:p w:rsidR="009B4723" w:rsidRPr="00D62F06" w:rsidRDefault="009B4723" w:rsidP="0065374E">
      <w:pPr>
        <w:widowControl w:val="0"/>
        <w:numPr>
          <w:ilvl w:val="0"/>
          <w:numId w:val="13"/>
        </w:numPr>
        <w:autoSpaceDE w:val="0"/>
        <w:autoSpaceDN w:val="0"/>
        <w:adjustRightInd w:val="0"/>
        <w:spacing w:before="240" w:line="240" w:lineRule="auto"/>
        <w:contextualSpacing/>
        <w:jc w:val="both"/>
        <w:rPr>
          <w:rFonts w:ascii="Times New Roman" w:eastAsia="Calibri" w:hAnsi="Times New Roman" w:cs="Times New Roman"/>
          <w:b/>
          <w:sz w:val="24"/>
          <w:szCs w:val="24"/>
          <w:lang w:val="en-GB"/>
        </w:rPr>
      </w:pPr>
      <w:proofErr w:type="spellStart"/>
      <w:r w:rsidRPr="00D62F06">
        <w:rPr>
          <w:rFonts w:ascii="Times New Roman" w:eastAsia="Calibri" w:hAnsi="Times New Roman" w:cs="Times New Roman"/>
          <w:b/>
          <w:sz w:val="24"/>
          <w:szCs w:val="24"/>
          <w:lang w:val="en-GB"/>
        </w:rPr>
        <w:t>Statistica</w:t>
      </w:r>
      <w:proofErr w:type="spellEnd"/>
      <w:r w:rsidR="00B77F19" w:rsidRPr="00D62F06">
        <w:rPr>
          <w:rFonts w:ascii="Times New Roman" w:eastAsia="Calibri" w:hAnsi="Times New Roman" w:cs="Times New Roman"/>
          <w:b/>
          <w:sz w:val="24"/>
          <w:szCs w:val="24"/>
          <w:lang w:val="en-GB"/>
        </w:rPr>
        <w:t xml:space="preserve"> </w:t>
      </w:r>
      <w:r w:rsidR="00B77F19" w:rsidRPr="00D62F06">
        <w:rPr>
          <w:rFonts w:ascii="Times New Roman" w:eastAsia="Calibri" w:hAnsi="Times New Roman" w:cs="Times New Roman"/>
          <w:sz w:val="24"/>
          <w:szCs w:val="24"/>
          <w:lang w:val="en-GB"/>
        </w:rPr>
        <w:t>(https://www.tibco.com/products/tibco-statistica)</w:t>
      </w:r>
      <w:r w:rsidRPr="00D62F06">
        <w:rPr>
          <w:rFonts w:ascii="Times New Roman" w:eastAsia="Calibri" w:hAnsi="Times New Roman" w:cs="Times New Roman"/>
          <w:b/>
          <w:sz w:val="24"/>
          <w:szCs w:val="24"/>
          <w:lang w:val="en-GB"/>
        </w:rPr>
        <w:t xml:space="preserve">: </w:t>
      </w:r>
      <w:r w:rsidRPr="00D62F06">
        <w:rPr>
          <w:rFonts w:ascii="Times New Roman" w:eastAsia="Calibri" w:hAnsi="Times New Roman" w:cs="Times New Roman"/>
          <w:sz w:val="24"/>
          <w:szCs w:val="24"/>
          <w:lang w:val="en-GB"/>
        </w:rPr>
        <w:t>for statistical analysis.</w:t>
      </w:r>
    </w:p>
    <w:p w:rsidR="009010EC" w:rsidRPr="00D62F06" w:rsidRDefault="009010EC" w:rsidP="0065374E">
      <w:pPr>
        <w:widowControl w:val="0"/>
        <w:numPr>
          <w:ilvl w:val="0"/>
          <w:numId w:val="13"/>
        </w:numPr>
        <w:autoSpaceDE w:val="0"/>
        <w:autoSpaceDN w:val="0"/>
        <w:adjustRightInd w:val="0"/>
        <w:spacing w:before="240" w:line="240" w:lineRule="auto"/>
        <w:contextualSpacing/>
        <w:jc w:val="both"/>
        <w:rPr>
          <w:rFonts w:ascii="Times New Roman" w:eastAsia="Calibri" w:hAnsi="Times New Roman" w:cs="Times New Roman"/>
          <w:sz w:val="24"/>
          <w:szCs w:val="24"/>
          <w:lang w:val="en-GB"/>
        </w:rPr>
      </w:pPr>
      <w:r w:rsidRPr="00D62F06">
        <w:rPr>
          <w:rFonts w:ascii="Times New Roman" w:eastAsia="Times New Roman" w:hAnsi="Times New Roman" w:cs="Times New Roman"/>
          <w:b/>
          <w:sz w:val="24"/>
          <w:szCs w:val="24"/>
          <w:lang w:val="en-GB" w:eastAsia="fr-FR"/>
        </w:rPr>
        <w:br w:type="page"/>
      </w:r>
    </w:p>
    <w:p w:rsidR="0061443D" w:rsidRPr="00DF639E" w:rsidRDefault="0061443D" w:rsidP="0065374E">
      <w:pPr>
        <w:keepNext/>
        <w:keepLines/>
        <w:spacing w:before="240" w:line="240" w:lineRule="auto"/>
        <w:jc w:val="both"/>
        <w:outlineLvl w:val="0"/>
        <w:rPr>
          <w:rFonts w:ascii="Times New Roman" w:eastAsia="Times New Roman" w:hAnsi="Times New Roman" w:cs="Times New Roman"/>
          <w:b/>
          <w:sz w:val="28"/>
          <w:szCs w:val="28"/>
          <w:lang w:val="en-GB" w:eastAsia="fr-FR"/>
        </w:rPr>
      </w:pPr>
      <w:r w:rsidRPr="00DF639E">
        <w:rPr>
          <w:rFonts w:ascii="Times New Roman" w:eastAsia="Times New Roman" w:hAnsi="Times New Roman" w:cs="Times New Roman"/>
          <w:b/>
          <w:sz w:val="28"/>
          <w:szCs w:val="28"/>
          <w:lang w:val="en-GB" w:eastAsia="fr-FR"/>
        </w:rPr>
        <w:lastRenderedPageBreak/>
        <w:t>REFERENCES</w:t>
      </w:r>
      <w:bookmarkEnd w:id="37"/>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sz w:val="24"/>
          <w:szCs w:val="24"/>
          <w:lang w:val="en-GB" w:eastAsia="fr-FR"/>
        </w:rPr>
        <w:fldChar w:fldCharType="begin"/>
      </w:r>
      <w:r w:rsidRPr="00D62F06">
        <w:rPr>
          <w:rFonts w:ascii="Times New Roman" w:eastAsia="Calibri" w:hAnsi="Times New Roman" w:cs="Times New Roman"/>
          <w:sz w:val="24"/>
          <w:szCs w:val="24"/>
          <w:lang w:val="en-GB" w:eastAsia="fr-FR"/>
        </w:rPr>
        <w:instrText xml:space="preserve"> BIBLIOGRAPHY  \l 11276 </w:instrText>
      </w:r>
      <w:r w:rsidRPr="00D62F06">
        <w:rPr>
          <w:rFonts w:ascii="Times New Roman" w:eastAsia="Calibri" w:hAnsi="Times New Roman" w:cs="Times New Roman"/>
          <w:sz w:val="24"/>
          <w:szCs w:val="24"/>
          <w:lang w:val="en-GB" w:eastAsia="fr-FR"/>
        </w:rPr>
        <w:fldChar w:fldCharType="separate"/>
      </w:r>
      <w:r w:rsidRPr="00D62F06">
        <w:rPr>
          <w:rFonts w:ascii="Times New Roman" w:eastAsia="Calibri" w:hAnsi="Times New Roman" w:cs="Times New Roman"/>
          <w:noProof/>
          <w:sz w:val="24"/>
          <w:szCs w:val="24"/>
          <w:lang w:val="en-GB"/>
        </w:rPr>
        <w:t>Abdullateef</w:t>
      </w:r>
      <w:r w:rsidR="0051377B" w:rsidRPr="00D62F06">
        <w:rPr>
          <w:rFonts w:ascii="Times New Roman" w:eastAsia="Calibri" w:hAnsi="Times New Roman" w:cs="Times New Roman"/>
          <w:noProof/>
          <w:sz w:val="24"/>
          <w:szCs w:val="24"/>
          <w:lang w:val="en-GB"/>
        </w:rPr>
        <w:t>, J.</w:t>
      </w:r>
      <w:r w:rsidRPr="00D62F06">
        <w:rPr>
          <w:rFonts w:ascii="Times New Roman" w:eastAsia="Calibri" w:hAnsi="Times New Roman" w:cs="Times New Roman"/>
          <w:noProof/>
          <w:sz w:val="24"/>
          <w:szCs w:val="24"/>
          <w:lang w:val="en-GB"/>
        </w:rPr>
        <w:t xml:space="preserve">, </w:t>
      </w:r>
      <w:r w:rsidR="0051377B" w:rsidRPr="00D62F06">
        <w:rPr>
          <w:rFonts w:ascii="Times New Roman" w:eastAsia="Calibri" w:hAnsi="Times New Roman" w:cs="Times New Roman"/>
          <w:noProof/>
          <w:sz w:val="24"/>
          <w:szCs w:val="24"/>
          <w:lang w:val="en-GB"/>
        </w:rPr>
        <w:t xml:space="preserve">Agbaji1, E.B.,  Ajibola1, V.O., Funtua, M.A., </w:t>
      </w:r>
      <w:r w:rsidRPr="00D62F06">
        <w:rPr>
          <w:rFonts w:ascii="Times New Roman" w:eastAsia="Calibri" w:hAnsi="Times New Roman" w:cs="Times New Roman"/>
          <w:noProof/>
          <w:sz w:val="24"/>
          <w:szCs w:val="24"/>
          <w:lang w:val="en-GB"/>
        </w:rPr>
        <w:t xml:space="preserve"> (2020). Application of Pollution Load Indices, Enrichment Factors,Contamination Factor and Health Risk Assessment of soils. </w:t>
      </w:r>
      <w:r w:rsidR="00EE52E0" w:rsidRPr="00D62F06">
        <w:rPr>
          <w:rFonts w:ascii="Times New Roman" w:eastAsia="Calibri" w:hAnsi="Times New Roman" w:cs="Times New Roman"/>
          <w:iCs/>
          <w:noProof/>
          <w:sz w:val="24"/>
          <w:szCs w:val="24"/>
          <w:lang w:val="en-GB"/>
        </w:rPr>
        <w:t xml:space="preserve">Open J Anal Bioanal Chem. </w:t>
      </w:r>
      <w:r w:rsidR="00EE52E0" w:rsidRPr="00D62F06">
        <w:rPr>
          <w:rFonts w:ascii="Times New Roman" w:eastAsia="Calibri" w:hAnsi="Times New Roman" w:cs="Times New Roman"/>
          <w:noProof/>
          <w:sz w:val="24"/>
          <w:szCs w:val="24"/>
          <w:lang w:val="en-GB"/>
        </w:rPr>
        <w:t xml:space="preserve">4(1), </w:t>
      </w:r>
      <w:r w:rsidRPr="00D62F06">
        <w:rPr>
          <w:rFonts w:ascii="Times New Roman" w:eastAsia="Calibri" w:hAnsi="Times New Roman" w:cs="Times New Roman"/>
          <w:noProof/>
          <w:sz w:val="24"/>
          <w:szCs w:val="24"/>
          <w:lang w:val="en-GB"/>
        </w:rPr>
        <w:t>011-019.</w:t>
      </w:r>
    </w:p>
    <w:p w:rsidR="0057691F"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Abhijit, M.</w:t>
      </w:r>
      <w:r w:rsidR="00EE52E0" w:rsidRPr="00D62F06">
        <w:rPr>
          <w:rFonts w:ascii="Times New Roman" w:eastAsia="Calibri" w:hAnsi="Times New Roman" w:cs="Times New Roman"/>
          <w:noProof/>
          <w:sz w:val="24"/>
          <w:szCs w:val="24"/>
          <w:lang w:val="en-GB"/>
        </w:rPr>
        <w:t>,</w:t>
      </w:r>
      <w:r w:rsidR="0057691F" w:rsidRPr="00D62F06">
        <w:rPr>
          <w:rFonts w:ascii="Times New Roman" w:eastAsia="Calibri" w:hAnsi="Times New Roman" w:cs="Times New Roman"/>
          <w:noProof/>
          <w:sz w:val="24"/>
          <w:szCs w:val="24"/>
          <w:lang w:val="en-GB"/>
        </w:rPr>
        <w:t xml:space="preserve"> Maiti, R.,  (2018</w:t>
      </w:r>
      <w:r w:rsidRPr="00D62F06">
        <w:rPr>
          <w:rFonts w:ascii="Times New Roman" w:eastAsia="Calibri" w:hAnsi="Times New Roman" w:cs="Times New Roman"/>
          <w:noProof/>
          <w:sz w:val="24"/>
          <w:szCs w:val="24"/>
          <w:lang w:val="en-GB"/>
        </w:rPr>
        <w:t xml:space="preserve">). </w:t>
      </w:r>
      <w:r w:rsidR="0057691F" w:rsidRPr="00D62F06">
        <w:rPr>
          <w:rFonts w:ascii="Times New Roman" w:eastAsia="Calibri" w:hAnsi="Times New Roman" w:cs="Times New Roman"/>
          <w:noProof/>
          <w:sz w:val="24"/>
          <w:szCs w:val="24"/>
          <w:lang w:val="en-GB"/>
        </w:rPr>
        <w:t>Geochemical contamination in the mine affected soil of Raniganj Coalfield–A river basin scale assessment. Geoscience Frontiers, 9(5), 1577-1590.</w:t>
      </w:r>
    </w:p>
    <w:p w:rsidR="0061443D" w:rsidRPr="00D62F06" w:rsidRDefault="0057691F"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Abrahim, G.M.S., Parker, R. J., </w:t>
      </w:r>
      <w:r w:rsidR="0061443D" w:rsidRPr="00D62F06">
        <w:rPr>
          <w:rFonts w:ascii="Times New Roman" w:eastAsia="Calibri" w:hAnsi="Times New Roman" w:cs="Times New Roman"/>
          <w:noProof/>
          <w:sz w:val="24"/>
          <w:szCs w:val="24"/>
          <w:lang w:val="en-GB"/>
        </w:rPr>
        <w:t xml:space="preserve"> ( 2008). Assessment of heavy metal enrichment factors and the degree of contamination in marine sediments from Tamaki Estuary, Auckland, New Zealand. </w:t>
      </w:r>
      <w:r w:rsidR="0061443D" w:rsidRPr="00D62F06">
        <w:rPr>
          <w:rFonts w:ascii="Times New Roman" w:eastAsia="Calibri" w:hAnsi="Times New Roman" w:cs="Times New Roman"/>
          <w:iCs/>
          <w:noProof/>
          <w:sz w:val="24"/>
          <w:szCs w:val="24"/>
          <w:lang w:val="en-GB"/>
        </w:rPr>
        <w:t>Environme</w:t>
      </w:r>
      <w:r w:rsidR="00EE52E0" w:rsidRPr="00D62F06">
        <w:rPr>
          <w:rFonts w:ascii="Times New Roman" w:eastAsia="Calibri" w:hAnsi="Times New Roman" w:cs="Times New Roman"/>
          <w:iCs/>
          <w:noProof/>
          <w:sz w:val="24"/>
          <w:szCs w:val="24"/>
          <w:lang w:val="en-GB"/>
        </w:rPr>
        <w:t xml:space="preserve">ntal Monitoring and Assessment. </w:t>
      </w:r>
      <w:r w:rsidR="0061443D" w:rsidRPr="00D62F06">
        <w:rPr>
          <w:rFonts w:ascii="Times New Roman" w:eastAsia="Calibri" w:hAnsi="Times New Roman" w:cs="Times New Roman"/>
          <w:noProof/>
          <w:sz w:val="24"/>
          <w:szCs w:val="24"/>
          <w:lang w:val="en-GB"/>
        </w:rPr>
        <w:t>136,</w:t>
      </w:r>
      <w:r w:rsidR="00EE52E0"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227–238.</w:t>
      </w:r>
    </w:p>
    <w:p w:rsidR="0061443D" w:rsidRPr="00D62F06" w:rsidRDefault="0057691F"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GB"/>
        </w:rPr>
        <w:t xml:space="preserve">Adamu, C.I., Nganje, T.N., </w:t>
      </w:r>
      <w:r w:rsidR="0061443D" w:rsidRPr="00D62F06">
        <w:rPr>
          <w:rFonts w:ascii="Times New Roman" w:eastAsia="Calibri" w:hAnsi="Times New Roman" w:cs="Times New Roman"/>
          <w:noProof/>
          <w:sz w:val="24"/>
          <w:szCs w:val="24"/>
          <w:lang w:val="en-GB"/>
        </w:rPr>
        <w:t xml:space="preserve">(2010). Heavy metal contamination of surface soil in relationship to land use patterns: A case </w:t>
      </w:r>
      <w:r w:rsidR="00EE52E0" w:rsidRPr="00D62F06">
        <w:rPr>
          <w:rFonts w:ascii="Times New Roman" w:eastAsia="Calibri" w:hAnsi="Times New Roman" w:cs="Times New Roman"/>
          <w:noProof/>
          <w:sz w:val="24"/>
          <w:szCs w:val="24"/>
          <w:lang w:val="en-GB"/>
        </w:rPr>
        <w:t>study of Benue State, Nigeria</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US"/>
        </w:rPr>
        <w:t>Mater</w:t>
      </w:r>
      <w:r w:rsidR="00EE52E0" w:rsidRPr="00D62F06">
        <w:rPr>
          <w:rFonts w:ascii="Times New Roman" w:eastAsia="Calibri" w:hAnsi="Times New Roman" w:cs="Times New Roman"/>
          <w:iCs/>
          <w:noProof/>
          <w:sz w:val="24"/>
          <w:szCs w:val="24"/>
          <w:lang w:val="en-US"/>
        </w:rPr>
        <w:t xml:space="preserve">ials Sciences and Applications. </w:t>
      </w:r>
      <w:r w:rsidR="0061443D" w:rsidRPr="00D62F06">
        <w:rPr>
          <w:rFonts w:ascii="Times New Roman" w:eastAsia="Calibri" w:hAnsi="Times New Roman" w:cs="Times New Roman"/>
          <w:noProof/>
          <w:sz w:val="24"/>
          <w:szCs w:val="24"/>
          <w:lang w:val="en-US"/>
        </w:rPr>
        <w:t>1, 127–134.</w:t>
      </w:r>
    </w:p>
    <w:p w:rsidR="00345859" w:rsidRPr="00D62F06" w:rsidRDefault="00345859"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Adenuga, A.A., Olufemi, D.A., Olajide, O.D.,  Eludoyin, A.O.,  Idowu, O.O., (2022). Environmental impact and health risk assessment of potentially toxic metals emanating from different anthropogenic activities related to E-wastes. Heliyon.  8(8), e10296.</w:t>
      </w:r>
    </w:p>
    <w:p w:rsidR="00345859" w:rsidRPr="00D62F06" w:rsidRDefault="00345859"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Affum, A.O., Osae, S.D., Kwaansa-Ansah, E.E., Miyittah,</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US"/>
        </w:rPr>
        <w:t>M.K., (2020). Quality assessment and potential health risk of heavy metals in leafy and non-leafy vegetables irrigated with groundwater and municipal-waste-dominated stream in the Western Region, Ghana. Heliyon. Volume 6 (12), e05829.</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Awasthi, G., Nagar, V., K.K., Rajput, V., Bauer, T.,</w:t>
      </w:r>
      <w:r w:rsidR="0051377B" w:rsidRPr="00D62F06">
        <w:rPr>
          <w:rFonts w:ascii="Times New Roman" w:hAnsi="Times New Roman" w:cs="Times New Roman"/>
          <w:sz w:val="24"/>
          <w:szCs w:val="24"/>
          <w:lang w:val="en-US"/>
        </w:rPr>
        <w:t xml:space="preserve"> </w:t>
      </w:r>
      <w:r w:rsidR="0051377B" w:rsidRPr="00D62F06">
        <w:rPr>
          <w:rFonts w:ascii="Times New Roman" w:eastAsia="Calibri" w:hAnsi="Times New Roman" w:cs="Times New Roman"/>
          <w:noProof/>
          <w:sz w:val="24"/>
          <w:szCs w:val="24"/>
          <w:lang w:val="en-US"/>
        </w:rPr>
        <w:t>Srivastava, S.,</w:t>
      </w:r>
      <w:r w:rsidRPr="00D62F06">
        <w:rPr>
          <w:rFonts w:ascii="Times New Roman" w:eastAsia="Calibri" w:hAnsi="Times New Roman" w:cs="Times New Roman"/>
          <w:noProof/>
          <w:sz w:val="24"/>
          <w:szCs w:val="24"/>
          <w:lang w:val="en-US"/>
        </w:rPr>
        <w:t xml:space="preserve"> (2022). </w:t>
      </w:r>
      <w:r w:rsidRPr="00D62F06">
        <w:rPr>
          <w:rFonts w:ascii="Times New Roman" w:eastAsia="Calibri" w:hAnsi="Times New Roman" w:cs="Times New Roman"/>
          <w:noProof/>
          <w:sz w:val="24"/>
          <w:szCs w:val="24"/>
          <w:lang w:val="en-GB"/>
        </w:rPr>
        <w:t xml:space="preserve">Sustainable Amelioration of Heavy Metals in Soil Ecosystem:Existing Developments to Emerging Trends. </w:t>
      </w:r>
      <w:r w:rsidR="0051377B" w:rsidRPr="00D62F06">
        <w:rPr>
          <w:rFonts w:ascii="Times New Roman" w:eastAsia="Calibri" w:hAnsi="Times New Roman" w:cs="Times New Roman"/>
          <w:iCs/>
          <w:noProof/>
          <w:sz w:val="24"/>
          <w:szCs w:val="24"/>
          <w:lang w:val="en-GB"/>
        </w:rPr>
        <w:t>M</w:t>
      </w:r>
      <w:r w:rsidRPr="00D62F06">
        <w:rPr>
          <w:rFonts w:ascii="Times New Roman" w:eastAsia="Calibri" w:hAnsi="Times New Roman" w:cs="Times New Roman"/>
          <w:iCs/>
          <w:noProof/>
          <w:sz w:val="24"/>
          <w:szCs w:val="24"/>
          <w:lang w:val="en-GB"/>
        </w:rPr>
        <w:t>inerals</w:t>
      </w:r>
      <w:r w:rsidR="0051377B"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12, 85.</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Axtmann, E.</w:t>
      </w:r>
      <w:r w:rsidR="0051377B" w:rsidRPr="00D62F06">
        <w:rPr>
          <w:rFonts w:ascii="Times New Roman" w:eastAsia="Calibri" w:hAnsi="Times New Roman" w:cs="Times New Roman"/>
          <w:noProof/>
          <w:sz w:val="24"/>
          <w:szCs w:val="24"/>
          <w:lang w:val="en-GB"/>
        </w:rPr>
        <w:t xml:space="preserve">V., Luoma, S.N., </w:t>
      </w:r>
      <w:r w:rsidRPr="00D62F06">
        <w:rPr>
          <w:rFonts w:ascii="Times New Roman" w:eastAsia="Calibri" w:hAnsi="Times New Roman" w:cs="Times New Roman"/>
          <w:noProof/>
          <w:sz w:val="24"/>
          <w:szCs w:val="24"/>
          <w:lang w:val="en-GB"/>
        </w:rPr>
        <w:t xml:space="preserve"> (1991). Large-Scale Distribution of Metal Contamination in the Fine-Grained Sediments of the Clark Fork River, Montana, U.S.A. </w:t>
      </w:r>
      <w:r w:rsidR="0051377B" w:rsidRPr="00D62F06">
        <w:rPr>
          <w:rFonts w:ascii="Times New Roman" w:eastAsia="Calibri" w:hAnsi="Times New Roman" w:cs="Times New Roman"/>
          <w:iCs/>
          <w:noProof/>
          <w:sz w:val="24"/>
          <w:szCs w:val="24"/>
          <w:lang w:val="en-GB"/>
        </w:rPr>
        <w:t>Applied Geochemistry .</w:t>
      </w:r>
      <w:r w:rsidR="0051377B" w:rsidRPr="00D62F06">
        <w:rPr>
          <w:rFonts w:ascii="Times New Roman" w:eastAsia="Calibri" w:hAnsi="Times New Roman" w:cs="Times New Roman"/>
          <w:noProof/>
          <w:sz w:val="24"/>
          <w:szCs w:val="24"/>
          <w:lang w:val="en-GB"/>
        </w:rPr>
        <w:t xml:space="preserve"> 6, 75-88.</w:t>
      </w:r>
    </w:p>
    <w:p w:rsidR="000D2A0A" w:rsidRPr="00D62F06" w:rsidRDefault="000D2A0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Ayiwouo, M.N., Mambou, L.L.N.,  Takougang, S.K.,</w:t>
      </w:r>
      <w:r w:rsidRPr="00D62F06">
        <w:rPr>
          <w:rFonts w:ascii="Times New Roman" w:hAnsi="Times New Roman" w:cs="Times New Roman"/>
          <w:sz w:val="24"/>
          <w:szCs w:val="24"/>
          <w:lang w:val="en-GB"/>
        </w:rPr>
        <w:t xml:space="preserve"> </w:t>
      </w:r>
      <w:r w:rsidRPr="00D62F06">
        <w:rPr>
          <w:rFonts w:ascii="Times New Roman" w:eastAsia="Calibri" w:hAnsi="Times New Roman" w:cs="Times New Roman"/>
          <w:noProof/>
          <w:sz w:val="24"/>
          <w:szCs w:val="24"/>
          <w:lang w:val="en-GB"/>
        </w:rPr>
        <w:t>Ngounouno, I.</w:t>
      </w:r>
      <w:r w:rsidR="0051377B"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(2022). Spatio‑temporal variation and assessment of trace metal contamination in sediments along the Lom River in the gold mining site of Gankombol (Adamawa Cameroon).</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Environmental Earth Sciences</w:t>
      </w:r>
      <w:r w:rsidR="0051377B"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w:t>
      </w:r>
      <w:r w:rsidR="0051377B" w:rsidRPr="00D62F06">
        <w:rPr>
          <w:rFonts w:ascii="Times New Roman" w:eastAsia="Calibri" w:hAnsi="Times New Roman" w:cs="Times New Roman"/>
          <w:noProof/>
          <w:sz w:val="24"/>
          <w:szCs w:val="24"/>
          <w:lang w:val="en-GB"/>
        </w:rPr>
        <w:t xml:space="preserve"> 81(</w:t>
      </w:r>
      <w:r w:rsidRPr="00D62F06">
        <w:rPr>
          <w:rFonts w:ascii="Times New Roman" w:eastAsia="Calibri" w:hAnsi="Times New Roman" w:cs="Times New Roman"/>
          <w:noProof/>
          <w:sz w:val="24"/>
          <w:szCs w:val="24"/>
          <w:lang w:val="en-GB"/>
        </w:rPr>
        <w:t>379</w:t>
      </w:r>
      <w:r w:rsidR="0051377B"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1-20.  </w:t>
      </w:r>
    </w:p>
    <w:p w:rsidR="0061443D" w:rsidRPr="00D62F06" w:rsidRDefault="00192268"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Ba</w:t>
      </w:r>
      <w:r w:rsidR="0051377B" w:rsidRPr="00D62F06">
        <w:rPr>
          <w:rFonts w:ascii="Times New Roman" w:eastAsia="Calibri" w:hAnsi="Times New Roman" w:cs="Times New Roman"/>
          <w:noProof/>
          <w:sz w:val="24"/>
          <w:szCs w:val="24"/>
          <w:lang w:val="en-GB"/>
        </w:rPr>
        <w:t>belewska, A., (2010)</w:t>
      </w:r>
      <w:r w:rsidR="0061443D" w:rsidRPr="00D62F06">
        <w:rPr>
          <w:rFonts w:ascii="Times New Roman" w:eastAsia="Calibri" w:hAnsi="Times New Roman" w:cs="Times New Roman"/>
          <w:noProof/>
          <w:sz w:val="24"/>
          <w:szCs w:val="24"/>
          <w:lang w:val="en-GB"/>
        </w:rPr>
        <w:t xml:space="preserve">. The impact of industrial emissions on heavy metal and sulphur contamination level within the area of the projected Jurassic National Park. </w:t>
      </w:r>
      <w:r w:rsidR="0061443D" w:rsidRPr="00D62F06">
        <w:rPr>
          <w:rFonts w:ascii="Times New Roman" w:eastAsia="Calibri" w:hAnsi="Times New Roman" w:cs="Times New Roman"/>
          <w:iCs/>
          <w:noProof/>
          <w:sz w:val="24"/>
          <w:szCs w:val="24"/>
          <w:lang w:val="en-GB"/>
        </w:rPr>
        <w:t>Pra˛dnik Studies and Reports of t</w:t>
      </w:r>
      <w:r w:rsidR="0051377B" w:rsidRPr="00D62F06">
        <w:rPr>
          <w:rFonts w:ascii="Times New Roman" w:eastAsia="Calibri" w:hAnsi="Times New Roman" w:cs="Times New Roman"/>
          <w:iCs/>
          <w:noProof/>
          <w:sz w:val="24"/>
          <w:szCs w:val="24"/>
          <w:lang w:val="en-GB"/>
        </w:rPr>
        <w:t>he Prof Władysław Szafer Museum.</w:t>
      </w:r>
      <w:r w:rsidR="0061443D" w:rsidRPr="00D62F06">
        <w:rPr>
          <w:rFonts w:ascii="Times New Roman" w:eastAsia="Calibri" w:hAnsi="Times New Roman" w:cs="Times New Roman"/>
          <w:noProof/>
          <w:sz w:val="24"/>
          <w:szCs w:val="24"/>
          <w:lang w:val="en-GB"/>
        </w:rPr>
        <w:t xml:space="preserve"> 20, 135–145.</w:t>
      </w:r>
    </w:p>
    <w:p w:rsidR="0061443D" w:rsidRPr="00D62F06" w:rsidRDefault="004C7323"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Baby, J., Raj, J.S., Biby, E.</w:t>
      </w:r>
      <w:r w:rsidR="009D09C5" w:rsidRPr="00D62F06">
        <w:rPr>
          <w:rFonts w:ascii="Times New Roman" w:eastAsia="Calibri" w:hAnsi="Times New Roman" w:cs="Times New Roman"/>
          <w:noProof/>
          <w:sz w:val="24"/>
          <w:szCs w:val="24"/>
          <w:lang w:val="en-GB"/>
        </w:rPr>
        <w:t>T.,</w:t>
      </w:r>
      <w:r w:rsidRPr="00D62F06">
        <w:rPr>
          <w:rFonts w:ascii="Times New Roman" w:eastAsia="Calibri" w:hAnsi="Times New Roman" w:cs="Times New Roman"/>
          <w:noProof/>
          <w:sz w:val="24"/>
          <w:szCs w:val="24"/>
          <w:lang w:val="en-GB"/>
        </w:rPr>
        <w:t xml:space="preserve"> Sankarganesh, P., Jeevitha, M.V., Ajisha, S.U., Rajan, S.</w:t>
      </w:r>
      <w:r w:rsidR="009D09C5" w:rsidRPr="00D62F06">
        <w:rPr>
          <w:rFonts w:ascii="Times New Roman" w:eastAsia="Calibri" w:hAnsi="Times New Roman" w:cs="Times New Roman"/>
          <w:noProof/>
          <w:sz w:val="24"/>
          <w:szCs w:val="24"/>
          <w:lang w:val="en-GB"/>
        </w:rPr>
        <w:t>S.</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(2010). Toxic effect of heavy metals on aquatic environment. </w:t>
      </w:r>
      <w:r w:rsidR="0061443D" w:rsidRPr="00D62F06">
        <w:rPr>
          <w:rFonts w:ascii="Times New Roman" w:eastAsia="Calibri" w:hAnsi="Times New Roman" w:cs="Times New Roman"/>
          <w:iCs/>
          <w:noProof/>
          <w:sz w:val="24"/>
          <w:szCs w:val="24"/>
          <w:lang w:val="en-GB"/>
        </w:rPr>
        <w:t>Int. J. Biol. Chem. Sci.</w:t>
      </w:r>
      <w:r w:rsidR="0051377B" w:rsidRPr="00D62F06">
        <w:rPr>
          <w:rFonts w:ascii="Times New Roman" w:eastAsia="Calibri" w:hAnsi="Times New Roman" w:cs="Times New Roman"/>
          <w:noProof/>
          <w:sz w:val="24"/>
          <w:szCs w:val="24"/>
          <w:lang w:val="en-GB"/>
        </w:rPr>
        <w:t xml:space="preserve"> 4,</w:t>
      </w:r>
      <w:r w:rsidR="0061443D" w:rsidRPr="00D62F06">
        <w:rPr>
          <w:rFonts w:ascii="Times New Roman" w:eastAsia="Calibri" w:hAnsi="Times New Roman" w:cs="Times New Roman"/>
          <w:noProof/>
          <w:sz w:val="24"/>
          <w:szCs w:val="24"/>
          <w:lang w:val="en-GB"/>
        </w:rPr>
        <w:t xml:space="preserve"> 939-952.</w:t>
      </w:r>
    </w:p>
    <w:p w:rsidR="0061443D" w:rsidRPr="00D62F06" w:rsidRDefault="00DE030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Bade, R., Oh, S., Shin, W., </w:t>
      </w:r>
      <w:r w:rsidR="0061443D" w:rsidRPr="00D62F06">
        <w:rPr>
          <w:rFonts w:ascii="Times New Roman" w:eastAsia="Calibri" w:hAnsi="Times New Roman" w:cs="Times New Roman"/>
          <w:noProof/>
          <w:sz w:val="24"/>
          <w:szCs w:val="24"/>
          <w:lang w:val="en-GB"/>
        </w:rPr>
        <w:t xml:space="preserve"> Hwang, I.</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(2013,). Human health risk assessment of soils contaminated with tal(loid)s by using DGT uptake: A case study of a for</w:t>
      </w:r>
      <w:r w:rsidRPr="00D62F06">
        <w:rPr>
          <w:rFonts w:ascii="Times New Roman" w:eastAsia="Calibri" w:hAnsi="Times New Roman" w:cs="Times New Roman"/>
          <w:noProof/>
          <w:sz w:val="24"/>
          <w:szCs w:val="24"/>
          <w:lang w:val="en-GB"/>
        </w:rPr>
        <w:t>mer Korean metal refinery site</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GB"/>
        </w:rPr>
        <w:t xml:space="preserve">Hum.Ecol. Risk Assessment </w:t>
      </w:r>
      <w:r w:rsidR="0061443D" w:rsidRPr="00D62F06">
        <w:rPr>
          <w:rFonts w:ascii="Times New Roman" w:eastAsia="Calibri" w:hAnsi="Times New Roman" w:cs="Times New Roman"/>
          <w:noProof/>
          <w:sz w:val="24"/>
          <w:szCs w:val="24"/>
          <w:lang w:val="en-GB"/>
        </w:rPr>
        <w:t>, 19, 767–777.</w:t>
      </w:r>
    </w:p>
    <w:p w:rsidR="005554EC" w:rsidRPr="00D62F06" w:rsidRDefault="005554E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Baird, C., Michael, C., (2012). Environmental chemistry.</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Fifth Edition. Macmillan Higher Education.</w:t>
      </w:r>
    </w:p>
    <w:p w:rsidR="00DE0306" w:rsidRPr="00D62F06" w:rsidRDefault="00DE030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Baker, D.E., Alloway, B.J., (2000). Analysis of heavy metals in soil. Int. J. Agric. Policy Res. 1(2), 151-196.</w:t>
      </w:r>
    </w:p>
    <w:p w:rsidR="0061443D" w:rsidRPr="00D62F06" w:rsidRDefault="009D09C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Bhargava, A., Carmona, F.F., Bhargava, M., Srivastava, S.,</w:t>
      </w:r>
      <w:r w:rsidR="0061443D" w:rsidRPr="00D62F06">
        <w:rPr>
          <w:rFonts w:ascii="Times New Roman" w:eastAsia="Calibri" w:hAnsi="Times New Roman" w:cs="Times New Roman"/>
          <w:noProof/>
          <w:sz w:val="24"/>
          <w:szCs w:val="24"/>
          <w:lang w:val="en-GB"/>
        </w:rPr>
        <w:t xml:space="preserve"> (2012.). Approachesforenhanced phytoextractionofheavymetals. </w:t>
      </w:r>
      <w:r w:rsidR="0061443D" w:rsidRPr="00D62F06">
        <w:rPr>
          <w:rFonts w:ascii="Times New Roman" w:eastAsia="Calibri" w:hAnsi="Times New Roman" w:cs="Times New Roman"/>
          <w:iCs/>
          <w:noProof/>
          <w:sz w:val="24"/>
          <w:szCs w:val="24"/>
          <w:lang w:val="en-GB"/>
        </w:rPr>
        <w:t>J.Environ.Manage.</w:t>
      </w:r>
      <w:r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105,103–120.</w:t>
      </w:r>
    </w:p>
    <w:p w:rsidR="0061443D" w:rsidRPr="00D62F06" w:rsidRDefault="00DE030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Banunle, A., Fei-Baffoe, B., Otchere, K.G., </w:t>
      </w:r>
      <w:r w:rsidR="0061443D" w:rsidRPr="00D62F06">
        <w:rPr>
          <w:rFonts w:ascii="Times New Roman" w:eastAsia="Calibri" w:hAnsi="Times New Roman" w:cs="Times New Roman"/>
          <w:noProof/>
          <w:sz w:val="24"/>
          <w:szCs w:val="24"/>
          <w:lang w:val="en-GB"/>
        </w:rPr>
        <w:t xml:space="preserve">(2018). </w:t>
      </w:r>
      <w:r w:rsidR="0061443D" w:rsidRPr="00D62F06">
        <w:rPr>
          <w:rFonts w:ascii="Times New Roman" w:eastAsia="Calibri" w:hAnsi="Times New Roman" w:cs="Times New Roman"/>
          <w:iCs/>
          <w:noProof/>
          <w:sz w:val="24"/>
          <w:szCs w:val="24"/>
          <w:lang w:val="en-GB"/>
        </w:rPr>
        <w:t>Determination of the Physico-Chemical Properties and Heavy Metal Status of the Tano River along the Catchment of the Ahafo Mine in the Brong-Ahafo Mine.</w:t>
      </w:r>
      <w:r w:rsidR="0061443D" w:rsidRPr="00D62F06">
        <w:rPr>
          <w:rFonts w:ascii="Times New Roman" w:eastAsia="Calibri" w:hAnsi="Times New Roman" w:cs="Times New Roman"/>
          <w:noProof/>
          <w:sz w:val="24"/>
          <w:szCs w:val="24"/>
          <w:lang w:val="en-GB"/>
        </w:rPr>
        <w:t xml:space="preserve"> Ghana.</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J Environ Anal Toxicol</w:t>
      </w:r>
      <w:r w:rsidR="008A70E0" w:rsidRPr="00D62F06">
        <w:rPr>
          <w:rFonts w:ascii="Times New Roman" w:eastAsia="Calibri" w:hAnsi="Times New Roman" w:cs="Times New Roman"/>
          <w:noProof/>
          <w:sz w:val="24"/>
          <w:szCs w:val="24"/>
          <w:lang w:val="en-GB"/>
        </w:rPr>
        <w:t>. 8(</w:t>
      </w:r>
      <w:r w:rsidRPr="00D62F06">
        <w:rPr>
          <w:rFonts w:ascii="Times New Roman" w:eastAsia="Calibri" w:hAnsi="Times New Roman" w:cs="Times New Roman"/>
          <w:noProof/>
          <w:sz w:val="24"/>
          <w:szCs w:val="24"/>
          <w:lang w:val="en-GB"/>
        </w:rPr>
        <w:t>3</w:t>
      </w:r>
      <w:r w:rsidR="008A70E0" w:rsidRPr="00D62F06">
        <w:rPr>
          <w:rFonts w:ascii="Times New Roman" w:eastAsia="Calibri" w:hAnsi="Times New Roman" w:cs="Times New Roman"/>
          <w:noProof/>
          <w:sz w:val="24"/>
          <w:szCs w:val="24"/>
          <w:lang w:val="en-GB"/>
        </w:rPr>
        <w:t>), 2-11.</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lastRenderedPageBreak/>
        <w:t xml:space="preserve">Brady D, </w:t>
      </w:r>
      <w:r w:rsidR="008A70E0" w:rsidRPr="00D62F06">
        <w:rPr>
          <w:rFonts w:ascii="Times New Roman" w:eastAsia="Calibri" w:hAnsi="Times New Roman" w:cs="Times New Roman"/>
          <w:noProof/>
          <w:sz w:val="24"/>
          <w:szCs w:val="24"/>
          <w:lang w:val="en-GB"/>
        </w:rPr>
        <w:t>Duncan J.R.,</w:t>
      </w:r>
      <w:r w:rsidRPr="00D62F06">
        <w:rPr>
          <w:rFonts w:ascii="Times New Roman" w:eastAsia="Calibri" w:hAnsi="Times New Roman" w:cs="Times New Roman"/>
          <w:noProof/>
          <w:sz w:val="24"/>
          <w:szCs w:val="24"/>
          <w:lang w:val="en-GB"/>
        </w:rPr>
        <w:t xml:space="preserve"> (1994). Bioaccumulation of metal cations by Saccharomyces cerevisiae. </w:t>
      </w:r>
      <w:r w:rsidRPr="00D62F06">
        <w:rPr>
          <w:rFonts w:ascii="Times New Roman" w:eastAsia="Calibri" w:hAnsi="Times New Roman" w:cs="Times New Roman"/>
          <w:iCs/>
          <w:noProof/>
          <w:sz w:val="24"/>
          <w:szCs w:val="24"/>
          <w:lang w:val="en-GB"/>
        </w:rPr>
        <w:t xml:space="preserve">Applied </w:t>
      </w:r>
      <w:r w:rsidR="008A70E0" w:rsidRPr="00D62F06">
        <w:rPr>
          <w:rFonts w:ascii="Times New Roman" w:eastAsia="Calibri" w:hAnsi="Times New Roman" w:cs="Times New Roman"/>
          <w:iCs/>
          <w:noProof/>
          <w:sz w:val="24"/>
          <w:szCs w:val="24"/>
          <w:lang w:val="en-GB"/>
        </w:rPr>
        <w:t>Microbiology and Biotechnology.</w:t>
      </w:r>
      <w:r w:rsidR="008A70E0" w:rsidRPr="00D62F06">
        <w:rPr>
          <w:rFonts w:ascii="Times New Roman" w:eastAsia="Calibri" w:hAnsi="Times New Roman" w:cs="Times New Roman"/>
          <w:noProof/>
          <w:sz w:val="24"/>
          <w:szCs w:val="24"/>
          <w:lang w:val="en-GB"/>
        </w:rPr>
        <w:t xml:space="preserve"> 41, </w:t>
      </w:r>
      <w:r w:rsidRPr="00D62F06">
        <w:rPr>
          <w:rFonts w:ascii="Times New Roman" w:eastAsia="Calibri" w:hAnsi="Times New Roman" w:cs="Times New Roman"/>
          <w:noProof/>
          <w:sz w:val="24"/>
          <w:szCs w:val="24"/>
          <w:lang w:val="en-GB"/>
        </w:rPr>
        <w:t>149-154.</w:t>
      </w:r>
    </w:p>
    <w:p w:rsidR="00317C75" w:rsidRPr="00D62F06" w:rsidRDefault="00317C7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Buss, H.L., </w:t>
      </w:r>
      <w:r w:rsidRPr="00D62F06">
        <w:rPr>
          <w:rFonts w:ascii="Times New Roman" w:hAnsi="Times New Roman" w:cs="Times New Roman"/>
          <w:sz w:val="24"/>
          <w:szCs w:val="24"/>
          <w:lang w:val="en-US"/>
        </w:rPr>
        <w:t>Sak, P.B., Webb, S.M., Brantley,</w:t>
      </w:r>
      <w:r w:rsidRPr="00D62F06">
        <w:rPr>
          <w:rFonts w:ascii="Times New Roman" w:eastAsia="Calibri" w:hAnsi="Times New Roman" w:cs="Times New Roman"/>
          <w:noProof/>
          <w:sz w:val="24"/>
          <w:szCs w:val="24"/>
          <w:lang w:val="en-US"/>
        </w:rPr>
        <w:t xml:space="preserve"> S.L.</w:t>
      </w:r>
      <w:r w:rsidR="008A70E0" w:rsidRPr="00D62F06">
        <w:rPr>
          <w:rFonts w:ascii="Times New Roman" w:eastAsia="Calibri" w:hAnsi="Times New Roman" w:cs="Times New Roman"/>
          <w:noProof/>
          <w:sz w:val="24"/>
          <w:szCs w:val="24"/>
          <w:lang w:val="en-US"/>
        </w:rPr>
        <w:t xml:space="preserve">, </w:t>
      </w:r>
      <w:r w:rsidRPr="00D62F06">
        <w:rPr>
          <w:rFonts w:ascii="Times New Roman" w:eastAsia="Calibri" w:hAnsi="Times New Roman" w:cs="Times New Roman"/>
          <w:noProof/>
          <w:sz w:val="24"/>
          <w:szCs w:val="24"/>
          <w:lang w:val="en-GB"/>
        </w:rPr>
        <w:t>(2008). Weathering of the Rio Blanco quartz diorite, Luquillo Mountains, Puerto Rico: Coupling oxidation, dissolution, and fracturing. Geochimica et Cosmochimica Acta 72, 4488-4507.</w:t>
      </w:r>
    </w:p>
    <w:p w:rsidR="0061443D" w:rsidRPr="00D62F06" w:rsidRDefault="009D09C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Caeiro, S., Costa, M.H., Ramos, T.B., Fernandes, F., Silveira, N., Coimbra, A., </w:t>
      </w:r>
      <w:r w:rsidRPr="00D62F06">
        <w:rPr>
          <w:rFonts w:ascii="Times New Roman" w:eastAsia="Calibri" w:hAnsi="Times New Roman" w:cs="Times New Roman"/>
          <w:noProof/>
          <w:sz w:val="24"/>
          <w:szCs w:val="24"/>
          <w:lang w:val="en-GB"/>
        </w:rPr>
        <w:t xml:space="preserve">Painho, M., </w:t>
      </w:r>
      <w:r w:rsidR="0061443D" w:rsidRPr="00D62F06">
        <w:rPr>
          <w:rFonts w:ascii="Times New Roman" w:eastAsia="Calibri" w:hAnsi="Times New Roman" w:cs="Times New Roman"/>
          <w:noProof/>
          <w:sz w:val="24"/>
          <w:szCs w:val="24"/>
          <w:lang w:val="en-GB"/>
        </w:rPr>
        <w:t xml:space="preserve"> (2015). Assessing heavy metal contamination in Sado Estuary sedimen</w:t>
      </w:r>
      <w:r w:rsidR="00C97B87" w:rsidRPr="00D62F06">
        <w:rPr>
          <w:rFonts w:ascii="Times New Roman" w:eastAsia="Calibri" w:hAnsi="Times New Roman" w:cs="Times New Roman"/>
          <w:noProof/>
          <w:sz w:val="24"/>
          <w:szCs w:val="24"/>
          <w:lang w:val="en-GB"/>
        </w:rPr>
        <w:t>t: An index analysis approach.</w:t>
      </w:r>
      <w:r w:rsidR="0061443D" w:rsidRPr="00D62F06">
        <w:rPr>
          <w:rFonts w:ascii="Times New Roman" w:eastAsia="Calibri" w:hAnsi="Times New Roman" w:cs="Times New Roman"/>
          <w:noProof/>
          <w:sz w:val="24"/>
          <w:szCs w:val="24"/>
          <w:lang w:val="en-GB"/>
        </w:rPr>
        <w:t xml:space="preserve"> </w:t>
      </w:r>
      <w:r w:rsidR="00C97B87" w:rsidRPr="00D62F06">
        <w:rPr>
          <w:rFonts w:ascii="Times New Roman" w:eastAsia="Calibri" w:hAnsi="Times New Roman" w:cs="Times New Roman"/>
          <w:iCs/>
          <w:noProof/>
          <w:sz w:val="24"/>
          <w:szCs w:val="24"/>
          <w:lang w:val="en-GB"/>
        </w:rPr>
        <w:t>Ecol. Indicators.</w:t>
      </w:r>
      <w:r w:rsidR="00C97B87" w:rsidRPr="00D62F06">
        <w:rPr>
          <w:rFonts w:ascii="Times New Roman" w:eastAsia="Calibri" w:hAnsi="Times New Roman" w:cs="Times New Roman"/>
          <w:noProof/>
          <w:sz w:val="24"/>
          <w:szCs w:val="24"/>
          <w:lang w:val="en-GB"/>
        </w:rPr>
        <w:t xml:space="preserve"> 5, </w:t>
      </w:r>
      <w:r w:rsidR="0061443D" w:rsidRPr="00D62F06">
        <w:rPr>
          <w:rFonts w:ascii="Times New Roman" w:eastAsia="Calibri" w:hAnsi="Times New Roman" w:cs="Times New Roman"/>
          <w:noProof/>
          <w:sz w:val="24"/>
          <w:szCs w:val="24"/>
          <w:lang w:val="en-GB"/>
        </w:rPr>
        <w:t>151-169.</w:t>
      </w:r>
    </w:p>
    <w:p w:rsidR="0061443D" w:rsidRPr="00D62F06" w:rsidRDefault="00861F8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Carter, M.R., Gregorich E.</w:t>
      </w:r>
      <w:r w:rsidR="0061443D" w:rsidRPr="00D62F06">
        <w:rPr>
          <w:rFonts w:ascii="Times New Roman" w:eastAsia="Calibri" w:hAnsi="Times New Roman" w:cs="Times New Roman"/>
          <w:noProof/>
          <w:sz w:val="24"/>
          <w:szCs w:val="24"/>
          <w:lang w:val="en-GB"/>
        </w:rPr>
        <w:t>G.</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(2008). </w:t>
      </w:r>
      <w:r w:rsidR="0061443D" w:rsidRPr="00D62F06">
        <w:rPr>
          <w:rFonts w:ascii="Times New Roman" w:eastAsia="Calibri" w:hAnsi="Times New Roman" w:cs="Times New Roman"/>
          <w:iCs/>
          <w:noProof/>
          <w:sz w:val="24"/>
          <w:szCs w:val="24"/>
          <w:lang w:val="en-GB"/>
        </w:rPr>
        <w:t>Soil Sampling and Methods of Analysis.</w:t>
      </w:r>
      <w:r w:rsidRPr="00D62F06">
        <w:rPr>
          <w:rFonts w:ascii="Times New Roman" w:eastAsia="Calibri" w:hAnsi="Times New Roman" w:cs="Times New Roman"/>
          <w:noProof/>
          <w:sz w:val="24"/>
          <w:szCs w:val="24"/>
          <w:lang w:val="en-GB"/>
        </w:rPr>
        <w:t xml:space="preserve"> Second Edition, </w:t>
      </w:r>
      <w:r w:rsidR="0061443D" w:rsidRPr="00D62F06">
        <w:rPr>
          <w:rFonts w:ascii="Times New Roman" w:eastAsia="Calibri" w:hAnsi="Times New Roman" w:cs="Times New Roman"/>
          <w:noProof/>
          <w:sz w:val="24"/>
          <w:szCs w:val="24"/>
          <w:lang w:val="en-GB"/>
        </w:rPr>
        <w:t>CRC Press Taylor &amp; Francis Group.</w:t>
      </w:r>
      <w:r w:rsidRPr="00D62F06">
        <w:rPr>
          <w:rFonts w:ascii="Times New Roman" w:eastAsia="Calibri" w:hAnsi="Times New Roman" w:cs="Times New Roman"/>
          <w:noProof/>
          <w:sz w:val="24"/>
          <w:szCs w:val="24"/>
          <w:lang w:val="en-GB"/>
        </w:rPr>
        <w:t xml:space="preserve"> 1-173.</w:t>
      </w:r>
    </w:p>
    <w:p w:rsidR="0061443D" w:rsidRPr="00D62F06" w:rsidRDefault="00CC1D20"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Caspah, K.</w:t>
      </w:r>
      <w:r w:rsidR="0061443D" w:rsidRPr="00D62F06">
        <w:rPr>
          <w:rFonts w:ascii="Times New Roman" w:eastAsia="Calibri" w:hAnsi="Times New Roman" w:cs="Times New Roman"/>
          <w:noProof/>
          <w:sz w:val="24"/>
          <w:szCs w:val="24"/>
          <w:lang w:val="en-GB"/>
        </w:rPr>
        <w:t>M.</w:t>
      </w:r>
      <w:r w:rsidRPr="00D62F06">
        <w:rPr>
          <w:rFonts w:ascii="Times New Roman" w:eastAsia="Calibri" w:hAnsi="Times New Roman" w:cs="Times New Roman"/>
          <w:noProof/>
          <w:sz w:val="24"/>
          <w:szCs w:val="24"/>
          <w:lang w:val="en-GB"/>
        </w:rPr>
        <w:t>,</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Manny, M., Morgan, M.,</w:t>
      </w:r>
      <w:r w:rsidR="0061443D" w:rsidRPr="00D62F06">
        <w:rPr>
          <w:rFonts w:ascii="Times New Roman" w:eastAsia="Calibri" w:hAnsi="Times New Roman" w:cs="Times New Roman"/>
          <w:noProof/>
          <w:sz w:val="24"/>
          <w:szCs w:val="24"/>
          <w:lang w:val="en-GB"/>
        </w:rPr>
        <w:t xml:space="preserve"> (2016). Health risk assessment of heavy metals in soils from witwatersrand go</w:t>
      </w:r>
      <w:r w:rsidR="00861F86" w:rsidRPr="00D62F06">
        <w:rPr>
          <w:rFonts w:ascii="Times New Roman" w:eastAsia="Calibri" w:hAnsi="Times New Roman" w:cs="Times New Roman"/>
          <w:noProof/>
          <w:sz w:val="24"/>
          <w:szCs w:val="24"/>
          <w:lang w:val="en-GB"/>
        </w:rPr>
        <w:t xml:space="preserve">ld mining basin, South Africa. </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GB"/>
        </w:rPr>
        <w:t>Int.J. Environ. Res. Pub</w:t>
      </w:r>
      <w:r w:rsidR="00861F86" w:rsidRPr="00D62F06">
        <w:rPr>
          <w:rFonts w:ascii="Times New Roman" w:eastAsia="Calibri" w:hAnsi="Times New Roman" w:cs="Times New Roman"/>
          <w:iCs/>
          <w:noProof/>
          <w:sz w:val="24"/>
          <w:szCs w:val="24"/>
          <w:lang w:val="en-GB"/>
        </w:rPr>
        <w:t xml:space="preserve">lic Health. </w:t>
      </w:r>
      <w:r w:rsidR="00861F86" w:rsidRPr="00D62F06">
        <w:rPr>
          <w:rFonts w:ascii="Times New Roman" w:eastAsia="Calibri" w:hAnsi="Times New Roman" w:cs="Times New Roman"/>
          <w:noProof/>
          <w:sz w:val="24"/>
          <w:szCs w:val="24"/>
          <w:lang w:val="en-GB"/>
        </w:rPr>
        <w:t>13,</w:t>
      </w:r>
      <w:r w:rsidR="0061443D" w:rsidRPr="00D62F06">
        <w:rPr>
          <w:rFonts w:ascii="Times New Roman" w:eastAsia="Calibri" w:hAnsi="Times New Roman" w:cs="Times New Roman"/>
          <w:noProof/>
          <w:sz w:val="24"/>
          <w:szCs w:val="24"/>
          <w:lang w:val="en-GB"/>
        </w:rPr>
        <w:t xml:space="preserve"> 663.</w:t>
      </w:r>
    </w:p>
    <w:p w:rsidR="0061443D" w:rsidRPr="00D62F06" w:rsidRDefault="00CC1D20"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Castaing, C. Feybesse,</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J.L., Thiéblemont, D., Triboulet,</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C., Chèvremont,</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P.,</w:t>
      </w:r>
      <w:r w:rsidR="0061443D" w:rsidRPr="00D62F06">
        <w:rPr>
          <w:rFonts w:ascii="Times New Roman" w:eastAsia="Calibri" w:hAnsi="Times New Roman" w:cs="Times New Roman"/>
          <w:noProof/>
          <w:sz w:val="24"/>
          <w:szCs w:val="24"/>
          <w:lang w:val="en-GB"/>
        </w:rPr>
        <w:t xml:space="preserve"> (1994). Palaeogeographical reconstructions of the Pan-African/Brasiliano orogen: closure of an oceanic domain or intracontinental c</w:t>
      </w:r>
      <w:r w:rsidRPr="00D62F06">
        <w:rPr>
          <w:rFonts w:ascii="Times New Roman" w:eastAsia="Calibri" w:hAnsi="Times New Roman" w:cs="Times New Roman"/>
          <w:noProof/>
          <w:sz w:val="24"/>
          <w:szCs w:val="24"/>
          <w:lang w:val="en-GB"/>
        </w:rPr>
        <w:t>onvergence between major blocks.</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rPr>
        <w:t>Precambrian Research</w:t>
      </w:r>
      <w:r w:rsidRPr="00D62F06">
        <w:rPr>
          <w:rFonts w:ascii="Times New Roman" w:eastAsia="Calibri" w:hAnsi="Times New Roman" w:cs="Times New Roman"/>
          <w:noProof/>
          <w:sz w:val="24"/>
          <w:szCs w:val="24"/>
        </w:rPr>
        <w:t>. 69, 1-4</w:t>
      </w:r>
      <w:r w:rsidR="0061443D" w:rsidRPr="00D62F06">
        <w:rPr>
          <w:rFonts w:ascii="Times New Roman" w:eastAsia="Calibri" w:hAnsi="Times New Roman" w:cs="Times New Roman"/>
          <w:noProof/>
          <w:sz w:val="24"/>
          <w:szCs w:val="24"/>
        </w:rPr>
        <w:t>.</w:t>
      </w:r>
    </w:p>
    <w:p w:rsidR="00CC1D20" w:rsidRPr="00D62F06" w:rsidRDefault="00CC1D20" w:rsidP="0065374E">
      <w:pPr>
        <w:spacing w:before="240" w:line="240" w:lineRule="auto"/>
        <w:ind w:left="720" w:hanging="720"/>
        <w:jc w:val="both"/>
        <w:rPr>
          <w:rFonts w:ascii="Times New Roman" w:eastAsia="Calibri" w:hAnsi="Times New Roman" w:cs="Times New Roman"/>
          <w:iCs/>
          <w:noProof/>
          <w:sz w:val="24"/>
          <w:szCs w:val="24"/>
        </w:rPr>
      </w:pPr>
      <w:r w:rsidRPr="00D62F06">
        <w:rPr>
          <w:rFonts w:ascii="Times New Roman" w:eastAsia="Calibri" w:hAnsi="Times New Roman" w:cs="Times New Roman"/>
          <w:noProof/>
          <w:sz w:val="24"/>
          <w:szCs w:val="24"/>
        </w:rPr>
        <w:t>Cazalet, M.</w:t>
      </w:r>
      <w:r w:rsidR="0061443D" w:rsidRPr="00D62F06">
        <w:rPr>
          <w:rFonts w:ascii="Times New Roman" w:eastAsia="Calibri" w:hAnsi="Times New Roman" w:cs="Times New Roman"/>
          <w:noProof/>
          <w:sz w:val="24"/>
          <w:szCs w:val="24"/>
        </w:rPr>
        <w:t>L.</w:t>
      </w:r>
      <w:r w:rsidRPr="00D62F06">
        <w:rPr>
          <w:rFonts w:ascii="Times New Roman" w:eastAsia="Calibri" w:hAnsi="Times New Roman" w:cs="Times New Roman"/>
          <w:noProof/>
          <w:sz w:val="24"/>
          <w:szCs w:val="24"/>
        </w:rPr>
        <w:t>,</w:t>
      </w:r>
      <w:r w:rsidR="0061443D" w:rsidRPr="00D62F06">
        <w:rPr>
          <w:rFonts w:ascii="Times New Roman" w:eastAsia="Calibri" w:hAnsi="Times New Roman" w:cs="Times New Roman"/>
          <w:noProof/>
          <w:sz w:val="24"/>
          <w:szCs w:val="24"/>
        </w:rPr>
        <w:t xml:space="preserve"> (2012). </w:t>
      </w:r>
      <w:r w:rsidR="0061443D" w:rsidRPr="00D62F06">
        <w:rPr>
          <w:rFonts w:ascii="Times New Roman" w:eastAsia="Calibri" w:hAnsi="Times New Roman" w:cs="Times New Roman"/>
          <w:iCs/>
          <w:noProof/>
          <w:sz w:val="24"/>
          <w:szCs w:val="24"/>
        </w:rPr>
        <w:t xml:space="preserve">Caractérisation physico-chimique d’un sédiment marin traité aux liants hydrauliques : Évaluation de la mobilité potentielle des polluants inorganiques. </w:t>
      </w:r>
      <w:r w:rsidR="00D2239C" w:rsidRPr="00D62F06">
        <w:rPr>
          <w:rFonts w:ascii="Times New Roman" w:eastAsia="Calibri" w:hAnsi="Times New Roman" w:cs="Times New Roman"/>
          <w:iCs/>
          <w:noProof/>
          <w:sz w:val="24"/>
          <w:szCs w:val="24"/>
        </w:rPr>
        <w:t>Thèse de Doctorat de l'</w:t>
      </w:r>
      <w:r w:rsidRPr="00D62F06">
        <w:rPr>
          <w:rFonts w:ascii="Times New Roman" w:eastAsia="Calibri" w:hAnsi="Times New Roman" w:cs="Times New Roman"/>
          <w:iCs/>
          <w:noProof/>
          <w:sz w:val="24"/>
          <w:szCs w:val="24"/>
        </w:rPr>
        <w:t>Institut National des Sciences Appliquées de Lyon</w:t>
      </w:r>
      <w:r w:rsidR="00D2239C" w:rsidRPr="00D62F06">
        <w:rPr>
          <w:rFonts w:ascii="Times New Roman" w:eastAsia="Calibri" w:hAnsi="Times New Roman" w:cs="Times New Roman"/>
          <w:iCs/>
          <w:noProof/>
          <w:sz w:val="24"/>
          <w:szCs w:val="24"/>
        </w:rPr>
        <w:t>, 1-226.</w:t>
      </w:r>
    </w:p>
    <w:p w:rsidR="00200F69" w:rsidRPr="00D62F06" w:rsidRDefault="00200F69"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rPr>
        <w:t>Chi</w:t>
      </w:r>
      <w:r w:rsidR="00E706A5" w:rsidRPr="00D62F06">
        <w:rPr>
          <w:rFonts w:ascii="Times New Roman" w:eastAsia="Calibri" w:hAnsi="Times New Roman" w:cs="Times New Roman"/>
          <w:noProof/>
          <w:sz w:val="24"/>
          <w:szCs w:val="24"/>
        </w:rPr>
        <w:t>f</w:t>
      </w:r>
      <w:r w:rsidRPr="00D62F06">
        <w:rPr>
          <w:rFonts w:ascii="Times New Roman" w:eastAsia="Calibri" w:hAnsi="Times New Roman" w:cs="Times New Roman"/>
          <w:noProof/>
          <w:sz w:val="24"/>
          <w:szCs w:val="24"/>
        </w:rPr>
        <w:t>foleau, J.F., Claisse, D., Cossa, D., Ficht, A., Gonzalez, J.L.,  Guyot, T., Michel, P., Miramand, P., Oger, C., Petit, F., (2001) La contamination métallique. Programme scientifique Seine-Aval, 8-La contamination métallique. ALT Brest, 1-39.</w:t>
      </w:r>
    </w:p>
    <w:p w:rsidR="0061443D" w:rsidRPr="00D62F06" w:rsidRDefault="009D09C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Chiroma, T.M., Ebewele, R.O., Hymore, F.K.,</w:t>
      </w:r>
      <w:r w:rsidR="0061443D" w:rsidRPr="00D62F06">
        <w:rPr>
          <w:rFonts w:ascii="Times New Roman" w:eastAsia="Calibri" w:hAnsi="Times New Roman" w:cs="Times New Roman"/>
          <w:noProof/>
          <w:sz w:val="24"/>
          <w:szCs w:val="24"/>
        </w:rPr>
        <w:t xml:space="preserve"> (2014). </w:t>
      </w:r>
      <w:r w:rsidR="0061443D" w:rsidRPr="00D62F06">
        <w:rPr>
          <w:rFonts w:ascii="Times New Roman" w:eastAsia="Calibri" w:hAnsi="Times New Roman" w:cs="Times New Roman"/>
          <w:noProof/>
          <w:sz w:val="24"/>
          <w:szCs w:val="24"/>
          <w:lang w:val="en-GB"/>
        </w:rPr>
        <w:t xml:space="preserve">Comparative assessement of heavy metal levels in soil, vegetables and urban grey waste water used </w:t>
      </w:r>
      <w:r w:rsidRPr="00D62F06">
        <w:rPr>
          <w:rFonts w:ascii="Times New Roman" w:eastAsia="Calibri" w:hAnsi="Times New Roman" w:cs="Times New Roman"/>
          <w:noProof/>
          <w:sz w:val="24"/>
          <w:szCs w:val="24"/>
          <w:lang w:val="en-GB"/>
        </w:rPr>
        <w:t>for irrigation in Yola and Kano</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GB"/>
        </w:rPr>
        <w:t>Int.Ref. J. Eng. Sci.</w:t>
      </w:r>
      <w:r w:rsidR="0061443D" w:rsidRPr="00D62F06">
        <w:rPr>
          <w:rFonts w:ascii="Times New Roman" w:eastAsia="Calibri" w:hAnsi="Times New Roman" w:cs="Times New Roman"/>
          <w:noProof/>
          <w:sz w:val="24"/>
          <w:szCs w:val="24"/>
          <w:lang w:val="en-GB"/>
        </w:rPr>
        <w:t xml:space="preserve"> 3: 1-9.</w:t>
      </w:r>
    </w:p>
    <w:p w:rsidR="0061443D" w:rsidRPr="00D62F06" w:rsidRDefault="00F0070C"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GB"/>
        </w:rPr>
        <w:t>C</w:t>
      </w:r>
      <w:r w:rsidR="00D2239C" w:rsidRPr="00D62F06">
        <w:rPr>
          <w:rFonts w:ascii="Times New Roman" w:eastAsia="Calibri" w:hAnsi="Times New Roman" w:cs="Times New Roman"/>
          <w:noProof/>
          <w:sz w:val="24"/>
          <w:szCs w:val="24"/>
          <w:lang w:val="en-GB"/>
        </w:rPr>
        <w:t>hukwu, A.,  Oji, K</w:t>
      </w:r>
      <w:r w:rsidR="0061443D" w:rsidRPr="00D62F06">
        <w:rPr>
          <w:rFonts w:ascii="Times New Roman" w:eastAsia="Calibri" w:hAnsi="Times New Roman" w:cs="Times New Roman"/>
          <w:noProof/>
          <w:sz w:val="24"/>
          <w:szCs w:val="24"/>
          <w:lang w:val="en-GB"/>
        </w:rPr>
        <w:t>.</w:t>
      </w:r>
      <w:r w:rsidR="00D2239C"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(2018). Assessment of Pb, Zn, As, Ni, Cu, Cr and Cd in Agricultural Soils around Settlements of Abandoned Lead-Zinc Mine in Mkpuma Ekwoku, South-eastern, Nigeria. </w:t>
      </w:r>
      <w:r w:rsidR="0061443D" w:rsidRPr="00D62F06">
        <w:rPr>
          <w:rFonts w:ascii="Times New Roman" w:eastAsia="Calibri" w:hAnsi="Times New Roman" w:cs="Times New Roman"/>
          <w:iCs/>
          <w:noProof/>
          <w:sz w:val="24"/>
          <w:szCs w:val="24"/>
          <w:lang w:val="en-US"/>
        </w:rPr>
        <w:t>J. Appl. Sci. Environ. Manage.</w:t>
      </w:r>
      <w:r w:rsidR="00D2239C" w:rsidRPr="00D62F06">
        <w:rPr>
          <w:rFonts w:ascii="Times New Roman" w:eastAsia="Calibri" w:hAnsi="Times New Roman" w:cs="Times New Roman"/>
          <w:noProof/>
          <w:sz w:val="24"/>
          <w:szCs w:val="24"/>
          <w:lang w:val="en-US"/>
        </w:rPr>
        <w:t xml:space="preserve"> </w:t>
      </w:r>
      <w:r w:rsidR="0061443D" w:rsidRPr="00D62F06">
        <w:rPr>
          <w:rFonts w:ascii="Times New Roman" w:eastAsia="Calibri" w:hAnsi="Times New Roman" w:cs="Times New Roman"/>
          <w:noProof/>
          <w:sz w:val="24"/>
          <w:szCs w:val="24"/>
          <w:lang w:val="en-US"/>
        </w:rPr>
        <w:t>22 (9) 1485 –1488.</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Cossa, D.</w:t>
      </w:r>
      <w:r w:rsidR="006074D1"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(1989). Cadmium in Mytilus Spp: Worldwide Survey and Relationship between seawater and Mussel Content. </w:t>
      </w:r>
      <w:r w:rsidR="006074D1" w:rsidRPr="00D62F06">
        <w:rPr>
          <w:rFonts w:ascii="Times New Roman" w:eastAsia="Calibri" w:hAnsi="Times New Roman" w:cs="Times New Roman"/>
          <w:iCs/>
          <w:noProof/>
          <w:sz w:val="24"/>
          <w:szCs w:val="24"/>
          <w:lang w:val="en-GB"/>
        </w:rPr>
        <w:t>Marine environmental research. 26(4), 265-284.</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Crentsil, </w:t>
      </w:r>
      <w:r w:rsidR="006074D1" w:rsidRPr="00D62F06">
        <w:rPr>
          <w:rFonts w:ascii="Times New Roman" w:eastAsia="Calibri" w:hAnsi="Times New Roman" w:cs="Times New Roman"/>
          <w:noProof/>
          <w:sz w:val="24"/>
          <w:szCs w:val="24"/>
          <w:lang w:val="en-US"/>
        </w:rPr>
        <w:t>B.</w:t>
      </w:r>
      <w:r w:rsidRPr="00D62F06">
        <w:rPr>
          <w:rFonts w:ascii="Times New Roman" w:eastAsia="Calibri" w:hAnsi="Times New Roman" w:cs="Times New Roman"/>
          <w:noProof/>
          <w:sz w:val="24"/>
          <w:szCs w:val="24"/>
          <w:lang w:val="en-US"/>
        </w:rPr>
        <w:t>K.</w:t>
      </w:r>
      <w:r w:rsidR="006074D1" w:rsidRPr="00D62F06">
        <w:rPr>
          <w:rFonts w:ascii="Times New Roman" w:eastAsia="Calibri" w:hAnsi="Times New Roman" w:cs="Times New Roman"/>
          <w:noProof/>
          <w:sz w:val="24"/>
          <w:szCs w:val="24"/>
          <w:lang w:val="en-US"/>
        </w:rPr>
        <w:t>, EWUSI, A.,</w:t>
      </w:r>
      <w:r w:rsidRPr="00D62F06">
        <w:rPr>
          <w:rFonts w:ascii="Times New Roman" w:eastAsia="Calibri" w:hAnsi="Times New Roman" w:cs="Times New Roman"/>
          <w:noProof/>
          <w:sz w:val="24"/>
          <w:szCs w:val="24"/>
          <w:lang w:val="en-US"/>
        </w:rPr>
        <w:t xml:space="preserve"> </w:t>
      </w:r>
      <w:r w:rsidR="006074D1" w:rsidRPr="00D62F06">
        <w:rPr>
          <w:rFonts w:ascii="Times New Roman" w:eastAsia="Calibri" w:hAnsi="Times New Roman" w:cs="Times New Roman"/>
          <w:noProof/>
          <w:sz w:val="24"/>
          <w:szCs w:val="24"/>
          <w:lang w:val="en-GB"/>
        </w:rPr>
        <w:t>(2016</w:t>
      </w:r>
      <w:r w:rsidRPr="00D62F06">
        <w:rPr>
          <w:rFonts w:ascii="Times New Roman" w:eastAsia="Calibri" w:hAnsi="Times New Roman" w:cs="Times New Roman"/>
          <w:noProof/>
          <w:sz w:val="24"/>
          <w:szCs w:val="24"/>
          <w:lang w:val="en-GB"/>
        </w:rPr>
        <w:t xml:space="preserve">). Heavy metals contamination and human health risk assessment around Obuasi gold mine in Ghana. </w:t>
      </w:r>
      <w:r w:rsidR="006074D1" w:rsidRPr="00D62F06">
        <w:rPr>
          <w:rFonts w:ascii="Times New Roman" w:eastAsia="Calibri" w:hAnsi="Times New Roman" w:cs="Times New Roman"/>
          <w:iCs/>
          <w:noProof/>
          <w:sz w:val="24"/>
          <w:szCs w:val="24"/>
          <w:lang w:val="en-GB"/>
        </w:rPr>
        <w:t>Environ. Monit. Assess.</w:t>
      </w:r>
      <w:r w:rsidR="006074D1" w:rsidRPr="00D62F06">
        <w:rPr>
          <w:rFonts w:ascii="Times New Roman" w:eastAsia="Calibri" w:hAnsi="Times New Roman" w:cs="Times New Roman"/>
          <w:noProof/>
          <w:sz w:val="24"/>
          <w:szCs w:val="24"/>
          <w:lang w:val="en-GB"/>
        </w:rPr>
        <w:t xml:space="preserve"> 188,</w:t>
      </w:r>
      <w:r w:rsidRPr="00D62F06">
        <w:rPr>
          <w:rFonts w:ascii="Times New Roman" w:eastAsia="Calibri" w:hAnsi="Times New Roman" w:cs="Times New Roman"/>
          <w:noProof/>
          <w:sz w:val="24"/>
          <w:szCs w:val="24"/>
          <w:lang w:val="en-GB"/>
        </w:rPr>
        <w:t xml:space="preserve"> 261-261.</w:t>
      </w:r>
    </w:p>
    <w:p w:rsidR="00232055" w:rsidRPr="00D62F06" w:rsidRDefault="0023205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Crundwell, F.K. (2014). The mechanism of dissolution of minerals in acidic and alkaline solutions: Part I - A new theory of non-oxidation dissolution. Hydrometallurgy 149, 252-264.</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 xml:space="preserve">Csavina, J., Field, J., Taylor, M., Gao, S., Landázuri, A., Betterton, E., </w:t>
      </w:r>
      <w:r w:rsidR="0009182B" w:rsidRPr="00D62F06">
        <w:rPr>
          <w:rFonts w:ascii="Times New Roman" w:eastAsia="Calibri" w:hAnsi="Times New Roman" w:cs="Times New Roman"/>
          <w:noProof/>
          <w:sz w:val="24"/>
          <w:szCs w:val="24"/>
          <w:lang w:val="en-GB"/>
        </w:rPr>
        <w:t>Sáez, A.E.,</w:t>
      </w:r>
      <w:r w:rsidRPr="00D62F06">
        <w:rPr>
          <w:rFonts w:ascii="Times New Roman" w:eastAsia="Calibri" w:hAnsi="Times New Roman" w:cs="Times New Roman"/>
          <w:noProof/>
          <w:sz w:val="24"/>
          <w:szCs w:val="24"/>
          <w:lang w:val="en-GB"/>
        </w:rPr>
        <w:t xml:space="preserve"> ( 2012). A review on the importance of metals and metalloids in atmospheric dust and aeros</w:t>
      </w:r>
      <w:r w:rsidR="006074D1" w:rsidRPr="00D62F06">
        <w:rPr>
          <w:rFonts w:ascii="Times New Roman" w:eastAsia="Calibri" w:hAnsi="Times New Roman" w:cs="Times New Roman"/>
          <w:noProof/>
          <w:sz w:val="24"/>
          <w:szCs w:val="24"/>
          <w:lang w:val="en-GB"/>
        </w:rPr>
        <w:t>ol from mining operations</w:t>
      </w:r>
      <w:r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iCs/>
          <w:noProof/>
          <w:sz w:val="24"/>
          <w:szCs w:val="24"/>
        </w:rPr>
        <w:t>Sci. Total Environ.</w:t>
      </w:r>
      <w:r w:rsidR="006074D1" w:rsidRPr="00D62F06">
        <w:rPr>
          <w:rFonts w:ascii="Times New Roman" w:eastAsia="Calibri" w:hAnsi="Times New Roman" w:cs="Times New Roman"/>
          <w:noProof/>
          <w:sz w:val="24"/>
          <w:szCs w:val="24"/>
        </w:rPr>
        <w:t xml:space="preserve"> </w:t>
      </w:r>
      <w:r w:rsidRPr="00D62F06">
        <w:rPr>
          <w:rFonts w:ascii="Times New Roman" w:eastAsia="Calibri" w:hAnsi="Times New Roman" w:cs="Times New Roman"/>
          <w:noProof/>
          <w:sz w:val="24"/>
          <w:szCs w:val="24"/>
        </w:rPr>
        <w:t>433, 58–73.</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Dallou</w:t>
      </w:r>
      <w:r w:rsidR="0009182B"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 xml:space="preserve"> G</w:t>
      </w:r>
      <w:r w:rsidR="0009182B"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B</w:t>
      </w:r>
      <w:r w:rsidR="0009182B"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w:t>
      </w:r>
      <w:r w:rsidR="0009182B" w:rsidRPr="00D62F06">
        <w:rPr>
          <w:rFonts w:ascii="Times New Roman" w:eastAsia="Calibri" w:hAnsi="Times New Roman" w:cs="Times New Roman"/>
          <w:noProof/>
          <w:sz w:val="24"/>
          <w:szCs w:val="24"/>
        </w:rPr>
        <w:t xml:space="preserve"> Louis,</w:t>
      </w:r>
      <w:r w:rsidR="0009182B" w:rsidRPr="00D62F06">
        <w:rPr>
          <w:rFonts w:ascii="Times New Roman" w:hAnsi="Times New Roman" w:cs="Times New Roman"/>
          <w:sz w:val="24"/>
          <w:szCs w:val="24"/>
        </w:rPr>
        <w:t xml:space="preserve"> </w:t>
      </w:r>
      <w:r w:rsidR="0009182B" w:rsidRPr="00D62F06">
        <w:rPr>
          <w:rFonts w:ascii="Times New Roman" w:eastAsia="Calibri" w:hAnsi="Times New Roman" w:cs="Times New Roman"/>
          <w:noProof/>
          <w:sz w:val="24"/>
          <w:szCs w:val="24"/>
        </w:rPr>
        <w:t>N., Abdourahimi,</w:t>
      </w:r>
      <w:r w:rsidR="0009182B" w:rsidRPr="00D62F06">
        <w:rPr>
          <w:rFonts w:ascii="Times New Roman" w:hAnsi="Times New Roman" w:cs="Times New Roman"/>
          <w:sz w:val="24"/>
          <w:szCs w:val="24"/>
        </w:rPr>
        <w:t xml:space="preserve"> </w:t>
      </w:r>
      <w:r w:rsidR="0009182B" w:rsidRPr="00D62F06">
        <w:rPr>
          <w:rFonts w:ascii="Times New Roman" w:eastAsia="Calibri" w:hAnsi="Times New Roman" w:cs="Times New Roman"/>
          <w:noProof/>
          <w:sz w:val="24"/>
          <w:szCs w:val="24"/>
        </w:rPr>
        <w:t xml:space="preserve">D. B., Saïdou, N.N.I., Boniface K., Godfroy K., </w:t>
      </w:r>
      <w:r w:rsidRPr="00D62F06">
        <w:rPr>
          <w:rFonts w:ascii="Times New Roman" w:eastAsia="Calibri" w:hAnsi="Times New Roman" w:cs="Times New Roman"/>
          <w:noProof/>
          <w:sz w:val="24"/>
          <w:szCs w:val="24"/>
        </w:rPr>
        <w:t xml:space="preserve">(2018). </w:t>
      </w:r>
      <w:r w:rsidRPr="00D62F06">
        <w:rPr>
          <w:rFonts w:ascii="Times New Roman" w:eastAsia="Calibri" w:hAnsi="Times New Roman" w:cs="Times New Roman"/>
          <w:noProof/>
          <w:sz w:val="24"/>
          <w:szCs w:val="24"/>
          <w:lang w:val="en-GB"/>
        </w:rPr>
        <w:t xml:space="preserve">Environmental Pollution by Heavy Metals in the Gold Mining. </w:t>
      </w:r>
      <w:r w:rsidRPr="00D62F06">
        <w:rPr>
          <w:rFonts w:ascii="Times New Roman" w:eastAsia="Calibri" w:hAnsi="Times New Roman" w:cs="Times New Roman"/>
          <w:iCs/>
          <w:noProof/>
          <w:sz w:val="24"/>
          <w:szCs w:val="24"/>
          <w:lang w:val="en-GB"/>
        </w:rPr>
        <w:t>American Journal of Environmental Sciences</w:t>
      </w:r>
      <w:r w:rsidR="0009182B" w:rsidRPr="00D62F06">
        <w:rPr>
          <w:rFonts w:ascii="Times New Roman" w:eastAsia="Calibri" w:hAnsi="Times New Roman" w:cs="Times New Roman"/>
          <w:noProof/>
          <w:sz w:val="24"/>
          <w:szCs w:val="24"/>
          <w:lang w:val="en-GB"/>
        </w:rPr>
        <w:t>. 14 (5), 212-</w:t>
      </w:r>
      <w:r w:rsidRPr="00D62F06">
        <w:rPr>
          <w:rFonts w:ascii="Times New Roman" w:eastAsia="Calibri" w:hAnsi="Times New Roman" w:cs="Times New Roman"/>
          <w:noProof/>
          <w:sz w:val="24"/>
          <w:szCs w:val="24"/>
          <w:lang w:val="en-GB"/>
        </w:rPr>
        <w:t>225.</w:t>
      </w:r>
    </w:p>
    <w:p w:rsidR="00682E0A" w:rsidRPr="00D62F06" w:rsidRDefault="00682E0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lastRenderedPageBreak/>
        <w:t xml:space="preserve">Dong, X., Li, C., Li, J., Wang, J., Liu, S., &amp; Ye, B. (2010,). A novel approach for soil contamination assessment from heavy metal pollution: A linkage between discharge and adsorption. . </w:t>
      </w:r>
      <w:r w:rsidRPr="00D62F06">
        <w:rPr>
          <w:rFonts w:ascii="Times New Roman" w:eastAsia="Calibri" w:hAnsi="Times New Roman" w:cs="Times New Roman"/>
          <w:iCs/>
          <w:noProof/>
          <w:sz w:val="24"/>
          <w:szCs w:val="24"/>
          <w:lang w:val="en-GB"/>
        </w:rPr>
        <w:t xml:space="preserve">J. Hazard. Mater. </w:t>
      </w:r>
      <w:r w:rsidRPr="00D62F06">
        <w:rPr>
          <w:rFonts w:ascii="Times New Roman" w:eastAsia="Calibri" w:hAnsi="Times New Roman" w:cs="Times New Roman"/>
          <w:noProof/>
          <w:sz w:val="24"/>
          <w:szCs w:val="24"/>
          <w:lang w:val="en-GB"/>
        </w:rPr>
        <w:t>, 175, 1022–1030.</w:t>
      </w:r>
    </w:p>
    <w:p w:rsidR="0061443D" w:rsidRPr="00D62F06" w:rsidRDefault="0009182B"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Emmanuel, A., Cobbina, S. J., A</w:t>
      </w:r>
      <w:r w:rsidR="0096203D" w:rsidRPr="00D62F06">
        <w:rPr>
          <w:rFonts w:ascii="Times New Roman" w:eastAsia="Calibri" w:hAnsi="Times New Roman" w:cs="Times New Roman"/>
          <w:noProof/>
          <w:sz w:val="24"/>
          <w:szCs w:val="24"/>
          <w:lang w:val="en-GB"/>
        </w:rPr>
        <w:t xml:space="preserve">domako, D., Duwiejuah, A. B., </w:t>
      </w:r>
      <w:r w:rsidRPr="00D62F06">
        <w:rPr>
          <w:rFonts w:ascii="Times New Roman" w:eastAsia="Calibri" w:hAnsi="Times New Roman" w:cs="Times New Roman"/>
          <w:noProof/>
          <w:sz w:val="24"/>
          <w:szCs w:val="24"/>
          <w:lang w:val="en-GB"/>
        </w:rPr>
        <w:t>Asare, W</w:t>
      </w:r>
      <w:r w:rsidR="0096203D"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(2014). Assessment of heavy metals concentration in soils around oil filling and service stations in the Tamale Metropolis. </w:t>
      </w:r>
      <w:r w:rsidR="0061443D" w:rsidRPr="00D62F06">
        <w:rPr>
          <w:rFonts w:ascii="Times New Roman" w:eastAsia="Calibri" w:hAnsi="Times New Roman" w:cs="Times New Roman"/>
          <w:iCs/>
          <w:noProof/>
          <w:sz w:val="24"/>
          <w:szCs w:val="24"/>
        </w:rPr>
        <w:t xml:space="preserve">Afri.J. Environ. Sci. Techn. </w:t>
      </w:r>
      <w:r w:rsidR="0096203D" w:rsidRPr="00D62F06">
        <w:rPr>
          <w:rFonts w:ascii="Times New Roman" w:eastAsia="Calibri" w:hAnsi="Times New Roman" w:cs="Times New Roman"/>
          <w:noProof/>
          <w:sz w:val="24"/>
          <w:szCs w:val="24"/>
        </w:rPr>
        <w:t xml:space="preserve">8, </w:t>
      </w:r>
      <w:r w:rsidR="0061443D" w:rsidRPr="00D62F06">
        <w:rPr>
          <w:rFonts w:ascii="Times New Roman" w:eastAsia="Calibri" w:hAnsi="Times New Roman" w:cs="Times New Roman"/>
          <w:noProof/>
          <w:sz w:val="24"/>
          <w:szCs w:val="24"/>
        </w:rPr>
        <w:t>256-266.</w:t>
      </w:r>
    </w:p>
    <w:p w:rsidR="00616D23" w:rsidRPr="00D62F06" w:rsidRDefault="00616D23"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Ezeh H.N., Chukwu E., (2011). </w:t>
      </w:r>
      <w:r w:rsidRPr="00D62F06">
        <w:rPr>
          <w:rFonts w:ascii="Times New Roman" w:eastAsia="Calibri" w:hAnsi="Times New Roman" w:cs="Times New Roman"/>
          <w:noProof/>
          <w:sz w:val="24"/>
          <w:szCs w:val="24"/>
          <w:lang w:val="en-GB"/>
        </w:rPr>
        <w:t>Small scale mining and heavy metals pollution of agricultural soil. Nig. J. Geol. Mining Res.</w:t>
      </w:r>
      <w:r w:rsidR="0096203D" w:rsidRPr="00D62F06">
        <w:rPr>
          <w:rFonts w:ascii="Times New Roman" w:eastAsia="Calibri" w:hAnsi="Times New Roman" w:cs="Times New Roman"/>
          <w:noProof/>
          <w:sz w:val="24"/>
          <w:szCs w:val="24"/>
          <w:lang w:val="en-GB"/>
        </w:rPr>
        <w:t xml:space="preserve">3(4), </w:t>
      </w:r>
      <w:r w:rsidRPr="00D62F06">
        <w:rPr>
          <w:rFonts w:ascii="Times New Roman" w:eastAsia="Calibri" w:hAnsi="Times New Roman" w:cs="Times New Roman"/>
          <w:noProof/>
          <w:sz w:val="24"/>
          <w:szCs w:val="24"/>
          <w:lang w:val="en-GB"/>
        </w:rPr>
        <w:t>87-104.</w:t>
      </w:r>
    </w:p>
    <w:p w:rsidR="0061443D" w:rsidRPr="00D62F06" w:rsidRDefault="009620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Fijałkowski, K., Kacprzak, M., Grobelak, A., Placek, A., </w:t>
      </w:r>
      <w:r w:rsidR="0061443D" w:rsidRPr="00D62F06">
        <w:rPr>
          <w:rFonts w:ascii="Times New Roman" w:eastAsia="Calibri" w:hAnsi="Times New Roman" w:cs="Times New Roman"/>
          <w:noProof/>
          <w:sz w:val="24"/>
          <w:szCs w:val="24"/>
          <w:lang w:val="en-GB"/>
        </w:rPr>
        <w:t xml:space="preserve"> (2012). The Influence of Selected Soil Parameters on the Mobility of Heavy Metals in Soils. . </w:t>
      </w:r>
      <w:r w:rsidR="0061443D" w:rsidRPr="00D62F06">
        <w:rPr>
          <w:rFonts w:ascii="Times New Roman" w:eastAsia="Calibri" w:hAnsi="Times New Roman" w:cs="Times New Roman"/>
          <w:iCs/>
          <w:noProof/>
          <w:sz w:val="24"/>
          <w:szCs w:val="24"/>
          <w:lang w:val="en-GB"/>
        </w:rPr>
        <w:t>I</w:t>
      </w:r>
      <w:r w:rsidRPr="00D62F06">
        <w:rPr>
          <w:rFonts w:ascii="Times New Roman" w:eastAsia="Calibri" w:hAnsi="Times New Roman" w:cs="Times New Roman"/>
          <w:iCs/>
          <w:noProof/>
          <w:sz w:val="24"/>
          <w:szCs w:val="24"/>
          <w:lang w:val="en-GB"/>
        </w:rPr>
        <w:t xml:space="preserve">nzynieria i Ochrona Srodowiska. </w:t>
      </w:r>
      <w:r w:rsidR="0061443D" w:rsidRPr="00D62F06">
        <w:rPr>
          <w:rFonts w:ascii="Times New Roman" w:eastAsia="Calibri" w:hAnsi="Times New Roman" w:cs="Times New Roman"/>
          <w:noProof/>
          <w:sz w:val="24"/>
          <w:szCs w:val="24"/>
          <w:lang w:val="en-GB"/>
        </w:rPr>
        <w:t>5, 81-92.</w:t>
      </w:r>
    </w:p>
    <w:p w:rsidR="00F0070C" w:rsidRPr="00D62F06" w:rsidRDefault="00F0070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Funoh, K. (2014). The impacts of artisanal gold mining on local livelihoods and the environ,ent in the forested areas of cameroun. Working paper 150. CIFOR. 25-26.</w:t>
      </w:r>
    </w:p>
    <w:p w:rsidR="004E0073" w:rsidRPr="00D62F06" w:rsidRDefault="004E0073"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IARC Monographs on the Evaluation of Carcinogenic Risks to Humans (2012). Arsenic, Metals, Fibers and Dust. Vol. 100C. In: International Agency for Research on Cancer, Lyon, Fra</w:t>
      </w:r>
      <w:r w:rsidR="0096203D" w:rsidRPr="00D62F06">
        <w:rPr>
          <w:rFonts w:ascii="Times New Roman" w:eastAsia="Calibri" w:hAnsi="Times New Roman" w:cs="Times New Roman"/>
          <w:noProof/>
          <w:sz w:val="24"/>
          <w:szCs w:val="24"/>
          <w:lang w:val="en-US"/>
        </w:rPr>
        <w:t xml:space="preserve">nce, 46-53. </w:t>
      </w:r>
    </w:p>
    <w:p w:rsidR="0061443D" w:rsidRPr="00D62F06" w:rsidRDefault="0096203D"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 xml:space="preserve">Gao, J., Du, F., Li, W., Han, J., Wang, X., Bao, J., Fan, A.P., </w:t>
      </w:r>
      <w:r w:rsidR="0061443D" w:rsidRPr="00D62F06">
        <w:rPr>
          <w:rFonts w:ascii="Times New Roman" w:eastAsia="Calibri" w:hAnsi="Times New Roman" w:cs="Times New Roman"/>
          <w:noProof/>
          <w:sz w:val="24"/>
          <w:szCs w:val="24"/>
          <w:lang w:val="en-GB"/>
        </w:rPr>
        <w:t xml:space="preserve">(2016). Content and accumulation characteristics of heavy metals in dominant plants in Xiao Bai He Area of the Yellow River Wetland. . </w:t>
      </w:r>
      <w:r w:rsidR="0061443D" w:rsidRPr="00D62F06">
        <w:rPr>
          <w:rFonts w:ascii="Times New Roman" w:eastAsia="Calibri" w:hAnsi="Times New Roman" w:cs="Times New Roman"/>
          <w:iCs/>
          <w:noProof/>
          <w:sz w:val="24"/>
          <w:szCs w:val="24"/>
        </w:rPr>
        <w:t>J Agro-Environ Sci</w:t>
      </w:r>
      <w:r w:rsidRPr="00D62F06">
        <w:rPr>
          <w:rFonts w:ascii="Times New Roman" w:eastAsia="Calibri" w:hAnsi="Times New Roman" w:cs="Times New Roman"/>
          <w:noProof/>
          <w:sz w:val="24"/>
          <w:szCs w:val="24"/>
        </w:rPr>
        <w:t xml:space="preserve">. 35 (11), </w:t>
      </w:r>
      <w:r w:rsidR="0061443D" w:rsidRPr="00D62F06">
        <w:rPr>
          <w:rFonts w:ascii="Times New Roman" w:eastAsia="Calibri" w:hAnsi="Times New Roman" w:cs="Times New Roman"/>
          <w:noProof/>
          <w:sz w:val="24"/>
          <w:szCs w:val="24"/>
        </w:rPr>
        <w:t>2180–2186.</w:t>
      </w:r>
    </w:p>
    <w:p w:rsidR="0061443D" w:rsidRPr="00D62F06" w:rsidRDefault="009620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Garnier, J., Quantin, C., Echevarria, G., Becquer, T., </w:t>
      </w:r>
      <w:r w:rsidR="0061443D" w:rsidRPr="00D62F06">
        <w:rPr>
          <w:rFonts w:ascii="Times New Roman" w:eastAsia="Calibri" w:hAnsi="Times New Roman" w:cs="Times New Roman"/>
          <w:noProof/>
          <w:sz w:val="24"/>
          <w:szCs w:val="24"/>
        </w:rPr>
        <w:t xml:space="preserve">(2009). </w:t>
      </w:r>
      <w:r w:rsidR="0061443D" w:rsidRPr="00D62F06">
        <w:rPr>
          <w:rFonts w:ascii="Times New Roman" w:eastAsia="Calibri" w:hAnsi="Times New Roman" w:cs="Times New Roman"/>
          <w:noProof/>
          <w:sz w:val="24"/>
          <w:szCs w:val="24"/>
          <w:lang w:val="en-GB"/>
        </w:rPr>
        <w:t>Assessing chromate availability in tropical ultramafic soils usi</w:t>
      </w:r>
      <w:r w:rsidRPr="00D62F06">
        <w:rPr>
          <w:rFonts w:ascii="Times New Roman" w:eastAsia="Calibri" w:hAnsi="Times New Roman" w:cs="Times New Roman"/>
          <w:noProof/>
          <w:sz w:val="24"/>
          <w:szCs w:val="24"/>
          <w:lang w:val="en-GB"/>
        </w:rPr>
        <w:t>ng isotopic exchange kinetics.</w:t>
      </w:r>
      <w:r w:rsidR="0061443D"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iCs/>
          <w:noProof/>
          <w:sz w:val="24"/>
          <w:szCs w:val="24"/>
          <w:lang w:val="en-GB"/>
        </w:rPr>
        <w:t>Journal</w:t>
      </w:r>
      <w:r w:rsidRPr="00D62F06">
        <w:rPr>
          <w:rFonts w:ascii="Times New Roman" w:eastAsia="Calibri" w:hAnsi="Times New Roman" w:cs="Times New Roman"/>
          <w:iCs/>
          <w:noProof/>
          <w:sz w:val="24"/>
          <w:szCs w:val="24"/>
          <w:lang w:val="en-GB"/>
        </w:rPr>
        <w:t xml:space="preserve"> of Soils and Sediments.</w:t>
      </w:r>
      <w:r w:rsidRPr="00D62F06">
        <w:rPr>
          <w:rFonts w:ascii="Times New Roman" w:eastAsia="Calibri" w:hAnsi="Times New Roman" w:cs="Times New Roman"/>
          <w:noProof/>
          <w:sz w:val="24"/>
          <w:szCs w:val="24"/>
          <w:lang w:val="en-GB"/>
        </w:rPr>
        <w:t xml:space="preserve"> 9(5), </w:t>
      </w:r>
      <w:r w:rsidR="0061443D" w:rsidRPr="00D62F06">
        <w:rPr>
          <w:rFonts w:ascii="Times New Roman" w:eastAsia="Calibri" w:hAnsi="Times New Roman" w:cs="Times New Roman"/>
          <w:noProof/>
          <w:sz w:val="24"/>
          <w:szCs w:val="24"/>
          <w:lang w:val="en-GB"/>
        </w:rPr>
        <w:t>468–475,.</w:t>
      </w:r>
    </w:p>
    <w:p w:rsidR="0061443D" w:rsidRPr="00D62F06" w:rsidRDefault="00EF693B"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Getaneh, W., Alemayehu, T., </w:t>
      </w:r>
      <w:r w:rsidR="0061443D" w:rsidRPr="00D62F06">
        <w:rPr>
          <w:rFonts w:ascii="Times New Roman" w:eastAsia="Calibri" w:hAnsi="Times New Roman" w:cs="Times New Roman"/>
          <w:noProof/>
          <w:sz w:val="24"/>
          <w:szCs w:val="24"/>
          <w:lang w:val="en-GB"/>
        </w:rPr>
        <w:t xml:space="preserve">(2006 ). Metal contamination of the environment by placer and primary gold mining in the Adola region of southern Ethiopia. </w:t>
      </w:r>
      <w:r w:rsidR="0061443D" w:rsidRPr="00D62F06">
        <w:rPr>
          <w:rFonts w:ascii="Times New Roman" w:eastAsia="Calibri" w:hAnsi="Times New Roman" w:cs="Times New Roman"/>
          <w:iCs/>
          <w:noProof/>
          <w:sz w:val="24"/>
          <w:szCs w:val="24"/>
          <w:lang w:val="en-GB"/>
        </w:rPr>
        <w:t>Environmental Geology</w:t>
      </w:r>
      <w:r w:rsidRPr="00D62F06">
        <w:rPr>
          <w:rFonts w:ascii="Times New Roman" w:eastAsia="Calibri" w:hAnsi="Times New Roman" w:cs="Times New Roman"/>
          <w:noProof/>
          <w:sz w:val="24"/>
          <w:szCs w:val="24"/>
          <w:lang w:val="en-GB"/>
        </w:rPr>
        <w:t xml:space="preserve">, , 50(3), </w:t>
      </w:r>
      <w:r w:rsidR="0061443D" w:rsidRPr="00D62F06">
        <w:rPr>
          <w:rFonts w:ascii="Times New Roman" w:eastAsia="Calibri" w:hAnsi="Times New Roman" w:cs="Times New Roman"/>
          <w:noProof/>
          <w:sz w:val="24"/>
          <w:szCs w:val="24"/>
          <w:lang w:val="en-GB"/>
        </w:rPr>
        <w:t>339-352.</w:t>
      </w:r>
    </w:p>
    <w:p w:rsidR="00682E0A" w:rsidRPr="00D62F06" w:rsidRDefault="00682E0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Gong, </w:t>
      </w:r>
      <w:r w:rsidR="008D403B" w:rsidRPr="00D62F06">
        <w:rPr>
          <w:rFonts w:ascii="Times New Roman" w:eastAsia="Calibri" w:hAnsi="Times New Roman" w:cs="Times New Roman"/>
          <w:noProof/>
          <w:sz w:val="24"/>
          <w:szCs w:val="24"/>
          <w:lang w:val="en-GB"/>
        </w:rPr>
        <w:t xml:space="preserve">Q., Jun, D., Yunchuan, X., Qingfei, W., Liqiang, Y., </w:t>
      </w:r>
      <w:r w:rsidRPr="00D62F06">
        <w:rPr>
          <w:rFonts w:ascii="Times New Roman" w:eastAsia="Calibri" w:hAnsi="Times New Roman" w:cs="Times New Roman"/>
          <w:noProof/>
          <w:sz w:val="24"/>
          <w:szCs w:val="24"/>
          <w:lang w:val="en-GB"/>
        </w:rPr>
        <w:t xml:space="preserve">(2008). Calculating pollution indices by heavy metals in ecological geochemistry assessment and a case study in parks of Beijing. </w:t>
      </w:r>
      <w:r w:rsidRPr="00D62F06">
        <w:rPr>
          <w:rFonts w:ascii="Times New Roman" w:eastAsia="Calibri" w:hAnsi="Times New Roman" w:cs="Times New Roman"/>
          <w:iCs/>
          <w:noProof/>
          <w:sz w:val="24"/>
          <w:szCs w:val="24"/>
          <w:lang w:val="en-GB"/>
        </w:rPr>
        <w:t>Journal of C</w:t>
      </w:r>
      <w:r w:rsidR="008D403B" w:rsidRPr="00D62F06">
        <w:rPr>
          <w:rFonts w:ascii="Times New Roman" w:eastAsia="Calibri" w:hAnsi="Times New Roman" w:cs="Times New Roman"/>
          <w:iCs/>
          <w:noProof/>
          <w:sz w:val="24"/>
          <w:szCs w:val="24"/>
          <w:lang w:val="en-GB"/>
        </w:rPr>
        <w:t xml:space="preserve">hina University of Geosciences. </w:t>
      </w:r>
      <w:r w:rsidRPr="00D62F06">
        <w:rPr>
          <w:rFonts w:ascii="Times New Roman" w:eastAsia="Calibri" w:hAnsi="Times New Roman" w:cs="Times New Roman"/>
          <w:noProof/>
          <w:sz w:val="24"/>
          <w:szCs w:val="24"/>
          <w:lang w:val="en-GB"/>
        </w:rPr>
        <w:t>19, 230–241.</w:t>
      </w:r>
    </w:p>
    <w:p w:rsidR="0061443D" w:rsidRPr="00D62F06" w:rsidRDefault="008D403B"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Gupta, A.K.,  Sinha, S.,</w:t>
      </w:r>
      <w:r w:rsidR="0061443D" w:rsidRPr="00D62F06">
        <w:rPr>
          <w:rFonts w:ascii="Times New Roman" w:eastAsia="Calibri" w:hAnsi="Times New Roman" w:cs="Times New Roman"/>
          <w:noProof/>
          <w:sz w:val="24"/>
          <w:szCs w:val="24"/>
          <w:lang w:val="en-GB"/>
        </w:rPr>
        <w:t xml:space="preserve"> (2007). Phytoextraction Capacity of the Plants Growing on Tannery Sludge Dumping Sites. </w:t>
      </w:r>
      <w:r w:rsidR="0061443D" w:rsidRPr="00D62F06">
        <w:rPr>
          <w:rFonts w:ascii="Times New Roman" w:eastAsia="Calibri" w:hAnsi="Times New Roman" w:cs="Times New Roman"/>
          <w:iCs/>
          <w:noProof/>
          <w:sz w:val="24"/>
          <w:szCs w:val="24"/>
          <w:lang w:val="en-GB"/>
        </w:rPr>
        <w:t>Bioresource Technology</w:t>
      </w:r>
      <w:r w:rsidRPr="00D62F06">
        <w:rPr>
          <w:rFonts w:ascii="Times New Roman" w:eastAsia="Calibri" w:hAnsi="Times New Roman" w:cs="Times New Roman"/>
          <w:iCs/>
          <w:noProof/>
          <w:sz w:val="24"/>
          <w:szCs w:val="24"/>
          <w:lang w:val="en-GB"/>
        </w:rPr>
        <w:t>.</w:t>
      </w:r>
      <w:r w:rsidR="0061443D" w:rsidRPr="00D62F06">
        <w:rPr>
          <w:rFonts w:ascii="Times New Roman" w:eastAsia="Calibri" w:hAnsi="Times New Roman" w:cs="Times New Roman"/>
          <w:noProof/>
          <w:sz w:val="24"/>
          <w:szCs w:val="24"/>
          <w:lang w:val="en-GB"/>
        </w:rPr>
        <w:t xml:space="preserve"> 98, 1788-1794.</w:t>
      </w:r>
    </w:p>
    <w:p w:rsidR="0061443D" w:rsidRPr="00D62F06" w:rsidRDefault="008D403B"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Gyamfi, E., Appiah-Adjei, E.K.,  Adjei, K.A.,</w:t>
      </w:r>
      <w:r w:rsidR="0061443D" w:rsidRPr="00D62F06">
        <w:rPr>
          <w:rFonts w:ascii="Times New Roman" w:eastAsia="Calibri" w:hAnsi="Times New Roman" w:cs="Times New Roman"/>
          <w:noProof/>
          <w:sz w:val="24"/>
          <w:szCs w:val="24"/>
          <w:lang w:val="en-GB"/>
        </w:rPr>
        <w:t xml:space="preserve"> (2019). potential heavy metal illution of soil and water resources from artisanal mining in Kokoteasua, Ghana. </w:t>
      </w:r>
      <w:r w:rsidR="0061443D" w:rsidRPr="00D62F06">
        <w:rPr>
          <w:rFonts w:ascii="Times New Roman" w:eastAsia="Calibri" w:hAnsi="Times New Roman" w:cs="Times New Roman"/>
          <w:iCs/>
          <w:noProof/>
          <w:sz w:val="24"/>
          <w:szCs w:val="24"/>
          <w:lang w:val="en-GB"/>
        </w:rPr>
        <w:t>ground water for sustainable development</w:t>
      </w:r>
      <w:r w:rsidR="0061443D" w:rsidRPr="00D62F06">
        <w:rPr>
          <w:rFonts w:ascii="Times New Roman" w:eastAsia="Calibri" w:hAnsi="Times New Roman" w:cs="Times New Roman"/>
          <w:noProof/>
          <w:sz w:val="24"/>
          <w:szCs w:val="24"/>
          <w:lang w:val="en-GB"/>
        </w:rPr>
        <w:t>, 8,450-456.</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Hakanson</w:t>
      </w:r>
      <w:r w:rsidR="008D403B" w:rsidRPr="00D62F06">
        <w:rPr>
          <w:rFonts w:ascii="Times New Roman" w:eastAsia="Calibri" w:hAnsi="Times New Roman" w:cs="Times New Roman"/>
          <w:noProof/>
          <w:sz w:val="24"/>
          <w:szCs w:val="24"/>
          <w:lang w:val="en-GB"/>
        </w:rPr>
        <w:t>, L.,</w:t>
      </w:r>
      <w:r w:rsidRPr="00D62F06">
        <w:rPr>
          <w:rFonts w:ascii="Times New Roman" w:eastAsia="Calibri" w:hAnsi="Times New Roman" w:cs="Times New Roman"/>
          <w:noProof/>
          <w:sz w:val="24"/>
          <w:szCs w:val="24"/>
          <w:lang w:val="en-GB"/>
        </w:rPr>
        <w:t xml:space="preserve"> (1980). An Ecological Risk Index for Aquatic Pollution Control, a Sediment-Ecological Approach. </w:t>
      </w:r>
      <w:r w:rsidRPr="00D62F06">
        <w:rPr>
          <w:rFonts w:ascii="Times New Roman" w:eastAsia="Calibri" w:hAnsi="Times New Roman" w:cs="Times New Roman"/>
          <w:iCs/>
          <w:noProof/>
          <w:sz w:val="24"/>
          <w:szCs w:val="24"/>
          <w:lang w:val="en-GB"/>
        </w:rPr>
        <w:t>Water</w:t>
      </w:r>
      <w:r w:rsidR="008D403B" w:rsidRPr="00D62F06">
        <w:rPr>
          <w:rFonts w:ascii="Times New Roman" w:eastAsia="Calibri" w:hAnsi="Times New Roman" w:cs="Times New Roman"/>
          <w:noProof/>
          <w:sz w:val="24"/>
          <w:szCs w:val="24"/>
          <w:lang w:val="en-GB"/>
        </w:rPr>
        <w:t xml:space="preserve">. 14, </w:t>
      </w:r>
      <w:r w:rsidRPr="00D62F06">
        <w:rPr>
          <w:rFonts w:ascii="Times New Roman" w:eastAsia="Calibri" w:hAnsi="Times New Roman" w:cs="Times New Roman"/>
          <w:noProof/>
          <w:sz w:val="24"/>
          <w:szCs w:val="24"/>
          <w:lang w:val="en-GB"/>
        </w:rPr>
        <w:t>975-1001.</w:t>
      </w:r>
    </w:p>
    <w:p w:rsidR="00682E0A" w:rsidRPr="00D62F06" w:rsidRDefault="00682E0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Jamilu</w:t>
      </w:r>
      <w:r w:rsidR="0051181D" w:rsidRPr="00D62F06">
        <w:rPr>
          <w:rFonts w:ascii="Times New Roman" w:eastAsia="Calibri" w:hAnsi="Times New Roman" w:cs="Times New Roman"/>
          <w:noProof/>
          <w:sz w:val="24"/>
          <w:szCs w:val="24"/>
          <w:lang w:val="en-US"/>
        </w:rPr>
        <w:t>,</w:t>
      </w:r>
      <w:r w:rsidR="0051181D" w:rsidRPr="00D62F06">
        <w:rPr>
          <w:rFonts w:ascii="Times New Roman" w:hAnsi="Times New Roman" w:cs="Times New Roman"/>
          <w:sz w:val="24"/>
          <w:szCs w:val="24"/>
          <w:lang w:val="en-US"/>
        </w:rPr>
        <w:t xml:space="preserve"> </w:t>
      </w:r>
      <w:r w:rsidR="0051181D" w:rsidRPr="00D62F06">
        <w:rPr>
          <w:rFonts w:ascii="Times New Roman" w:eastAsia="Calibri" w:hAnsi="Times New Roman" w:cs="Times New Roman"/>
          <w:noProof/>
          <w:sz w:val="24"/>
          <w:szCs w:val="24"/>
          <w:lang w:val="en-US"/>
        </w:rPr>
        <w:t>S.E.,  Ntale, M., Origa, H.O.,</w:t>
      </w:r>
      <w:r w:rsidRPr="00D62F06">
        <w:rPr>
          <w:rFonts w:ascii="Times New Roman" w:eastAsia="Calibri" w:hAnsi="Times New Roman" w:cs="Times New Roman"/>
          <w:noProof/>
          <w:sz w:val="24"/>
          <w:szCs w:val="24"/>
          <w:lang w:val="en-US"/>
        </w:rPr>
        <w:t xml:space="preserve"> (2014). </w:t>
      </w:r>
      <w:r w:rsidRPr="00D62F06">
        <w:rPr>
          <w:rFonts w:ascii="Times New Roman" w:eastAsia="Calibri" w:hAnsi="Times New Roman" w:cs="Times New Roman"/>
          <w:noProof/>
          <w:sz w:val="24"/>
          <w:szCs w:val="24"/>
          <w:lang w:val="en-GB"/>
        </w:rPr>
        <w:t xml:space="preserve">Physico-Chemical Characteristics of Copper Tailings and Pyrite Soils in Western Uganda: Implication for Phytoremediation.. </w:t>
      </w:r>
      <w:r w:rsidRPr="00D62F06">
        <w:rPr>
          <w:rFonts w:ascii="Times New Roman" w:eastAsia="Calibri" w:hAnsi="Times New Roman" w:cs="Times New Roman"/>
          <w:iCs/>
          <w:noProof/>
          <w:sz w:val="24"/>
          <w:szCs w:val="24"/>
          <w:lang w:val="en-GB"/>
        </w:rPr>
        <w:t>International Journal of Environmental Monitoring and Analysis</w:t>
      </w:r>
      <w:r w:rsidR="0051181D" w:rsidRPr="00D62F06">
        <w:rPr>
          <w:rFonts w:ascii="Times New Roman" w:eastAsia="Calibri" w:hAnsi="Times New Roman" w:cs="Times New Roman"/>
          <w:noProof/>
          <w:sz w:val="24"/>
          <w:szCs w:val="24"/>
          <w:lang w:val="en-GB"/>
        </w:rPr>
        <w:t>.</w:t>
      </w:r>
      <w:r w:rsidR="008D403B" w:rsidRPr="00D62F06">
        <w:rPr>
          <w:rFonts w:ascii="Times New Roman" w:eastAsia="Calibri" w:hAnsi="Times New Roman" w:cs="Times New Roman"/>
          <w:noProof/>
          <w:sz w:val="24"/>
          <w:szCs w:val="24"/>
          <w:lang w:val="en-GB"/>
        </w:rPr>
        <w:t xml:space="preserve"> 2(4), </w:t>
      </w:r>
      <w:r w:rsidRPr="00D62F06">
        <w:rPr>
          <w:rFonts w:ascii="Times New Roman" w:eastAsia="Calibri" w:hAnsi="Times New Roman" w:cs="Times New Roman"/>
          <w:noProof/>
          <w:sz w:val="24"/>
          <w:szCs w:val="24"/>
          <w:lang w:val="en-GB"/>
        </w:rPr>
        <w:t>191-198.</w:t>
      </w:r>
    </w:p>
    <w:p w:rsidR="0061443D" w:rsidRPr="00D62F06" w:rsidRDefault="0051181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Jiang, X., Lu, W.X., Zhao, H.Q., Yang, Q.C., Yang, Z.P., </w:t>
      </w:r>
      <w:r w:rsidR="0061443D" w:rsidRPr="00D62F06">
        <w:rPr>
          <w:rFonts w:ascii="Times New Roman" w:eastAsia="Calibri" w:hAnsi="Times New Roman" w:cs="Times New Roman"/>
          <w:noProof/>
          <w:sz w:val="24"/>
          <w:szCs w:val="24"/>
          <w:lang w:val="en-GB"/>
        </w:rPr>
        <w:t xml:space="preserve"> (2014). Potential ecological risk assessment and prediction of soil heavy-metal pollution around coal gangue dump. </w:t>
      </w:r>
      <w:r w:rsidRPr="00D62F06">
        <w:rPr>
          <w:rFonts w:ascii="Times New Roman" w:eastAsia="Calibri" w:hAnsi="Times New Roman" w:cs="Times New Roman"/>
          <w:iCs/>
          <w:noProof/>
          <w:sz w:val="24"/>
          <w:szCs w:val="24"/>
          <w:lang w:val="en-GB"/>
        </w:rPr>
        <w:t>Nat. Hazards Earth Syst. Sci.</w:t>
      </w:r>
      <w:r w:rsidRPr="00D62F06">
        <w:rPr>
          <w:rFonts w:ascii="Times New Roman" w:eastAsia="Calibri" w:hAnsi="Times New Roman" w:cs="Times New Roman"/>
          <w:noProof/>
          <w:sz w:val="24"/>
          <w:szCs w:val="24"/>
          <w:lang w:val="en-GB"/>
        </w:rPr>
        <w:t>14, 1599–1610.</w:t>
      </w:r>
    </w:p>
    <w:p w:rsidR="004170FD" w:rsidRPr="00D62F06" w:rsidRDefault="004170FD" w:rsidP="0065374E">
      <w:pPr>
        <w:spacing w:before="240" w:line="240" w:lineRule="auto"/>
        <w:ind w:left="720" w:hanging="720"/>
        <w:jc w:val="both"/>
        <w:rPr>
          <w:rFonts w:ascii="Times New Roman" w:eastAsia="Calibri" w:hAnsi="Times New Roman" w:cs="Times New Roman"/>
          <w:iCs/>
          <w:noProof/>
          <w:sz w:val="24"/>
          <w:szCs w:val="24"/>
          <w:lang w:val="en-GB"/>
        </w:rPr>
      </w:pPr>
      <w:r w:rsidRPr="00D62F06">
        <w:rPr>
          <w:rFonts w:ascii="Times New Roman" w:eastAsia="Calibri" w:hAnsi="Times New Roman" w:cs="Times New Roman"/>
          <w:noProof/>
          <w:sz w:val="24"/>
          <w:szCs w:val="24"/>
          <w:lang w:val="en-GB"/>
        </w:rPr>
        <w:t>Kabir S.A., Hassan, M.S., Abbas, M.A.,  Kura, A.M.,</w:t>
      </w:r>
      <w:r w:rsidR="0061443D" w:rsidRPr="00D62F06">
        <w:rPr>
          <w:rFonts w:ascii="Times New Roman" w:eastAsia="Calibri" w:hAnsi="Times New Roman" w:cs="Times New Roman"/>
          <w:noProof/>
          <w:sz w:val="24"/>
          <w:szCs w:val="24"/>
          <w:lang w:val="en-GB"/>
        </w:rPr>
        <w:t xml:space="preserve"> (2017). Assessment of heavy metals contamination of soil and water around abandoned Pb-Zn mines in Yelu, Alkaleri Local Government Area of Bauchi State, Nigeria. </w:t>
      </w:r>
      <w:r w:rsidRPr="00D62F06">
        <w:rPr>
          <w:rFonts w:ascii="Times New Roman" w:eastAsia="Calibri" w:hAnsi="Times New Roman" w:cs="Times New Roman"/>
          <w:iCs/>
          <w:noProof/>
          <w:sz w:val="24"/>
          <w:szCs w:val="24"/>
          <w:lang w:val="en-GB"/>
        </w:rPr>
        <w:t>Research Journal of Public and Environmental Health, 4(5), 72-77.</w:t>
      </w:r>
    </w:p>
    <w:p w:rsidR="0061443D" w:rsidRPr="00D62F06" w:rsidRDefault="004170F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lastRenderedPageBreak/>
        <w:t xml:space="preserve">Khan, M. N., Wasim, A.A., Sarwar, A.,  Rasheed, M.F., </w:t>
      </w:r>
      <w:r w:rsidR="0061443D" w:rsidRPr="00D62F06">
        <w:rPr>
          <w:rFonts w:ascii="Times New Roman" w:eastAsia="Calibri" w:hAnsi="Times New Roman" w:cs="Times New Roman"/>
          <w:noProof/>
          <w:sz w:val="24"/>
          <w:szCs w:val="24"/>
          <w:lang w:val="en-GB"/>
        </w:rPr>
        <w:t xml:space="preserve"> ( 2011). Assessment of heavy metal toxicants in the roadside soil along the N-5, national highway, Pakistan. . </w:t>
      </w:r>
      <w:r w:rsidR="0061443D" w:rsidRPr="00D62F06">
        <w:rPr>
          <w:rFonts w:ascii="Times New Roman" w:eastAsia="Calibri" w:hAnsi="Times New Roman" w:cs="Times New Roman"/>
          <w:iCs/>
          <w:noProof/>
          <w:sz w:val="24"/>
          <w:szCs w:val="24"/>
          <w:lang w:val="en-GB"/>
        </w:rPr>
        <w:t>Environ. Monit. Assess.</w:t>
      </w:r>
      <w:r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182, 587–595.</w:t>
      </w:r>
    </w:p>
    <w:p w:rsidR="0061443D" w:rsidRPr="00D62F06" w:rsidRDefault="00D36C71"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Kim, H., Cho, K., Purev, O., Choi, N.,  Lee, J.,</w:t>
      </w:r>
      <w:r w:rsidR="0061443D" w:rsidRPr="00D62F06">
        <w:rPr>
          <w:rFonts w:ascii="Times New Roman" w:eastAsia="Calibri" w:hAnsi="Times New Roman" w:cs="Times New Roman"/>
          <w:noProof/>
          <w:sz w:val="24"/>
          <w:szCs w:val="24"/>
          <w:lang w:val="en-GB"/>
        </w:rPr>
        <w:t xml:space="preserve"> (2022). Remediation of Toxic Heavy Metal Contaminated Soil by Combining aWashing Ejector Based on Hydrodynamic Cavitation and Soil</w:t>
      </w:r>
      <w:r w:rsidR="00A42F4E"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noProof/>
          <w:sz w:val="24"/>
          <w:szCs w:val="24"/>
          <w:lang w:val="en-GB"/>
        </w:rPr>
        <w:t xml:space="preserve">Washing Process. </w:t>
      </w:r>
      <w:r w:rsidR="0061443D" w:rsidRPr="00D62F06">
        <w:rPr>
          <w:rFonts w:ascii="Times New Roman" w:eastAsia="Calibri" w:hAnsi="Times New Roman" w:cs="Times New Roman"/>
          <w:iCs/>
          <w:noProof/>
          <w:sz w:val="24"/>
          <w:szCs w:val="24"/>
          <w:lang w:val="en-GB"/>
        </w:rPr>
        <w:t>Int</w:t>
      </w:r>
      <w:r w:rsidRPr="00D62F06">
        <w:rPr>
          <w:rFonts w:ascii="Times New Roman" w:eastAsia="Calibri" w:hAnsi="Times New Roman" w:cs="Times New Roman"/>
          <w:iCs/>
          <w:noProof/>
          <w:sz w:val="24"/>
          <w:szCs w:val="24"/>
          <w:lang w:val="en-GB"/>
        </w:rPr>
        <w:t>. J. Environ.Res. Public Health.</w:t>
      </w:r>
      <w:r w:rsidR="0061443D" w:rsidRPr="00D62F06">
        <w:rPr>
          <w:rFonts w:ascii="Times New Roman" w:eastAsia="Calibri" w:hAnsi="Times New Roman" w:cs="Times New Roman"/>
          <w:noProof/>
          <w:sz w:val="24"/>
          <w:szCs w:val="24"/>
          <w:lang w:val="en-GB"/>
        </w:rPr>
        <w:t xml:space="preserve"> 19, 786.</w:t>
      </w:r>
    </w:p>
    <w:p w:rsidR="00A33C83"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Kloke, A. (1979). Content of arsenic, cadmium, chromium,fluorine, lead, mercury, and nickel in plants grown on contaminated soils, United Nati</w:t>
      </w:r>
      <w:r w:rsidR="007C03C7" w:rsidRPr="00D62F06">
        <w:rPr>
          <w:rFonts w:ascii="Times New Roman" w:eastAsia="Calibri" w:hAnsi="Times New Roman" w:cs="Times New Roman"/>
          <w:noProof/>
          <w:sz w:val="24"/>
          <w:szCs w:val="24"/>
          <w:lang w:val="en-GB"/>
        </w:rPr>
        <w:t>ons-ECE symposium, Geneva.</w:t>
      </w:r>
      <w:r w:rsidRPr="00D62F06">
        <w:rPr>
          <w:rFonts w:ascii="Times New Roman" w:eastAsia="Calibri" w:hAnsi="Times New Roman" w:cs="Times New Roman"/>
          <w:noProof/>
          <w:sz w:val="24"/>
          <w:szCs w:val="24"/>
          <w:lang w:val="en-GB"/>
        </w:rPr>
        <w:t xml:space="preserve"> 51–53.</w:t>
      </w:r>
    </w:p>
    <w:p w:rsidR="00A33C83" w:rsidRPr="00D62F06" w:rsidRDefault="00A33C83"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Kong, M., Huang, L., Li, L., Zhang, Z., Zheng, S., Wang, M. (2014). Effects of oxalic acid and citric acids on the tree clays mineral after incubation. Apply clay science</w:t>
      </w:r>
      <w:r w:rsidR="007C03C7"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99, 207-124.</w:t>
      </w:r>
    </w:p>
    <w:p w:rsidR="00F6021A" w:rsidRPr="00D62F06" w:rsidRDefault="00F6021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Lazo, D.E., Dyer,</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US"/>
        </w:rPr>
        <w:t xml:space="preserve">L.G. </w:t>
      </w:r>
      <w:r w:rsidRPr="00D62F06">
        <w:rPr>
          <w:rFonts w:ascii="Times New Roman" w:eastAsia="Calibri" w:hAnsi="Times New Roman" w:cs="Times New Roman"/>
          <w:noProof/>
          <w:sz w:val="24"/>
          <w:szCs w:val="24"/>
          <w:lang w:val="en-GB"/>
        </w:rPr>
        <w:t>, Alorro, R.D.</w:t>
      </w:r>
      <w:r w:rsidR="007C03C7"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(2017).</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Silicate, phosphate and carbonate mineral dissolution behaviour in the presence of organic acids: A review. Minerals Engineering</w:t>
      </w:r>
      <w:r w:rsidR="007C03C7"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100, 115-123.</w:t>
      </w:r>
    </w:p>
    <w:p w:rsidR="0061443D" w:rsidRPr="00D62F06" w:rsidRDefault="007C03C7"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Lee, P.</w:t>
      </w:r>
      <w:r w:rsidR="0061443D" w:rsidRPr="00D62F06">
        <w:rPr>
          <w:rFonts w:ascii="Times New Roman" w:eastAsia="Calibri" w:hAnsi="Times New Roman" w:cs="Times New Roman"/>
          <w:noProof/>
          <w:sz w:val="24"/>
          <w:szCs w:val="24"/>
          <w:lang w:val="en-GB"/>
        </w:rPr>
        <w:t xml:space="preserve">K., Yu, S., Jeong, Y.-J., Seo, J., Choi, S., &amp; Yoon, B.-Y. ( 2019). Source identification of arsenic contamination in agricultural soils surrounding a closed Cu smelter, South Korea. . </w:t>
      </w:r>
      <w:r w:rsidR="0061443D" w:rsidRPr="00D62F06">
        <w:rPr>
          <w:rFonts w:ascii="Times New Roman" w:eastAsia="Calibri" w:hAnsi="Times New Roman" w:cs="Times New Roman"/>
          <w:iCs/>
          <w:noProof/>
          <w:sz w:val="24"/>
          <w:szCs w:val="24"/>
          <w:lang w:val="en-GB"/>
        </w:rPr>
        <w:t>Chemosphere</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217, 183–194.</w:t>
      </w:r>
    </w:p>
    <w:p w:rsidR="0061443D" w:rsidRPr="00D62F06" w:rsidRDefault="007C03C7"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Léopold, E. N., Sabine, D. D.,  Jung, M. C.,</w:t>
      </w:r>
      <w:r w:rsidR="0061443D" w:rsidRPr="00D62F06">
        <w:rPr>
          <w:rFonts w:ascii="Times New Roman" w:eastAsia="Calibri" w:hAnsi="Times New Roman" w:cs="Times New Roman"/>
          <w:noProof/>
          <w:sz w:val="24"/>
          <w:szCs w:val="24"/>
          <w:lang w:val="en-GB"/>
        </w:rPr>
        <w:t xml:space="preserve"> (2016). Physical and Metals Impact of Traditional Gold Mining on Soils in Kombo-Laka Area (Meiganga, Cameroon). </w:t>
      </w:r>
      <w:r w:rsidR="0061443D" w:rsidRPr="00D62F06">
        <w:rPr>
          <w:rFonts w:ascii="Times New Roman" w:eastAsia="Calibri" w:hAnsi="Times New Roman" w:cs="Times New Roman"/>
          <w:iCs/>
          <w:noProof/>
          <w:sz w:val="24"/>
          <w:szCs w:val="24"/>
          <w:lang w:val="en-GB"/>
        </w:rPr>
        <w:t>International Journal of Geosciences</w:t>
      </w:r>
      <w:r w:rsidRPr="00D62F06">
        <w:rPr>
          <w:rFonts w:ascii="Times New Roman" w:eastAsia="Calibri" w:hAnsi="Times New Roman" w:cs="Times New Roman"/>
          <w:iCs/>
          <w:noProof/>
          <w:sz w:val="24"/>
          <w:szCs w:val="24"/>
          <w:lang w:val="en-GB"/>
        </w:rPr>
        <w:t>.</w:t>
      </w:r>
      <w:r w:rsidR="0061443D" w:rsidRPr="00D62F06">
        <w:rPr>
          <w:rFonts w:ascii="Times New Roman" w:eastAsia="Calibri" w:hAnsi="Times New Roman" w:cs="Times New Roman"/>
          <w:noProof/>
          <w:sz w:val="24"/>
          <w:szCs w:val="24"/>
          <w:lang w:val="en-GB"/>
        </w:rPr>
        <w:t xml:space="preserve"> 7, 1102-1121.</w:t>
      </w:r>
    </w:p>
    <w:p w:rsidR="0061443D" w:rsidRPr="00D62F06" w:rsidRDefault="00C32522"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Li, W., Wang, F., Yang, W., Cui, Y., Fan, A.,  Miao, C.,</w:t>
      </w:r>
      <w:r w:rsidR="0061443D" w:rsidRPr="00D62F06">
        <w:rPr>
          <w:rFonts w:ascii="Times New Roman" w:eastAsia="Calibri" w:hAnsi="Times New Roman" w:cs="Times New Roman"/>
          <w:noProof/>
          <w:sz w:val="24"/>
          <w:szCs w:val="24"/>
          <w:lang w:val="en-US"/>
        </w:rPr>
        <w:t xml:space="preserve"> (2017). </w:t>
      </w:r>
      <w:r w:rsidR="0061443D" w:rsidRPr="00D62F06">
        <w:rPr>
          <w:rFonts w:ascii="Times New Roman" w:eastAsia="Calibri" w:hAnsi="Times New Roman" w:cs="Times New Roman"/>
          <w:noProof/>
          <w:sz w:val="24"/>
          <w:szCs w:val="24"/>
          <w:lang w:val="en-GB"/>
        </w:rPr>
        <w:t xml:space="preserve">Pollution assessment and source apportionment of heavy metals in NanHai Wetland soil of Baotou City. </w:t>
      </w:r>
      <w:r w:rsidR="0061443D" w:rsidRPr="00D62F06">
        <w:rPr>
          <w:rFonts w:ascii="Times New Roman" w:eastAsia="Calibri" w:hAnsi="Times New Roman" w:cs="Times New Roman"/>
          <w:iCs/>
          <w:noProof/>
          <w:sz w:val="24"/>
          <w:szCs w:val="24"/>
          <w:lang w:val="en-GB"/>
        </w:rPr>
        <w:t xml:space="preserve">Ecology Environ Sci. </w:t>
      </w:r>
      <w:r w:rsidRPr="00D62F06">
        <w:rPr>
          <w:rFonts w:ascii="Times New Roman" w:eastAsia="Calibri" w:hAnsi="Times New Roman" w:cs="Times New Roman"/>
          <w:noProof/>
          <w:sz w:val="24"/>
          <w:szCs w:val="24"/>
          <w:lang w:val="en-GB"/>
        </w:rPr>
        <w:t>, 26(11),</w:t>
      </w:r>
      <w:r w:rsidR="0061443D" w:rsidRPr="00D62F06">
        <w:rPr>
          <w:rFonts w:ascii="Times New Roman" w:eastAsia="Calibri" w:hAnsi="Times New Roman" w:cs="Times New Roman"/>
          <w:noProof/>
          <w:sz w:val="24"/>
          <w:szCs w:val="24"/>
          <w:lang w:val="en-GB"/>
        </w:rPr>
        <w:t>1977–1984.</w:t>
      </w:r>
    </w:p>
    <w:p w:rsidR="0061443D" w:rsidRPr="00D62F06" w:rsidRDefault="00C32522"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t xml:space="preserve">Long, E.R., MacDonald, D.D., Smith, S.L.,  Calder, F.D. </w:t>
      </w:r>
      <w:r w:rsidR="0061443D" w:rsidRPr="00D62F06">
        <w:rPr>
          <w:rFonts w:ascii="Times New Roman" w:eastAsia="Calibri" w:hAnsi="Times New Roman" w:cs="Times New Roman"/>
          <w:noProof/>
          <w:sz w:val="24"/>
          <w:szCs w:val="24"/>
          <w:lang w:val="en-GB"/>
        </w:rPr>
        <w:t xml:space="preserve"> (1995). Incidence of adverse biological effects within ranges of chemical concentrations in marine and estuarine. </w:t>
      </w:r>
      <w:r w:rsidR="0061443D" w:rsidRPr="00D62F06">
        <w:rPr>
          <w:rFonts w:ascii="Times New Roman" w:eastAsia="Calibri" w:hAnsi="Times New Roman" w:cs="Times New Roman"/>
          <w:iCs/>
          <w:noProof/>
          <w:sz w:val="24"/>
          <w:szCs w:val="24"/>
        </w:rPr>
        <w:t>Environmental Management</w:t>
      </w:r>
      <w:r w:rsidRPr="00D62F06">
        <w:rPr>
          <w:rFonts w:ascii="Times New Roman" w:eastAsia="Calibri" w:hAnsi="Times New Roman" w:cs="Times New Roman"/>
          <w:iCs/>
          <w:noProof/>
          <w:sz w:val="24"/>
          <w:szCs w:val="24"/>
        </w:rPr>
        <w:t xml:space="preserve">. </w:t>
      </w:r>
      <w:r w:rsidR="0061443D" w:rsidRPr="00D62F06">
        <w:rPr>
          <w:rFonts w:ascii="Times New Roman" w:eastAsia="Calibri" w:hAnsi="Times New Roman" w:cs="Times New Roman"/>
          <w:noProof/>
          <w:sz w:val="24"/>
          <w:szCs w:val="24"/>
        </w:rPr>
        <w:t>19, 81–97.</w:t>
      </w:r>
    </w:p>
    <w:p w:rsidR="0061443D" w:rsidRPr="00D62F06" w:rsidRDefault="009D09C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Lorenzo, F., Alonso, A., Pellicer, M.J., Pérez-Arlucea, M., </w:t>
      </w:r>
      <w:r w:rsidR="0061443D" w:rsidRPr="00D62F06">
        <w:rPr>
          <w:rFonts w:ascii="Times New Roman" w:eastAsia="Calibri" w:hAnsi="Times New Roman" w:cs="Times New Roman"/>
          <w:noProof/>
          <w:sz w:val="24"/>
          <w:szCs w:val="24"/>
        </w:rPr>
        <w:t xml:space="preserve">(2007 ). </w:t>
      </w:r>
      <w:r w:rsidR="0061443D" w:rsidRPr="00D62F06">
        <w:rPr>
          <w:rFonts w:ascii="Times New Roman" w:eastAsia="Calibri" w:hAnsi="Times New Roman" w:cs="Times New Roman"/>
          <w:noProof/>
          <w:sz w:val="24"/>
          <w:szCs w:val="24"/>
          <w:lang w:val="en-GB"/>
        </w:rPr>
        <w:t xml:space="preserve">Historical Analysis of Heavy Metal Pollution in Three Estuaries on the North Coast of Galicia (NW Spain). </w:t>
      </w:r>
      <w:r w:rsidR="0061443D" w:rsidRPr="00D62F06">
        <w:rPr>
          <w:rFonts w:ascii="Times New Roman" w:eastAsia="Calibri" w:hAnsi="Times New Roman" w:cs="Times New Roman"/>
          <w:iCs/>
          <w:noProof/>
          <w:sz w:val="24"/>
          <w:szCs w:val="24"/>
          <w:lang w:val="en-GB"/>
        </w:rPr>
        <w:t>Environmental Geology</w:t>
      </w:r>
      <w:r w:rsidRPr="00D62F06">
        <w:rPr>
          <w:rFonts w:ascii="Times New Roman" w:eastAsia="Calibri" w:hAnsi="Times New Roman" w:cs="Times New Roman"/>
          <w:iCs/>
          <w:noProof/>
          <w:sz w:val="24"/>
          <w:szCs w:val="24"/>
          <w:lang w:val="en-GB"/>
        </w:rPr>
        <w:t>.</w:t>
      </w:r>
      <w:r w:rsidR="0061443D" w:rsidRPr="00D62F06">
        <w:rPr>
          <w:rFonts w:ascii="Times New Roman" w:eastAsia="Calibri" w:hAnsi="Times New Roman" w:cs="Times New Roman"/>
          <w:noProof/>
          <w:sz w:val="24"/>
          <w:szCs w:val="24"/>
          <w:lang w:val="en-GB"/>
        </w:rPr>
        <w:t xml:space="preserve"> 52, 789-802.</w:t>
      </w:r>
    </w:p>
    <w:p w:rsidR="0061443D" w:rsidRPr="00D62F06" w:rsidRDefault="00EB00A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Luo, T., Ding, Y., Sun, J., Zou, W., Zhou, F., </w:t>
      </w:r>
      <w:r w:rsidR="0061443D" w:rsidRPr="00D62F06">
        <w:rPr>
          <w:rFonts w:ascii="Times New Roman" w:eastAsia="Calibri" w:hAnsi="Times New Roman" w:cs="Times New Roman"/>
          <w:noProof/>
          <w:sz w:val="24"/>
          <w:szCs w:val="24"/>
          <w:lang w:val="en-GB"/>
        </w:rPr>
        <w:t xml:space="preserve"> ( 2018). Pollution characteristics and assessment of heavy metals in wetlandsoil in the area of northern Jiangsu Province. . </w:t>
      </w:r>
      <w:r w:rsidR="0061443D" w:rsidRPr="00D62F06">
        <w:rPr>
          <w:rFonts w:ascii="Times New Roman" w:eastAsia="Calibri" w:hAnsi="Times New Roman" w:cs="Times New Roman"/>
          <w:iCs/>
          <w:noProof/>
          <w:sz w:val="24"/>
          <w:szCs w:val="24"/>
          <w:lang w:val="en-GB"/>
        </w:rPr>
        <w:t>Environ Chem..</w:t>
      </w:r>
      <w:r w:rsidRPr="00D62F06">
        <w:rPr>
          <w:rFonts w:ascii="Times New Roman" w:eastAsia="Calibri" w:hAnsi="Times New Roman" w:cs="Times New Roman"/>
          <w:noProof/>
          <w:sz w:val="24"/>
          <w:szCs w:val="24"/>
          <w:lang w:val="en-GB"/>
        </w:rPr>
        <w:t xml:space="preserve">, 37(5), </w:t>
      </w:r>
      <w:r w:rsidR="0061443D" w:rsidRPr="00D62F06">
        <w:rPr>
          <w:rFonts w:ascii="Times New Roman" w:eastAsia="Calibri" w:hAnsi="Times New Roman" w:cs="Times New Roman"/>
          <w:noProof/>
          <w:sz w:val="24"/>
          <w:szCs w:val="24"/>
          <w:lang w:val="en-GB"/>
        </w:rPr>
        <w:t>984–993.</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Mambou</w:t>
      </w:r>
      <w:r w:rsidR="00EB00AC"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N</w:t>
      </w:r>
      <w:r w:rsidR="00EB00AC"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L</w:t>
      </w:r>
      <w:r w:rsidR="00EB00AC"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L</w:t>
      </w:r>
      <w:r w:rsidR="00EB00AC"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w:t>
      </w:r>
      <w:r w:rsidR="00EB00AC" w:rsidRPr="00D62F06">
        <w:rPr>
          <w:rFonts w:ascii="Times New Roman" w:eastAsia="Calibri" w:hAnsi="Times New Roman" w:cs="Times New Roman"/>
          <w:noProof/>
          <w:sz w:val="24"/>
          <w:szCs w:val="24"/>
          <w:lang w:val="en-US"/>
        </w:rPr>
        <w:t>Mache, J.R., Ayiwouo, N.M., Takougang, K.S.,</w:t>
      </w:r>
      <w:r w:rsidR="00EB00AC" w:rsidRPr="00D62F06">
        <w:rPr>
          <w:rFonts w:ascii="Times New Roman" w:hAnsi="Times New Roman" w:cs="Times New Roman"/>
          <w:sz w:val="24"/>
          <w:szCs w:val="24"/>
          <w:lang w:val="en-US"/>
        </w:rPr>
        <w:t xml:space="preserve"> </w:t>
      </w:r>
      <w:r w:rsidR="00EB00AC" w:rsidRPr="00D62F06">
        <w:rPr>
          <w:rFonts w:ascii="Times New Roman" w:eastAsia="Calibri" w:hAnsi="Times New Roman" w:cs="Times New Roman"/>
          <w:noProof/>
          <w:sz w:val="24"/>
          <w:szCs w:val="24"/>
          <w:lang w:val="en-US"/>
        </w:rPr>
        <w:t>Abende,  S.R.Y., Roukaiyatou, S., (2020). Caract</w:t>
      </w:r>
      <w:r w:rsidRPr="00D62F06">
        <w:rPr>
          <w:rFonts w:ascii="Times New Roman" w:eastAsia="Calibri" w:hAnsi="Times New Roman" w:cs="Times New Roman"/>
          <w:noProof/>
          <w:sz w:val="24"/>
          <w:szCs w:val="24"/>
          <w:lang w:val="en-GB"/>
        </w:rPr>
        <w:t xml:space="preserve">erization of Mining Waste from the Betare-Oya Gold Area (East Cameroon) and an Adsorption Test by Sabga Smectite (North-West Cameroon). </w:t>
      </w:r>
      <w:r w:rsidR="00EB00AC" w:rsidRPr="00D62F06">
        <w:rPr>
          <w:rFonts w:ascii="Times New Roman" w:eastAsia="Calibri" w:hAnsi="Times New Roman" w:cs="Times New Roman"/>
          <w:iCs/>
          <w:noProof/>
          <w:sz w:val="24"/>
          <w:szCs w:val="24"/>
          <w:lang w:val="en-GB"/>
        </w:rPr>
        <w:t>S</w:t>
      </w:r>
      <w:r w:rsidRPr="00D62F06">
        <w:rPr>
          <w:rFonts w:ascii="Times New Roman" w:eastAsia="Calibri" w:hAnsi="Times New Roman" w:cs="Times New Roman"/>
          <w:iCs/>
          <w:noProof/>
          <w:sz w:val="24"/>
          <w:szCs w:val="24"/>
          <w:lang w:val="en-GB"/>
        </w:rPr>
        <w:t xml:space="preserve">cientifica </w:t>
      </w:r>
      <w:r w:rsidR="00EB00AC"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w:t>
      </w:r>
      <w:r w:rsidR="003D142D" w:rsidRPr="00D62F06">
        <w:rPr>
          <w:rFonts w:ascii="Times New Roman" w:eastAsia="Calibri" w:hAnsi="Times New Roman" w:cs="Times New Roman"/>
          <w:noProof/>
          <w:sz w:val="24"/>
          <w:szCs w:val="24"/>
          <w:lang w:val="en-GB"/>
        </w:rPr>
        <w:t>1-12</w:t>
      </w:r>
      <w:r w:rsidRPr="00D62F06">
        <w:rPr>
          <w:rFonts w:ascii="Times New Roman" w:eastAsia="Calibri" w:hAnsi="Times New Roman" w:cs="Times New Roman"/>
          <w:noProof/>
          <w:sz w:val="24"/>
          <w:szCs w:val="24"/>
          <w:lang w:val="en-GB"/>
        </w:rPr>
        <w:t>.</w:t>
      </w:r>
    </w:p>
    <w:p w:rsidR="00E3215B" w:rsidRPr="00D62F06" w:rsidRDefault="00E3215B"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Mandeng, E.P.B., Bondjè-Bidjeck, L.M., Ekoa-Bessa, A.Z., Ntomb, Y.D., Wassouo-Wadjou, J.,  Edjengte-Doumo, E.P.  Bitom D.L., (2019). Contamination and risk assessment of heavy metals, and uranium of sediments in two watersheds in Abiete-Toko gold district, Southern Cameroon. Heliyon. 5, (10),</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US"/>
        </w:rPr>
        <w:t>e02591.</w:t>
      </w:r>
    </w:p>
    <w:p w:rsidR="0061443D" w:rsidRPr="00D62F06" w:rsidRDefault="00D3313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Marta, M., Mapani, B.S., Kamona, A.F., Ružičić, S., Mapaure, I.,  Chimwamurombe, P.M.,</w:t>
      </w:r>
      <w:r w:rsidR="0061443D" w:rsidRPr="00D62F06">
        <w:rPr>
          <w:rFonts w:ascii="Times New Roman" w:eastAsia="Calibri" w:hAnsi="Times New Roman" w:cs="Times New Roman"/>
          <w:noProof/>
          <w:sz w:val="24"/>
          <w:szCs w:val="24"/>
          <w:lang w:val="en-GB"/>
        </w:rPr>
        <w:t xml:space="preserve"> (2014). Assessment of agricultural soil by potentially toxic metals dispersed from improperly disposed tailings, Kombat mine</w:t>
      </w:r>
      <w:r w:rsidRPr="00D62F06">
        <w:rPr>
          <w:rFonts w:ascii="Times New Roman" w:eastAsia="Calibri" w:hAnsi="Times New Roman" w:cs="Times New Roman"/>
          <w:noProof/>
          <w:sz w:val="24"/>
          <w:szCs w:val="24"/>
          <w:lang w:val="en-GB"/>
        </w:rPr>
        <w:t>. Namibia</w:t>
      </w:r>
      <w:r w:rsidR="0061443D"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iCs/>
          <w:noProof/>
          <w:sz w:val="24"/>
          <w:szCs w:val="24"/>
          <w:lang w:val="en-GB"/>
        </w:rPr>
        <w:t>J</w:t>
      </w:r>
      <w:r w:rsidR="00EB00AC" w:rsidRPr="00D62F06">
        <w:rPr>
          <w:rFonts w:ascii="Times New Roman" w:eastAsia="Calibri" w:hAnsi="Times New Roman" w:cs="Times New Roman"/>
          <w:iCs/>
          <w:noProof/>
          <w:sz w:val="24"/>
          <w:szCs w:val="24"/>
          <w:lang w:val="en-GB"/>
        </w:rPr>
        <w:t>ournal of geochemical explor</w:t>
      </w:r>
      <w:r w:rsidR="0061443D" w:rsidRPr="00D62F06">
        <w:rPr>
          <w:rFonts w:ascii="Times New Roman" w:eastAsia="Calibri" w:hAnsi="Times New Roman" w:cs="Times New Roman"/>
          <w:iCs/>
          <w:noProof/>
          <w:sz w:val="24"/>
          <w:szCs w:val="24"/>
          <w:lang w:val="en-GB"/>
        </w:rPr>
        <w:t>ation</w:t>
      </w:r>
      <w:r w:rsidRPr="00D62F06">
        <w:rPr>
          <w:rFonts w:ascii="Times New Roman" w:eastAsia="Calibri" w:hAnsi="Times New Roman" w:cs="Times New Roman"/>
          <w:noProof/>
          <w:sz w:val="24"/>
          <w:szCs w:val="24"/>
          <w:lang w:val="en-GB"/>
        </w:rPr>
        <w:t>.</w:t>
      </w:r>
      <w:r w:rsidR="00D93597" w:rsidRPr="00D62F06">
        <w:rPr>
          <w:rFonts w:ascii="Times New Roman" w:eastAsia="Calibri" w:hAnsi="Times New Roman" w:cs="Times New Roman"/>
          <w:noProof/>
          <w:sz w:val="24"/>
          <w:szCs w:val="24"/>
          <w:lang w:val="en-GB"/>
        </w:rPr>
        <w:t xml:space="preserve"> 144, </w:t>
      </w:r>
      <w:r w:rsidR="0061443D" w:rsidRPr="00D62F06">
        <w:rPr>
          <w:rFonts w:ascii="Times New Roman" w:eastAsia="Calibri" w:hAnsi="Times New Roman" w:cs="Times New Roman"/>
          <w:noProof/>
          <w:sz w:val="24"/>
          <w:szCs w:val="24"/>
          <w:lang w:val="en-GB"/>
        </w:rPr>
        <w:t>409-420.</w:t>
      </w:r>
    </w:p>
    <w:p w:rsidR="00D33135" w:rsidRPr="00D62F06" w:rsidRDefault="00D33135" w:rsidP="0065374E">
      <w:pPr>
        <w:spacing w:before="240" w:line="240" w:lineRule="auto"/>
        <w:ind w:left="720" w:hanging="720"/>
        <w:jc w:val="both"/>
        <w:rPr>
          <w:rFonts w:ascii="Times New Roman" w:eastAsia="Calibri" w:hAnsi="Times New Roman" w:cs="Times New Roman"/>
          <w:iCs/>
          <w:noProof/>
          <w:sz w:val="24"/>
          <w:szCs w:val="24"/>
          <w:lang w:val="en-GB"/>
        </w:rPr>
      </w:pPr>
      <w:r w:rsidRPr="00D62F06">
        <w:rPr>
          <w:rFonts w:ascii="Times New Roman" w:eastAsia="Calibri" w:hAnsi="Times New Roman" w:cs="Times New Roman"/>
          <w:noProof/>
          <w:sz w:val="24"/>
          <w:szCs w:val="24"/>
          <w:lang w:val="en-US"/>
        </w:rPr>
        <w:t>Matini, L., Ongoka, P.R.,  Tathy, J.P.,</w:t>
      </w:r>
      <w:r w:rsidR="0061443D" w:rsidRPr="00D62F06">
        <w:rPr>
          <w:rFonts w:ascii="Times New Roman" w:eastAsia="Calibri" w:hAnsi="Times New Roman" w:cs="Times New Roman"/>
          <w:noProof/>
          <w:sz w:val="24"/>
          <w:szCs w:val="24"/>
          <w:lang w:val="en-US"/>
        </w:rPr>
        <w:t xml:space="preserve"> (2011). </w:t>
      </w:r>
      <w:r w:rsidR="0061443D" w:rsidRPr="00D62F06">
        <w:rPr>
          <w:rFonts w:ascii="Times New Roman" w:eastAsia="Calibri" w:hAnsi="Times New Roman" w:cs="Times New Roman"/>
          <w:noProof/>
          <w:sz w:val="24"/>
          <w:szCs w:val="24"/>
          <w:lang w:val="en-GB"/>
        </w:rPr>
        <w:t xml:space="preserve">Heavy metals in soil on spoil heap of an abandaoned lead ore treatment plant SE Congo Brzzaville. </w:t>
      </w:r>
      <w:r w:rsidRPr="00D62F06">
        <w:rPr>
          <w:rFonts w:ascii="Times New Roman" w:eastAsia="Calibri" w:hAnsi="Times New Roman" w:cs="Times New Roman"/>
          <w:iCs/>
          <w:noProof/>
          <w:sz w:val="24"/>
          <w:szCs w:val="24"/>
          <w:lang w:val="en-GB"/>
        </w:rPr>
        <w:t>African journal of environmental science and technology. 5(2), 89-97.</w:t>
      </w:r>
    </w:p>
    <w:p w:rsidR="00113767" w:rsidRPr="00D62F06" w:rsidRDefault="00113767"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Mmaduakor, E.C.,  Umeh, C.T., Morah, J.E., Omokpariola, D.O., Ekwuofu, A.A., Onwuegbuokwu, S.S., (2022). Pollution status, health risk assessment of potentially toxic elements in soil and their uptake by gongronema latifolium in peri-urban of Ora-Eri, south-eastern Nigeria. Heliyon. 8(8), e10362.</w:t>
      </w:r>
    </w:p>
    <w:p w:rsidR="0061443D" w:rsidRPr="00D62F06" w:rsidRDefault="00D33135"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lang w:val="en-GB"/>
        </w:rPr>
        <w:lastRenderedPageBreak/>
        <w:t>Mmolawa, K B., Likuku, A.S., Gaboutloeloe, G.K.</w:t>
      </w:r>
      <w:r w:rsidR="0061443D"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(2011). Assessment of heavy metal pollution in soils along major roadside areas in Botswana. . </w:t>
      </w:r>
      <w:r w:rsidR="0061443D" w:rsidRPr="00D62F06">
        <w:rPr>
          <w:rFonts w:ascii="Times New Roman" w:eastAsia="Calibri" w:hAnsi="Times New Roman" w:cs="Times New Roman"/>
          <w:iCs/>
          <w:noProof/>
          <w:sz w:val="24"/>
          <w:szCs w:val="24"/>
        </w:rPr>
        <w:t>African J.Environ. Sci. Technol</w:t>
      </w:r>
      <w:r w:rsidRPr="00D62F06">
        <w:rPr>
          <w:rFonts w:ascii="Times New Roman" w:eastAsia="Calibri" w:hAnsi="Times New Roman" w:cs="Times New Roman"/>
          <w:iCs/>
          <w:noProof/>
          <w:sz w:val="24"/>
          <w:szCs w:val="24"/>
        </w:rPr>
        <w:t xml:space="preserve">. </w:t>
      </w:r>
      <w:r w:rsidRPr="00D62F06">
        <w:rPr>
          <w:rFonts w:ascii="Times New Roman" w:eastAsia="Calibri" w:hAnsi="Times New Roman" w:cs="Times New Roman"/>
          <w:noProof/>
          <w:sz w:val="24"/>
          <w:szCs w:val="24"/>
        </w:rPr>
        <w:t xml:space="preserve">5, </w:t>
      </w:r>
      <w:r w:rsidR="0061443D" w:rsidRPr="00D62F06">
        <w:rPr>
          <w:rFonts w:ascii="Times New Roman" w:eastAsia="Calibri" w:hAnsi="Times New Roman" w:cs="Times New Roman"/>
          <w:noProof/>
          <w:sz w:val="24"/>
          <w:szCs w:val="24"/>
        </w:rPr>
        <w:t>186-196.</w:t>
      </w:r>
    </w:p>
    <w:p w:rsidR="00CA7262" w:rsidRPr="00D62F06" w:rsidRDefault="00CA7262" w:rsidP="0065374E">
      <w:pPr>
        <w:spacing w:before="240" w:line="240" w:lineRule="auto"/>
        <w:ind w:left="720" w:hanging="720"/>
        <w:jc w:val="both"/>
        <w:rPr>
          <w:rFonts w:ascii="Times New Roman" w:eastAsia="Calibri" w:hAnsi="Times New Roman" w:cs="Times New Roman"/>
          <w:noProof/>
          <w:sz w:val="24"/>
          <w:szCs w:val="24"/>
        </w:rPr>
      </w:pPr>
      <w:r w:rsidRPr="00D62F06">
        <w:rPr>
          <w:rFonts w:ascii="Times New Roman" w:eastAsia="Calibri" w:hAnsi="Times New Roman" w:cs="Times New Roman"/>
          <w:noProof/>
          <w:sz w:val="24"/>
          <w:szCs w:val="24"/>
        </w:rPr>
        <w:t>Mokam, S., Aurelle, B., Tsikam, M.C.</w:t>
      </w:r>
      <w:r w:rsidR="00D33135"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 xml:space="preserve"> (2013). Impact de l'exploitation artisanale de l'or sur les populations de Kambele, région de l'Est Cameroun. Journal du CIMEC, 1-30.</w:t>
      </w:r>
    </w:p>
    <w:p w:rsidR="0061443D" w:rsidRPr="00D62F06" w:rsidRDefault="00D3313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Mominou, N., Al Issah, Y., Sarki, B., Kah, E. </w:t>
      </w:r>
      <w:r w:rsidR="0061443D" w:rsidRPr="00D62F06">
        <w:rPr>
          <w:rFonts w:ascii="Times New Roman" w:eastAsia="Calibri" w:hAnsi="Times New Roman" w:cs="Times New Roman"/>
          <w:noProof/>
          <w:sz w:val="24"/>
          <w:szCs w:val="24"/>
        </w:rPr>
        <w:t xml:space="preserve">(2018). </w:t>
      </w:r>
      <w:r w:rsidR="0061443D" w:rsidRPr="00D62F06">
        <w:rPr>
          <w:rFonts w:ascii="Times New Roman" w:eastAsia="Calibri" w:hAnsi="Times New Roman" w:cs="Times New Roman"/>
          <w:noProof/>
          <w:sz w:val="24"/>
          <w:szCs w:val="24"/>
          <w:lang w:val="en-GB"/>
        </w:rPr>
        <w:t xml:space="preserve">Physicochemical Characterisation of Soils at the Gold Exploitation Sites of Bétaré-Oya District in Cameroon and Pollution Evaluation. </w:t>
      </w:r>
      <w:r w:rsidR="0061443D" w:rsidRPr="00D62F06">
        <w:rPr>
          <w:rFonts w:ascii="Times New Roman" w:eastAsia="Calibri" w:hAnsi="Times New Roman" w:cs="Times New Roman"/>
          <w:iCs/>
          <w:noProof/>
          <w:sz w:val="24"/>
          <w:szCs w:val="24"/>
          <w:lang w:val="en-GB"/>
        </w:rPr>
        <w:t xml:space="preserve">Open Journal of Inorganic </w:t>
      </w:r>
      <w:r w:rsidRPr="00D62F06">
        <w:rPr>
          <w:rFonts w:ascii="Times New Roman" w:eastAsia="Calibri" w:hAnsi="Times New Roman" w:cs="Times New Roman"/>
          <w:iCs/>
          <w:noProof/>
          <w:sz w:val="24"/>
          <w:szCs w:val="24"/>
          <w:lang w:val="en-GB"/>
        </w:rPr>
        <w:t>Chemi.</w:t>
      </w:r>
      <w:r w:rsidR="0061443D" w:rsidRPr="00D62F06">
        <w:rPr>
          <w:rFonts w:ascii="Times New Roman" w:eastAsia="Calibri" w:hAnsi="Times New Roman" w:cs="Times New Roman"/>
          <w:noProof/>
          <w:sz w:val="24"/>
          <w:szCs w:val="24"/>
          <w:lang w:val="en-GB"/>
        </w:rPr>
        <w:t xml:space="preserve"> 81-90.</w:t>
      </w:r>
    </w:p>
    <w:p w:rsidR="0061443D" w:rsidRPr="00D62F06" w:rsidRDefault="000B30C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Mushtaha, A.</w:t>
      </w:r>
      <w:r w:rsidR="00D33135" w:rsidRPr="00D62F06">
        <w:rPr>
          <w:rFonts w:ascii="Times New Roman" w:eastAsia="Calibri" w:hAnsi="Times New Roman" w:cs="Times New Roman"/>
          <w:noProof/>
          <w:sz w:val="24"/>
          <w:szCs w:val="24"/>
          <w:lang w:val="en-GB"/>
        </w:rPr>
        <w:t>L</w:t>
      </w:r>
      <w:r w:rsidRPr="00D62F06">
        <w:rPr>
          <w:rFonts w:ascii="Times New Roman" w:eastAsia="Calibri" w:hAnsi="Times New Roman" w:cs="Times New Roman"/>
          <w:noProof/>
          <w:sz w:val="24"/>
          <w:szCs w:val="24"/>
          <w:lang w:val="en-GB"/>
        </w:rPr>
        <w:t xml:space="preserve">.İ., Elhagwa, A., Elfaki, J., </w:t>
      </w:r>
      <w:r w:rsidR="00D33135" w:rsidRPr="00D62F06">
        <w:rPr>
          <w:rFonts w:ascii="Times New Roman" w:eastAsia="Calibri" w:hAnsi="Times New Roman" w:cs="Times New Roman"/>
          <w:noProof/>
          <w:sz w:val="24"/>
          <w:szCs w:val="24"/>
          <w:lang w:val="en-GB"/>
        </w:rPr>
        <w:t xml:space="preserve"> Sulieman, M.</w:t>
      </w:r>
      <w:r w:rsidRPr="00D62F06">
        <w:rPr>
          <w:rFonts w:ascii="Times New Roman" w:eastAsia="Calibri" w:hAnsi="Times New Roman" w:cs="Times New Roman"/>
          <w:noProof/>
          <w:sz w:val="24"/>
          <w:szCs w:val="24"/>
          <w:lang w:val="en-GB"/>
        </w:rPr>
        <w:t>,</w:t>
      </w:r>
      <w:r w:rsidR="00D33135"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 xml:space="preserve"> (2017). Influence of the artisanal gold mining on soil contamination with heavy metals: A case study from Dar-Mali locality, North of Atbara, River Nile State</w:t>
      </w:r>
      <w:r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 xml:space="preserve">Sudan. </w:t>
      </w:r>
      <w:r w:rsidR="0061443D" w:rsidRPr="00D62F06">
        <w:rPr>
          <w:rFonts w:ascii="Times New Roman" w:eastAsia="Calibri" w:hAnsi="Times New Roman" w:cs="Times New Roman"/>
          <w:iCs/>
          <w:noProof/>
          <w:sz w:val="24"/>
          <w:szCs w:val="24"/>
          <w:lang w:val="en-GB"/>
        </w:rPr>
        <w:t>Eurasian J. Soil Sci</w:t>
      </w:r>
      <w:r w:rsidRPr="00D62F06">
        <w:rPr>
          <w:rFonts w:ascii="Times New Roman" w:eastAsia="Calibri" w:hAnsi="Times New Roman" w:cs="Times New Roman"/>
          <w:iCs/>
          <w:noProof/>
          <w:sz w:val="24"/>
          <w:szCs w:val="24"/>
          <w:lang w:val="en-GB"/>
        </w:rPr>
        <w:t xml:space="preserve">. </w:t>
      </w:r>
      <w:r w:rsidRPr="00D62F06">
        <w:rPr>
          <w:rFonts w:ascii="Times New Roman" w:eastAsia="Calibri" w:hAnsi="Times New Roman" w:cs="Times New Roman"/>
          <w:noProof/>
          <w:sz w:val="24"/>
          <w:szCs w:val="24"/>
          <w:lang w:val="en-GB"/>
        </w:rPr>
        <w:t xml:space="preserve">6, </w:t>
      </w:r>
      <w:r w:rsidR="0061443D" w:rsidRPr="00D62F06">
        <w:rPr>
          <w:rFonts w:ascii="Times New Roman" w:eastAsia="Calibri" w:hAnsi="Times New Roman" w:cs="Times New Roman"/>
          <w:noProof/>
          <w:sz w:val="24"/>
          <w:szCs w:val="24"/>
          <w:lang w:val="en-GB"/>
        </w:rPr>
        <w:t>28-36.</w:t>
      </w:r>
    </w:p>
    <w:p w:rsidR="0061443D" w:rsidRPr="00D62F06" w:rsidRDefault="000B30C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Benson, N.U., Adedapo, A.E., Fred-Ahmadu, O.H., Williams, A.B., Udosen, E.D., Ayejuyo, O.O., Olajire, A.A.,</w:t>
      </w:r>
      <w:r w:rsidR="0061443D" w:rsidRPr="00D62F06">
        <w:rPr>
          <w:rFonts w:ascii="Times New Roman" w:eastAsia="Calibri" w:hAnsi="Times New Roman" w:cs="Times New Roman"/>
          <w:noProof/>
          <w:sz w:val="24"/>
          <w:szCs w:val="24"/>
          <w:lang w:val="en-GB"/>
        </w:rPr>
        <w:t xml:space="preserve"> (2018). New ecological risk indices for evaluating heavy metalscontamination in aquatic sediment: A case study of the Gulf of Guinea. </w:t>
      </w:r>
      <w:r w:rsidR="0061443D" w:rsidRPr="00D62F06">
        <w:rPr>
          <w:rFonts w:ascii="Times New Roman" w:eastAsia="Calibri" w:hAnsi="Times New Roman" w:cs="Times New Roman"/>
          <w:iCs/>
          <w:noProof/>
          <w:sz w:val="24"/>
          <w:szCs w:val="24"/>
          <w:lang w:val="en-GB"/>
        </w:rPr>
        <w:t xml:space="preserve">Regional Studies in Marine Science </w:t>
      </w:r>
      <w:r w:rsidRPr="00D62F06">
        <w:rPr>
          <w:rFonts w:ascii="Times New Roman" w:eastAsia="Calibri" w:hAnsi="Times New Roman" w:cs="Times New Roman"/>
          <w:noProof/>
          <w:sz w:val="24"/>
          <w:szCs w:val="24"/>
          <w:lang w:val="en-GB"/>
        </w:rPr>
        <w:t xml:space="preserve">. 18, </w:t>
      </w:r>
      <w:r w:rsidR="0061443D" w:rsidRPr="00D62F06">
        <w:rPr>
          <w:rFonts w:ascii="Times New Roman" w:eastAsia="Calibri" w:hAnsi="Times New Roman" w:cs="Times New Roman"/>
          <w:noProof/>
          <w:sz w:val="24"/>
          <w:szCs w:val="24"/>
          <w:lang w:val="en-GB"/>
        </w:rPr>
        <w:t>44–56.</w:t>
      </w:r>
    </w:p>
    <w:p w:rsidR="0061443D" w:rsidRPr="00D62F06" w:rsidRDefault="0098221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Nzenti, J.P., Barbey, P., Macaudiere, J., Soba, D.,</w:t>
      </w:r>
      <w:r w:rsidR="0061443D" w:rsidRPr="00D62F06">
        <w:rPr>
          <w:rFonts w:ascii="Times New Roman" w:eastAsia="Calibri" w:hAnsi="Times New Roman" w:cs="Times New Roman"/>
          <w:noProof/>
          <w:sz w:val="24"/>
          <w:szCs w:val="24"/>
          <w:lang w:val="en-GB"/>
        </w:rPr>
        <w:t xml:space="preserve"> (1988). Origin and evolution of the late Precambrian high-grade Yaounde gneisses (Cameroon). . </w:t>
      </w:r>
      <w:r w:rsidR="0061443D" w:rsidRPr="00D62F06">
        <w:rPr>
          <w:rFonts w:ascii="Times New Roman" w:eastAsia="Calibri" w:hAnsi="Times New Roman" w:cs="Times New Roman"/>
          <w:iCs/>
          <w:noProof/>
          <w:sz w:val="24"/>
          <w:szCs w:val="24"/>
          <w:lang w:val="en-GB"/>
        </w:rPr>
        <w:t>Precambrian research</w:t>
      </w:r>
      <w:r w:rsidRPr="00D62F06">
        <w:rPr>
          <w:rFonts w:ascii="Times New Roman" w:eastAsia="Calibri" w:hAnsi="Times New Roman" w:cs="Times New Roman"/>
          <w:iCs/>
          <w:noProof/>
          <w:sz w:val="24"/>
          <w:szCs w:val="24"/>
          <w:lang w:val="en-GB"/>
        </w:rPr>
        <w:t xml:space="preserve">. </w:t>
      </w:r>
      <w:r w:rsidR="0061443D" w:rsidRPr="00D62F06">
        <w:rPr>
          <w:rFonts w:ascii="Times New Roman" w:eastAsia="Calibri" w:hAnsi="Times New Roman" w:cs="Times New Roman"/>
          <w:noProof/>
          <w:sz w:val="24"/>
          <w:szCs w:val="24"/>
          <w:lang w:val="en-GB"/>
        </w:rPr>
        <w:t>38(2), 91-109.</w:t>
      </w:r>
    </w:p>
    <w:p w:rsidR="0061443D" w:rsidRPr="00D62F06" w:rsidRDefault="0098221C"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Obiora, S.C., Chukwu, A., Toteu, S.F., Davies, T.C., </w:t>
      </w:r>
      <w:r w:rsidR="0061443D" w:rsidRPr="00D62F06">
        <w:rPr>
          <w:rFonts w:ascii="Times New Roman" w:eastAsia="Calibri" w:hAnsi="Times New Roman" w:cs="Times New Roman"/>
          <w:noProof/>
          <w:sz w:val="24"/>
          <w:szCs w:val="24"/>
          <w:lang w:val="en-US"/>
        </w:rPr>
        <w:t xml:space="preserve"> (2016). </w:t>
      </w:r>
      <w:r w:rsidR="0061443D" w:rsidRPr="00D62F06">
        <w:rPr>
          <w:rFonts w:ascii="Times New Roman" w:eastAsia="Calibri" w:hAnsi="Times New Roman" w:cs="Times New Roman"/>
          <w:noProof/>
          <w:sz w:val="24"/>
          <w:szCs w:val="24"/>
          <w:lang w:val="en-GB"/>
        </w:rPr>
        <w:t>Assesment of heavy metal contamination in soils around Lead (Pb) - Zinc (Zn) mining areas in Enyigba</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Southeastern Nigeria. </w:t>
      </w:r>
      <w:r w:rsidR="0061443D" w:rsidRPr="00D62F06">
        <w:rPr>
          <w:rFonts w:ascii="Times New Roman" w:eastAsia="Calibri" w:hAnsi="Times New Roman" w:cs="Times New Roman"/>
          <w:iCs/>
          <w:noProof/>
          <w:sz w:val="24"/>
          <w:szCs w:val="24"/>
          <w:lang w:val="en-GB"/>
        </w:rPr>
        <w:t>J. Geol. Soc. India.</w:t>
      </w:r>
      <w:r w:rsidRPr="00D62F06">
        <w:rPr>
          <w:rFonts w:ascii="Times New Roman" w:eastAsia="Calibri" w:hAnsi="Times New Roman" w:cs="Times New Roman"/>
          <w:noProof/>
          <w:sz w:val="24"/>
          <w:szCs w:val="24"/>
          <w:lang w:val="en-GB"/>
        </w:rPr>
        <w:t xml:space="preserve"> 87, </w:t>
      </w:r>
      <w:r w:rsidR="0061443D" w:rsidRPr="00D62F06">
        <w:rPr>
          <w:rFonts w:ascii="Times New Roman" w:eastAsia="Calibri" w:hAnsi="Times New Roman" w:cs="Times New Roman"/>
          <w:noProof/>
          <w:sz w:val="24"/>
          <w:szCs w:val="24"/>
          <w:lang w:val="en-GB"/>
        </w:rPr>
        <w:t>453-462.</w:t>
      </w:r>
    </w:p>
    <w:p w:rsidR="0061443D" w:rsidRPr="00D62F06" w:rsidRDefault="00083DA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Oyourou, J.N., McCrindle, R., Combrinck, S., Fourie, C.J.S.,</w:t>
      </w:r>
      <w:r w:rsidR="0061443D" w:rsidRPr="00D62F06">
        <w:rPr>
          <w:rFonts w:ascii="Times New Roman" w:eastAsia="Calibri" w:hAnsi="Times New Roman" w:cs="Times New Roman"/>
          <w:noProof/>
          <w:sz w:val="24"/>
          <w:szCs w:val="24"/>
          <w:lang w:val="en-GB"/>
        </w:rPr>
        <w:t xml:space="preserve"> (2019). investigation of of Zn and Pb contamination of soil at the abandoned Ededale mine, amelodi (Pretoria South Africa) using a field portable spectrometer. </w:t>
      </w:r>
      <w:r w:rsidRPr="00D62F06">
        <w:rPr>
          <w:rFonts w:ascii="Times New Roman" w:eastAsia="Calibri" w:hAnsi="Times New Roman" w:cs="Times New Roman"/>
          <w:iCs/>
          <w:noProof/>
          <w:sz w:val="24"/>
          <w:szCs w:val="24"/>
          <w:lang w:val="en-GB"/>
        </w:rPr>
        <w:t>J</w:t>
      </w:r>
      <w:r w:rsidR="0061443D" w:rsidRPr="00D62F06">
        <w:rPr>
          <w:rFonts w:ascii="Times New Roman" w:eastAsia="Calibri" w:hAnsi="Times New Roman" w:cs="Times New Roman"/>
          <w:iCs/>
          <w:noProof/>
          <w:sz w:val="24"/>
          <w:szCs w:val="24"/>
          <w:lang w:val="en-GB"/>
        </w:rPr>
        <w:t>ournal of southen african institute of miningg and metallurgy</w:t>
      </w:r>
      <w:r w:rsidR="0061443D" w:rsidRPr="00D62F06">
        <w:rPr>
          <w:rFonts w:ascii="Times New Roman" w:eastAsia="Calibri" w:hAnsi="Times New Roman" w:cs="Times New Roman"/>
          <w:noProof/>
          <w:sz w:val="24"/>
          <w:szCs w:val="24"/>
          <w:lang w:val="en-GB"/>
        </w:rPr>
        <w:t>.</w:t>
      </w:r>
      <w:r w:rsidRPr="00D62F06">
        <w:rPr>
          <w:rFonts w:ascii="Times New Roman" w:hAnsi="Times New Roman" w:cs="Times New Roman"/>
          <w:sz w:val="24"/>
          <w:szCs w:val="24"/>
          <w:lang w:val="en-US"/>
        </w:rPr>
        <w:t xml:space="preserve"> </w:t>
      </w:r>
      <w:r w:rsidRPr="00D62F06">
        <w:rPr>
          <w:rFonts w:ascii="Times New Roman" w:eastAsia="Calibri" w:hAnsi="Times New Roman" w:cs="Times New Roman"/>
          <w:noProof/>
          <w:sz w:val="24"/>
          <w:szCs w:val="24"/>
          <w:lang w:val="en-GB"/>
        </w:rPr>
        <w:t>119(1), 55-62.</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Pawan, K. (2012). </w:t>
      </w:r>
      <w:r w:rsidRPr="00D62F06">
        <w:rPr>
          <w:rFonts w:ascii="Times New Roman" w:eastAsia="Calibri" w:hAnsi="Times New Roman" w:cs="Times New Roman"/>
          <w:iCs/>
          <w:noProof/>
          <w:sz w:val="24"/>
          <w:szCs w:val="24"/>
          <w:lang w:val="en-GB"/>
        </w:rPr>
        <w:t>Heavy Metals in Environment.</w:t>
      </w:r>
      <w:r w:rsidRPr="00D62F06">
        <w:rPr>
          <w:rFonts w:ascii="Times New Roman" w:eastAsia="Calibri" w:hAnsi="Times New Roman" w:cs="Times New Roman"/>
          <w:noProof/>
          <w:sz w:val="24"/>
          <w:szCs w:val="24"/>
          <w:lang w:val="en-GB"/>
        </w:rPr>
        <w:t xml:space="preserve"> Saarbrucken, Germany</w:t>
      </w:r>
      <w:r w:rsidR="00083DA5" w:rsidRPr="00D62F06">
        <w:rPr>
          <w:rFonts w:ascii="Times New Roman" w:eastAsia="Calibri" w:hAnsi="Times New Roman" w:cs="Times New Roman"/>
          <w:noProof/>
          <w:sz w:val="24"/>
          <w:szCs w:val="24"/>
          <w:lang w:val="en-GB"/>
        </w:rPr>
        <w:t>. First Edition.</w:t>
      </w:r>
      <w:r w:rsidRPr="00D62F06">
        <w:rPr>
          <w:rFonts w:ascii="Times New Roman" w:eastAsia="Calibri" w:hAnsi="Times New Roman" w:cs="Times New Roman"/>
          <w:noProof/>
          <w:sz w:val="24"/>
          <w:szCs w:val="24"/>
          <w:lang w:val="en-GB"/>
        </w:rPr>
        <w:t xml:space="preserve"> Lambert Academic Publishing GmbH and Co.</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PCD. (2019). </w:t>
      </w:r>
      <w:r w:rsidRPr="00D62F06">
        <w:rPr>
          <w:rFonts w:ascii="Times New Roman" w:eastAsia="Calibri" w:hAnsi="Times New Roman" w:cs="Times New Roman"/>
          <w:iCs/>
          <w:noProof/>
          <w:sz w:val="24"/>
          <w:szCs w:val="24"/>
          <w:lang w:val="en-US"/>
        </w:rPr>
        <w:t>Plan C</w:t>
      </w:r>
      <w:r w:rsidR="00545912" w:rsidRPr="00D62F06">
        <w:rPr>
          <w:rFonts w:ascii="Times New Roman" w:eastAsia="Calibri" w:hAnsi="Times New Roman" w:cs="Times New Roman"/>
          <w:iCs/>
          <w:noProof/>
          <w:sz w:val="24"/>
          <w:szCs w:val="24"/>
          <w:lang w:val="en-US"/>
        </w:rPr>
        <w:t xml:space="preserve">ommunal de Développement </w:t>
      </w:r>
      <w:r w:rsidR="00541DF4" w:rsidRPr="00D62F06">
        <w:rPr>
          <w:rFonts w:ascii="Times New Roman" w:eastAsia="Calibri" w:hAnsi="Times New Roman" w:cs="Times New Roman"/>
          <w:iCs/>
          <w:noProof/>
          <w:sz w:val="24"/>
          <w:szCs w:val="24"/>
          <w:lang w:val="en-US"/>
        </w:rPr>
        <w:t>de</w:t>
      </w:r>
      <w:r w:rsidRPr="00D62F06">
        <w:rPr>
          <w:rFonts w:ascii="Times New Roman" w:eastAsia="Calibri" w:hAnsi="Times New Roman" w:cs="Times New Roman"/>
          <w:noProof/>
          <w:sz w:val="24"/>
          <w:szCs w:val="24"/>
          <w:lang w:val="en-US"/>
        </w:rPr>
        <w:t xml:space="preserve"> Batouri.</w:t>
      </w:r>
      <w:r w:rsidR="00541DF4" w:rsidRPr="00D62F06">
        <w:rPr>
          <w:rFonts w:ascii="Times New Roman" w:eastAsia="Calibri" w:hAnsi="Times New Roman" w:cs="Times New Roman"/>
          <w:noProof/>
          <w:sz w:val="24"/>
          <w:szCs w:val="24"/>
          <w:lang w:val="en-US"/>
        </w:rPr>
        <w:t xml:space="preserve"> </w:t>
      </w:r>
      <w:r w:rsidR="00541DF4" w:rsidRPr="00D62F06">
        <w:rPr>
          <w:rFonts w:ascii="Times New Roman" w:eastAsia="Calibri" w:hAnsi="Times New Roman" w:cs="Times New Roman"/>
          <w:noProof/>
          <w:sz w:val="24"/>
          <w:szCs w:val="24"/>
          <w:lang w:val="en-GB"/>
        </w:rPr>
        <w:t>Commune de BATOURI BP 42.6-407.</w:t>
      </w:r>
    </w:p>
    <w:p w:rsidR="0061443D"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Pejman, A., Bidhendi, G.N., Ardestani, M., Saeedi, M.,</w:t>
      </w:r>
      <w:r w:rsidR="00541DF4" w:rsidRPr="00D62F06">
        <w:rPr>
          <w:rFonts w:ascii="Times New Roman" w:eastAsia="Calibri" w:hAnsi="Times New Roman" w:cs="Times New Roman"/>
          <w:noProof/>
          <w:sz w:val="24"/>
          <w:szCs w:val="24"/>
          <w:lang w:val="en-GB"/>
        </w:rPr>
        <w:t xml:space="preserve"> Baghvand, A.</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(2015). A new index for assessing heavy metals contamination i</w:t>
      </w:r>
      <w:r w:rsidR="00541DF4" w:rsidRPr="00D62F06">
        <w:rPr>
          <w:rFonts w:ascii="Times New Roman" w:eastAsia="Calibri" w:hAnsi="Times New Roman" w:cs="Times New Roman"/>
          <w:noProof/>
          <w:sz w:val="24"/>
          <w:szCs w:val="24"/>
          <w:lang w:val="en-GB"/>
        </w:rPr>
        <w:t>n sediments: A case study</w:t>
      </w:r>
      <w:r w:rsidR="0061443D" w:rsidRPr="00D62F06">
        <w:rPr>
          <w:rFonts w:ascii="Times New Roman" w:eastAsia="Calibri" w:hAnsi="Times New Roman" w:cs="Times New Roman"/>
          <w:iCs/>
          <w:noProof/>
          <w:sz w:val="24"/>
          <w:szCs w:val="24"/>
          <w:lang w:val="en-GB"/>
        </w:rPr>
        <w:t>. Ecological Indicators</w:t>
      </w:r>
      <w:r w:rsidR="00541DF4" w:rsidRPr="00D62F06">
        <w:rPr>
          <w:rFonts w:ascii="Times New Roman" w:eastAsia="Calibri" w:hAnsi="Times New Roman" w:cs="Times New Roman"/>
          <w:iCs/>
          <w:noProof/>
          <w:sz w:val="24"/>
          <w:szCs w:val="24"/>
          <w:lang w:val="en-GB"/>
        </w:rPr>
        <w:t>.</w:t>
      </w:r>
      <w:r w:rsidR="0061443D" w:rsidRPr="00D62F06">
        <w:rPr>
          <w:rFonts w:ascii="Times New Roman" w:eastAsia="Calibri" w:hAnsi="Times New Roman" w:cs="Times New Roman"/>
          <w:noProof/>
          <w:sz w:val="24"/>
          <w:szCs w:val="24"/>
          <w:lang w:val="en-GB"/>
        </w:rPr>
        <w:t xml:space="preserve"> 58, 365–373.</w:t>
      </w:r>
    </w:p>
    <w:p w:rsidR="00292A45"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Penaye, J.,  Hell, J.V., </w:t>
      </w:r>
      <w:r w:rsidR="0061443D" w:rsidRPr="00D62F06">
        <w:rPr>
          <w:rFonts w:ascii="Times New Roman" w:eastAsia="Calibri" w:hAnsi="Times New Roman" w:cs="Times New Roman"/>
          <w:noProof/>
          <w:sz w:val="24"/>
          <w:szCs w:val="24"/>
          <w:lang w:val="en-GB"/>
        </w:rPr>
        <w:t xml:space="preserve"> (2013). </w:t>
      </w:r>
      <w:r w:rsidR="0061443D" w:rsidRPr="00D62F06">
        <w:rPr>
          <w:rFonts w:ascii="Times New Roman" w:eastAsia="Calibri" w:hAnsi="Times New Roman" w:cs="Times New Roman"/>
          <w:iCs/>
          <w:noProof/>
          <w:sz w:val="24"/>
          <w:szCs w:val="24"/>
          <w:lang w:val="en-GB"/>
        </w:rPr>
        <w:t>Abandoned artisanal mining sites of Eastern Cameroon: environmental problems and Cameroon legislation:.</w:t>
      </w:r>
      <w:r w:rsidR="0061443D" w:rsidRPr="00D62F06">
        <w:rPr>
          <w:rFonts w:ascii="Times New Roman" w:eastAsia="Calibri" w:hAnsi="Times New Roman" w:cs="Times New Roman"/>
          <w:noProof/>
          <w:sz w:val="24"/>
          <w:szCs w:val="24"/>
          <w:lang w:val="en-GB"/>
        </w:rPr>
        <w:t xml:space="preserve"> Yaounde: institute for geological and mining research. </w:t>
      </w:r>
      <w:r w:rsidRPr="00D62F06">
        <w:rPr>
          <w:rFonts w:ascii="Times New Roman" w:eastAsia="Calibri" w:hAnsi="Times New Roman" w:cs="Times New Roman"/>
          <w:noProof/>
          <w:sz w:val="24"/>
          <w:szCs w:val="24"/>
          <w:lang w:val="en-GB"/>
        </w:rPr>
        <w:t>Environmental problems and Cameroon regulation. In Conférence Johannesburg.</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Poidevin,</w:t>
      </w:r>
      <w:r w:rsidR="00292A45" w:rsidRPr="00D62F06">
        <w:rPr>
          <w:rFonts w:ascii="Times New Roman" w:eastAsia="Calibri" w:hAnsi="Times New Roman" w:cs="Times New Roman"/>
          <w:noProof/>
          <w:sz w:val="24"/>
          <w:szCs w:val="24"/>
          <w:lang w:val="en-US"/>
        </w:rPr>
        <w:t xml:space="preserve"> A., </w:t>
      </w:r>
      <w:r w:rsidRPr="00D62F06">
        <w:rPr>
          <w:rFonts w:ascii="Times New Roman" w:eastAsia="Calibri" w:hAnsi="Times New Roman" w:cs="Times New Roman"/>
          <w:noProof/>
          <w:sz w:val="24"/>
          <w:szCs w:val="24"/>
          <w:lang w:val="en-US"/>
        </w:rPr>
        <w:t xml:space="preserve"> </w:t>
      </w:r>
      <w:r w:rsidR="00292A45" w:rsidRPr="00D62F06">
        <w:rPr>
          <w:rFonts w:ascii="Times New Roman" w:eastAsia="Calibri" w:hAnsi="Times New Roman" w:cs="Times New Roman"/>
          <w:noProof/>
          <w:sz w:val="24"/>
          <w:szCs w:val="24"/>
          <w:lang w:val="en-US"/>
        </w:rPr>
        <w:t>Ngako, V., Nnange, J. M., &amp; Njanko, T. (2003). Pan-African tectonic evolution in central and southern Cameroon: transpression and transtension during sinistral shear movements. Journal of African Earth Sciences, 36(3), 207-214.</w:t>
      </w:r>
    </w:p>
    <w:p w:rsidR="00292A45"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Ramahlo, M. N. (2013). Physico-chemical and biological characterization of soils from selected farmlands around three mining sites in Phalaborwa, Limpopo province (Doctoral dissertation, University of Limpopo (Turfloop Campus)).</w:t>
      </w:r>
    </w:p>
    <w:p w:rsidR="0061443D"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 xml:space="preserve">Rohde, R. A., Muller, R. A., (2015). </w:t>
      </w:r>
      <w:r w:rsidRPr="00D62F06">
        <w:rPr>
          <w:rFonts w:ascii="Times New Roman" w:eastAsia="Calibri" w:hAnsi="Times New Roman" w:cs="Times New Roman"/>
          <w:noProof/>
          <w:sz w:val="24"/>
          <w:szCs w:val="24"/>
          <w:lang w:val="en-GB"/>
        </w:rPr>
        <w:t>Air pollution in China: mapping of concentrations and sources. PloS one.10(8), e0135749.</w:t>
      </w:r>
    </w:p>
    <w:p w:rsidR="00292A45"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Rossman, T. G., (2003). Mechanism of arsenic carcinogenesis: an integrated approach. Mutation Research/Fundamental and Molecular Mechanisms of Mutagenesis,.533(1-2), 37-65.</w:t>
      </w:r>
    </w:p>
    <w:p w:rsidR="00292A45" w:rsidRPr="00D62F06" w:rsidRDefault="00292A45"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lastRenderedPageBreak/>
        <w:t>Salati, S., Moore, F.,(2010). Assessment of heavy metal concentration in the Khoshk River water and sediment, Shiraz. Southwest Iran. Environmental monitoring and assessment.164(1), 677-689.</w:t>
      </w:r>
    </w:p>
    <w:p w:rsidR="00CD5781" w:rsidRPr="00D62F06" w:rsidRDefault="00CD5781"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Sawant</w:t>
      </w:r>
      <w:r w:rsidR="00974626" w:rsidRPr="00D62F06">
        <w:rPr>
          <w:rFonts w:ascii="Times New Roman" w:eastAsia="Calibri" w:hAnsi="Times New Roman" w:cs="Times New Roman"/>
          <w:noProof/>
          <w:sz w:val="24"/>
          <w:szCs w:val="24"/>
          <w:lang w:val="en-US"/>
        </w:rPr>
        <w:t xml:space="preserve">, </w:t>
      </w:r>
      <w:r w:rsidRPr="00D62F06">
        <w:rPr>
          <w:rFonts w:ascii="Times New Roman" w:eastAsia="Calibri" w:hAnsi="Times New Roman" w:cs="Times New Roman"/>
          <w:noProof/>
          <w:sz w:val="24"/>
          <w:szCs w:val="24"/>
          <w:lang w:val="en-US"/>
        </w:rPr>
        <w:t>S.Y</w:t>
      </w:r>
      <w:r w:rsidR="00974626"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w:t>
      </w:r>
      <w:r w:rsidR="00974626" w:rsidRPr="00D62F06">
        <w:rPr>
          <w:rFonts w:ascii="Times New Roman" w:eastAsia="Calibri" w:hAnsi="Times New Roman" w:cs="Times New Roman"/>
          <w:noProof/>
          <w:sz w:val="24"/>
          <w:szCs w:val="24"/>
          <w:lang w:val="en-US"/>
        </w:rPr>
        <w:t xml:space="preserve"> Pawar, R.R., Lee S.M., Cho M.H., </w:t>
      </w:r>
      <w:r w:rsidRPr="00D62F06">
        <w:rPr>
          <w:rFonts w:ascii="Times New Roman" w:eastAsia="Calibri" w:hAnsi="Times New Roman" w:cs="Times New Roman"/>
          <w:noProof/>
          <w:sz w:val="24"/>
          <w:szCs w:val="24"/>
          <w:lang w:val="en-US"/>
        </w:rPr>
        <w:t>(2017). Binder-free production of 3D N-doped porous carbon cubes for efficient Pb</w:t>
      </w:r>
      <w:r w:rsidRPr="00D62F06">
        <w:rPr>
          <w:rFonts w:ascii="Times New Roman" w:eastAsia="Calibri" w:hAnsi="Times New Roman" w:cs="Times New Roman"/>
          <w:noProof/>
          <w:sz w:val="24"/>
          <w:szCs w:val="24"/>
          <w:vertAlign w:val="superscript"/>
          <w:lang w:val="en-US"/>
        </w:rPr>
        <w:t>2+</w:t>
      </w:r>
      <w:r w:rsidRPr="00D62F06">
        <w:rPr>
          <w:rFonts w:ascii="Times New Roman" w:eastAsia="Calibri" w:hAnsi="Times New Roman" w:cs="Times New Roman"/>
          <w:noProof/>
          <w:sz w:val="24"/>
          <w:szCs w:val="24"/>
          <w:lang w:val="en-US"/>
        </w:rPr>
        <w:t xml:space="preserve"> removal through batch and fixed bed adsorption</w:t>
      </w:r>
      <w:r w:rsidR="007661A0" w:rsidRPr="00D62F06">
        <w:rPr>
          <w:rFonts w:ascii="Times New Roman" w:eastAsia="Calibri" w:hAnsi="Times New Roman" w:cs="Times New Roman"/>
          <w:noProof/>
          <w:sz w:val="24"/>
          <w:szCs w:val="24"/>
          <w:lang w:val="en-US"/>
        </w:rPr>
        <w:t>. J. Clean. Prod. 168, 290-301.</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Sijin</w:t>
      </w:r>
      <w:r w:rsidR="00974626" w:rsidRPr="00D62F06">
        <w:rPr>
          <w:rFonts w:ascii="Times New Roman" w:hAnsi="Times New Roman" w:cs="Times New Roman"/>
          <w:sz w:val="24"/>
          <w:szCs w:val="24"/>
          <w:lang w:val="en-US"/>
        </w:rPr>
        <w:t xml:space="preserve"> </w:t>
      </w:r>
      <w:r w:rsidR="00974626" w:rsidRPr="00D62F06">
        <w:rPr>
          <w:rFonts w:ascii="Times New Roman" w:eastAsia="Calibri" w:hAnsi="Times New Roman" w:cs="Times New Roman"/>
          <w:noProof/>
          <w:sz w:val="24"/>
          <w:szCs w:val="24"/>
          <w:lang w:val="en-GB"/>
        </w:rPr>
        <w:t>L., Wang, Y., Teng, Y.,  Yu, X.,</w:t>
      </w:r>
      <w:r w:rsidRPr="00D62F06">
        <w:rPr>
          <w:rFonts w:ascii="Times New Roman" w:eastAsia="Calibri" w:hAnsi="Times New Roman" w:cs="Times New Roman"/>
          <w:noProof/>
          <w:sz w:val="24"/>
          <w:szCs w:val="24"/>
          <w:lang w:val="en-GB"/>
        </w:rPr>
        <w:t xml:space="preserve"> (2015). </w:t>
      </w:r>
      <w:r w:rsidR="00974626" w:rsidRPr="00D62F06">
        <w:rPr>
          <w:rFonts w:ascii="Times New Roman" w:eastAsia="Calibri" w:hAnsi="Times New Roman" w:cs="Times New Roman"/>
          <w:noProof/>
          <w:sz w:val="24"/>
          <w:szCs w:val="24"/>
          <w:lang w:val="en-GB"/>
        </w:rPr>
        <w:t>Heavy metal pollution and ecological risk assessment of the paddy soils near a zinc-lead mining area in Hunan. Environmental monitoring and assessment. 187(10), 1-12.</w:t>
      </w:r>
    </w:p>
    <w:p w:rsidR="0061443D" w:rsidRPr="00D62F06" w:rsidRDefault="00974626"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Singh, A., Harrison, A., </w:t>
      </w:r>
      <w:r w:rsidR="0061443D" w:rsidRPr="00D62F06">
        <w:rPr>
          <w:rFonts w:ascii="Times New Roman" w:eastAsia="Calibri" w:hAnsi="Times New Roman" w:cs="Times New Roman"/>
          <w:noProof/>
          <w:sz w:val="24"/>
          <w:szCs w:val="24"/>
          <w:lang w:val="en-GB"/>
        </w:rPr>
        <w:t xml:space="preserve"> (1985). Standardized principal components. </w:t>
      </w:r>
      <w:r w:rsidR="0061443D" w:rsidRPr="00D62F06">
        <w:rPr>
          <w:rFonts w:ascii="Times New Roman" w:eastAsia="Calibri" w:hAnsi="Times New Roman" w:cs="Times New Roman"/>
          <w:iCs/>
          <w:noProof/>
          <w:sz w:val="24"/>
          <w:szCs w:val="24"/>
          <w:lang w:val="en-GB"/>
        </w:rPr>
        <w:t xml:space="preserve">International journal of remote sensing, </w:t>
      </w:r>
      <w:r w:rsidR="0061443D" w:rsidRPr="00D62F06">
        <w:rPr>
          <w:rFonts w:ascii="Times New Roman" w:eastAsia="Calibri" w:hAnsi="Times New Roman" w:cs="Times New Roman"/>
          <w:noProof/>
          <w:sz w:val="24"/>
          <w:szCs w:val="24"/>
          <w:lang w:val="en-GB"/>
        </w:rPr>
        <w:t>, 6(6), 883-896.</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Syed</w:t>
      </w:r>
      <w:r w:rsidR="00974626"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w:t>
      </w:r>
      <w:r w:rsidR="00974626" w:rsidRPr="00D62F06">
        <w:rPr>
          <w:rFonts w:ascii="Times New Roman" w:eastAsia="Calibri" w:hAnsi="Times New Roman" w:cs="Times New Roman"/>
          <w:noProof/>
          <w:sz w:val="24"/>
          <w:szCs w:val="24"/>
          <w:lang w:val="en-GB"/>
        </w:rPr>
        <w:t xml:space="preserve">R.H., Khanam, D., Adyel, T.M., Islam, M.S., Ahsan, M.A., Akbor, M.A. </w:t>
      </w:r>
      <w:r w:rsidRPr="00D62F06">
        <w:rPr>
          <w:rFonts w:ascii="Times New Roman" w:eastAsia="Calibri" w:hAnsi="Times New Roman" w:cs="Times New Roman"/>
          <w:noProof/>
          <w:sz w:val="24"/>
          <w:szCs w:val="24"/>
          <w:lang w:val="en-GB"/>
        </w:rPr>
        <w:t>( 2012). Assessment of Heavy Metal Contamination of Agricultural Soil around Dhaka Export Processing Zone (DEPZ)</w:t>
      </w:r>
      <w:r w:rsidR="00974626"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Bangladesh. </w:t>
      </w:r>
      <w:r w:rsidRPr="00D62F06">
        <w:rPr>
          <w:rFonts w:ascii="Times New Roman" w:eastAsia="Calibri" w:hAnsi="Times New Roman" w:cs="Times New Roman"/>
          <w:iCs/>
          <w:noProof/>
          <w:sz w:val="24"/>
          <w:szCs w:val="24"/>
          <w:lang w:val="en-GB"/>
        </w:rPr>
        <w:t>Appl. Sci.</w:t>
      </w:r>
      <w:r w:rsidRPr="00D62F06">
        <w:rPr>
          <w:rFonts w:ascii="Times New Roman" w:eastAsia="Calibri" w:hAnsi="Times New Roman" w:cs="Times New Roman"/>
          <w:noProof/>
          <w:sz w:val="24"/>
          <w:szCs w:val="24"/>
          <w:lang w:val="en-GB"/>
        </w:rPr>
        <w:t xml:space="preserve"> 2, 584-601</w:t>
      </w:r>
      <w:r w:rsidR="00974626" w:rsidRPr="00D62F06">
        <w:rPr>
          <w:rFonts w:ascii="Times New Roman" w:eastAsia="Calibri" w:hAnsi="Times New Roman" w:cs="Times New Roman"/>
          <w:noProof/>
          <w:sz w:val="24"/>
          <w:szCs w:val="24"/>
          <w:lang w:val="en-GB"/>
        </w:rPr>
        <w:t>.</w:t>
      </w:r>
    </w:p>
    <w:p w:rsidR="00974626"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Tariq</w:t>
      </w:r>
      <w:r w:rsidR="00974626" w:rsidRPr="00D62F06">
        <w:rPr>
          <w:rFonts w:ascii="Times New Roman" w:eastAsia="Calibri" w:hAnsi="Times New Roman" w:cs="Times New Roman"/>
          <w:noProof/>
          <w:sz w:val="24"/>
          <w:szCs w:val="24"/>
          <w:lang w:val="en-GB"/>
        </w:rPr>
        <w:t>, J., Ahmad, N.,  Mashiatullah, A., (2018). Heavy Metals Contamination and Ecological Risk Assessment in Surface Sediments of Namal Lake, Pakistan. Polish journal of environmental studies, 27(2).</w:t>
      </w:r>
    </w:p>
    <w:p w:rsidR="0061443D" w:rsidRPr="00D62F06" w:rsidRDefault="003F40D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Taylor, S.R., McLennan, S.M., </w:t>
      </w:r>
      <w:r w:rsidR="0061443D" w:rsidRPr="00D62F06">
        <w:rPr>
          <w:rFonts w:ascii="Times New Roman" w:eastAsia="Calibri" w:hAnsi="Times New Roman" w:cs="Times New Roman"/>
          <w:noProof/>
          <w:sz w:val="24"/>
          <w:szCs w:val="24"/>
          <w:lang w:val="en-GB"/>
        </w:rPr>
        <w:t xml:space="preserve"> (1985). The Continental Crust: Its Composition and Evolution. </w:t>
      </w:r>
      <w:r w:rsidR="0061443D" w:rsidRPr="00D62F06">
        <w:rPr>
          <w:rFonts w:ascii="Times New Roman" w:eastAsia="Calibri" w:hAnsi="Times New Roman" w:cs="Times New Roman"/>
          <w:iCs/>
          <w:noProof/>
          <w:sz w:val="24"/>
          <w:szCs w:val="24"/>
          <w:lang w:val="en-GB"/>
        </w:rPr>
        <w:t>Oxford.: Blackwell Scientific Publication.</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Tchouankam</w:t>
      </w:r>
      <w:r w:rsidR="003F40DA"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noProof/>
          <w:sz w:val="24"/>
          <w:szCs w:val="24"/>
          <w:lang w:val="en-GB"/>
        </w:rPr>
        <w:t xml:space="preserve"> </w:t>
      </w:r>
      <w:r w:rsidR="003F40DA" w:rsidRPr="00D62F06">
        <w:rPr>
          <w:rFonts w:ascii="Times New Roman" w:eastAsia="Calibri" w:hAnsi="Times New Roman" w:cs="Times New Roman"/>
          <w:noProof/>
          <w:sz w:val="24"/>
          <w:szCs w:val="24"/>
          <w:lang w:val="en-GB"/>
        </w:rPr>
        <w:t>J. K., Bertrand, M. M., Elie-Constant, B., Bernard, T., Gilbert, N., François, A. Y. R., Jacques, K.J.E., (</w:t>
      </w:r>
      <w:r w:rsidRPr="00D62F06">
        <w:rPr>
          <w:rFonts w:ascii="Times New Roman" w:eastAsia="Calibri" w:hAnsi="Times New Roman" w:cs="Times New Roman"/>
          <w:noProof/>
          <w:sz w:val="24"/>
          <w:szCs w:val="24"/>
          <w:lang w:val="en-GB"/>
        </w:rPr>
        <w:t xml:space="preserve">2020). Economic Potential of Gold in Batouri (Eastern Cameroon). </w:t>
      </w:r>
      <w:r w:rsidRPr="00D62F06">
        <w:rPr>
          <w:rFonts w:ascii="Times New Roman" w:eastAsia="Calibri" w:hAnsi="Times New Roman" w:cs="Times New Roman"/>
          <w:iCs/>
          <w:noProof/>
          <w:sz w:val="24"/>
          <w:szCs w:val="24"/>
          <w:lang w:val="en-GB"/>
        </w:rPr>
        <w:t>Earth Science Research</w:t>
      </w:r>
      <w:r w:rsidR="003F40DA" w:rsidRPr="00D62F06">
        <w:rPr>
          <w:rFonts w:ascii="Times New Roman" w:eastAsia="Calibri" w:hAnsi="Times New Roman" w:cs="Times New Roman"/>
          <w:noProof/>
          <w:sz w:val="24"/>
          <w:szCs w:val="24"/>
          <w:lang w:val="en-GB"/>
        </w:rPr>
        <w:t>.</w:t>
      </w:r>
      <w:r w:rsidRPr="00D62F06">
        <w:rPr>
          <w:rFonts w:ascii="Times New Roman" w:eastAsia="Calibri" w:hAnsi="Times New Roman" w:cs="Times New Roman"/>
          <w:noProof/>
          <w:sz w:val="24"/>
          <w:szCs w:val="24"/>
          <w:lang w:val="en-GB"/>
        </w:rPr>
        <w:t xml:space="preserve"> 21-27.</w:t>
      </w:r>
    </w:p>
    <w:p w:rsidR="003F40DA" w:rsidRPr="00D62F06" w:rsidRDefault="003F40DA"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Tchounwou, P.B., Yedjou, C.G., Patlolla, A.K., Sutton, D. J., (2012). Heavy metal toxicity and the environment. Molecular, clinical and environmental toxicology.133-164.</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rPr>
        <w:t>Tehna</w:t>
      </w:r>
      <w:r w:rsidR="003F40DA" w:rsidRPr="00D62F06">
        <w:rPr>
          <w:rFonts w:ascii="Times New Roman" w:eastAsia="Calibri" w:hAnsi="Times New Roman" w:cs="Times New Roman"/>
          <w:noProof/>
          <w:sz w:val="24"/>
          <w:szCs w:val="24"/>
        </w:rPr>
        <w:t>,</w:t>
      </w:r>
      <w:r w:rsidRPr="00D62F06">
        <w:rPr>
          <w:rFonts w:ascii="Times New Roman" w:eastAsia="Calibri" w:hAnsi="Times New Roman" w:cs="Times New Roman"/>
          <w:noProof/>
          <w:sz w:val="24"/>
          <w:szCs w:val="24"/>
        </w:rPr>
        <w:t xml:space="preserve"> </w:t>
      </w:r>
      <w:r w:rsidR="003F40DA" w:rsidRPr="00D62F06">
        <w:rPr>
          <w:rFonts w:ascii="Times New Roman" w:eastAsia="Calibri" w:hAnsi="Times New Roman" w:cs="Times New Roman"/>
          <w:noProof/>
          <w:sz w:val="24"/>
          <w:szCs w:val="24"/>
        </w:rPr>
        <w:t xml:space="preserve">N., Daniel, N. F., Jacques, E., Marc, M. E. J., Sylvie, N. T., Cheo, S. E., Paul, B., </w:t>
      </w:r>
      <w:r w:rsidRPr="00D62F06">
        <w:rPr>
          <w:rFonts w:ascii="Times New Roman" w:eastAsia="Calibri" w:hAnsi="Times New Roman" w:cs="Times New Roman"/>
          <w:noProof/>
          <w:sz w:val="24"/>
          <w:szCs w:val="24"/>
        </w:rPr>
        <w:t xml:space="preserve"> (2015). </w:t>
      </w:r>
      <w:r w:rsidRPr="00D62F06">
        <w:rPr>
          <w:rFonts w:ascii="Times New Roman" w:eastAsia="Calibri" w:hAnsi="Times New Roman" w:cs="Times New Roman"/>
          <w:noProof/>
          <w:sz w:val="24"/>
          <w:szCs w:val="24"/>
          <w:lang w:val="en-GB"/>
        </w:rPr>
        <w:t xml:space="preserve">Impending Pollution of Betare Oya Opencast Mining Environment (Eastern Cameroon). </w:t>
      </w:r>
      <w:r w:rsidRPr="00D62F06">
        <w:rPr>
          <w:rFonts w:ascii="Times New Roman" w:eastAsia="Calibri" w:hAnsi="Times New Roman" w:cs="Times New Roman"/>
          <w:iCs/>
          <w:noProof/>
          <w:sz w:val="24"/>
          <w:szCs w:val="24"/>
          <w:lang w:val="en-GB"/>
        </w:rPr>
        <w:t xml:space="preserve">Journal of Environmental Science and Engineering </w:t>
      </w:r>
      <w:r w:rsidRPr="00D62F06">
        <w:rPr>
          <w:rFonts w:ascii="Times New Roman" w:eastAsia="Calibri" w:hAnsi="Times New Roman" w:cs="Times New Roman"/>
          <w:noProof/>
          <w:sz w:val="24"/>
          <w:szCs w:val="24"/>
          <w:lang w:val="en-GB"/>
        </w:rPr>
        <w:t>, 4 37-46.</w:t>
      </w:r>
    </w:p>
    <w:p w:rsidR="003F40DA" w:rsidRPr="00D62F06" w:rsidRDefault="003F40DA"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Teixeira, R.A., de Souza, E.S., Ferreira, J.R., Fernandes, A.R., (2018). </w:t>
      </w:r>
      <w:r w:rsidRPr="00D62F06">
        <w:rPr>
          <w:rFonts w:ascii="Times New Roman" w:eastAsia="Calibri" w:hAnsi="Times New Roman" w:cs="Times New Roman"/>
          <w:noProof/>
          <w:sz w:val="24"/>
          <w:szCs w:val="24"/>
          <w:lang w:val="en-GB"/>
        </w:rPr>
        <w:t>Potentially toxic elements in soils and contamination indices at the Serra Pelada gold mine, P</w:t>
      </w:r>
      <w:r w:rsidR="00BD00CF" w:rsidRPr="00D62F06">
        <w:rPr>
          <w:rFonts w:ascii="Times New Roman" w:eastAsia="Calibri" w:hAnsi="Times New Roman" w:cs="Times New Roman"/>
          <w:noProof/>
          <w:sz w:val="24"/>
          <w:szCs w:val="24"/>
          <w:lang w:val="en-GB"/>
        </w:rPr>
        <w:t>ara, Brazil. Bioscience Journal.</w:t>
      </w:r>
      <w:r w:rsidRPr="00D62F06">
        <w:rPr>
          <w:rFonts w:ascii="Times New Roman" w:eastAsia="Calibri" w:hAnsi="Times New Roman" w:cs="Times New Roman"/>
          <w:noProof/>
          <w:sz w:val="24"/>
          <w:szCs w:val="24"/>
          <w:lang w:val="en-GB"/>
        </w:rPr>
        <w:t xml:space="preserve"> 34(6), 1477-1487.</w:t>
      </w:r>
    </w:p>
    <w:p w:rsidR="00BD00CF"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Tirmizi, S.A., Wattoo, F.H., Wattoo, M.H.S., Khokhar, M.N.,</w:t>
      </w:r>
      <w:r w:rsidR="00BD00CF" w:rsidRPr="00D62F06">
        <w:rPr>
          <w:rFonts w:ascii="Times New Roman" w:eastAsia="Calibri" w:hAnsi="Times New Roman" w:cs="Times New Roman"/>
          <w:noProof/>
          <w:sz w:val="24"/>
          <w:szCs w:val="24"/>
          <w:lang w:val="en-GB"/>
        </w:rPr>
        <w:t xml:space="preserve"> Iqbal, J.</w:t>
      </w:r>
      <w:r w:rsidRPr="00D62F06">
        <w:rPr>
          <w:rFonts w:ascii="Times New Roman" w:eastAsia="Calibri" w:hAnsi="Times New Roman" w:cs="Times New Roman"/>
          <w:noProof/>
          <w:sz w:val="24"/>
          <w:szCs w:val="24"/>
          <w:lang w:val="en-GB"/>
        </w:rPr>
        <w:t>,</w:t>
      </w:r>
      <w:r w:rsidR="00BD00CF" w:rsidRPr="00D62F06">
        <w:rPr>
          <w:rFonts w:ascii="Times New Roman" w:eastAsia="Calibri" w:hAnsi="Times New Roman" w:cs="Times New Roman"/>
          <w:noProof/>
          <w:sz w:val="24"/>
          <w:szCs w:val="24"/>
          <w:lang w:val="en-GB"/>
        </w:rPr>
        <w:t xml:space="preserve"> (2005). Analytical investigation of soil inorganic elements in cotton cultivated areas of Vehari-Pakistan. Journal of the Chemical Society of Pakistan. 27(6), 606-610.</w:t>
      </w:r>
    </w:p>
    <w:p w:rsidR="007661A0" w:rsidRPr="00D62F06" w:rsidRDefault="007661A0" w:rsidP="0065374E">
      <w:pPr>
        <w:spacing w:before="240" w:line="240" w:lineRule="auto"/>
        <w:ind w:left="720" w:hanging="720"/>
        <w:jc w:val="both"/>
        <w:rPr>
          <w:rFonts w:ascii="Times New Roman" w:eastAsia="Calibri" w:hAnsi="Times New Roman" w:cs="Times New Roman"/>
          <w:noProof/>
          <w:sz w:val="24"/>
          <w:szCs w:val="24"/>
          <w:lang w:val="en-US"/>
        </w:rPr>
      </w:pPr>
      <w:r w:rsidRPr="00D62F06">
        <w:rPr>
          <w:rFonts w:ascii="Times New Roman" w:eastAsia="Calibri" w:hAnsi="Times New Roman" w:cs="Times New Roman"/>
          <w:noProof/>
          <w:sz w:val="24"/>
          <w:szCs w:val="24"/>
          <w:lang w:val="en-US"/>
        </w:rPr>
        <w:t>Tokar E.J., Benbrahim-Tallaa L., Ward J.M., Lunn R., Sams R.L., Waalkes M.P. (2010). Cancer in experimental animals exposed to arsenic and arsenic compounds. Crit. Rev. Toxicol. 40 (10), 912-927.</w:t>
      </w:r>
    </w:p>
    <w:p w:rsidR="00A75FD9"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Tomlinson, D.L., Wilson, J.G., Harris, C.R., Jeffrey, D.W., (1980). Problems in the assessment of heavy-metal levels in estuaries and the formation of a pollution index. Helgoländer meeresuntersuchungen. 33(1), 566-575.</w:t>
      </w:r>
    </w:p>
    <w:p w:rsidR="00A75FD9"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Toteu, S.F., Penaye, J., Djomani, Y.P. (2004). Geodynamic evolution of the Pan-African belt in central Africa with special reference to Cameroon. Canadian Journal of Earth Sciences. 41(1), 73-85.</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 xml:space="preserve">USEPA. (2013). </w:t>
      </w:r>
      <w:r w:rsidRPr="00D62F06">
        <w:rPr>
          <w:rFonts w:ascii="Times New Roman" w:eastAsia="Calibri" w:hAnsi="Times New Roman" w:cs="Times New Roman"/>
          <w:iCs/>
          <w:noProof/>
          <w:sz w:val="24"/>
          <w:szCs w:val="24"/>
          <w:lang w:val="en-GB"/>
        </w:rPr>
        <w:t>Toxicity Relationship Analysis Program (TRAP) version 1.22 United States Environmental Protection Agency, .</w:t>
      </w:r>
      <w:r w:rsidRPr="00D62F06">
        <w:rPr>
          <w:rFonts w:ascii="Times New Roman" w:eastAsia="Calibri" w:hAnsi="Times New Roman" w:cs="Times New Roman"/>
          <w:noProof/>
          <w:sz w:val="24"/>
          <w:szCs w:val="24"/>
          <w:lang w:val="en-GB"/>
        </w:rPr>
        <w:t xml:space="preserve"> Washington D.C., USA.: Division. Mid-Continent Ecology.</w:t>
      </w:r>
    </w:p>
    <w:p w:rsidR="0061443D"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lastRenderedPageBreak/>
        <w:t xml:space="preserve">Van-Schmus, W.R., Oliveira, E.P., Da-Silva-Filho, A.F., Toteu, S.F., Penaye, J., Guimarães, I.P. </w:t>
      </w:r>
      <w:r w:rsidR="0061443D" w:rsidRPr="00D62F06">
        <w:rPr>
          <w:rFonts w:ascii="Times New Roman" w:eastAsia="Calibri" w:hAnsi="Times New Roman" w:cs="Times New Roman"/>
          <w:noProof/>
          <w:sz w:val="24"/>
          <w:szCs w:val="24"/>
          <w:lang w:val="en-GB"/>
        </w:rPr>
        <w:t xml:space="preserve"> (2008). Proterozoic links between the Borborema province, NE Brazil, and t</w:t>
      </w:r>
      <w:r w:rsidRPr="00D62F06">
        <w:rPr>
          <w:rFonts w:ascii="Times New Roman" w:eastAsia="Calibri" w:hAnsi="Times New Roman" w:cs="Times New Roman"/>
          <w:noProof/>
          <w:sz w:val="24"/>
          <w:szCs w:val="24"/>
          <w:lang w:val="en-GB"/>
        </w:rPr>
        <w:t xml:space="preserve">he central African fold belt. </w:t>
      </w:r>
      <w:r w:rsidR="0061443D" w:rsidRPr="00D62F06">
        <w:rPr>
          <w:rFonts w:ascii="Times New Roman" w:eastAsia="Calibri" w:hAnsi="Times New Roman" w:cs="Times New Roman"/>
          <w:iCs/>
          <w:noProof/>
          <w:sz w:val="24"/>
          <w:szCs w:val="24"/>
          <w:lang w:val="en-GB"/>
        </w:rPr>
        <w:t>Geological Society, London, Special Publication</w:t>
      </w:r>
      <w:r w:rsidRPr="00D62F06">
        <w:rPr>
          <w:rFonts w:ascii="Times New Roman" w:eastAsia="Calibri" w:hAnsi="Times New Roman" w:cs="Times New Roman"/>
          <w:noProof/>
          <w:sz w:val="24"/>
          <w:szCs w:val="24"/>
          <w:lang w:val="en-GB"/>
        </w:rPr>
        <w:t>.</w:t>
      </w:r>
      <w:r w:rsidR="0061443D" w:rsidRPr="00D62F06">
        <w:rPr>
          <w:rFonts w:ascii="Times New Roman" w:eastAsia="Calibri" w:hAnsi="Times New Roman" w:cs="Times New Roman"/>
          <w:noProof/>
          <w:sz w:val="24"/>
          <w:szCs w:val="24"/>
          <w:lang w:val="en-GB"/>
        </w:rPr>
        <w:t xml:space="preserve"> 294(1)</w:t>
      </w:r>
      <w:r w:rsidRPr="00D62F06">
        <w:rPr>
          <w:rFonts w:ascii="Times New Roman" w:eastAsia="Calibri" w:hAnsi="Times New Roman" w:cs="Times New Roman"/>
          <w:noProof/>
          <w:sz w:val="24"/>
          <w:szCs w:val="24"/>
          <w:lang w:val="en-GB"/>
        </w:rPr>
        <w:t xml:space="preserve">, </w:t>
      </w:r>
      <w:r w:rsidR="0061443D" w:rsidRPr="00D62F06">
        <w:rPr>
          <w:rFonts w:ascii="Times New Roman" w:eastAsia="Calibri" w:hAnsi="Times New Roman" w:cs="Times New Roman"/>
          <w:noProof/>
          <w:sz w:val="24"/>
          <w:szCs w:val="24"/>
          <w:lang w:val="en-GB"/>
        </w:rPr>
        <w:t>69-99.</w:t>
      </w:r>
    </w:p>
    <w:p w:rsidR="0061443D" w:rsidRPr="00D62F06" w:rsidRDefault="00610E5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Varol, M.</w:t>
      </w:r>
      <w:r w:rsidR="0061443D" w:rsidRPr="00D62F06">
        <w:rPr>
          <w:rFonts w:ascii="Times New Roman" w:eastAsia="Calibri" w:hAnsi="Times New Roman" w:cs="Times New Roman"/>
          <w:noProof/>
          <w:sz w:val="24"/>
          <w:szCs w:val="24"/>
          <w:lang w:val="en-GB"/>
        </w:rPr>
        <w:t xml:space="preserve"> (2011). Assessment of heavy metal contamination in sediments of the Tigris River (Turkey) using pollution indices and multivariate statistical techniques. </w:t>
      </w:r>
      <w:r w:rsidR="00A75FD9" w:rsidRPr="00D62F06">
        <w:rPr>
          <w:rFonts w:ascii="Times New Roman" w:eastAsia="Calibri" w:hAnsi="Times New Roman" w:cs="Times New Roman"/>
          <w:iCs/>
          <w:noProof/>
          <w:sz w:val="24"/>
          <w:szCs w:val="24"/>
          <w:lang w:val="en-GB"/>
        </w:rPr>
        <w:t>Journal of Hazardous Materials.</w:t>
      </w:r>
      <w:r w:rsidR="0061443D" w:rsidRPr="00D62F06">
        <w:rPr>
          <w:rFonts w:ascii="Times New Roman" w:eastAsia="Calibri" w:hAnsi="Times New Roman" w:cs="Times New Roman"/>
          <w:noProof/>
          <w:sz w:val="24"/>
          <w:szCs w:val="24"/>
          <w:lang w:val="en-GB"/>
        </w:rPr>
        <w:t xml:space="preserve"> 195, 355–364.</w:t>
      </w:r>
    </w:p>
    <w:p w:rsidR="0061443D" w:rsidRPr="00D62F06" w:rsidRDefault="00A75FD9"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Wang, X., Sun, Y., Li, S., Wang, H.,</w:t>
      </w:r>
      <w:r w:rsidR="0061443D" w:rsidRPr="00D62F06">
        <w:rPr>
          <w:rFonts w:ascii="Times New Roman" w:eastAsia="Calibri" w:hAnsi="Times New Roman" w:cs="Times New Roman"/>
          <w:noProof/>
          <w:sz w:val="24"/>
          <w:szCs w:val="24"/>
          <w:lang w:val="en-GB"/>
        </w:rPr>
        <w:t xml:space="preserve"> (2019). Spatial distribution and ecological risk assessment of heavy metals in soil from the Raoyanghe Wetland, China. </w:t>
      </w:r>
      <w:r w:rsidR="0061443D" w:rsidRPr="00D62F06">
        <w:rPr>
          <w:rFonts w:ascii="Times New Roman" w:eastAsia="Calibri" w:hAnsi="Times New Roman" w:cs="Times New Roman"/>
          <w:iCs/>
          <w:noProof/>
          <w:sz w:val="24"/>
          <w:szCs w:val="24"/>
          <w:lang w:val="en-GB"/>
        </w:rPr>
        <w:t xml:space="preserve">PLoS ONE </w:t>
      </w:r>
      <w:r w:rsidRPr="00D62F06">
        <w:rPr>
          <w:rFonts w:ascii="Times New Roman" w:eastAsia="Calibri" w:hAnsi="Times New Roman" w:cs="Times New Roman"/>
          <w:noProof/>
          <w:sz w:val="24"/>
          <w:szCs w:val="24"/>
          <w:lang w:val="en-GB"/>
        </w:rPr>
        <w:t xml:space="preserve">, 14(8), </w:t>
      </w:r>
      <w:r w:rsidR="0061443D" w:rsidRPr="00D62F06">
        <w:rPr>
          <w:rFonts w:ascii="Times New Roman" w:eastAsia="Calibri" w:hAnsi="Times New Roman" w:cs="Times New Roman"/>
          <w:noProof/>
          <w:sz w:val="24"/>
          <w:szCs w:val="24"/>
          <w:lang w:val="en-GB"/>
        </w:rPr>
        <w:t>e0220409.</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Weihua</w:t>
      </w:r>
      <w:r w:rsidR="00D46B3E"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w:t>
      </w:r>
      <w:r w:rsidR="00D46B3E" w:rsidRPr="00D62F06">
        <w:rPr>
          <w:rFonts w:ascii="Times New Roman" w:eastAsia="Calibri" w:hAnsi="Times New Roman" w:cs="Times New Roman"/>
          <w:noProof/>
          <w:sz w:val="24"/>
          <w:szCs w:val="24"/>
          <w:lang w:val="en-US"/>
        </w:rPr>
        <w:t xml:space="preserve">G.,  Liu, X., Liu, Z., Li, G., </w:t>
      </w:r>
      <w:r w:rsidRPr="00D62F06">
        <w:rPr>
          <w:rFonts w:ascii="Times New Roman" w:eastAsia="Calibri" w:hAnsi="Times New Roman" w:cs="Times New Roman"/>
          <w:noProof/>
          <w:sz w:val="24"/>
          <w:szCs w:val="24"/>
          <w:lang w:val="en-US"/>
        </w:rPr>
        <w:t xml:space="preserve"> (2010). </w:t>
      </w:r>
      <w:r w:rsidRPr="00D62F06">
        <w:rPr>
          <w:rFonts w:ascii="Times New Roman" w:eastAsia="Calibri" w:hAnsi="Times New Roman" w:cs="Times New Roman"/>
          <w:noProof/>
          <w:sz w:val="24"/>
          <w:szCs w:val="24"/>
          <w:lang w:val="en-GB"/>
        </w:rPr>
        <w:t xml:space="preserve">Pollution and Potential Ecological Risk Evaluation of Heavy Metals in the Sediments around Dongjiang Harbor, Tianjin. </w:t>
      </w:r>
      <w:r w:rsidR="00A75FD9" w:rsidRPr="00D62F06">
        <w:rPr>
          <w:rFonts w:ascii="Times New Roman" w:eastAsia="Calibri" w:hAnsi="Times New Roman" w:cs="Times New Roman"/>
          <w:iCs/>
          <w:noProof/>
          <w:sz w:val="24"/>
          <w:szCs w:val="24"/>
          <w:lang w:val="en-GB"/>
        </w:rPr>
        <w:t>Procedia Environmental Sciences.</w:t>
      </w:r>
      <w:r w:rsidRPr="00D62F06">
        <w:rPr>
          <w:rFonts w:ascii="Times New Roman" w:eastAsia="Calibri" w:hAnsi="Times New Roman" w:cs="Times New Roman"/>
          <w:noProof/>
          <w:sz w:val="24"/>
          <w:szCs w:val="24"/>
          <w:lang w:val="en-GB"/>
        </w:rPr>
        <w:t xml:space="preserve"> 2,</w:t>
      </w:r>
      <w:r w:rsidR="00A75FD9"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noProof/>
          <w:sz w:val="24"/>
          <w:szCs w:val="24"/>
          <w:lang w:val="en-GB"/>
        </w:rPr>
        <w:t>729–736.</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WHO. (1996.). Trace Elements in Human Nutrition and Health. Ge</w:t>
      </w:r>
      <w:r w:rsidR="00D46B3E" w:rsidRPr="00D62F06">
        <w:rPr>
          <w:rFonts w:ascii="Times New Roman" w:eastAsia="Calibri" w:hAnsi="Times New Roman" w:cs="Times New Roman"/>
          <w:noProof/>
          <w:sz w:val="24"/>
          <w:szCs w:val="24"/>
          <w:lang w:val="en-GB"/>
        </w:rPr>
        <w:t>neva, Switzerland.</w:t>
      </w:r>
      <w:r w:rsidRPr="00D62F06">
        <w:rPr>
          <w:rFonts w:ascii="Times New Roman" w:eastAsia="Calibri" w:hAnsi="Times New Roman" w:cs="Times New Roman"/>
          <w:noProof/>
          <w:sz w:val="24"/>
          <w:szCs w:val="24"/>
          <w:lang w:val="en-GB"/>
        </w:rPr>
        <w:t xml:space="preserve"> </w:t>
      </w:r>
      <w:r w:rsidRPr="00D62F06">
        <w:rPr>
          <w:rFonts w:ascii="Times New Roman" w:eastAsia="Calibri" w:hAnsi="Times New Roman" w:cs="Times New Roman"/>
          <w:iCs/>
          <w:noProof/>
          <w:sz w:val="24"/>
          <w:szCs w:val="24"/>
          <w:lang w:val="en-GB"/>
        </w:rPr>
        <w:t>ISBN-13: 9241561734,</w:t>
      </w:r>
      <w:r w:rsidRPr="00D62F06">
        <w:rPr>
          <w:rFonts w:ascii="Times New Roman" w:eastAsia="Calibri" w:hAnsi="Times New Roman" w:cs="Times New Roman"/>
          <w:noProof/>
          <w:sz w:val="24"/>
          <w:szCs w:val="24"/>
          <w:lang w:val="en-GB"/>
        </w:rPr>
        <w:t xml:space="preserve"> 361.</w:t>
      </w:r>
    </w:p>
    <w:p w:rsidR="00D46B3E" w:rsidRPr="00D62F06" w:rsidRDefault="00D46B3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Wu, J., West, L. J., Stewart, D.I., (2002). Effect of humic substances on Cu (II) solubility in kaolin-sand soil. Journal of Hazardous Materials. 94(3), 223-238.</w:t>
      </w:r>
    </w:p>
    <w:p w:rsidR="00D46B3E" w:rsidRPr="00D62F06" w:rsidRDefault="00D46B3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Guan, Y., Shao, C., Ju, M., (2014). Heavy metal contamination assessment and partition for industrial and mining gathering areas. International journal of environmental research and public health. 11(7), 7286-7303.</w:t>
      </w:r>
    </w:p>
    <w:p w:rsidR="00D46B3E" w:rsidRPr="00D62F06" w:rsidRDefault="00D46B3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US"/>
        </w:rPr>
        <w:t xml:space="preserve">Yu, L., Cheng, J., Zhan, J., Jiang, A., (2016). </w:t>
      </w:r>
      <w:r w:rsidRPr="00D62F06">
        <w:rPr>
          <w:rFonts w:ascii="Times New Roman" w:eastAsia="Calibri" w:hAnsi="Times New Roman" w:cs="Times New Roman"/>
          <w:noProof/>
          <w:sz w:val="24"/>
          <w:szCs w:val="24"/>
          <w:lang w:val="en-GB"/>
        </w:rPr>
        <w:t>Environmental quality and sources of heavy metals in the topsoil based on multivariate statistical analyses: a case study in Laiwu City, Shandong Province, China. Natural Hazards. 81(3), 1435-1445.</w:t>
      </w:r>
    </w:p>
    <w:p w:rsidR="00D46B3E" w:rsidRPr="00D62F06" w:rsidRDefault="00D46B3E"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Zhang, X., Zhou, T.F., Yang, X.F., Yin, H.Q., Xiao, Z.H.,  (2005). Study on assessment methods of heavy metal pollution in river sediments. J. Hefei Univ. Technol. 28, 1419-1423.</w:t>
      </w:r>
    </w:p>
    <w:p w:rsidR="0061443D" w:rsidRPr="00D62F06" w:rsidRDefault="0061443D" w:rsidP="0065374E">
      <w:pPr>
        <w:spacing w:before="240" w:line="240" w:lineRule="auto"/>
        <w:ind w:left="720" w:hanging="720"/>
        <w:jc w:val="both"/>
        <w:rPr>
          <w:rFonts w:ascii="Times New Roman" w:eastAsia="Calibri" w:hAnsi="Times New Roman" w:cs="Times New Roman"/>
          <w:noProof/>
          <w:sz w:val="24"/>
          <w:szCs w:val="24"/>
          <w:lang w:val="en-GB"/>
        </w:rPr>
      </w:pPr>
      <w:r w:rsidRPr="00D62F06">
        <w:rPr>
          <w:rFonts w:ascii="Times New Roman" w:eastAsia="Calibri" w:hAnsi="Times New Roman" w:cs="Times New Roman"/>
          <w:noProof/>
          <w:sz w:val="24"/>
          <w:szCs w:val="24"/>
          <w:lang w:val="en-GB"/>
        </w:rPr>
        <w:t>Zhao</w:t>
      </w:r>
      <w:r w:rsidR="00D46B3E" w:rsidRPr="00D62F06">
        <w:rPr>
          <w:rFonts w:ascii="Times New Roman" w:eastAsia="Calibri" w:hAnsi="Times New Roman" w:cs="Times New Roman"/>
          <w:noProof/>
          <w:sz w:val="24"/>
          <w:szCs w:val="24"/>
          <w:lang w:val="en-GB"/>
        </w:rPr>
        <w:t xml:space="preserve">, Q., Qi-xin, X. U.,  Kai, Y., </w:t>
      </w:r>
      <w:r w:rsidRPr="00D62F06">
        <w:rPr>
          <w:rFonts w:ascii="Times New Roman" w:eastAsia="Calibri" w:hAnsi="Times New Roman" w:cs="Times New Roman"/>
          <w:noProof/>
          <w:sz w:val="24"/>
          <w:szCs w:val="24"/>
          <w:lang w:val="en-GB"/>
        </w:rPr>
        <w:t xml:space="preserve"> (2005). Application of Potential Ecological Risk Index in Soil Pollution of Typical Polluting Industries. </w:t>
      </w:r>
      <w:r w:rsidRPr="00D62F06">
        <w:rPr>
          <w:rFonts w:ascii="Times New Roman" w:eastAsia="Calibri" w:hAnsi="Times New Roman" w:cs="Times New Roman"/>
          <w:iCs/>
          <w:noProof/>
          <w:sz w:val="24"/>
          <w:szCs w:val="24"/>
          <w:lang w:val="en-GB"/>
        </w:rPr>
        <w:t>Journal of Eastchina Norm</w:t>
      </w:r>
      <w:r w:rsidR="00AD1815" w:rsidRPr="00D62F06">
        <w:rPr>
          <w:rFonts w:ascii="Times New Roman" w:eastAsia="Calibri" w:hAnsi="Times New Roman" w:cs="Times New Roman"/>
          <w:iCs/>
          <w:noProof/>
          <w:sz w:val="24"/>
          <w:szCs w:val="24"/>
          <w:lang w:val="en-GB"/>
        </w:rPr>
        <w:t>al University (Natural Science)</w:t>
      </w:r>
      <w:r w:rsidR="00D46B3E" w:rsidRPr="00D62F06">
        <w:rPr>
          <w:rFonts w:ascii="Times New Roman" w:eastAsia="Calibri" w:hAnsi="Times New Roman" w:cs="Times New Roman"/>
          <w:noProof/>
          <w:sz w:val="24"/>
          <w:szCs w:val="24"/>
          <w:lang w:val="en-GB"/>
        </w:rPr>
        <w:t xml:space="preserve">. 1, </w:t>
      </w:r>
      <w:r w:rsidRPr="00D62F06">
        <w:rPr>
          <w:rFonts w:ascii="Times New Roman" w:eastAsia="Calibri" w:hAnsi="Times New Roman" w:cs="Times New Roman"/>
          <w:noProof/>
          <w:sz w:val="24"/>
          <w:szCs w:val="24"/>
          <w:lang w:val="en-GB"/>
        </w:rPr>
        <w:t>110-115.</w:t>
      </w:r>
    </w:p>
    <w:p w:rsidR="0061443D" w:rsidRPr="00D62F06" w:rsidRDefault="0061443D" w:rsidP="0065374E">
      <w:pPr>
        <w:spacing w:before="240" w:line="240" w:lineRule="auto"/>
        <w:ind w:left="720" w:hanging="720"/>
        <w:jc w:val="both"/>
        <w:rPr>
          <w:rFonts w:ascii="Times New Roman" w:eastAsia="Calibri" w:hAnsi="Times New Roman" w:cs="Times New Roman"/>
          <w:noProof/>
          <w:color w:val="FF0000"/>
          <w:sz w:val="24"/>
          <w:szCs w:val="24"/>
          <w:lang w:val="en-US"/>
        </w:rPr>
      </w:pPr>
      <w:r w:rsidRPr="00D62F06">
        <w:rPr>
          <w:rFonts w:ascii="Times New Roman" w:eastAsia="Calibri" w:hAnsi="Times New Roman" w:cs="Times New Roman"/>
          <w:noProof/>
          <w:sz w:val="24"/>
          <w:szCs w:val="24"/>
          <w:lang w:val="en-US"/>
        </w:rPr>
        <w:t>Zhou, J., Dang, Z., Cai, M., Liu, C.</w:t>
      </w:r>
      <w:r w:rsidR="006C42CE" w:rsidRPr="00D62F06">
        <w:rPr>
          <w:rFonts w:ascii="Times New Roman" w:eastAsia="Calibri" w:hAnsi="Times New Roman" w:cs="Times New Roman"/>
          <w:noProof/>
          <w:sz w:val="24"/>
          <w:szCs w:val="24"/>
          <w:lang w:val="en-US"/>
        </w:rPr>
        <w:t>,</w:t>
      </w:r>
      <w:r w:rsidRPr="00D62F06">
        <w:rPr>
          <w:rFonts w:ascii="Times New Roman" w:eastAsia="Calibri" w:hAnsi="Times New Roman" w:cs="Times New Roman"/>
          <w:noProof/>
          <w:sz w:val="24"/>
          <w:szCs w:val="24"/>
          <w:lang w:val="en-US"/>
        </w:rPr>
        <w:t xml:space="preserve"> (2007). </w:t>
      </w:r>
      <w:r w:rsidRPr="00D62F06">
        <w:rPr>
          <w:rFonts w:ascii="Times New Roman" w:eastAsia="Calibri" w:hAnsi="Times New Roman" w:cs="Times New Roman"/>
          <w:noProof/>
          <w:sz w:val="24"/>
          <w:szCs w:val="24"/>
          <w:lang w:val="en-GB"/>
        </w:rPr>
        <w:t xml:space="preserve">Soil heavy metal pollution around the Dabaoshan mine,China. </w:t>
      </w:r>
      <w:r w:rsidRPr="00D62F06">
        <w:rPr>
          <w:rFonts w:ascii="Times New Roman" w:eastAsia="Calibri" w:hAnsi="Times New Roman" w:cs="Times New Roman"/>
          <w:iCs/>
          <w:noProof/>
          <w:sz w:val="24"/>
          <w:szCs w:val="24"/>
          <w:lang w:val="en-GB"/>
        </w:rPr>
        <w:t> </w:t>
      </w:r>
      <w:r w:rsidRPr="00D62F06">
        <w:rPr>
          <w:rFonts w:ascii="Times New Roman" w:eastAsia="Calibri" w:hAnsi="Times New Roman" w:cs="Times New Roman"/>
          <w:iCs/>
          <w:noProof/>
          <w:sz w:val="24"/>
          <w:szCs w:val="24"/>
          <w:lang w:val="en-US"/>
        </w:rPr>
        <w:t>International Journal of Environmental Research and Public Health</w:t>
      </w:r>
      <w:r w:rsidR="006C42CE" w:rsidRPr="00D62F06">
        <w:rPr>
          <w:rFonts w:ascii="Times New Roman" w:eastAsia="Calibri" w:hAnsi="Times New Roman" w:cs="Times New Roman"/>
          <w:noProof/>
          <w:sz w:val="24"/>
          <w:szCs w:val="24"/>
          <w:lang w:val="en-US"/>
        </w:rPr>
        <w:t>.</w:t>
      </w:r>
      <w:r w:rsidR="00DF639E">
        <w:rPr>
          <w:rFonts w:ascii="Times New Roman" w:eastAsia="Calibri" w:hAnsi="Times New Roman" w:cs="Times New Roman"/>
          <w:noProof/>
          <w:sz w:val="24"/>
          <w:szCs w:val="24"/>
          <w:lang w:val="en-US"/>
        </w:rPr>
        <w:t xml:space="preserve"> 588-</w:t>
      </w:r>
      <w:r w:rsidRPr="00D62F06">
        <w:rPr>
          <w:rFonts w:ascii="Times New Roman" w:eastAsia="Calibri" w:hAnsi="Times New Roman" w:cs="Times New Roman"/>
          <w:noProof/>
          <w:sz w:val="24"/>
          <w:szCs w:val="24"/>
          <w:lang w:val="en-US"/>
        </w:rPr>
        <w:t>5</w:t>
      </w:r>
      <w:r w:rsidRPr="00DF639E">
        <w:rPr>
          <w:rFonts w:ascii="Times New Roman" w:eastAsia="Calibri" w:hAnsi="Times New Roman" w:cs="Times New Roman"/>
          <w:noProof/>
          <w:sz w:val="24"/>
          <w:szCs w:val="24"/>
          <w:lang w:val="en-US"/>
        </w:rPr>
        <w:t>94</w:t>
      </w:r>
      <w:r w:rsidR="00DF639E" w:rsidRPr="00DF639E">
        <w:rPr>
          <w:rFonts w:ascii="Times New Roman" w:eastAsia="Calibri" w:hAnsi="Times New Roman" w:cs="Times New Roman"/>
          <w:noProof/>
          <w:sz w:val="24"/>
          <w:szCs w:val="24"/>
          <w:lang w:val="en-US"/>
        </w:rPr>
        <w:t>.</w:t>
      </w:r>
    </w:p>
    <w:p w:rsidR="0061443D" w:rsidRPr="00D62F06" w:rsidRDefault="0061443D" w:rsidP="0065374E">
      <w:pPr>
        <w:spacing w:before="240" w:line="240" w:lineRule="auto"/>
        <w:jc w:val="both"/>
        <w:outlineLvl w:val="0"/>
        <w:rPr>
          <w:rFonts w:ascii="Times New Roman" w:eastAsia="Calibri" w:hAnsi="Times New Roman" w:cs="Times New Roman"/>
          <w:sz w:val="24"/>
          <w:szCs w:val="24"/>
          <w:lang w:val="en-GB"/>
        </w:rPr>
      </w:pPr>
      <w:r w:rsidRPr="00D62F06">
        <w:rPr>
          <w:rFonts w:ascii="Times New Roman" w:eastAsia="Calibri" w:hAnsi="Times New Roman" w:cs="Times New Roman"/>
          <w:sz w:val="24"/>
          <w:szCs w:val="24"/>
          <w:lang w:val="en-GB"/>
        </w:rPr>
        <w:fldChar w:fldCharType="end"/>
      </w:r>
    </w:p>
    <w:sectPr w:rsidR="0061443D" w:rsidRPr="00D62F06" w:rsidSect="00D62F06">
      <w:pgSz w:w="11906" w:h="16838" w:code="9"/>
      <w:pgMar w:top="1094"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200" w:rsidRDefault="00E95200">
      <w:pPr>
        <w:spacing w:after="0" w:line="240" w:lineRule="auto"/>
      </w:pPr>
      <w:r>
        <w:separator/>
      </w:r>
    </w:p>
  </w:endnote>
  <w:endnote w:type="continuationSeparator" w:id="0">
    <w:p w:rsidR="00E95200" w:rsidRDefault="00E95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ionPro-Capt">
    <w:altName w:val="Malgun Gothic"/>
    <w:panose1 w:val="00000000000000000000"/>
    <w:charset w:val="81"/>
    <w:family w:val="roman"/>
    <w:notTrueType/>
    <w:pitch w:val="default"/>
    <w:sig w:usb0="00000000"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92D" w:rsidRPr="00FD105E" w:rsidRDefault="003B592D" w:rsidP="00FD105E">
    <w:pPr>
      <w:pStyle w:val="Pieddepage"/>
      <w:jc w:val="right"/>
      <w:rPr>
        <w:caps/>
      </w:rPr>
    </w:pPr>
    <w:r w:rsidRPr="00FD105E">
      <w:rPr>
        <w:caps/>
      </w:rPr>
      <w:fldChar w:fldCharType="begin"/>
    </w:r>
    <w:r w:rsidRPr="00FD105E">
      <w:rPr>
        <w:caps/>
      </w:rPr>
      <w:instrText>PAGE   \* MERGEFORMAT</w:instrText>
    </w:r>
    <w:r w:rsidRPr="00FD105E">
      <w:rPr>
        <w:caps/>
      </w:rPr>
      <w:fldChar w:fldCharType="separate"/>
    </w:r>
    <w:r w:rsidR="002D78BF" w:rsidRPr="002D78BF">
      <w:rPr>
        <w:caps/>
        <w:noProof/>
        <w:lang w:val="fr-FR"/>
      </w:rPr>
      <w:t>20</w:t>
    </w:r>
    <w:r w:rsidRPr="00FD105E">
      <w:rPr>
        <w:caps/>
      </w:rPr>
      <w:fldChar w:fldCharType="end"/>
    </w:r>
  </w:p>
  <w:p w:rsidR="003B592D" w:rsidRDefault="003B592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200" w:rsidRDefault="00E95200">
      <w:pPr>
        <w:spacing w:after="0" w:line="240" w:lineRule="auto"/>
      </w:pPr>
      <w:r>
        <w:separator/>
      </w:r>
    </w:p>
  </w:footnote>
  <w:footnote w:type="continuationSeparator" w:id="0">
    <w:p w:rsidR="00E95200" w:rsidRDefault="00E952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3526052"/>
    <w:lvl w:ilvl="0">
      <w:numFmt w:val="bullet"/>
      <w:lvlText w:val="*"/>
      <w:lvlJc w:val="left"/>
    </w:lvl>
  </w:abstractNum>
  <w:abstractNum w:abstractNumId="1" w15:restartNumberingAfterBreak="0">
    <w:nsid w:val="01037F5A"/>
    <w:multiLevelType w:val="multilevel"/>
    <w:tmpl w:val="D2D85866"/>
    <w:lvl w:ilvl="0">
      <w:start w:val="1"/>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7"/>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15:restartNumberingAfterBreak="0">
    <w:nsid w:val="07211B64"/>
    <w:multiLevelType w:val="hybridMultilevel"/>
    <w:tmpl w:val="11AA0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9514F"/>
    <w:multiLevelType w:val="multilevel"/>
    <w:tmpl w:val="0EAEA7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DF71F5"/>
    <w:multiLevelType w:val="hybridMultilevel"/>
    <w:tmpl w:val="231EA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5D6782"/>
    <w:multiLevelType w:val="hybridMultilevel"/>
    <w:tmpl w:val="1BF4A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84E9D"/>
    <w:multiLevelType w:val="multilevel"/>
    <w:tmpl w:val="7B2A906C"/>
    <w:lvl w:ilvl="0">
      <w:start w:val="1"/>
      <w:numFmt w:val="decimal"/>
      <w:lvlText w:val="%1."/>
      <w:lvlJc w:val="left"/>
      <w:pPr>
        <w:ind w:left="72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7" w15:restartNumberingAfterBreak="0">
    <w:nsid w:val="19EB05C1"/>
    <w:multiLevelType w:val="multilevel"/>
    <w:tmpl w:val="D58262B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225A8B"/>
    <w:multiLevelType w:val="multilevel"/>
    <w:tmpl w:val="7CB24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4A63E6"/>
    <w:multiLevelType w:val="multilevel"/>
    <w:tmpl w:val="2542A5CA"/>
    <w:lvl w:ilvl="0">
      <w:start w:val="2"/>
      <w:numFmt w:val="decimal"/>
      <w:pStyle w:val="Titre1"/>
      <w:lvlText w:val="%1.1"/>
      <w:lvlJc w:val="left"/>
      <w:pPr>
        <w:ind w:left="432" w:hanging="432"/>
      </w:pPr>
      <w:rPr>
        <w:rFonts w:cs="Times New Roman" w:hint="default"/>
      </w:rPr>
    </w:lvl>
    <w:lvl w:ilvl="1">
      <w:start w:val="2"/>
      <w:numFmt w:val="decimal"/>
      <w:pStyle w:val="Titre2"/>
      <w:lvlText w:val="%1.%2"/>
      <w:lvlJc w:val="left"/>
      <w:pPr>
        <w:ind w:left="567" w:hanging="567"/>
      </w:pPr>
      <w:rPr>
        <w:rFonts w:cs="Times New Roman" w:hint="default"/>
      </w:rPr>
    </w:lvl>
    <w:lvl w:ilvl="2">
      <w:start w:val="1"/>
      <w:numFmt w:val="decimal"/>
      <w:pStyle w:val="Titre3"/>
      <w:lvlText w:val="%1.%2.%3"/>
      <w:lvlJc w:val="left"/>
      <w:pPr>
        <w:ind w:left="1145" w:hanging="720"/>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cs="Times New Roman" w:hint="default"/>
      </w:rPr>
    </w:lvl>
    <w:lvl w:ilvl="4">
      <w:start w:val="1"/>
      <w:numFmt w:val="decimal"/>
      <w:pStyle w:val="Titre5"/>
      <w:lvlText w:val="%1.%2.%3.%4.%5"/>
      <w:lvlJc w:val="left"/>
      <w:pPr>
        <w:ind w:left="1008" w:hanging="1008"/>
      </w:pPr>
      <w:rPr>
        <w:rFonts w:cs="Times New Roman" w:hint="default"/>
      </w:rPr>
    </w:lvl>
    <w:lvl w:ilvl="5">
      <w:start w:val="1"/>
      <w:numFmt w:val="decimal"/>
      <w:pStyle w:val="Titre6"/>
      <w:lvlText w:val="%1.%2.%3.%4.%5.%6"/>
      <w:lvlJc w:val="left"/>
      <w:pPr>
        <w:ind w:left="1152" w:hanging="1152"/>
      </w:pPr>
      <w:rPr>
        <w:rFonts w:cs="Times New Roman" w:hint="default"/>
      </w:rPr>
    </w:lvl>
    <w:lvl w:ilvl="6">
      <w:start w:val="1"/>
      <w:numFmt w:val="decimal"/>
      <w:pStyle w:val="Titre7"/>
      <w:lvlText w:val="%1.%2.%3.%4.%5.%6.%7"/>
      <w:lvlJc w:val="left"/>
      <w:pPr>
        <w:ind w:left="1296" w:hanging="1296"/>
      </w:pPr>
      <w:rPr>
        <w:rFonts w:cs="Times New Roman" w:hint="default"/>
      </w:rPr>
    </w:lvl>
    <w:lvl w:ilvl="7">
      <w:start w:val="1"/>
      <w:numFmt w:val="decimal"/>
      <w:pStyle w:val="Titre8"/>
      <w:lvlText w:val="%1.%2.%3.%4.%5.%6.%7.%8"/>
      <w:lvlJc w:val="left"/>
      <w:pPr>
        <w:ind w:left="1440" w:hanging="1440"/>
      </w:pPr>
      <w:rPr>
        <w:rFonts w:cs="Times New Roman" w:hint="default"/>
      </w:rPr>
    </w:lvl>
    <w:lvl w:ilvl="8">
      <w:start w:val="1"/>
      <w:numFmt w:val="decimal"/>
      <w:pStyle w:val="Titre9"/>
      <w:lvlText w:val="%1.%2.%3.%4.%5.%6.%7.%8.%9"/>
      <w:lvlJc w:val="left"/>
      <w:pPr>
        <w:ind w:left="1584" w:hanging="1584"/>
      </w:pPr>
      <w:rPr>
        <w:rFonts w:cs="Times New Roman" w:hint="default"/>
      </w:rPr>
    </w:lvl>
  </w:abstractNum>
  <w:abstractNum w:abstractNumId="10" w15:restartNumberingAfterBreak="0">
    <w:nsid w:val="21F97884"/>
    <w:multiLevelType w:val="hybridMultilevel"/>
    <w:tmpl w:val="04FEE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33A22"/>
    <w:multiLevelType w:val="multilevel"/>
    <w:tmpl w:val="CBB0B472"/>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D43BDB"/>
    <w:multiLevelType w:val="hybridMultilevel"/>
    <w:tmpl w:val="3CBEC6AA"/>
    <w:lvl w:ilvl="0" w:tplc="36443C10">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3" w15:restartNumberingAfterBreak="0">
    <w:nsid w:val="347770E5"/>
    <w:multiLevelType w:val="hybridMultilevel"/>
    <w:tmpl w:val="BC7A4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013EFA"/>
    <w:multiLevelType w:val="hybridMultilevel"/>
    <w:tmpl w:val="67C20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E41867"/>
    <w:multiLevelType w:val="hybridMultilevel"/>
    <w:tmpl w:val="F8C0A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C854DE"/>
    <w:multiLevelType w:val="hybridMultilevel"/>
    <w:tmpl w:val="3E303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D66487"/>
    <w:multiLevelType w:val="multilevel"/>
    <w:tmpl w:val="A3FECEE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84C18F1"/>
    <w:multiLevelType w:val="hybridMultilevel"/>
    <w:tmpl w:val="2B20E31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5DD338B3"/>
    <w:multiLevelType w:val="hybridMultilevel"/>
    <w:tmpl w:val="EAAC45CE"/>
    <w:lvl w:ilvl="0" w:tplc="36443C10">
      <w:start w:val="1"/>
      <w:numFmt w:val="bullet"/>
      <w:lvlText w:val=""/>
      <w:lvlJc w:val="left"/>
      <w:pPr>
        <w:ind w:left="10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2E4691"/>
    <w:multiLevelType w:val="hybridMultilevel"/>
    <w:tmpl w:val="9ABCB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404742"/>
    <w:multiLevelType w:val="hybridMultilevel"/>
    <w:tmpl w:val="EA3CB620"/>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872" w:hanging="360"/>
      </w:pPr>
      <w:rPr>
        <w:rFonts w:ascii="Courier New" w:hAnsi="Courier New" w:cs="Courier New" w:hint="default"/>
      </w:rPr>
    </w:lvl>
    <w:lvl w:ilvl="2" w:tplc="040C0005" w:tentative="1">
      <w:start w:val="1"/>
      <w:numFmt w:val="bullet"/>
      <w:lvlText w:val=""/>
      <w:lvlJc w:val="left"/>
      <w:pPr>
        <w:ind w:left="2592" w:hanging="360"/>
      </w:pPr>
      <w:rPr>
        <w:rFonts w:ascii="Wingdings" w:hAnsi="Wingdings" w:hint="default"/>
      </w:rPr>
    </w:lvl>
    <w:lvl w:ilvl="3" w:tplc="040C000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cs="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cs="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22" w15:restartNumberingAfterBreak="0">
    <w:nsid w:val="68B66244"/>
    <w:multiLevelType w:val="hybridMultilevel"/>
    <w:tmpl w:val="52BEDE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B1B41FB"/>
    <w:multiLevelType w:val="hybridMultilevel"/>
    <w:tmpl w:val="B142A7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CD87641"/>
    <w:multiLevelType w:val="hybridMultilevel"/>
    <w:tmpl w:val="A866CDDE"/>
    <w:lvl w:ilvl="0" w:tplc="454E3DFC">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24C47"/>
    <w:multiLevelType w:val="hybridMultilevel"/>
    <w:tmpl w:val="671C0C1A"/>
    <w:lvl w:ilvl="0" w:tplc="843EA7C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4F03D8"/>
    <w:multiLevelType w:val="hybridMultilevel"/>
    <w:tmpl w:val="6B18E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6631FF"/>
    <w:multiLevelType w:val="hybridMultilevel"/>
    <w:tmpl w:val="975E7B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6ED2569"/>
    <w:multiLevelType w:val="hybridMultilevel"/>
    <w:tmpl w:val="26D084AE"/>
    <w:lvl w:ilvl="0" w:tplc="B34CF95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79D07C36"/>
    <w:multiLevelType w:val="hybridMultilevel"/>
    <w:tmpl w:val="F59ABC2E"/>
    <w:lvl w:ilvl="0" w:tplc="7E422E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4"/>
  </w:num>
  <w:num w:numId="3">
    <w:abstractNumId w:val="0"/>
    <w:lvlOverride w:ilvl="0">
      <w:lvl w:ilvl="0">
        <w:numFmt w:val="bullet"/>
        <w:lvlText w:val=""/>
        <w:legacy w:legacy="1" w:legacySpace="0" w:legacyIndent="0"/>
        <w:lvlJc w:val="left"/>
        <w:rPr>
          <w:rFonts w:ascii="Symbol" w:hAnsi="Symbol" w:hint="default"/>
        </w:rPr>
      </w:lvl>
    </w:lvlOverride>
  </w:num>
  <w:num w:numId="4">
    <w:abstractNumId w:val="14"/>
  </w:num>
  <w:num w:numId="5">
    <w:abstractNumId w:val="15"/>
  </w:num>
  <w:num w:numId="6">
    <w:abstractNumId w:val="20"/>
  </w:num>
  <w:num w:numId="7">
    <w:abstractNumId w:val="2"/>
  </w:num>
  <w:num w:numId="8">
    <w:abstractNumId w:val="16"/>
  </w:num>
  <w:num w:numId="9">
    <w:abstractNumId w:val="17"/>
  </w:num>
  <w:num w:numId="10">
    <w:abstractNumId w:val="9"/>
  </w:num>
  <w:num w:numId="11">
    <w:abstractNumId w:val="7"/>
  </w:num>
  <w:num w:numId="12">
    <w:abstractNumId w:val="3"/>
  </w:num>
  <w:num w:numId="13">
    <w:abstractNumId w:val="19"/>
  </w:num>
  <w:num w:numId="14">
    <w:abstractNumId w:val="21"/>
  </w:num>
  <w:num w:numId="15">
    <w:abstractNumId w:val="9"/>
    <w:lvlOverride w:ilvl="0">
      <w:startOverride w:val="1"/>
    </w:lvlOverride>
    <w:lvlOverride w:ilvl="1">
      <w:startOverride w:val="2"/>
    </w:lvlOverride>
  </w:num>
  <w:num w:numId="16">
    <w:abstractNumId w:val="12"/>
  </w:num>
  <w:num w:numId="17">
    <w:abstractNumId w:val="22"/>
  </w:num>
  <w:num w:numId="18">
    <w:abstractNumId w:val="13"/>
  </w:num>
  <w:num w:numId="19">
    <w:abstractNumId w:val="27"/>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3"/>
    </w:lvlOverride>
    <w:lvlOverride w:ilvl="1">
      <w:startOverride w:val="2"/>
    </w:lvlOverride>
  </w:num>
  <w:num w:numId="22">
    <w:abstractNumId w:val="29"/>
  </w:num>
  <w:num w:numId="23">
    <w:abstractNumId w:val="28"/>
  </w:num>
  <w:num w:numId="24">
    <w:abstractNumId w:val="2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num>
  <w:num w:numId="27">
    <w:abstractNumId w:val="8"/>
  </w:num>
  <w:num w:numId="28">
    <w:abstractNumId w:val="9"/>
    <w:lvlOverride w:ilvl="0">
      <w:startOverride w:val="1"/>
    </w:lvlOverride>
    <w:lvlOverride w:ilvl="1">
      <w:startOverride w:val="5"/>
    </w:lvlOverride>
    <w:lvlOverride w:ilvl="2">
      <w:startOverride w:val="2"/>
    </w:lvlOverride>
  </w:num>
  <w:num w:numId="29">
    <w:abstractNumId w:val="9"/>
    <w:lvlOverride w:ilvl="0">
      <w:startOverride w:val="2"/>
    </w:lvlOverride>
    <w:lvlOverride w:ilvl="1">
      <w:startOverride w:val="1"/>
    </w:lvlOverride>
    <w:lvlOverride w:ilvl="2">
      <w:startOverride w:val="2"/>
    </w:lvlOverride>
  </w:num>
  <w:num w:numId="30">
    <w:abstractNumId w:val="9"/>
    <w:lvlOverride w:ilvl="0">
      <w:startOverride w:val="2"/>
    </w:lvlOverride>
    <w:lvlOverride w:ilvl="1">
      <w:startOverride w:val="2"/>
    </w:lvlOverride>
  </w:num>
  <w:num w:numId="31">
    <w:abstractNumId w:val="9"/>
    <w:lvlOverride w:ilvl="0">
      <w:startOverride w:val="2"/>
    </w:lvlOverride>
    <w:lvlOverride w:ilvl="1">
      <w:startOverride w:val="2"/>
    </w:lvlOverride>
  </w:num>
  <w:num w:numId="32">
    <w:abstractNumId w:val="9"/>
    <w:lvlOverride w:ilvl="0">
      <w:startOverride w:val="2"/>
    </w:lvlOverride>
    <w:lvlOverride w:ilvl="1">
      <w:startOverride w:val="2"/>
    </w:lvlOverride>
    <w:lvlOverride w:ilvl="2">
      <w:startOverride w:val="3"/>
    </w:lvlOverride>
    <w:lvlOverride w:ilvl="3">
      <w:startOverride w:val="10"/>
    </w:lvlOverride>
  </w:num>
  <w:num w:numId="33">
    <w:abstractNumId w:val="9"/>
    <w:lvlOverride w:ilvl="0">
      <w:startOverride w:val="3"/>
    </w:lvlOverride>
    <w:lvlOverride w:ilvl="1">
      <w:startOverride w:val="1"/>
    </w:lvlOverride>
  </w:num>
  <w:num w:numId="34">
    <w:abstractNumId w:val="9"/>
    <w:lvlOverride w:ilvl="0">
      <w:startOverride w:val="3"/>
    </w:lvlOverride>
    <w:lvlOverride w:ilvl="1">
      <w:startOverride w:val="3"/>
    </w:lvlOverride>
  </w:num>
  <w:num w:numId="35">
    <w:abstractNumId w:val="9"/>
    <w:lvlOverride w:ilvl="0">
      <w:startOverride w:val="3"/>
    </w:lvlOverride>
    <w:lvlOverride w:ilvl="1">
      <w:startOverride w:val="3"/>
    </w:lvlOverride>
  </w:num>
  <w:num w:numId="36">
    <w:abstractNumId w:val="9"/>
    <w:lvlOverride w:ilvl="0">
      <w:startOverride w:val="3"/>
    </w:lvlOverride>
    <w:lvlOverride w:ilvl="1">
      <w:startOverride w:val="3"/>
    </w:lvlOverride>
  </w:num>
  <w:num w:numId="37">
    <w:abstractNumId w:val="11"/>
  </w:num>
  <w:num w:numId="38">
    <w:abstractNumId w:val="1"/>
  </w:num>
  <w:num w:numId="39">
    <w:abstractNumId w:val="23"/>
  </w:num>
  <w:num w:numId="40">
    <w:abstractNumId w:val="18"/>
  </w:num>
  <w:num w:numId="41">
    <w:abstractNumId w:val="24"/>
  </w:num>
  <w:num w:numId="42">
    <w:abstractNumId w:val="25"/>
  </w:num>
  <w:num w:numId="43">
    <w:abstractNumId w:val="10"/>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AE0"/>
    <w:rsid w:val="00016AFC"/>
    <w:rsid w:val="00024DC0"/>
    <w:rsid w:val="00044030"/>
    <w:rsid w:val="00046279"/>
    <w:rsid w:val="000476EF"/>
    <w:rsid w:val="0006467A"/>
    <w:rsid w:val="00067C33"/>
    <w:rsid w:val="00077FB0"/>
    <w:rsid w:val="00083DA5"/>
    <w:rsid w:val="0009182B"/>
    <w:rsid w:val="00096111"/>
    <w:rsid w:val="000967B4"/>
    <w:rsid w:val="000A7245"/>
    <w:rsid w:val="000B0B90"/>
    <w:rsid w:val="000B30CE"/>
    <w:rsid w:val="000B408F"/>
    <w:rsid w:val="000B4DB1"/>
    <w:rsid w:val="000C2DD4"/>
    <w:rsid w:val="000C2E68"/>
    <w:rsid w:val="000D2913"/>
    <w:rsid w:val="000D2A0A"/>
    <w:rsid w:val="000F3916"/>
    <w:rsid w:val="000F4C97"/>
    <w:rsid w:val="00113767"/>
    <w:rsid w:val="00116979"/>
    <w:rsid w:val="001234BA"/>
    <w:rsid w:val="00126203"/>
    <w:rsid w:val="00145BE7"/>
    <w:rsid w:val="001461E5"/>
    <w:rsid w:val="00157C70"/>
    <w:rsid w:val="001709DA"/>
    <w:rsid w:val="001800D8"/>
    <w:rsid w:val="00183668"/>
    <w:rsid w:val="001849EA"/>
    <w:rsid w:val="00184C3D"/>
    <w:rsid w:val="001855D9"/>
    <w:rsid w:val="001862AF"/>
    <w:rsid w:val="00192268"/>
    <w:rsid w:val="001A498A"/>
    <w:rsid w:val="001A6813"/>
    <w:rsid w:val="001B1DA2"/>
    <w:rsid w:val="001B4BBD"/>
    <w:rsid w:val="001C2E16"/>
    <w:rsid w:val="001C6692"/>
    <w:rsid w:val="001C7602"/>
    <w:rsid w:val="001D7399"/>
    <w:rsid w:val="001F0B64"/>
    <w:rsid w:val="00200F69"/>
    <w:rsid w:val="002025F7"/>
    <w:rsid w:val="002139C1"/>
    <w:rsid w:val="00215B58"/>
    <w:rsid w:val="002171D6"/>
    <w:rsid w:val="00225663"/>
    <w:rsid w:val="00232055"/>
    <w:rsid w:val="0023469A"/>
    <w:rsid w:val="002424EC"/>
    <w:rsid w:val="00242CE4"/>
    <w:rsid w:val="002436AA"/>
    <w:rsid w:val="00244146"/>
    <w:rsid w:val="00270840"/>
    <w:rsid w:val="00275749"/>
    <w:rsid w:val="00275C78"/>
    <w:rsid w:val="00276964"/>
    <w:rsid w:val="00292699"/>
    <w:rsid w:val="00292A45"/>
    <w:rsid w:val="00292E3E"/>
    <w:rsid w:val="002932DB"/>
    <w:rsid w:val="002A0671"/>
    <w:rsid w:val="002B7097"/>
    <w:rsid w:val="002C3B6C"/>
    <w:rsid w:val="002D1CE9"/>
    <w:rsid w:val="002D37D5"/>
    <w:rsid w:val="002D78BF"/>
    <w:rsid w:val="002E385F"/>
    <w:rsid w:val="002F7213"/>
    <w:rsid w:val="00311A5F"/>
    <w:rsid w:val="003125D9"/>
    <w:rsid w:val="0031624F"/>
    <w:rsid w:val="00317C75"/>
    <w:rsid w:val="003211F0"/>
    <w:rsid w:val="00324EBA"/>
    <w:rsid w:val="00326C06"/>
    <w:rsid w:val="00330C5D"/>
    <w:rsid w:val="00332D04"/>
    <w:rsid w:val="00341E96"/>
    <w:rsid w:val="003423E2"/>
    <w:rsid w:val="00345334"/>
    <w:rsid w:val="00345859"/>
    <w:rsid w:val="00354BA6"/>
    <w:rsid w:val="003601D6"/>
    <w:rsid w:val="0037092C"/>
    <w:rsid w:val="00372888"/>
    <w:rsid w:val="00372AB0"/>
    <w:rsid w:val="003747C3"/>
    <w:rsid w:val="00390099"/>
    <w:rsid w:val="00390AC5"/>
    <w:rsid w:val="00392776"/>
    <w:rsid w:val="003A7B48"/>
    <w:rsid w:val="003B2467"/>
    <w:rsid w:val="003B4B28"/>
    <w:rsid w:val="003B592D"/>
    <w:rsid w:val="003B6CE5"/>
    <w:rsid w:val="003C7792"/>
    <w:rsid w:val="003D07D2"/>
    <w:rsid w:val="003D142D"/>
    <w:rsid w:val="003F40DA"/>
    <w:rsid w:val="003F43D1"/>
    <w:rsid w:val="00403234"/>
    <w:rsid w:val="00413563"/>
    <w:rsid w:val="004170FD"/>
    <w:rsid w:val="00425356"/>
    <w:rsid w:val="00425F2A"/>
    <w:rsid w:val="00453E66"/>
    <w:rsid w:val="00472AEF"/>
    <w:rsid w:val="0047394A"/>
    <w:rsid w:val="0047472D"/>
    <w:rsid w:val="0047745E"/>
    <w:rsid w:val="00480507"/>
    <w:rsid w:val="00484FAE"/>
    <w:rsid w:val="00490D1A"/>
    <w:rsid w:val="004A20B8"/>
    <w:rsid w:val="004A47FC"/>
    <w:rsid w:val="004B56B1"/>
    <w:rsid w:val="004C2C8D"/>
    <w:rsid w:val="004C3A19"/>
    <w:rsid w:val="004C7323"/>
    <w:rsid w:val="004D53D4"/>
    <w:rsid w:val="004E0073"/>
    <w:rsid w:val="004F36F6"/>
    <w:rsid w:val="004F49C1"/>
    <w:rsid w:val="005116E3"/>
    <w:rsid w:val="0051181D"/>
    <w:rsid w:val="0051377B"/>
    <w:rsid w:val="0051428D"/>
    <w:rsid w:val="00515B58"/>
    <w:rsid w:val="00516487"/>
    <w:rsid w:val="005165F8"/>
    <w:rsid w:val="00517E4D"/>
    <w:rsid w:val="0052298C"/>
    <w:rsid w:val="00541DF4"/>
    <w:rsid w:val="00545912"/>
    <w:rsid w:val="0055253D"/>
    <w:rsid w:val="005554EC"/>
    <w:rsid w:val="00564E90"/>
    <w:rsid w:val="005674E4"/>
    <w:rsid w:val="00574576"/>
    <w:rsid w:val="0057691F"/>
    <w:rsid w:val="00577A64"/>
    <w:rsid w:val="00580847"/>
    <w:rsid w:val="00591E70"/>
    <w:rsid w:val="00592D86"/>
    <w:rsid w:val="005934AD"/>
    <w:rsid w:val="00594B4C"/>
    <w:rsid w:val="00595053"/>
    <w:rsid w:val="005A0BE0"/>
    <w:rsid w:val="005B171E"/>
    <w:rsid w:val="005B431D"/>
    <w:rsid w:val="005B7FB7"/>
    <w:rsid w:val="005E598C"/>
    <w:rsid w:val="005E79F6"/>
    <w:rsid w:val="005F3BF7"/>
    <w:rsid w:val="005F4F6E"/>
    <w:rsid w:val="006074D1"/>
    <w:rsid w:val="00610E5E"/>
    <w:rsid w:val="00613BF2"/>
    <w:rsid w:val="0061443D"/>
    <w:rsid w:val="00616D23"/>
    <w:rsid w:val="00617150"/>
    <w:rsid w:val="00625D00"/>
    <w:rsid w:val="00634277"/>
    <w:rsid w:val="0064099C"/>
    <w:rsid w:val="0065374E"/>
    <w:rsid w:val="00655A8C"/>
    <w:rsid w:val="006628EC"/>
    <w:rsid w:val="006678A6"/>
    <w:rsid w:val="00670E70"/>
    <w:rsid w:val="00682E0A"/>
    <w:rsid w:val="006A56F4"/>
    <w:rsid w:val="006C42CE"/>
    <w:rsid w:val="006D3A4B"/>
    <w:rsid w:val="006D6D39"/>
    <w:rsid w:val="006E0946"/>
    <w:rsid w:val="006E176D"/>
    <w:rsid w:val="006E5AB7"/>
    <w:rsid w:val="006E625C"/>
    <w:rsid w:val="00712CED"/>
    <w:rsid w:val="007305B3"/>
    <w:rsid w:val="00741461"/>
    <w:rsid w:val="00744E85"/>
    <w:rsid w:val="0075187D"/>
    <w:rsid w:val="00753CCC"/>
    <w:rsid w:val="00760268"/>
    <w:rsid w:val="00762861"/>
    <w:rsid w:val="00763009"/>
    <w:rsid w:val="007661A0"/>
    <w:rsid w:val="00786615"/>
    <w:rsid w:val="007878C3"/>
    <w:rsid w:val="007A0164"/>
    <w:rsid w:val="007A0F91"/>
    <w:rsid w:val="007B677A"/>
    <w:rsid w:val="007C03C7"/>
    <w:rsid w:val="007C0A7E"/>
    <w:rsid w:val="007C2566"/>
    <w:rsid w:val="008143D0"/>
    <w:rsid w:val="008153A2"/>
    <w:rsid w:val="00815D91"/>
    <w:rsid w:val="00835943"/>
    <w:rsid w:val="00861F86"/>
    <w:rsid w:val="00882430"/>
    <w:rsid w:val="00885F5D"/>
    <w:rsid w:val="008900A6"/>
    <w:rsid w:val="00890395"/>
    <w:rsid w:val="0089066C"/>
    <w:rsid w:val="00890C44"/>
    <w:rsid w:val="008912EE"/>
    <w:rsid w:val="008A70E0"/>
    <w:rsid w:val="008B4CB2"/>
    <w:rsid w:val="008C157F"/>
    <w:rsid w:val="008D0EC0"/>
    <w:rsid w:val="008D12FE"/>
    <w:rsid w:val="008D3F27"/>
    <w:rsid w:val="008D403B"/>
    <w:rsid w:val="008E6528"/>
    <w:rsid w:val="008F0E48"/>
    <w:rsid w:val="008F2CD6"/>
    <w:rsid w:val="009010EC"/>
    <w:rsid w:val="009049EF"/>
    <w:rsid w:val="00917C36"/>
    <w:rsid w:val="009303B7"/>
    <w:rsid w:val="0094053C"/>
    <w:rsid w:val="00940681"/>
    <w:rsid w:val="009508E2"/>
    <w:rsid w:val="00953DA2"/>
    <w:rsid w:val="0096203D"/>
    <w:rsid w:val="00974626"/>
    <w:rsid w:val="00975868"/>
    <w:rsid w:val="0098221C"/>
    <w:rsid w:val="00984808"/>
    <w:rsid w:val="00994255"/>
    <w:rsid w:val="009B4723"/>
    <w:rsid w:val="009D09C5"/>
    <w:rsid w:val="009E7DF1"/>
    <w:rsid w:val="009F3427"/>
    <w:rsid w:val="00A05A70"/>
    <w:rsid w:val="00A14042"/>
    <w:rsid w:val="00A2209D"/>
    <w:rsid w:val="00A2710B"/>
    <w:rsid w:val="00A33C83"/>
    <w:rsid w:val="00A35B90"/>
    <w:rsid w:val="00A416A1"/>
    <w:rsid w:val="00A42682"/>
    <w:rsid w:val="00A42F4E"/>
    <w:rsid w:val="00A47E21"/>
    <w:rsid w:val="00A51392"/>
    <w:rsid w:val="00A519AC"/>
    <w:rsid w:val="00A64528"/>
    <w:rsid w:val="00A67C7C"/>
    <w:rsid w:val="00A74F3E"/>
    <w:rsid w:val="00A75FD9"/>
    <w:rsid w:val="00A91ABD"/>
    <w:rsid w:val="00AB0360"/>
    <w:rsid w:val="00AB06AD"/>
    <w:rsid w:val="00AB1C1F"/>
    <w:rsid w:val="00AB38B7"/>
    <w:rsid w:val="00AC4AA2"/>
    <w:rsid w:val="00AC50D0"/>
    <w:rsid w:val="00AD1815"/>
    <w:rsid w:val="00AD6E18"/>
    <w:rsid w:val="00AD7BD1"/>
    <w:rsid w:val="00AF0872"/>
    <w:rsid w:val="00AF75F4"/>
    <w:rsid w:val="00B02869"/>
    <w:rsid w:val="00B03BBE"/>
    <w:rsid w:val="00B24832"/>
    <w:rsid w:val="00B24F3C"/>
    <w:rsid w:val="00B3056A"/>
    <w:rsid w:val="00B46E98"/>
    <w:rsid w:val="00B47EA4"/>
    <w:rsid w:val="00B63708"/>
    <w:rsid w:val="00B64FD3"/>
    <w:rsid w:val="00B65D61"/>
    <w:rsid w:val="00B71AD4"/>
    <w:rsid w:val="00B733CE"/>
    <w:rsid w:val="00B748F0"/>
    <w:rsid w:val="00B75911"/>
    <w:rsid w:val="00B77F19"/>
    <w:rsid w:val="00B84880"/>
    <w:rsid w:val="00B8751D"/>
    <w:rsid w:val="00B94186"/>
    <w:rsid w:val="00BA1199"/>
    <w:rsid w:val="00BB0561"/>
    <w:rsid w:val="00BB2E05"/>
    <w:rsid w:val="00BD00CF"/>
    <w:rsid w:val="00BE4AE1"/>
    <w:rsid w:val="00C01104"/>
    <w:rsid w:val="00C3057B"/>
    <w:rsid w:val="00C32522"/>
    <w:rsid w:val="00C50DFF"/>
    <w:rsid w:val="00C84ACE"/>
    <w:rsid w:val="00C85CFE"/>
    <w:rsid w:val="00C878C6"/>
    <w:rsid w:val="00C9750A"/>
    <w:rsid w:val="00C97B87"/>
    <w:rsid w:val="00CA7262"/>
    <w:rsid w:val="00CC1D20"/>
    <w:rsid w:val="00CD5781"/>
    <w:rsid w:val="00CD677F"/>
    <w:rsid w:val="00CE338E"/>
    <w:rsid w:val="00D05F89"/>
    <w:rsid w:val="00D2239C"/>
    <w:rsid w:val="00D33135"/>
    <w:rsid w:val="00D36C71"/>
    <w:rsid w:val="00D40F7C"/>
    <w:rsid w:val="00D41BD7"/>
    <w:rsid w:val="00D450CE"/>
    <w:rsid w:val="00D46B3E"/>
    <w:rsid w:val="00D62F06"/>
    <w:rsid w:val="00D7722B"/>
    <w:rsid w:val="00D93597"/>
    <w:rsid w:val="00D9687B"/>
    <w:rsid w:val="00DA56A8"/>
    <w:rsid w:val="00DA6B27"/>
    <w:rsid w:val="00DB12AB"/>
    <w:rsid w:val="00DC61B7"/>
    <w:rsid w:val="00DD5A3A"/>
    <w:rsid w:val="00DE0306"/>
    <w:rsid w:val="00DE2EF8"/>
    <w:rsid w:val="00DF639E"/>
    <w:rsid w:val="00DF723E"/>
    <w:rsid w:val="00DF727D"/>
    <w:rsid w:val="00E0016A"/>
    <w:rsid w:val="00E01313"/>
    <w:rsid w:val="00E117F8"/>
    <w:rsid w:val="00E13B92"/>
    <w:rsid w:val="00E22B75"/>
    <w:rsid w:val="00E3215B"/>
    <w:rsid w:val="00E34D63"/>
    <w:rsid w:val="00E454B8"/>
    <w:rsid w:val="00E45970"/>
    <w:rsid w:val="00E62643"/>
    <w:rsid w:val="00E706A5"/>
    <w:rsid w:val="00E72C95"/>
    <w:rsid w:val="00E73D72"/>
    <w:rsid w:val="00E82AE0"/>
    <w:rsid w:val="00E92989"/>
    <w:rsid w:val="00E93EB2"/>
    <w:rsid w:val="00E95200"/>
    <w:rsid w:val="00EB00AC"/>
    <w:rsid w:val="00EC3FA0"/>
    <w:rsid w:val="00EC45A9"/>
    <w:rsid w:val="00EE52E0"/>
    <w:rsid w:val="00EF0716"/>
    <w:rsid w:val="00EF3512"/>
    <w:rsid w:val="00EF44CB"/>
    <w:rsid w:val="00EF4F0E"/>
    <w:rsid w:val="00EF693B"/>
    <w:rsid w:val="00F0070C"/>
    <w:rsid w:val="00F175A4"/>
    <w:rsid w:val="00F24ADB"/>
    <w:rsid w:val="00F24F55"/>
    <w:rsid w:val="00F35588"/>
    <w:rsid w:val="00F471F4"/>
    <w:rsid w:val="00F556EB"/>
    <w:rsid w:val="00F6021A"/>
    <w:rsid w:val="00F9259F"/>
    <w:rsid w:val="00F9772F"/>
    <w:rsid w:val="00FA24C7"/>
    <w:rsid w:val="00FA4F82"/>
    <w:rsid w:val="00FB1D3D"/>
    <w:rsid w:val="00FC473F"/>
    <w:rsid w:val="00FD105E"/>
    <w:rsid w:val="00FD3677"/>
    <w:rsid w:val="00FE4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BAF89"/>
  <w15:docId w15:val="{042C2592-5E87-48DA-9635-17AE37D5F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861"/>
    <w:rPr>
      <w:lang w:val="fr-CM"/>
    </w:rPr>
  </w:style>
  <w:style w:type="paragraph" w:styleId="Titre1">
    <w:name w:val="heading 1"/>
    <w:basedOn w:val="Normal"/>
    <w:next w:val="Normal"/>
    <w:link w:val="Titre1Car"/>
    <w:uiPriority w:val="9"/>
    <w:qFormat/>
    <w:rsid w:val="00403234"/>
    <w:pPr>
      <w:keepNext/>
      <w:keepLines/>
      <w:numPr>
        <w:numId w:val="10"/>
      </w:numPr>
      <w:spacing w:before="240" w:after="0" w:line="240" w:lineRule="auto"/>
      <w:jc w:val="both"/>
      <w:outlineLvl w:val="0"/>
    </w:pPr>
    <w:rPr>
      <w:rFonts w:ascii="Times New Roman" w:eastAsiaTheme="majorEastAsia" w:hAnsi="Times New Roman" w:cs="Times New Roman"/>
      <w:b/>
      <w:sz w:val="24"/>
      <w:szCs w:val="32"/>
      <w:lang w:val="en-GB" w:eastAsia="fr-FR"/>
    </w:rPr>
  </w:style>
  <w:style w:type="paragraph" w:styleId="Titre2">
    <w:name w:val="heading 2"/>
    <w:basedOn w:val="Normal"/>
    <w:next w:val="Normal"/>
    <w:link w:val="Titre2Car"/>
    <w:uiPriority w:val="9"/>
    <w:unhideWhenUsed/>
    <w:qFormat/>
    <w:rsid w:val="00403234"/>
    <w:pPr>
      <w:keepNext/>
      <w:keepLines/>
      <w:numPr>
        <w:ilvl w:val="1"/>
        <w:numId w:val="10"/>
      </w:numPr>
      <w:spacing w:before="40" w:after="0" w:line="360" w:lineRule="auto"/>
      <w:jc w:val="both"/>
      <w:outlineLvl w:val="1"/>
    </w:pPr>
    <w:rPr>
      <w:rFonts w:ascii="Times New Roman" w:eastAsiaTheme="majorEastAsia" w:hAnsi="Times New Roman" w:cs="Times New Roman"/>
      <w:b/>
      <w:sz w:val="24"/>
      <w:szCs w:val="26"/>
      <w:lang w:val="en-GB" w:eastAsia="fr-FR"/>
    </w:rPr>
  </w:style>
  <w:style w:type="paragraph" w:styleId="Titre3">
    <w:name w:val="heading 3"/>
    <w:basedOn w:val="Normal"/>
    <w:next w:val="Normal"/>
    <w:link w:val="Titre3Car"/>
    <w:uiPriority w:val="9"/>
    <w:unhideWhenUsed/>
    <w:qFormat/>
    <w:rsid w:val="00403234"/>
    <w:pPr>
      <w:keepNext/>
      <w:keepLines/>
      <w:numPr>
        <w:ilvl w:val="2"/>
        <w:numId w:val="10"/>
      </w:numPr>
      <w:spacing w:after="0" w:line="360" w:lineRule="auto"/>
      <w:jc w:val="both"/>
      <w:outlineLvl w:val="2"/>
    </w:pPr>
    <w:rPr>
      <w:rFonts w:ascii="Times New Roman" w:eastAsiaTheme="majorEastAsia" w:hAnsi="Times New Roman" w:cs="Times New Roman"/>
      <w:b/>
      <w:sz w:val="24"/>
      <w:szCs w:val="24"/>
      <w:lang w:val="en-GB" w:eastAsia="fr-FR"/>
    </w:rPr>
  </w:style>
  <w:style w:type="paragraph" w:styleId="Titre4">
    <w:name w:val="heading 4"/>
    <w:basedOn w:val="Normal"/>
    <w:next w:val="Normal"/>
    <w:link w:val="Titre4Car"/>
    <w:uiPriority w:val="9"/>
    <w:unhideWhenUsed/>
    <w:qFormat/>
    <w:rsid w:val="00403234"/>
    <w:pPr>
      <w:keepNext/>
      <w:keepLines/>
      <w:numPr>
        <w:ilvl w:val="3"/>
        <w:numId w:val="10"/>
      </w:numPr>
      <w:spacing w:before="40" w:after="0" w:line="360" w:lineRule="auto"/>
      <w:jc w:val="both"/>
      <w:outlineLvl w:val="3"/>
    </w:pPr>
    <w:rPr>
      <w:rFonts w:ascii="Times New Roman" w:eastAsiaTheme="majorEastAsia" w:hAnsi="Times New Roman" w:cs="Times New Roman"/>
      <w:b/>
      <w:iCs/>
      <w:sz w:val="24"/>
      <w:lang w:val="en-GB" w:eastAsia="fr-FR"/>
    </w:rPr>
  </w:style>
  <w:style w:type="paragraph" w:styleId="Titre5">
    <w:name w:val="heading 5"/>
    <w:basedOn w:val="Normal"/>
    <w:next w:val="Normal"/>
    <w:link w:val="Titre5Car"/>
    <w:uiPriority w:val="9"/>
    <w:unhideWhenUsed/>
    <w:qFormat/>
    <w:rsid w:val="00403234"/>
    <w:pPr>
      <w:keepNext/>
      <w:keepLines/>
      <w:numPr>
        <w:ilvl w:val="4"/>
        <w:numId w:val="10"/>
      </w:numPr>
      <w:spacing w:before="40" w:after="0" w:line="360" w:lineRule="auto"/>
      <w:jc w:val="both"/>
      <w:outlineLvl w:val="4"/>
    </w:pPr>
    <w:rPr>
      <w:rFonts w:ascii="Times New Roman" w:eastAsiaTheme="majorEastAsia" w:hAnsi="Times New Roman" w:cs="Times New Roman"/>
      <w:b/>
      <w:sz w:val="24"/>
      <w:lang w:val="en-GB" w:eastAsia="fr-FR"/>
    </w:rPr>
  </w:style>
  <w:style w:type="paragraph" w:styleId="Titre6">
    <w:name w:val="heading 6"/>
    <w:basedOn w:val="Normal"/>
    <w:next w:val="Normal"/>
    <w:link w:val="Titre6Car"/>
    <w:uiPriority w:val="9"/>
    <w:unhideWhenUsed/>
    <w:qFormat/>
    <w:rsid w:val="00403234"/>
    <w:pPr>
      <w:keepNext/>
      <w:keepLines/>
      <w:numPr>
        <w:ilvl w:val="5"/>
        <w:numId w:val="10"/>
      </w:numPr>
      <w:spacing w:before="40" w:after="0" w:line="360" w:lineRule="auto"/>
      <w:jc w:val="both"/>
      <w:outlineLvl w:val="5"/>
    </w:pPr>
    <w:rPr>
      <w:rFonts w:asciiTheme="majorHAnsi" w:eastAsiaTheme="majorEastAsia" w:hAnsiTheme="majorHAnsi" w:cs="Times New Roman"/>
      <w:color w:val="243F60" w:themeColor="accent1" w:themeShade="7F"/>
      <w:sz w:val="24"/>
      <w:lang w:val="en-GB" w:eastAsia="fr-FR"/>
    </w:rPr>
  </w:style>
  <w:style w:type="paragraph" w:styleId="Titre7">
    <w:name w:val="heading 7"/>
    <w:basedOn w:val="Normal"/>
    <w:next w:val="Normal"/>
    <w:link w:val="Titre7Car"/>
    <w:uiPriority w:val="9"/>
    <w:semiHidden/>
    <w:unhideWhenUsed/>
    <w:qFormat/>
    <w:rsid w:val="00403234"/>
    <w:pPr>
      <w:keepNext/>
      <w:keepLines/>
      <w:numPr>
        <w:ilvl w:val="6"/>
        <w:numId w:val="10"/>
      </w:numPr>
      <w:spacing w:before="40" w:after="0" w:line="360" w:lineRule="auto"/>
      <w:jc w:val="both"/>
      <w:outlineLvl w:val="6"/>
    </w:pPr>
    <w:rPr>
      <w:rFonts w:asciiTheme="majorHAnsi" w:eastAsiaTheme="majorEastAsia" w:hAnsiTheme="majorHAnsi" w:cs="Times New Roman"/>
      <w:i/>
      <w:iCs/>
      <w:color w:val="243F60" w:themeColor="accent1" w:themeShade="7F"/>
      <w:sz w:val="24"/>
      <w:lang w:val="en-GB" w:eastAsia="fr-FR"/>
    </w:rPr>
  </w:style>
  <w:style w:type="paragraph" w:styleId="Titre8">
    <w:name w:val="heading 8"/>
    <w:basedOn w:val="Normal"/>
    <w:next w:val="Normal"/>
    <w:link w:val="Titre8Car"/>
    <w:uiPriority w:val="9"/>
    <w:semiHidden/>
    <w:unhideWhenUsed/>
    <w:qFormat/>
    <w:rsid w:val="00403234"/>
    <w:pPr>
      <w:keepNext/>
      <w:keepLines/>
      <w:numPr>
        <w:ilvl w:val="7"/>
        <w:numId w:val="10"/>
      </w:numPr>
      <w:spacing w:before="40" w:after="0" w:line="360" w:lineRule="auto"/>
      <w:jc w:val="both"/>
      <w:outlineLvl w:val="7"/>
    </w:pPr>
    <w:rPr>
      <w:rFonts w:asciiTheme="majorHAnsi" w:eastAsiaTheme="majorEastAsia" w:hAnsiTheme="majorHAnsi" w:cs="Times New Roman"/>
      <w:color w:val="272727" w:themeColor="text1" w:themeTint="D8"/>
      <w:sz w:val="21"/>
      <w:szCs w:val="21"/>
      <w:lang w:val="en-GB" w:eastAsia="fr-FR"/>
    </w:rPr>
  </w:style>
  <w:style w:type="paragraph" w:styleId="Titre9">
    <w:name w:val="heading 9"/>
    <w:basedOn w:val="Normal"/>
    <w:next w:val="Normal"/>
    <w:link w:val="Titre9Car"/>
    <w:uiPriority w:val="9"/>
    <w:semiHidden/>
    <w:unhideWhenUsed/>
    <w:qFormat/>
    <w:rsid w:val="00403234"/>
    <w:pPr>
      <w:keepNext/>
      <w:keepLines/>
      <w:numPr>
        <w:ilvl w:val="8"/>
        <w:numId w:val="10"/>
      </w:numPr>
      <w:spacing w:before="40" w:after="0" w:line="360" w:lineRule="auto"/>
      <w:jc w:val="both"/>
      <w:outlineLvl w:val="8"/>
    </w:pPr>
    <w:rPr>
      <w:rFonts w:asciiTheme="majorHAnsi" w:eastAsiaTheme="majorEastAsia" w:hAnsiTheme="majorHAnsi" w:cs="Times New Roman"/>
      <w:i/>
      <w:iCs/>
      <w:color w:val="272727" w:themeColor="text1" w:themeTint="D8"/>
      <w:sz w:val="21"/>
      <w:szCs w:val="21"/>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03234"/>
    <w:rPr>
      <w:rFonts w:ascii="Times New Roman" w:eastAsiaTheme="majorEastAsia" w:hAnsi="Times New Roman" w:cs="Times New Roman"/>
      <w:b/>
      <w:sz w:val="24"/>
      <w:szCs w:val="32"/>
      <w:lang w:val="en-GB" w:eastAsia="fr-FR"/>
    </w:rPr>
  </w:style>
  <w:style w:type="character" w:customStyle="1" w:styleId="Titre2Car">
    <w:name w:val="Titre 2 Car"/>
    <w:basedOn w:val="Policepardfaut"/>
    <w:link w:val="Titre2"/>
    <w:uiPriority w:val="9"/>
    <w:rsid w:val="00403234"/>
    <w:rPr>
      <w:rFonts w:ascii="Times New Roman" w:eastAsiaTheme="majorEastAsia" w:hAnsi="Times New Roman" w:cs="Times New Roman"/>
      <w:b/>
      <w:sz w:val="24"/>
      <w:szCs w:val="26"/>
      <w:lang w:val="en-GB" w:eastAsia="fr-FR"/>
    </w:rPr>
  </w:style>
  <w:style w:type="character" w:customStyle="1" w:styleId="Titre3Car">
    <w:name w:val="Titre 3 Car"/>
    <w:basedOn w:val="Policepardfaut"/>
    <w:link w:val="Titre3"/>
    <w:uiPriority w:val="9"/>
    <w:rsid w:val="00403234"/>
    <w:rPr>
      <w:rFonts w:ascii="Times New Roman" w:eastAsiaTheme="majorEastAsia" w:hAnsi="Times New Roman" w:cs="Times New Roman"/>
      <w:b/>
      <w:sz w:val="24"/>
      <w:szCs w:val="24"/>
      <w:lang w:val="en-GB" w:eastAsia="fr-FR"/>
    </w:rPr>
  </w:style>
  <w:style w:type="character" w:customStyle="1" w:styleId="Titre4Car">
    <w:name w:val="Titre 4 Car"/>
    <w:basedOn w:val="Policepardfaut"/>
    <w:link w:val="Titre4"/>
    <w:uiPriority w:val="9"/>
    <w:rsid w:val="00403234"/>
    <w:rPr>
      <w:rFonts w:ascii="Times New Roman" w:eastAsiaTheme="majorEastAsia" w:hAnsi="Times New Roman" w:cs="Times New Roman"/>
      <w:b/>
      <w:iCs/>
      <w:sz w:val="24"/>
      <w:lang w:val="en-GB" w:eastAsia="fr-FR"/>
    </w:rPr>
  </w:style>
  <w:style w:type="character" w:customStyle="1" w:styleId="Titre5Car">
    <w:name w:val="Titre 5 Car"/>
    <w:basedOn w:val="Policepardfaut"/>
    <w:link w:val="Titre5"/>
    <w:uiPriority w:val="9"/>
    <w:rsid w:val="00403234"/>
    <w:rPr>
      <w:rFonts w:ascii="Times New Roman" w:eastAsiaTheme="majorEastAsia" w:hAnsi="Times New Roman" w:cs="Times New Roman"/>
      <w:b/>
      <w:sz w:val="24"/>
      <w:lang w:val="en-GB" w:eastAsia="fr-FR"/>
    </w:rPr>
  </w:style>
  <w:style w:type="character" w:customStyle="1" w:styleId="Titre6Car">
    <w:name w:val="Titre 6 Car"/>
    <w:basedOn w:val="Policepardfaut"/>
    <w:link w:val="Titre6"/>
    <w:uiPriority w:val="9"/>
    <w:rsid w:val="00403234"/>
    <w:rPr>
      <w:rFonts w:asciiTheme="majorHAnsi" w:eastAsiaTheme="majorEastAsia" w:hAnsiTheme="majorHAnsi" w:cs="Times New Roman"/>
      <w:color w:val="243F60" w:themeColor="accent1" w:themeShade="7F"/>
      <w:sz w:val="24"/>
      <w:lang w:val="en-GB" w:eastAsia="fr-FR"/>
    </w:rPr>
  </w:style>
  <w:style w:type="character" w:customStyle="1" w:styleId="Titre7Car">
    <w:name w:val="Titre 7 Car"/>
    <w:basedOn w:val="Policepardfaut"/>
    <w:link w:val="Titre7"/>
    <w:uiPriority w:val="9"/>
    <w:semiHidden/>
    <w:rsid w:val="00403234"/>
    <w:rPr>
      <w:rFonts w:asciiTheme="majorHAnsi" w:eastAsiaTheme="majorEastAsia" w:hAnsiTheme="majorHAnsi" w:cs="Times New Roman"/>
      <w:i/>
      <w:iCs/>
      <w:color w:val="243F60" w:themeColor="accent1" w:themeShade="7F"/>
      <w:sz w:val="24"/>
      <w:lang w:val="en-GB" w:eastAsia="fr-FR"/>
    </w:rPr>
  </w:style>
  <w:style w:type="character" w:customStyle="1" w:styleId="Titre8Car">
    <w:name w:val="Titre 8 Car"/>
    <w:basedOn w:val="Policepardfaut"/>
    <w:link w:val="Titre8"/>
    <w:uiPriority w:val="9"/>
    <w:semiHidden/>
    <w:rsid w:val="00403234"/>
    <w:rPr>
      <w:rFonts w:asciiTheme="majorHAnsi" w:eastAsiaTheme="majorEastAsia" w:hAnsiTheme="majorHAnsi" w:cs="Times New Roman"/>
      <w:color w:val="272727" w:themeColor="text1" w:themeTint="D8"/>
      <w:sz w:val="21"/>
      <w:szCs w:val="21"/>
      <w:lang w:val="en-GB" w:eastAsia="fr-FR"/>
    </w:rPr>
  </w:style>
  <w:style w:type="character" w:customStyle="1" w:styleId="Titre9Car">
    <w:name w:val="Titre 9 Car"/>
    <w:basedOn w:val="Policepardfaut"/>
    <w:link w:val="Titre9"/>
    <w:uiPriority w:val="9"/>
    <w:semiHidden/>
    <w:rsid w:val="00403234"/>
    <w:rPr>
      <w:rFonts w:asciiTheme="majorHAnsi" w:eastAsiaTheme="majorEastAsia" w:hAnsiTheme="majorHAnsi" w:cs="Times New Roman"/>
      <w:i/>
      <w:iCs/>
      <w:color w:val="272727" w:themeColor="text1" w:themeTint="D8"/>
      <w:sz w:val="21"/>
      <w:szCs w:val="21"/>
      <w:lang w:val="en-GB" w:eastAsia="fr-FR"/>
    </w:rPr>
  </w:style>
  <w:style w:type="paragraph" w:styleId="Textedebulles">
    <w:name w:val="Balloon Text"/>
    <w:basedOn w:val="Normal"/>
    <w:link w:val="TextedebullesCar"/>
    <w:uiPriority w:val="99"/>
    <w:semiHidden/>
    <w:unhideWhenUsed/>
    <w:rsid w:val="00E82A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2AE0"/>
    <w:rPr>
      <w:rFonts w:ascii="Tahoma" w:hAnsi="Tahoma" w:cs="Tahoma"/>
      <w:sz w:val="16"/>
      <w:szCs w:val="16"/>
      <w:lang w:val="fr-CM"/>
    </w:rPr>
  </w:style>
  <w:style w:type="table" w:styleId="Grilledutableau">
    <w:name w:val="Table Grid"/>
    <w:basedOn w:val="TableauNormal"/>
    <w:uiPriority w:val="39"/>
    <w:rsid w:val="009508E2"/>
    <w:pPr>
      <w:spacing w:after="0" w:line="240" w:lineRule="auto"/>
    </w:pPr>
    <w:rPr>
      <w:rFonts w:eastAsiaTheme="minorEastAsia"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9508E2"/>
    <w:pPr>
      <w:spacing w:line="240" w:lineRule="auto"/>
      <w:jc w:val="both"/>
    </w:pPr>
    <w:rPr>
      <w:rFonts w:ascii="Times New Roman" w:hAnsi="Times New Roman"/>
      <w:i/>
      <w:iCs/>
      <w:color w:val="1F497D" w:themeColor="text2"/>
      <w:sz w:val="18"/>
      <w:szCs w:val="18"/>
      <w:lang w:val="en-GB"/>
    </w:rPr>
  </w:style>
  <w:style w:type="paragraph" w:styleId="Paragraphedeliste">
    <w:name w:val="List Paragraph"/>
    <w:basedOn w:val="Normal"/>
    <w:uiPriority w:val="34"/>
    <w:qFormat/>
    <w:rsid w:val="009508E2"/>
    <w:pPr>
      <w:ind w:left="720"/>
      <w:contextualSpacing/>
    </w:pPr>
  </w:style>
  <w:style w:type="table" w:customStyle="1" w:styleId="TableGrid">
    <w:name w:val="TableGrid"/>
    <w:rsid w:val="00403234"/>
    <w:pPr>
      <w:spacing w:after="0" w:line="240" w:lineRule="auto"/>
    </w:pPr>
    <w:rPr>
      <w:rFonts w:eastAsia="Times New Roman"/>
      <w:lang w:val="fr-FR" w:eastAsia="fr-FR"/>
    </w:rPr>
    <w:tblPr>
      <w:tblCellMar>
        <w:top w:w="0" w:type="dxa"/>
        <w:left w:w="0" w:type="dxa"/>
        <w:bottom w:w="0" w:type="dxa"/>
        <w:right w:w="0" w:type="dxa"/>
      </w:tblCellMar>
    </w:tblPr>
  </w:style>
  <w:style w:type="paragraph" w:styleId="En-tte">
    <w:name w:val="header"/>
    <w:basedOn w:val="Normal"/>
    <w:link w:val="En-tteCar"/>
    <w:uiPriority w:val="99"/>
    <w:unhideWhenUsed/>
    <w:rsid w:val="0061443D"/>
    <w:pPr>
      <w:tabs>
        <w:tab w:val="center" w:pos="4536"/>
        <w:tab w:val="right" w:pos="9072"/>
      </w:tabs>
      <w:spacing w:after="0" w:line="240" w:lineRule="auto"/>
      <w:jc w:val="both"/>
    </w:pPr>
    <w:rPr>
      <w:rFonts w:ascii="Times New Roman" w:hAnsi="Times New Roman"/>
      <w:sz w:val="24"/>
      <w:lang w:val="en-GB"/>
    </w:rPr>
  </w:style>
  <w:style w:type="character" w:customStyle="1" w:styleId="En-tteCar">
    <w:name w:val="En-tête Car"/>
    <w:basedOn w:val="Policepardfaut"/>
    <w:link w:val="En-tte"/>
    <w:uiPriority w:val="99"/>
    <w:rsid w:val="0061443D"/>
    <w:rPr>
      <w:rFonts w:ascii="Times New Roman" w:hAnsi="Times New Roman"/>
      <w:sz w:val="24"/>
      <w:lang w:val="en-GB"/>
    </w:rPr>
  </w:style>
  <w:style w:type="paragraph" w:styleId="Pieddepage">
    <w:name w:val="footer"/>
    <w:basedOn w:val="Normal"/>
    <w:link w:val="PieddepageCar"/>
    <w:uiPriority w:val="99"/>
    <w:unhideWhenUsed/>
    <w:rsid w:val="0061443D"/>
    <w:pPr>
      <w:tabs>
        <w:tab w:val="center" w:pos="4536"/>
        <w:tab w:val="right" w:pos="9072"/>
      </w:tabs>
      <w:spacing w:after="0" w:line="240" w:lineRule="auto"/>
      <w:jc w:val="both"/>
    </w:pPr>
    <w:rPr>
      <w:rFonts w:ascii="Times New Roman" w:hAnsi="Times New Roman"/>
      <w:sz w:val="24"/>
      <w:lang w:val="en-GB"/>
    </w:rPr>
  </w:style>
  <w:style w:type="character" w:customStyle="1" w:styleId="PieddepageCar">
    <w:name w:val="Pied de page Car"/>
    <w:basedOn w:val="Policepardfaut"/>
    <w:link w:val="Pieddepage"/>
    <w:uiPriority w:val="99"/>
    <w:rsid w:val="0061443D"/>
    <w:rPr>
      <w:rFonts w:ascii="Times New Roman" w:hAnsi="Times New Roman"/>
      <w:sz w:val="24"/>
      <w:lang w:val="en-GB"/>
    </w:rPr>
  </w:style>
  <w:style w:type="paragraph" w:customStyle="1" w:styleId="Default">
    <w:name w:val="Default"/>
    <w:rsid w:val="0061443D"/>
    <w:pPr>
      <w:autoSpaceDE w:val="0"/>
      <w:autoSpaceDN w:val="0"/>
      <w:adjustRightInd w:val="0"/>
      <w:spacing w:after="0" w:line="240" w:lineRule="auto"/>
    </w:pPr>
    <w:rPr>
      <w:rFonts w:ascii="Helvetica Neue" w:hAnsi="Helvetica Neue" w:cs="Helvetica Neue"/>
      <w:color w:val="000000"/>
      <w:sz w:val="24"/>
      <w:szCs w:val="24"/>
      <w:lang w:val="fr-FR"/>
    </w:rPr>
  </w:style>
  <w:style w:type="paragraph" w:styleId="Notedebasdepage">
    <w:name w:val="footnote text"/>
    <w:basedOn w:val="Normal"/>
    <w:link w:val="NotedebasdepageCar"/>
    <w:uiPriority w:val="99"/>
    <w:semiHidden/>
    <w:unhideWhenUsed/>
    <w:rsid w:val="0061443D"/>
    <w:pPr>
      <w:spacing w:after="0" w:line="240" w:lineRule="auto"/>
      <w:jc w:val="both"/>
    </w:pPr>
    <w:rPr>
      <w:rFonts w:ascii="Times New Roman" w:hAnsi="Times New Roman"/>
      <w:sz w:val="20"/>
      <w:szCs w:val="20"/>
      <w:lang w:val="en-GB"/>
    </w:rPr>
  </w:style>
  <w:style w:type="character" w:customStyle="1" w:styleId="NotedebasdepageCar">
    <w:name w:val="Note de bas de page Car"/>
    <w:basedOn w:val="Policepardfaut"/>
    <w:link w:val="Notedebasdepage"/>
    <w:uiPriority w:val="99"/>
    <w:semiHidden/>
    <w:rsid w:val="0061443D"/>
    <w:rPr>
      <w:rFonts w:ascii="Times New Roman" w:hAnsi="Times New Roman"/>
      <w:sz w:val="20"/>
      <w:szCs w:val="20"/>
      <w:lang w:val="en-GB"/>
    </w:rPr>
  </w:style>
  <w:style w:type="paragraph" w:styleId="Sansinterligne">
    <w:name w:val="No Spacing"/>
    <w:link w:val="SansinterligneCar"/>
    <w:uiPriority w:val="1"/>
    <w:qFormat/>
    <w:rsid w:val="0061443D"/>
    <w:pPr>
      <w:spacing w:after="0" w:line="240" w:lineRule="auto"/>
      <w:jc w:val="both"/>
    </w:pPr>
    <w:rPr>
      <w:rFonts w:ascii="Times New Roman" w:hAnsi="Times New Roman"/>
      <w:sz w:val="24"/>
      <w:lang w:val="en-GB"/>
    </w:rPr>
  </w:style>
  <w:style w:type="character" w:customStyle="1" w:styleId="SansinterligneCar">
    <w:name w:val="Sans interligne Car"/>
    <w:basedOn w:val="Policepardfaut"/>
    <w:link w:val="Sansinterligne"/>
    <w:uiPriority w:val="1"/>
    <w:rsid w:val="0061443D"/>
    <w:rPr>
      <w:rFonts w:ascii="Times New Roman" w:hAnsi="Times New Roman"/>
      <w:sz w:val="24"/>
      <w:lang w:val="en-GB"/>
    </w:rPr>
  </w:style>
  <w:style w:type="paragraph" w:styleId="Bibliographie">
    <w:name w:val="Bibliography"/>
    <w:basedOn w:val="Normal"/>
    <w:next w:val="Normal"/>
    <w:uiPriority w:val="37"/>
    <w:unhideWhenUsed/>
    <w:rsid w:val="0061443D"/>
    <w:pPr>
      <w:spacing w:after="40" w:line="240" w:lineRule="auto"/>
      <w:jc w:val="both"/>
    </w:pPr>
    <w:rPr>
      <w:rFonts w:ascii="Times New Roman" w:hAnsi="Times New Roman"/>
      <w:sz w:val="24"/>
      <w:lang w:val="en-GB"/>
    </w:rPr>
  </w:style>
  <w:style w:type="paragraph" w:styleId="Tabledesillustrations">
    <w:name w:val="table of figures"/>
    <w:basedOn w:val="Normal"/>
    <w:next w:val="Normal"/>
    <w:uiPriority w:val="99"/>
    <w:unhideWhenUsed/>
    <w:rsid w:val="0061443D"/>
    <w:pPr>
      <w:spacing w:after="0" w:line="240" w:lineRule="auto"/>
      <w:jc w:val="both"/>
    </w:pPr>
    <w:rPr>
      <w:rFonts w:ascii="Times New Roman" w:hAnsi="Times New Roman"/>
      <w:sz w:val="24"/>
      <w:lang w:val="en-GB"/>
    </w:rPr>
  </w:style>
  <w:style w:type="character" w:styleId="Lienhypertexte">
    <w:name w:val="Hyperlink"/>
    <w:basedOn w:val="Policepardfaut"/>
    <w:uiPriority w:val="99"/>
    <w:unhideWhenUsed/>
    <w:rsid w:val="0061443D"/>
    <w:rPr>
      <w:color w:val="0000FF" w:themeColor="hyperlink"/>
      <w:u w:val="single"/>
    </w:rPr>
  </w:style>
  <w:style w:type="paragraph" w:styleId="Titre">
    <w:name w:val="Title"/>
    <w:basedOn w:val="Normal"/>
    <w:next w:val="Normal"/>
    <w:link w:val="TitreCar"/>
    <w:uiPriority w:val="10"/>
    <w:qFormat/>
    <w:rsid w:val="0061443D"/>
    <w:pPr>
      <w:spacing w:after="0" w:line="240" w:lineRule="auto"/>
      <w:contextualSpacing/>
      <w:jc w:val="both"/>
    </w:pPr>
    <w:rPr>
      <w:rFonts w:asciiTheme="majorHAnsi" w:eastAsiaTheme="majorEastAsia" w:hAnsiTheme="majorHAnsi" w:cstheme="majorBidi"/>
      <w:spacing w:val="-10"/>
      <w:kern w:val="28"/>
      <w:sz w:val="56"/>
      <w:szCs w:val="56"/>
      <w:lang w:val="en-GB"/>
    </w:rPr>
  </w:style>
  <w:style w:type="character" w:customStyle="1" w:styleId="TitreCar">
    <w:name w:val="Titre Car"/>
    <w:basedOn w:val="Policepardfaut"/>
    <w:link w:val="Titre"/>
    <w:uiPriority w:val="10"/>
    <w:rsid w:val="0061443D"/>
    <w:rPr>
      <w:rFonts w:asciiTheme="majorHAnsi" w:eastAsiaTheme="majorEastAsia" w:hAnsiTheme="majorHAnsi" w:cstheme="majorBidi"/>
      <w:spacing w:val="-10"/>
      <w:kern w:val="28"/>
      <w:sz w:val="56"/>
      <w:szCs w:val="56"/>
      <w:lang w:val="en-GB"/>
    </w:rPr>
  </w:style>
  <w:style w:type="paragraph" w:styleId="Citationintense">
    <w:name w:val="Intense Quote"/>
    <w:basedOn w:val="Normal"/>
    <w:next w:val="Normal"/>
    <w:link w:val="CitationintenseCar"/>
    <w:uiPriority w:val="30"/>
    <w:qFormat/>
    <w:rsid w:val="0061443D"/>
    <w:pPr>
      <w:pBdr>
        <w:top w:val="single" w:sz="4" w:space="10" w:color="4F81BD" w:themeColor="accent1"/>
        <w:bottom w:val="single" w:sz="4" w:space="10" w:color="4F81BD" w:themeColor="accent1"/>
      </w:pBdr>
      <w:spacing w:before="360" w:after="360" w:line="240" w:lineRule="auto"/>
      <w:ind w:left="864" w:right="864"/>
      <w:jc w:val="center"/>
    </w:pPr>
    <w:rPr>
      <w:rFonts w:ascii="Times New Roman" w:hAnsi="Times New Roman"/>
      <w:i/>
      <w:iCs/>
      <w:color w:val="4F81BD" w:themeColor="accent1"/>
      <w:sz w:val="24"/>
      <w:lang w:val="en-GB"/>
    </w:rPr>
  </w:style>
  <w:style w:type="character" w:customStyle="1" w:styleId="CitationintenseCar">
    <w:name w:val="Citation intense Car"/>
    <w:basedOn w:val="Policepardfaut"/>
    <w:link w:val="Citationintense"/>
    <w:uiPriority w:val="30"/>
    <w:rsid w:val="0061443D"/>
    <w:rPr>
      <w:rFonts w:ascii="Times New Roman" w:hAnsi="Times New Roman"/>
      <w:i/>
      <w:iCs/>
      <w:color w:val="4F81BD" w:themeColor="accent1"/>
      <w:sz w:val="24"/>
      <w:lang w:val="en-GB"/>
    </w:rPr>
  </w:style>
  <w:style w:type="paragraph" w:styleId="En-ttedetabledesmatires">
    <w:name w:val="TOC Heading"/>
    <w:basedOn w:val="Titre1"/>
    <w:next w:val="Normal"/>
    <w:uiPriority w:val="39"/>
    <w:unhideWhenUsed/>
    <w:qFormat/>
    <w:rsid w:val="0061443D"/>
    <w:pPr>
      <w:numPr>
        <w:numId w:val="0"/>
      </w:numPr>
      <w:spacing w:line="259" w:lineRule="auto"/>
      <w:jc w:val="left"/>
      <w:outlineLvl w:val="9"/>
    </w:pPr>
    <w:rPr>
      <w:rFonts w:asciiTheme="majorHAnsi" w:hAnsiTheme="majorHAnsi" w:cstheme="majorBidi"/>
      <w:b w:val="0"/>
      <w:color w:val="365F91" w:themeColor="accent1" w:themeShade="BF"/>
      <w:sz w:val="32"/>
      <w:lang w:val="fr-FR"/>
    </w:rPr>
  </w:style>
  <w:style w:type="paragraph" w:styleId="TM1">
    <w:name w:val="toc 1"/>
    <w:basedOn w:val="Normal"/>
    <w:next w:val="Normal"/>
    <w:autoRedefine/>
    <w:uiPriority w:val="39"/>
    <w:unhideWhenUsed/>
    <w:rsid w:val="0061443D"/>
    <w:pPr>
      <w:spacing w:after="100" w:line="240" w:lineRule="auto"/>
      <w:jc w:val="both"/>
    </w:pPr>
    <w:rPr>
      <w:rFonts w:ascii="Times New Roman" w:hAnsi="Times New Roman"/>
      <w:sz w:val="24"/>
      <w:lang w:val="en-GB"/>
    </w:rPr>
  </w:style>
  <w:style w:type="paragraph" w:styleId="TM2">
    <w:name w:val="toc 2"/>
    <w:basedOn w:val="Normal"/>
    <w:next w:val="Normal"/>
    <w:autoRedefine/>
    <w:uiPriority w:val="39"/>
    <w:unhideWhenUsed/>
    <w:rsid w:val="0061443D"/>
    <w:pPr>
      <w:tabs>
        <w:tab w:val="left" w:pos="880"/>
        <w:tab w:val="right" w:leader="dot" w:pos="9639"/>
      </w:tabs>
      <w:spacing w:after="100" w:line="360" w:lineRule="auto"/>
      <w:ind w:left="240"/>
      <w:jc w:val="both"/>
    </w:pPr>
    <w:rPr>
      <w:rFonts w:ascii="Times New Roman" w:hAnsi="Times New Roman"/>
      <w:bCs/>
      <w:noProof/>
      <w:sz w:val="24"/>
      <w:lang w:val="en-GB"/>
    </w:rPr>
  </w:style>
  <w:style w:type="paragraph" w:styleId="TM3">
    <w:name w:val="toc 3"/>
    <w:basedOn w:val="Normal"/>
    <w:next w:val="Normal"/>
    <w:autoRedefine/>
    <w:uiPriority w:val="39"/>
    <w:unhideWhenUsed/>
    <w:rsid w:val="0061443D"/>
    <w:pPr>
      <w:spacing w:after="100" w:line="240" w:lineRule="auto"/>
      <w:ind w:left="480"/>
      <w:jc w:val="both"/>
    </w:pPr>
    <w:rPr>
      <w:rFonts w:ascii="Times New Roman" w:hAnsi="Times New Roman"/>
      <w:sz w:val="24"/>
      <w:lang w:val="en-GB"/>
    </w:rPr>
  </w:style>
  <w:style w:type="character" w:customStyle="1" w:styleId="CommentaireCar">
    <w:name w:val="Commentaire Car"/>
    <w:basedOn w:val="Policepardfaut"/>
    <w:link w:val="Commentaire"/>
    <w:uiPriority w:val="99"/>
    <w:semiHidden/>
    <w:rsid w:val="0061443D"/>
    <w:rPr>
      <w:rFonts w:ascii="Times New Roman" w:hAnsi="Times New Roman"/>
      <w:sz w:val="20"/>
      <w:szCs w:val="20"/>
      <w:lang w:val="en-GB"/>
    </w:rPr>
  </w:style>
  <w:style w:type="paragraph" w:styleId="Commentaire">
    <w:name w:val="annotation text"/>
    <w:basedOn w:val="Normal"/>
    <w:link w:val="CommentaireCar"/>
    <w:uiPriority w:val="99"/>
    <w:semiHidden/>
    <w:unhideWhenUsed/>
    <w:rsid w:val="0061443D"/>
    <w:pPr>
      <w:spacing w:after="40" w:line="240" w:lineRule="auto"/>
      <w:jc w:val="both"/>
    </w:pPr>
    <w:rPr>
      <w:rFonts w:ascii="Times New Roman" w:hAnsi="Times New Roman"/>
      <w:sz w:val="20"/>
      <w:szCs w:val="20"/>
      <w:lang w:val="en-GB"/>
    </w:rPr>
  </w:style>
  <w:style w:type="character" w:customStyle="1" w:styleId="ObjetducommentaireCar">
    <w:name w:val="Objet du commentaire Car"/>
    <w:basedOn w:val="CommentaireCar"/>
    <w:link w:val="Objetducommentaire"/>
    <w:uiPriority w:val="99"/>
    <w:semiHidden/>
    <w:rsid w:val="0061443D"/>
    <w:rPr>
      <w:rFonts w:ascii="Times New Roman" w:hAnsi="Times New Roman"/>
      <w:b/>
      <w:bCs/>
      <w:sz w:val="20"/>
      <w:szCs w:val="20"/>
      <w:lang w:val="en-GB"/>
    </w:rPr>
  </w:style>
  <w:style w:type="paragraph" w:styleId="Objetducommentaire">
    <w:name w:val="annotation subject"/>
    <w:basedOn w:val="Commentaire"/>
    <w:next w:val="Commentaire"/>
    <w:link w:val="ObjetducommentaireCar"/>
    <w:uiPriority w:val="99"/>
    <w:semiHidden/>
    <w:unhideWhenUsed/>
    <w:rsid w:val="0061443D"/>
    <w:rPr>
      <w:b/>
      <w:bCs/>
    </w:rPr>
  </w:style>
  <w:style w:type="character" w:styleId="Textedelespacerserv">
    <w:name w:val="Placeholder Text"/>
    <w:basedOn w:val="Policepardfaut"/>
    <w:uiPriority w:val="99"/>
    <w:semiHidden/>
    <w:rsid w:val="001C2E16"/>
    <w:rPr>
      <w:color w:val="808080"/>
    </w:rPr>
  </w:style>
  <w:style w:type="character" w:styleId="Numrodeligne">
    <w:name w:val="line number"/>
    <w:basedOn w:val="Policepardfaut"/>
    <w:uiPriority w:val="99"/>
    <w:semiHidden/>
    <w:unhideWhenUsed/>
    <w:rsid w:val="00FD105E"/>
  </w:style>
  <w:style w:type="table" w:customStyle="1" w:styleId="TableGrid1">
    <w:name w:val="TableGrid1"/>
    <w:rsid w:val="003B592D"/>
    <w:pPr>
      <w:spacing w:after="0" w:line="240" w:lineRule="auto"/>
    </w:pPr>
    <w:rPr>
      <w:rFonts w:eastAsia="Times New Roman"/>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thelot_sop@yahoo.fr" TargetMode="External"/><Relationship Id="rId13" Type="http://schemas.openxmlformats.org/officeDocument/2006/relationships/footer" Target="footer1.xml"/><Relationship Id="rId18" Type="http://schemas.openxmlformats.org/officeDocument/2006/relationships/image" Target="media/image5.tmp"/><Relationship Id="rId26" Type="http://schemas.openxmlformats.org/officeDocument/2006/relationships/hyperlink" Target="https://www.esri.com/fr-fr/arcgis/products/arcgis-pro/overview"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4.xml"/><Relationship Id="rId25" Type="http://schemas.openxmlformats.org/officeDocument/2006/relationships/hyperlink" Target="https://www.microsoft.com/fr-fr/microsoft-365"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ALL!$H$4</c:f>
              <c:strCache>
                <c:ptCount val="1"/>
                <c:pt idx="0">
                  <c:v>Cu</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ALL!$H$5:$H$34</c:f>
              <c:numCache>
                <c:formatCode>General</c:formatCode>
                <c:ptCount val="30"/>
                <c:pt idx="0">
                  <c:v>6.9706040000000007</c:v>
                </c:pt>
                <c:pt idx="1">
                  <c:v>5.7667284444444435</c:v>
                </c:pt>
                <c:pt idx="2">
                  <c:v>5.8465471111111116</c:v>
                </c:pt>
                <c:pt idx="3">
                  <c:v>4.7310657777777783</c:v>
                </c:pt>
                <c:pt idx="4">
                  <c:v>5.8650175555555553</c:v>
                </c:pt>
                <c:pt idx="5">
                  <c:v>6.1506493333333339</c:v>
                </c:pt>
                <c:pt idx="6">
                  <c:v>6.0490620000000002</c:v>
                </c:pt>
                <c:pt idx="7">
                  <c:v>5.4698824444444449</c:v>
                </c:pt>
                <c:pt idx="8">
                  <c:v>5.1908473333333331</c:v>
                </c:pt>
                <c:pt idx="9">
                  <c:v>7.4462173333333341</c:v>
                </c:pt>
                <c:pt idx="10">
                  <c:v>7.6579673333333327</c:v>
                </c:pt>
                <c:pt idx="11">
                  <c:v>9.2503813333333333</c:v>
                </c:pt>
                <c:pt idx="12">
                  <c:v>5.7634302222222216</c:v>
                </c:pt>
                <c:pt idx="13">
                  <c:v>3.0317873333333334</c:v>
                </c:pt>
                <c:pt idx="14">
                  <c:v>3.2916924444444442</c:v>
                </c:pt>
                <c:pt idx="15">
                  <c:v>4.4495837777777778</c:v>
                </c:pt>
                <c:pt idx="16">
                  <c:v>2.5881926666666666</c:v>
                </c:pt>
                <c:pt idx="17">
                  <c:v>0.41492466666666672</c:v>
                </c:pt>
                <c:pt idx="18">
                  <c:v>6.1513091111111118</c:v>
                </c:pt>
                <c:pt idx="19">
                  <c:v>8.5801691111111111</c:v>
                </c:pt>
                <c:pt idx="20">
                  <c:v>5.3372913333333338</c:v>
                </c:pt>
                <c:pt idx="21">
                  <c:v>5.5088022222222222</c:v>
                </c:pt>
                <c:pt idx="22">
                  <c:v>9.6085755555555554</c:v>
                </c:pt>
                <c:pt idx="23">
                  <c:v>5.6869100000000001</c:v>
                </c:pt>
                <c:pt idx="24">
                  <c:v>9.1626468888888901</c:v>
                </c:pt>
                <c:pt idx="25">
                  <c:v>5.3564213333333335</c:v>
                </c:pt>
                <c:pt idx="26">
                  <c:v>6.2139764444444445</c:v>
                </c:pt>
                <c:pt idx="27">
                  <c:v>10.774850444444445</c:v>
                </c:pt>
                <c:pt idx="28">
                  <c:v>5.0787053333333336</c:v>
                </c:pt>
                <c:pt idx="29">
                  <c:v>8.2655122222222221</c:v>
                </c:pt>
              </c:numCache>
            </c:numRef>
          </c:val>
          <c:smooth val="0"/>
          <c:extLst>
            <c:ext xmlns:c16="http://schemas.microsoft.com/office/drawing/2014/chart" uri="{C3380CC4-5D6E-409C-BE32-E72D297353CC}">
              <c16:uniqueId val="{00000000-DC11-45C2-9E60-760B121C5A91}"/>
            </c:ext>
          </c:extLst>
        </c:ser>
        <c:ser>
          <c:idx val="1"/>
          <c:order val="1"/>
          <c:tx>
            <c:strRef>
              <c:f>ALL!$I$4</c:f>
              <c:strCache>
                <c:ptCount val="1"/>
                <c:pt idx="0">
                  <c:v>Pb</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ALL!$I$5:$I$34</c:f>
              <c:numCache>
                <c:formatCode>General</c:formatCode>
                <c:ptCount val="30"/>
                <c:pt idx="0">
                  <c:v>0</c:v>
                </c:pt>
                <c:pt idx="1">
                  <c:v>1.1855045</c:v>
                </c:pt>
                <c:pt idx="2">
                  <c:v>0.666269</c:v>
                </c:pt>
                <c:pt idx="3">
                  <c:v>0.37879399999999996</c:v>
                </c:pt>
                <c:pt idx="4">
                  <c:v>1.43327</c:v>
                </c:pt>
                <c:pt idx="5">
                  <c:v>0.23817099999999999</c:v>
                </c:pt>
                <c:pt idx="6">
                  <c:v>1.8713145</c:v>
                </c:pt>
                <c:pt idx="7">
                  <c:v>5.6863225000000002</c:v>
                </c:pt>
                <c:pt idx="8">
                  <c:v>2.2086245</c:v>
                </c:pt>
                <c:pt idx="9">
                  <c:v>2.1228694999999997</c:v>
                </c:pt>
                <c:pt idx="10">
                  <c:v>0</c:v>
                </c:pt>
                <c:pt idx="11">
                  <c:v>0</c:v>
                </c:pt>
                <c:pt idx="12">
                  <c:v>0</c:v>
                </c:pt>
                <c:pt idx="13">
                  <c:v>0.193638</c:v>
                </c:pt>
                <c:pt idx="14">
                  <c:v>1.7659294999999999</c:v>
                </c:pt>
                <c:pt idx="15">
                  <c:v>0.30033150000000003</c:v>
                </c:pt>
                <c:pt idx="16">
                  <c:v>0.2371105</c:v>
                </c:pt>
                <c:pt idx="17">
                  <c:v>0.80808499999999994</c:v>
                </c:pt>
                <c:pt idx="18">
                  <c:v>0</c:v>
                </c:pt>
                <c:pt idx="19">
                  <c:v>2.1073500000000002E-2</c:v>
                </c:pt>
                <c:pt idx="20">
                  <c:v>4.1085000000000002E-3</c:v>
                </c:pt>
                <c:pt idx="21">
                  <c:v>0</c:v>
                </c:pt>
                <c:pt idx="22">
                  <c:v>0</c:v>
                </c:pt>
                <c:pt idx="23">
                  <c:v>1.3899010000000001</c:v>
                </c:pt>
                <c:pt idx="24">
                  <c:v>0</c:v>
                </c:pt>
                <c:pt idx="25">
                  <c:v>8.2041000000000003E-2</c:v>
                </c:pt>
                <c:pt idx="26">
                  <c:v>0</c:v>
                </c:pt>
                <c:pt idx="27">
                  <c:v>3.0200015000000002</c:v>
                </c:pt>
                <c:pt idx="28">
                  <c:v>0.68946300000000005</c:v>
                </c:pt>
                <c:pt idx="29">
                  <c:v>0</c:v>
                </c:pt>
              </c:numCache>
            </c:numRef>
          </c:val>
          <c:smooth val="0"/>
          <c:extLst>
            <c:ext xmlns:c16="http://schemas.microsoft.com/office/drawing/2014/chart" uri="{C3380CC4-5D6E-409C-BE32-E72D297353CC}">
              <c16:uniqueId val="{00000001-DC11-45C2-9E60-760B121C5A91}"/>
            </c:ext>
          </c:extLst>
        </c:ser>
        <c:ser>
          <c:idx val="2"/>
          <c:order val="2"/>
          <c:tx>
            <c:strRef>
              <c:f>ALL!$J$4</c:f>
              <c:strCache>
                <c:ptCount val="1"/>
                <c:pt idx="0">
                  <c:v>Zn</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ALL!$J$5:$J$34</c:f>
              <c:numCache>
                <c:formatCode>General</c:formatCode>
                <c:ptCount val="30"/>
                <c:pt idx="0">
                  <c:v>0</c:v>
                </c:pt>
                <c:pt idx="1">
                  <c:v>0.55629221052631583</c:v>
                </c:pt>
                <c:pt idx="2">
                  <c:v>0.24978189473684209</c:v>
                </c:pt>
                <c:pt idx="3">
                  <c:v>0.12848694736842106</c:v>
                </c:pt>
                <c:pt idx="4">
                  <c:v>0.21300768421052632</c:v>
                </c:pt>
                <c:pt idx="5">
                  <c:v>0.14632157894736844</c:v>
                </c:pt>
                <c:pt idx="6">
                  <c:v>0.14560431578947367</c:v>
                </c:pt>
                <c:pt idx="7">
                  <c:v>7.0877789473684213E-2</c:v>
                </c:pt>
                <c:pt idx="8">
                  <c:v>0.16217894736842106</c:v>
                </c:pt>
                <c:pt idx="9">
                  <c:v>5.6267052631578947E-2</c:v>
                </c:pt>
                <c:pt idx="10">
                  <c:v>0</c:v>
                </c:pt>
                <c:pt idx="11">
                  <c:v>0.19195505263157894</c:v>
                </c:pt>
                <c:pt idx="12">
                  <c:v>0.45553610526315791</c:v>
                </c:pt>
                <c:pt idx="13">
                  <c:v>1.3669201052631577</c:v>
                </c:pt>
                <c:pt idx="14">
                  <c:v>1.464952</c:v>
                </c:pt>
                <c:pt idx="15">
                  <c:v>0.52424252631578949</c:v>
                </c:pt>
                <c:pt idx="16">
                  <c:v>0.20911115789473683</c:v>
                </c:pt>
                <c:pt idx="17">
                  <c:v>0</c:v>
                </c:pt>
                <c:pt idx="18">
                  <c:v>0.17006884210526316</c:v>
                </c:pt>
                <c:pt idx="19">
                  <c:v>0</c:v>
                </c:pt>
                <c:pt idx="20">
                  <c:v>0.17065042105263159</c:v>
                </c:pt>
                <c:pt idx="21">
                  <c:v>0.16183</c:v>
                </c:pt>
                <c:pt idx="22">
                  <c:v>0</c:v>
                </c:pt>
                <c:pt idx="23">
                  <c:v>0.40340526315789477</c:v>
                </c:pt>
                <c:pt idx="24">
                  <c:v>1.6061473684210528E-2</c:v>
                </c:pt>
                <c:pt idx="25">
                  <c:v>0.1984104210526316</c:v>
                </c:pt>
                <c:pt idx="26">
                  <c:v>0</c:v>
                </c:pt>
                <c:pt idx="27">
                  <c:v>0.13240284210526315</c:v>
                </c:pt>
                <c:pt idx="28">
                  <c:v>0.13808273684210526</c:v>
                </c:pt>
                <c:pt idx="29">
                  <c:v>0</c:v>
                </c:pt>
              </c:numCache>
            </c:numRef>
          </c:val>
          <c:smooth val="0"/>
          <c:extLst>
            <c:ext xmlns:c16="http://schemas.microsoft.com/office/drawing/2014/chart" uri="{C3380CC4-5D6E-409C-BE32-E72D297353CC}">
              <c16:uniqueId val="{00000002-DC11-45C2-9E60-760B121C5A91}"/>
            </c:ext>
          </c:extLst>
        </c:ser>
        <c:ser>
          <c:idx val="3"/>
          <c:order val="3"/>
          <c:tx>
            <c:strRef>
              <c:f>ALL!$K$4</c:f>
              <c:strCache>
                <c:ptCount val="1"/>
                <c:pt idx="0">
                  <c:v>Ni</c:v>
                </c:pt>
              </c:strCache>
            </c:strRef>
          </c:tx>
          <c:spPr>
            <a:ln w="22225" cap="rnd">
              <a:solidFill>
                <a:schemeClr val="accent4"/>
              </a:solidFill>
              <a:round/>
            </a:ln>
            <a:effectLst/>
          </c:spPr>
          <c:marker>
            <c:symbol val="x"/>
            <c:size val="6"/>
            <c:spPr>
              <a:noFill/>
              <a:ln w="9525">
                <a:solidFill>
                  <a:schemeClr val="accent4"/>
                </a:solidFill>
                <a:round/>
              </a:ln>
              <a:effectLst/>
            </c:spPr>
          </c:marker>
          <c:val>
            <c:numRef>
              <c:f>ALL!$K$5:$K$34</c:f>
              <c:numCache>
                <c:formatCode>General</c:formatCode>
                <c:ptCount val="30"/>
                <c:pt idx="0">
                  <c:v>0</c:v>
                </c:pt>
                <c:pt idx="1">
                  <c:v>1.4620042647058824</c:v>
                </c:pt>
                <c:pt idx="2">
                  <c:v>0.69247544117647053</c:v>
                </c:pt>
                <c:pt idx="3">
                  <c:v>1.1268192647058823</c:v>
                </c:pt>
                <c:pt idx="4">
                  <c:v>1.0663225000000001</c:v>
                </c:pt>
                <c:pt idx="5">
                  <c:v>0.40241352941176473</c:v>
                </c:pt>
                <c:pt idx="6">
                  <c:v>4.557808823529412E-2</c:v>
                </c:pt>
                <c:pt idx="7">
                  <c:v>0.24413485294117646</c:v>
                </c:pt>
                <c:pt idx="8">
                  <c:v>3.13897</c:v>
                </c:pt>
                <c:pt idx="9">
                  <c:v>3.5782035294117644</c:v>
                </c:pt>
                <c:pt idx="10">
                  <c:v>0</c:v>
                </c:pt>
                <c:pt idx="11">
                  <c:v>0</c:v>
                </c:pt>
                <c:pt idx="12">
                  <c:v>1.9501407352941176</c:v>
                </c:pt>
                <c:pt idx="13">
                  <c:v>1.5517833823529412</c:v>
                </c:pt>
                <c:pt idx="14">
                  <c:v>5.6926191176470589</c:v>
                </c:pt>
                <c:pt idx="15">
                  <c:v>4.4804532352941173</c:v>
                </c:pt>
                <c:pt idx="16">
                  <c:v>7.2588472058823532</c:v>
                </c:pt>
                <c:pt idx="17">
                  <c:v>6.6633922058823529</c:v>
                </c:pt>
                <c:pt idx="18">
                  <c:v>4.0333416176470589</c:v>
                </c:pt>
                <c:pt idx="19">
                  <c:v>3.2474776470588238</c:v>
                </c:pt>
                <c:pt idx="20">
                  <c:v>2.7030064705882353</c:v>
                </c:pt>
                <c:pt idx="21">
                  <c:v>1.7879736764705882</c:v>
                </c:pt>
                <c:pt idx="22">
                  <c:v>0</c:v>
                </c:pt>
                <c:pt idx="23">
                  <c:v>2.2029786764705883</c:v>
                </c:pt>
                <c:pt idx="24">
                  <c:v>0</c:v>
                </c:pt>
                <c:pt idx="25">
                  <c:v>2.27284</c:v>
                </c:pt>
                <c:pt idx="26">
                  <c:v>0</c:v>
                </c:pt>
                <c:pt idx="27">
                  <c:v>9.6391811764705881</c:v>
                </c:pt>
                <c:pt idx="28">
                  <c:v>6.1065836764705876</c:v>
                </c:pt>
                <c:pt idx="29">
                  <c:v>0</c:v>
                </c:pt>
              </c:numCache>
            </c:numRef>
          </c:val>
          <c:smooth val="0"/>
          <c:extLst>
            <c:ext xmlns:c16="http://schemas.microsoft.com/office/drawing/2014/chart" uri="{C3380CC4-5D6E-409C-BE32-E72D297353CC}">
              <c16:uniqueId val="{00000003-DC11-45C2-9E60-760B121C5A91}"/>
            </c:ext>
          </c:extLst>
        </c:ser>
        <c:ser>
          <c:idx val="4"/>
          <c:order val="4"/>
          <c:tx>
            <c:strRef>
              <c:f>ALL!$L$4</c:f>
              <c:strCache>
                <c:ptCount val="1"/>
                <c:pt idx="0">
                  <c:v>Cr</c:v>
                </c:pt>
              </c:strCache>
            </c:strRef>
          </c:tx>
          <c:spPr>
            <a:ln w="22225" cap="rnd">
              <a:solidFill>
                <a:schemeClr val="accent5"/>
              </a:solidFill>
              <a:round/>
            </a:ln>
            <a:effectLst/>
          </c:spPr>
          <c:marker>
            <c:symbol val="star"/>
            <c:size val="6"/>
            <c:spPr>
              <a:noFill/>
              <a:ln w="9525">
                <a:solidFill>
                  <a:schemeClr val="accent5"/>
                </a:solidFill>
                <a:round/>
              </a:ln>
              <a:effectLst/>
            </c:spPr>
          </c:marker>
          <c:val>
            <c:numRef>
              <c:f>ALL!$L$5:$L$34</c:f>
              <c:numCache>
                <c:formatCode>General</c:formatCode>
                <c:ptCount val="30"/>
                <c:pt idx="0">
                  <c:v>0</c:v>
                </c:pt>
                <c:pt idx="1">
                  <c:v>0.99439844444444436</c:v>
                </c:pt>
                <c:pt idx="2">
                  <c:v>0.57225944444444443</c:v>
                </c:pt>
                <c:pt idx="3">
                  <c:v>0.73092133333333342</c:v>
                </c:pt>
                <c:pt idx="4">
                  <c:v>0.77282933333333337</c:v>
                </c:pt>
                <c:pt idx="5">
                  <c:v>0.32104944444444444</c:v>
                </c:pt>
                <c:pt idx="6">
                  <c:v>0.4177501111111111</c:v>
                </c:pt>
                <c:pt idx="7">
                  <c:v>0.68746111111111108</c:v>
                </c:pt>
                <c:pt idx="8">
                  <c:v>0.82538055555555556</c:v>
                </c:pt>
                <c:pt idx="9">
                  <c:v>0.9037641111111111</c:v>
                </c:pt>
                <c:pt idx="10">
                  <c:v>0.25347999999999998</c:v>
                </c:pt>
                <c:pt idx="11">
                  <c:v>0.21625244444444444</c:v>
                </c:pt>
                <c:pt idx="12">
                  <c:v>0.68796000000000002</c:v>
                </c:pt>
                <c:pt idx="13">
                  <c:v>0.72255077777777788</c:v>
                </c:pt>
                <c:pt idx="14">
                  <c:v>1.218404111111111</c:v>
                </c:pt>
                <c:pt idx="15">
                  <c:v>0.82399477777777785</c:v>
                </c:pt>
                <c:pt idx="16">
                  <c:v>1.0168492222222223</c:v>
                </c:pt>
                <c:pt idx="17">
                  <c:v>0.63362422222222214</c:v>
                </c:pt>
                <c:pt idx="18">
                  <c:v>0.66268222222222217</c:v>
                </c:pt>
                <c:pt idx="19">
                  <c:v>0.85520400000000008</c:v>
                </c:pt>
                <c:pt idx="20">
                  <c:v>1.1955899999999999</c:v>
                </c:pt>
                <c:pt idx="21">
                  <c:v>1.2913233333333334</c:v>
                </c:pt>
                <c:pt idx="22">
                  <c:v>0.6150862222222222</c:v>
                </c:pt>
                <c:pt idx="23">
                  <c:v>3.5725308888888891</c:v>
                </c:pt>
                <c:pt idx="24">
                  <c:v>0.89733377777777779</c:v>
                </c:pt>
                <c:pt idx="25">
                  <c:v>1.1356537777777778</c:v>
                </c:pt>
                <c:pt idx="26">
                  <c:v>0.78164322222222227</c:v>
                </c:pt>
                <c:pt idx="27">
                  <c:v>5.077160444444444</c:v>
                </c:pt>
                <c:pt idx="28">
                  <c:v>1.0361956666666667</c:v>
                </c:pt>
                <c:pt idx="29">
                  <c:v>0</c:v>
                </c:pt>
              </c:numCache>
            </c:numRef>
          </c:val>
          <c:smooth val="0"/>
          <c:extLst>
            <c:ext xmlns:c16="http://schemas.microsoft.com/office/drawing/2014/chart" uri="{C3380CC4-5D6E-409C-BE32-E72D297353CC}">
              <c16:uniqueId val="{00000004-DC11-45C2-9E60-760B121C5A91}"/>
            </c:ext>
          </c:extLst>
        </c:ser>
        <c:ser>
          <c:idx val="5"/>
          <c:order val="5"/>
          <c:tx>
            <c:strRef>
              <c:f>ALL!$M$4</c:f>
              <c:strCache>
                <c:ptCount val="1"/>
                <c:pt idx="0">
                  <c:v>As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val>
            <c:numRef>
              <c:f>ALL!$M$5:$M$34</c:f>
              <c:numCache>
                <c:formatCode>General</c:formatCode>
                <c:ptCount val="30"/>
                <c:pt idx="0">
                  <c:v>0</c:v>
                </c:pt>
                <c:pt idx="1">
                  <c:v>0</c:v>
                </c:pt>
                <c:pt idx="2">
                  <c:v>0</c:v>
                </c:pt>
                <c:pt idx="3">
                  <c:v>0</c:v>
                </c:pt>
                <c:pt idx="4">
                  <c:v>0</c:v>
                </c:pt>
                <c:pt idx="5">
                  <c:v>0</c:v>
                </c:pt>
                <c:pt idx="6">
                  <c:v>2.859465384615385</c:v>
                </c:pt>
                <c:pt idx="7">
                  <c:v>1.0536584615384614</c:v>
                </c:pt>
                <c:pt idx="8">
                  <c:v>1.4443292307692308</c:v>
                </c:pt>
                <c:pt idx="9">
                  <c:v>0</c:v>
                </c:pt>
                <c:pt idx="10">
                  <c:v>1.4144723076923076</c:v>
                </c:pt>
                <c:pt idx="11">
                  <c:v>0</c:v>
                </c:pt>
                <c:pt idx="12">
                  <c:v>0</c:v>
                </c:pt>
                <c:pt idx="13">
                  <c:v>0</c:v>
                </c:pt>
                <c:pt idx="14">
                  <c:v>0</c:v>
                </c:pt>
                <c:pt idx="15">
                  <c:v>1.9800953846153848</c:v>
                </c:pt>
                <c:pt idx="16">
                  <c:v>0</c:v>
                </c:pt>
                <c:pt idx="17">
                  <c:v>0</c:v>
                </c:pt>
                <c:pt idx="18">
                  <c:v>0</c:v>
                </c:pt>
                <c:pt idx="19">
                  <c:v>1.4277423076923077</c:v>
                </c:pt>
                <c:pt idx="20">
                  <c:v>1.5654153846153847</c:v>
                </c:pt>
                <c:pt idx="21">
                  <c:v>0</c:v>
                </c:pt>
                <c:pt idx="22">
                  <c:v>0</c:v>
                </c:pt>
                <c:pt idx="23">
                  <c:v>0</c:v>
                </c:pt>
                <c:pt idx="24">
                  <c:v>0</c:v>
                </c:pt>
                <c:pt idx="25">
                  <c:v>0</c:v>
                </c:pt>
                <c:pt idx="26">
                  <c:v>0</c:v>
                </c:pt>
                <c:pt idx="27">
                  <c:v>0</c:v>
                </c:pt>
                <c:pt idx="28">
                  <c:v>4.616311538461539</c:v>
                </c:pt>
                <c:pt idx="29">
                  <c:v>0</c:v>
                </c:pt>
              </c:numCache>
            </c:numRef>
          </c:val>
          <c:smooth val="0"/>
          <c:extLst>
            <c:ext xmlns:c16="http://schemas.microsoft.com/office/drawing/2014/chart" uri="{C3380CC4-5D6E-409C-BE32-E72D297353CC}">
              <c16:uniqueId val="{00000005-DC11-45C2-9E60-760B121C5A91}"/>
            </c:ext>
          </c:extLst>
        </c:ser>
        <c:dLbls>
          <c:showLegendKey val="0"/>
          <c:showVal val="0"/>
          <c:showCatName val="0"/>
          <c:showSerName val="0"/>
          <c:showPercent val="0"/>
          <c:showBubbleSize val="0"/>
        </c:dLbls>
        <c:marker val="1"/>
        <c:smooth val="0"/>
        <c:axId val="137365376"/>
        <c:axId val="137367936"/>
      </c:lineChart>
      <c:catAx>
        <c:axId val="1373653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sampling</a:t>
                </a:r>
                <a:r>
                  <a:rPr lang="en-US" baseline="0"/>
                  <a:t> points</a:t>
                </a:r>
                <a:endParaRPr lang="en-US"/>
              </a:p>
            </c:rich>
          </c:tx>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37367936"/>
        <c:crosses val="autoZero"/>
        <c:auto val="1"/>
        <c:lblAlgn val="ctr"/>
        <c:lblOffset val="100"/>
        <c:noMultiLvlLbl val="0"/>
      </c:catAx>
      <c:valAx>
        <c:axId val="13736793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PI </a:t>
                </a:r>
                <a:r>
                  <a:rPr lang="en-US" baseline="0"/>
                  <a:t> </a:t>
                </a:r>
                <a:r>
                  <a:rPr lang="en-US" sz="900" baseline="0"/>
                  <a:t>value</a:t>
                </a:r>
                <a:r>
                  <a:rPr lang="en-US"/>
                  <a:t> </a:t>
                </a:r>
              </a:p>
            </c:rich>
          </c:tx>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7365376"/>
        <c:crosses val="autoZero"/>
        <c:crossBetween val="between"/>
      </c:valAx>
      <c:spPr>
        <a:noFill/>
        <a:ln>
          <a:solidFill>
            <a:sysClr val="windowText" lastClr="000000"/>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20603674540682"/>
          <c:y val="5.0925925925925923E-2"/>
          <c:w val="0.84623840769903758"/>
          <c:h val="0.73584062408865547"/>
        </c:manualLayout>
      </c:layout>
      <c:lineChart>
        <c:grouping val="standard"/>
        <c:varyColors val="0"/>
        <c:ser>
          <c:idx val="1"/>
          <c:order val="0"/>
          <c:tx>
            <c:strRef>
              <c:f>ALL!$AD$4</c:f>
              <c:strCache>
                <c:ptCount val="1"/>
                <c:pt idx="0">
                  <c:v>Cdeg</c:v>
                </c:pt>
              </c:strCache>
            </c:strRef>
          </c:tx>
          <c:spPr>
            <a:ln w="22225" cap="rnd" cmpd="sng" algn="ctr">
              <a:solidFill>
                <a:schemeClr val="accent4"/>
              </a:solidFill>
              <a:round/>
            </a:ln>
            <a:effectLst/>
          </c:spPr>
          <c:marker>
            <c:symbol val="none"/>
          </c:marker>
          <c:val>
            <c:numRef>
              <c:f>ALL!$AD$5:$AD$34</c:f>
              <c:numCache>
                <c:formatCode>General</c:formatCode>
                <c:ptCount val="30"/>
                <c:pt idx="0">
                  <c:v>9.9832989196766437</c:v>
                </c:pt>
                <c:pt idx="1">
                  <c:v>8.4667497248022006</c:v>
                </c:pt>
                <c:pt idx="2">
                  <c:v>8.4990436565187473</c:v>
                </c:pt>
                <c:pt idx="3">
                  <c:v>7.1620192953216382</c:v>
                </c:pt>
                <c:pt idx="4">
                  <c:v>8.1680721083591337</c:v>
                </c:pt>
                <c:pt idx="5">
                  <c:v>6.9977528484692133</c:v>
                </c:pt>
                <c:pt idx="6">
                  <c:v>11.782315638141355</c:v>
                </c:pt>
                <c:pt idx="7">
                  <c:v>16.336392908906884</c:v>
                </c:pt>
                <c:pt idx="8">
                  <c:v>13.382035757257018</c:v>
                </c:pt>
                <c:pt idx="9">
                  <c:v>9.8225668333333331</c:v>
                </c:pt>
                <c:pt idx="10">
                  <c:v>9.4806471381016628</c:v>
                </c:pt>
                <c:pt idx="11">
                  <c:v>12.344018173890611</c:v>
                </c:pt>
                <c:pt idx="12">
                  <c:v>9.4046844876160982</c:v>
                </c:pt>
                <c:pt idx="13">
                  <c:v>11.601400562091504</c:v>
                </c:pt>
                <c:pt idx="14">
                  <c:v>10.886312483832128</c:v>
                </c:pt>
                <c:pt idx="15">
                  <c:v>15.214818248392474</c:v>
                </c:pt>
                <c:pt idx="16">
                  <c:v>10.122319594771241</c:v>
                </c:pt>
                <c:pt idx="17">
                  <c:v>6.0891023486412106</c:v>
                </c:pt>
                <c:pt idx="18">
                  <c:v>10.253990758169936</c:v>
                </c:pt>
                <c:pt idx="19">
                  <c:v>14.098231810444284</c:v>
                </c:pt>
                <c:pt idx="20">
                  <c:v>10.14794222775264</c:v>
                </c:pt>
                <c:pt idx="21">
                  <c:v>6.1238884444444448</c:v>
                </c:pt>
                <c:pt idx="22">
                  <c:v>15.787490384072928</c:v>
                </c:pt>
                <c:pt idx="23">
                  <c:v>7.9902062514619887</c:v>
                </c:pt>
                <c:pt idx="24">
                  <c:v>12.7695510877193</c:v>
                </c:pt>
                <c:pt idx="25">
                  <c:v>6.2201055555555556</c:v>
                </c:pt>
                <c:pt idx="26">
                  <c:v>21.06272090746474</c:v>
                </c:pt>
                <c:pt idx="27">
                  <c:v>21.075714024423807</c:v>
                </c:pt>
                <c:pt idx="28">
                  <c:v>10.384479871794873</c:v>
                </c:pt>
                <c:pt idx="29">
                  <c:v>8.2655122222222221</c:v>
                </c:pt>
              </c:numCache>
            </c:numRef>
          </c:val>
          <c:smooth val="0"/>
          <c:extLst>
            <c:ext xmlns:c16="http://schemas.microsoft.com/office/drawing/2014/chart" uri="{C3380CC4-5D6E-409C-BE32-E72D297353CC}">
              <c16:uniqueId val="{00000000-7F31-4738-822C-6FF095506A2C}"/>
            </c:ext>
          </c:extLst>
        </c:ser>
        <c:ser>
          <c:idx val="2"/>
          <c:order val="1"/>
          <c:tx>
            <c:strRef>
              <c:f>ALL!$AE$4</c:f>
              <c:strCache>
                <c:ptCount val="1"/>
                <c:pt idx="0">
                  <c:v>mCdeg</c:v>
                </c:pt>
              </c:strCache>
            </c:strRef>
          </c:tx>
          <c:spPr>
            <a:ln w="22225" cap="rnd" cmpd="sng" algn="ctr">
              <a:solidFill>
                <a:schemeClr val="accent6"/>
              </a:solidFill>
              <a:round/>
            </a:ln>
            <a:effectLst/>
          </c:spPr>
          <c:marker>
            <c:symbol val="none"/>
          </c:marker>
          <c:val>
            <c:numRef>
              <c:f>ALL!$AE$5:$AE$34</c:f>
              <c:numCache>
                <c:formatCode>General</c:formatCode>
                <c:ptCount val="30"/>
                <c:pt idx="0">
                  <c:v>14.258053636363638</c:v>
                </c:pt>
                <c:pt idx="1">
                  <c:v>23.86239909090909</c:v>
                </c:pt>
                <c:pt idx="2">
                  <c:v>18.124589090909094</c:v>
                </c:pt>
                <c:pt idx="3">
                  <c:v>17.049396818181819</c:v>
                </c:pt>
                <c:pt idx="4">
                  <c:v>20.67688590909091</c:v>
                </c:pt>
                <c:pt idx="5">
                  <c:v>15.986443636363639</c:v>
                </c:pt>
                <c:pt idx="6">
                  <c:v>18.242561818181816</c:v>
                </c:pt>
                <c:pt idx="7">
                  <c:v>20.853399090909093</c:v>
                </c:pt>
                <c:pt idx="8">
                  <c:v>27.258095909090912</c:v>
                </c:pt>
                <c:pt idx="9">
                  <c:v>32.160870454545453</c:v>
                </c:pt>
                <c:pt idx="10">
                  <c:v>17.536812272727271</c:v>
                </c:pt>
                <c:pt idx="11">
                  <c:v>20.634800454545452</c:v>
                </c:pt>
                <c:pt idx="12">
                  <c:v>22.598011818181821</c:v>
                </c:pt>
                <c:pt idx="13">
                  <c:v>20.032338181818183</c:v>
                </c:pt>
                <c:pt idx="14">
                  <c:v>37.244075454545452</c:v>
                </c:pt>
                <c:pt idx="15">
                  <c:v>30.027842272727266</c:v>
                </c:pt>
                <c:pt idx="16">
                  <c:v>33.008839999999999</c:v>
                </c:pt>
                <c:pt idx="17">
                  <c:v>24.771370909090908</c:v>
                </c:pt>
                <c:pt idx="18">
                  <c:v>28.494276363636367</c:v>
                </c:pt>
                <c:pt idx="19">
                  <c:v>31.949389545454547</c:v>
                </c:pt>
                <c:pt idx="20">
                  <c:v>25.828636818181817</c:v>
                </c:pt>
                <c:pt idx="21">
                  <c:v>22.775966363636368</c:v>
                </c:pt>
                <c:pt idx="22">
                  <c:v>22.170166363636362</c:v>
                </c:pt>
                <c:pt idx="23">
                  <c:v>36.061945454545459</c:v>
                </c:pt>
                <c:pt idx="24">
                  <c:v>22.482045000000003</c:v>
                </c:pt>
                <c:pt idx="25">
                  <c:v>23.558669545454549</c:v>
                </c:pt>
                <c:pt idx="26">
                  <c:v>15.908037727272728</c:v>
                </c:pt>
                <c:pt idx="27">
                  <c:v>75.92069681818181</c:v>
                </c:pt>
                <c:pt idx="28">
                  <c:v>37.453009545454549</c:v>
                </c:pt>
                <c:pt idx="29">
                  <c:v>16.906729545454546</c:v>
                </c:pt>
              </c:numCache>
            </c:numRef>
          </c:val>
          <c:smooth val="0"/>
          <c:extLst>
            <c:ext xmlns:c16="http://schemas.microsoft.com/office/drawing/2014/chart" uri="{C3380CC4-5D6E-409C-BE32-E72D297353CC}">
              <c16:uniqueId val="{00000001-7F31-4738-822C-6FF095506A2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7762304"/>
        <c:axId val="137764224"/>
      </c:lineChart>
      <c:catAx>
        <c:axId val="137762304"/>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fr-FR" sz="1200" cap="none">
                    <a:latin typeface="Times New Roman" panose="02020603050405020304" pitchFamily="18" charset="0"/>
                    <a:cs typeface="Times New Roman" panose="02020603050405020304" pitchFamily="18" charset="0"/>
                  </a:rPr>
                  <a:t>Sampling Points</a:t>
                </a:r>
              </a:p>
            </c:rich>
          </c:tx>
          <c:layout>
            <c:manualLayout>
              <c:xMode val="edge"/>
              <c:yMode val="edge"/>
              <c:x val="0.43176968503937008"/>
              <c:y val="0.87101778944298625"/>
            </c:manualLayout>
          </c:layout>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FR"/>
          </a:p>
        </c:txPr>
        <c:crossAx val="137764224"/>
        <c:crosses val="autoZero"/>
        <c:auto val="1"/>
        <c:lblAlgn val="ctr"/>
        <c:lblOffset val="100"/>
        <c:noMultiLvlLbl val="0"/>
      </c:catAx>
      <c:valAx>
        <c:axId val="137764224"/>
        <c:scaling>
          <c:orientation val="minMax"/>
        </c:scaling>
        <c:delete val="0"/>
        <c:axPos val="l"/>
        <c:title>
          <c:tx>
            <c:rich>
              <a:bodyPr rot="-5400000" spcFirstLastPara="1" vertOverflow="ellipsis" vert="horz" wrap="square" anchor="ctr" anchorCtr="1"/>
              <a:lstStyle/>
              <a:p>
                <a:pPr>
                  <a:defRPr sz="1200" b="0" i="0" u="none" strike="noStrike" kern="1200" cap="none"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200" cap="none">
                    <a:latin typeface="Times New Roman" panose="02020603050405020304" pitchFamily="18" charset="0"/>
                    <a:cs typeface="Times New Roman" panose="02020603050405020304" pitchFamily="18" charset="0"/>
                  </a:rPr>
                  <a:t>Contamination Value</a:t>
                </a:r>
              </a:p>
            </c:rich>
          </c:tx>
          <c:overlay val="0"/>
          <c:spPr>
            <a:noFill/>
            <a:ln>
              <a:noFill/>
            </a:ln>
            <a:effectLst/>
          </c:spPr>
        </c:title>
        <c:numFmt formatCode="General" sourceLinked="1"/>
        <c:majorTickMark val="cross"/>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FR"/>
          </a:p>
        </c:txPr>
        <c:crossAx val="137762304"/>
        <c:crosses val="autoZero"/>
        <c:crossBetween val="between"/>
      </c:valAx>
      <c:spPr>
        <a:gradFill>
          <a:gsLst>
            <a:gs pos="100000">
              <a:schemeClr val="lt1">
                <a:lumMod val="95000"/>
              </a:schemeClr>
            </a:gs>
            <a:gs pos="0">
              <a:schemeClr val="lt1"/>
            </a:gs>
          </a:gsLst>
          <a:lin ang="5400000" scaled="0"/>
        </a:gradFill>
        <a:ln>
          <a:solidFill>
            <a:sysClr val="windowText" lastClr="000000"/>
          </a:solidFill>
        </a:ln>
        <a:effectLst/>
      </c:spPr>
    </c:plotArea>
    <c:legend>
      <c:legendPos val="b"/>
      <c:layout>
        <c:manualLayout>
          <c:xMode val="edge"/>
          <c:yMode val="edge"/>
          <c:x val="0.36664435695538056"/>
          <c:y val="2.6867167624264117E-2"/>
          <c:w val="0.30560017497812775"/>
          <c:h val="8.5613338954120807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15048118985127"/>
          <c:y val="5.0925925925925923E-2"/>
          <c:w val="0.83129396325459315"/>
          <c:h val="0.78111840186643333"/>
        </c:manualLayout>
      </c:layout>
      <c:lineChart>
        <c:grouping val="standard"/>
        <c:varyColors val="0"/>
        <c:ser>
          <c:idx val="0"/>
          <c:order val="0"/>
          <c:tx>
            <c:strRef>
              <c:f>ALL!$W$3:$W$4</c:f>
              <c:strCache>
                <c:ptCount val="2"/>
                <c:pt idx="0">
                  <c:v>Ef</c:v>
                </c:pt>
                <c:pt idx="1">
                  <c:v>Cu</c:v>
                </c:pt>
              </c:strCache>
            </c:strRef>
          </c:tx>
          <c:spPr>
            <a:ln w="22225" cap="rnd">
              <a:solidFill>
                <a:schemeClr val="accent6"/>
              </a:solidFill>
              <a:round/>
            </a:ln>
            <a:effectLst/>
          </c:spPr>
          <c:marker>
            <c:symbol val="none"/>
          </c:marker>
          <c:val>
            <c:numRef>
              <c:f>ALL!$W$5:$W$34</c:f>
              <c:numCache>
                <c:formatCode>General</c:formatCode>
                <c:ptCount val="30"/>
                <c:pt idx="0">
                  <c:v>34.853020000000001</c:v>
                </c:pt>
                <c:pt idx="1">
                  <c:v>28.833642222222217</c:v>
                </c:pt>
                <c:pt idx="2">
                  <c:v>29.232735555555557</c:v>
                </c:pt>
                <c:pt idx="3">
                  <c:v>23.655328888888892</c:v>
                </c:pt>
                <c:pt idx="4">
                  <c:v>29.325087777777775</c:v>
                </c:pt>
                <c:pt idx="5">
                  <c:v>30.753246666666669</c:v>
                </c:pt>
                <c:pt idx="6">
                  <c:v>30.24531</c:v>
                </c:pt>
                <c:pt idx="7">
                  <c:v>27.349412222222224</c:v>
                </c:pt>
                <c:pt idx="8">
                  <c:v>25.954236666666667</c:v>
                </c:pt>
                <c:pt idx="9">
                  <c:v>37.23108666666667</c:v>
                </c:pt>
                <c:pt idx="10">
                  <c:v>38.289836666666666</c:v>
                </c:pt>
                <c:pt idx="11">
                  <c:v>46.25190666666667</c:v>
                </c:pt>
                <c:pt idx="12">
                  <c:v>28.817151111111109</c:v>
                </c:pt>
                <c:pt idx="13">
                  <c:v>15.158936666666667</c:v>
                </c:pt>
                <c:pt idx="14">
                  <c:v>16.45846222222222</c:v>
                </c:pt>
                <c:pt idx="15">
                  <c:v>22.24791888888889</c:v>
                </c:pt>
                <c:pt idx="16">
                  <c:v>12.940963333333332</c:v>
                </c:pt>
                <c:pt idx="17">
                  <c:v>2.0746233333333337</c:v>
                </c:pt>
                <c:pt idx="18">
                  <c:v>30.756545555555558</c:v>
                </c:pt>
                <c:pt idx="19">
                  <c:v>42.900845555555556</c:v>
                </c:pt>
                <c:pt idx="20">
                  <c:v>26.686456666666668</c:v>
                </c:pt>
                <c:pt idx="21">
                  <c:v>27.544011111111111</c:v>
                </c:pt>
                <c:pt idx="22">
                  <c:v>48.042877777777775</c:v>
                </c:pt>
                <c:pt idx="23">
                  <c:v>28.434550000000002</c:v>
                </c:pt>
                <c:pt idx="24">
                  <c:v>45.813234444444447</c:v>
                </c:pt>
                <c:pt idx="25">
                  <c:v>26.782106666666667</c:v>
                </c:pt>
                <c:pt idx="26">
                  <c:v>31.069882222222223</c:v>
                </c:pt>
                <c:pt idx="27">
                  <c:v>53.874252222222225</c:v>
                </c:pt>
                <c:pt idx="28">
                  <c:v>25.393526666666666</c:v>
                </c:pt>
                <c:pt idx="29">
                  <c:v>41.327561111111109</c:v>
                </c:pt>
              </c:numCache>
            </c:numRef>
          </c:val>
          <c:smooth val="0"/>
          <c:extLst>
            <c:ext xmlns:c16="http://schemas.microsoft.com/office/drawing/2014/chart" uri="{C3380CC4-5D6E-409C-BE32-E72D297353CC}">
              <c16:uniqueId val="{00000000-D0FC-4749-A1B9-3A119F9C0F0B}"/>
            </c:ext>
          </c:extLst>
        </c:ser>
        <c:ser>
          <c:idx val="1"/>
          <c:order val="1"/>
          <c:tx>
            <c:strRef>
              <c:f>ALL!$X$3:$X$4</c:f>
              <c:strCache>
                <c:ptCount val="2"/>
                <c:pt idx="0">
                  <c:v>Ef</c:v>
                </c:pt>
                <c:pt idx="1">
                  <c:v>Pb</c:v>
                </c:pt>
              </c:strCache>
            </c:strRef>
          </c:tx>
          <c:spPr>
            <a:ln w="22225" cap="rnd">
              <a:solidFill>
                <a:schemeClr val="accent5"/>
              </a:solidFill>
              <a:round/>
            </a:ln>
            <a:effectLst/>
          </c:spPr>
          <c:marker>
            <c:symbol val="none"/>
          </c:marker>
          <c:val>
            <c:numRef>
              <c:f>ALL!$X$5:$X$34</c:f>
              <c:numCache>
                <c:formatCode>General</c:formatCode>
                <c:ptCount val="30"/>
                <c:pt idx="0">
                  <c:v>0</c:v>
                </c:pt>
                <c:pt idx="1">
                  <c:v>5.9275225000000002</c:v>
                </c:pt>
                <c:pt idx="2">
                  <c:v>3.3313449999999998</c:v>
                </c:pt>
                <c:pt idx="3">
                  <c:v>1.8939699999999999</c:v>
                </c:pt>
                <c:pt idx="4">
                  <c:v>7.1663500000000004</c:v>
                </c:pt>
                <c:pt idx="5">
                  <c:v>1.190855</c:v>
                </c:pt>
                <c:pt idx="6">
                  <c:v>9.3565725000000004</c:v>
                </c:pt>
                <c:pt idx="7">
                  <c:v>28.4316125</c:v>
                </c:pt>
                <c:pt idx="8">
                  <c:v>11.043122499999999</c:v>
                </c:pt>
                <c:pt idx="9">
                  <c:v>10.614347499999999</c:v>
                </c:pt>
                <c:pt idx="10">
                  <c:v>0</c:v>
                </c:pt>
                <c:pt idx="11">
                  <c:v>0</c:v>
                </c:pt>
                <c:pt idx="12">
                  <c:v>0</c:v>
                </c:pt>
                <c:pt idx="13">
                  <c:v>0.96819</c:v>
                </c:pt>
                <c:pt idx="14">
                  <c:v>8.8296475000000001</c:v>
                </c:pt>
                <c:pt idx="15">
                  <c:v>1.5016575000000001</c:v>
                </c:pt>
                <c:pt idx="16">
                  <c:v>1.1855525</c:v>
                </c:pt>
                <c:pt idx="17">
                  <c:v>4.0404249999999999</c:v>
                </c:pt>
                <c:pt idx="18">
                  <c:v>0</c:v>
                </c:pt>
                <c:pt idx="19">
                  <c:v>0.1053675</c:v>
                </c:pt>
                <c:pt idx="20">
                  <c:v>2.0542500000000002E-2</c:v>
                </c:pt>
                <c:pt idx="21">
                  <c:v>0</c:v>
                </c:pt>
                <c:pt idx="22">
                  <c:v>0</c:v>
                </c:pt>
                <c:pt idx="23">
                  <c:v>6.9495050000000003</c:v>
                </c:pt>
                <c:pt idx="24">
                  <c:v>0</c:v>
                </c:pt>
                <c:pt idx="25">
                  <c:v>0.41020500000000004</c:v>
                </c:pt>
                <c:pt idx="26">
                  <c:v>0</c:v>
                </c:pt>
                <c:pt idx="27">
                  <c:v>15.1000075</c:v>
                </c:pt>
                <c:pt idx="28">
                  <c:v>3.4473150000000001</c:v>
                </c:pt>
                <c:pt idx="29">
                  <c:v>0</c:v>
                </c:pt>
              </c:numCache>
            </c:numRef>
          </c:val>
          <c:smooth val="0"/>
          <c:extLst>
            <c:ext xmlns:c16="http://schemas.microsoft.com/office/drawing/2014/chart" uri="{C3380CC4-5D6E-409C-BE32-E72D297353CC}">
              <c16:uniqueId val="{00000001-D0FC-4749-A1B9-3A119F9C0F0B}"/>
            </c:ext>
          </c:extLst>
        </c:ser>
        <c:ser>
          <c:idx val="2"/>
          <c:order val="2"/>
          <c:tx>
            <c:strRef>
              <c:f>ALL!$Y$3:$Y$4</c:f>
              <c:strCache>
                <c:ptCount val="2"/>
                <c:pt idx="0">
                  <c:v>Ef</c:v>
                </c:pt>
                <c:pt idx="1">
                  <c:v>Zn</c:v>
                </c:pt>
              </c:strCache>
            </c:strRef>
          </c:tx>
          <c:spPr>
            <a:ln w="22225" cap="rnd">
              <a:solidFill>
                <a:schemeClr val="accent4"/>
              </a:solidFill>
              <a:round/>
            </a:ln>
            <a:effectLst/>
          </c:spPr>
          <c:marker>
            <c:symbol val="none"/>
          </c:marker>
          <c:val>
            <c:numRef>
              <c:f>ALL!$Y$5:$Y$34</c:f>
              <c:numCache>
                <c:formatCode>General</c:formatCode>
                <c:ptCount val="30"/>
                <c:pt idx="0">
                  <c:v>0</c:v>
                </c:pt>
                <c:pt idx="1">
                  <c:v>0.55629221052631583</c:v>
                </c:pt>
                <c:pt idx="2">
                  <c:v>0.24978189473684209</c:v>
                </c:pt>
                <c:pt idx="3">
                  <c:v>0.12848694736842106</c:v>
                </c:pt>
                <c:pt idx="4">
                  <c:v>0.21300768421052632</c:v>
                </c:pt>
                <c:pt idx="5">
                  <c:v>0.14632157894736844</c:v>
                </c:pt>
                <c:pt idx="6">
                  <c:v>0.14560431578947367</c:v>
                </c:pt>
                <c:pt idx="7">
                  <c:v>7.0877789473684213E-2</c:v>
                </c:pt>
                <c:pt idx="8">
                  <c:v>0.16217894736842106</c:v>
                </c:pt>
                <c:pt idx="9">
                  <c:v>5.6267052631578947E-2</c:v>
                </c:pt>
                <c:pt idx="10">
                  <c:v>0</c:v>
                </c:pt>
                <c:pt idx="11">
                  <c:v>0.19195505263157894</c:v>
                </c:pt>
                <c:pt idx="12">
                  <c:v>0.45553610526315791</c:v>
                </c:pt>
                <c:pt idx="13">
                  <c:v>1.3669201052631577</c:v>
                </c:pt>
                <c:pt idx="14">
                  <c:v>1.464952</c:v>
                </c:pt>
                <c:pt idx="15">
                  <c:v>0.52424252631578949</c:v>
                </c:pt>
                <c:pt idx="16">
                  <c:v>0.20911115789473683</c:v>
                </c:pt>
                <c:pt idx="17">
                  <c:v>0</c:v>
                </c:pt>
                <c:pt idx="18">
                  <c:v>0.17006884210526316</c:v>
                </c:pt>
                <c:pt idx="19">
                  <c:v>0</c:v>
                </c:pt>
                <c:pt idx="20">
                  <c:v>0.17065042105263159</c:v>
                </c:pt>
                <c:pt idx="21">
                  <c:v>0.16183</c:v>
                </c:pt>
                <c:pt idx="22">
                  <c:v>0</c:v>
                </c:pt>
                <c:pt idx="23">
                  <c:v>0.40340526315789477</c:v>
                </c:pt>
                <c:pt idx="24">
                  <c:v>1.6061473684210528E-2</c:v>
                </c:pt>
                <c:pt idx="25">
                  <c:v>0.1984104210526316</c:v>
                </c:pt>
                <c:pt idx="26">
                  <c:v>0</c:v>
                </c:pt>
                <c:pt idx="27">
                  <c:v>0.13240284210526315</c:v>
                </c:pt>
                <c:pt idx="28">
                  <c:v>0.13808273684210526</c:v>
                </c:pt>
                <c:pt idx="29">
                  <c:v>0</c:v>
                </c:pt>
              </c:numCache>
            </c:numRef>
          </c:val>
          <c:smooth val="0"/>
          <c:extLst>
            <c:ext xmlns:c16="http://schemas.microsoft.com/office/drawing/2014/chart" uri="{C3380CC4-5D6E-409C-BE32-E72D297353CC}">
              <c16:uniqueId val="{00000002-D0FC-4749-A1B9-3A119F9C0F0B}"/>
            </c:ext>
          </c:extLst>
        </c:ser>
        <c:ser>
          <c:idx val="3"/>
          <c:order val="3"/>
          <c:tx>
            <c:strRef>
              <c:f>ALL!$Z$3:$Z$4</c:f>
              <c:strCache>
                <c:ptCount val="2"/>
                <c:pt idx="0">
                  <c:v>Ef</c:v>
                </c:pt>
                <c:pt idx="1">
                  <c:v>Ni</c:v>
                </c:pt>
              </c:strCache>
            </c:strRef>
          </c:tx>
          <c:spPr>
            <a:ln w="22225" cap="rnd">
              <a:solidFill>
                <a:schemeClr val="accent6">
                  <a:lumMod val="60000"/>
                </a:schemeClr>
              </a:solidFill>
              <a:round/>
            </a:ln>
            <a:effectLst/>
          </c:spPr>
          <c:marker>
            <c:symbol val="none"/>
          </c:marker>
          <c:val>
            <c:numRef>
              <c:f>ALL!$Z$5:$Z$34</c:f>
              <c:numCache>
                <c:formatCode>General</c:formatCode>
                <c:ptCount val="30"/>
                <c:pt idx="0">
                  <c:v>0</c:v>
                </c:pt>
                <c:pt idx="1">
                  <c:v>7.310021323529412</c:v>
                </c:pt>
                <c:pt idx="2">
                  <c:v>3.4623772058823525</c:v>
                </c:pt>
                <c:pt idx="3">
                  <c:v>5.6340963235294117</c:v>
                </c:pt>
                <c:pt idx="4">
                  <c:v>5.3316125000000003</c:v>
                </c:pt>
                <c:pt idx="5">
                  <c:v>2.0120676470588235</c:v>
                </c:pt>
                <c:pt idx="6">
                  <c:v>0.22789044117647062</c:v>
                </c:pt>
                <c:pt idx="7">
                  <c:v>1.2206742647058824</c:v>
                </c:pt>
                <c:pt idx="8">
                  <c:v>15.694850000000001</c:v>
                </c:pt>
                <c:pt idx="9">
                  <c:v>17.891017647058824</c:v>
                </c:pt>
                <c:pt idx="10">
                  <c:v>0</c:v>
                </c:pt>
                <c:pt idx="11">
                  <c:v>0</c:v>
                </c:pt>
                <c:pt idx="12">
                  <c:v>9.7507036764705877</c:v>
                </c:pt>
                <c:pt idx="13">
                  <c:v>7.7589169117647057</c:v>
                </c:pt>
                <c:pt idx="14">
                  <c:v>28.463095588235294</c:v>
                </c:pt>
                <c:pt idx="15">
                  <c:v>22.402266176470587</c:v>
                </c:pt>
                <c:pt idx="16">
                  <c:v>36.294236029411763</c:v>
                </c:pt>
                <c:pt idx="17">
                  <c:v>33.316961029411765</c:v>
                </c:pt>
                <c:pt idx="18">
                  <c:v>20.166708088235296</c:v>
                </c:pt>
                <c:pt idx="19">
                  <c:v>16.237388235294119</c:v>
                </c:pt>
                <c:pt idx="20">
                  <c:v>13.515032352941176</c:v>
                </c:pt>
                <c:pt idx="21">
                  <c:v>8.939868382352941</c:v>
                </c:pt>
                <c:pt idx="22">
                  <c:v>0</c:v>
                </c:pt>
                <c:pt idx="23">
                  <c:v>11.014893382352941</c:v>
                </c:pt>
                <c:pt idx="24">
                  <c:v>0</c:v>
                </c:pt>
                <c:pt idx="25">
                  <c:v>11.3642</c:v>
                </c:pt>
                <c:pt idx="26">
                  <c:v>0</c:v>
                </c:pt>
                <c:pt idx="27">
                  <c:v>48.195905882352939</c:v>
                </c:pt>
                <c:pt idx="28">
                  <c:v>30.532918382352939</c:v>
                </c:pt>
                <c:pt idx="29">
                  <c:v>0</c:v>
                </c:pt>
              </c:numCache>
            </c:numRef>
          </c:val>
          <c:smooth val="0"/>
          <c:extLst>
            <c:ext xmlns:c16="http://schemas.microsoft.com/office/drawing/2014/chart" uri="{C3380CC4-5D6E-409C-BE32-E72D297353CC}">
              <c16:uniqueId val="{00000003-D0FC-4749-A1B9-3A119F9C0F0B}"/>
            </c:ext>
          </c:extLst>
        </c:ser>
        <c:ser>
          <c:idx val="4"/>
          <c:order val="4"/>
          <c:tx>
            <c:strRef>
              <c:f>ALL!$AA$3:$AA$4</c:f>
              <c:strCache>
                <c:ptCount val="2"/>
                <c:pt idx="0">
                  <c:v>Ef</c:v>
                </c:pt>
                <c:pt idx="1">
                  <c:v>Cr</c:v>
                </c:pt>
              </c:strCache>
            </c:strRef>
          </c:tx>
          <c:spPr>
            <a:ln w="22225" cap="rnd">
              <a:solidFill>
                <a:schemeClr val="accent5">
                  <a:lumMod val="60000"/>
                </a:schemeClr>
              </a:solidFill>
              <a:round/>
            </a:ln>
            <a:effectLst/>
          </c:spPr>
          <c:marker>
            <c:symbol val="none"/>
          </c:marker>
          <c:val>
            <c:numRef>
              <c:f>ALL!$AA$5:$AA$34</c:f>
              <c:numCache>
                <c:formatCode>General</c:formatCode>
                <c:ptCount val="30"/>
                <c:pt idx="0">
                  <c:v>0</c:v>
                </c:pt>
                <c:pt idx="1">
                  <c:v>1.9887968888888887</c:v>
                </c:pt>
                <c:pt idx="2">
                  <c:v>1.1445188888888889</c:v>
                </c:pt>
                <c:pt idx="3">
                  <c:v>1.4618426666666668</c:v>
                </c:pt>
                <c:pt idx="4">
                  <c:v>1.5456586666666667</c:v>
                </c:pt>
                <c:pt idx="5">
                  <c:v>0.64209888888888889</c:v>
                </c:pt>
                <c:pt idx="6">
                  <c:v>0.8355002222222222</c:v>
                </c:pt>
                <c:pt idx="7">
                  <c:v>1.3749222222222222</c:v>
                </c:pt>
                <c:pt idx="8">
                  <c:v>1.6507611111111111</c:v>
                </c:pt>
                <c:pt idx="9">
                  <c:v>1.8075282222222222</c:v>
                </c:pt>
                <c:pt idx="10">
                  <c:v>0.50695999999999997</c:v>
                </c:pt>
                <c:pt idx="11">
                  <c:v>0.43250488888888888</c:v>
                </c:pt>
                <c:pt idx="12">
                  <c:v>1.37592</c:v>
                </c:pt>
                <c:pt idx="13">
                  <c:v>1.4451015555555558</c:v>
                </c:pt>
                <c:pt idx="14">
                  <c:v>2.436808222222222</c:v>
                </c:pt>
                <c:pt idx="15">
                  <c:v>1.6479895555555557</c:v>
                </c:pt>
                <c:pt idx="16">
                  <c:v>2.0336984444444446</c:v>
                </c:pt>
                <c:pt idx="17">
                  <c:v>1.2672484444444443</c:v>
                </c:pt>
                <c:pt idx="18">
                  <c:v>1.3253644444444443</c:v>
                </c:pt>
                <c:pt idx="19">
                  <c:v>1.7104080000000002</c:v>
                </c:pt>
                <c:pt idx="20">
                  <c:v>2.3911799999999999</c:v>
                </c:pt>
                <c:pt idx="21">
                  <c:v>2.5826466666666668</c:v>
                </c:pt>
                <c:pt idx="22">
                  <c:v>1.2301724444444444</c:v>
                </c:pt>
                <c:pt idx="23">
                  <c:v>7.1450617777777783</c:v>
                </c:pt>
                <c:pt idx="24">
                  <c:v>1.7946675555555556</c:v>
                </c:pt>
                <c:pt idx="25">
                  <c:v>2.2713075555555555</c:v>
                </c:pt>
                <c:pt idx="26">
                  <c:v>1.5632864444444445</c:v>
                </c:pt>
                <c:pt idx="27">
                  <c:v>10.154320888888888</c:v>
                </c:pt>
                <c:pt idx="28">
                  <c:v>2.0723913333333335</c:v>
                </c:pt>
                <c:pt idx="29">
                  <c:v>0</c:v>
                </c:pt>
              </c:numCache>
            </c:numRef>
          </c:val>
          <c:smooth val="0"/>
          <c:extLst>
            <c:ext xmlns:c16="http://schemas.microsoft.com/office/drawing/2014/chart" uri="{C3380CC4-5D6E-409C-BE32-E72D297353CC}">
              <c16:uniqueId val="{00000004-D0FC-4749-A1B9-3A119F9C0F0B}"/>
            </c:ext>
          </c:extLst>
        </c:ser>
        <c:ser>
          <c:idx val="5"/>
          <c:order val="5"/>
          <c:tx>
            <c:strRef>
              <c:f>ALL!$AB$3:$AB$4</c:f>
              <c:strCache>
                <c:ptCount val="2"/>
                <c:pt idx="0">
                  <c:v>Ef</c:v>
                </c:pt>
                <c:pt idx="1">
                  <c:v>As</c:v>
                </c:pt>
              </c:strCache>
            </c:strRef>
          </c:tx>
          <c:spPr>
            <a:ln w="22225" cap="rnd">
              <a:solidFill>
                <a:schemeClr val="accent4">
                  <a:lumMod val="60000"/>
                </a:schemeClr>
              </a:solidFill>
              <a:round/>
            </a:ln>
            <a:effectLst/>
          </c:spPr>
          <c:marker>
            <c:symbol val="none"/>
          </c:marker>
          <c:val>
            <c:numRef>
              <c:f>ALL!$AB$5:$AB$34</c:f>
              <c:numCache>
                <c:formatCode>General</c:formatCode>
                <c:ptCount val="30"/>
                <c:pt idx="0">
                  <c:v>0</c:v>
                </c:pt>
                <c:pt idx="1">
                  <c:v>0</c:v>
                </c:pt>
                <c:pt idx="2">
                  <c:v>0</c:v>
                </c:pt>
                <c:pt idx="3">
                  <c:v>0</c:v>
                </c:pt>
                <c:pt idx="4">
                  <c:v>0</c:v>
                </c:pt>
                <c:pt idx="5">
                  <c:v>0</c:v>
                </c:pt>
                <c:pt idx="6">
                  <c:v>28.59465384615385</c:v>
                </c:pt>
                <c:pt idx="7">
                  <c:v>10.5365846153846</c:v>
                </c:pt>
                <c:pt idx="8">
                  <c:v>14.443292307692309</c:v>
                </c:pt>
                <c:pt idx="9">
                  <c:v>0</c:v>
                </c:pt>
                <c:pt idx="10">
                  <c:v>14.144723076923075</c:v>
                </c:pt>
                <c:pt idx="11">
                  <c:v>0</c:v>
                </c:pt>
                <c:pt idx="12">
                  <c:v>0</c:v>
                </c:pt>
                <c:pt idx="13">
                  <c:v>0</c:v>
                </c:pt>
                <c:pt idx="14">
                  <c:v>0</c:v>
                </c:pt>
                <c:pt idx="15">
                  <c:v>19.800953846153849</c:v>
                </c:pt>
                <c:pt idx="16">
                  <c:v>0</c:v>
                </c:pt>
                <c:pt idx="17">
                  <c:v>0</c:v>
                </c:pt>
                <c:pt idx="18">
                  <c:v>0</c:v>
                </c:pt>
                <c:pt idx="19">
                  <c:v>14.277423076923077</c:v>
                </c:pt>
                <c:pt idx="20">
                  <c:v>15.654153846153847</c:v>
                </c:pt>
                <c:pt idx="21">
                  <c:v>0</c:v>
                </c:pt>
                <c:pt idx="22">
                  <c:v>0</c:v>
                </c:pt>
                <c:pt idx="23">
                  <c:v>0</c:v>
                </c:pt>
                <c:pt idx="24">
                  <c:v>0</c:v>
                </c:pt>
                <c:pt idx="25">
                  <c:v>0</c:v>
                </c:pt>
                <c:pt idx="26">
                  <c:v>0</c:v>
                </c:pt>
                <c:pt idx="27">
                  <c:v>0</c:v>
                </c:pt>
                <c:pt idx="28">
                  <c:v>46.163115384615388</c:v>
                </c:pt>
                <c:pt idx="29">
                  <c:v>0</c:v>
                </c:pt>
              </c:numCache>
            </c:numRef>
          </c:val>
          <c:smooth val="0"/>
          <c:extLst>
            <c:ext xmlns:c16="http://schemas.microsoft.com/office/drawing/2014/chart" uri="{C3380CC4-5D6E-409C-BE32-E72D297353CC}">
              <c16:uniqueId val="{00000005-D0FC-4749-A1B9-3A119F9C0F0B}"/>
            </c:ext>
          </c:extLst>
        </c:ser>
        <c:ser>
          <c:idx val="6"/>
          <c:order val="6"/>
          <c:tx>
            <c:strRef>
              <c:f>ALL!$AC$3:$AC$4</c:f>
              <c:strCache>
                <c:ptCount val="2"/>
                <c:pt idx="0">
                  <c:v>RI</c:v>
                </c:pt>
                <c:pt idx="1">
                  <c:v>RI</c:v>
                </c:pt>
              </c:strCache>
            </c:strRef>
          </c:tx>
          <c:spPr>
            <a:ln w="22225" cap="rnd">
              <a:solidFill>
                <a:schemeClr val="accent6">
                  <a:lumMod val="80000"/>
                  <a:lumOff val="20000"/>
                </a:schemeClr>
              </a:solidFill>
              <a:round/>
            </a:ln>
            <a:effectLst/>
          </c:spPr>
          <c:marker>
            <c:symbol val="none"/>
          </c:marker>
          <c:val>
            <c:numRef>
              <c:f>ALL!$AC$5:$AC$34</c:f>
              <c:numCache>
                <c:formatCode>General</c:formatCode>
                <c:ptCount val="30"/>
                <c:pt idx="0">
                  <c:v>34.853020000000001</c:v>
                </c:pt>
                <c:pt idx="1">
                  <c:v>44.616275145166838</c:v>
                </c:pt>
                <c:pt idx="2">
                  <c:v>37.420758545063642</c:v>
                </c:pt>
                <c:pt idx="3">
                  <c:v>32.773724826453396</c:v>
                </c:pt>
                <c:pt idx="4">
                  <c:v>43.581716628654966</c:v>
                </c:pt>
                <c:pt idx="5">
                  <c:v>34.744589781561743</c:v>
                </c:pt>
                <c:pt idx="6">
                  <c:v>69.405531325342025</c:v>
                </c:pt>
                <c:pt idx="7">
                  <c:v>68.98408361400864</c:v>
                </c:pt>
                <c:pt idx="8">
                  <c:v>68.948441532838515</c:v>
                </c:pt>
                <c:pt idx="9">
                  <c:v>67.60024708857928</c:v>
                </c:pt>
                <c:pt idx="10">
                  <c:v>52.941519743589737</c:v>
                </c:pt>
                <c:pt idx="11">
                  <c:v>46.876366608187134</c:v>
                </c:pt>
                <c:pt idx="12">
                  <c:v>40.399310892844852</c:v>
                </c:pt>
                <c:pt idx="13">
                  <c:v>26.698065239250088</c:v>
                </c:pt>
                <c:pt idx="14">
                  <c:v>57.652965532679744</c:v>
                </c:pt>
                <c:pt idx="15">
                  <c:v>68.125028493384661</c:v>
                </c:pt>
                <c:pt idx="16">
                  <c:v>52.663561465084278</c:v>
                </c:pt>
                <c:pt idx="17">
                  <c:v>40.699257807189539</c:v>
                </c:pt>
                <c:pt idx="18">
                  <c:v>52.418686930340563</c:v>
                </c:pt>
                <c:pt idx="19">
                  <c:v>75.231432367772754</c:v>
                </c:pt>
                <c:pt idx="20">
                  <c:v>58.438015786814326</c:v>
                </c:pt>
                <c:pt idx="21">
                  <c:v>39.228356160130723</c:v>
                </c:pt>
                <c:pt idx="22">
                  <c:v>49.273050222222217</c:v>
                </c:pt>
                <c:pt idx="23">
                  <c:v>53.947415423288611</c:v>
                </c:pt>
                <c:pt idx="24">
                  <c:v>47.623963473684213</c:v>
                </c:pt>
                <c:pt idx="25">
                  <c:v>41.02622964327486</c:v>
                </c:pt>
                <c:pt idx="26">
                  <c:v>32.63316866666667</c:v>
                </c:pt>
                <c:pt idx="27">
                  <c:v>127.45688933556931</c:v>
                </c:pt>
                <c:pt idx="28">
                  <c:v>107.74734950381043</c:v>
                </c:pt>
                <c:pt idx="29">
                  <c:v>41.327561111111109</c:v>
                </c:pt>
              </c:numCache>
            </c:numRef>
          </c:val>
          <c:smooth val="0"/>
          <c:extLst>
            <c:ext xmlns:c16="http://schemas.microsoft.com/office/drawing/2014/chart" uri="{C3380CC4-5D6E-409C-BE32-E72D297353CC}">
              <c16:uniqueId val="{00000006-D0FC-4749-A1B9-3A119F9C0F0B}"/>
            </c:ext>
          </c:extLst>
        </c:ser>
        <c:dLbls>
          <c:showLegendKey val="0"/>
          <c:showVal val="0"/>
          <c:showCatName val="0"/>
          <c:showSerName val="0"/>
          <c:showPercent val="0"/>
          <c:showBubbleSize val="0"/>
        </c:dLbls>
        <c:smooth val="0"/>
        <c:axId val="137883008"/>
        <c:axId val="137958912"/>
      </c:lineChart>
      <c:catAx>
        <c:axId val="1378830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FR"/>
                  <a:t>sampling points</a:t>
                </a:r>
              </a:p>
            </c:rich>
          </c:tx>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137958912"/>
        <c:crosses val="autoZero"/>
        <c:auto val="1"/>
        <c:lblAlgn val="ctr"/>
        <c:lblOffset val="100"/>
        <c:noMultiLvlLbl val="0"/>
      </c:catAx>
      <c:valAx>
        <c:axId val="13795891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factor value</a:t>
                </a:r>
              </a:p>
            </c:rich>
          </c:tx>
          <c:overlay val="0"/>
          <c:spPr>
            <a:noFill/>
            <a:ln>
              <a:noFill/>
            </a:ln>
            <a:effectLst/>
          </c:spPr>
        </c:title>
        <c:numFmt formatCode="General" sourceLinked="1"/>
        <c:majorTickMark val="cross"/>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1378830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
          <c:y val="4.687445319335079E-2"/>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noFill/>
      <a:round/>
    </a:ln>
    <a:effectLst/>
  </c:spPr>
  <c:txPr>
    <a:bodyPr/>
    <a:lstStyle/>
    <a:p>
      <a:pPr>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42825896762904"/>
          <c:y val="5.0925925925925923E-2"/>
          <c:w val="0.82201618547681543"/>
          <c:h val="0.78965952172645082"/>
        </c:manualLayout>
      </c:layout>
      <c:lineChart>
        <c:grouping val="standard"/>
        <c:varyColors val="0"/>
        <c:ser>
          <c:idx val="0"/>
          <c:order val="0"/>
          <c:tx>
            <c:strRef>
              <c:f>ALL!$AF$3:$AF$4</c:f>
              <c:strCache>
                <c:ptCount val="2"/>
                <c:pt idx="0">
                  <c:v>ExF</c:v>
                </c:pt>
              </c:strCache>
            </c:strRef>
          </c:tx>
          <c:spPr>
            <a:ln w="22225" cap="rnd">
              <a:solidFill>
                <a:schemeClr val="accent2"/>
              </a:solidFill>
              <a:round/>
            </a:ln>
            <a:effectLst/>
          </c:spPr>
          <c:marker>
            <c:symbol val="none"/>
          </c:marker>
          <c:val>
            <c:numRef>
              <c:f>ALL!$AF$5:$AF$34</c:f>
              <c:numCache>
                <c:formatCode>General</c:formatCode>
                <c:ptCount val="30"/>
                <c:pt idx="0">
                  <c:v>0.97060400000000069</c:v>
                </c:pt>
                <c:pt idx="1">
                  <c:v>9.8548263427535652</c:v>
                </c:pt>
                <c:pt idx="2">
                  <c:v>5.4168696008705775</c:v>
                </c:pt>
                <c:pt idx="3">
                  <c:v>5.4253906052366982</c:v>
                </c:pt>
                <c:pt idx="4">
                  <c:v>7.9279746628430061</c:v>
                </c:pt>
                <c:pt idx="5">
                  <c:v>3.1602054416924679</c:v>
                </c:pt>
                <c:pt idx="6">
                  <c:v>7.8631404424863067</c:v>
                </c:pt>
                <c:pt idx="7">
                  <c:v>11.284222202243921</c:v>
                </c:pt>
                <c:pt idx="8">
                  <c:v>11.859123088394062</c:v>
                </c:pt>
                <c:pt idx="9">
                  <c:v>13.460385876915138</c:v>
                </c:pt>
                <c:pt idx="10">
                  <c:v>4.8273011794871792</c:v>
                </c:pt>
                <c:pt idx="11">
                  <c:v>4.9394686936572203</c:v>
                </c:pt>
                <c:pt idx="12">
                  <c:v>6.931907062779497</c:v>
                </c:pt>
                <c:pt idx="13">
                  <c:v>5.1464034363340483</c:v>
                </c:pt>
                <c:pt idx="14">
                  <c:v>14.650298446706888</c:v>
                </c:pt>
                <c:pt idx="15">
                  <c:v>11.439285654772302</c:v>
                </c:pt>
                <c:pt idx="16">
                  <c:v>11.332986915059141</c:v>
                </c:pt>
                <c:pt idx="17">
                  <c:v>6.2730311033182504</c:v>
                </c:pt>
                <c:pt idx="18">
                  <c:v>8.9425195708634337</c:v>
                </c:pt>
                <c:pt idx="19">
                  <c:v>13.197105642785319</c:v>
                </c:pt>
                <c:pt idx="20">
                  <c:v>12.057633648051123</c:v>
                </c:pt>
                <c:pt idx="21">
                  <c:v>10.39853666792358</c:v>
                </c:pt>
                <c:pt idx="22">
                  <c:v>7.8668647863247863</c:v>
                </c:pt>
                <c:pt idx="23">
                  <c:v>28.416101093474637</c:v>
                </c:pt>
                <c:pt idx="24">
                  <c:v>9.3910191318038692</c:v>
                </c:pt>
                <c:pt idx="25">
                  <c:v>9.7719312159244271</c:v>
                </c:pt>
                <c:pt idx="26">
                  <c:v>5.6253525982905987</c:v>
                </c:pt>
                <c:pt idx="27">
                  <c:v>52.716008270712607</c:v>
                </c:pt>
                <c:pt idx="28">
                  <c:v>17.802808592799874</c:v>
                </c:pt>
                <c:pt idx="29">
                  <c:v>2.265512222222223</c:v>
                </c:pt>
              </c:numCache>
            </c:numRef>
          </c:val>
          <c:smooth val="0"/>
          <c:extLst>
            <c:ext xmlns:c16="http://schemas.microsoft.com/office/drawing/2014/chart" uri="{C3380CC4-5D6E-409C-BE32-E72D297353CC}">
              <c16:uniqueId val="{00000000-A820-4196-A4D7-C097714B9873}"/>
            </c:ext>
          </c:extLst>
        </c:ser>
        <c:ser>
          <c:idx val="1"/>
          <c:order val="1"/>
          <c:tx>
            <c:strRef>
              <c:f>ALL!$AG$3:$AG$4</c:f>
              <c:strCache>
                <c:ptCount val="2"/>
                <c:pt idx="0">
                  <c:v>MEC</c:v>
                </c:pt>
              </c:strCache>
            </c:strRef>
          </c:tx>
          <c:spPr>
            <a:ln w="22225" cap="rnd">
              <a:solidFill>
                <a:schemeClr val="accent4"/>
              </a:solidFill>
              <a:round/>
            </a:ln>
            <a:effectLst/>
          </c:spPr>
          <c:marker>
            <c:symbol val="none"/>
          </c:marker>
          <c:val>
            <c:numRef>
              <c:f>ALL!$AG$5:$AG$34</c:f>
              <c:numCache>
                <c:formatCode>General</c:formatCode>
                <c:ptCount val="30"/>
                <c:pt idx="0">
                  <c:v>1.6638831532794407</c:v>
                </c:pt>
                <c:pt idx="1">
                  <c:v>1.4111249541337001</c:v>
                </c:pt>
                <c:pt idx="2">
                  <c:v>1.4165072760864579</c:v>
                </c:pt>
                <c:pt idx="3">
                  <c:v>1.1936698825536063</c:v>
                </c:pt>
                <c:pt idx="4">
                  <c:v>1.361345351393189</c:v>
                </c:pt>
                <c:pt idx="5">
                  <c:v>1.1662921414115355</c:v>
                </c:pt>
                <c:pt idx="6">
                  <c:v>1.9637192730235593</c:v>
                </c:pt>
                <c:pt idx="7">
                  <c:v>2.7227321514844807</c:v>
                </c:pt>
                <c:pt idx="8">
                  <c:v>2.2303392928761698</c:v>
                </c:pt>
                <c:pt idx="9">
                  <c:v>1.6370944722222223</c:v>
                </c:pt>
                <c:pt idx="10">
                  <c:v>1.5801078563502771</c:v>
                </c:pt>
                <c:pt idx="11">
                  <c:v>2.0573363623151018</c:v>
                </c:pt>
                <c:pt idx="12">
                  <c:v>1.5674474146026831</c:v>
                </c:pt>
                <c:pt idx="13">
                  <c:v>1.933566760348584</c:v>
                </c:pt>
                <c:pt idx="14">
                  <c:v>1.8143854139720215</c:v>
                </c:pt>
                <c:pt idx="15">
                  <c:v>2.5358030413987458</c:v>
                </c:pt>
                <c:pt idx="16">
                  <c:v>1.6870532657952069</c:v>
                </c:pt>
                <c:pt idx="17">
                  <c:v>1.0148503914402018</c:v>
                </c:pt>
                <c:pt idx="18">
                  <c:v>1.7089984596949892</c:v>
                </c:pt>
                <c:pt idx="19">
                  <c:v>2.3497053017407139</c:v>
                </c:pt>
                <c:pt idx="20">
                  <c:v>1.6913237046254401</c:v>
                </c:pt>
                <c:pt idx="21">
                  <c:v>1.0206480740740742</c:v>
                </c:pt>
                <c:pt idx="22">
                  <c:v>2.6312483973454879</c:v>
                </c:pt>
                <c:pt idx="23">
                  <c:v>1.3317010419103315</c:v>
                </c:pt>
                <c:pt idx="24">
                  <c:v>2.1282585146198834</c:v>
                </c:pt>
                <c:pt idx="25">
                  <c:v>1.0366842592592593</c:v>
                </c:pt>
                <c:pt idx="26">
                  <c:v>3.5104534845774569</c:v>
                </c:pt>
                <c:pt idx="27">
                  <c:v>3.5126190040706344</c:v>
                </c:pt>
                <c:pt idx="28">
                  <c:v>1.7307466452991456</c:v>
                </c:pt>
                <c:pt idx="29">
                  <c:v>1.3775853703703704</c:v>
                </c:pt>
              </c:numCache>
            </c:numRef>
          </c:val>
          <c:smooth val="0"/>
          <c:extLst>
            <c:ext xmlns:c16="http://schemas.microsoft.com/office/drawing/2014/chart" uri="{C3380CC4-5D6E-409C-BE32-E72D297353CC}">
              <c16:uniqueId val="{00000001-A820-4196-A4D7-C097714B9873}"/>
            </c:ext>
          </c:extLst>
        </c:ser>
        <c:ser>
          <c:idx val="2"/>
          <c:order val="2"/>
          <c:tx>
            <c:strRef>
              <c:f>ALL!$AH$3:$AH$4</c:f>
              <c:strCache>
                <c:ptCount val="2"/>
                <c:pt idx="0">
                  <c:v>CSI</c:v>
                </c:pt>
                <c:pt idx="1">
                  <c:v>Cu</c:v>
                </c:pt>
              </c:strCache>
            </c:strRef>
          </c:tx>
          <c:spPr>
            <a:ln w="22225" cap="rnd">
              <a:solidFill>
                <a:schemeClr val="accent6"/>
              </a:solidFill>
              <a:round/>
            </a:ln>
            <a:effectLst/>
          </c:spPr>
          <c:marker>
            <c:symbol val="none"/>
          </c:marker>
          <c:val>
            <c:numRef>
              <c:f>ALL!$AH$5:$AH$34</c:f>
              <c:numCache>
                <c:formatCode>General</c:formatCode>
                <c:ptCount val="30"/>
                <c:pt idx="0">
                  <c:v>412.9294098087023</c:v>
                </c:pt>
                <c:pt idx="1">
                  <c:v>284.0010774820995</c:v>
                </c:pt>
                <c:pt idx="2">
                  <c:v>291.79980871854582</c:v>
                </c:pt>
                <c:pt idx="3">
                  <c:v>192.45579527295806</c:v>
                </c:pt>
                <c:pt idx="4">
                  <c:v>293.61963517889728</c:v>
                </c:pt>
                <c:pt idx="5">
                  <c:v>322.48732901141284</c:v>
                </c:pt>
                <c:pt idx="6">
                  <c:v>312.06414108908217</c:v>
                </c:pt>
                <c:pt idx="7">
                  <c:v>255.93119664939013</c:v>
                </c:pt>
                <c:pt idx="8">
                  <c:v>230.88709862846028</c:v>
                </c:pt>
                <c:pt idx="9">
                  <c:v>470.53862777318659</c:v>
                </c:pt>
                <c:pt idx="10">
                  <c:v>497.40344146800214</c:v>
                </c:pt>
                <c:pt idx="11">
                  <c:v>723.44865893452379</c:v>
                </c:pt>
                <c:pt idx="12">
                  <c:v>283.68111191267519</c:v>
                </c:pt>
                <c:pt idx="13">
                  <c:v>81.01182704869764</c:v>
                </c:pt>
                <c:pt idx="14">
                  <c:v>94.941112528505528</c:v>
                </c:pt>
                <c:pt idx="15">
                  <c:v>170.66877501264634</c:v>
                </c:pt>
                <c:pt idx="16">
                  <c:v>59.832583654803351</c:v>
                </c:pt>
                <c:pt idx="17">
                  <c:v>2.9441555389554792</c:v>
                </c:pt>
                <c:pt idx="18">
                  <c:v>322.55558778812394</c:v>
                </c:pt>
                <c:pt idx="19">
                  <c:v>623.14423893388334</c:v>
                </c:pt>
                <c:pt idx="20">
                  <c:v>243.86872082208924</c:v>
                </c:pt>
                <c:pt idx="21">
                  <c:v>259.52765147991562</c:v>
                </c:pt>
                <c:pt idx="22">
                  <c:v>780.13619699147227</c:v>
                </c:pt>
                <c:pt idx="23">
                  <c:v>276.3087701770321</c:v>
                </c:pt>
                <c:pt idx="24">
                  <c:v>709.89099840196707</c:v>
                </c:pt>
                <c:pt idx="25">
                  <c:v>245.59095250648821</c:v>
                </c:pt>
                <c:pt idx="26">
                  <c:v>329.07212355494272</c:v>
                </c:pt>
                <c:pt idx="27">
                  <c:v>979.57746970450194</c:v>
                </c:pt>
                <c:pt idx="28">
                  <c:v>221.18824839343904</c:v>
                </c:pt>
                <c:pt idx="29">
                  <c:v>578.64326562748477</c:v>
                </c:pt>
              </c:numCache>
            </c:numRef>
          </c:val>
          <c:smooth val="0"/>
          <c:extLst>
            <c:ext xmlns:c16="http://schemas.microsoft.com/office/drawing/2014/chart" uri="{C3380CC4-5D6E-409C-BE32-E72D297353CC}">
              <c16:uniqueId val="{00000002-A820-4196-A4D7-C097714B9873}"/>
            </c:ext>
          </c:extLst>
        </c:ser>
        <c:ser>
          <c:idx val="3"/>
          <c:order val="3"/>
          <c:tx>
            <c:strRef>
              <c:f>ALL!$AI$3:$AI$4</c:f>
              <c:strCache>
                <c:ptCount val="2"/>
                <c:pt idx="0">
                  <c:v>CSI</c:v>
                </c:pt>
                <c:pt idx="1">
                  <c:v>Pb</c:v>
                </c:pt>
              </c:strCache>
            </c:strRef>
          </c:tx>
          <c:spPr>
            <a:ln w="22225" cap="rnd">
              <a:solidFill>
                <a:schemeClr val="accent2">
                  <a:lumMod val="60000"/>
                </a:schemeClr>
              </a:solidFill>
              <a:round/>
            </a:ln>
            <a:effectLst/>
          </c:spPr>
          <c:marker>
            <c:symbol val="none"/>
          </c:marker>
          <c:val>
            <c:numRef>
              <c:f>ALL!$AI$5:$AI$34</c:f>
              <c:numCache>
                <c:formatCode>General</c:formatCode>
                <c:ptCount val="30"/>
                <c:pt idx="0">
                  <c:v>0</c:v>
                </c:pt>
                <c:pt idx="1">
                  <c:v>0.42157532967226879</c:v>
                </c:pt>
                <c:pt idx="2">
                  <c:v>0.31310195026505194</c:v>
                </c:pt>
                <c:pt idx="3">
                  <c:v>0.23515883914989369</c:v>
                </c:pt>
                <c:pt idx="4">
                  <c:v>0.46599677779893955</c:v>
                </c:pt>
                <c:pt idx="5">
                  <c:v>0.18619260295588644</c:v>
                </c:pt>
                <c:pt idx="6">
                  <c:v>0.53803881479773974</c:v>
                </c:pt>
                <c:pt idx="7">
                  <c:v>1.0644962621637677</c:v>
                </c:pt>
                <c:pt idx="8">
                  <c:v>0.58970439339902325</c:v>
                </c:pt>
                <c:pt idx="9">
                  <c:v>0.57681155120371486</c:v>
                </c:pt>
                <c:pt idx="10">
                  <c:v>0</c:v>
                </c:pt>
                <c:pt idx="11">
                  <c:v>0</c:v>
                </c:pt>
                <c:pt idx="12">
                  <c:v>0</c:v>
                </c:pt>
                <c:pt idx="13">
                  <c:v>0.16781964223398099</c:v>
                </c:pt>
                <c:pt idx="14">
                  <c:v>0.52130195990422068</c:v>
                </c:pt>
                <c:pt idx="15">
                  <c:v>0.2092107570814136</c:v>
                </c:pt>
                <c:pt idx="16">
                  <c:v>0.1857757896613017</c:v>
                </c:pt>
                <c:pt idx="17">
                  <c:v>0.34560977270220972</c:v>
                </c:pt>
                <c:pt idx="18">
                  <c:v>0</c:v>
                </c:pt>
                <c:pt idx="19">
                  <c:v>5.5304960122204753E-2</c:v>
                </c:pt>
                <c:pt idx="20">
                  <c:v>2.4418670272701802E-2</c:v>
                </c:pt>
                <c:pt idx="21">
                  <c:v>0</c:v>
                </c:pt>
                <c:pt idx="22">
                  <c:v>0</c:v>
                </c:pt>
                <c:pt idx="23">
                  <c:v>0.45845259164446578</c:v>
                </c:pt>
                <c:pt idx="24">
                  <c:v>0</c:v>
                </c:pt>
                <c:pt idx="25">
                  <c:v>0.10914998080878016</c:v>
                </c:pt>
                <c:pt idx="26">
                  <c:v>0</c:v>
                </c:pt>
                <c:pt idx="27">
                  <c:v>0.70605652001797625</c:v>
                </c:pt>
                <c:pt idx="28">
                  <c:v>0.31861993793407828</c:v>
                </c:pt>
                <c:pt idx="29">
                  <c:v>0</c:v>
                </c:pt>
              </c:numCache>
            </c:numRef>
          </c:val>
          <c:smooth val="0"/>
          <c:extLst>
            <c:ext xmlns:c16="http://schemas.microsoft.com/office/drawing/2014/chart" uri="{C3380CC4-5D6E-409C-BE32-E72D297353CC}">
              <c16:uniqueId val="{00000003-A820-4196-A4D7-C097714B9873}"/>
            </c:ext>
          </c:extLst>
        </c:ser>
        <c:ser>
          <c:idx val="4"/>
          <c:order val="4"/>
          <c:tx>
            <c:strRef>
              <c:f>ALL!$AJ$3:$AJ$4</c:f>
              <c:strCache>
                <c:ptCount val="2"/>
                <c:pt idx="0">
                  <c:v>CSI</c:v>
                </c:pt>
                <c:pt idx="1">
                  <c:v>Zn</c:v>
                </c:pt>
              </c:strCache>
            </c:strRef>
          </c:tx>
          <c:spPr>
            <a:ln w="22225" cap="rnd">
              <a:solidFill>
                <a:schemeClr val="accent4">
                  <a:lumMod val="60000"/>
                </a:schemeClr>
              </a:solidFill>
              <a:round/>
            </a:ln>
            <a:effectLst/>
          </c:spPr>
          <c:marker>
            <c:symbol val="none"/>
          </c:marker>
          <c:val>
            <c:numRef>
              <c:f>ALL!$AJ$5:$AJ$34</c:f>
              <c:numCache>
                <c:formatCode>General</c:formatCode>
                <c:ptCount val="30"/>
                <c:pt idx="0">
                  <c:v>0</c:v>
                </c:pt>
                <c:pt idx="1">
                  <c:v>0.245901967813412</c:v>
                </c:pt>
                <c:pt idx="2">
                  <c:v>0.16163816868100112</c:v>
                </c:pt>
                <c:pt idx="3">
                  <c:v>0.11531824349792569</c:v>
                </c:pt>
                <c:pt idx="4">
                  <c:v>0.14900116497143567</c:v>
                </c:pt>
                <c:pt idx="5">
                  <c:v>0.12314369860173234</c:v>
                </c:pt>
                <c:pt idx="6">
                  <c:v>0.12283811118750533</c:v>
                </c:pt>
                <c:pt idx="7">
                  <c:v>8.5492655492655348E-2</c:v>
                </c:pt>
                <c:pt idx="8">
                  <c:v>0.12972623161216343</c:v>
                </c:pt>
                <c:pt idx="9">
                  <c:v>7.6144611214480087E-2</c:v>
                </c:pt>
                <c:pt idx="10">
                  <c:v>0</c:v>
                </c:pt>
                <c:pt idx="11">
                  <c:v>0.14131168178512904</c:v>
                </c:pt>
                <c:pt idx="12">
                  <c:v>0.22095230844579203</c:v>
                </c:pt>
                <c:pt idx="13">
                  <c:v>0.41539370680482557</c:v>
                </c:pt>
                <c:pt idx="14">
                  <c:v>0.43461327711125708</c:v>
                </c:pt>
                <c:pt idx="15">
                  <c:v>0.23815976563596189</c:v>
                </c:pt>
                <c:pt idx="16">
                  <c:v>0.14760547673249622</c:v>
                </c:pt>
                <c:pt idx="17">
                  <c:v>0</c:v>
                </c:pt>
                <c:pt idx="18">
                  <c:v>0.1328873443925952</c:v>
                </c:pt>
                <c:pt idx="19">
                  <c:v>0</c:v>
                </c:pt>
                <c:pt idx="20">
                  <c:v>0.13311758402422594</c:v>
                </c:pt>
                <c:pt idx="21">
                  <c:v>0.12958476202110866</c:v>
                </c:pt>
                <c:pt idx="22">
                  <c:v>0</c:v>
                </c:pt>
                <c:pt idx="23">
                  <c:v>0.2072214683879465</c:v>
                </c:pt>
                <c:pt idx="24">
                  <c:v>4.0651216710419762E-2</c:v>
                </c:pt>
                <c:pt idx="25">
                  <c:v>0.1437093884866546</c:v>
                </c:pt>
                <c:pt idx="26">
                  <c:v>0</c:v>
                </c:pt>
                <c:pt idx="27">
                  <c:v>0.11707903264119075</c:v>
                </c:pt>
                <c:pt idx="28">
                  <c:v>0.1195891157577231</c:v>
                </c:pt>
                <c:pt idx="29">
                  <c:v>0</c:v>
                </c:pt>
              </c:numCache>
            </c:numRef>
          </c:val>
          <c:smooth val="0"/>
          <c:extLst>
            <c:ext xmlns:c16="http://schemas.microsoft.com/office/drawing/2014/chart" uri="{C3380CC4-5D6E-409C-BE32-E72D297353CC}">
              <c16:uniqueId val="{00000004-A820-4196-A4D7-C097714B9873}"/>
            </c:ext>
          </c:extLst>
        </c:ser>
        <c:ser>
          <c:idx val="5"/>
          <c:order val="5"/>
          <c:tx>
            <c:strRef>
              <c:f>ALL!$AK$3:$AK$4</c:f>
              <c:strCache>
                <c:ptCount val="2"/>
                <c:pt idx="0">
                  <c:v>CSI</c:v>
                </c:pt>
                <c:pt idx="1">
                  <c:v>Ni</c:v>
                </c:pt>
              </c:strCache>
            </c:strRef>
          </c:tx>
          <c:spPr>
            <a:ln w="22225" cap="rnd">
              <a:solidFill>
                <a:schemeClr val="accent6">
                  <a:lumMod val="60000"/>
                </a:schemeClr>
              </a:solidFill>
              <a:round/>
            </a:ln>
            <a:effectLst/>
          </c:spPr>
          <c:marker>
            <c:symbol val="none"/>
          </c:marker>
          <c:val>
            <c:numRef>
              <c:f>ALL!$AK$5:$AK$34</c:f>
              <c:numCache>
                <c:formatCode>General</c:formatCode>
                <c:ptCount val="30"/>
                <c:pt idx="0">
                  <c:v>0</c:v>
                </c:pt>
                <c:pt idx="1">
                  <c:v>4.0292056760508244</c:v>
                </c:pt>
                <c:pt idx="2">
                  <c:v>1.6013531194868929</c:v>
                </c:pt>
                <c:pt idx="3">
                  <c:v>2.8202949497469456</c:v>
                </c:pt>
                <c:pt idx="4">
                  <c:v>2.6275949320928302</c:v>
                </c:pt>
                <c:pt idx="5">
                  <c:v>0.98013849260848318</c:v>
                </c:pt>
                <c:pt idx="6">
                  <c:v>0.26791582848211642</c:v>
                </c:pt>
                <c:pt idx="7">
                  <c:v>0.68480951142224988</c:v>
                </c:pt>
                <c:pt idx="8">
                  <c:v>13.845972803786577</c:v>
                </c:pt>
                <c:pt idx="9">
                  <c:v>17.481412796311343</c:v>
                </c:pt>
                <c:pt idx="10">
                  <c:v>0</c:v>
                </c:pt>
                <c:pt idx="11">
                  <c:v>0</c:v>
                </c:pt>
                <c:pt idx="12">
                  <c:v>6.2303003076605039</c:v>
                </c:pt>
                <c:pt idx="13">
                  <c:v>4.3944063423293125</c:v>
                </c:pt>
                <c:pt idx="14">
                  <c:v>41.259211296627271</c:v>
                </c:pt>
                <c:pt idx="15">
                  <c:v>26.352992437723625</c:v>
                </c:pt>
                <c:pt idx="16">
                  <c:v>65.612296359994431</c:v>
                </c:pt>
                <c:pt idx="17">
                  <c:v>55.67598473594834</c:v>
                </c:pt>
                <c:pt idx="18">
                  <c:v>21.720124711041194</c:v>
                </c:pt>
                <c:pt idx="19">
                  <c:v>14.702584591188494</c:v>
                </c:pt>
                <c:pt idx="20">
                  <c:v>10.677738017405147</c:v>
                </c:pt>
                <c:pt idx="21">
                  <c:v>5.440220360880236</c:v>
                </c:pt>
                <c:pt idx="22">
                  <c:v>0</c:v>
                </c:pt>
                <c:pt idx="23">
                  <c:v>7.5802470006204965</c:v>
                </c:pt>
                <c:pt idx="24">
                  <c:v>0</c:v>
                </c:pt>
                <c:pt idx="25">
                  <c:v>7.9787684067936331</c:v>
                </c:pt>
                <c:pt idx="26">
                  <c:v>0</c:v>
                </c:pt>
                <c:pt idx="27">
                  <c:v>113.65218489949632</c:v>
                </c:pt>
                <c:pt idx="28">
                  <c:v>47.136905056673641</c:v>
                </c:pt>
                <c:pt idx="29">
                  <c:v>0</c:v>
                </c:pt>
              </c:numCache>
            </c:numRef>
          </c:val>
          <c:smooth val="0"/>
          <c:extLst>
            <c:ext xmlns:c16="http://schemas.microsoft.com/office/drawing/2014/chart" uri="{C3380CC4-5D6E-409C-BE32-E72D297353CC}">
              <c16:uniqueId val="{00000005-A820-4196-A4D7-C097714B9873}"/>
            </c:ext>
          </c:extLst>
        </c:ser>
        <c:ser>
          <c:idx val="6"/>
          <c:order val="6"/>
          <c:tx>
            <c:strRef>
              <c:f>ALL!$AL$3:$AL$4</c:f>
              <c:strCache>
                <c:ptCount val="2"/>
                <c:pt idx="0">
                  <c:v>CSI</c:v>
                </c:pt>
                <c:pt idx="1">
                  <c:v>Cr</c:v>
                </c:pt>
              </c:strCache>
            </c:strRef>
          </c:tx>
          <c:spPr>
            <a:ln w="22225" cap="rnd">
              <a:solidFill>
                <a:schemeClr val="accent2">
                  <a:lumMod val="80000"/>
                  <a:lumOff val="20000"/>
                </a:schemeClr>
              </a:solidFill>
              <a:round/>
            </a:ln>
            <a:effectLst/>
          </c:spPr>
          <c:marker>
            <c:symbol val="none"/>
          </c:marker>
          <c:val>
            <c:numRef>
              <c:f>ALL!$AL$5:$AL$34</c:f>
              <c:numCache>
                <c:formatCode>General</c:formatCode>
                <c:ptCount val="30"/>
                <c:pt idx="0">
                  <c:v>0</c:v>
                </c:pt>
                <c:pt idx="1">
                  <c:v>1.1032133753157569</c:v>
                </c:pt>
                <c:pt idx="2">
                  <c:v>0.81189721319501584</c:v>
                </c:pt>
                <c:pt idx="3">
                  <c:v>0.9272832197835712</c:v>
                </c:pt>
                <c:pt idx="4">
                  <c:v>0.95633112496194406</c:v>
                </c:pt>
                <c:pt idx="5">
                  <c:v>0.59970727796369294</c:v>
                </c:pt>
                <c:pt idx="6">
                  <c:v>0.68745645950707146</c:v>
                </c:pt>
                <c:pt idx="7">
                  <c:v>0.89659976271351205</c:v>
                </c:pt>
                <c:pt idx="8">
                  <c:v>0.99209856185824263</c:v>
                </c:pt>
                <c:pt idx="9">
                  <c:v>1.0442871620807654</c:v>
                </c:pt>
                <c:pt idx="10">
                  <c:v>0.53125755041922951</c:v>
                </c:pt>
                <c:pt idx="11">
                  <c:v>0.48995301121539014</c:v>
                </c:pt>
                <c:pt idx="12">
                  <c:v>0.89695548904180045</c:v>
                </c:pt>
                <c:pt idx="13">
                  <c:v>0.92141994800391092</c:v>
                </c:pt>
                <c:pt idx="14">
                  <c:v>1.2442394492757338</c:v>
                </c:pt>
                <c:pt idx="15">
                  <c:v>0.99116398205903755</c:v>
                </c:pt>
                <c:pt idx="16">
                  <c:v>1.117612499112449</c:v>
                </c:pt>
                <c:pt idx="17">
                  <c:v>0.85768564122625834</c:v>
                </c:pt>
                <c:pt idx="18">
                  <c:v>0.87882204931905905</c:v>
                </c:pt>
                <c:pt idx="19">
                  <c:v>1.0121069957829447</c:v>
                </c:pt>
                <c:pt idx="20">
                  <c:v>1.230103158321755</c:v>
                </c:pt>
                <c:pt idx="21">
                  <c:v>1.2891690313155599</c:v>
                </c:pt>
                <c:pt idx="22">
                  <c:v>0.84402624480525845</c:v>
                </c:pt>
                <c:pt idx="23">
                  <c:v>2.735319879899567</c:v>
                </c:pt>
                <c:pt idx="24">
                  <c:v>1.0400524258705639</c:v>
                </c:pt>
                <c:pt idx="25">
                  <c:v>1.1927535213129421</c:v>
                </c:pt>
                <c:pt idx="26">
                  <c:v>0.96237870695614314</c:v>
                </c:pt>
                <c:pt idx="27">
                  <c:v>3.8858007637888474</c:v>
                </c:pt>
                <c:pt idx="28">
                  <c:v>1.129965014255657</c:v>
                </c:pt>
                <c:pt idx="29">
                  <c:v>0</c:v>
                </c:pt>
              </c:numCache>
            </c:numRef>
          </c:val>
          <c:smooth val="0"/>
          <c:extLst>
            <c:ext xmlns:c16="http://schemas.microsoft.com/office/drawing/2014/chart" uri="{C3380CC4-5D6E-409C-BE32-E72D297353CC}">
              <c16:uniqueId val="{00000006-A820-4196-A4D7-C097714B9873}"/>
            </c:ext>
          </c:extLst>
        </c:ser>
        <c:ser>
          <c:idx val="7"/>
          <c:order val="7"/>
          <c:tx>
            <c:strRef>
              <c:f>ALL!$AM$3:$AM$4</c:f>
              <c:strCache>
                <c:ptCount val="2"/>
                <c:pt idx="0">
                  <c:v>CSI</c:v>
                </c:pt>
                <c:pt idx="1">
                  <c:v>As</c:v>
                </c:pt>
              </c:strCache>
            </c:strRef>
          </c:tx>
          <c:spPr>
            <a:ln w="22225" cap="rnd">
              <a:solidFill>
                <a:schemeClr val="accent4">
                  <a:lumMod val="80000"/>
                  <a:lumOff val="20000"/>
                </a:schemeClr>
              </a:solidFill>
              <a:round/>
            </a:ln>
            <a:effectLst/>
          </c:spPr>
          <c:marker>
            <c:symbol val="none"/>
          </c:marker>
          <c:val>
            <c:numRef>
              <c:f>ALL!$AM$5:$AM$34</c:f>
              <c:numCache>
                <c:formatCode>General</c:formatCode>
                <c:ptCount val="30"/>
                <c:pt idx="0">
                  <c:v>0</c:v>
                </c:pt>
                <c:pt idx="1">
                  <c:v>0</c:v>
                </c:pt>
                <c:pt idx="2">
                  <c:v>0</c:v>
                </c:pt>
                <c:pt idx="3">
                  <c:v>0</c:v>
                </c:pt>
                <c:pt idx="4">
                  <c:v>0</c:v>
                </c:pt>
                <c:pt idx="5">
                  <c:v>0</c:v>
                </c:pt>
                <c:pt idx="6">
                  <c:v>0.3129856515379521</c:v>
                </c:pt>
                <c:pt idx="7">
                  <c:v>0.18736433406102621</c:v>
                </c:pt>
                <c:pt idx="8">
                  <c:v>0.21990228489041078</c:v>
                </c:pt>
                <c:pt idx="9">
                  <c:v>0</c:v>
                </c:pt>
                <c:pt idx="10">
                  <c:v>0.217574122231248</c:v>
                </c:pt>
                <c:pt idx="11">
                  <c:v>0</c:v>
                </c:pt>
                <c:pt idx="12">
                  <c:v>0</c:v>
                </c:pt>
                <c:pt idx="13">
                  <c:v>0</c:v>
                </c:pt>
                <c:pt idx="14">
                  <c:v>0</c:v>
                </c:pt>
                <c:pt idx="15">
                  <c:v>0.25848525595859417</c:v>
                </c:pt>
                <c:pt idx="16">
                  <c:v>0</c:v>
                </c:pt>
                <c:pt idx="17">
                  <c:v>0</c:v>
                </c:pt>
                <c:pt idx="18">
                  <c:v>0</c:v>
                </c:pt>
                <c:pt idx="19">
                  <c:v>0.21861165978126632</c:v>
                </c:pt>
                <c:pt idx="20">
                  <c:v>0.22912459162743251</c:v>
                </c:pt>
                <c:pt idx="21">
                  <c:v>0</c:v>
                </c:pt>
                <c:pt idx="22">
                  <c:v>0</c:v>
                </c:pt>
                <c:pt idx="23">
                  <c:v>0</c:v>
                </c:pt>
                <c:pt idx="24">
                  <c:v>0</c:v>
                </c:pt>
                <c:pt idx="25">
                  <c:v>0</c:v>
                </c:pt>
                <c:pt idx="26">
                  <c:v>0</c:v>
                </c:pt>
                <c:pt idx="27">
                  <c:v>0</c:v>
                </c:pt>
                <c:pt idx="28">
                  <c:v>0.40511973161152648</c:v>
                </c:pt>
                <c:pt idx="29">
                  <c:v>0</c:v>
                </c:pt>
              </c:numCache>
            </c:numRef>
          </c:val>
          <c:smooth val="0"/>
          <c:extLst>
            <c:ext xmlns:c16="http://schemas.microsoft.com/office/drawing/2014/chart" uri="{C3380CC4-5D6E-409C-BE32-E72D297353CC}">
              <c16:uniqueId val="{00000007-A820-4196-A4D7-C097714B9873}"/>
            </c:ext>
          </c:extLst>
        </c:ser>
        <c:dLbls>
          <c:showLegendKey val="0"/>
          <c:showVal val="0"/>
          <c:showCatName val="0"/>
          <c:showSerName val="0"/>
          <c:showPercent val="0"/>
          <c:showBubbleSize val="0"/>
        </c:dLbls>
        <c:smooth val="0"/>
        <c:axId val="138103424"/>
        <c:axId val="138113792"/>
      </c:lineChart>
      <c:catAx>
        <c:axId val="1381034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FR" sz="1200" b="0">
                    <a:latin typeface="Times New Roman" panose="02020603050405020304" pitchFamily="18" charset="0"/>
                    <a:cs typeface="Times New Roman" panose="02020603050405020304" pitchFamily="18" charset="0"/>
                  </a:rPr>
                  <a:t>Sampling points</a:t>
                </a:r>
              </a:p>
            </c:rich>
          </c:tx>
          <c:layout>
            <c:manualLayout>
              <c:xMode val="edge"/>
              <c:yMode val="edge"/>
              <c:x val="0.46348490813648296"/>
              <c:y val="0.92020705745115194"/>
            </c:manualLayout>
          </c:layout>
          <c:overlay val="0"/>
          <c:spPr>
            <a:noFill/>
            <a:ln>
              <a:noFill/>
            </a:ln>
            <a:effectLst/>
          </c:spPr>
        </c:title>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138113792"/>
        <c:crosses val="autoZero"/>
        <c:auto val="1"/>
        <c:lblAlgn val="ctr"/>
        <c:lblOffset val="100"/>
        <c:noMultiLvlLbl val="0"/>
      </c:catAx>
      <c:valAx>
        <c:axId val="13811379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FR" sz="1200" b="0">
                    <a:latin typeface="Times New Roman" panose="02020603050405020304" pitchFamily="18" charset="0"/>
                    <a:cs typeface="Times New Roman" panose="02020603050405020304" pitchFamily="18" charset="0"/>
                  </a:rPr>
                  <a:t>Values</a:t>
                </a:r>
              </a:p>
            </c:rich>
          </c:tx>
          <c:layout>
            <c:manualLayout>
              <c:xMode val="edge"/>
              <c:yMode val="edge"/>
              <c:x val="3.0555555555555555E-2"/>
              <c:y val="0.24004957713619132"/>
            </c:manualLayout>
          </c:layout>
          <c:overlay val="0"/>
          <c:spPr>
            <a:noFill/>
            <a:ln>
              <a:noFill/>
            </a:ln>
            <a:effectLst/>
          </c:spPr>
        </c:title>
        <c:numFmt formatCode="General" sourceLinked="1"/>
        <c:majorTickMark val="cross"/>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13810342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3461067366579177"/>
          <c:y val="2.6619276757072079E-2"/>
          <c:w val="0.76955730533683286"/>
          <c:h val="0.170435987168270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Csa12</b:Tag>
    <b:SourceType>JournalArticle</b:SourceType>
    <b:Guid>{C82EB8A3-14DB-4620-AA4E-2BA4825B8BD9}</b:Guid>
    <b:Author>
      <b:Author>
        <b:NameList>
          <b:Person>
            <b:Last>Csavina</b:Last>
            <b:First>J.</b:First>
          </b:Person>
          <b:Person>
            <b:Last>Field</b:Last>
            <b:First>J.</b:First>
          </b:Person>
          <b:Person>
            <b:Last>Taylor</b:Last>
            <b:First>M.P.</b:First>
          </b:Person>
          <b:Person>
            <b:Last>Gao</b:Last>
            <b:First>S.</b:First>
          </b:Person>
          <b:Person>
            <b:Last>Landázuri</b:Last>
            <b:First>A.</b:First>
          </b:Person>
          <b:Person>
            <b:Last>Betterton</b:Last>
            <b:First>E.A.</b:First>
          </b:Person>
          <b:Person>
            <b:Last>Sáez</b:Last>
            <b:First>A.E.</b:First>
          </b:Person>
        </b:NameList>
      </b:Author>
    </b:Author>
    <b:Title>A review on the importance of metals and metalloids in atmospheric dust and aerosol from mining operations. </b:Title>
    <b:JournalName>Sci. Total Environ.</b:JournalName>
    <b:Year> 2012</b:Year>
    <b:Pages>433, 58–73</b:Pages>
    <b:RefOrder>12</b:RefOrder>
  </b:Source>
  <b:Source>
    <b:Tag>MRC08</b:Tag>
    <b:SourceType>Book</b:SourceType>
    <b:Guid>{0D7B3037-EBFA-4442-B1B8-FAA2C2D5F7A4}</b:Guid>
    <b:Author>
      <b:Author>
        <b:NameList>
          <b:Person>
            <b:Last>M.R. Carter</b:Last>
            <b:First>E.G.</b:First>
            <b:Middle>Gregorich</b:Middle>
          </b:Person>
        </b:NameList>
      </b:Author>
    </b:Author>
    <b:Title>Soil Sampling and Methods of Analysis</b:Title>
    <b:JournalName>Canadian Society of Soil Science</b:JournalName>
    <b:Year>2008</b:Year>
    <b:City>6000 Broken Sound Parkway NW,</b:City>
    <b:Publisher>CRC Press Taylor &amp; Francis Group</b:Publisher>
    <b:RefOrder>13</b:RefOrder>
  </b:Source>
  <b:Source>
    <b:Tag>Sal10</b:Tag>
    <b:SourceType>Book</b:SourceType>
    <b:Guid>{6978E9ED-4F0C-43AE-B5C9-8F7E4744DFA6}</b:Guid>
    <b:Author>
      <b:Author>
        <b:NameList>
          <b:Person>
            <b:Last>Salati</b:Last>
            <b:First>S.</b:First>
          </b:Person>
        </b:NameList>
      </b:Author>
    </b:Author>
    <b:Title>Assessment of heavy metal concentration in the Khoshk River water and  sediment, Shiraz, Southwest Iran.</b:Title>
    <b:Year>2010</b:Year>
    <b:City>Southwest Iran</b:City>
    <b:RefOrder>2</b:RefOrder>
  </b:Source>
  <b:Source>
    <b:Tag>Cle10</b:Tag>
    <b:SourceType>Book</b:SourceType>
    <b:Guid>{2F653E9C-0925-4E03-B3F5-417849CE39AE}</b:Guid>
    <b:Author>
      <b:Author>
        <b:NameList>
          <b:Person>
            <b:Last>Clerc</b:Last>
            <b:First>E.</b:First>
          </b:Person>
        </b:NameList>
      </b:Author>
    </b:Author>
    <b:Title>Exploitation aurifère et création du parc national amazonien en Guyane</b:Title>
    <b:Year>2010</b:Year>
    <b:City>Guyane Française</b:City>
    <b:Publisher>Institut de Hautes Etudes Internationales et du Développement de France.</b:Publisher>
    <b:RefOrder>3</b:RefOrder>
  </b:Source>
  <b:Source>
    <b:Tag>Tay85</b:Tag>
    <b:SourceType>JournalArticle</b:SourceType>
    <b:Guid>{C151C901-06A8-4AE0-AE6E-8542CFE1BA87}</b:Guid>
    <b:Author>
      <b:Author>
        <b:NameList>
          <b:Person>
            <b:Last>Taylor</b:Last>
            <b:First>S.</b:First>
            <b:Middle>a.</b:Middle>
          </b:Person>
        </b:NameList>
      </b:Author>
    </b:Author>
    <b:Title>The Continental Crust: Its Composition and Evolution.</b:Title>
    <b:JournalName>Oxford.: Blackwell Scientific Publication.</b:JournalName>
    <b:Year>1985</b:Year>
    <b:RefOrder>5</b:RefOrder>
  </b:Source>
  <b:Source>
    <b:Tag>Cos89</b:Tag>
    <b:SourceType>JournalArticle</b:SourceType>
    <b:Guid>{BB9D533E-0E4F-4A94-8CC9-2D27289FE550}</b:Guid>
    <b:Author>
      <b:Author>
        <b:NameList>
          <b:Person>
            <b:Last>Cossa</b:Last>
            <b:First>D.</b:First>
          </b:Person>
        </b:NameList>
      </b:Author>
    </b:Author>
    <b:Title>Cadmium in Mytilus Spp: Worldwide Survey and Relationship between seawater and Mussel Content.</b:Title>
    <b:JournalName>Journal of Environmental Sciences.</b:JournalName>
    <b:Year>1989</b:Year>
    <b:RefOrder>6</b:RefOrder>
  </b:Source>
  <b:Source>
    <b:Tag>GMü</b:Tag>
    <b:SourceType>JournalArticle</b:SourceType>
    <b:Guid>{8ABED5F4-17BB-4B36-B7BA-EEAEB8D3B8DA}</b:Guid>
    <b:Author>
      <b:Author>
        <b:NameList>
          <b:Person>
            <b:Last>Müller</b:Last>
          </b:Person>
        </b:NameList>
      </b:Author>
    </b:Author>
    <b:Title>Index of geoaccumulation in sediments of the Rhine River.</b:Title>
    <b:JournalName>Geol. J. </b:JournalName>
    <b:Year>1969</b:Year>
    <b:Pages> 2 108–118.</b:Pages>
    <b:RefOrder>14</b:RefOrder>
  </b:Source>
  <b:Source>
    <b:Tag>Lad11</b:Tag>
    <b:SourceType>JournalArticle</b:SourceType>
    <b:Guid>{8FA11497-B89E-4760-8547-FA594E17FD50}</b:Guid>
    <b:Author>
      <b:Author>
        <b:NameList>
          <b:Person>
            <b:Last>Ladigbolu LA</b:Last>
            <b:First>Balogun</b:First>
            <b:Middle>KJ</b:Middle>
          </b:Person>
        </b:NameList>
      </b:Author>
    </b:Author>
    <b:Title>Distribution of heavy metals in sediments of selected streams in Ibadan metropolis, Nigeria</b:Title>
    <b:Year>2011</b:Year>
    <b:City>. Int J Environ Sci 1: 1186-1191.</b:City>
    <b:JournalName> Int J Environ Sci </b:JournalName>
    <b:Pages>1: 1186-1191.</b:Pages>
    <b:RefOrder>15</b:RefOrder>
  </b:Source>
  <b:Source>
    <b:Tag>Var11</b:Tag>
    <b:SourceType>JournalArticle</b:SourceType>
    <b:Guid>{53031DA4-DDD7-41B9-AAC6-27FBE13FB401}</b:Guid>
    <b:Author>
      <b:Author>
        <b:NameList>
          <b:Person>
            <b:Last>Varol</b:Last>
            <b:First>M.</b:First>
            <b:Middle>.</b:Middle>
          </b:Person>
        </b:NameList>
      </b:Author>
    </b:Author>
    <b:Title> Assessment of heavy metal contamination in sediments of the Tigris River (Turkey) using pollution indices and multivariate statistical techniques.</b:Title>
    <b:JournalName> Journal of Hazardous Materials. </b:JournalName>
    <b:Year>2011</b:Year>
    <b:Pages>195, 355–364.</b:Pages>
    <b:RefOrder>7</b:RefOrder>
  </b:Source>
  <b:Source>
    <b:Tag>Klo79</b:Tag>
    <b:SourceType>JournalArticle</b:SourceType>
    <b:Guid>{716A639D-64FC-40B4-AA22-C93AFA120827}</b:Guid>
    <b:Author>
      <b:Author>
        <b:NameList>
          <b:Person>
            <b:Last>Kloke</b:Last>
            <b:First>A.</b:First>
          </b:Person>
        </b:NameList>
      </b:Author>
    </b:Author>
    <b:Title>Content of arsenic, cadmium, chromium,fluorine, lead, mercury, and nickel in plants grown on contaminated soils, United Nations-ECE symposium, Geneva, .</b:Title>
    <b:Year>1979</b:Year>
    <b:Pages>pp. 51–53</b:Pages>
    <b:RefOrder>8</b:RefOrder>
  </b:Source>
  <b:Source>
    <b:Tag>Sin85</b:Tag>
    <b:SourceType>JournalArticle</b:SourceType>
    <b:Guid>{A8A85DB1-D580-42EF-A21D-0B33BB5E48EB}</b:Guid>
    <b:Author>
      <b:Author>
        <b:NameList>
          <b:Person>
            <b:Last>Singh</b:Last>
            <b:First>A.,</b:First>
            <b:Middle>&amp; Harrison, A.</b:Middle>
          </b:Person>
        </b:NameList>
      </b:Author>
    </b:Author>
    <b:Title>Standardized principal components.</b:Title>
    <b:JournalName>International journal of remote sensing,  </b:JournalName>
    <b:Year>1985</b:Year>
    <b:Pages>6(6), 883-896.</b:Pages>
    <b:RefOrder>9</b:RefOrder>
  </b:Source>
  <b:Source>
    <b:Tag>PCD19</b:Tag>
    <b:SourceType>Report</b:SourceType>
    <b:Guid>{0FAF4FFA-AC58-49F0-83D1-101B1AACC878}</b:Guid>
    <b:Author>
      <b:Author>
        <b:NameList>
          <b:Person>
            <b:Last>PCD</b:Last>
          </b:Person>
        </b:NameList>
      </b:Author>
    </b:Author>
    <b:Title>Plan Communal de Développement (PCD),</b:Title>
    <b:Year>2019</b:Year>
    <b:Pages>418</b:Pages>
    <b:City>Batouri</b:City>
    <b:RefOrder>1</b:RefOrder>
  </b:Source>
  <b:Source>
    <b:Tag>Caz12</b:Tag>
    <b:SourceType>Book</b:SourceType>
    <b:Guid>{43A129FC-151B-407D-8849-0A618C9CA96D}</b:Guid>
    <b:Author>
      <b:Author>
        <b:NameList>
          <b:Person>
            <b:Last>Cazalet</b:Last>
            <b:First>M.</b:First>
            <b:Middle>L.</b:Middle>
          </b:Person>
        </b:NameList>
      </b:Author>
    </b:Author>
    <b:Title>Caractérisation physico-chimique d’un sédiment marin traité aux liants hydrauliques : Évaluation de la mobilité potentielle des polluants inorganiques. Lyon:</b:Title>
    <b:Year>2012</b:Year>
    <b:City>Lyon</b:City>
    <b:Publisher>INSA</b:Publisher>
    <b:RefOrder>10</b:RefOrder>
  </b:Source>
  <b:Source>
    <b:Tag>Mus17</b:Tag>
    <b:SourceType>JournalArticle</b:SourceType>
    <b:Guid>{8AA29D37-B371-4809-9F74-4039BDFD3387}</b:Guid>
    <b:Author>
      <b:Author>
        <b:NameList>
          <b:Person>
            <b:Last>Mushtaha</b:Last>
            <b:First>A.,</b:First>
            <b:Middle>E. Abdalla, E. Jamal and S. Magboul,</b:Middle>
          </b:Person>
        </b:NameList>
      </b:Author>
    </b:Author>
    <b:Title>Influence of the artisanal gold mining on soil contamination with heavy metals: A case study from Dar-Mali locality, North of Atbara, River Nile State,Sudan.</b:Title>
    <b:JournalName> Eurasian J. Soil Sci.,</b:JournalName>
    <b:Year>2017</b:Year>
    <b:Pages> 6: 28-36.</b:Pages>
    <b:RefOrder>11</b:RefOrder>
  </b:Source>
  <b:Source>
    <b:Tag>Zho07</b:Tag>
    <b:SourceType>JournalArticle</b:SourceType>
    <b:Guid>{7C247ED9-8F3D-46F3-A00C-FC14393BFF10}</b:Guid>
    <b:Author>
      <b:Author>
        <b:NameList>
          <b:Person>
            <b:Last>Zhou</b:Last>
            <b:First>J.</b:First>
          </b:Person>
          <b:Person>
            <b:Last>Dang</b:Last>
            <b:First>Z.</b:First>
          </b:Person>
          <b:Person>
            <b:Last>Cai</b:Last>
            <b:First>M.</b:First>
          </b:Person>
          <b:Person>
            <b:Last>Liu</b:Last>
            <b:First>C.</b:First>
          </b:Person>
        </b:NameList>
      </b:Author>
    </b:Author>
    <b:Title>Soil heavy metal pollution around the Dabaoshan mine,China</b:Title>
    <b:JournalName> International Journal of Environmental Research and Public Health </b:JournalName>
    <b:Year>2007</b:Year>
    <b:Pages>588–594.</b:Pages>
    <b:RefOrder>16</b:RefOrder>
  </b:Source>
  <b:Source>
    <b:Tag>Zha14</b:Tag>
    <b:SourceType>JournalArticle</b:SourceType>
    <b:Guid>{5F711ECB-D582-4B3E-A5CB-BC04ABEC1212}</b:Guid>
    <b:Author>
      <b:Author>
        <b:NameList>
          <b:Person>
            <b:Last>Zhao</b:Last>
            <b:First>Q.</b:First>
          </b:Person>
          <b:Person>
            <b:Last>Luo</b:Last>
            <b:First>Y.</b:First>
          </b:Person>
          <b:Person>
            <b:Last>Teng</b:Last>
            <b:First>Y</b:First>
          </b:Person>
        </b:NameList>
      </b:Author>
    </b:Author>
    <b:Title>Strategic Thinking on Soil Protection in China</b:Title>
    <b:JournalName> International Journal of Environmental Research and Public Health </b:JournalName>
    <b:Year> 2014</b:Year>
    <b:RefOrder>17</b:RefOrder>
  </b:Source>
  <b:Source>
    <b:Tag>Mom18</b:Tag>
    <b:SourceType>JournalArticle</b:SourceType>
    <b:Guid>{D00CA7E5-487F-42ED-A550-FA99B4C2B7F8}</b:Guid>
    <b:Author>
      <b:Author>
        <b:NameList>
          <b:Person>
            <b:Last>Mominou</b:Last>
            <b:First>N.,</b:First>
            <b:Middle>Al Issah, Y., Sarki, B. and Kah, E</b:Middle>
          </b:Person>
        </b:NameList>
      </b:Author>
    </b:Author>
    <b:Title>Physicochemical Characterisation of Soils at the Gold Exploitation Sites of Bétaré-Oya District in Cameroon and Pollution Evaluation</b:Title>
    <b:JournalName>Open Journal of Inorganic Chemi-</b:JournalName>
    <b:Year>2018</b:Year>
    <b:Pages>81-90</b:Pages>
    <b:RefOrder>18</b:RefOrder>
  </b:Source>
  <b:Source>
    <b:Tag>RAM13</b:Tag>
    <b:SourceType>Book</b:SourceType>
    <b:Guid>{9B0933C7-86A2-47F9-B57A-148AE1046499}</b:Guid>
    <b:Author>
      <b:Author>
        <b:NameList>
          <b:Person>
            <b:Last>RAMAHLO</b:Last>
            <b:First>MASETLE</b:First>
            <b:Middle>NELSON</b:Middle>
          </b:Person>
        </b:NameList>
      </b:Author>
    </b:Author>
    <b:Title>PHYSICO-CHEMICAL AND BIOLOGICAL CHARACTERIZATION OF SOILS FROM SELECTED FARMLANDS AROUND THREE MINING SITES IN PHALABORWA LIMPOPO PROVINCE </b:Title>
    <b:Year>2013</b:Year>
    <b:City>LIMPOPO PROVINCE,Ghana</b:City>
    <b:Publisher>School of Agricultural and Environmental Sciences</b:Publisher>
    <b:RefOrder>19</b:RefOrder>
  </b:Source>
  <b:Source>
    <b:Tag>Dro971</b:Tag>
    <b:SourceType>Book</b:SourceType>
    <b:Guid>{AEB60F9B-F660-40B0-A903-631FA37F9050}</b:Guid>
    <b:Author>
      <b:Author>
        <b:NameList>
          <b:Person>
            <b:Last>Drozd</b:Last>
            <b:First>S.</b:First>
          </b:Person>
        </b:NameList>
      </b:Author>
    </b:Author>
    <b:Title>Acid drainage and Other Mining-Influenced Waters (MIW)”</b:Title>
    <b:Year>1997</b:Year>
    <b:City>London</b:City>
    <b:Publisher>Imperial College Press.</b:Publisher>
    <b:RefOrder>20</b:RefOrder>
  </b:Source>
  <b:Source>
    <b:Tag>DaR971</b:Tag>
    <b:SourceType>Book</b:SourceType>
    <b:Guid>{107D1B34-6C40-4BA9-802C-0E04A21E9C3E}</b:Guid>
    <b:Author>
      <b:Author>
        <b:NameList>
          <b:Person>
            <b:Last>Da Rosa</b:Last>
            <b:First>C.</b:First>
          </b:Person>
        </b:NameList>
      </b:Author>
    </b:Author>
    <b:Title>Golden Dreams, Poisoned Streams: How Reckless Mining Pollutes</b:Title>
    <b:Year>1997</b:Year>
    <b:City>Washington DC</b:City>
    <b:Publisher>Mineral Policy Center</b:Publisher>
    <b:RefOrder>21</b:RefOrder>
  </b:Source>
  <b:Source>
    <b:Tag>Mat001</b:Tag>
    <b:SourceType>Book</b:SourceType>
    <b:Guid>{50996450-8E4C-4734-B1A5-4DF6FDBB4D76}</b:Guid>
    <b:Author>
      <b:Author>
        <b:NameList>
          <b:Person>
            <b:Last>Matthews</b:Last>
            <b:First>E.</b:First>
          </b:Person>
        </b:NameList>
      </b:Author>
    </b:Author>
    <b:Title>The Weight of Nations: Material Outflows from Industrial Economies.</b:Title>
    <b:Year>2000</b:Year>
    <b:City>Washington DC</b:City>
    <b:Publisher>World Resources Institute.</b:Publisher>
    <b:RefOrder>22</b:RefOrder>
  </b:Source>
  <b:Source>
    <b:Tag>Kel981</b:Tag>
    <b:SourceType>JournalArticle</b:SourceType>
    <b:Guid>{EFA40E42-5B3F-4792-9E66-D1E64A50F33C}</b:Guid>
    <b:Author>
      <b:Author>
        <b:NameList>
          <b:Person>
            <b:Last>Kelly</b:Last>
            <b:First>M.</b:First>
          </b:Person>
        </b:NameList>
      </b:Author>
    </b:Author>
    <b:Title>Mining and the Freshwater Environment.</b:Title>
    <b:Year>1998</b:Year>
    <b:City>London</b:City>
    <b:JournalName>Elsevier Applied Science/British Petroleum.</b:JournalName>
    <b:RefOrder>23</b:RefOrder>
  </b:Source>
  <b:Source>
    <b:Tag>Fea891</b:Tag>
    <b:SourceType>Book</b:SourceType>
    <b:Guid>{9C28ED6C-EEA8-42D5-9468-64840431B9F6}</b:Guid>
    <b:Author>
      <b:Author>
        <b:NameList>
          <b:Person>
            <b:Last>Fearnside</b:Last>
            <b:First>P.</b:First>
          </b:Person>
        </b:NameList>
      </b:Author>
    </b:Author>
    <b:Title>The Charcoal of Carajás: A Threat to the Forests of Brazil’s Eastern Amazon</b:Title>
    <b:Year>1989</b:Year>
    <b:City>Brazil’s Eastern Amazon</b:City>
    <b:RefOrder>24</b:RefOrder>
  </b:Source>
  <b:Source>
    <b:Tag>Rip961</b:Tag>
    <b:SourceType>Book</b:SourceType>
    <b:Guid>{5AF5AB1C-7897-48F6-82F8-8643F2A678DC}</b:Guid>
    <b:Author>
      <b:Author>
        <b:NameList>
          <b:Person>
            <b:Last>Ripley</b:Last>
            <b:First>E.</b:First>
          </b:Person>
        </b:NameList>
      </b:Author>
    </b:Author>
    <b:Title>Environmental Effects of Mining</b:Title>
    <b:Year>1996</b:Year>
    <b:City>Delray Beach, Florida</b:City>
    <b:RefOrder>25</b:RefOrder>
  </b:Source>
  <b:Source>
    <b:Tag>Mac891</b:Tag>
    <b:SourceType>Book</b:SourceType>
    <b:Guid>{F1B71118-8B55-415E-B877-FD31B1CA789C}</b:Guid>
    <b:Author>
      <b:Author>
        <b:NameList>
          <b:Person>
            <b:Last>MacCallum</b:Last>
            <b:First>B</b:First>
          </b:Person>
        </b:NameList>
      </b:Author>
    </b:Author>
    <b:Title>Seasonal and spatial distribution of bighorn sheep at an open pit coal mine</b:Title>
    <b:Year>1989</b:Year>
    <b:City>Alberta foothills</b:City>
    <b:RefOrder>26</b:RefOrder>
  </b:Source>
  <b:Source>
    <b:Tag>Pen01</b:Tag>
    <b:SourceType>Book</b:SourceType>
    <b:Guid>{5D9EF155-6A14-4698-A846-16CB3A37056E}</b:Guid>
    <b:Author>
      <b:Author>
        <b:NameList>
          <b:Person>
            <b:Last>Pendias</b:Last>
            <b:First>K</b:First>
          </b:Person>
        </b:NameList>
      </b:Author>
    </b:Author>
    <b:Title>Trace Metals in Soils and Plants</b:Title>
    <b:Year>2001</b:Year>
    <b:City>Boca Raton, Fla</b:City>
    <b:Publisher>CRC Press</b:Publisher>
    <b:RefOrder>27</b:RefOrder>
  </b:Source>
  <b:Source xmlns:b="http://schemas.openxmlformats.org/officeDocument/2006/bibliography">
    <b:Tag>Pie001</b:Tag>
    <b:SourceType>Book</b:SourceType>
    <b:Guid>{C8D8CA26-64E0-4B02-BBDB-012A552DAB0B}</b:Guid>
    <b:Author>
      <b:Author>
        <b:NameList>
          <b:Person>
            <b:Last>G.M</b:Last>
            <b:First>Pierzynski</b:First>
          </b:Person>
        </b:NameList>
      </b:Author>
    </b:Author>
    <b:Title>Soils and Environmental Quality</b:Title>
    <b:Year>2000</b:Year>
    <b:City>London,UK</b:City>
    <b:Publisher>CRC Press</b:Publisher>
    <b:RefOrder>28</b:RefOrder>
  </b:Source>
  <b:Source>
    <b:Tag>Tch20</b:Tag>
    <b:SourceType>JournalArticle</b:SourceType>
    <b:Guid>{025D3AB3-1DDE-4905-A97B-EF5A537D97C3}</b:Guid>
    <b:Author>
      <b:Author>
        <b:NameList>
          <b:Person>
            <b:Last>Tchouankam K. J.</b:Last>
            <b:First>Mbog</b:First>
            <b:Middle>M. B.,NgonNgon G.</b:Middle>
          </b:Person>
        </b:NameList>
      </b:Author>
    </b:Author>
    <b:Title>Economic Potential of Gold in Batouri (Eastern Cameroon)</b:Title>
    <b:JournalName>Earth Science Research</b:JournalName>
    <b:Year>May 6, 2020</b:Year>
    <b:Pages>21-27</b:Pages>
    <b:RefOrder>29</b:RefOrder>
  </b:Source>
  <b:Source>
    <b:Tag>Eli18</b:Tag>
    <b:SourceType>Book</b:SourceType>
    <b:Guid>{998A4AF3-05E8-4FF3-BDA3-7120022364CD}</b:Guid>
    <b:Author>
      <b:Author>
        <b:NameList>
          <b:Person>
            <b:Last>Elizabeth Stockdale</b:Last>
          </b:Person>
        </b:NameList>
      </b:Author>
    </b:Author>
    <b:Title>Measuring and managing soil Organic Matter</b:Title>
    <b:Year>2018</b:Year>
    <b:City>Warwickshire</b:City>
    <b:RefOrder>30</b:RefOrder>
  </b:Source>
  <b:Source>
    <b:Tag>Chi01</b:Tag>
    <b:SourceType>Book</b:SourceType>
    <b:Guid>{2A840AF5-D800-4066-A236-DA6E4A91A4E0}</b:Guid>
    <b:Author>
      <b:Author>
        <b:NameList>
          <b:Person>
            <b:Last>Chiffoleau J. F.</b:Last>
          </b:Person>
        </b:NameList>
      </b:Author>
    </b:Author>
    <b:Title>La contamination métallique,.</b:Title>
    <b:Year>2001</b:Year>
    <b:City> Seine Aval.</b:City>
    <b:Publisher>Programme scientifique</b:Publisher>
    <b:RefOrder>31</b:RefOrder>
  </b:Source>
  <b:Source>
    <b:Tag>Yon06</b:Tag>
    <b:SourceType>JournalArticle</b:SourceType>
    <b:Guid>{AAFB9741-502D-47EF-BD1D-45CC6EE1DEE6}</b:Guid>
    <b:Author>
      <b:Author>
        <b:NameList>
          <b:Person>
            <b:Last>Yongming</b:Last>
            <b:First>H.</b:First>
            <b:Middle>D.</b:Middle>
          </b:Person>
        </b:NameList>
      </b:Author>
    </b:Author>
    <b:Title>Multivariate analysis of heavy metal contamination in urban dusts of</b:Title>
    <b:JournalName>Sci. Total Environ, </b:JournalName>
    <b:Year>2006</b:Year>
    <b:Pages>355: 176-186.</b:Pages>
    <b:RefOrder>32</b:RefOrder>
  </b:Source>
  <b:Source>
    <b:Tag>Emm14</b:Tag>
    <b:SourceType>JournalArticle</b:SourceType>
    <b:Guid>{C1A4C61E-CFDE-46E8-A5FA-F4CB00EC72CF}</b:Guid>
    <b:Author>
      <b:Author>
        <b:NameList>
          <b:Person>
            <b:Last>Emmanuel</b:Last>
            <b:First>A.</b:First>
            <b:Middle>S.</b:Middle>
          </b:Person>
        </b:NameList>
      </b:Author>
    </b:Author>
    <b:Title>Assessment of heavy metals concentration in soils around oil filling and service stations in the Tamale Metropolis. Afr</b:Title>
    <b:JournalName> J. Environ. Sci. Techn.,,</b:JournalName>
    <b:Year>2014</b:Year>
    <b:Pages> 8: 256-266.</b:Pages>
    <b:RefOrder>33</b:RefOrder>
  </b:Source>
  <b:Source>
    <b:Tag>Dam98</b:Tag>
    <b:SourceType>Book</b:SourceType>
    <b:Guid>{4F1C84A9-6B24-47E5-B3A8-7239BB62E3A4}</b:Guid>
    <b:Author>
      <b:Author>
        <b:NameList>
          <b:Person>
            <b:Last>Dameron C. et Howe</b:Last>
            <b:First>P.</b:First>
          </b:Person>
        </b:NameList>
      </b:Author>
    </b:Author>
    <b:Title>Copper Environmental Health criteria n°200.</b:Title>
    <b:Year>1998</b:Year>
    <b:City>geneva:</b:City>
    <b:Publisher>WHO</b:Publisher>
    <b:RefOrder>34</b:RefOrder>
  </b:Source>
  <b:Source>
    <b:Tag>Uri14</b:Tag>
    <b:SourceType>JournalArticle</b:SourceType>
    <b:Guid>{EFE495F4-4652-4A8C-87C7-1300FC6CF369}</b:Guid>
    <b:Author>
      <b:Author>
        <b:NameList>
          <b:Person>
            <b:Last>Uriah LA</b:Last>
            <b:First>Shehu</b:First>
            <b:Middle>U</b:Middle>
          </b:Person>
        </b:NameList>
      </b:Author>
    </b:Author>
    <b:Title>Environmental risk assessment of heavy metals content of municipal solid waste used as organic fertilizer in vegetable gardens on the Jos Plateau, Nigeria. </b:Title>
    <b:JournalName>American Journal of Environmental Protection</b:JournalName>
    <b:Year>2014 </b:Year>
    <b:Pages> 3: 1-13.</b:Pages>
    <b:RefOrder>35</b:RefOrder>
  </b:Source>
  <b:Source>
    <b:Tag>Lee01</b:Tag>
    <b:SourceType>JournalArticle</b:SourceType>
    <b:Guid>{596399FD-0AF1-448B-B441-66031C15FAFA}</b:Guid>
    <b:Author>
      <b:Author>
        <b:NameList>
          <b:Person>
            <b:Last>Lee</b:Last>
            <b:First>C.G.,</b:First>
            <b:Middle>Jung, M. and Chon, H.</b:Middle>
          </b:Person>
        </b:NameList>
      </b:Author>
    </b:Author>
    <b:Title>Heavy Metal Contamination in the Vicinity of the Daduk Au-Ag-Pb-Zn Mine in Korea.</b:Title>
    <b:JournalName>Applied Geochemistry  </b:JournalName>
    <b:Year>2001</b:Year>
    <b:Pages> 16,1377-1386</b:Pages>
    <b:RefOrder>36</b:RefOrder>
  </b:Source>
  <b:Source>
    <b:Tag>Tom80</b:Tag>
    <b:SourceType>JournalArticle</b:SourceType>
    <b:Guid>{F30464A5-B4EE-4086-AA20-5A6873DE93E0}</b:Guid>
    <b:Author>
      <b:Author>
        <b:NameList>
          <b:Person>
            <b:Last>Tomlinson. D.</b:Last>
            <b:First>Wilson,</b:First>
            <b:Middle>J.G., Harris, C.R. and Jeffrey, D.W.</b:Middle>
          </b:Person>
        </b:NameList>
      </b:Author>
    </b:Author>
    <b:Title>Problems in the Assessment of Heavy-Metal Levels in Estuaries and the Formation of a Pollution Index.</b:Title>
    <b:JournalName> Helgoländer Meeresuntersuchungen, </b:JournalName>
    <b:Year>1980</b:Year>
    <b:Pages>33, 566-575.</b:Pages>
    <b:RefOrder>37</b:RefOrder>
  </b:Source>
  <b:Source>
    <b:Tag>Gon08</b:Tag>
    <b:SourceType>JournalArticle</b:SourceType>
    <b:Guid>{16BCB113-7950-4029-BFD5-2504F2F2B64B}</b:Guid>
    <b:Author>
      <b:Author>
        <b:NameList>
          <b:Person>
            <b:Last>Gong</b:Last>
            <b:First>Q.,</b:First>
            <b:Middle>Deng, J., Xiang, Y., Wang, Q., &amp; Yang, L.</b:Middle>
          </b:Person>
        </b:NameList>
      </b:Author>
    </b:Author>
    <b:Title>Calculating pollution indices by heavy metals in ecological geochemistry assessment and a case study in parks of Beijing.</b:Title>
    <b:JournalName> Journal of China University of Geosciences, </b:JournalName>
    <b:Year>2008</b:Year>
    <b:Pages>19, 230–241.</b:Pages>
    <b:RefOrder>38</b:RefOrder>
  </b:Source>
  <b:Source>
    <b:Tag>Cae05</b:Tag>
    <b:SourceType>JournalArticle</b:SourceType>
    <b:Guid>{051FE818-8C57-4F81-A131-BFAD48F4F571}</b:Guid>
    <b:Author>
      <b:Author>
        <b:NameList>
          <b:Person>
            <b:Last>Caeiro</b:Last>
            <b:First>S.,</b:First>
            <b:Middle>Costa, M. H., Ramos, T. B., Fernandes, F., Silveira,</b:Middle>
          </b:Person>
        </b:NameList>
      </b:Author>
    </b:Author>
    <b:Title>Assessing heavy metal contamination in Sado Estuary sediment: An index analysis approach. .</b:Title>
    <b:Year>2005</b:Year>
    <b:JournalName>Ecological Indicators, </b:JournalName>
    <b:Pages>5, 151–169</b:Pages>
    <b:RefOrder>39</b:RefOrder>
  </b:Source>
  <b:Source>
    <b:Tag>Ada10</b:Tag>
    <b:SourceType>JournalArticle</b:SourceType>
    <b:Guid>{FA48D928-9C4D-40FE-B706-676C721DB6F4}</b:Guid>
    <b:Author>
      <b:Author>
        <b:NameList>
          <b:Person>
            <b:Last>Adamu</b:Last>
            <b:First>C.</b:First>
            <b:Middle>L., &amp; Nganje, T. N.</b:Middle>
          </b:Person>
        </b:NameList>
      </b:Author>
    </b:Author>
    <b:Title>Heavy metal contamination of surface soil in relationship to land use patterns: A case study of Benue State, Nigeria. </b:Title>
    <b:JournalName> Materials Sciences and Applications, </b:JournalName>
    <b:Year>2010</b:Year>
    <b:Pages>1, 127–134.</b:Pages>
    <b:RefOrder>40</b:RefOrder>
  </b:Source>
  <b:Source xmlns:b="http://schemas.openxmlformats.org/officeDocument/2006/bibliography">
    <b:Tag>Hak80</b:Tag>
    <b:SourceType>JournalArticle</b:SourceType>
    <b:Guid>{B454266E-8CBC-46ED-A66E-520E0351D989}</b:Guid>
    <b:Author>
      <b:Author>
        <b:NameList>
          <b:Person>
            <b:Last>L. Hakanson</b:Last>
          </b:Person>
        </b:NameList>
      </b:Author>
    </b:Author>
    <b:Title>An Ecological Risk Index for Aquatic Pollution Control, a Sediment-Ecological Approach.</b:Title>
    <b:JournalName>Water</b:JournalName>
    <b:Year>1980</b:Year>
    <b:Pages>14:975-1001</b:Pages>
    <b:RefOrder>41</b:RefOrder>
  </b:Source>
  <b:Source>
    <b:Tag>Zha05</b:Tag>
    <b:SourceType>JournalArticle</b:SourceType>
    <b:Guid>{0204B24F-3937-4BFE-A06A-B14E024505E0}</b:Guid>
    <b:Author>
      <b:Author>
        <b:NameList>
          <b:Person>
            <b:Last>Zhao Q.</b:Last>
            <b:First>Xu</b:First>
            <b:Middle>Qixin, Yang Kai. .</b:Middle>
          </b:Person>
        </b:NameList>
      </b:Author>
    </b:Author>
    <b:Title>Application of Potential Ecological Risk Index in Soil Pollution of Typical Polluting Industries</b:Title>
    <b:JournalName>Journal of Eastchina Normal University (Natural Science),</b:JournalName>
    <b:Year>2005</b:Year>
    <b:Pages>1:110-115.</b:Pages>
    <b:RefOrder>42</b:RefOrder>
  </b:Source>
  <b:Source xmlns:b="http://schemas.openxmlformats.org/officeDocument/2006/bibliography">
    <b:Tag>Luo18</b:Tag>
    <b:SourceType>JournalArticle</b:SourceType>
    <b:Guid>{1FEFAA09-9801-4730-9EF1-244100643928}</b:Guid>
    <b:Author>
      <b:Author>
        <b:NameList>
          <b:Person>
            <b:Last>Luo T</b:Last>
            <b:First>Ding</b:First>
            <b:Middle>Y, Sun J, Zou W, Zhou F.</b:Middle>
          </b:Person>
        </b:NameList>
      </b:Author>
    </b:Author>
    <b:Title>Pollution characteristics and assessment of heavy metals in wetlandsoil in the area of northern Jiangsu Province. </b:Title>
    <b:JournalName>Environ Chem..</b:JournalName>
    <b:Year> 2018</b:Year>
    <b:Pages>37(5):984–993</b:Pages>
    <b:RefOrder>43</b:RefOrder>
  </b:Source>
  <b:Source>
    <b:Tag>LiW17</b:Tag>
    <b:SourceType>JournalArticle</b:SourceType>
    <b:Guid>{5E9E9B2F-E4B5-46C8-B5DD-E65A3455D7D1}</b:Guid>
    <b:Author>
      <b:Author>
        <b:NameList>
          <b:Person>
            <b:Last>Li W</b:Last>
            <b:First>Wang</b:First>
            <b:Middle>F, Yang W, Cui Y, Fan A, Miao C. f</b:Middle>
          </b:Person>
        </b:NameList>
      </b:Author>
    </b:Author>
    <b:Title>Pollution assessment and source apportionment of heavy metals in NanHai Wetland soil of Baotou City.</b:Title>
    <b:JournalName> Ecology Environ Sci. </b:JournalName>
    <b:Year>2017</b:Year>
    <b:Pages>26(11):1977–1984.</b:Pages>
    <b:RefOrder>44</b:RefOrder>
  </b:Source>
  <b:Source>
    <b:Tag>Pej15</b:Tag>
    <b:SourceType>JournalArticle</b:SourceType>
    <b:Guid>{6AA7E014-97B0-4B07-8938-1C7A8D5C7BCC}</b:Guid>
    <b:Author>
      <b:Author>
        <b:NameList>
          <b:Person>
            <b:Last>Pejman</b:Last>
            <b:First>A.,</b:First>
            <b:Middle>Gholamrez Nabi, B., Saeedi, M., &amp; Baghvanda, A.</b:Middle>
          </b:Person>
        </b:NameList>
      </b:Author>
    </b:Author>
    <b:Title>A new index for assessing heavy metals contamination in sediments: A case study</b:Title>
    <b:JournalName>. Ecological Indicators,</b:JournalName>
    <b:Year>2015</b:Year>
    <b:Pages>58, 365–373.</b:Pages>
    <b:RefOrder>45</b:RefOrder>
  </b:Source>
  <b:Source>
    <b:Tag>Lon95</b:Tag>
    <b:SourceType>JournalArticle</b:SourceType>
    <b:Guid>{DEDD87C4-5028-43B2-A6F4-B9D463EF65AA}</b:Guid>
    <b:Author>
      <b:Author>
        <b:NameList>
          <b:Person>
            <b:Last>Long</b:Last>
            <b:First>E.</b:First>
            <b:Middle>R., MacDonald, D. D., Smith, L., &amp; Calder, F. D.</b:Middle>
          </b:Person>
        </b:NameList>
      </b:Author>
    </b:Author>
    <b:Title> Incidence of adverse biological effects within ranges of chemical concentrations in marine and estuarine  19, 81–97.</b:Title>
    <b:JournalName>x. Environmental Management,</b:JournalName>
    <b:Year>1995</b:Year>
    <b:Pages> 19, 81–97.</b:Pages>
    <b:RefOrder>46</b:RefOrder>
  </b:Source>
  <b:Source>
    <b:Tag>Gao12</b:Tag>
    <b:SourceType>JournalArticle</b:SourceType>
    <b:Guid>{DFB8196E-899B-4497-84B8-B2A90F6D29EA}</b:Guid>
    <b:Author>
      <b:Author>
        <b:NameList>
          <b:Person>
            <b:Last>Gao</b:Last>
            <b:First>X.,</b:First>
            <b:Middle>&amp; Chen, C. T. A.</b:Middle>
          </b:Person>
        </b:NameList>
      </b:Author>
    </b:Author>
    <b:Title> Heavy metal pollution status in surface sediments of the coastal Bohai Bay. </b:Title>
    <b:JournalName>Water Research</b:JournalName>
    <b:Year>2012</b:Year>
    <b:Pages> 46, 1901–1911.</b:Pages>
    <b:RefOrder>47</b:RefOrder>
  </b:Source>
  <b:Source>
    <b:Tag>Liu15</b:Tag>
    <b:SourceType>JournalArticle</b:SourceType>
    <b:Guid>{EDD75173-DD16-41E0-81CD-6BE8A0F9C414}</b:Guid>
    <b:Author>
      <b:Author>
        <b:NameList>
          <b:Person>
            <b:Last>Liu N</b:Last>
            <b:First>Zeng</b:First>
            <b:Middle>J, Li X, Hou Z, Xie Y.</b:Middle>
          </b:Person>
        </b:NameList>
      </b:Author>
    </b:Author>
    <b:Title>Characteristics and potential ecological risk of heavy metals in wetland soils around East Dongting Lake.</b:Title>
    <b:JournalName> Res Agr Modernization..</b:JournalName>
    <b:Year> 2015</b:Year>
    <b:Pages>36(5):901–905</b:Pages>
    <b:RefOrder>48</b:RefOrder>
  </b:Source>
  <b:Source>
    <b:Tag>Gao16</b:Tag>
    <b:SourceType>JournalArticle</b:SourceType>
    <b:Guid>{BC39AF4B-4721-4CD7-974E-3BD62E02AC36}</b:Guid>
    <b:Author>
      <b:Author>
        <b:NameList>
          <b:Person>
            <b:Last>Gao J</b:Last>
            <b:First>Du</b:First>
            <b:Middle>F, Li W, Han J, Wang X, Bao J,</b:Middle>
          </b:Person>
        </b:NameList>
      </b:Author>
    </b:Author>
    <b:Title>Content and accumulation characteristics of heavy metals in dominant plants in Xiao Bai He Area of the Yellow River Wetland. </b:Title>
    <b:JournalName>J Agro-Environ Sci</b:JournalName>
    <b:Year>2016</b:Year>
    <b:Pages>35 (11):2180–2186.</b:Pages>
    <b:RefOrder>49</b:RefOrder>
  </b:Source>
  <b:Source>
    <b:Tag>Hua04</b:Tag>
    <b:SourceType>JournalArticle</b:SourceType>
    <b:Guid>{7F081C6B-EA0C-444E-ACDB-6352B7200C69}</b:Guid>
    <b:Author>
      <b:Author>
        <b:NameList>
          <b:Person>
            <b:Last>Huang Hong</b:Last>
            <b:First>Yu</b:First>
            <b:Middle>Yajuan, Wang Xiaodong.</b:Middle>
          </b:Person>
        </b:NameList>
      </b:Author>
    </b:Author>
    <b:Title>Pollution of Heavy Metals in Surface Sediments from Huaihe River (Jiangsu Section) and its Assessment of Potential Ecological Risk</b:Title>
    <b:JournalName>Environmental Pollution and Control</b:JournalName>
    <b:Year>2004</b:Year>
    <b:Pages>26(3):115- 118.</b:Pages>
    <b:RefOrder>50</b:RefOrder>
  </b:Source>
  <b:Source>
    <b:Tag>Zha</b:Tag>
    <b:SourceType>JournalArticle</b:SourceType>
    <b:Guid>{F79FEBF4-9CB6-46D7-AC6D-38BE1AD45AB7}</b:Guid>
    <b:Author>
      <b:Author>
        <b:NameList>
          <b:Person>
            <b:Last>Zhang X.</b:Last>
            <b:First>Zhou</b:First>
            <b:Middle>T., Yang X..</b:Middle>
          </b:Person>
        </b:NameList>
      </b:Author>
    </b:Author>
    <b:Title>Study on Assessment Methods of Heavy Metal Pollution in River Sediments. </b:Title>
    <b:JournalName>Journal of Hefei University of Technology(Natural Science),</b:JournalName>
    <b:Year> 2005</b:Year>
    <b:Pages>28(11):1419- 1423.</b:Pages>
    <b:RefOrder>51</b:RefOrder>
  </b:Source>
  <b:Source>
    <b:Tag>Ba˛10</b:Tag>
    <b:SourceType>JournalArticle</b:SourceType>
    <b:Guid>{014F852C-53ED-481F-83AA-1E2D3E3A7569}</b:Guid>
    <b:Author>
      <b:Author>
        <b:NameList>
          <b:Person>
            <b:Last>Ba˛belewska</b:Last>
            <b:First>A.</b:First>
          </b:Person>
        </b:NameList>
      </b:Author>
    </b:Author>
    <b:Title>The impact of industrial emissions on heavy metal and sulphur contamination level within the area of the projected Jurassic National Park.</b:Title>
    <b:JournalName>Pra˛dnik Studies and Reports of the Prof Władysław Szafer Museum,</b:JournalName>
    <b:Year>(2010).</b:Year>
    <b:Pages>20, 135–145.</b:Pages>
    <b:RefOrder>52</b:RefOrder>
  </b:Source>
  <b:Source>
    <b:Tag>Abr08</b:Tag>
    <b:SourceType>JournalArticle</b:SourceType>
    <b:Guid>{97BEB7B4-AB5D-4C62-88BA-BBBA6DABCBAB}</b:Guid>
    <b:Author>
      <b:Author>
        <b:NameList>
          <b:Person>
            <b:Last>Abrahim</b:Last>
            <b:First>G.</b:First>
            <b:Middle>M. S., &amp; Parker, R. J.</b:Middle>
          </b:Person>
        </b:NameList>
      </b:Author>
    </b:Author>
    <b:Title> Assessment of heavy metal enrichment factors and the degree of contamination in marine sediments from Tamaki Estuary, Auckland, New Zealand.</b:Title>
    <b:JournalName> Environmental Monitoring and Assessment, </b:JournalName>
    <b:Year> 2008</b:Year>
    <b:Pages>136,227–238.</b:Pages>
    <b:RefOrder>53</b:RefOrder>
  </b:Source>
  <b:Source>
    <b:Tag>Yan14</b:Tag>
    <b:SourceType>JournalArticle</b:SourceType>
    <b:Guid>{4F1655EF-7ABB-41D3-930F-DBB1207D2245}</b:Guid>
    <b:Author>
      <b:Author>
        <b:NameList>
          <b:Person>
            <b:Last>Yang G.</b:Last>
          </b:Person>
          <b:Person>
            <b:Last>S.</b:Last>
            <b:First>Chaofeng</b:First>
          </b:Person>
        </b:NameList>
      </b:Author>
    </b:Author>
    <b:Title>Heavy Metal Contamination Assessment and Partition for Industrial and Mining Gathering Areas</b:Title>
    <b:JournalName>Int. J. Environ. Res. Public Health 201</b:JournalName>
    <b:Year>2014</b:Year>
    <b:Pages>11, 7286-7303;</b:Pages>
    <b:RefOrder>54</b:RefOrder>
  </b:Source>
  <b:Source>
    <b:Tag>Ras10</b:Tag>
    <b:SourceType>JournalArticle</b:SourceType>
    <b:Guid>{5342A43D-92EE-48BF-97FD-E79E52A03A1E}</b:Guid>
    <b:Author>
      <b:Author>
        <b:NameList>
          <b:Person>
            <b:Last>Rastmanesh</b:Last>
            <b:First>F.,</b:First>
            <b:Middle>F. Moore,M. Behrouz</b:Middle>
          </b:Person>
        </b:NameList>
      </b:Author>
    </b:Author>
    <b:Title>Heavy metal enrichment of soil in Sarcheshmeh copper complex, Kerman Iran</b:Title>
    <b:JournalName>Environmental Earth Science</b:JournalName>
    <b:Year>2010</b:Year>
    <b:Pages>62:329-336</b:Pages>
    <b:RefOrder>55</b:RefOrder>
  </b:Source>
  <b:Source>
    <b:Tag>Tar18</b:Tag>
    <b:SourceType>JournalArticle</b:SourceType>
    <b:Guid>{123B4792-7DE4-4CB3-B89D-48F48004788B}</b:Guid>
    <b:Author>
      <b:Author>
        <b:NameList>
          <b:Person>
            <b:Last>Tariq J.</b:Last>
            <b:First>Nasir</b:First>
            <b:Middle>A. and Azhar M.</b:Middle>
          </b:Person>
        </b:NameList>
      </b:Author>
    </b:Author>
    <b:Title>Heavy metals conamintion and ecological risk assessmentin surface sediments of Namal Lake,Pakistan.</b:Title>
    <b:JournalName>Environmental Studies</b:JournalName>
    <b:Year>2018</b:Year>
    <b:Pages>27:681-688</b:Pages>
    <b:RefOrder>56</b:RefOrder>
  </b:Source>
  <b:Source>
    <b:Tag>SAT06</b:Tag>
    <b:SourceType>JournalArticle</b:SourceType>
    <b:Guid>{BC3F117D-079B-49F8-A28E-F6AE3362313D}</b:Guid>
    <b:Author>
      <b:Author>
        <b:NameList>
          <b:Person>
            <b:Last>Tirmizi S.A.</b:Last>
            <b:First>F.H.</b:First>
            <b:Middle>Wattoo, M.H.S. Wattoo,</b:Middle>
          </b:Person>
        </b:NameList>
      </b:Author>
    </b:Author>
    <b:Year>2005</b:Year>
    <b:JournalName>J. Chem. Soc. (Pakistan),</b:JournalName>
    <b:Pages>27, 606 ().</b:Pages>
    <b:RefOrder>57</b:RefOrder>
  </b:Source>
  <b:Source>
    <b:Tag>Ess11</b:Tag>
    <b:SourceType>JournalArticle</b:SourceType>
    <b:Guid>{1F453DE0-912F-4F2E-95B2-46C42BF614C3}</b:Guid>
    <b:Author>
      <b:Author>
        <b:NameList>
          <b:Person>
            <b:Last>Essumang DK</b:Last>
          </b:Person>
        </b:NameList>
      </b:Author>
    </b:Author>
    <b:Title>Groundwater quality assessment</b:Title>
    <b:Year>2011</b:Year>
    <b:City>Accra</b:City>
    <b:JournalName>Afri. J. Environ. Sci. Techn</b:JournalName>
    <b:Pages>8: 256-266.</b:Pages>
    <b:RefOrder>58</b:RefOrder>
  </b:Source>
  <b:Source>
    <b:Tag>Eze11</b:Tag>
    <b:SourceType>JournalArticle</b:SourceType>
    <b:Guid>{66339E10-33D3-40BE-9734-0D5B960230DF}</b:Guid>
    <b:Author>
      <b:Author>
        <b:NameList>
          <b:Person>
            <b:Last>Ezeh HN</b:Last>
            <b:First>Chukwu</b:First>
            <b:Middle>E,</b:Middle>
          </b:Person>
        </b:NameList>
      </b:Author>
    </b:Author>
    <b:Title>Small scale mining and heavy metals pollution of agricultural soil.</b:Title>
    <b:JournalName> Nig. J. Geol. Mining Res.</b:JournalName>
    <b:Year> 2011 </b:Year>
    <b:Pages>3(4): 87-104</b:Pages>
    <b:RefOrder>59</b:RefOrder>
  </b:Source>
  <b:Source>
    <b:Tag>Wua11</b:Tag>
    <b:SourceType>JournalArticle</b:SourceType>
    <b:Guid>{AC8B71C0-ACBB-4EBA-B888-16A63C2B57BD}</b:Guid>
    <b:Author>
      <b:Author>
        <b:NameList>
          <b:Person>
            <b:Last>Wuana RA</b:Last>
            <b:First>Okieimen</b:First>
            <b:Middle>FE</b:Middle>
          </b:Person>
        </b:NameList>
      </b:Author>
    </b:Author>
    <b:Title>Heavy Metals in Contaminated Soils: A Review of Sources, Chemistry Risks and Best Available Strategies for Remediation.</b:Title>
    <b:JournalName>Int. J. Sci. Ecotoxicol. Res.</b:JournalName>
    <b:Year> 2011</b:Year>
    <b:Pages> 2(10): 100-106.</b:Pages>
    <b:RefOrder>60</b:RefOrder>
  </b:Source>
  <b:Source>
    <b:Tag>Kab17</b:Tag>
    <b:SourceType>JournalArticle</b:SourceType>
    <b:Guid>{8F5A5EA1-05BE-464E-86AF-ED05CF01E8DD}</b:Guid>
    <b:Author>
      <b:Author>
        <b:NameList>
          <b:Person>
            <b:Last>Kabir A. Sanusi</b:Last>
            <b:First>Mohammed</b:First>
            <b:Middle>S. Hassan, Aishatu M. Kura</b:Middle>
          </b:Person>
        </b:NameList>
      </b:Author>
    </b:Author>
    <b:Title>Assessment of heavy metals contamination of soil and water around abandoned Pb-Zn mines in Yelu, Alkaleri Local Government Area of Bauchi State, Nigeria</b:Title>
    <b:JournalName>International Research Journal of Public and Environmental Health</b:JournalName>
    <b:Year>2017</b:Year>
    <b:Pages> Vol.4 (5),pp. 72-77,</b:Pages>
    <b:RefOrder>61</b:RefOrder>
  </b:Source>
  <b:Source>
    <b:Tag>ABa18</b:Tag>
    <b:SourceType>Book</b:SourceType>
    <b:Guid>{DC2F36BC-0EE0-48AA-A597-C63E118E650C}</b:Guid>
    <b:Author>
      <b:Author>
        <b:NameList>
          <b:Person>
            <b:Last>A.</b:Last>
            <b:First>Banunle</b:First>
          </b:Person>
        </b:NameList>
      </b:Author>
    </b:Author>
    <b:Title>Determination of the Physico-Chemical Properties and Heavy Metal Status of the Tano River along the Catchment of the Ahafo Mine in the Brong-Ahafo Mine</b:Title>
    <b:Year>2018</b:Year>
    <b:City>Ghana</b:City>
    <b:RefOrder>62</b:RefOrder>
  </b:Source>
  <b:Source>
    <b:Tag>DEB00</b:Tag>
    <b:SourceType>JournalArticle</b:SourceType>
    <b:Guid>{035D23B2-B0C3-4BBF-8F0F-AF6575900350}</b:Guid>
    <b:Author>
      <b:Author>
        <b:NameList>
          <b:Person>
            <b:Last>DE Baker</b:Last>
          </b:Person>
          <b:Person>
            <b:Last>BJ</b:Last>
            <b:First>Alloway</b:First>
          </b:Person>
        </b:NameList>
      </b:Author>
    </b:Author>
    <b:Title>Analysis of heavy metals in soil</b:Title>
    <b:Year>2000</b:Year>
    <b:JournalName>Int. J. Agric. Policy Res.</b:JournalName>
    <b:Pages> 1(2): 151-196</b:Pages>
    <b:RefOrder>63</b:RefOrder>
  </b:Source>
  <b:Source>
    <b:Tag>Jam14</b:Tag>
    <b:SourceType>JournalArticle</b:SourceType>
    <b:Guid>{DB616367-37B7-40B7-B218-36F75CDD8CB8}</b:Guid>
    <b:Author>
      <b:Author>
        <b:NameList>
          <b:Person>
            <b:Last>Jamilu Edirisa Ssenku</b:Last>
            <b:First>Muhammad</b:First>
            <b:Middle>Ntale, Hannington Oryem Origa.</b:Middle>
          </b:Person>
        </b:NameList>
      </b:Author>
    </b:Author>
    <b:Title>Physico-Chemical Characteristics of Copper Tailings and Pyrite Soils in Western Uganda: Implication for Phytoremediation..</b:Title>
    <b:JournalName> International Journal of Environmental Monitoring and Analysis</b:JournalName>
    <b:Year>2014</b:Year>
    <b:Pages>Vol. 2, No. 4, pp. 191-198.</b:Pages>
    <b:RefOrder>64</b:RefOrder>
  </b:Source>
  <b:Source>
    <b:Tag>Obi16</b:Tag>
    <b:SourceType>JournalArticle</b:SourceType>
    <b:Guid>{652AA239-D91D-4A99-9476-851178F80D33}</b:Guid>
    <b:Author>
      <b:Author>
        <b:NameList>
          <b:Person>
            <b:Last>Obiora</b:Last>
          </b:Person>
          <b:Person>
            <b:Last>Chukwu</b:Last>
            <b:First>A</b:First>
          </b:Person>
          <b:Person>
            <b:Last>Toteu</b:Last>
            <b:First>SF</b:First>
          </b:Person>
          <b:Person>
            <b:Last>Davies</b:Last>
            <b:First>TC</b:First>
          </b:Person>
        </b:NameList>
      </b:Author>
    </b:Author>
    <b:Title>Assesment of heavy metal contamination in soils around Lead (Pb) - Zinc (Zn) mining areas in Enyigba, Southeastern Nigeria</b:Title>
    <b:JournalName>J. Geol. Soc. India.</b:JournalName>
    <b:Year>2016</b:Year>
    <b:Pages>87: 453-462.</b:Pages>
    <b:RefOrder>65</b:RefOrder>
  </b:Source>
  <b:Source>
    <b:Tag>Ano18</b:Tag>
    <b:SourceType>Book</b:SourceType>
    <b:Guid>{76052249-9B22-4D7B-B818-0DBDC29903EF}</b:Guid>
    <b:Author>
      <b:Author>
        <b:NameList>
          <b:Person>
            <b:Last>Anonyme1</b:Last>
          </b:Person>
        </b:NameList>
      </b:Author>
    </b:Author>
    <b:Title>Contribution à l’évaluation de l’impact de l’exploitation de l’or sur la qualité physicochimique des eaux de surface : Cas de Batouri (Est Cameroun)</b:Title>
    <b:Year>2018</b:Year>
    <b:City>Batouri</b:City>
    <b:Publisher>Memoire de fin de Formation</b:Publisher>
    <b:RefOrder>66</b:RefOrder>
  </b:Source>
  <b:Source>
    <b:Tag>Bab10</b:Tag>
    <b:SourceType>JournalArticle</b:SourceType>
    <b:Guid>{2CB6D7F4-88AF-464B-A1AC-0D64E30E5E07}</b:Guid>
    <b:Author>
      <b:Author>
        <b:NameList>
          <b:Person>
            <b:Last>Baby</b:Last>
            <b:First>J.,</b:First>
            <b:Middle>S.R. Justin, E.T. Biby, P. Sankarganesh</b:Middle>
          </b:Person>
        </b:NameList>
      </b:Author>
    </b:Author>
    <b:Title>Toxic effect of heavy metals on aquatic environment.</b:Title>
    <b:Year>2010</b:Year>
    <b:JournalName> Int. J. Biol. Chem. Sci.</b:JournalName>
    <b:Pages>4: 939-952.</b:Pages>
    <b:RefOrder>67</b:RefOrder>
  </b:Source>
  <b:Source>
    <b:Tag>Chi14</b:Tag>
    <b:SourceType>JournalArticle</b:SourceType>
    <b:Guid>{CA4C213D-6E08-41FC-B4BC-02342749F01B}</b:Guid>
    <b:Author>
      <b:Author>
        <b:NameList>
          <b:Person>
            <b:Last>Chiroma</b:Last>
            <b:First>T.M.,</b:First>
            <b:Middle>R.O. Ebewele</b:Middle>
          </b:Person>
        </b:NameList>
      </b:Author>
    </b:Author>
    <b:Title> Comparative assessement of heavy metal levels in soil, vegetables and urban grey waste water used for irrigation in Yola and Kano. </b:Title>
    <b:JournalName>Int.Ref. J. Eng. Sci., </b:JournalName>
    <b:Year>2014</b:Year>
    <b:Pages>3: 1-9.</b:Pages>
    <b:RefOrder>68</b:RefOrder>
  </b:Source>
  <b:Source>
    <b:Tag>Dal18</b:Tag>
    <b:SourceType>JournalArticle</b:SourceType>
    <b:Guid>{28E0BD1D-9971-41BE-ADF8-49F6F1FA08D1}</b:Guid>
    <b:Author>
      <b:Author>
        <b:NameList>
          <b:Person>
            <b:Last>Dallou Guy Blanchard</b:Last>
            <b:First>Ngoa</b:First>
            <b:Middle>Engola Louis,Bongue Daniel,and Ndjana Nkoulou II Joseph Emmanuel,</b:Middle>
          </b:Person>
        </b:NameList>
      </b:Author>
    </b:Author>
    <b:Title>Environmental Pollution by Heavy Metals in the Gold Mining</b:Title>
    <b:JournalName>American Journal of Environmental Sciences</b:JournalName>
    <b:Year>2018</b:Year>
    <b:Pages>, 14 (5): 212.225</b:Pages>
    <b:RefOrder>69</b:RefOrder>
  </b:Source>
  <b:Source>
    <b:Tag>Cre16</b:Tag>
    <b:SourceType>JournalArticle</b:SourceType>
    <b:Guid>{D31E8DD7-8F01-4749-AD16-1FDD8874068C}</b:Guid>
    <b:Author>
      <b:Author>
        <b:NameList>
          <b:Person>
            <b:Last>Crentsil</b:Last>
            <b:First>K.</b:First>
            <b:Middle>and E. Anthony,</b:Middle>
          </b:Person>
        </b:NameList>
      </b:Author>
    </b:Author>
    <b:Title>Heavy metals contamination and human health risk assessment around Obuasi gold mine in Ghana.</b:Title>
    <b:JournalName>Environ. Monit. Assess., </b:JournalName>
    <b:Year>2016.</b:Year>
    <b:Pages>188: 261-261.</b:Pages>
    <b:RefOrder>70</b:RefOrder>
  </b:Source>
  <b:Source>
    <b:Tag>Sij15</b:Tag>
    <b:SourceType>JournalArticle</b:SourceType>
    <b:Guid>{DE177638-1A62-4917-AD84-D079D26526C8}</b:Guid>
    <b:Author>
      <b:Author>
        <b:NameList>
          <b:Person>
            <b:Last>Sijin</b:Last>
            <b:First>L.,</b:First>
            <b:Middle>W. Yeyao, T. Yanguo and Y. Xuan,</b:Middle>
          </b:Person>
        </b:NameList>
      </b:Author>
    </b:Author>
    <b:Title>Heavy metal pollution and ecological risk assessment of the paddy soils near a zinc-lead mining area in Hunan</b:Title>
    <b:JournalName>Environ. Monit. Assess.</b:JournalName>
    <b:Year>2015</b:Year>
    <b:Pages>187:627-629</b:Pages>
    <b:RefOrder>71</b:RefOrder>
  </b:Source>
  <b:Source>
    <b:Tag>WHO96</b:Tag>
    <b:SourceType>JournalArticle</b:SourceType>
    <b:Guid>{31CF8ED7-7CCA-4971-A6AF-AFB7CF76333D}</b:Guid>
    <b:Title>Trace Elements in Human Nutrition and Health. Geneva, Switzerland,</b:Title>
    <b:JournalName>ISBN-13: 9241561734,</b:JournalName>
    <b:Year>1996.</b:Year>
    <b:Pages>pp 361</b:Pages>
    <b:Author>
      <b:Author>
        <b:NameList>
          <b:Person>
            <b:Last>WHO</b:Last>
          </b:Person>
        </b:NameList>
      </b:Author>
    </b:Author>
    <b:Publisher>ISBN-13: 9241561734,</b:Publisher>
    <b:RefOrder>72</b:RefOrder>
  </b:Source>
  <b:Source>
    <b:Tag>USE13</b:Tag>
    <b:SourceType>Book</b:SourceType>
    <b:Guid>{627E4B07-1BBB-47BB-BC70-FDA3C33D4AAC}</b:Guid>
    <b:Author>
      <b:Author>
        <b:NameList>
          <b:Person>
            <b:Last>USEPA</b:Last>
          </b:Person>
        </b:NameList>
      </b:Author>
    </b:Author>
    <b:Title>Toxicity Relationship Analysis Program (TRAP) version 1.22 United States Environmental Protection Agency, </b:Title>
    <b:Year>2013</b:Year>
    <b:City> Washington D.C., USA.</b:City>
    <b:Publisher>Division. Mid-Continent Ecology</b:Publisher>
    <b:RefOrder>73</b:RefOrder>
  </b:Source>
  <b:Source>
    <b:Tag>Cas16</b:Tag>
    <b:SourceType>JournalArticle</b:SourceType>
    <b:Guid>{C0FE3AEC-FCDC-4394-8FAA-7D6A51DA56BF}</b:Guid>
    <b:Author>
      <b:Author>
        <b:NameList>
          <b:Person>
            <b:Last>Caspah</b:Last>
            <b:First>K.,</b:First>
            <b:Middle>M. Manny and M. Morgan,</b:Middle>
          </b:Person>
        </b:NameList>
      </b:Author>
    </b:Author>
    <b:Title>Health risk assessment of heavy metals in soils from witwatersrand gold mining basin, South Africa. </b:Title>
    <b:Year>2016</b:Year>
    <b:JournalName>Int.J. Environ. Res. Public Health, </b:JournalName>
    <b:Pages>13: 663.</b:Pages>
    <b:RefOrder>74</b:RefOrder>
  </b:Source>
  <b:Source>
    <b:Tag>MAS13</b:Tag>
    <b:SourceType>JournalArticle</b:SourceType>
    <b:Guid>{46D24AEE-813B-4A98-90D7-EE33AFC634C7}</b:Guid>
    <b:Author>
      <b:Author>
        <b:NameList>
          <b:Person>
            <b:Last>RAMAHLO</b:Last>
            <b:First>MASETLE</b:First>
            <b:Middle>NELSON</b:Middle>
          </b:Person>
        </b:NameList>
      </b:Author>
    </b:Author>
    <b:Title>PHYSICO-CHEMICAL AND BIOLOGICAL CHARACTERIZATION OF SOILS FROM SELECTED FARMLANDS AROUND THREE MINING SITES IN PHALABORWA,</b:Title>
    <b:Year>2013</b:Year>
    <b:RefOrder>75</b:RefOrder>
  </b:Source>
  <b:Source>
    <b:Tag>Lor07</b:Tag>
    <b:SourceType>JournalArticle</b:SourceType>
    <b:Guid>{E6A75E71-3780-405F-831D-0FDBD753486B}</b:Guid>
    <b:Author>
      <b:Author>
        <b:NameList>
          <b:Person>
            <b:Last>Lorenzo</b:Last>
            <b:First>F.,</b:First>
            <b:Middle>Alonso, A., Pellicer, M.J., Pagés, J.L. and Pérez-Arlucea, M.</b:Middle>
          </b:Person>
        </b:NameList>
      </b:Author>
    </b:Author>
    <b:Title>Historical Analysis of Heavy Metal Pollution in Three Estuaries on the North Coast of Galicia (NW Spain).</b:Title>
    <b:JournalName> Environmental Geology, </b:JournalName>
    <b:Year>2007 </b:Year>
    <b:Pages>52, 789-802.</b:Pages>
    <b:RefOrder>76</b:RefOrder>
  </b:Source>
  <b:Source>
    <b:Tag>CHU88</b:Tag>
    <b:SourceType>JournalArticle</b:SourceType>
    <b:Guid>{DA94DFDF-80C3-46B1-8D4B-D3455D6165E1}</b:Guid>
    <b:Author>
      <b:Author>
        <b:NameList>
          <b:Person>
            <b:Last>CHUKWU</b:Last>
            <b:First>A</b:First>
          </b:Person>
          <b:Person>
            <b:Last>OJI</b:Last>
            <b:First>KK</b:First>
          </b:Person>
        </b:NameList>
      </b:Author>
    </b:Author>
    <b:Title>Assessment of Pb, Zn, As, Ni, Cu, Cr and Cd in Agricultural Soils around Settlements of Abandoned Lead-Zinc Mine in Mkpuma Ekwoku, South-eastern, Nigeria</b:Title>
    <b:JournalName>J. Appl. Sci. Environ. Manage.</b:JournalName>
    <b:Year>2018</b:Year>
    <b:Pages>Vol. 22 (9) 1485 –1488</b:Pages>
    <b:RefOrder>77</b:RefOrder>
  </b:Source>
  <b:Source>
    <b:Tag>Abd20</b:Tag>
    <b:SourceType>JournalArticle</b:SourceType>
    <b:Guid>{76203D8F-F918-47D7-99E0-CB965C9B091A}</b:Guid>
    <b:Author>
      <b:Author>
        <b:NameList>
          <b:Person>
            <b:Last>Abdullateef Jimoh1*</b:Last>
            <b:First>Edith</b:First>
            <b:Middle>B Agbaji1, Victor O Ajibola1</b:Middle>
          </b:Person>
        </b:NameList>
      </b:Author>
    </b:Author>
    <b:Title>Application of Pollution Load Indices, Enrichment Factors,Contamination Factor and Health Risk Assessment of soils</b:Title>
    <b:JournalName>Open J Anal Bioanal Chem </b:JournalName>
    <b:Year>2020</b:Year>
    <b:Pages>4(1): 011-019.</b:Pages>
    <b:RefOrder>78</b:RefOrder>
  </b:Source>
  <b:Source>
    <b:Tag>Axt91</b:Tag>
    <b:SourceType>JournalArticle</b:SourceType>
    <b:Guid>{7C3DD4B5-4C7D-43CA-A19F-0F205E8A7AF2}</b:Guid>
    <b:Author>
      <b:Author>
        <b:NameList>
          <b:Person>
            <b:Last>Axtmann</b:Last>
            <b:First>E.V.</b:First>
            <b:Middle>and Luoma,</b:Middle>
          </b:Person>
        </b:NameList>
      </b:Author>
    </b:Author>
    <b:Title>Large-Scale Distribution of Metal Contamination in the Fine-Grained Sediments of the Clark Fork River, Montana, U.S.A.</b:Title>
    <b:JournalName>Applied Geochemistry , </b:JournalName>
    <b:Year>1991</b:Year>
    <b:Pages>6, 75-88.</b:Pages>
    <b:RefOrder>79</b:RefOrder>
  </b:Source>
  <b:Source>
    <b:Tag>XJici</b:Tag>
    <b:SourceType>JournalArticle</b:SourceType>
    <b:Guid>{A610617C-4755-4DE5-98EF-DC9652FCEFF3}</b:Guid>
    <b:Author>
      <b:Author>
        <b:NameList>
          <b:Person>
            <b:Last>X. Jiang1</b:Last>
            <b:First>W.</b:First>
            <b:Middle>X. Lu1,*, H. Q. Zhao2, Q. C. Yang1, and Z. P. Yang3</b:Middle>
          </b:Person>
        </b:NameList>
      </b:Author>
    </b:Author>
    <b:Title>Potential ecological risk assessment and prediction of soil heavy-metal pollution around coal gangue dump</b:Title>
    <b:JournalName>Nat. Hazards Earth Syst. Sci.,</b:JournalName>
    <b:Year>2014</b:Year>
    <b:Pages>14, 1599–1610,</b:Pages>
    <b:RefOrder>80</b:RefOrder>
  </b:Source>
  <b:Source>
    <b:Tag>Mmo11</b:Tag>
    <b:SourceType>JournalArticle</b:SourceType>
    <b:Guid>{900D72B6-FBE0-4B97-9A41-3943BB844108}</b:Guid>
    <b:Author>
      <b:Author>
        <b:NameList>
          <b:Person>
            <b:Last>Mmolawa</b:Last>
            <b:First>K.B.,</b:First>
            <b:Middle>A.S. Likuku and G.K. Gaboutloeloe,</b:Middle>
          </b:Person>
        </b:NameList>
      </b:Author>
    </b:Author>
    <b:Title> Assessment of heavy metal pollution in soils along major roadside areas in Botswana. </b:Title>
    <b:JournalName> African J.Environ. Sci. Technol.</b:JournalName>
    <b:Year>2011</b:Year>
    <b:Pages>, 5: 186-196.</b:Pages>
    <b:RefOrder>81</b:RefOrder>
  </b:Source>
  <b:Source>
    <b:Tag>SMA16</b:Tag>
    <b:SourceType>JournalArticle</b:SourceType>
    <b:Guid>{F40772B7-25CF-4757-A882-AA7E5B682450}</b:Guid>
    <b:Author>
      <b:Author>
        <b:NameList>
          <b:Person>
            <b:Last>SMART C. OBIORA 1*</b:Last>
            <b:First>ANTHONY</b:First>
            <b:Middle>CHUKWU2, SADRACK F. TOTEU3 and THEOPHILUS C. DAVIES4</b:Middle>
          </b:Person>
        </b:NameList>
      </b:Author>
    </b:Author>
    <b:Title>Assessment of Heavy Metal Contamination in Soils Around Lead (Pb)-Zinc (Zn) Mining Areas in Enyigba, Southeastern Nigeria</b:Title>
    <b:JournalName>Journal of the Geological Society of India</b:JournalName>
    <b:Year> 2016</b:Year>
    <b:Pages>pp.453-462</b:Pages>
    <b:RefOrder>82</b:RefOrder>
  </b:Source>
  <b:Source>
    <b:Tag>Sye12</b:Tag>
    <b:SourceType>JournalArticle</b:SourceType>
    <b:Guid>{B3A66EB8-A453-4846-9341-300FD048D393}</b:Guid>
    <b:Author>
      <b:Author>
        <b:NameList>
          <b:Person>
            <b:Last>Syed Hafizur Rahman</b:Last>
            <b:First>Dilara</b:First>
            <b:Middle>Khanam , Tanveer Mehedi Adyel 1,</b:Middle>
          </b:Person>
        </b:NameList>
      </b:Author>
    </b:Author>
    <b:Title>Assessment of Heavy Metal Contamination of Agricultural Soil around Dhaka Export Processing Zone (DEPZ), Bangladesh</b:Title>
    <b:JournalName>Appl. Sci.</b:JournalName>
    <b:Year> 2012</b:Year>
    <b:Pages>2, 584-601;</b:Pages>
    <b:RefOrder>83</b:RefOrder>
  </b:Source>
  <b:Source>
    <b:Tag>Wan19</b:Tag>
    <b:SourceType>JournalArticle</b:SourceType>
    <b:Guid>{D33A88A0-9C8C-4146-801D-0D46C2C80857}</b:Guid>
    <b:Author>
      <b:Author>
        <b:NameList>
          <b:Person>
            <b:Last>Wang X</b:Last>
            <b:First>Sun</b:First>
            <b:Middle>Y, Li S, Wang H</b:Middle>
          </b:Person>
        </b:NameList>
      </b:Author>
    </b:Author>
    <b:Title>Spatial distribution and ecological risk assessment of heavy metals in soil from the Raoyanghe Wetland, China.</b:Title>
    <b:JournalName> PLoS ONE </b:JournalName>
    <b:Year>2019</b:Year>
    <b:Pages>14(8): e0220409.</b:Pages>
    <b:RefOrder>84</b:RefOrder>
  </b:Source>
  <b:Source>
    <b:Tag>Wei10</b:Tag>
    <b:SourceType>JournalArticle</b:SourceType>
    <b:Guid>{CD4FB034-DD3F-4A3F-893F-1BE80D28A76B}</b:Guid>
    <b:Author>
      <b:Author>
        <b:NameList>
          <b:Person>
            <b:Last>Weihua Guo</b:Last>
            <b:First>Xianbin</b:First>
            <b:Middle>Liu*, Zhanguang Liu, Guofeng Li</b:Middle>
          </b:Person>
        </b:NameList>
      </b:Author>
    </b:Author>
    <b:Title>Pollution and Potential Ecological Risk Evaluation of Heavy Metals in the Sediments around Dongjiang Harbor, Tianjin</b:Title>
    <b:JournalName>Procedia Environmental Sciences </b:JournalName>
    <b:Year>2010</b:Year>
    <b:Pages>2,729–736</b:Pages>
    <b:RefOrder>85</b:RefOrder>
  </b:Source>
  <b:Source>
    <b:Tag>Bad13</b:Tag>
    <b:SourceType>JournalArticle</b:SourceType>
    <b:Guid>{3FE1EB54-A08A-4CEC-A79D-B91786BD0FB7}</b:Guid>
    <b:Author>
      <b:Author>
        <b:NameList>
          <b:Person>
            <b:Last>Bade</b:Last>
            <b:First>R.</b:First>
          </b:Person>
          <b:Person>
            <b:Last>Oh</b:Last>
            <b:First>S.</b:First>
          </b:Person>
          <b:Person>
            <b:Last>Shin</b:Last>
            <b:First>W.S.</b:First>
          </b:Person>
          <b:Person>
            <b:Last>Hwang</b:Last>
            <b:First>I.</b:First>
          </b:Person>
        </b:NameList>
      </b:Author>
    </b:Author>
    <b:Title>Human health risk assessment of soils contaminated with tal(loid)s by using DGT uptake: A case study of a former Korean metal refinery site. </b:Title>
    <b:JournalName>Hum.Ecol. Risk Assessment  </b:JournalName>
    <b:Year>2013,</b:Year>
    <b:Pages>19, 767–777.</b:Pages>
    <b:RefOrder>86</b:RefOrder>
  </b:Source>
  <b:Source>
    <b:Tag>Don10</b:Tag>
    <b:SourceType>JournalArticle</b:SourceType>
    <b:Guid>{A269A6FC-366C-4AF6-A92D-4A07638D8DE9}</b:Guid>
    <b:Author>
      <b:Author>
        <b:NameList>
          <b:Person>
            <b:Last>Dong</b:Last>
            <b:First>X</b:First>
          </b:Person>
          <b:Person>
            <b:Last>Li</b:Last>
            <b:First>C</b:First>
          </b:Person>
          <b:Person>
            <b:Last>Li</b:Last>
            <b:First>J</b:First>
          </b:Person>
          <b:Person>
            <b:Last>Wang</b:Last>
            <b:First>J</b:First>
          </b:Person>
          <b:Person>
            <b:Last>Liu</b:Last>
            <b:First>S</b:First>
          </b:Person>
          <b:Person>
            <b:Last>Ye</b:Last>
            <b:First>B.</b:First>
          </b:Person>
        </b:NameList>
      </b:Author>
    </b:Author>
    <b:Title> A novel approach for soil contamination assessment from heavy metal pollution: A linkage between discharge and adsorption. </b:Title>
    <b:JournalName>J. Hazard. Mater. </b:JournalName>
    <b:Year>2010,</b:Year>
    <b:Pages>175, 1022–1030.</b:Pages>
    <b:RefOrder>87</b:RefOrder>
  </b:Source>
  <b:Source>
    <b:Tag>Kha11</b:Tag>
    <b:SourceType>JournalArticle</b:SourceType>
    <b:Guid>{2AF651AF-0504-4684-818C-7C5E47DE5B15}</b:Guid>
    <b:Author>
      <b:Author>
        <b:NameList>
          <b:Person>
            <b:Last>Khan</b:Last>
            <b:First>M.N.</b:First>
          </b:Person>
          <b:Person>
            <b:Last>Wasim</b:Last>
            <b:First>A.A.</b:First>
          </b:Person>
          <b:Person>
            <b:Last>Sarwar</b:Last>
            <b:First>A.</b:First>
          </b:Person>
          <b:Person>
            <b:Last>Rasheed</b:Last>
            <b:First>M.F.</b:First>
          </b:Person>
        </b:NameList>
      </b:Author>
    </b:Author>
    <b:Title> Assessment of heavy metal toxicants in the roadside soil along the N-5, national highway, Pakistan. </b:Title>
    <b:JournalName>Environ. Monit. Assess.</b:JournalName>
    <b:Year> 2011</b:Year>
    <b:Pages>182, 587–595</b:Pages>
    <b:RefOrder>88</b:RefOrder>
  </b:Source>
  <b:Source>
    <b:Tag>Nsi18</b:Tag>
    <b:SourceType>JournalArticle</b:SourceType>
    <b:Guid>{933A1A13-E8D5-45FC-8773-CF71EDB49172}</b:Guid>
    <b:Author>
      <b:Author>
        <b:NameList>
          <b:Person>
            <b:Last>Nsikak U. Benson</b:Last>
            <b:First>Adebusayo</b:First>
            <b:Middle>E. Adedapo , Omowunmi H. Fred-Ahmadu</b:Middle>
          </b:Person>
        </b:NameList>
      </b:Author>
    </b:Author>
    <b:Title>New ecological risk indices for evaluating heavy metalscontamination in aquatic sediment: A case study of the Gulf of Guinea</b:Title>
    <b:JournalName>Regional Studies in Marine Science </b:JournalName>
    <b:Year>2018</b:Year>
    <b:Pages>18  44–56</b:Pages>
    <b:RefOrder>89</b:RefOrder>
  </b:Source>
  <b:Source>
    <b:Tag>HeZ05</b:Tag>
    <b:SourceType>JournalArticle</b:SourceType>
    <b:Guid>{A3173AA4-7D66-40F3-A5B2-B68D0F70FAC3}</b:Guid>
    <b:Author>
      <b:Author>
        <b:NameList>
          <b:Person>
            <b:Last>He ZL</b:Last>
            <b:First>Yang</b:First>
            <b:Middle>XE, Stoffella PJ.</b:Middle>
          </b:Person>
        </b:NameList>
      </b:Author>
    </b:Author>
    <b:Title> Trace elements in agroecosystems and impacts on the environment. </b:Title>
    <b:JournalName>Journal of Trace Elements in Medicine and Biology.</b:JournalName>
    <b:Year>2005</b:Year>
    <b:Pages>19(2–3):125-140</b:Pages>
    <b:RefOrder>90</b:RefOrder>
  </b:Source>
  <b:Source>
    <b:Tag>Her00</b:Tag>
    <b:SourceType>JournalArticle</b:SourceType>
    <b:Guid>{F320BC4D-0F06-482F-8386-0592C33CD879}</b:Guid>
    <b:Author>
      <b:Author>
        <b:NameList>
          <b:Person>
            <b:Last>Herawati N</b:Last>
            <b:First>Suzuki</b:First>
            <b:Middle>S, Hayashi K, Rivai IF, Koyoma H.</b:Middle>
          </b:Person>
        </b:NameList>
      </b:Author>
    </b:Author>
    <b:Title>Cadmium, copper and zinc levels in rice and soil of Japan, Indonesia and China by soil type. </b:Title>
    <b:JournalName>Bulletin of Environmental Contamination and Toxicology. </b:JournalName>
    <b:Year>2000</b:Year>
    <b:Pages>x64:33-39</b:Pages>
    <b:RefOrder>91</b:RefOrder>
  </b:Source>
  <b:Source>
    <b:Tag>Bra94</b:Tag>
    <b:SourceType>JournalArticle</b:SourceType>
    <b:Guid>{37B78920-2047-4D11-9E68-B154C9072C7C}</b:Guid>
    <b:Author>
      <b:Author>
        <b:NameList>
          <b:Person>
            <b:Last>Brady D</b:Last>
            <b:First>Stoll</b:First>
            <b:Middle>AD, Starke L, Duncan JR.</b:Middle>
          </b:Person>
        </b:NameList>
      </b:Author>
    </b:Author>
    <b:Title>Bioaccumulation of metal cations by Saccharomyces cerevisiae.</b:Title>
    <b:JournalName> Applied Microbiology and Biotechnology. </b:JournalName>
    <b:Year>1994</b:Year>
    <b:Pages>41:149-154</b:Pages>
    <b:RefOrder>92</b:RefOrder>
  </b:Source>
  <b:Source>
    <b:Tag>Pen13</b:Tag>
    <b:SourceType>Report</b:SourceType>
    <b:Guid>{D3CD9721-7133-4C03-A909-FE5F97DA7ED8}</b:Guid>
    <b:Author>
      <b:Author>
        <b:NameList>
          <b:Person>
            <b:Last>Penaye J</b:Last>
            <b:First>Hell</b:First>
            <b:Middle>JV</b:Middle>
          </b:Person>
        </b:NameList>
      </b:Author>
    </b:Author>
    <b:Title>Abandoned artisanal mining sites of Eastern Cameroon: environmental problems and Cameroon legislation:</b:Title>
    <b:Year>2013</b:Year>
    <b:City>Yaounde</b:City>
    <b:Publisher>institute for geological and mining research. Yaounde, Cameroon.</b:Publisher>
    <b:RefOrder>93</b:RefOrder>
  </b:Source>
  <b:Source>
    <b:Tag>Tet07</b:Tag>
    <b:SourceType>Report</b:SourceType>
    <b:Guid>{C1C7DBC6-D982-4EC8-BAC9-F6160F212F11}</b:Guid>
    <b:Author>
      <b:Author>
        <b:NameList>
          <b:Person>
            <b:Last>Tetsopgang S</b:Last>
            <b:First>Nzolang</b:First>
            <b:Middle>C, Kuepouo G</b:Middle>
          </b:Person>
        </b:NameList>
      </b:Author>
    </b:Author>
    <b:Title>Environmental and socio-economic assessment of an artisanal gold mine in BetareOya,East Cameroon.</b:Title>
    <b:Year>2007</b:Year>
    <b:Publisher> Internal report (CREPD) Yaounde, Cameroon.</b:Publisher>
    <b:City>Yaounde,</b:City>
    <b:RefOrder>94</b:RefOrder>
  </b:Source>
  <b:Source>
    <b:Tag>Kou</b:Tag>
    <b:SourceType>JournalArticle</b:SourceType>
    <b:Guid>{608702C7-FDA6-465D-BC60-D2C5C10E8489}</b:Guid>
    <b:Author>
      <b:Author>
        <b:NameList>
          <b:Person>
            <b:Last>Kouankap N.</b:Last>
          </b:Person>
          <b:Person>
            <b:Last>Tah Bong C.</b:Last>
          </b:Person>
          <b:Person>
            <b:Last>Wotchoko Pi.</b:Last>
          </b:Person>
          <b:Person>
            <b:Last>Magha A.</b:Last>
          </b:Person>
          <b:Person>
            <b:Last>Chianebeng J.</b:Last>
          </b:Person>
          <b:Person>
            <b:Last>D.</b:Last>
            <b:First>Tene</b:First>
          </b:Person>
        </b:NameList>
      </b:Author>
    </b:Author>
    <b:Title>Artisanal gold mining in Batouri area, East Cameroon: Impacts on the mining population and their environment</b:Title>
    <b:Year>2017</b:Year>
    <b:JournalName>J. Geol. Min. Res.</b:JournalName>
    <b:Pages>Vol. 9(1), pp. 1-8,</b:Pages>
    <b:RefOrder>95</b:RefOrder>
  </b:Source>
  <b:Source>
    <b:Tag>Poi83</b:Tag>
    <b:SourceType>JournalArticle</b:SourceType>
    <b:Guid>{5B6524CF-F601-4053-B5E8-6A5E6BEFB5E7}</b:Guid>
    <b:Author>
      <b:Author>
        <b:NameList>
          <b:Person>
            <b:Last>Poidevin</b:Last>
            <b:First>J.</b:First>
            <b:Middle>L.</b:Middle>
          </b:Person>
        </b:NameList>
      </b:Author>
    </b:Author>
    <b:Title>La tectonique pan-africaine à la bordure nord du craton congolais: l’orogenèse des Oubanguides. </b:Title>
    <b:JournalName>In 12th colloque on the African Geology</b:JournalName>
    <b:Year> 1983 </b:Year>
    <b:Pages>p. 75</b:Pages>
    <b:RefOrder>96</b:RefOrder>
  </b:Source>
  <b:Source>
    <b:Tag>Nze88</b:Tag>
    <b:SourceType>JournalArticle</b:SourceType>
    <b:Guid>{67326295-5417-4D75-9935-FDE34A36C9F4}</b:Guid>
    <b:Author>
      <b:Author>
        <b:NameList>
          <b:Person>
            <b:Last>Nzenti</b:Last>
            <b:First>J.</b:First>
            <b:Middle>P., Barbey, P., Macaudiere, J., &amp; Soba, D.</b:Middle>
          </b:Person>
        </b:NameList>
      </b:Author>
    </b:Author>
    <b:Title> Origin and evolution of the late Precambrian high-grade Yaounde gneisses (Cameroon). </b:Title>
    <b:JournalName>Precambrian research,  </b:JournalName>
    <b:Year>1988</b:Year>
    <b:Pages>38(2), 91-109.</b:Pages>
    <b:RefOrder>97</b:RefOrder>
  </b:Source>
  <b:Source>
    <b:Tag>Cas94</b:Tag>
    <b:SourceType>JournalArticle</b:SourceType>
    <b:Guid>{3EF5189A-2F78-421F-832F-2B13B39A09E1}</b:Guid>
    <b:Author>
      <b:Author>
        <b:NameList>
          <b:Person>
            <b:Last>Castaing</b:Last>
            <b:First>C.,</b:First>
            <b:Middle>Feybesse, J. L., Thiéblemont, D., Triboulet, C., &amp; Chevremont, P.</b:Middle>
          </b:Person>
        </b:NameList>
      </b:Author>
    </b:Author>
    <b:Title>Palaeogeographical reconstructions of the Pan-African/Brasiliano orogen: closure of an oceanic domain or intracontinental convergence between major blocks?</b:Title>
    <b:JournalName>Precambrian Research</b:JournalName>
    <b:Year>1994</b:Year>
    <b:Pages>69(1-4)</b:Pages>
    <b:RefOrder>98</b:RefOrder>
  </b:Source>
  <b:Source>
    <b:Tag>Tot04</b:Tag>
    <b:SourceType>JournalArticle</b:SourceType>
    <b:Guid>{ED833C8E-B6E7-45D5-9259-998660E0C527}</b:Guid>
    <b:Author>
      <b:Author>
        <b:NameList>
          <b:Person>
            <b:Last>Toteu</b:Last>
            <b:First>S.</b:First>
            <b:Middle>F., Penaye, J., &amp; Djomani, Y. P.</b:Middle>
          </b:Person>
        </b:NameList>
      </b:Author>
    </b:Author>
    <b:Title> Geodynamic evolution of the Pan-African belt in central Africa with special reference to Cameroon. </b:Title>
    <b:JournalName>Canadian Journal of Earth Sciences,  </b:JournalName>
    <b:Year>2004</b:Year>
    <b:Pages>41(1), 73-85.</b:Pages>
    <b:RefOrder>99</b:RefOrder>
  </b:Source>
  <b:Source>
    <b:Tag>Van08</b:Tag>
    <b:SourceType>JournalArticle</b:SourceType>
    <b:Guid>{A9041E64-F0DC-4A95-B0A4-0D26E6337613}</b:Guid>
    <b:Author>
      <b:Author>
        <b:NameList>
          <b:Person>
            <b:Last>Van Schmus</b:Last>
            <b:First>W.</b:First>
            <b:Middle>R., Oliveira, E. P., Da Silva Filho, A. F., Toteu, S. F., Penaye, J., &amp; Guimarães, I. P.</b:Middle>
          </b:Person>
        </b:NameList>
      </b:Author>
    </b:Author>
    <b:Title> Proterozoic links between the Borborema province, NE Brazil, and the central African fold belt. </b:Title>
    <b:JournalName>Geological Society, London, Special Publication</b:JournalName>
    <b:Year>2008</b:Year>
    <b:Pages>294(1)69-99</b:Pages>
    <b:RefOrder>100</b:RefOrder>
  </b:Source>
  <b:Source>
    <b:Tag>Edi17</b:Tag>
    <b:SourceType>JournalArticle</b:SourceType>
    <b:Guid>{60AD65A0-DBA2-4501-912A-E153F1F539C2}</b:Guid>
    <b:Author>
      <b:Author>
        <b:NameList>
          <b:Person>
            <b:Last>Edith-Etakah B. T.</b:Last>
            <b:First>M.</b:First>
            <b:Middle>Shapi.</b:Middle>
          </b:Person>
        </b:NameList>
      </b:Author>
    </b:Author>
    <b:Title>  Background Concentrations of Potentially Harmful Elements in Soils of the Kette-Batouri Region, Eastern Cameroon</b:Title>
    <b:JournalName>Journal of Environmental Toxicology</b:JournalName>
    <b:Year>2017</b:Year>
    <b:Pages>2-12</b:Pages>
    <b:RefOrder>101</b:RefOrder>
  </b:Source>
  <b:Source>
    <b:Tag>Wil10</b:Tag>
    <b:SourceType>Book</b:SourceType>
    <b:Guid>{90F8DF4E-08D9-407F-9582-E34DB0F1D793}</b:Guid>
    <b:Author>
      <b:Author>
        <b:NameList>
          <b:Person>
            <b:Last>Williams</b:Last>
            <b:First>Herve´</b:First>
            <b:Middle>Abdi and Lynne J.</b:Middle>
          </b:Person>
        </b:NameList>
      </b:Author>
    </b:Author>
    <b:Title>Principal component analysis</b:Title>
    <b:Year>2010 </b:Year>
    <b:Pages> 433–459</b:Pages>
    <b:Publisher> John Wiley &amp; Sons, Inc. WIREs Comp Sta</b:Publisher>
    <b:Volume>2</b:Volume>
    <b:RefOrder>102</b:RefOrder>
  </b:Source>
  <b:Source>
    <b:Tag>YuL16</b:Tag>
    <b:SourceType>JournalArticle</b:SourceType>
    <b:Guid>{EB50A82E-400C-4782-AAA2-7485EDD2A723}</b:Guid>
    <b:Author>
      <b:Author>
        <b:NameList>
          <b:Person>
            <b:Last>Yu L</b:Last>
            <b:First>Cheng</b:First>
            <b:Middle>J, Zhan J, Jiang A.</b:Middle>
          </b:Person>
        </b:NameList>
      </b:Author>
    </b:Author>
    <b:Title>Environmental quality and sources of heavy metals in the top soil based on multivariate statistical analyses: A case study in Laiwu City, Shandong Province, China. </b:Title>
    <b:Year> 2016</b:Year>
    <b:JournalName>Nat Hazards.</b:JournalName>
    <b:Pages> 81(3):1435–1445.</b:Pages>
    <b:RefOrder>103</b:RefOrder>
  </b:Source>
  <b:Source>
    <b:Tag>CHU18</b:Tag>
    <b:SourceType>JournalArticle</b:SourceType>
    <b:Guid>{4940FF40-F51D-46E6-A2A3-A92A776DA299}</b:Guid>
    <b:Author>
      <b:Author>
        <b:NameList>
          <b:Person>
            <b:Last>CHUKWU</b:Last>
            <b:First>A</b:First>
          </b:Person>
          <b:Person>
            <b:Last>OJI</b:Last>
            <b:First>KK</b:First>
          </b:Person>
        </b:NameList>
      </b:Author>
    </b:Author>
    <b:Title>Assessment of Pb, Zn, As, Ni, Cu, Cr and Cd in Agricultural Soils around Settlements of Abandoned Lead-Zinc Mine in Mkpuma Ekwoku, South-eastern, Nigeria</b:Title>
    <b:JournalName>J. Appl. Sci. Environ. Manage.</b:JournalName>
    <b:Year>2018</b:Year>
    <b:Pages> (9) 1485 –1488</b:Pages>
    <b:RefOrder>104</b:RefOrder>
  </b:Source>
  <b:Source>
    <b:Tag>Emm141</b:Tag>
    <b:SourceType>JournalArticle</b:SourceType>
    <b:Guid>{98489641-BE53-4D17-8D47-41A006D5CEF8}</b:Guid>
    <b:Author>
      <b:Author>
        <b:NameList>
          <b:Person>
            <b:Last>Emmanuel</b:Last>
            <b:First>A.,</b:First>
            <b:Middle>S.J. Cobbina, D. Adomako, A.B.</b:Middle>
          </b:Person>
        </b:NameList>
      </b:Author>
    </b:Author>
    <b:Title>Assessment of heavy metals concentration in soils around oil filling and service stations in the Tamale Metropolis.</b:Title>
    <b:JournalName>Afri.J. Environ. Sci. Techn. </b:JournalName>
    <b:Year>2014</b:Year>
    <b:Pages>8: 256-266.</b:Pages>
    <b:RefOrder>105</b:RefOrder>
  </b:Source>
  <b:Source>
    <b:Tag>Ota15</b:Tag>
    <b:SourceType>JournalArticle</b:SourceType>
    <b:Guid>{8A039908-4C9E-4B9C-9F6C-35AA6FC852E7}</b:Guid>
    <b:Author>
      <b:Author>
        <b:NameList>
          <b:Person>
            <b:Last>Otari</b:Last>
            <b:First>M.</b:First>
            <b:Middle>and R. Dabiri,</b:Middle>
          </b:Person>
        </b:NameList>
      </b:Author>
    </b:Author>
    <b:Title>Geochemical and environmental assessment of heavy metals in soils and sediments of Forumad Chromite mine, NE of Iran</b:Title>
    <b:JournalName>J. Min. Environ.</b:JournalName>
    <b:Year>2015</b:Year>
    <b:Pages> 6: 251-261.</b:Pages>
    <b:RefOrder>106</b:RefOrder>
  </b:Source>
  <b:Source>
    <b:Tag>Paw12</b:Tag>
    <b:SourceType>Book</b:SourceType>
    <b:Guid>{77AD5A9E-E221-4748-BD3C-BE6EB0C3D555}</b:Guid>
    <b:Author>
      <b:Author>
        <b:NameList>
          <b:Person>
            <b:Last>Pawan</b:Last>
            <b:First>K.B.</b:First>
          </b:Person>
        </b:NameList>
      </b:Author>
    </b:Author>
    <b:Title>Heavy Metals in Environment.</b:Title>
    <b:Year>2012</b:Year>
    <b:Publisher>Lambert Academic Publishing GmbH and Co.</b:Publisher>
    <b:City>Saarbrucken, Germany,</b:City>
    <b:RefOrder>107</b:RefOrder>
  </b:Source>
  <b:Source>
    <b:Tag>Cae15</b:Tag>
    <b:SourceType>JournalArticle</b:SourceType>
    <b:Guid>{9B8AAB52-AFDB-42B7-820F-8A5E511ED5BE}</b:Guid>
    <b:Author>
      <b:Author>
        <b:NameList>
          <b:Person>
            <b:Last>Caeiro</b:Last>
            <b:First>S.,</b:First>
            <b:Middle>M.H. Costa, T.B. Ramos, F. Fernandes and</b:Middle>
          </b:Person>
        </b:NameList>
      </b:Author>
    </b:Author>
    <b:Title>Assessing heavy metal contamination in Sado Estuary sediment: An index analysis approach. </b:Title>
    <b:Year>2015</b:Year>
    <b:JournalName>Ecol. Indicators, </b:JournalName>
    <b:Pages>5: 151-169.</b:Pages>
    <b:RefOrder>108</b:RefOrder>
  </b:Source>
  <b:Source>
    <b:Tag>BAI12</b:Tag>
    <b:SourceType>Book</b:SourceType>
    <b:Guid>{1C4E1F44-4941-42FB-8E4D-A20EF36AE0BE}</b:Guid>
    <b:Author>
      <b:Author>
        <b:NameList>
          <b:Person>
            <b:Last>BAIRD C.</b:Last>
            <b:First>CANN</b:First>
            <b:Middle>M.</b:Middle>
          </b:Person>
        </b:NameList>
      </b:Author>
    </b:Author>
    <b:Title>Environmental chemistry.</b:Title>
    <b:Year>2012</b:Year>
    <b:Publisher>Macmillan Higher Education,</b:Publisher>
    <b:RefOrder>109</b:RefOrder>
  </b:Source>
  <b:Source>
    <b:Tag>ROH15</b:Tag>
    <b:SourceType>JournalArticle</b:SourceType>
    <b:Guid>{68D8A535-012E-4A3E-88A7-417029830741}</b:Guid>
    <b:Author>
      <b:Author>
        <b:NameList>
          <b:Person>
            <b:Last>ROHDE R.A.</b:Last>
            <b:First>MULLER</b:First>
          </b:Person>
        </b:NameList>
      </b:Author>
    </b:Author>
    <b:Title>Air pollution in China:mapping of concentrations and sources. PloS one,</b:Title>
    <b:Year>2015</b:Year>
    <b:RefOrder>110</b:RefOrder>
  </b:Source>
  <b:Source>
    <b:Tag>Lee19</b:Tag>
    <b:SourceType>JournalArticle</b:SourceType>
    <b:Guid>{94B8C09B-E2AD-42AF-B1FC-7C6BD6E3FD9A}</b:Guid>
    <b:Author>
      <b:Author>
        <b:NameList>
          <b:Person>
            <b:Last>Lee</b:Last>
            <b:First>P.-K.</b:First>
          </b:Person>
          <b:Person>
            <b:Last>Yu</b:Last>
            <b:First>S.</b:First>
          </b:Person>
          <b:Person>
            <b:Last>Jeong</b:Last>
            <b:First>Y.-J.</b:First>
          </b:Person>
          <b:Person>
            <b:Last>Seo</b:Last>
            <b:First>J.</b:First>
          </b:Person>
          <b:Person>
            <b:Last>Choi</b:Last>
            <b:First>S.G.</b:First>
          </b:Person>
          <b:Person>
            <b:Last>Yoon</b:Last>
            <b:First>B.-Y.</b:First>
          </b:Person>
        </b:NameList>
      </b:Author>
    </b:Author>
    <b:Title>Source identification of arsenic contamination in agricultural soils surrounding a closed Cu smelter, South Korea. </b:Title>
    <b:JournalName>Chemosphere</b:JournalName>
    <b:Year> 2019</b:Year>
    <b:Pages> 217, 183–194.</b:Pages>
    <b:RefOrder>111</b:RefOrder>
  </b:Source>
  <b:Source>
    <b:Tag>Kim22</b:Tag>
    <b:SourceType>JournalArticle</b:SourceType>
    <b:Guid>{FB718714-ECD4-4437-A229-5A887AED0F63}</b:Guid>
    <b:Author>
      <b:Author>
        <b:NameList>
          <b:Person>
            <b:Last>Kim</b:Last>
            <b:First>H.</b:First>
          </b:Person>
          <b:Person>
            <b:Last>Cho</b:Last>
            <b:First>K.</b:First>
          </b:Person>
          <b:Person>
            <b:Last>Purev</b:Last>
            <b:First>O.</b:First>
          </b:Person>
          <b:Person>
            <b:Last>Choi</b:Last>
            <b:First>N.</b:First>
          </b:Person>
          <b:Person>
            <b:Last>Lee</b:Last>
            <b:First>J.</b:First>
          </b:Person>
        </b:NameList>
      </b:Author>
    </b:Author>
    <b:Title>Remediation of Toxic Heavy Metal Contaminated Soil by Combining aWashing Ejector Based on Hydrodynamic Cavitation and SoilWashing Process. </b:Title>
    <b:JournalName>Int. J. Environ.Res. Public Health , </b:JournalName>
    <b:Year>2022</b:Year>
    <b:Pages>19, 786.</b:Pages>
    <b:RefOrder>112</b:RefOrder>
  </b:Source>
  <b:Source>
    <b:Tag>Awa22</b:Tag>
    <b:SourceType>JournalArticle</b:SourceType>
    <b:Guid>{CFECE3C0-3D19-467C-86DC-FAC1A1EC7F3D}</b:Guid>
    <b:Author>
      <b:Author>
        <b:NameList>
          <b:Person>
            <b:Last>Awasthi</b:Last>
            <b:First>G.</b:First>
          </b:Person>
          <b:Person>
            <b:Last>Nagar</b:Last>
            <b:First>V.</b:First>
          </b:Person>
          <b:Person>
            <b:Last>K.K.</b:Last>
          </b:Person>
          <b:Person>
            <b:Last>Rajput</b:Last>
            <b:First>V.D.</b:First>
          </b:Person>
          <b:Person>
            <b:Last>Bauer</b:Last>
            <b:First>T.</b:First>
          </b:Person>
          <b:Person>
            <b:Last>al.</b:Last>
            <b:First>et</b:First>
          </b:Person>
        </b:NameList>
      </b:Author>
    </b:Author>
    <b:Title>Sustainable Amelioration of Heavy Metals in Soil Ecosystem:Existing Developments to Emerging Trends</b:Title>
    <b:JournalName>minerals</b:JournalName>
    <b:Year>2022</b:Year>
    <b:Pages>12, 85.</b:Pages>
    <b:RefOrder>113</b:RefOrder>
  </b:Source>
  <b:Source>
    <b:Tag>Kan97</b:Tag>
    <b:SourceType>JournalArticle</b:SourceType>
    <b:Guid>{39E2B44A-3322-4E12-A66E-5557B726C6CB}</b:Guid>
    <b:Author>
      <b:Author>
        <b:NameList>
          <b:Person>
            <b:Last>Kandeler E</b:Last>
            <b:First>Lurienegger</b:First>
            <b:Middle>G, Schwarz S.</b:Middle>
          </b:Person>
        </b:NameList>
      </b:Author>
    </b:Author>
    <b:Title> Influence of heavy metals on the functional diversity of soil microbial communities. </b:Title>
    <b:JournalName>Biology and Fertility of Soils, </b:JournalName>
    <b:Year>1997. </b:Year>
    <b:Pages>23: 299-306</b:Pages>
    <b:RefOrder>114</b:RefOrder>
  </b:Source>
  <b:Source>
    <b:Tag>Fli94</b:Tag>
    <b:SourceType>JournalArticle</b:SourceType>
    <b:Guid>{79D88736-A743-40E3-84B3-27843DF50FD8}</b:Guid>
    <b:Author>
      <b:Author>
        <b:NameList>
          <b:Person>
            <b:Last>Fliepbach A</b:Last>
            <b:First>Martens</b:First>
            <b:Middle>R, Reber H.</b:Middle>
          </b:Person>
        </b:NameList>
      </b:Author>
    </b:Author>
    <b:Title>Soil microbial biomass and activity in soils treated with heavy metal contaminated sewage sludge. </b:Title>
    <b:JournalName>Soil Biology and Biochemistry,</b:JournalName>
    <b:Year> 1994</b:Year>
    <b:Pages> 26: 1201-1205</b:Pages>
    <b:RefOrder>115</b:RefOrder>
  </b:Source>
  <b:Source>
    <b:Tag>Qin94</b:Tag>
    <b:SourceType>JournalArticle</b:SourceType>
    <b:Guid>{A9D19408-FB91-4F3D-B966-8A18872E56F6}</b:Guid>
    <b:Author>
      <b:Author>
        <b:NameList>
          <b:Person>
            <b:Last>Qin TC</b:Last>
            <b:First>Wu</b:First>
            <b:Middle>YS, Wang HX.</b:Middle>
          </b:Person>
        </b:NameList>
      </b:Author>
    </b:Author>
    <b:Title>Effect of cadmium, lead and their interactions on the physiological and biochemical characteristics of Brassica chinensis</b:Title>
    <b:JournalName>. Acta Ecologica Sinica, </b:JournalName>
    <b:Year>1994</b:Year>
    <b:Pages>14(1): 46-49</b:Pages>
    <b:RefOrder>116</b:RefOrder>
  </b:Source>
  <b:Source>
    <b:Tag>Ver09</b:Tag>
    <b:SourceType>JournalArticle</b:SourceType>
    <b:Guid>{00B83FC3-26CA-4CD0-A2F9-9469FCCF3EFF}</b:Guid>
    <b:Author>
      <b:Author>
        <b:NameList>
          <b:Person>
            <b:Last>Verbruggen</b:Last>
            <b:First>N.,Hermans,C.,Schat,H.,</b:First>
          </b:Person>
        </b:NameList>
      </b:Author>
    </b:Author>
    <b:Title>Molecularmechanismsofmetal hyperaccumulationinplants.</b:Title>
    <b:JournalName>NewPhytol.</b:JournalName>
    <b:Year>2009</b:Year>
    <b:Pages>181,759–776.</b:Pages>
    <b:RefOrder>117</b:RefOrder>
  </b:Source>
  <b:Source>
    <b:Tag>Mur14</b:Tag>
    <b:SourceType>Book</b:SourceType>
    <b:Guid>{79A50C23-AF22-46C2-B96A-01D4FE80E17F}</b:Guid>
    <b:Author>
      <b:Author>
        <b:NameList>
          <b:Person>
            <b:Last>Murtaza</b:Last>
            <b:First>G.,Murtaza,B.,Niazi,K.N.,Sabir,M.,Ahmad,P.,Wani,R.M.,Azooz,M.M.,Phan</b:First>
          </b:Person>
        </b:NameList>
      </b:Author>
    </b:Author>
    <b:Title>Soilcontaminants:sources,effects,andapproachesforremediation.ImprovementofCropsintheEraofClimaticChanges.</b:Title>
    <b:Year>2014</b:Year>
    <b:Pages>2,pp.171–196.</b:Pages>
    <b:RefOrder>118</b:RefOrder>
  </b:Source>
  <b:Source>
    <b:Tag>Sab15</b:Tag>
    <b:SourceType>ArticleInAPeriodical</b:SourceType>
    <b:Guid>{D77E9A9B-2972-4784-91A8-2E44F9B7E915}</b:Guid>
    <b:Author>
      <b:Author>
        <b:NameList>
          <b:Person>
            <b:Last>Sabir</b:Last>
            <b:First>M.,Waraich,E.A.,Hakeem,K.R.,Öztürk,M.,Ahmad,H.R.,Shahid,M.,</b:First>
          </b:Person>
        </b:NameList>
      </b:Author>
    </b:Author>
    <b:Title>Phytoremediation,SoilRemediationandPlants.</b:Title>
    <b:Year>2015</b:Year>
    <b:PeriodicalTitle>ElsevierInc.</b:PeriodicalTitle>
    <b:Pages>4-8.</b:Pages>
    <b:RefOrder>119</b:RefOrder>
  </b:Source>
  <b:Source>
    <b:Tag>Bha12</b:Tag>
    <b:SourceType>JournalArticle</b:SourceType>
    <b:Guid>{FBF2E568-F45F-46DE-89E4-FDA02C3C290E}</b:Guid>
    <b:Author>
      <b:Author>
        <b:NameList>
          <b:Person>
            <b:Last>Bhargava</b:Last>
            <b:First>A.,Carmona,F.F.,Bhargava,M.,Srivastava,S.,2</b:First>
          </b:Person>
        </b:NameList>
      </b:Author>
    </b:Author>
    <b:Title>Approachesforenhanced phytoextractionofheavymetals.</b:Title>
    <b:Year>2012.</b:Year>
    <b:Pages>105,103–120.</b:Pages>
    <b:JournalName>J.Environ.Manage.</b:JournalName>
    <b:RefOrder>120</b:RefOrder>
  </b:Source>
  <b:Source>
    <b:Tag>San16</b:Tag>
    <b:SourceType>JournalArticle</b:SourceType>
    <b:Guid>{8EB0D973-C3F2-4537-9202-24A0B090F689}</b:Guid>
    <b:Author>
      <b:Author>
        <b:NameList>
          <b:Person>
            <b:Last>Sana Khalid</b:Last>
            <b:First>MuhammadShahid,NabeelKhanNiazi,BehzadMurtaza,IrshadBibi,</b:First>
          </b:Person>
        </b:NameList>
      </b:Author>
    </b:Author>
    <b:Title>A comparison of technologies for remediation of heavy metal contaminated soils.</b:Title>
    <b:JournalName>Journal of Geochemical Exploration</b:JournalName>
    <b:Year>2016</b:Year>
    <b:Pages>182,pp.247-268.</b:Pages>
    <b:Publisher>Elsevier</b:Publisher>
    <b:RefOrder>121</b:RefOrder>
  </b:Source>
  <b:Source>
    <b:Tag>Gup07</b:Tag>
    <b:SourceType>JournalArticle</b:SourceType>
    <b:Guid>{156E543D-ACEC-437F-AC21-B116869C54AD}</b:Guid>
    <b:Author>
      <b:Author>
        <b:NameList>
          <b:Person>
            <b:Last>Gupta</b:Last>
            <b:First>A.K.</b:First>
            <b:Middle>and Sinha, S.</b:Middle>
          </b:Person>
        </b:NameList>
      </b:Author>
    </b:Author>
    <b:Title>Phytoextraction Capacity of the Plants Growing on Tannery Sludge Dumping Sites.</b:Title>
    <b:JournalName>Bioresource Technology, </b:JournalName>
    <b:Year>2007</b:Year>
    <b:Pages>98, 1788-1794.</b:Pages>
    <b:RefOrder>122</b:RefOrder>
  </b:Source>
  <b:Source>
    <b:Tag>Fij12</b:Tag>
    <b:SourceType>JournalArticle</b:SourceType>
    <b:Guid>{3E86B53C-B2C2-4EFC-B31C-561AD141263B}</b:Guid>
    <b:Author>
      <b:Author>
        <b:NameList>
          <b:Person>
            <b:Last>Fijalkowski</b:Last>
            <b:First>K.,</b:First>
            <b:Middle>Kacprzak, M., Grobelak, A. and Placek, A.</b:Middle>
          </b:Person>
        </b:NameList>
      </b:Author>
    </b:Author>
    <b:Title>The Influence of Selected Soil Parameters on the Mobility of Heavy Metals in Soils. </b:Title>
    <b:JournalName>Inzynieria i Ochrona Srodowiska,.</b:JournalName>
    <b:Year>2012</b:Year>
    <b:Pages> 5, 81-92</b:Pages>
    <b:RefOrder>123</b:RefOrder>
  </b:Source>
  <b:Source>
    <b:Tag>Dem17</b:Tag>
    <b:SourceType>JournalArticle</b:SourceType>
    <b:Guid>{245726CA-72C3-4585-9233-DD521EC4B206}</b:Guid>
    <b:Author>
      <b:Author>
        <b:NameList>
          <b:Person>
            <b:Last>Demkova L.</b:Last>
            <b:First>Jezny</b:First>
            <b:Middle>T., Bobulska L.,</b:Middle>
          </b:Person>
        </b:NameList>
      </b:Author>
    </b:Author>
    <b:Title>2017	Assement of soil heavy metal pollution in a former mining area- before and after the end of mining activities </b:Title>
    <b:JournalName>Soil and water res.</b:JournalName>
    <b:Year>2017</b:Year>
    <b:Pages>12: 229-236</b:Pages>
    <b:RefOrder>124</b:RefOrder>
  </b:Source>
  <b:Source>
    <b:Tag>MNL</b:Tag>
    <b:SourceType>JournalArticle</b:SourceType>
    <b:Guid>{F4A0D13F-C065-4F36-8894-18B70C22A768}</b:Guid>
    <b:Author>
      <b:Author>
        <b:NameList>
          <b:Person>
            <b:Last>M. N. Luc Leroy M. Jacques Richard</b:Last>
            <b:First>Ayiwouo</b:First>
            <b:Middle>N. M.,Takougang K. S.,</b:Middle>
          </b:Person>
        </b:NameList>
      </b:Author>
    </b:Author>
    <b:Title>Physicochemical Characterization of Mining Waste from the Betare-Oya Gold Area (East Cameroon) and an Adsorption Test by  Sabga Smectite (North-West Cameroon)</b:Title>
    <b:RefOrder>125</b:RefOrder>
  </b:Source>
  <b:Source>
    <b:Tag>Mam20</b:Tag>
    <b:SourceType>JournalArticle</b:SourceType>
    <b:Guid>{811DBA49-9561-4677-B494-98A90C72B9BC}</b:Guid>
    <b:Author>
      <b:Author>
        <b:NameList>
          <b:Person>
            <b:Last>Mambou Ngueyep Luc Leroy</b:Last>
            <b:First>Mache</b:First>
            <b:Middle>Jacques Richard,Ayiwouo Ngounouno Mouhamed, Takougang Kingni Sifeu Abende Sayom Reynolds Yvan, and Roukaiyatou Said</b:Middle>
          </b:Person>
        </b:NameList>
      </b:Author>
    </b:Author>
    <b:Title>Physicochemical Characterization of Mining Waste from the Betare-Oya Gold Area (East Cameroon) and an Adsorption Test by  Sabga Smectite (North-West Cameroon)</b:Title>
    <b:JournalName>scientifica </b:JournalName>
    <b:Year>2020</b:Year>
    <b:Pages>12pages</b:Pages>
    <b:RefOrder>126</b:RefOrder>
  </b:Source>
  <b:Source>
    <b:Tag>Léo16</b:Tag>
    <b:SourceType>JournalArticle</b:SourceType>
    <b:Guid>{F815391A-9A4A-4041-AC1E-B235597F6437}</b:Guid>
    <b:Author>
      <b:Author>
        <b:NameList>
          <b:Person>
            <b:Last>Léopold</b:Last>
            <b:First>E.N.,</b:First>
            <b:Middle>Sabine,Zo’o Zame Philémon, Myung Chae Jung</b:Middle>
          </b:Person>
        </b:NameList>
      </b:Author>
    </b:Author>
    <b:Title>Physical and Metals Impact of Traditional Gold Mining on Soils in Kombo-Laka Area (Meiganga, Cameroon)</b:Title>
    <b:JournalName>International Journal of Geosciences, </b:JournalName>
    <b:Year>2016</b:Year>
    <b:Pages>7, 1102-1121.</b:Pages>
    <b:RefOrder>127</b:RefOrder>
  </b:Source>
  <b:Source>
    <b:Tag>Get06</b:Tag>
    <b:SourceType>JournalArticle</b:SourceType>
    <b:Guid>{346405F1-D787-4FBE-A702-38F2E0D94DE7}</b:Guid>
    <b:Author>
      <b:Author>
        <b:NameList>
          <b:Person>
            <b:Last>Getaneh</b:Last>
            <b:First>W.,</b:First>
            <b:Middle>Alemayehu, T. (</b:Middle>
          </b:Person>
        </b:NameList>
      </b:Author>
    </b:Author>
    <b:Title>Metal contamination of the environment by placer and primary gold mining in the Adola region of southern Ethiopia.</b:Title>
    <b:JournalName>Environmental Geology</b:JournalName>
    <b:Year>2006 </b:Year>
    <b:Pages>, 50(3): 339-352.</b:Pages>
    <b:RefOrder>128</b:RefOrder>
  </b:Source>
  <b:Source>
    <b:Tag>Ren18</b:Tag>
    <b:SourceType>JournalArticle</b:SourceType>
    <b:Guid>{367624EF-AA02-49BA-9324-3896CB134E94}</b:Guid>
    <b:Author>
      <b:Author>
        <b:NameList>
          <b:Person>
            <b:Last>TEIXEIRA</b:Last>
            <b:First>Renato</b:First>
            <b:Middle>Alves</b:Middle>
          </b:Person>
          <b:Person>
            <b:Last>SOUZ</b:Last>
            <b:First>Edna</b:First>
            <b:Middle>Santos de</b:Middle>
          </b:Person>
          <b:Person>
            <b:Last>FERREIRA</b:Last>
            <b:First>José</b:First>
            <b:Middle>Roberto</b:Middle>
          </b:Person>
        </b:NameList>
      </b:Author>
    </b:Author>
    <b:Title>POTENTIALLY TOXIC ELEMENTS IN SOILS AND CONTAMINATION INDICES AT THE SERRA PELADA GOLD MINE, PARA, BRAZIL</b:Title>
    <b:JournalName>Biosci. J., Uberlândia,</b:JournalName>
    <b:Year>2018</b:Year>
    <b:Pages>v. 34, n. 6, p. 1477-1487,</b:Pages>
    <b:RefOrder>129</b:RefOrder>
  </b:Source>
  <b:Source>
    <b:Tag>Teh15</b:Tag>
    <b:SourceType>JournalArticle</b:SourceType>
    <b:Guid>{5F0AD265-0F57-4AFE-83B9-CAA0182BA467}</b:Guid>
    <b:Author>
      <b:Author>
        <b:NameList>
          <b:Person>
            <b:Last>Tehna Natanael Nguene Feudoung Daniel</b:Last>
            <b:First>Etame</b:First>
            <b:Middle>Jacques, Medza Ekodo Jean Marc Noa Tang Sylvie,</b:Middle>
          </b:Person>
        </b:NameList>
      </b:Author>
    </b:Author>
    <b:Title>Impending Pollution of Betare Oya Opencast Mining Environment (Eastern Cameroon)</b:Title>
    <b:JournalName>Journal of Environmental Science and Engineering  </b:JournalName>
    <b:Year>2015</b:Year>
    <b:Pages>4  37-46</b:Pages>
    <b:RefOrder>130</b:RefOrder>
  </b:Source>
  <b:Source>
    <b:Tag>JGa09</b:Tag>
    <b:SourceType>JournalArticle</b:SourceType>
    <b:Guid>{B28982D1-78AB-4BE8-B6B5-EEE4BEEA1B6C}</b:Guid>
    <b:Author>
      <b:Author>
        <b:NameList>
          <b:Person>
            <b:Last>J. Garnier</b:Last>
            <b:First>C.</b:First>
            <b:Middle>Quantin, G. Echevarria, and T. Becquer,</b:Middle>
          </b:Person>
        </b:NameList>
      </b:Author>
    </b:Author>
    <b:Title>Assessing chromate availability in tropical ultramafic soils using isotopic exchange kinetics,”</b:Title>
    <b:JournalName> Journal of Soils and Sediments,</b:JournalName>
    <b:Year>2009</b:Year>
    <b:Pages>vol. 9, no. 5, pp. 468–475,</b:Pages>
    <b:RefOrder>131</b:RefOrder>
  </b:Source>
  <b:Source>
    <b:Tag>WuL02</b:Tag>
    <b:SourceType>JournalArticle</b:SourceType>
    <b:Guid>{8660242A-5150-4567-B5B7-958FAFB8E99C}</b:Guid>
    <b:Author>
      <b:Author>
        <b:NameList>
          <b:Person>
            <b:Last>Wu</b:Last>
            <b:First>L.</b:First>
            <b:Middle>J. West, and D. I. Stewart,</b:Middle>
          </b:Person>
        </b:NameList>
      </b:Author>
    </b:Author>
    <b:Title>Effect of humic substances on Cu (II) solubility in kaolin-sand soil,” </b:Title>
    <b:JournalName>Journal of Hazardous Materials,</b:JournalName>
    <b:Year>2002</b:Year>
    <b:Pages> vol. 94, no. 3, pp. 223–238, .</b:Pages>
    <b:RefOrder>132</b:RefOrder>
  </b:Source>
  <b:Source>
    <b:Tag>Ebe19</b:Tag>
    <b:SourceType>JournalArticle</b:SourceType>
    <b:Guid>{B1D5AEC9-247F-4398-B583-AFA1B9D26079}</b:Guid>
    <b:Title>potential heavy metal illution of soil and water resources from artisanal mining in Kokoteasua, Ghana</b:Title>
    <b:JournalName>ground water for sustainable development</b:JournalName>
    <b:Year>2019</b:Year>
    <b:Pages>8,450-456</b:Pages>
    <b:Author>
      <b:Author>
        <b:NameList>
          <b:Person>
            <b:Last>Gyamfi</b:Last>
            <b:First>Ebenezer</b:First>
          </b:Person>
          <b:Person>
            <b:First>Kwame</b:First>
            <b:Middle>Appiah</b:Middle>
          </b:Person>
          <b:Person>
            <b:Last>Amaning</b:Last>
            <b:First>kwaku</b:First>
          </b:Person>
        </b:NameList>
      </b:Author>
    </b:Author>
    <b:RefOrder>133</b:RefOrder>
  </b:Source>
  <b:Source>
    <b:Tag>Mar14</b:Tag>
    <b:SourceType>JournalArticle</b:SourceType>
    <b:Guid>{68D8E56D-46FE-44FB-AC05-B5727201D4B7}</b:Guid>
    <b:Author>
      <b:Author>
        <b:NameList>
          <b:Person>
            <b:Last>Marta Mileusnic</b:Last>
            <b:First>Percy</b:First>
            <b:Middle>Maruwa, Chimwamurombe</b:Middle>
          </b:Person>
        </b:NameList>
      </b:Author>
    </b:Author>
    <b:Title>Assessment of agricultural soil by potentially toxic metals dispersed from improperly disposed tailings, Kombat mine, Namibia</b:Title>
    <b:JournalName>journal of geochemical exploraation</b:JournalName>
    <b:Year>2014</b:Year>
    <b:Pages>144? 409-420</b:Pages>
    <b:RefOrder>134</b:RefOrder>
  </b:Source>
  <b:Source>
    <b:Tag>JNo19</b:Tag>
    <b:SourceType>JournalArticle</b:SourceType>
    <b:Guid>{75CC9716-6E19-45C5-9409-0CF03BAEB36B}</b:Guid>
    <b:Author>
      <b:Author>
        <b:NameList>
          <b:Person>
            <b:Last>oyourou</b:Last>
            <b:First>J-N</b:First>
          </b:Person>
          <b:Person>
            <b:Last>Mccrindle</b:Last>
            <b:First>R.</b:First>
          </b:Person>
          <b:Person>
            <b:Last>Combrick</b:Last>
            <b:First>S.</b:First>
          </b:Person>
        </b:NameList>
      </b:Author>
    </b:Author>
    <b:Title>investigation of of Zn and Pb contamination of soil at the abandoned Ededale mine, amelodi (Pretoria South Africa) using a field portable spectrometer</b:Title>
    <b:JournalName>journal of southen african institute of miningg and metallurgy</b:JournalName>
    <b:Year>2019</b:Year>
    <b:RefOrder>135</b:RefOrder>
  </b:Source>
  <b:Source>
    <b:Tag>Mat11</b:Tag>
    <b:SourceType>JournalArticle</b:SourceType>
    <b:Guid>{68C6DBD7-D64F-4400-A6BF-1385DB22FEA6}</b:Guid>
    <b:Author>
      <b:Author>
        <b:NameList>
          <b:Person>
            <b:Last>Matini L.</b:Last>
            <b:First>Ongoka</b:First>
            <b:Middle>P.,Losno R.</b:Middle>
          </b:Person>
        </b:NameList>
      </b:Author>
    </b:Author>
    <b:Title>Heavy metals in soil on spoil heap of an abandaoned lead ore treatment plant SE Congo Brzzaville</b:Title>
    <b:JournalName>African Journalof EnvironmentalnScience and Technology</b:JournalName>
    <b:Year>2011</b:Year>
    <b:RefOrder>136</b:RefOrder>
  </b:Source>
  <b:Source>
    <b:Tag>Mar18</b:Tag>
    <b:SourceType>JournalArticle</b:SourceType>
    <b:Guid>{B71D34D3-592B-4A56-B693-55DCA3942976}</b:Guid>
    <b:Title>Marek Pająk &amp; Ewa Błońska &amp; Marta Szostak	2018	Resotoration of vegetation in relation to soil properties of soil heap heavily contaminated with heavy metals</b:Title>
    <b:Year>2018</b:Year>
    <b:Author>
      <b:Author>
        <b:NameList>
          <b:Person>
            <b:Last>Marek Pajak</b:Last>
            <b:First>Ewa</b:First>
            <b:Middle>Blonska</b:Middle>
          </b:Person>
        </b:NameList>
      </b:Author>
    </b:Author>
    <b:JournalName>water air and soil pollution</b:JournalName>
    <b:Pages>392, 1-15</b:Pages>
    <b:RefOrder>137</b:RefOrder>
  </b:Source>
  <b:Source>
    <b:Tag>MAb17</b:Tag>
    <b:SourceType>JournalArticle</b:SourceType>
    <b:Guid>{FB3315BE-7590-4408-9EBD-E5FA466A1839}</b:Guid>
    <b:Author>
      <b:Author>
        <b:NameList>
          <b:Person>
            <b:Last>Abhijit</b:Last>
            <b:First>M</b:First>
          </b:Person>
        </b:NameList>
      </b:Author>
    </b:Author>
    <b:Title>Geochemical contamination in the mine affected soil of Raniganj</b:Title>
    <b:Year>2018</b:Year>
    <b:JournalName>Geosci. Frontiers, .</b:JournalName>
    <b:Pages>30: 1-14</b:Pages>
    <b:RefOrder>4</b:RefOrder>
  </b:Source>
</b:Sources>
</file>

<file path=customXml/itemProps1.xml><?xml version="1.0" encoding="utf-8"?>
<ds:datastoreItem xmlns:ds="http://schemas.openxmlformats.org/officeDocument/2006/customXml" ds:itemID="{5A51EA05-7DD4-4E13-8C56-B646DD2F7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34</Pages>
  <Words>13132</Words>
  <Characters>72232</Characters>
  <Application>Microsoft Office Word</Application>
  <DocSecurity>0</DocSecurity>
  <Lines>601</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SOP BERTHELOT</cp:lastModifiedBy>
  <cp:revision>12</cp:revision>
  <cp:lastPrinted>2025-12-11T13:02:00Z</cp:lastPrinted>
  <dcterms:created xsi:type="dcterms:W3CDTF">2025-12-11T13:03:00Z</dcterms:created>
  <dcterms:modified xsi:type="dcterms:W3CDTF">2026-04-15T15:02:00Z</dcterms:modified>
</cp:coreProperties>
</file>