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683A83" w14:textId="77777777" w:rsidR="00AD6588" w:rsidRPr="00325707" w:rsidRDefault="00AD6588" w:rsidP="00325707">
      <w:pPr>
        <w:pStyle w:val="NormalWeb"/>
        <w:spacing w:before="240" w:beforeAutospacing="0" w:after="240" w:afterAutospacing="0"/>
        <w:jc w:val="center"/>
        <w:rPr>
          <w:rStyle w:val="Emphasis"/>
          <w:b/>
          <w:sz w:val="36"/>
          <w:szCs w:val="36"/>
        </w:rPr>
      </w:pPr>
      <w:r w:rsidRPr="00325707">
        <w:rPr>
          <w:b/>
          <w:sz w:val="36"/>
          <w:szCs w:val="36"/>
        </w:rPr>
        <w:t xml:space="preserve">Comparative Study of the Proximate, Mineral and Amino Acid Compositions of </w:t>
      </w:r>
      <w:r w:rsidRPr="00325707">
        <w:rPr>
          <w:rStyle w:val="Emphasis"/>
          <w:b/>
          <w:sz w:val="36"/>
          <w:szCs w:val="36"/>
        </w:rPr>
        <w:t>Boerhavia diffusa</w:t>
      </w:r>
      <w:r w:rsidRPr="00325707">
        <w:rPr>
          <w:b/>
          <w:sz w:val="36"/>
          <w:szCs w:val="36"/>
        </w:rPr>
        <w:t xml:space="preserve"> and </w:t>
      </w:r>
      <w:r w:rsidRPr="00325707">
        <w:rPr>
          <w:rStyle w:val="Emphasis"/>
          <w:b/>
          <w:sz w:val="36"/>
          <w:szCs w:val="36"/>
        </w:rPr>
        <w:t>Boerhavia erecta</w:t>
      </w:r>
    </w:p>
    <w:p w14:paraId="5CA2F376" w14:textId="74C5C7F1" w:rsidR="00921C2E" w:rsidRPr="00921C2E" w:rsidRDefault="003953B0" w:rsidP="00921C2E">
      <w:pPr>
        <w:pStyle w:val="NoSpacing"/>
        <w:spacing w:before="240" w:after="240"/>
        <w:jc w:val="center"/>
        <w:rPr>
          <w:rFonts w:ascii="Times New Roman" w:hAnsi="Times New Roman" w:cs="Times New Roman"/>
          <w:b/>
          <w:bCs/>
          <w:sz w:val="24"/>
          <w:szCs w:val="24"/>
        </w:rPr>
      </w:pPr>
      <w:r w:rsidRPr="00921C2E">
        <w:rPr>
          <w:rFonts w:ascii="Times New Roman" w:hAnsi="Times New Roman" w:cs="Times New Roman"/>
          <w:b/>
          <w:bCs/>
          <w:sz w:val="24"/>
          <w:szCs w:val="24"/>
        </w:rPr>
        <w:t xml:space="preserve">*Akinsola </w:t>
      </w:r>
      <w:r w:rsidR="002E6BE5" w:rsidRPr="00921C2E">
        <w:rPr>
          <w:rFonts w:ascii="Times New Roman" w:hAnsi="Times New Roman" w:cs="Times New Roman"/>
          <w:b/>
          <w:bCs/>
          <w:sz w:val="24"/>
          <w:szCs w:val="24"/>
        </w:rPr>
        <w:t>Abiodun Folasade</w:t>
      </w:r>
      <w:r w:rsidR="00CD753F" w:rsidRPr="00921C2E">
        <w:rPr>
          <w:rFonts w:ascii="Times New Roman" w:hAnsi="Times New Roman" w:cs="Times New Roman"/>
          <w:b/>
          <w:bCs/>
          <w:sz w:val="24"/>
          <w:szCs w:val="24"/>
          <w:vertAlign w:val="superscript"/>
        </w:rPr>
        <w:t>1</w:t>
      </w:r>
      <w:r w:rsidR="00921C2E" w:rsidRPr="00921C2E">
        <w:rPr>
          <w:rFonts w:ascii="Times New Roman" w:hAnsi="Times New Roman" w:cs="Times New Roman"/>
          <w:b/>
          <w:bCs/>
          <w:sz w:val="24"/>
          <w:szCs w:val="24"/>
        </w:rPr>
        <w:t xml:space="preserve">, </w:t>
      </w:r>
      <w:r w:rsidR="00921C2E" w:rsidRPr="00921C2E">
        <w:rPr>
          <w:rFonts w:ascii="Times New Roman" w:hAnsi="Times New Roman" w:cs="Times New Roman"/>
          <w:b/>
          <w:bCs/>
          <w:sz w:val="24"/>
          <w:szCs w:val="24"/>
        </w:rPr>
        <w:t>Oluwafemi Grace Adekemi</w:t>
      </w:r>
      <w:r w:rsidR="00CD753F" w:rsidRPr="00921C2E">
        <w:rPr>
          <w:rFonts w:ascii="Times New Roman" w:hAnsi="Times New Roman" w:cs="Times New Roman"/>
          <w:b/>
          <w:bCs/>
          <w:sz w:val="24"/>
          <w:szCs w:val="24"/>
          <w:vertAlign w:val="superscript"/>
        </w:rPr>
        <w:t>2</w:t>
      </w:r>
      <w:r w:rsidR="00921C2E" w:rsidRPr="00921C2E">
        <w:rPr>
          <w:rFonts w:ascii="Times New Roman" w:hAnsi="Times New Roman" w:cs="Times New Roman"/>
          <w:b/>
          <w:bCs/>
          <w:sz w:val="24"/>
          <w:szCs w:val="24"/>
        </w:rPr>
        <w:t xml:space="preserve">, </w:t>
      </w:r>
      <w:proofErr w:type="spellStart"/>
      <w:r w:rsidR="00921C2E" w:rsidRPr="00921C2E">
        <w:rPr>
          <w:rFonts w:ascii="Times New Roman" w:hAnsi="Times New Roman" w:cs="Times New Roman"/>
          <w:b/>
          <w:bCs/>
          <w:sz w:val="24"/>
          <w:szCs w:val="24"/>
        </w:rPr>
        <w:t>Osasona</w:t>
      </w:r>
      <w:proofErr w:type="spellEnd"/>
      <w:r w:rsidR="00921C2E" w:rsidRPr="00921C2E">
        <w:rPr>
          <w:rFonts w:ascii="Times New Roman" w:hAnsi="Times New Roman" w:cs="Times New Roman"/>
          <w:b/>
          <w:bCs/>
          <w:sz w:val="24"/>
          <w:szCs w:val="24"/>
        </w:rPr>
        <w:t xml:space="preserve"> Ilesanmi</w:t>
      </w:r>
      <w:r w:rsidR="00CD753F" w:rsidRPr="00921C2E">
        <w:rPr>
          <w:rFonts w:ascii="Times New Roman" w:hAnsi="Times New Roman" w:cs="Times New Roman"/>
          <w:b/>
          <w:bCs/>
          <w:sz w:val="24"/>
          <w:szCs w:val="24"/>
          <w:vertAlign w:val="superscript"/>
        </w:rPr>
        <w:t>2</w:t>
      </w:r>
      <w:r w:rsidR="00921C2E" w:rsidRPr="00921C2E">
        <w:rPr>
          <w:rFonts w:ascii="Times New Roman" w:hAnsi="Times New Roman" w:cs="Times New Roman"/>
          <w:b/>
          <w:bCs/>
          <w:sz w:val="24"/>
          <w:szCs w:val="24"/>
        </w:rPr>
        <w:t xml:space="preserve">, </w:t>
      </w:r>
      <w:r w:rsidR="00921C2E" w:rsidRPr="00921C2E">
        <w:rPr>
          <w:rFonts w:ascii="Times New Roman" w:hAnsi="Times New Roman" w:cs="Times New Roman"/>
          <w:b/>
          <w:bCs/>
          <w:sz w:val="24"/>
          <w:szCs w:val="24"/>
        </w:rPr>
        <w:t>Omolayo Akinola</w:t>
      </w:r>
      <w:r w:rsidR="00CD753F" w:rsidRPr="00921C2E">
        <w:rPr>
          <w:rFonts w:ascii="Times New Roman" w:hAnsi="Times New Roman" w:cs="Times New Roman"/>
          <w:b/>
          <w:bCs/>
          <w:sz w:val="24"/>
          <w:szCs w:val="24"/>
          <w:vertAlign w:val="superscript"/>
        </w:rPr>
        <w:t>3</w:t>
      </w:r>
      <w:r w:rsidR="00921C2E" w:rsidRPr="00921C2E">
        <w:rPr>
          <w:rFonts w:ascii="Times New Roman" w:hAnsi="Times New Roman" w:cs="Times New Roman"/>
          <w:b/>
          <w:bCs/>
          <w:sz w:val="24"/>
          <w:szCs w:val="24"/>
        </w:rPr>
        <w:t>,</w:t>
      </w:r>
      <w:r w:rsidR="00921C2E" w:rsidRPr="00921C2E">
        <w:rPr>
          <w:rFonts w:ascii="Times New Roman" w:hAnsi="Times New Roman" w:cs="Times New Roman"/>
          <w:b/>
          <w:bCs/>
          <w:sz w:val="24"/>
          <w:szCs w:val="24"/>
          <w:vertAlign w:val="superscript"/>
        </w:rPr>
        <w:t xml:space="preserve"> </w:t>
      </w:r>
      <w:r w:rsidR="00921C2E" w:rsidRPr="00921C2E">
        <w:rPr>
          <w:rFonts w:ascii="Times New Roman" w:hAnsi="Times New Roman" w:cs="Times New Roman"/>
          <w:b/>
          <w:bCs/>
          <w:sz w:val="24"/>
          <w:szCs w:val="24"/>
        </w:rPr>
        <w:t>Oluwasola Esther Adeola</w:t>
      </w:r>
      <w:r w:rsidR="00CD753F" w:rsidRPr="00921C2E">
        <w:rPr>
          <w:rFonts w:ascii="Times New Roman" w:hAnsi="Times New Roman" w:cs="Times New Roman"/>
          <w:b/>
          <w:bCs/>
          <w:sz w:val="24"/>
          <w:szCs w:val="24"/>
          <w:vertAlign w:val="superscript"/>
        </w:rPr>
        <w:t>4</w:t>
      </w:r>
      <w:r w:rsidR="00921C2E" w:rsidRPr="00921C2E">
        <w:rPr>
          <w:rFonts w:ascii="Times New Roman" w:hAnsi="Times New Roman" w:cs="Times New Roman"/>
          <w:b/>
          <w:bCs/>
          <w:sz w:val="24"/>
          <w:szCs w:val="24"/>
        </w:rPr>
        <w:t xml:space="preserve">, </w:t>
      </w:r>
      <w:proofErr w:type="spellStart"/>
      <w:r w:rsidR="00921C2E" w:rsidRPr="00921C2E">
        <w:rPr>
          <w:rFonts w:ascii="Times New Roman" w:hAnsi="Times New Roman" w:cs="Times New Roman"/>
          <w:b/>
          <w:bCs/>
          <w:sz w:val="24"/>
          <w:szCs w:val="24"/>
        </w:rPr>
        <w:t>Awolumate</w:t>
      </w:r>
      <w:proofErr w:type="spellEnd"/>
      <w:r w:rsidR="00921C2E" w:rsidRPr="00921C2E">
        <w:rPr>
          <w:rFonts w:ascii="Times New Roman" w:hAnsi="Times New Roman" w:cs="Times New Roman"/>
          <w:b/>
          <w:bCs/>
          <w:sz w:val="24"/>
          <w:szCs w:val="24"/>
        </w:rPr>
        <w:t xml:space="preserve"> Kehinde Abigeal</w:t>
      </w:r>
      <w:r w:rsidR="00CD753F" w:rsidRPr="00921C2E">
        <w:rPr>
          <w:rFonts w:ascii="Times New Roman" w:hAnsi="Times New Roman" w:cs="Times New Roman"/>
          <w:b/>
          <w:bCs/>
          <w:sz w:val="24"/>
          <w:szCs w:val="24"/>
          <w:vertAlign w:val="superscript"/>
        </w:rPr>
        <w:t>4</w:t>
      </w:r>
    </w:p>
    <w:p w14:paraId="226266C5" w14:textId="2D7087EA" w:rsidR="003953B0" w:rsidRPr="00921C2E" w:rsidRDefault="003953B0" w:rsidP="00921C2E">
      <w:pPr>
        <w:pStyle w:val="NoSpacing"/>
        <w:spacing w:before="240" w:after="240"/>
        <w:jc w:val="center"/>
        <w:rPr>
          <w:rFonts w:ascii="Times New Roman" w:hAnsi="Times New Roman" w:cs="Times New Roman"/>
          <w:b/>
          <w:bCs/>
          <w:sz w:val="24"/>
          <w:szCs w:val="24"/>
        </w:rPr>
      </w:pPr>
      <w:r w:rsidRPr="00921C2E">
        <w:rPr>
          <w:rFonts w:ascii="Times New Roman" w:hAnsi="Times New Roman" w:cs="Times New Roman"/>
          <w:b/>
          <w:bCs/>
          <w:sz w:val="24"/>
          <w:szCs w:val="24"/>
          <w:vertAlign w:val="superscript"/>
        </w:rPr>
        <w:t>1</w:t>
      </w:r>
      <w:r w:rsidRPr="00921C2E">
        <w:rPr>
          <w:rFonts w:ascii="Times New Roman" w:hAnsi="Times New Roman" w:cs="Times New Roman"/>
          <w:b/>
          <w:bCs/>
          <w:sz w:val="24"/>
          <w:szCs w:val="24"/>
        </w:rPr>
        <w:t xml:space="preserve">Department of Industrial Chemistry, Ekiti State University, P. M. B. </w:t>
      </w:r>
      <w:r w:rsidR="002E6BE5" w:rsidRPr="00921C2E">
        <w:rPr>
          <w:rFonts w:ascii="Times New Roman" w:hAnsi="Times New Roman" w:cs="Times New Roman"/>
          <w:b/>
          <w:bCs/>
          <w:sz w:val="24"/>
          <w:szCs w:val="24"/>
        </w:rPr>
        <w:t>5363, Ado</w:t>
      </w:r>
      <w:r w:rsidR="00921C2E">
        <w:rPr>
          <w:rFonts w:ascii="Times New Roman" w:hAnsi="Times New Roman" w:cs="Times New Roman"/>
          <w:b/>
          <w:bCs/>
          <w:sz w:val="24"/>
          <w:szCs w:val="24"/>
        </w:rPr>
        <w:t>-</w:t>
      </w:r>
      <w:r w:rsidRPr="00921C2E">
        <w:rPr>
          <w:rFonts w:ascii="Times New Roman" w:hAnsi="Times New Roman" w:cs="Times New Roman"/>
          <w:b/>
          <w:bCs/>
          <w:sz w:val="24"/>
          <w:szCs w:val="24"/>
        </w:rPr>
        <w:t>Ekiti, Ekiti State, Nigeria</w:t>
      </w:r>
    </w:p>
    <w:p w14:paraId="7D70D6E5" w14:textId="77777777" w:rsidR="00DF4A6E" w:rsidRPr="00921C2E" w:rsidRDefault="00DF4A6E" w:rsidP="00921C2E">
      <w:pPr>
        <w:pStyle w:val="Affiliation"/>
        <w:spacing w:before="240" w:line="240" w:lineRule="auto"/>
        <w:jc w:val="center"/>
        <w:rPr>
          <w:rFonts w:ascii="Times New Roman" w:hAnsi="Times New Roman"/>
          <w:b/>
          <w:bCs/>
          <w:iCs/>
          <w:sz w:val="24"/>
          <w:szCs w:val="24"/>
        </w:rPr>
      </w:pPr>
      <w:r w:rsidRPr="00921C2E">
        <w:rPr>
          <w:rFonts w:ascii="Times New Roman" w:hAnsi="Times New Roman"/>
          <w:b/>
          <w:bCs/>
          <w:iCs/>
          <w:sz w:val="24"/>
          <w:szCs w:val="24"/>
          <w:vertAlign w:val="superscript"/>
        </w:rPr>
        <w:t>2</w:t>
      </w:r>
      <w:r w:rsidRPr="00921C2E">
        <w:rPr>
          <w:rFonts w:ascii="Times New Roman" w:hAnsi="Times New Roman"/>
          <w:b/>
          <w:bCs/>
          <w:iCs/>
          <w:sz w:val="24"/>
          <w:szCs w:val="24"/>
        </w:rPr>
        <w:t xml:space="preserve">Department of Chemical Sciences, Bamidele </w:t>
      </w:r>
      <w:proofErr w:type="spellStart"/>
      <w:r w:rsidRPr="00921C2E">
        <w:rPr>
          <w:rFonts w:ascii="Times New Roman" w:hAnsi="Times New Roman"/>
          <w:b/>
          <w:bCs/>
          <w:iCs/>
          <w:sz w:val="24"/>
          <w:szCs w:val="24"/>
        </w:rPr>
        <w:t>Olumilua</w:t>
      </w:r>
      <w:proofErr w:type="spellEnd"/>
      <w:r w:rsidRPr="00921C2E">
        <w:rPr>
          <w:rFonts w:ascii="Times New Roman" w:hAnsi="Times New Roman"/>
          <w:b/>
          <w:bCs/>
          <w:iCs/>
          <w:sz w:val="24"/>
          <w:szCs w:val="24"/>
        </w:rPr>
        <w:t xml:space="preserve"> University of Education, Science and Technology, P.M.B. 250, </w:t>
      </w:r>
      <w:proofErr w:type="spellStart"/>
      <w:r w:rsidRPr="00921C2E">
        <w:rPr>
          <w:rFonts w:ascii="Times New Roman" w:hAnsi="Times New Roman"/>
          <w:b/>
          <w:bCs/>
          <w:iCs/>
          <w:sz w:val="24"/>
          <w:szCs w:val="24"/>
        </w:rPr>
        <w:t>Ikere</w:t>
      </w:r>
      <w:proofErr w:type="spellEnd"/>
      <w:r w:rsidRPr="00921C2E">
        <w:rPr>
          <w:rFonts w:ascii="Times New Roman" w:hAnsi="Times New Roman"/>
          <w:b/>
          <w:bCs/>
          <w:iCs/>
          <w:sz w:val="24"/>
          <w:szCs w:val="24"/>
        </w:rPr>
        <w:t>-Ekiti, Ekiti State, Nigeria</w:t>
      </w:r>
    </w:p>
    <w:p w14:paraId="1EA9769F" w14:textId="77777777" w:rsidR="00DF4A6E" w:rsidRPr="00921C2E" w:rsidRDefault="00365F1E" w:rsidP="00921C2E">
      <w:pPr>
        <w:pStyle w:val="NoSpacing"/>
        <w:spacing w:before="240" w:after="240"/>
        <w:jc w:val="center"/>
        <w:rPr>
          <w:rFonts w:ascii="Times New Roman" w:hAnsi="Times New Roman" w:cs="Times New Roman"/>
          <w:b/>
          <w:bCs/>
          <w:sz w:val="24"/>
          <w:szCs w:val="24"/>
        </w:rPr>
      </w:pPr>
      <w:r w:rsidRPr="00921C2E">
        <w:rPr>
          <w:rFonts w:ascii="Times New Roman" w:hAnsi="Times New Roman" w:cs="Times New Roman"/>
          <w:b/>
          <w:bCs/>
          <w:sz w:val="24"/>
          <w:szCs w:val="24"/>
          <w:vertAlign w:val="superscript"/>
        </w:rPr>
        <w:t>3</w:t>
      </w:r>
      <w:r w:rsidR="00DF4A6E" w:rsidRPr="00921C2E">
        <w:rPr>
          <w:rFonts w:ascii="Times New Roman" w:hAnsi="Times New Roman" w:cs="Times New Roman"/>
          <w:b/>
          <w:bCs/>
          <w:sz w:val="24"/>
          <w:szCs w:val="24"/>
        </w:rPr>
        <w:t>Department of chemistry, The federal University of Technology, P.M.B. 704, Akure, Ondo State, Nigeria</w:t>
      </w:r>
    </w:p>
    <w:p w14:paraId="191B9185" w14:textId="4A0B516D" w:rsidR="00DF4A6E" w:rsidRPr="00921C2E" w:rsidRDefault="00DF4A6E" w:rsidP="00921C2E">
      <w:pPr>
        <w:pStyle w:val="NoSpacing"/>
        <w:spacing w:before="240" w:after="240"/>
        <w:jc w:val="center"/>
        <w:rPr>
          <w:rFonts w:ascii="Times New Roman" w:hAnsi="Times New Roman" w:cs="Times New Roman"/>
          <w:b/>
          <w:bCs/>
          <w:sz w:val="24"/>
          <w:szCs w:val="24"/>
        </w:rPr>
      </w:pPr>
      <w:r w:rsidRPr="00921C2E">
        <w:rPr>
          <w:rFonts w:ascii="Times New Roman" w:hAnsi="Times New Roman" w:cs="Times New Roman"/>
          <w:b/>
          <w:bCs/>
          <w:sz w:val="24"/>
          <w:szCs w:val="24"/>
          <w:vertAlign w:val="superscript"/>
        </w:rPr>
        <w:t>4</w:t>
      </w:r>
      <w:r w:rsidRPr="00921C2E">
        <w:rPr>
          <w:rFonts w:ascii="Times New Roman" w:hAnsi="Times New Roman" w:cs="Times New Roman"/>
          <w:b/>
          <w:bCs/>
          <w:sz w:val="24"/>
          <w:szCs w:val="24"/>
        </w:rPr>
        <w:t xml:space="preserve">Department of Chemistry, Ekiti State University, P. M. B. </w:t>
      </w:r>
      <w:proofErr w:type="gramStart"/>
      <w:r w:rsidRPr="00921C2E">
        <w:rPr>
          <w:rFonts w:ascii="Times New Roman" w:hAnsi="Times New Roman" w:cs="Times New Roman"/>
          <w:b/>
          <w:bCs/>
          <w:sz w:val="24"/>
          <w:szCs w:val="24"/>
        </w:rPr>
        <w:t>5363,  Ado</w:t>
      </w:r>
      <w:proofErr w:type="gramEnd"/>
      <w:r w:rsidR="00921C2E">
        <w:rPr>
          <w:rFonts w:ascii="Times New Roman" w:hAnsi="Times New Roman" w:cs="Times New Roman"/>
          <w:b/>
          <w:bCs/>
          <w:sz w:val="24"/>
          <w:szCs w:val="24"/>
        </w:rPr>
        <w:t>-</w:t>
      </w:r>
      <w:r w:rsidRPr="00921C2E">
        <w:rPr>
          <w:rFonts w:ascii="Times New Roman" w:hAnsi="Times New Roman" w:cs="Times New Roman"/>
          <w:b/>
          <w:bCs/>
          <w:sz w:val="24"/>
          <w:szCs w:val="24"/>
        </w:rPr>
        <w:t>Ekiti, Ekiti State, Nigeria</w:t>
      </w:r>
    </w:p>
    <w:p w14:paraId="4A49CDCE" w14:textId="3513D55D" w:rsidR="00365F1E" w:rsidRPr="00325707" w:rsidRDefault="00AD6588" w:rsidP="00325707">
      <w:pPr>
        <w:pStyle w:val="NoSpacing"/>
        <w:spacing w:before="240" w:after="240"/>
        <w:jc w:val="both"/>
        <w:rPr>
          <w:rStyle w:val="Strong"/>
          <w:rFonts w:ascii="Times New Roman" w:hAnsi="Times New Roman" w:cs="Times New Roman"/>
          <w:b w:val="0"/>
          <w:sz w:val="24"/>
          <w:szCs w:val="24"/>
        </w:rPr>
      </w:pPr>
      <w:r w:rsidRPr="00325707">
        <w:rPr>
          <w:rStyle w:val="Strong"/>
          <w:rFonts w:ascii="Times New Roman" w:hAnsi="Times New Roman" w:cs="Times New Roman"/>
          <w:sz w:val="24"/>
          <w:szCs w:val="24"/>
        </w:rPr>
        <w:t> </w:t>
      </w:r>
      <w:r w:rsidR="00365F1E" w:rsidRPr="00325707">
        <w:rPr>
          <w:rStyle w:val="Strong"/>
          <w:rFonts w:ascii="Times New Roman" w:hAnsi="Times New Roman" w:cs="Times New Roman"/>
          <w:b w:val="0"/>
          <w:sz w:val="24"/>
          <w:szCs w:val="24"/>
        </w:rPr>
        <w:t>*Corresponding Author</w:t>
      </w:r>
    </w:p>
    <w:p w14:paraId="0C692936" w14:textId="77777777" w:rsidR="00365F1E" w:rsidRPr="00325707" w:rsidRDefault="00365F1E" w:rsidP="00325707">
      <w:pPr>
        <w:pStyle w:val="NoSpacing"/>
        <w:spacing w:before="240" w:after="240"/>
        <w:jc w:val="both"/>
        <w:rPr>
          <w:rStyle w:val="Strong"/>
          <w:rFonts w:ascii="Times New Roman" w:hAnsi="Times New Roman" w:cs="Times New Roman"/>
          <w:b w:val="0"/>
          <w:sz w:val="24"/>
          <w:szCs w:val="24"/>
        </w:rPr>
      </w:pPr>
      <w:r w:rsidRPr="00325707">
        <w:rPr>
          <w:rStyle w:val="Strong"/>
          <w:rFonts w:ascii="Times New Roman" w:hAnsi="Times New Roman" w:cs="Times New Roman"/>
          <w:b w:val="0"/>
          <w:sz w:val="24"/>
          <w:szCs w:val="24"/>
        </w:rPr>
        <w:t xml:space="preserve">  Email Address: </w:t>
      </w:r>
      <w:hyperlink r:id="rId7" w:history="1">
        <w:r w:rsidRPr="00325707">
          <w:rPr>
            <w:rStyle w:val="Hyperlink"/>
            <w:rFonts w:ascii="Times New Roman" w:hAnsi="Times New Roman" w:cs="Times New Roman"/>
            <w:b/>
            <w:sz w:val="24"/>
            <w:szCs w:val="24"/>
          </w:rPr>
          <w:t>abiodun.akinsola@eksu.edu.ng</w:t>
        </w:r>
      </w:hyperlink>
    </w:p>
    <w:p w14:paraId="395EBA22" w14:textId="77777777" w:rsidR="00365F1E" w:rsidRPr="00325707" w:rsidRDefault="00365F1E" w:rsidP="00325707">
      <w:pPr>
        <w:pStyle w:val="NoSpacing"/>
        <w:spacing w:before="240" w:after="240"/>
        <w:jc w:val="both"/>
        <w:rPr>
          <w:rStyle w:val="Strong"/>
          <w:rFonts w:ascii="Times New Roman" w:hAnsi="Times New Roman" w:cs="Times New Roman"/>
          <w:b w:val="0"/>
          <w:sz w:val="24"/>
          <w:szCs w:val="24"/>
        </w:rPr>
      </w:pPr>
      <w:r w:rsidRPr="00325707">
        <w:rPr>
          <w:rStyle w:val="Strong"/>
          <w:rFonts w:ascii="Times New Roman" w:hAnsi="Times New Roman" w:cs="Times New Roman"/>
          <w:b w:val="0"/>
          <w:sz w:val="24"/>
          <w:szCs w:val="24"/>
        </w:rPr>
        <w:t xml:space="preserve">  Phone No: +2348168227978</w:t>
      </w:r>
    </w:p>
    <w:p w14:paraId="09FD4F02" w14:textId="265E7245" w:rsidR="00365F1E" w:rsidRPr="00921C2E" w:rsidRDefault="00921C2E" w:rsidP="00325707">
      <w:pPr>
        <w:spacing w:before="240" w:after="240" w:line="240" w:lineRule="auto"/>
        <w:jc w:val="both"/>
        <w:rPr>
          <w:rFonts w:ascii="Times New Roman" w:eastAsia="Times New Roman" w:hAnsi="Times New Roman" w:cs="Times New Roman"/>
          <w:b/>
          <w:bCs/>
          <w:sz w:val="24"/>
          <w:szCs w:val="24"/>
        </w:rPr>
      </w:pPr>
      <w:r w:rsidRPr="00921C2E">
        <w:rPr>
          <w:rFonts w:ascii="Times New Roman" w:eastAsia="Times New Roman" w:hAnsi="Times New Roman" w:cs="Times New Roman"/>
          <w:b/>
          <w:bCs/>
          <w:sz w:val="24"/>
          <w:szCs w:val="24"/>
        </w:rPr>
        <w:t>ABSTRACT</w:t>
      </w:r>
    </w:p>
    <w:p w14:paraId="55CCB23A" w14:textId="77777777" w:rsidR="00365F1E" w:rsidRPr="00325707" w:rsidRDefault="00365F1E" w:rsidP="00325707">
      <w:pPr>
        <w:spacing w:before="240" w:after="240" w:line="240" w:lineRule="auto"/>
        <w:jc w:val="both"/>
        <w:rPr>
          <w:rFonts w:ascii="Times New Roman" w:eastAsia="Times New Roman" w:hAnsi="Times New Roman" w:cs="Times New Roman"/>
          <w:sz w:val="24"/>
          <w:szCs w:val="24"/>
        </w:rPr>
      </w:pPr>
      <w:r w:rsidRPr="00325707">
        <w:rPr>
          <w:rFonts w:ascii="Times New Roman" w:eastAsia="Times New Roman" w:hAnsi="Times New Roman" w:cs="Times New Roman"/>
          <w:sz w:val="24"/>
          <w:szCs w:val="24"/>
        </w:rPr>
        <w:t xml:space="preserve">This study comparatively evaluated the proximate composition, mineral content, anti-nutrient levels, and amino acid profiles of the edible portions of </w:t>
      </w:r>
      <w:r w:rsidRPr="00325707">
        <w:rPr>
          <w:rFonts w:ascii="Times New Roman" w:eastAsia="Times New Roman" w:hAnsi="Times New Roman" w:cs="Times New Roman"/>
          <w:i/>
          <w:sz w:val="24"/>
          <w:szCs w:val="24"/>
        </w:rPr>
        <w:t>Boerhavia diffusa</w:t>
      </w:r>
      <w:r w:rsidRPr="00325707">
        <w:rPr>
          <w:rFonts w:ascii="Times New Roman" w:eastAsia="Times New Roman" w:hAnsi="Times New Roman" w:cs="Times New Roman"/>
          <w:sz w:val="24"/>
          <w:szCs w:val="24"/>
        </w:rPr>
        <w:t xml:space="preserve"> and </w:t>
      </w:r>
      <w:r w:rsidRPr="00325707">
        <w:rPr>
          <w:rFonts w:ascii="Times New Roman" w:eastAsia="Times New Roman" w:hAnsi="Times New Roman" w:cs="Times New Roman"/>
          <w:i/>
          <w:sz w:val="24"/>
          <w:szCs w:val="24"/>
        </w:rPr>
        <w:t>Boerhavia erecta</w:t>
      </w:r>
      <w:r w:rsidRPr="00325707">
        <w:rPr>
          <w:rFonts w:ascii="Times New Roman" w:eastAsia="Times New Roman" w:hAnsi="Times New Roman" w:cs="Times New Roman"/>
          <w:sz w:val="24"/>
          <w:szCs w:val="24"/>
        </w:rPr>
        <w:t xml:space="preserve">, two wild edible vegetables commonly consumed in parts of Africa and Asia. Fresh plant samples were collected from Ado Ekiti, Nigeria, and analyzed using standard analytical procedures. The results showed that carbohydrate was the most abundant proximate component in both species, ranging from 48.49% in </w:t>
      </w:r>
      <w:r w:rsidRPr="00325707">
        <w:rPr>
          <w:rFonts w:ascii="Times New Roman" w:eastAsia="Times New Roman" w:hAnsi="Times New Roman" w:cs="Times New Roman"/>
          <w:i/>
          <w:iCs/>
          <w:sz w:val="24"/>
          <w:szCs w:val="24"/>
        </w:rPr>
        <w:t>Boerhavia diffusa</w:t>
      </w:r>
      <w:r w:rsidRPr="00325707">
        <w:rPr>
          <w:rFonts w:ascii="Times New Roman" w:eastAsia="Times New Roman" w:hAnsi="Times New Roman" w:cs="Times New Roman"/>
          <w:sz w:val="24"/>
          <w:szCs w:val="24"/>
        </w:rPr>
        <w:t xml:space="preserve"> to 50.50% in </w:t>
      </w:r>
      <w:r w:rsidRPr="00325707">
        <w:rPr>
          <w:rFonts w:ascii="Times New Roman" w:eastAsia="Times New Roman" w:hAnsi="Times New Roman" w:cs="Times New Roman"/>
          <w:i/>
          <w:iCs/>
          <w:sz w:val="24"/>
          <w:szCs w:val="24"/>
        </w:rPr>
        <w:t>B. erecta</w:t>
      </w:r>
      <w:r w:rsidRPr="00325707">
        <w:rPr>
          <w:rFonts w:ascii="Times New Roman" w:eastAsia="Times New Roman" w:hAnsi="Times New Roman" w:cs="Times New Roman"/>
          <w:sz w:val="24"/>
          <w:szCs w:val="24"/>
        </w:rPr>
        <w:t xml:space="preserve">. Crude protein contents were relatively high and comparable, with values of 16.13% and 15.79%, respectively. </w:t>
      </w:r>
      <w:r w:rsidRPr="00325707">
        <w:rPr>
          <w:rFonts w:ascii="Times New Roman" w:eastAsia="Times New Roman" w:hAnsi="Times New Roman" w:cs="Times New Roman"/>
          <w:i/>
          <w:iCs/>
          <w:sz w:val="24"/>
          <w:szCs w:val="24"/>
        </w:rPr>
        <w:t>Boerhavia diffusa</w:t>
      </w:r>
      <w:r w:rsidRPr="00325707">
        <w:rPr>
          <w:rFonts w:ascii="Times New Roman" w:eastAsia="Times New Roman" w:hAnsi="Times New Roman" w:cs="Times New Roman"/>
          <w:sz w:val="24"/>
          <w:szCs w:val="24"/>
        </w:rPr>
        <w:t xml:space="preserve"> contained higher ash content, whereas </w:t>
      </w:r>
      <w:r w:rsidRPr="00325707">
        <w:rPr>
          <w:rFonts w:ascii="Times New Roman" w:eastAsia="Times New Roman" w:hAnsi="Times New Roman" w:cs="Times New Roman"/>
          <w:i/>
          <w:iCs/>
          <w:sz w:val="24"/>
          <w:szCs w:val="24"/>
        </w:rPr>
        <w:t>Boerhavia erecta</w:t>
      </w:r>
      <w:r w:rsidRPr="00325707">
        <w:rPr>
          <w:rFonts w:ascii="Times New Roman" w:eastAsia="Times New Roman" w:hAnsi="Times New Roman" w:cs="Times New Roman"/>
          <w:sz w:val="24"/>
          <w:szCs w:val="24"/>
        </w:rPr>
        <w:t xml:space="preserve"> had higher crude fat and </w:t>
      </w:r>
      <w:proofErr w:type="spellStart"/>
      <w:r w:rsidRPr="00325707">
        <w:rPr>
          <w:rFonts w:ascii="Times New Roman" w:eastAsia="Times New Roman" w:hAnsi="Times New Roman" w:cs="Times New Roman"/>
          <w:sz w:val="24"/>
          <w:szCs w:val="24"/>
        </w:rPr>
        <w:t>fibre</w:t>
      </w:r>
      <w:proofErr w:type="spellEnd"/>
      <w:r w:rsidRPr="00325707">
        <w:rPr>
          <w:rFonts w:ascii="Times New Roman" w:eastAsia="Times New Roman" w:hAnsi="Times New Roman" w:cs="Times New Roman"/>
          <w:sz w:val="24"/>
          <w:szCs w:val="24"/>
        </w:rPr>
        <w:t xml:space="preserve"> contents. Mineral analysis revealed appreciable levels of essential macro- and microelements, particularly calcium, potassium, phosphorus, iron, and magnesium. Lead was not detected in either sample. The Na/K ratios of both vegetables were below one, suggesting possible dietary benefits for cardiovascular health. Anti-nutrient analysis indicated low concentrations of saponin, alkaloid, and cyanide, although tannin content was moderately higher in </w:t>
      </w:r>
      <w:r w:rsidRPr="00325707">
        <w:rPr>
          <w:rFonts w:ascii="Times New Roman" w:eastAsia="Times New Roman" w:hAnsi="Times New Roman" w:cs="Times New Roman"/>
          <w:i/>
          <w:iCs/>
          <w:sz w:val="24"/>
          <w:szCs w:val="24"/>
        </w:rPr>
        <w:t>Boerhavia diffusa</w:t>
      </w:r>
      <w:r w:rsidRPr="00325707">
        <w:rPr>
          <w:rFonts w:ascii="Times New Roman" w:eastAsia="Times New Roman" w:hAnsi="Times New Roman" w:cs="Times New Roman"/>
          <w:sz w:val="24"/>
          <w:szCs w:val="24"/>
        </w:rPr>
        <w:t xml:space="preserve">. Amino acid profiling showed the presence of both essential and non-essential amino acids in considerable amounts. Glutamic acid was the predominant amino acid in both samples, while leucine was the most abundant essential amino acid. </w:t>
      </w:r>
      <w:r w:rsidRPr="00325707">
        <w:rPr>
          <w:rFonts w:ascii="Times New Roman" w:eastAsia="Times New Roman" w:hAnsi="Times New Roman" w:cs="Times New Roman"/>
          <w:i/>
          <w:iCs/>
          <w:sz w:val="24"/>
          <w:szCs w:val="24"/>
        </w:rPr>
        <w:t>Boer</w:t>
      </w:r>
      <w:r w:rsidR="0035234D" w:rsidRPr="00325707">
        <w:rPr>
          <w:rFonts w:ascii="Times New Roman" w:eastAsia="Times New Roman" w:hAnsi="Times New Roman" w:cs="Times New Roman"/>
          <w:i/>
          <w:iCs/>
          <w:sz w:val="24"/>
          <w:szCs w:val="24"/>
        </w:rPr>
        <w:t xml:space="preserve">havia </w:t>
      </w:r>
      <w:r w:rsidRPr="00325707">
        <w:rPr>
          <w:rFonts w:ascii="Times New Roman" w:eastAsia="Times New Roman" w:hAnsi="Times New Roman" w:cs="Times New Roman"/>
          <w:i/>
          <w:iCs/>
          <w:sz w:val="24"/>
          <w:szCs w:val="24"/>
        </w:rPr>
        <w:t>diffusa</w:t>
      </w:r>
      <w:r w:rsidRPr="00325707">
        <w:rPr>
          <w:rFonts w:ascii="Times New Roman" w:eastAsia="Times New Roman" w:hAnsi="Times New Roman" w:cs="Times New Roman"/>
          <w:sz w:val="24"/>
          <w:szCs w:val="24"/>
        </w:rPr>
        <w:t xml:space="preserve"> generally recorded higher total amino acid content, essential amino acid index, and predicted protein efficiency ratio than </w:t>
      </w:r>
      <w:r w:rsidR="0035234D" w:rsidRPr="00325707">
        <w:rPr>
          <w:rFonts w:ascii="Times New Roman" w:eastAsia="Times New Roman" w:hAnsi="Times New Roman" w:cs="Times New Roman"/>
          <w:i/>
          <w:iCs/>
          <w:sz w:val="24"/>
          <w:szCs w:val="24"/>
        </w:rPr>
        <w:t>Boerhavia</w:t>
      </w:r>
      <w:r w:rsidRPr="00325707">
        <w:rPr>
          <w:rFonts w:ascii="Times New Roman" w:eastAsia="Times New Roman" w:hAnsi="Times New Roman" w:cs="Times New Roman"/>
          <w:i/>
          <w:iCs/>
          <w:sz w:val="24"/>
          <w:szCs w:val="24"/>
        </w:rPr>
        <w:t xml:space="preserve"> erecta</w:t>
      </w:r>
      <w:r w:rsidRPr="00325707">
        <w:rPr>
          <w:rFonts w:ascii="Times New Roman" w:eastAsia="Times New Roman" w:hAnsi="Times New Roman" w:cs="Times New Roman"/>
          <w:sz w:val="24"/>
          <w:szCs w:val="24"/>
        </w:rPr>
        <w:t xml:space="preserve">. Amino acid scoring patterns further demonstrated that both vegetables could contribute significantly to essential amino acid requirements, especially for children. Overall, the findings indicate that </w:t>
      </w:r>
      <w:r w:rsidR="0035234D" w:rsidRPr="00325707">
        <w:rPr>
          <w:rFonts w:ascii="Times New Roman" w:eastAsia="Times New Roman" w:hAnsi="Times New Roman" w:cs="Times New Roman"/>
          <w:i/>
          <w:iCs/>
          <w:sz w:val="24"/>
          <w:szCs w:val="24"/>
        </w:rPr>
        <w:t xml:space="preserve">Boerhavia </w:t>
      </w:r>
      <w:r w:rsidRPr="00325707">
        <w:rPr>
          <w:rFonts w:ascii="Times New Roman" w:eastAsia="Times New Roman" w:hAnsi="Times New Roman" w:cs="Times New Roman"/>
          <w:i/>
          <w:iCs/>
          <w:sz w:val="24"/>
          <w:szCs w:val="24"/>
        </w:rPr>
        <w:t>diffusa</w:t>
      </w:r>
      <w:r w:rsidRPr="00325707">
        <w:rPr>
          <w:rFonts w:ascii="Times New Roman" w:eastAsia="Times New Roman" w:hAnsi="Times New Roman" w:cs="Times New Roman"/>
          <w:sz w:val="24"/>
          <w:szCs w:val="24"/>
        </w:rPr>
        <w:t xml:space="preserve"> and </w:t>
      </w:r>
      <w:r w:rsidR="0035234D" w:rsidRPr="00325707">
        <w:rPr>
          <w:rFonts w:ascii="Times New Roman" w:eastAsia="Times New Roman" w:hAnsi="Times New Roman" w:cs="Times New Roman"/>
          <w:i/>
          <w:iCs/>
          <w:sz w:val="24"/>
          <w:szCs w:val="24"/>
        </w:rPr>
        <w:t xml:space="preserve">Boerhavia </w:t>
      </w:r>
      <w:r w:rsidRPr="00325707">
        <w:rPr>
          <w:rFonts w:ascii="Times New Roman" w:eastAsia="Times New Roman" w:hAnsi="Times New Roman" w:cs="Times New Roman"/>
          <w:i/>
          <w:iCs/>
          <w:sz w:val="24"/>
          <w:szCs w:val="24"/>
        </w:rPr>
        <w:t>erecta</w:t>
      </w:r>
      <w:r w:rsidRPr="00325707">
        <w:rPr>
          <w:rFonts w:ascii="Times New Roman" w:eastAsia="Times New Roman" w:hAnsi="Times New Roman" w:cs="Times New Roman"/>
          <w:sz w:val="24"/>
          <w:szCs w:val="24"/>
        </w:rPr>
        <w:t xml:space="preserve"> are valuable nutrient-rich leafy vegetables with promising potential for improving dietary quality and supporting food and nutrition security.</w:t>
      </w:r>
    </w:p>
    <w:p w14:paraId="12E1986F" w14:textId="77777777" w:rsidR="00365F1E" w:rsidRPr="00325707" w:rsidRDefault="00365F1E" w:rsidP="00325707">
      <w:pPr>
        <w:pStyle w:val="NormalWeb"/>
        <w:spacing w:before="240" w:beforeAutospacing="0" w:after="240" w:afterAutospacing="0"/>
        <w:jc w:val="both"/>
        <w:rPr>
          <w:rStyle w:val="Strong"/>
          <w:b w:val="0"/>
        </w:rPr>
      </w:pPr>
      <w:r w:rsidRPr="00921C2E">
        <w:rPr>
          <w:rStyle w:val="Strong"/>
          <w:bCs w:val="0"/>
        </w:rPr>
        <w:t>Keywords:</w:t>
      </w:r>
      <w:r w:rsidRPr="00325707">
        <w:rPr>
          <w:rStyle w:val="Strong"/>
          <w:b w:val="0"/>
        </w:rPr>
        <w:t xml:space="preserve"> </w:t>
      </w:r>
      <w:proofErr w:type="spellStart"/>
      <w:r w:rsidRPr="00325707">
        <w:rPr>
          <w:rStyle w:val="Strong"/>
          <w:b w:val="0"/>
          <w:i/>
        </w:rPr>
        <w:t>Boerhavia</w:t>
      </w:r>
      <w:proofErr w:type="spellEnd"/>
      <w:r w:rsidRPr="00325707">
        <w:rPr>
          <w:rStyle w:val="Strong"/>
          <w:b w:val="0"/>
          <w:i/>
        </w:rPr>
        <w:t xml:space="preserve"> </w:t>
      </w:r>
      <w:proofErr w:type="spellStart"/>
      <w:r w:rsidRPr="00325707">
        <w:rPr>
          <w:rStyle w:val="Strong"/>
          <w:b w:val="0"/>
          <w:i/>
        </w:rPr>
        <w:t>diffusa</w:t>
      </w:r>
      <w:proofErr w:type="spellEnd"/>
      <w:r w:rsidRPr="00325707">
        <w:rPr>
          <w:rStyle w:val="Strong"/>
          <w:b w:val="0"/>
        </w:rPr>
        <w:t xml:space="preserve">, </w:t>
      </w:r>
      <w:proofErr w:type="spellStart"/>
      <w:r w:rsidRPr="00325707">
        <w:rPr>
          <w:rStyle w:val="Strong"/>
          <w:b w:val="0"/>
          <w:i/>
        </w:rPr>
        <w:t>Boerhavia</w:t>
      </w:r>
      <w:proofErr w:type="spellEnd"/>
      <w:r w:rsidRPr="00325707">
        <w:rPr>
          <w:rStyle w:val="Strong"/>
          <w:b w:val="0"/>
          <w:i/>
        </w:rPr>
        <w:t xml:space="preserve"> erecta</w:t>
      </w:r>
      <w:r w:rsidRPr="00325707">
        <w:rPr>
          <w:rStyle w:val="Strong"/>
          <w:b w:val="0"/>
        </w:rPr>
        <w:t>, proximate, amino acid, mineral</w:t>
      </w:r>
    </w:p>
    <w:p w14:paraId="73A1863B" w14:textId="77777777" w:rsidR="00365F1E" w:rsidRPr="00325707" w:rsidRDefault="00365F1E" w:rsidP="00325707">
      <w:pPr>
        <w:pStyle w:val="NormalWeb"/>
        <w:spacing w:before="240" w:beforeAutospacing="0" w:after="240" w:afterAutospacing="0"/>
        <w:jc w:val="both"/>
        <w:rPr>
          <w:rStyle w:val="Strong"/>
        </w:rPr>
      </w:pPr>
    </w:p>
    <w:p w14:paraId="16A77036" w14:textId="77777777" w:rsidR="00365F1E" w:rsidRPr="00325707" w:rsidRDefault="00365F1E" w:rsidP="00325707">
      <w:pPr>
        <w:pStyle w:val="NormalWeb"/>
        <w:spacing w:before="240" w:beforeAutospacing="0" w:after="240" w:afterAutospacing="0"/>
        <w:jc w:val="both"/>
        <w:rPr>
          <w:rStyle w:val="Strong"/>
        </w:rPr>
      </w:pPr>
    </w:p>
    <w:p w14:paraId="308874F3" w14:textId="77777777" w:rsidR="00365F1E" w:rsidRPr="00325707" w:rsidRDefault="00365F1E" w:rsidP="00325707">
      <w:pPr>
        <w:pStyle w:val="NormalWeb"/>
        <w:spacing w:before="240" w:beforeAutospacing="0" w:after="240" w:afterAutospacing="0"/>
        <w:jc w:val="both"/>
        <w:rPr>
          <w:rStyle w:val="Strong"/>
        </w:rPr>
      </w:pPr>
    </w:p>
    <w:p w14:paraId="2DF4DE26" w14:textId="0D053A01" w:rsidR="00AD6588" w:rsidRPr="00921C2E" w:rsidRDefault="00921C2E" w:rsidP="00325707">
      <w:pPr>
        <w:pStyle w:val="NormalWeb"/>
        <w:spacing w:before="240" w:beforeAutospacing="0" w:after="240" w:afterAutospacing="0"/>
        <w:jc w:val="both"/>
        <w:rPr>
          <w:sz w:val="28"/>
          <w:szCs w:val="28"/>
        </w:rPr>
      </w:pPr>
      <w:r w:rsidRPr="00921C2E">
        <w:rPr>
          <w:rStyle w:val="Strong"/>
          <w:sz w:val="28"/>
          <w:szCs w:val="28"/>
        </w:rPr>
        <w:lastRenderedPageBreak/>
        <w:t>INTRODUCTION</w:t>
      </w:r>
    </w:p>
    <w:p w14:paraId="25FB2C1A" w14:textId="77777777" w:rsidR="00AD6588" w:rsidRPr="00325707" w:rsidRDefault="00AD6588" w:rsidP="00325707">
      <w:pPr>
        <w:pStyle w:val="NormalWeb"/>
        <w:spacing w:before="240" w:beforeAutospacing="0" w:after="240" w:afterAutospacing="0"/>
        <w:jc w:val="both"/>
      </w:pPr>
      <w:r w:rsidRPr="00325707">
        <w:t>Wild edible plants (WEPs) are uncultivated plant species with edible parts that grow naturally in their native habitat without human intervention. These plants are well adapted to local agro-ecological conditions and often require minimal inputs such as irrigation and synthetic fertilizers (Heywood, 2011), making them suitable for cultivation in marginal environments where other crops may fail. They are vital sources of food and medicinal remedies that have long been a part of human survival and cultural tradition. They also provide essential nutrients for animal growth, health and productivity (</w:t>
      </w:r>
      <w:proofErr w:type="spellStart"/>
      <w:r w:rsidRPr="00325707">
        <w:t>Rumicha</w:t>
      </w:r>
      <w:proofErr w:type="spellEnd"/>
      <w:r w:rsidRPr="00325707">
        <w:t xml:space="preserve"> </w:t>
      </w:r>
      <w:r w:rsidRPr="00325707">
        <w:rPr>
          <w:rStyle w:val="Emphasis"/>
        </w:rPr>
        <w:t>et al</w:t>
      </w:r>
      <w:r w:rsidRPr="00325707">
        <w:t>., 2025). Millions of individuals regularly include WEPs in their diets (Carvalho &amp; Barata, 2016), and more than 7000 species of WEPs have been utilized as food at some point in human history (</w:t>
      </w:r>
      <w:proofErr w:type="spellStart"/>
      <w:r w:rsidRPr="00325707">
        <w:t>Agarval</w:t>
      </w:r>
      <w:proofErr w:type="spellEnd"/>
      <w:r w:rsidRPr="00325707">
        <w:t xml:space="preserve"> </w:t>
      </w:r>
      <w:r w:rsidRPr="00325707">
        <w:rPr>
          <w:rStyle w:val="Emphasis"/>
        </w:rPr>
        <w:t>et al</w:t>
      </w:r>
      <w:r w:rsidRPr="00325707">
        <w:t>., 2025). The exploration of WEPs has gained momentum recently, primarily due to their potential to combat food insecurity and malnutrition in developing regions.</w:t>
      </w:r>
    </w:p>
    <w:p w14:paraId="7E75BC83" w14:textId="6F61AB41" w:rsidR="00AD6588" w:rsidRPr="00325707" w:rsidRDefault="00AD6588" w:rsidP="00325707">
      <w:pPr>
        <w:pStyle w:val="NormalWeb"/>
        <w:spacing w:before="240" w:beforeAutospacing="0" w:after="240" w:afterAutospacing="0"/>
        <w:jc w:val="both"/>
      </w:pPr>
      <w:r w:rsidRPr="00325707">
        <w:t xml:space="preserve">Two </w:t>
      </w:r>
      <w:proofErr w:type="spellStart"/>
      <w:r w:rsidRPr="00325707">
        <w:t>Boerhavia</w:t>
      </w:r>
      <w:proofErr w:type="spellEnd"/>
      <w:r w:rsidRPr="00325707">
        <w:t xml:space="preserve"> species, namely </w:t>
      </w:r>
      <w:r w:rsidRPr="00325707">
        <w:rPr>
          <w:rStyle w:val="Emphasis"/>
        </w:rPr>
        <w:t>Boerhavia diffusa</w:t>
      </w:r>
      <w:r w:rsidRPr="00325707">
        <w:t> Linn. (</w:t>
      </w:r>
      <w:r w:rsidRPr="00325707">
        <w:rPr>
          <w:rStyle w:val="Emphasis"/>
        </w:rPr>
        <w:t>B. diffusa</w:t>
      </w:r>
      <w:r w:rsidRPr="00325707">
        <w:t xml:space="preserve">) and </w:t>
      </w:r>
      <w:r w:rsidRPr="00325707">
        <w:rPr>
          <w:rStyle w:val="Emphasis"/>
        </w:rPr>
        <w:t>Boerhavia erecta</w:t>
      </w:r>
      <w:r w:rsidRPr="00325707">
        <w:t xml:space="preserve"> L. (</w:t>
      </w:r>
      <w:r w:rsidRPr="00325707">
        <w:rPr>
          <w:rStyle w:val="Emphasis"/>
        </w:rPr>
        <w:t>B. erecta</w:t>
      </w:r>
      <w:r w:rsidRPr="00325707">
        <w:t xml:space="preserve">), are valuable WEPs found across tropical and subtropical regions of Africa and Asia. Both plants are species of flowering plants which belong to the family </w:t>
      </w:r>
      <w:proofErr w:type="spellStart"/>
      <w:r w:rsidRPr="00325707">
        <w:t>Nyctaginaceae</w:t>
      </w:r>
      <w:proofErr w:type="spellEnd"/>
      <w:r w:rsidRPr="00325707">
        <w:t xml:space="preserve"> (Four o’clock family). Historically, the </w:t>
      </w:r>
      <w:r w:rsidRPr="00325707">
        <w:rPr>
          <w:rStyle w:val="Emphasis"/>
        </w:rPr>
        <w:t>B. diffusa</w:t>
      </w:r>
      <w:r w:rsidRPr="00325707">
        <w:t xml:space="preserve"> plant has been used both as a food and as an Ayurvedic intervention among Asian and African ethnic populations (Das </w:t>
      </w:r>
      <w:r w:rsidRPr="00325707">
        <w:rPr>
          <w:rStyle w:val="Emphasis"/>
        </w:rPr>
        <w:t>et al</w:t>
      </w:r>
      <w:r w:rsidRPr="00325707">
        <w:t xml:space="preserve">., 2023). African and Chinese traditional medicinal systems have used Boerhavia species for the treatment of different ailments because of their medicinal properties (Patil </w:t>
      </w:r>
      <w:r w:rsidRPr="00325707">
        <w:rPr>
          <w:rStyle w:val="Emphasis"/>
        </w:rPr>
        <w:t>et al.</w:t>
      </w:r>
      <w:r w:rsidRPr="00325707">
        <w:t xml:space="preserve">, 2016). </w:t>
      </w:r>
      <w:r w:rsidRPr="00325707">
        <w:rPr>
          <w:rStyle w:val="Emphasis"/>
        </w:rPr>
        <w:t>B. erecta</w:t>
      </w:r>
      <w:r w:rsidRPr="00325707">
        <w:t xml:space="preserve"> has similar properties to </w:t>
      </w:r>
      <w:r w:rsidRPr="00325707">
        <w:rPr>
          <w:rStyle w:val="Emphasis"/>
        </w:rPr>
        <w:t>B. diffusa,</w:t>
      </w:r>
      <w:r w:rsidRPr="00325707">
        <w:t xml:space="preserve"> and both are used as diuretics, as well as for the treatment of asthma in moderate doses. Their leaves are prepared in a sauce as vegetables in West and East Africa (Schmelzer &amp; Gurib-</w:t>
      </w:r>
      <w:proofErr w:type="spellStart"/>
      <w:r w:rsidRPr="00325707">
        <w:t>Fakim</w:t>
      </w:r>
      <w:proofErr w:type="spellEnd"/>
      <w:r w:rsidRPr="00325707">
        <w:t>, 2008).</w:t>
      </w:r>
    </w:p>
    <w:p w14:paraId="05CDECD2" w14:textId="77777777" w:rsidR="00AD6588" w:rsidRPr="00325707" w:rsidRDefault="00AD6588" w:rsidP="00325707">
      <w:pPr>
        <w:pStyle w:val="NormalWeb"/>
        <w:spacing w:before="240" w:beforeAutospacing="0" w:after="240" w:afterAutospacing="0"/>
        <w:jc w:val="both"/>
      </w:pPr>
      <w:r w:rsidRPr="00325707">
        <w:t xml:space="preserve">The medicinal properties of these plants have been studied extensively by many scientists (Kumar &amp; Singh, 2026; Chaudhary &amp; Dantu, 2011; Das </w:t>
      </w:r>
      <w:r w:rsidRPr="00325707">
        <w:rPr>
          <w:rStyle w:val="Emphasis"/>
        </w:rPr>
        <w:t>et al</w:t>
      </w:r>
      <w:r w:rsidRPr="00325707">
        <w:t xml:space="preserve">., 2022; Nisha </w:t>
      </w:r>
      <w:r w:rsidRPr="00325707">
        <w:rPr>
          <w:rStyle w:val="Emphasis"/>
        </w:rPr>
        <w:t>et al.</w:t>
      </w:r>
      <w:r w:rsidRPr="00325707">
        <w:t xml:space="preserve">, 2018; </w:t>
      </w:r>
      <w:proofErr w:type="spellStart"/>
      <w:r w:rsidRPr="00325707">
        <w:t>Nugraha</w:t>
      </w:r>
      <w:proofErr w:type="spellEnd"/>
      <w:r w:rsidRPr="00325707">
        <w:t xml:space="preserve"> </w:t>
      </w:r>
      <w:r w:rsidRPr="00325707">
        <w:rPr>
          <w:rStyle w:val="Emphasis"/>
        </w:rPr>
        <w:t>et al</w:t>
      </w:r>
      <w:r w:rsidRPr="00325707">
        <w:t xml:space="preserve">., 2015). Furthermore, the nutritional evaluation of </w:t>
      </w:r>
      <w:r w:rsidRPr="00325707">
        <w:rPr>
          <w:rStyle w:val="Emphasis"/>
        </w:rPr>
        <w:t>B. diffusa</w:t>
      </w:r>
      <w:r w:rsidRPr="00325707">
        <w:t xml:space="preserve"> and </w:t>
      </w:r>
      <w:r w:rsidRPr="00325707">
        <w:rPr>
          <w:rStyle w:val="Emphasis"/>
        </w:rPr>
        <w:t>B. erecta</w:t>
      </w:r>
      <w:r w:rsidRPr="00325707">
        <w:t xml:space="preserve"> leaves has also been documented by some researchers (Thakur &amp; Pathak, 2016; </w:t>
      </w:r>
      <w:proofErr w:type="spellStart"/>
      <w:r w:rsidRPr="00325707">
        <w:t>Ujowundu</w:t>
      </w:r>
      <w:proofErr w:type="spellEnd"/>
      <w:r w:rsidRPr="00325707">
        <w:t xml:space="preserve"> </w:t>
      </w:r>
      <w:r w:rsidRPr="00325707">
        <w:rPr>
          <w:rStyle w:val="Emphasis"/>
        </w:rPr>
        <w:t>et al</w:t>
      </w:r>
      <w:r w:rsidRPr="00325707">
        <w:t xml:space="preserve">., 2008; </w:t>
      </w:r>
      <w:proofErr w:type="spellStart"/>
      <w:r w:rsidRPr="00325707">
        <w:t>Ezeabara</w:t>
      </w:r>
      <w:proofErr w:type="spellEnd"/>
      <w:r w:rsidRPr="00325707">
        <w:t xml:space="preserve"> &amp; </w:t>
      </w:r>
      <w:proofErr w:type="spellStart"/>
      <w:r w:rsidRPr="00325707">
        <w:t>Nwiyi</w:t>
      </w:r>
      <w:proofErr w:type="spellEnd"/>
      <w:r w:rsidRPr="00325707">
        <w:t xml:space="preserve">, 2017). Juna </w:t>
      </w:r>
      <w:proofErr w:type="spellStart"/>
      <w:r w:rsidRPr="00325707">
        <w:t>Beegum</w:t>
      </w:r>
      <w:proofErr w:type="spellEnd"/>
      <w:r w:rsidRPr="00325707">
        <w:t xml:space="preserve"> </w:t>
      </w:r>
      <w:r w:rsidRPr="00325707">
        <w:rPr>
          <w:rStyle w:val="Emphasis"/>
        </w:rPr>
        <w:t>et al</w:t>
      </w:r>
      <w:r w:rsidRPr="00325707">
        <w:t xml:space="preserve">. (2017) also gave a report on the nutraceutical evaluation of </w:t>
      </w:r>
      <w:r w:rsidRPr="00325707">
        <w:rPr>
          <w:rStyle w:val="Emphasis"/>
        </w:rPr>
        <w:t>the B. diffusa</w:t>
      </w:r>
      <w:r w:rsidRPr="00325707">
        <w:t xml:space="preserve"> whole plant. However, a literature search has shown that nutritional information on the comparative analysis of the edible portion of </w:t>
      </w:r>
      <w:r w:rsidRPr="00325707">
        <w:rPr>
          <w:rStyle w:val="Emphasis"/>
        </w:rPr>
        <w:t>B. diffusa</w:t>
      </w:r>
      <w:r w:rsidRPr="00325707">
        <w:t xml:space="preserve"> and </w:t>
      </w:r>
      <w:r w:rsidRPr="00325707">
        <w:rPr>
          <w:rStyle w:val="Emphasis"/>
        </w:rPr>
        <w:t>B. erecta,</w:t>
      </w:r>
      <w:r w:rsidRPr="00325707">
        <w:t xml:space="preserve"> commonly used as vegetables, is lacking. This study aims to evaluate the comparative analysis of the proximate composition, mineral, and amino acid contents of </w:t>
      </w:r>
      <w:r w:rsidRPr="00325707">
        <w:rPr>
          <w:rStyle w:val="Emphasis"/>
        </w:rPr>
        <w:t>B. diffusa</w:t>
      </w:r>
      <w:r w:rsidRPr="00325707">
        <w:t xml:space="preserve"> and </w:t>
      </w:r>
      <w:r w:rsidRPr="00325707">
        <w:rPr>
          <w:rStyle w:val="Emphasis"/>
        </w:rPr>
        <w:t>B. erecta</w:t>
      </w:r>
      <w:r w:rsidRPr="00325707">
        <w:t xml:space="preserve"> plants. Findings from this research will reveal more about the nutritional value of these vegetables and their potential contribution to dietary needs, especially in regions where plant-based nutrition is predominant.</w:t>
      </w:r>
    </w:p>
    <w:p w14:paraId="4802F840" w14:textId="03CEB2D8" w:rsidR="00AD6588" w:rsidRPr="00921C2E" w:rsidRDefault="00921C2E" w:rsidP="00325707">
      <w:pPr>
        <w:pStyle w:val="NormalWeb"/>
        <w:spacing w:before="240" w:beforeAutospacing="0" w:after="240" w:afterAutospacing="0"/>
        <w:jc w:val="both"/>
        <w:rPr>
          <w:b/>
          <w:bCs/>
          <w:sz w:val="28"/>
          <w:szCs w:val="28"/>
        </w:rPr>
      </w:pPr>
      <w:r w:rsidRPr="00921C2E">
        <w:rPr>
          <w:b/>
          <w:bCs/>
          <w:sz w:val="28"/>
          <w:szCs w:val="28"/>
        </w:rPr>
        <w:t>METHODOLOGY</w:t>
      </w:r>
    </w:p>
    <w:p w14:paraId="34FA7F6D" w14:textId="77777777" w:rsidR="00AD6588" w:rsidRPr="00325707" w:rsidRDefault="00AD6588" w:rsidP="00325707">
      <w:pPr>
        <w:pStyle w:val="NoSpacing"/>
        <w:spacing w:before="240" w:after="240"/>
        <w:jc w:val="both"/>
        <w:rPr>
          <w:rFonts w:ascii="Times New Roman" w:hAnsi="Times New Roman" w:cs="Times New Roman"/>
          <w:b/>
          <w:sz w:val="24"/>
          <w:szCs w:val="24"/>
          <w:lang w:eastAsia="en-US"/>
        </w:rPr>
      </w:pPr>
      <w:r w:rsidRPr="00325707">
        <w:rPr>
          <w:rFonts w:ascii="Times New Roman" w:hAnsi="Times New Roman" w:cs="Times New Roman"/>
          <w:b/>
          <w:sz w:val="24"/>
          <w:szCs w:val="24"/>
          <w:lang w:eastAsia="en-US"/>
        </w:rPr>
        <w:t>Sample Collection and Preparation</w:t>
      </w:r>
    </w:p>
    <w:p w14:paraId="08F739B7" w14:textId="77777777" w:rsidR="00AD6588" w:rsidRPr="00325707" w:rsidRDefault="00AD6588" w:rsidP="00325707">
      <w:pPr>
        <w:pStyle w:val="NoSpacing"/>
        <w:spacing w:before="240" w:after="240"/>
        <w:jc w:val="both"/>
        <w:rPr>
          <w:rFonts w:ascii="Times New Roman" w:hAnsi="Times New Roman" w:cs="Times New Roman"/>
          <w:sz w:val="24"/>
          <w:szCs w:val="24"/>
        </w:rPr>
      </w:pPr>
      <w:r w:rsidRPr="00325707">
        <w:rPr>
          <w:rFonts w:ascii="Times New Roman" w:hAnsi="Times New Roman" w:cs="Times New Roman"/>
          <w:sz w:val="24"/>
          <w:szCs w:val="24"/>
        </w:rPr>
        <w:t xml:space="preserve">Fresh </w:t>
      </w:r>
      <w:r w:rsidRPr="00325707">
        <w:rPr>
          <w:rStyle w:val="Emphasis"/>
          <w:rFonts w:ascii="Times New Roman" w:hAnsi="Times New Roman" w:cs="Times New Roman"/>
          <w:sz w:val="24"/>
          <w:szCs w:val="24"/>
        </w:rPr>
        <w:t>B. diffusa</w:t>
      </w:r>
      <w:r w:rsidRPr="00325707">
        <w:rPr>
          <w:rFonts w:ascii="Times New Roman" w:hAnsi="Times New Roman" w:cs="Times New Roman"/>
          <w:sz w:val="24"/>
          <w:szCs w:val="24"/>
        </w:rPr>
        <w:t xml:space="preserve"> and </w:t>
      </w:r>
      <w:r w:rsidRPr="00325707">
        <w:rPr>
          <w:rStyle w:val="Emphasis"/>
          <w:rFonts w:ascii="Times New Roman" w:hAnsi="Times New Roman" w:cs="Times New Roman"/>
          <w:sz w:val="24"/>
          <w:szCs w:val="24"/>
        </w:rPr>
        <w:t>B. erecta</w:t>
      </w:r>
      <w:r w:rsidRPr="00325707">
        <w:rPr>
          <w:rFonts w:ascii="Times New Roman" w:hAnsi="Times New Roman" w:cs="Times New Roman"/>
          <w:sz w:val="24"/>
          <w:szCs w:val="24"/>
        </w:rPr>
        <w:t xml:space="preserve"> plants were collected from farmland in Ado Ekiti. The plants were authenticated at the herbarium of the Plant Science and Biotechnology Department, Ekiti State University, Ado Ekiti, Nigeria. The assigned voucher numbers of </w:t>
      </w:r>
      <w:r w:rsidRPr="00325707">
        <w:rPr>
          <w:rStyle w:val="Emphasis"/>
          <w:rFonts w:ascii="Times New Roman" w:hAnsi="Times New Roman" w:cs="Times New Roman"/>
          <w:sz w:val="24"/>
          <w:szCs w:val="24"/>
        </w:rPr>
        <w:t>B. diffusa</w:t>
      </w:r>
      <w:r w:rsidRPr="00325707">
        <w:rPr>
          <w:rFonts w:ascii="Times New Roman" w:hAnsi="Times New Roman" w:cs="Times New Roman"/>
          <w:sz w:val="24"/>
          <w:szCs w:val="24"/>
        </w:rPr>
        <w:t xml:space="preserve"> and </w:t>
      </w:r>
      <w:r w:rsidRPr="00325707">
        <w:rPr>
          <w:rStyle w:val="Emphasis"/>
          <w:rFonts w:ascii="Times New Roman" w:hAnsi="Times New Roman" w:cs="Times New Roman"/>
          <w:sz w:val="24"/>
          <w:szCs w:val="24"/>
        </w:rPr>
        <w:t>B. erecta</w:t>
      </w:r>
      <w:r w:rsidRPr="00325707">
        <w:rPr>
          <w:rFonts w:ascii="Times New Roman" w:hAnsi="Times New Roman" w:cs="Times New Roman"/>
          <w:sz w:val="24"/>
          <w:szCs w:val="24"/>
        </w:rPr>
        <w:t xml:space="preserve"> were UHAE2024089 and UHAE2024092. The edible parts of the samples were removed, washed with distilled water, and air-dried under the shade for two weeks at room temperature. They were then ground to powder by using a VTCL Excella blender. All the chemicals used were of analytical grade.</w:t>
      </w:r>
    </w:p>
    <w:p w14:paraId="02AC76E6" w14:textId="77777777" w:rsidR="000E3FB3" w:rsidRPr="00325707" w:rsidRDefault="000E3FB3" w:rsidP="00325707">
      <w:pPr>
        <w:pStyle w:val="NoSpacing"/>
        <w:spacing w:before="240" w:after="240"/>
        <w:jc w:val="both"/>
        <w:rPr>
          <w:rFonts w:ascii="Times New Roman" w:hAnsi="Times New Roman" w:cs="Times New Roman"/>
          <w:sz w:val="24"/>
          <w:szCs w:val="24"/>
        </w:rPr>
      </w:pPr>
      <w:r w:rsidRPr="00325707">
        <w:rPr>
          <w:rStyle w:val="Strong"/>
          <w:rFonts w:ascii="Times New Roman" w:hAnsi="Times New Roman" w:cs="Times New Roman"/>
          <w:sz w:val="24"/>
          <w:szCs w:val="24"/>
        </w:rPr>
        <w:t>Proximate Analysis</w:t>
      </w:r>
    </w:p>
    <w:p w14:paraId="2D59F4E0" w14:textId="77777777" w:rsidR="000E3FB3" w:rsidRPr="00325707" w:rsidRDefault="000E3FB3" w:rsidP="00325707">
      <w:pPr>
        <w:pStyle w:val="NoSpacing"/>
        <w:spacing w:before="240" w:after="240"/>
        <w:jc w:val="both"/>
        <w:rPr>
          <w:rFonts w:ascii="Times New Roman" w:hAnsi="Times New Roman" w:cs="Times New Roman"/>
          <w:sz w:val="24"/>
          <w:szCs w:val="24"/>
        </w:rPr>
      </w:pPr>
      <w:r w:rsidRPr="00325707">
        <w:rPr>
          <w:rFonts w:ascii="Times New Roman" w:hAnsi="Times New Roman" w:cs="Times New Roman"/>
          <w:sz w:val="24"/>
          <w:szCs w:val="24"/>
        </w:rPr>
        <w:t xml:space="preserve">The proximate composition of the samples (moisture, ash, crude protein, crude fat, and crude </w:t>
      </w:r>
      <w:proofErr w:type="spellStart"/>
      <w:r w:rsidRPr="00325707">
        <w:rPr>
          <w:rFonts w:ascii="Times New Roman" w:hAnsi="Times New Roman" w:cs="Times New Roman"/>
          <w:sz w:val="24"/>
          <w:szCs w:val="24"/>
        </w:rPr>
        <w:t>fibre</w:t>
      </w:r>
      <w:proofErr w:type="spellEnd"/>
      <w:r w:rsidRPr="00325707">
        <w:rPr>
          <w:rFonts w:ascii="Times New Roman" w:hAnsi="Times New Roman" w:cs="Times New Roman"/>
          <w:sz w:val="24"/>
          <w:szCs w:val="24"/>
        </w:rPr>
        <w:t xml:space="preserve">) was determined using standard methods of AOAC International (2012). The carbohydrate content was estimated by subtracting the sum of the percentages of moisture, fat, protein, ash and crude </w:t>
      </w:r>
      <w:proofErr w:type="spellStart"/>
      <w:r w:rsidRPr="00325707">
        <w:rPr>
          <w:rFonts w:ascii="Times New Roman" w:hAnsi="Times New Roman" w:cs="Times New Roman"/>
          <w:sz w:val="24"/>
          <w:szCs w:val="24"/>
        </w:rPr>
        <w:t>fibre</w:t>
      </w:r>
      <w:proofErr w:type="spellEnd"/>
      <w:r w:rsidRPr="00325707">
        <w:rPr>
          <w:rFonts w:ascii="Times New Roman" w:hAnsi="Times New Roman" w:cs="Times New Roman"/>
          <w:sz w:val="24"/>
          <w:szCs w:val="24"/>
        </w:rPr>
        <w:t xml:space="preserve"> contents from 100.</w:t>
      </w:r>
    </w:p>
    <w:p w14:paraId="6F2B5E91" w14:textId="77777777" w:rsidR="000E3FB3" w:rsidRPr="00325707" w:rsidRDefault="000E3FB3" w:rsidP="00325707">
      <w:pPr>
        <w:pStyle w:val="NoSpacing"/>
        <w:spacing w:before="240" w:after="240"/>
        <w:jc w:val="both"/>
        <w:rPr>
          <w:rFonts w:ascii="Times New Roman" w:hAnsi="Times New Roman" w:cs="Times New Roman"/>
          <w:sz w:val="24"/>
          <w:szCs w:val="24"/>
        </w:rPr>
      </w:pPr>
      <w:r w:rsidRPr="00325707">
        <w:rPr>
          <w:rStyle w:val="Strong"/>
          <w:rFonts w:ascii="Times New Roman" w:hAnsi="Times New Roman" w:cs="Times New Roman"/>
          <w:sz w:val="24"/>
          <w:szCs w:val="24"/>
        </w:rPr>
        <w:t>Mineral Analysis</w:t>
      </w:r>
    </w:p>
    <w:p w14:paraId="6DD7DA95" w14:textId="77777777" w:rsidR="000E3FB3" w:rsidRPr="00325707" w:rsidRDefault="000E3FB3" w:rsidP="00325707">
      <w:pPr>
        <w:pStyle w:val="NoSpacing"/>
        <w:spacing w:before="240" w:after="240"/>
        <w:jc w:val="both"/>
        <w:rPr>
          <w:rFonts w:ascii="Times New Roman" w:hAnsi="Times New Roman" w:cs="Times New Roman"/>
          <w:sz w:val="24"/>
          <w:szCs w:val="24"/>
        </w:rPr>
      </w:pPr>
      <w:r w:rsidRPr="00325707">
        <w:rPr>
          <w:rFonts w:ascii="Times New Roman" w:hAnsi="Times New Roman" w:cs="Times New Roman"/>
          <w:sz w:val="24"/>
          <w:szCs w:val="24"/>
        </w:rPr>
        <w:t>For mineral analysis, the sample was initially dry-</w:t>
      </w:r>
      <w:proofErr w:type="spellStart"/>
      <w:r w:rsidRPr="00325707">
        <w:rPr>
          <w:rFonts w:ascii="Times New Roman" w:hAnsi="Times New Roman" w:cs="Times New Roman"/>
          <w:sz w:val="24"/>
          <w:szCs w:val="24"/>
        </w:rPr>
        <w:t>ashed</w:t>
      </w:r>
      <w:proofErr w:type="spellEnd"/>
      <w:r w:rsidRPr="00325707">
        <w:rPr>
          <w:rFonts w:ascii="Times New Roman" w:hAnsi="Times New Roman" w:cs="Times New Roman"/>
          <w:sz w:val="24"/>
          <w:szCs w:val="24"/>
        </w:rPr>
        <w:t xml:space="preserve"> at 550°C to a constant weight. The ash residue of each sample was dissolved in 10 ml of 50% nitric acid solution and diluted with distilled water, making the final </w:t>
      </w:r>
      <w:r w:rsidRPr="00325707">
        <w:rPr>
          <w:rFonts w:ascii="Times New Roman" w:hAnsi="Times New Roman" w:cs="Times New Roman"/>
          <w:sz w:val="24"/>
          <w:szCs w:val="24"/>
        </w:rPr>
        <w:lastRenderedPageBreak/>
        <w:t xml:space="preserve">volume of 25 ml. The aliquot was used to separately determine the following mineral contents: calcium, magnesium, iron, manganese, zinc, copper and lead using an atomic absorption spectrometer (Buck Scientific 210 VGP) (Kanu </w:t>
      </w:r>
      <w:r w:rsidRPr="00325707">
        <w:rPr>
          <w:rStyle w:val="Emphasis"/>
          <w:rFonts w:ascii="Times New Roman" w:hAnsi="Times New Roman" w:cs="Times New Roman"/>
          <w:sz w:val="24"/>
          <w:szCs w:val="24"/>
        </w:rPr>
        <w:t>et al</w:t>
      </w:r>
      <w:r w:rsidRPr="00325707">
        <w:rPr>
          <w:rFonts w:ascii="Times New Roman" w:hAnsi="Times New Roman" w:cs="Times New Roman"/>
          <w:sz w:val="24"/>
          <w:szCs w:val="24"/>
        </w:rPr>
        <w:t xml:space="preserve">., 2009). The concentrations of sodium and potassium were determined using a flame emission photometer (Model 405, Corning, UK), while phosphorus was determined by using the </w:t>
      </w:r>
      <w:proofErr w:type="spellStart"/>
      <w:r w:rsidRPr="00325707">
        <w:rPr>
          <w:rFonts w:ascii="Times New Roman" w:hAnsi="Times New Roman" w:cs="Times New Roman"/>
          <w:sz w:val="24"/>
          <w:szCs w:val="24"/>
        </w:rPr>
        <w:t>vanadomolybdate</w:t>
      </w:r>
      <w:proofErr w:type="spellEnd"/>
      <w:r w:rsidRPr="00325707">
        <w:rPr>
          <w:rStyle w:val="Strong"/>
          <w:rFonts w:ascii="Times New Roman" w:hAnsi="Times New Roman" w:cs="Times New Roman"/>
          <w:sz w:val="24"/>
          <w:szCs w:val="24"/>
        </w:rPr>
        <w:t xml:space="preserve"> </w:t>
      </w:r>
      <w:r w:rsidRPr="00325707">
        <w:rPr>
          <w:rFonts w:ascii="Times New Roman" w:hAnsi="Times New Roman" w:cs="Times New Roman"/>
          <w:sz w:val="24"/>
          <w:szCs w:val="24"/>
        </w:rPr>
        <w:t>spectrophotometric method (</w:t>
      </w:r>
      <w:proofErr w:type="spellStart"/>
      <w:r w:rsidRPr="00325707">
        <w:rPr>
          <w:rFonts w:ascii="Times New Roman" w:hAnsi="Times New Roman" w:cs="Times New Roman"/>
          <w:sz w:val="24"/>
          <w:szCs w:val="24"/>
        </w:rPr>
        <w:t>Gemede</w:t>
      </w:r>
      <w:proofErr w:type="spellEnd"/>
      <w:r w:rsidRPr="00325707">
        <w:rPr>
          <w:rFonts w:ascii="Times New Roman" w:hAnsi="Times New Roman" w:cs="Times New Roman"/>
          <w:sz w:val="24"/>
          <w:szCs w:val="24"/>
        </w:rPr>
        <w:t xml:space="preserve"> </w:t>
      </w:r>
      <w:r w:rsidRPr="00325707">
        <w:rPr>
          <w:rStyle w:val="Emphasis"/>
          <w:rFonts w:ascii="Times New Roman" w:hAnsi="Times New Roman" w:cs="Times New Roman"/>
          <w:sz w:val="24"/>
          <w:szCs w:val="24"/>
        </w:rPr>
        <w:t>et al</w:t>
      </w:r>
      <w:r w:rsidRPr="00325707">
        <w:rPr>
          <w:rFonts w:ascii="Times New Roman" w:hAnsi="Times New Roman" w:cs="Times New Roman"/>
          <w:sz w:val="24"/>
          <w:szCs w:val="24"/>
        </w:rPr>
        <w:t>., 2016).</w:t>
      </w:r>
    </w:p>
    <w:p w14:paraId="73215BA9" w14:textId="77777777" w:rsidR="004F7B07" w:rsidRPr="00325707" w:rsidRDefault="004F7B07" w:rsidP="00325707">
      <w:pPr>
        <w:pStyle w:val="NoSpacing"/>
        <w:spacing w:before="240" w:after="240"/>
        <w:jc w:val="both"/>
        <w:rPr>
          <w:rStyle w:val="Strong"/>
          <w:rFonts w:ascii="Times New Roman" w:hAnsi="Times New Roman" w:cs="Times New Roman"/>
          <w:sz w:val="24"/>
          <w:szCs w:val="24"/>
        </w:rPr>
      </w:pPr>
      <w:r w:rsidRPr="00325707">
        <w:rPr>
          <w:rStyle w:val="Strong"/>
          <w:rFonts w:ascii="Times New Roman" w:hAnsi="Times New Roman" w:cs="Times New Roman"/>
          <w:sz w:val="24"/>
          <w:szCs w:val="24"/>
        </w:rPr>
        <w:t>Anti-nutrient Determination</w:t>
      </w:r>
    </w:p>
    <w:p w14:paraId="12797CA4" w14:textId="77777777" w:rsidR="004F7B07" w:rsidRPr="00325707" w:rsidRDefault="004F7B07" w:rsidP="00325707">
      <w:pPr>
        <w:pStyle w:val="NoSpacing"/>
        <w:spacing w:before="240" w:after="240"/>
        <w:jc w:val="both"/>
        <w:rPr>
          <w:rFonts w:ascii="Times New Roman" w:hAnsi="Times New Roman" w:cs="Times New Roman"/>
          <w:sz w:val="24"/>
          <w:szCs w:val="24"/>
        </w:rPr>
      </w:pPr>
      <w:r w:rsidRPr="00325707">
        <w:rPr>
          <w:rStyle w:val="Strong"/>
          <w:rFonts w:ascii="Times New Roman" w:hAnsi="Times New Roman" w:cs="Times New Roman"/>
          <w:sz w:val="24"/>
          <w:szCs w:val="24"/>
        </w:rPr>
        <w:t>Alkaloid Determination</w:t>
      </w:r>
    </w:p>
    <w:p w14:paraId="59AF547A" w14:textId="77777777" w:rsidR="004F7B07" w:rsidRPr="00325707" w:rsidRDefault="004F7B07" w:rsidP="00325707">
      <w:pPr>
        <w:pStyle w:val="NoSpacing"/>
        <w:spacing w:before="240" w:after="240"/>
        <w:jc w:val="both"/>
        <w:rPr>
          <w:rFonts w:ascii="Times New Roman" w:hAnsi="Times New Roman" w:cs="Times New Roman"/>
          <w:sz w:val="24"/>
          <w:szCs w:val="24"/>
        </w:rPr>
      </w:pPr>
      <w:r w:rsidRPr="00325707">
        <w:rPr>
          <w:rFonts w:ascii="Times New Roman" w:hAnsi="Times New Roman" w:cs="Times New Roman"/>
          <w:sz w:val="24"/>
          <w:szCs w:val="24"/>
        </w:rPr>
        <w:t xml:space="preserve">Alkaloid concentration was determined by using the procedure described by </w:t>
      </w:r>
      <w:proofErr w:type="spellStart"/>
      <w:r w:rsidRPr="00325707">
        <w:rPr>
          <w:rFonts w:ascii="Times New Roman" w:hAnsi="Times New Roman" w:cs="Times New Roman"/>
          <w:sz w:val="24"/>
          <w:szCs w:val="24"/>
        </w:rPr>
        <w:t>Peduruhewa</w:t>
      </w:r>
      <w:proofErr w:type="spellEnd"/>
      <w:r w:rsidRPr="00325707">
        <w:rPr>
          <w:rFonts w:ascii="Times New Roman" w:hAnsi="Times New Roman" w:cs="Times New Roman"/>
          <w:sz w:val="24"/>
          <w:szCs w:val="24"/>
        </w:rPr>
        <w:t xml:space="preserve"> </w:t>
      </w:r>
      <w:r w:rsidRPr="00325707">
        <w:rPr>
          <w:rStyle w:val="Emphasis"/>
          <w:rFonts w:ascii="Times New Roman" w:hAnsi="Times New Roman" w:cs="Times New Roman"/>
          <w:sz w:val="24"/>
          <w:szCs w:val="24"/>
        </w:rPr>
        <w:t>et al</w:t>
      </w:r>
      <w:r w:rsidRPr="00325707">
        <w:rPr>
          <w:rFonts w:ascii="Times New Roman" w:hAnsi="Times New Roman" w:cs="Times New Roman"/>
          <w:sz w:val="24"/>
          <w:szCs w:val="24"/>
        </w:rPr>
        <w:t>. (2021). 5 g of the sample was weighed into a 250 ml beaker, and 200 ml of 20% acetic acid in ethanol was added and covered to stand for 4 h. This was filtered, and the extract was concentrated using a water bath to one-quarter of the original volume. Concentrated ammonium hydroxide was added drop wise to the extract until the precipitation was complete. The whole solution was allowed to settle, and the precipitate was collected by filtration and weighed.</w:t>
      </w:r>
    </w:p>
    <w:p w14:paraId="1D79F4CB" w14:textId="77777777" w:rsidR="004F7B07" w:rsidRPr="00325707" w:rsidRDefault="004F7B07" w:rsidP="00325707">
      <w:pPr>
        <w:pStyle w:val="NoSpacing"/>
        <w:spacing w:before="240" w:after="240"/>
        <w:jc w:val="both"/>
        <w:rPr>
          <w:rFonts w:ascii="Times New Roman" w:hAnsi="Times New Roman" w:cs="Times New Roman"/>
          <w:sz w:val="24"/>
          <w:szCs w:val="24"/>
        </w:rPr>
      </w:pPr>
      <w:r w:rsidRPr="00325707">
        <w:rPr>
          <w:rStyle w:val="Strong"/>
          <w:rFonts w:ascii="Times New Roman" w:hAnsi="Times New Roman" w:cs="Times New Roman"/>
          <w:sz w:val="24"/>
          <w:szCs w:val="24"/>
        </w:rPr>
        <w:t>Saponin Determination</w:t>
      </w:r>
    </w:p>
    <w:p w14:paraId="6AB0BEB9" w14:textId="77777777" w:rsidR="004F7B07" w:rsidRPr="00325707" w:rsidRDefault="004F7B07" w:rsidP="00325707">
      <w:pPr>
        <w:pStyle w:val="NoSpacing"/>
        <w:spacing w:before="240" w:after="240"/>
        <w:jc w:val="both"/>
        <w:rPr>
          <w:rFonts w:ascii="Times New Roman" w:hAnsi="Times New Roman" w:cs="Times New Roman"/>
          <w:sz w:val="24"/>
          <w:szCs w:val="24"/>
        </w:rPr>
      </w:pPr>
      <w:r w:rsidRPr="00325707">
        <w:rPr>
          <w:rFonts w:ascii="Times New Roman" w:hAnsi="Times New Roman" w:cs="Times New Roman"/>
          <w:sz w:val="24"/>
          <w:szCs w:val="24"/>
        </w:rPr>
        <w:t>Saponin value was estimated by following the report of Okwu &amp; Josiah (2006). 20 g of the sample was dispersed in 200 ml of 20% ethanol. The suspension was heated over a hot water bath for 4 h with continuous stirring at about 55°C. The mixture was filtered, and the residue re-extracted with another 200 ml of 20% ethanol. The combined extracts were reduced to 40 ml over a water bath at about 90 °C. The concentrate was transferred into a 250 ml separatory funnel, and 20 ml of diethyl ether was added and shaken vigorously. The aqueous layer was recovered while the ether layer was discarded. The purification process was repeated. 60 ml of n-butanol was added. The combined n-butanol extracts were washed twice with 10 ml of 5% aqueous sodium chloride. The remaining solution was heated in a water bath. After evaporation, the samples were dried in the oven to a constant weight, and the saponin content was calculated.</w:t>
      </w:r>
    </w:p>
    <w:p w14:paraId="06C51831" w14:textId="36645477" w:rsidR="004F7B07" w:rsidRPr="00325707" w:rsidRDefault="004F7B07" w:rsidP="00BB0E3F">
      <w:pPr>
        <w:pStyle w:val="NormalWeb"/>
        <w:spacing w:before="240" w:beforeAutospacing="0" w:after="240" w:afterAutospacing="0"/>
        <w:jc w:val="both"/>
      </w:pPr>
      <w:r w:rsidRPr="00325707">
        <w:t> </w:t>
      </w:r>
      <w:r w:rsidRPr="00325707">
        <w:rPr>
          <w:rStyle w:val="Strong"/>
        </w:rPr>
        <w:t>Determination of Tannin Content</w:t>
      </w:r>
    </w:p>
    <w:p w14:paraId="523DC78C" w14:textId="77777777" w:rsidR="004F7B07" w:rsidRPr="00325707" w:rsidRDefault="004F7B07" w:rsidP="00325707">
      <w:pPr>
        <w:pStyle w:val="NoSpacing"/>
        <w:spacing w:before="240" w:after="240"/>
        <w:jc w:val="both"/>
        <w:rPr>
          <w:rFonts w:ascii="Times New Roman" w:hAnsi="Times New Roman" w:cs="Times New Roman"/>
          <w:sz w:val="24"/>
          <w:szCs w:val="24"/>
        </w:rPr>
      </w:pPr>
      <w:r w:rsidRPr="00325707">
        <w:rPr>
          <w:rFonts w:ascii="Times New Roman" w:hAnsi="Times New Roman" w:cs="Times New Roman"/>
          <w:sz w:val="24"/>
          <w:szCs w:val="24"/>
        </w:rPr>
        <w:t xml:space="preserve">500 mg of the sample was taken in a plastic bottle, and 50 ml of distilled water was added. Then it was shaken in a mechanical shaker for 1 h and filtered in a 50 ml volumetric flask made up to the mark. 5 ml of the filtrate was pipetted out into the test tube and mixed with 2 ml of 0.1 M </w:t>
      </w:r>
      <w:proofErr w:type="spellStart"/>
      <w:r w:rsidRPr="00325707">
        <w:rPr>
          <w:rFonts w:ascii="Times New Roman" w:hAnsi="Times New Roman" w:cs="Times New Roman"/>
          <w:sz w:val="24"/>
          <w:szCs w:val="24"/>
        </w:rPr>
        <w:t>FeCl</w:t>
      </w:r>
      <w:proofErr w:type="spellEnd"/>
      <w:r w:rsidRPr="00325707">
        <w:rPr>
          <w:rFonts w:ascii="Times New Roman" w:hAnsi="Times New Roman" w:cs="Times New Roman"/>
          <w:sz w:val="24"/>
          <w:szCs w:val="24"/>
        </w:rPr>
        <w:t xml:space="preserve">₃ in 0.1 N HCl and 0.008 M </w:t>
      </w:r>
      <w:proofErr w:type="spellStart"/>
      <w:r w:rsidRPr="00325707">
        <w:rPr>
          <w:rFonts w:ascii="Times New Roman" w:hAnsi="Times New Roman" w:cs="Times New Roman"/>
          <w:sz w:val="24"/>
          <w:szCs w:val="24"/>
        </w:rPr>
        <w:t>K₄</w:t>
      </w:r>
      <w:proofErr w:type="gramStart"/>
      <w:r w:rsidRPr="00325707">
        <w:rPr>
          <w:rFonts w:ascii="Times New Roman" w:hAnsi="Times New Roman" w:cs="Times New Roman"/>
          <w:sz w:val="24"/>
          <w:szCs w:val="24"/>
        </w:rPr>
        <w:t>Fe</w:t>
      </w:r>
      <w:proofErr w:type="spellEnd"/>
      <w:r w:rsidRPr="00325707">
        <w:rPr>
          <w:rFonts w:ascii="Times New Roman" w:hAnsi="Times New Roman" w:cs="Times New Roman"/>
          <w:sz w:val="24"/>
          <w:szCs w:val="24"/>
        </w:rPr>
        <w:t>(</w:t>
      </w:r>
      <w:proofErr w:type="gramEnd"/>
      <w:r w:rsidRPr="00325707">
        <w:rPr>
          <w:rFonts w:ascii="Times New Roman" w:hAnsi="Times New Roman" w:cs="Times New Roman"/>
          <w:sz w:val="24"/>
          <w:szCs w:val="24"/>
        </w:rPr>
        <w:t xml:space="preserve">CN)₆ (potassium ferrocyanide). The absorbance was measured at 120 nm within 10 min (Khan </w:t>
      </w:r>
      <w:r w:rsidRPr="00325707">
        <w:rPr>
          <w:rStyle w:val="Emphasis"/>
          <w:rFonts w:ascii="Times New Roman" w:hAnsi="Times New Roman" w:cs="Times New Roman"/>
          <w:sz w:val="24"/>
          <w:szCs w:val="24"/>
        </w:rPr>
        <w:t>et al</w:t>
      </w:r>
      <w:r w:rsidRPr="00325707">
        <w:rPr>
          <w:rFonts w:ascii="Times New Roman" w:hAnsi="Times New Roman" w:cs="Times New Roman"/>
          <w:sz w:val="24"/>
          <w:szCs w:val="24"/>
        </w:rPr>
        <w:t>., 2011).</w:t>
      </w:r>
    </w:p>
    <w:p w14:paraId="2424DE64" w14:textId="72E47847" w:rsidR="004F7B07" w:rsidRPr="00325707" w:rsidRDefault="004F7B07" w:rsidP="002117F7">
      <w:pPr>
        <w:pStyle w:val="NormalWeb"/>
        <w:spacing w:before="240" w:beforeAutospacing="0" w:after="240" w:afterAutospacing="0"/>
        <w:jc w:val="both"/>
      </w:pPr>
      <w:r w:rsidRPr="00325707">
        <w:rPr>
          <w:rStyle w:val="Strong"/>
        </w:rPr>
        <w:t>Determination of Cyanide Content</w:t>
      </w:r>
    </w:p>
    <w:p w14:paraId="35745F8C" w14:textId="77777777" w:rsidR="004F7B07" w:rsidRPr="00325707" w:rsidRDefault="004F7B07" w:rsidP="00325707">
      <w:pPr>
        <w:pStyle w:val="NoSpacing"/>
        <w:spacing w:before="240" w:after="240"/>
        <w:jc w:val="both"/>
        <w:rPr>
          <w:rFonts w:ascii="Times New Roman" w:hAnsi="Times New Roman" w:cs="Times New Roman"/>
          <w:sz w:val="24"/>
          <w:szCs w:val="24"/>
        </w:rPr>
      </w:pPr>
      <w:r w:rsidRPr="00325707">
        <w:rPr>
          <w:rFonts w:ascii="Times New Roman" w:hAnsi="Times New Roman" w:cs="Times New Roman"/>
          <w:sz w:val="24"/>
          <w:szCs w:val="24"/>
        </w:rPr>
        <w:t xml:space="preserve">The cyanide level was determined as described by </w:t>
      </w:r>
      <w:proofErr w:type="spellStart"/>
      <w:r w:rsidRPr="00325707">
        <w:rPr>
          <w:rFonts w:ascii="Times New Roman" w:hAnsi="Times New Roman" w:cs="Times New Roman"/>
          <w:sz w:val="24"/>
          <w:szCs w:val="24"/>
        </w:rPr>
        <w:t>Eleazu</w:t>
      </w:r>
      <w:proofErr w:type="spellEnd"/>
      <w:r w:rsidRPr="00325707">
        <w:rPr>
          <w:rFonts w:ascii="Times New Roman" w:hAnsi="Times New Roman" w:cs="Times New Roman"/>
          <w:sz w:val="24"/>
          <w:szCs w:val="24"/>
        </w:rPr>
        <w:t xml:space="preserve"> and </w:t>
      </w:r>
      <w:proofErr w:type="spellStart"/>
      <w:r w:rsidRPr="00325707">
        <w:rPr>
          <w:rFonts w:ascii="Times New Roman" w:hAnsi="Times New Roman" w:cs="Times New Roman"/>
          <w:sz w:val="24"/>
          <w:szCs w:val="24"/>
        </w:rPr>
        <w:t>Eleazu</w:t>
      </w:r>
      <w:proofErr w:type="spellEnd"/>
      <w:r w:rsidRPr="00325707">
        <w:rPr>
          <w:rFonts w:ascii="Times New Roman" w:hAnsi="Times New Roman" w:cs="Times New Roman"/>
          <w:sz w:val="24"/>
          <w:szCs w:val="24"/>
        </w:rPr>
        <w:t xml:space="preserve"> (2012). 5 g of the sample was dissolved in 50 ml of distilled water and allowed to stay overnight. The sample was filtered, and the filtrate was used for the cyanide determination. To 1 ml of the aqueous extract was added 4 ml of alkaline picrate (obtained by dissolving 1 g of picrate and 5 g of </w:t>
      </w:r>
      <w:proofErr w:type="spellStart"/>
      <w:r w:rsidRPr="00325707">
        <w:rPr>
          <w:rFonts w:ascii="Times New Roman" w:hAnsi="Times New Roman" w:cs="Times New Roman"/>
          <w:sz w:val="24"/>
          <w:szCs w:val="24"/>
        </w:rPr>
        <w:t>Na₂CO</w:t>
      </w:r>
      <w:proofErr w:type="spellEnd"/>
      <w:r w:rsidRPr="00325707">
        <w:rPr>
          <w:rFonts w:ascii="Times New Roman" w:hAnsi="Times New Roman" w:cs="Times New Roman"/>
          <w:sz w:val="24"/>
          <w:szCs w:val="24"/>
        </w:rPr>
        <w:t xml:space="preserve">₃ in 200 ml of distilled water), and the whole setup was incubated in a water bath at a temperature of 50 °C for 5 min. The formation of a dark red </w:t>
      </w:r>
      <w:proofErr w:type="spellStart"/>
      <w:r w:rsidRPr="00325707">
        <w:rPr>
          <w:rFonts w:ascii="Times New Roman" w:hAnsi="Times New Roman" w:cs="Times New Roman"/>
          <w:sz w:val="24"/>
          <w:szCs w:val="24"/>
        </w:rPr>
        <w:t>colour</w:t>
      </w:r>
      <w:proofErr w:type="spellEnd"/>
      <w:r w:rsidRPr="00325707">
        <w:rPr>
          <w:rFonts w:ascii="Times New Roman" w:hAnsi="Times New Roman" w:cs="Times New Roman"/>
          <w:sz w:val="24"/>
          <w:szCs w:val="24"/>
        </w:rPr>
        <w:t xml:space="preserve"> was read spectrophotometrically at 490 nm against a reagent blank which contained 1 ml of distilled water and 4 ml of alkaline picrate solution. The cyanide content of the sample was extrapolated from a standard curve that was prepared by diluting potassium cyanide (KCN) standard (in water, acidified with HCl) to varying concentrations of 0.01 to 0.05 </w:t>
      </w:r>
      <w:proofErr w:type="spellStart"/>
      <w:r w:rsidRPr="00325707">
        <w:rPr>
          <w:rFonts w:ascii="Times New Roman" w:hAnsi="Times New Roman" w:cs="Times New Roman"/>
          <w:sz w:val="24"/>
          <w:szCs w:val="24"/>
        </w:rPr>
        <w:t>μg</w:t>
      </w:r>
      <w:proofErr w:type="spellEnd"/>
      <w:r w:rsidRPr="00325707">
        <w:rPr>
          <w:rFonts w:ascii="Times New Roman" w:hAnsi="Times New Roman" w:cs="Times New Roman"/>
          <w:sz w:val="24"/>
          <w:szCs w:val="24"/>
        </w:rPr>
        <w:t xml:space="preserve"> ml⁻¹ in 0.01 increments. The cyanide concentration was calculated from the equation of the calibration curve.</w:t>
      </w:r>
    </w:p>
    <w:p w14:paraId="4C8240B2" w14:textId="42093B63" w:rsidR="009C3C1D" w:rsidRPr="00325707" w:rsidRDefault="009C3C1D" w:rsidP="00325707">
      <w:pPr>
        <w:spacing w:before="240" w:after="240" w:line="240" w:lineRule="auto"/>
        <w:jc w:val="both"/>
        <w:rPr>
          <w:rFonts w:ascii="Times New Roman" w:hAnsi="Times New Roman" w:cs="Times New Roman"/>
          <w:b/>
          <w:sz w:val="24"/>
          <w:szCs w:val="24"/>
        </w:rPr>
      </w:pPr>
      <w:r w:rsidRPr="00325707">
        <w:rPr>
          <w:rFonts w:ascii="Times New Roman" w:hAnsi="Times New Roman" w:cs="Times New Roman"/>
          <w:b/>
          <w:sz w:val="24"/>
          <w:szCs w:val="24"/>
        </w:rPr>
        <w:t>Amino Acid Determination</w:t>
      </w:r>
    </w:p>
    <w:p w14:paraId="3BF8C767" w14:textId="77777777" w:rsidR="009C3C1D" w:rsidRPr="00325707" w:rsidRDefault="009C3C1D" w:rsidP="00325707">
      <w:pPr>
        <w:shd w:val="clear" w:color="auto" w:fill="FFFFFF"/>
        <w:spacing w:before="240" w:after="240" w:line="240" w:lineRule="auto"/>
        <w:jc w:val="both"/>
        <w:rPr>
          <w:rFonts w:ascii="Times New Roman" w:eastAsia="Times New Roman" w:hAnsi="Times New Roman" w:cs="Times New Roman"/>
          <w:i/>
          <w:iCs/>
          <w:color w:val="323232"/>
          <w:sz w:val="24"/>
          <w:szCs w:val="24"/>
          <w:lang w:eastAsia="en-US"/>
        </w:rPr>
      </w:pPr>
      <w:r w:rsidRPr="00325707">
        <w:rPr>
          <w:rFonts w:ascii="Times New Roman" w:eastAsia="Times New Roman" w:hAnsi="Times New Roman" w:cs="Times New Roman"/>
          <w:color w:val="323232"/>
          <w:sz w:val="24"/>
          <w:szCs w:val="24"/>
        </w:rPr>
        <w:t xml:space="preserve">The extraction process and the instrumental analysis used for the determination of the amino acid profile of the two samples were carried out by following the AOAC method (2006) and Danka </w:t>
      </w:r>
      <w:r w:rsidRPr="00325707">
        <w:rPr>
          <w:rFonts w:ascii="Times New Roman" w:eastAsia="Times New Roman" w:hAnsi="Times New Roman" w:cs="Times New Roman"/>
          <w:i/>
          <w:color w:val="323232"/>
          <w:sz w:val="24"/>
          <w:szCs w:val="24"/>
        </w:rPr>
        <w:t>et al.</w:t>
      </w:r>
      <w:r w:rsidRPr="00325707">
        <w:rPr>
          <w:rFonts w:ascii="Times New Roman" w:eastAsia="Times New Roman" w:hAnsi="Times New Roman" w:cs="Times New Roman"/>
          <w:color w:val="323232"/>
          <w:sz w:val="24"/>
          <w:szCs w:val="24"/>
        </w:rPr>
        <w:t xml:space="preserve"> (2012) as described by (Adeyeye </w:t>
      </w:r>
      <w:r w:rsidRPr="00325707">
        <w:rPr>
          <w:rFonts w:ascii="Times New Roman" w:eastAsia="Times New Roman" w:hAnsi="Times New Roman" w:cs="Times New Roman"/>
          <w:i/>
          <w:color w:val="323232"/>
          <w:sz w:val="24"/>
          <w:szCs w:val="24"/>
        </w:rPr>
        <w:t>et al</w:t>
      </w:r>
      <w:r w:rsidRPr="00325707">
        <w:rPr>
          <w:rFonts w:ascii="Times New Roman" w:eastAsia="Times New Roman" w:hAnsi="Times New Roman" w:cs="Times New Roman"/>
          <w:color w:val="323232"/>
          <w:sz w:val="24"/>
          <w:szCs w:val="24"/>
        </w:rPr>
        <w:t>., 2024).</w:t>
      </w:r>
    </w:p>
    <w:p w14:paraId="520692FC" w14:textId="77777777" w:rsidR="009C3C1D" w:rsidRPr="00325707" w:rsidRDefault="009C3C1D" w:rsidP="00325707">
      <w:pPr>
        <w:shd w:val="clear" w:color="auto" w:fill="FFFFFF"/>
        <w:spacing w:before="240" w:after="240" w:line="240" w:lineRule="auto"/>
        <w:jc w:val="both"/>
        <w:rPr>
          <w:rFonts w:ascii="Times New Roman" w:eastAsia="Times New Roman" w:hAnsi="Times New Roman" w:cs="Times New Roman"/>
          <w:iCs/>
          <w:color w:val="323232"/>
          <w:sz w:val="24"/>
          <w:szCs w:val="24"/>
        </w:rPr>
      </w:pPr>
      <w:r w:rsidRPr="00325707">
        <w:rPr>
          <w:rFonts w:ascii="Times New Roman" w:eastAsia="Times New Roman" w:hAnsi="Times New Roman" w:cs="Times New Roman"/>
          <w:iCs/>
          <w:color w:val="323232"/>
          <w:sz w:val="24"/>
          <w:szCs w:val="24"/>
        </w:rPr>
        <w:lastRenderedPageBreak/>
        <w:t xml:space="preserve">The dried pulverized sample was made to be free of water by ensuring constant weight for a period of time in the laboratory. 10 g sample was weighed into 250ml conical flask capacity. The sample was defatted by extracting the fat content of the sample with 30 ml petroleum spirit three times with Soxhlet extractor that was equipped with thimble. The pulverized and defatted sample was soaked with 30 ml of 1M potassium hydroxide solution and was incubated for 48h at 110°C in hermetically closed borosilicate glass container. The sample was hydrolyzed three times for complete hydrolysis to occur for the totality of amino acids recovery.  After the alkaline hydrolysis, the hydrolysate was neutralized to get pH in the range of 2.5-5.0. The solution was purified by cation-exchange solid-phase extraction. The amino acids in purified solutions were derivatized with </w:t>
      </w:r>
      <w:proofErr w:type="spellStart"/>
      <w:r w:rsidRPr="00325707">
        <w:rPr>
          <w:rFonts w:ascii="Times New Roman" w:eastAsia="Times New Roman" w:hAnsi="Times New Roman" w:cs="Times New Roman"/>
          <w:iCs/>
          <w:color w:val="323232"/>
          <w:sz w:val="24"/>
          <w:szCs w:val="24"/>
        </w:rPr>
        <w:t>ethylchloroformate</w:t>
      </w:r>
      <w:proofErr w:type="spellEnd"/>
      <w:r w:rsidRPr="00325707">
        <w:rPr>
          <w:rFonts w:ascii="Times New Roman" w:eastAsia="Times New Roman" w:hAnsi="Times New Roman" w:cs="Times New Roman"/>
          <w:iCs/>
          <w:color w:val="323232"/>
          <w:sz w:val="24"/>
          <w:szCs w:val="24"/>
        </w:rPr>
        <w:t xml:space="preserve"> by the following established mechanism:</w:t>
      </w:r>
    </w:p>
    <w:p w14:paraId="61419BD8" w14:textId="77777777" w:rsidR="009C3C1D" w:rsidRPr="00325707" w:rsidRDefault="009C3C1D" w:rsidP="00325707">
      <w:pPr>
        <w:shd w:val="clear" w:color="auto" w:fill="FFFFFF"/>
        <w:spacing w:before="240" w:after="240" w:line="240" w:lineRule="auto"/>
        <w:jc w:val="both"/>
        <w:rPr>
          <w:rFonts w:ascii="Times New Roman" w:eastAsia="Times New Roman" w:hAnsi="Times New Roman" w:cs="Times New Roman"/>
          <w:iCs/>
          <w:color w:val="323232"/>
          <w:sz w:val="24"/>
          <w:szCs w:val="24"/>
        </w:rPr>
      </w:pPr>
    </w:p>
    <w:p w14:paraId="2D04A68E" w14:textId="77777777" w:rsidR="009C3C1D" w:rsidRPr="00325707" w:rsidRDefault="009C3C1D" w:rsidP="00325707">
      <w:pPr>
        <w:shd w:val="clear" w:color="auto" w:fill="FFFFFF"/>
        <w:spacing w:before="240" w:after="240" w:line="240" w:lineRule="auto"/>
        <w:jc w:val="both"/>
        <w:rPr>
          <w:rFonts w:ascii="Times New Roman" w:eastAsia="Times New Roman" w:hAnsi="Times New Roman" w:cs="Times New Roman"/>
          <w:iCs/>
          <w:color w:val="323232"/>
          <w:sz w:val="24"/>
          <w:szCs w:val="24"/>
        </w:rPr>
      </w:pPr>
      <w:r w:rsidRPr="00325707">
        <w:rPr>
          <w:rFonts w:ascii="Times New Roman" w:eastAsia="Times New Roman" w:hAnsi="Times New Roman" w:cs="Times New Roman"/>
          <w:iCs/>
          <w:noProof/>
          <w:color w:val="323232"/>
          <w:sz w:val="24"/>
          <w:szCs w:val="24"/>
        </w:rPr>
        <w:drawing>
          <wp:inline distT="0" distB="0" distL="0" distR="0" wp14:anchorId="103CBAB8" wp14:editId="04D3EA9B">
            <wp:extent cx="4654550" cy="1435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54550" cy="1435100"/>
                    </a:xfrm>
                    <a:prstGeom prst="rect">
                      <a:avLst/>
                    </a:prstGeom>
                    <a:noFill/>
                    <a:ln>
                      <a:noFill/>
                    </a:ln>
                  </pic:spPr>
                </pic:pic>
              </a:graphicData>
            </a:graphic>
          </wp:inline>
        </w:drawing>
      </w:r>
    </w:p>
    <w:p w14:paraId="25EB994F" w14:textId="77777777" w:rsidR="009C3C1D" w:rsidRPr="00325707" w:rsidRDefault="009C3C1D" w:rsidP="00325707">
      <w:pPr>
        <w:shd w:val="clear" w:color="auto" w:fill="FFFFFF"/>
        <w:spacing w:before="240" w:after="240" w:line="240" w:lineRule="auto"/>
        <w:jc w:val="both"/>
        <w:rPr>
          <w:rFonts w:ascii="Times New Roman" w:eastAsia="Times New Roman" w:hAnsi="Times New Roman" w:cs="Times New Roman"/>
          <w:i/>
          <w:iCs/>
          <w:color w:val="323232"/>
          <w:sz w:val="24"/>
          <w:szCs w:val="24"/>
        </w:rPr>
      </w:pPr>
    </w:p>
    <w:p w14:paraId="5A653CB2" w14:textId="77777777" w:rsidR="009C3C1D" w:rsidRPr="00325707" w:rsidRDefault="009C3C1D" w:rsidP="00325707">
      <w:pPr>
        <w:shd w:val="clear" w:color="auto" w:fill="FFFFFF"/>
        <w:spacing w:before="240" w:after="240" w:line="240" w:lineRule="auto"/>
        <w:jc w:val="both"/>
        <w:rPr>
          <w:rFonts w:ascii="Times New Roman" w:hAnsi="Times New Roman" w:cs="Times New Roman"/>
          <w:sz w:val="24"/>
          <w:szCs w:val="24"/>
        </w:rPr>
      </w:pPr>
      <w:r w:rsidRPr="00325707">
        <w:rPr>
          <w:rFonts w:ascii="Times New Roman" w:eastAsia="Times New Roman" w:hAnsi="Times New Roman" w:cs="Times New Roman"/>
          <w:iCs/>
          <w:color w:val="323232"/>
          <w:sz w:val="24"/>
          <w:szCs w:val="24"/>
        </w:rPr>
        <w:t xml:space="preserve">After derivatization, the derivatizing reagent was removed by scavenging with nitrogen. The derivatized amino acid was made up to 1 ml in a vial for gas chromatography analysis. The gas chromatographic conditions for the amino acids analysis were as follows; GC: HP6890 powered with HP </w:t>
      </w:r>
      <w:proofErr w:type="spellStart"/>
      <w:r w:rsidRPr="00325707">
        <w:rPr>
          <w:rFonts w:ascii="Times New Roman" w:eastAsia="Times New Roman" w:hAnsi="Times New Roman" w:cs="Times New Roman"/>
          <w:iCs/>
          <w:color w:val="323232"/>
          <w:sz w:val="24"/>
          <w:szCs w:val="24"/>
        </w:rPr>
        <w:t>ChemStation</w:t>
      </w:r>
      <w:proofErr w:type="spellEnd"/>
      <w:r w:rsidRPr="00325707">
        <w:rPr>
          <w:rFonts w:ascii="Times New Roman" w:eastAsia="Times New Roman" w:hAnsi="Times New Roman" w:cs="Times New Roman"/>
          <w:iCs/>
          <w:color w:val="323232"/>
          <w:sz w:val="24"/>
          <w:szCs w:val="24"/>
        </w:rPr>
        <w:t xml:space="preserve"> rev. A09.01 [1206] software; injection temperature: split injection; split ratio: 20:1; carrier gas: hydrogen; flow rate: 1.0ml/min; inlet temperature: 250°C; column type: EZ; column dimensions: 10m×0.2mm×0.25µm; oven </w:t>
      </w:r>
      <w:proofErr w:type="spellStart"/>
      <w:r w:rsidRPr="00325707">
        <w:rPr>
          <w:rFonts w:ascii="Times New Roman" w:eastAsia="Times New Roman" w:hAnsi="Times New Roman" w:cs="Times New Roman"/>
          <w:iCs/>
          <w:color w:val="323232"/>
          <w:sz w:val="24"/>
          <w:szCs w:val="24"/>
        </w:rPr>
        <w:t>programme</w:t>
      </w:r>
      <w:proofErr w:type="spellEnd"/>
      <w:r w:rsidRPr="00325707">
        <w:rPr>
          <w:rFonts w:ascii="Times New Roman" w:eastAsia="Times New Roman" w:hAnsi="Times New Roman" w:cs="Times New Roman"/>
          <w:iCs/>
          <w:color w:val="323232"/>
          <w:sz w:val="24"/>
          <w:szCs w:val="24"/>
        </w:rPr>
        <w:t>: initial @ 110°C, first ramp @ 27°C/min to 320°C; second, constant for 5 mins at 320°C; detector: PFPD; detector temperature: 320°C; hydrogen pressure: 20 psi; compressed air: 35 psi. Some calculations were made from the analytical data results.</w:t>
      </w:r>
    </w:p>
    <w:p w14:paraId="78D66010" w14:textId="77777777" w:rsidR="009C3C1D" w:rsidRPr="00325707" w:rsidRDefault="009C3C1D" w:rsidP="00325707">
      <w:pPr>
        <w:spacing w:before="240" w:after="240" w:line="240" w:lineRule="auto"/>
        <w:jc w:val="both"/>
        <w:rPr>
          <w:rFonts w:ascii="Times New Roman" w:hAnsi="Times New Roman" w:cs="Times New Roman"/>
          <w:b/>
          <w:sz w:val="24"/>
          <w:szCs w:val="24"/>
        </w:rPr>
      </w:pPr>
      <w:r w:rsidRPr="00325707">
        <w:rPr>
          <w:rFonts w:ascii="Times New Roman" w:hAnsi="Times New Roman" w:cs="Times New Roman"/>
          <w:b/>
          <w:sz w:val="24"/>
          <w:szCs w:val="24"/>
        </w:rPr>
        <w:t>Assessment of Quality Parameters</w:t>
      </w:r>
    </w:p>
    <w:p w14:paraId="53303920" w14:textId="77777777" w:rsidR="009C3C1D" w:rsidRPr="00325707" w:rsidRDefault="009C3C1D" w:rsidP="00325707">
      <w:pPr>
        <w:spacing w:before="240" w:after="240" w:line="240" w:lineRule="auto"/>
        <w:jc w:val="both"/>
        <w:rPr>
          <w:rFonts w:ascii="Times New Roman" w:hAnsi="Times New Roman" w:cs="Times New Roman"/>
          <w:sz w:val="24"/>
          <w:szCs w:val="24"/>
        </w:rPr>
      </w:pPr>
      <w:r w:rsidRPr="00325707">
        <w:rPr>
          <w:rFonts w:ascii="Times New Roman" w:hAnsi="Times New Roman" w:cs="Times New Roman"/>
          <w:sz w:val="24"/>
          <w:szCs w:val="24"/>
        </w:rPr>
        <w:t xml:space="preserve">The following quality parameters were evaluated as stated below: </w:t>
      </w:r>
    </w:p>
    <w:p w14:paraId="041C34B2" w14:textId="77777777" w:rsidR="009C3C1D" w:rsidRPr="00325707" w:rsidRDefault="009C3C1D" w:rsidP="00325707">
      <w:pPr>
        <w:spacing w:before="240" w:after="240" w:line="240" w:lineRule="auto"/>
        <w:jc w:val="both"/>
        <w:rPr>
          <w:rFonts w:ascii="Times New Roman" w:hAnsi="Times New Roman" w:cs="Times New Roman"/>
          <w:b/>
          <w:bCs/>
          <w:sz w:val="24"/>
          <w:szCs w:val="24"/>
        </w:rPr>
      </w:pPr>
      <w:r w:rsidRPr="00325707">
        <w:rPr>
          <w:rFonts w:ascii="Times New Roman" w:hAnsi="Times New Roman" w:cs="Times New Roman"/>
          <w:b/>
          <w:bCs/>
          <w:sz w:val="24"/>
          <w:szCs w:val="24"/>
        </w:rPr>
        <w:t>Amino Acid Scores</w:t>
      </w:r>
    </w:p>
    <w:p w14:paraId="491E40D8" w14:textId="77777777" w:rsidR="009C3C1D" w:rsidRPr="00325707" w:rsidRDefault="009C3C1D" w:rsidP="00325707">
      <w:pPr>
        <w:spacing w:before="240" w:after="240" w:line="240" w:lineRule="auto"/>
        <w:jc w:val="both"/>
        <w:rPr>
          <w:rFonts w:ascii="Times New Roman" w:hAnsi="Times New Roman" w:cs="Times New Roman"/>
          <w:sz w:val="24"/>
          <w:szCs w:val="24"/>
        </w:rPr>
      </w:pPr>
      <w:r w:rsidRPr="00325707">
        <w:rPr>
          <w:rFonts w:ascii="Times New Roman" w:hAnsi="Times New Roman" w:cs="Times New Roman"/>
          <w:sz w:val="24"/>
          <w:szCs w:val="24"/>
        </w:rPr>
        <w:t>The amino acid scores were computed using three different scoring patterns:</w:t>
      </w:r>
    </w:p>
    <w:p w14:paraId="28AA7071" w14:textId="77777777" w:rsidR="009C3C1D" w:rsidRPr="00325707" w:rsidRDefault="009C3C1D" w:rsidP="00325707">
      <w:pPr>
        <w:spacing w:before="240" w:after="240" w:line="240" w:lineRule="auto"/>
        <w:jc w:val="both"/>
        <w:rPr>
          <w:rFonts w:ascii="Times New Roman" w:hAnsi="Times New Roman" w:cs="Times New Roman"/>
          <w:sz w:val="24"/>
          <w:szCs w:val="24"/>
        </w:rPr>
      </w:pPr>
      <w:r w:rsidRPr="00325707">
        <w:rPr>
          <w:rFonts w:ascii="Times New Roman" w:hAnsi="Times New Roman" w:cs="Times New Roman"/>
          <w:sz w:val="24"/>
          <w:szCs w:val="24"/>
        </w:rPr>
        <w:t xml:space="preserve">• </w:t>
      </w:r>
      <w:r w:rsidRPr="00325707">
        <w:rPr>
          <w:rFonts w:ascii="Times New Roman" w:hAnsi="Times New Roman" w:cs="Times New Roman"/>
          <w:bCs/>
          <w:sz w:val="24"/>
          <w:szCs w:val="24"/>
        </w:rPr>
        <w:t>Provisional amino acid scoring pattern: b</w:t>
      </w:r>
      <w:r w:rsidRPr="00325707">
        <w:rPr>
          <w:rFonts w:ascii="Times New Roman" w:hAnsi="Times New Roman" w:cs="Times New Roman"/>
          <w:sz w:val="24"/>
          <w:szCs w:val="24"/>
        </w:rPr>
        <w:t xml:space="preserve">ased on the recommendations from </w:t>
      </w:r>
      <w:r w:rsidRPr="00325707">
        <w:rPr>
          <w:rFonts w:ascii="Times New Roman" w:hAnsi="Times New Roman" w:cs="Times New Roman"/>
          <w:bCs/>
          <w:sz w:val="24"/>
          <w:szCs w:val="24"/>
        </w:rPr>
        <w:t>FAO/WHO (1973)</w:t>
      </w:r>
      <w:r w:rsidRPr="00325707">
        <w:rPr>
          <w:rFonts w:ascii="Times New Roman" w:hAnsi="Times New Roman" w:cs="Times New Roman"/>
          <w:sz w:val="24"/>
          <w:szCs w:val="24"/>
        </w:rPr>
        <w:t>.</w:t>
      </w:r>
    </w:p>
    <w:p w14:paraId="2DA86DF4" w14:textId="77777777" w:rsidR="009C3C1D" w:rsidRPr="00325707" w:rsidRDefault="009C3C1D" w:rsidP="00325707">
      <w:pPr>
        <w:spacing w:before="240" w:after="240" w:line="240" w:lineRule="auto"/>
        <w:jc w:val="both"/>
        <w:rPr>
          <w:rFonts w:ascii="Times New Roman" w:hAnsi="Times New Roman" w:cs="Times New Roman"/>
          <w:sz w:val="24"/>
          <w:szCs w:val="24"/>
        </w:rPr>
      </w:pPr>
      <w:r w:rsidRPr="00325707">
        <w:rPr>
          <w:rFonts w:ascii="Times New Roman" w:hAnsi="Times New Roman" w:cs="Times New Roman"/>
          <w:sz w:val="24"/>
          <w:szCs w:val="24"/>
        </w:rPr>
        <w:t xml:space="preserve">• Whole hen’s egg pattern: determined for both essential and non-essential amino acids, following the scoring scheme proposed by Paul </w:t>
      </w:r>
      <w:r w:rsidRPr="00325707">
        <w:rPr>
          <w:rFonts w:ascii="Times New Roman" w:hAnsi="Times New Roman" w:cs="Times New Roman"/>
          <w:i/>
          <w:sz w:val="24"/>
          <w:szCs w:val="24"/>
        </w:rPr>
        <w:t>et al.</w:t>
      </w:r>
      <w:r w:rsidRPr="00325707">
        <w:rPr>
          <w:rFonts w:ascii="Times New Roman" w:hAnsi="Times New Roman" w:cs="Times New Roman"/>
          <w:sz w:val="24"/>
          <w:szCs w:val="24"/>
        </w:rPr>
        <w:t xml:space="preserve"> (1976).</w:t>
      </w:r>
    </w:p>
    <w:p w14:paraId="318EE762" w14:textId="77777777" w:rsidR="009C3C1D" w:rsidRPr="00325707" w:rsidRDefault="009C3C1D" w:rsidP="00325707">
      <w:pPr>
        <w:spacing w:before="240" w:after="240" w:line="240" w:lineRule="auto"/>
        <w:jc w:val="both"/>
        <w:rPr>
          <w:rFonts w:ascii="Times New Roman" w:hAnsi="Times New Roman" w:cs="Times New Roman"/>
          <w:sz w:val="24"/>
          <w:szCs w:val="24"/>
        </w:rPr>
      </w:pPr>
      <w:r w:rsidRPr="00325707">
        <w:rPr>
          <w:rFonts w:ascii="Times New Roman" w:hAnsi="Times New Roman" w:cs="Times New Roman"/>
          <w:sz w:val="24"/>
          <w:szCs w:val="24"/>
        </w:rPr>
        <w:t>• Pre-school child EAA requirement: derived from the recommended amino acid requirement pattern for pre-school children reported by FAO/WHO/UNU (1985).</w:t>
      </w:r>
    </w:p>
    <w:p w14:paraId="4B4FFA73" w14:textId="77777777" w:rsidR="009C3C1D" w:rsidRPr="00325707" w:rsidRDefault="009C3C1D" w:rsidP="00325707">
      <w:pPr>
        <w:spacing w:before="240" w:after="240" w:line="240" w:lineRule="auto"/>
        <w:jc w:val="both"/>
        <w:rPr>
          <w:rFonts w:ascii="Times New Roman" w:hAnsi="Times New Roman" w:cs="Times New Roman"/>
          <w:b/>
          <w:sz w:val="24"/>
          <w:szCs w:val="24"/>
        </w:rPr>
      </w:pPr>
      <w:r w:rsidRPr="00325707">
        <w:rPr>
          <w:rFonts w:ascii="Times New Roman" w:hAnsi="Times New Roman" w:cs="Times New Roman"/>
          <w:b/>
          <w:sz w:val="24"/>
          <w:szCs w:val="24"/>
        </w:rPr>
        <w:t>Essential Amino Acid Index</w:t>
      </w:r>
    </w:p>
    <w:p w14:paraId="5647E8F7" w14:textId="77777777" w:rsidR="009C3C1D" w:rsidRPr="00325707" w:rsidRDefault="009C3C1D" w:rsidP="00325707">
      <w:pPr>
        <w:spacing w:before="240" w:after="240" w:line="240" w:lineRule="auto"/>
        <w:jc w:val="both"/>
        <w:rPr>
          <w:rFonts w:ascii="Times New Roman" w:hAnsi="Times New Roman" w:cs="Times New Roman"/>
          <w:sz w:val="24"/>
          <w:szCs w:val="24"/>
        </w:rPr>
      </w:pPr>
      <w:r w:rsidRPr="00325707">
        <w:rPr>
          <w:rFonts w:ascii="Times New Roman" w:hAnsi="Times New Roman" w:cs="Times New Roman"/>
          <w:sz w:val="24"/>
          <w:szCs w:val="24"/>
        </w:rPr>
        <w:t xml:space="preserve">The Essential Amino Acid Index (EAAI) was determined using a method previously described in the literature (Nielsen, 2002) </w:t>
      </w:r>
    </w:p>
    <w:p w14:paraId="1FC127BF" w14:textId="77777777" w:rsidR="009C3C1D" w:rsidRPr="00325707" w:rsidRDefault="009C3C1D" w:rsidP="00325707">
      <w:pPr>
        <w:spacing w:before="240" w:after="240" w:line="240" w:lineRule="auto"/>
        <w:jc w:val="both"/>
        <w:rPr>
          <w:rFonts w:ascii="Times New Roman" w:hAnsi="Times New Roman" w:cs="Times New Roman"/>
          <w:sz w:val="24"/>
          <w:szCs w:val="24"/>
        </w:rPr>
      </w:pPr>
    </w:p>
    <w:p w14:paraId="501E7FF6" w14:textId="77777777" w:rsidR="009C3C1D" w:rsidRPr="00325707" w:rsidRDefault="009C3C1D" w:rsidP="00325707">
      <w:pPr>
        <w:spacing w:before="240" w:after="240" w:line="240" w:lineRule="auto"/>
        <w:jc w:val="both"/>
        <w:rPr>
          <w:rFonts w:ascii="Times New Roman" w:hAnsi="Times New Roman" w:cs="Times New Roman"/>
          <w:b/>
          <w:sz w:val="24"/>
          <w:szCs w:val="24"/>
        </w:rPr>
      </w:pPr>
      <w:r w:rsidRPr="00325707">
        <w:rPr>
          <w:rFonts w:ascii="Times New Roman" w:hAnsi="Times New Roman" w:cs="Times New Roman"/>
          <w:b/>
          <w:sz w:val="24"/>
          <w:szCs w:val="24"/>
        </w:rPr>
        <w:lastRenderedPageBreak/>
        <w:t>Predicted Protein Efficiency Ratio</w:t>
      </w:r>
    </w:p>
    <w:p w14:paraId="3D1FD556" w14:textId="77777777" w:rsidR="009C3C1D" w:rsidRPr="00325707" w:rsidRDefault="009C3C1D" w:rsidP="00325707">
      <w:pPr>
        <w:spacing w:before="240" w:after="240" w:line="240" w:lineRule="auto"/>
        <w:jc w:val="both"/>
        <w:rPr>
          <w:rFonts w:ascii="Times New Roman" w:hAnsi="Times New Roman" w:cs="Times New Roman"/>
          <w:sz w:val="24"/>
          <w:szCs w:val="24"/>
        </w:rPr>
      </w:pPr>
      <w:r w:rsidRPr="00325707">
        <w:rPr>
          <w:rFonts w:ascii="Times New Roman" w:hAnsi="Times New Roman" w:cs="Times New Roman"/>
          <w:sz w:val="24"/>
          <w:szCs w:val="24"/>
        </w:rPr>
        <w:t xml:space="preserve">The Predicted Protein Efficiency Ratio (P-PER) was estimated using the equation derived by </w:t>
      </w:r>
      <w:proofErr w:type="spellStart"/>
      <w:r w:rsidRPr="00325707">
        <w:rPr>
          <w:rFonts w:ascii="Times New Roman" w:hAnsi="Times New Roman" w:cs="Times New Roman"/>
          <w:sz w:val="24"/>
          <w:szCs w:val="24"/>
        </w:rPr>
        <w:t>Alsmeyer</w:t>
      </w:r>
      <w:proofErr w:type="spellEnd"/>
      <w:r w:rsidRPr="00325707">
        <w:rPr>
          <w:rFonts w:ascii="Times New Roman" w:hAnsi="Times New Roman" w:cs="Times New Roman"/>
          <w:sz w:val="24"/>
          <w:szCs w:val="24"/>
        </w:rPr>
        <w:t xml:space="preserve"> </w:t>
      </w:r>
      <w:r w:rsidRPr="00325707">
        <w:rPr>
          <w:rFonts w:ascii="Times New Roman" w:hAnsi="Times New Roman" w:cs="Times New Roman"/>
          <w:i/>
          <w:sz w:val="24"/>
          <w:szCs w:val="24"/>
        </w:rPr>
        <w:t>et al</w:t>
      </w:r>
      <w:r w:rsidRPr="00325707">
        <w:rPr>
          <w:rFonts w:ascii="Times New Roman" w:hAnsi="Times New Roman" w:cs="Times New Roman"/>
          <w:sz w:val="24"/>
          <w:szCs w:val="24"/>
        </w:rPr>
        <w:t>. (1974).</w:t>
      </w:r>
    </w:p>
    <w:p w14:paraId="09481D56" w14:textId="77777777" w:rsidR="009C3C1D" w:rsidRPr="00325707" w:rsidRDefault="009C3C1D" w:rsidP="00325707">
      <w:pPr>
        <w:spacing w:before="240" w:after="240" w:line="240" w:lineRule="auto"/>
        <w:jc w:val="both"/>
        <w:rPr>
          <w:rFonts w:ascii="Times New Roman" w:eastAsia="Times New Roman" w:hAnsi="Times New Roman" w:cs="Times New Roman"/>
          <w:sz w:val="24"/>
          <w:szCs w:val="24"/>
        </w:rPr>
      </w:pPr>
      <w:r w:rsidRPr="00325707">
        <w:rPr>
          <w:rFonts w:ascii="Times New Roman" w:eastAsia="Times New Roman" w:hAnsi="Times New Roman" w:cs="Times New Roman"/>
          <w:sz w:val="24"/>
          <w:szCs w:val="24"/>
        </w:rPr>
        <w:t>P-PER = - 0.468 + 0.454 (Leu) - 0.105 (Tyr)</w:t>
      </w:r>
    </w:p>
    <w:p w14:paraId="2E9A1E98" w14:textId="77777777" w:rsidR="009C3C1D" w:rsidRPr="00325707" w:rsidRDefault="009C3C1D" w:rsidP="00325707">
      <w:pPr>
        <w:spacing w:before="240" w:after="240" w:line="240" w:lineRule="auto"/>
        <w:jc w:val="both"/>
        <w:rPr>
          <w:rFonts w:ascii="Times New Roman" w:eastAsia="Times New Roman" w:hAnsi="Times New Roman" w:cs="Times New Roman"/>
          <w:sz w:val="24"/>
          <w:szCs w:val="24"/>
        </w:rPr>
      </w:pPr>
      <w:r w:rsidRPr="00325707">
        <w:rPr>
          <w:rFonts w:ascii="Times New Roman" w:eastAsia="Times New Roman" w:hAnsi="Times New Roman" w:cs="Times New Roman"/>
          <w:sz w:val="24"/>
          <w:szCs w:val="24"/>
        </w:rPr>
        <w:t xml:space="preserve">where </w:t>
      </w:r>
      <w:r w:rsidRPr="00325707">
        <w:rPr>
          <w:rFonts w:ascii="Times New Roman" w:eastAsia="Times New Roman" w:hAnsi="Times New Roman" w:cs="Times New Roman"/>
          <w:bCs/>
          <w:sz w:val="24"/>
          <w:szCs w:val="24"/>
        </w:rPr>
        <w:t>(Leu)</w:t>
      </w:r>
      <w:r w:rsidRPr="00325707">
        <w:rPr>
          <w:rFonts w:ascii="Times New Roman" w:eastAsia="Times New Roman" w:hAnsi="Times New Roman" w:cs="Times New Roman"/>
          <w:sz w:val="24"/>
          <w:szCs w:val="24"/>
        </w:rPr>
        <w:t xml:space="preserve"> and </w:t>
      </w:r>
      <w:r w:rsidRPr="00325707">
        <w:rPr>
          <w:rFonts w:ascii="Times New Roman" w:eastAsia="Times New Roman" w:hAnsi="Times New Roman" w:cs="Times New Roman"/>
          <w:bCs/>
          <w:sz w:val="24"/>
          <w:szCs w:val="24"/>
        </w:rPr>
        <w:t>(Tyr)</w:t>
      </w:r>
      <w:r w:rsidRPr="00325707">
        <w:rPr>
          <w:rFonts w:ascii="Times New Roman" w:eastAsia="Times New Roman" w:hAnsi="Times New Roman" w:cs="Times New Roman"/>
          <w:sz w:val="24"/>
          <w:szCs w:val="24"/>
        </w:rPr>
        <w:t xml:space="preserve"> represent the g/100 g protein concentrations of </w:t>
      </w:r>
      <w:r w:rsidRPr="00325707">
        <w:rPr>
          <w:rFonts w:ascii="Times New Roman" w:eastAsia="Times New Roman" w:hAnsi="Times New Roman" w:cs="Times New Roman"/>
          <w:bCs/>
          <w:sz w:val="24"/>
          <w:szCs w:val="24"/>
        </w:rPr>
        <w:t>Leucine</w:t>
      </w:r>
      <w:r w:rsidRPr="00325707">
        <w:rPr>
          <w:rFonts w:ascii="Times New Roman" w:eastAsia="Times New Roman" w:hAnsi="Times New Roman" w:cs="Times New Roman"/>
          <w:sz w:val="24"/>
          <w:szCs w:val="24"/>
        </w:rPr>
        <w:t xml:space="preserve"> and </w:t>
      </w:r>
      <w:r w:rsidRPr="00325707">
        <w:rPr>
          <w:rFonts w:ascii="Times New Roman" w:eastAsia="Times New Roman" w:hAnsi="Times New Roman" w:cs="Times New Roman"/>
          <w:bCs/>
          <w:sz w:val="24"/>
          <w:szCs w:val="24"/>
        </w:rPr>
        <w:t>Tyrosine</w:t>
      </w:r>
      <w:r w:rsidRPr="00325707">
        <w:rPr>
          <w:rFonts w:ascii="Times New Roman" w:eastAsia="Times New Roman" w:hAnsi="Times New Roman" w:cs="Times New Roman"/>
          <w:sz w:val="24"/>
          <w:szCs w:val="24"/>
        </w:rPr>
        <w:t>, respectively.</w:t>
      </w:r>
    </w:p>
    <w:p w14:paraId="026A17FD" w14:textId="77381CDA" w:rsidR="009C3C1D" w:rsidRPr="00325707" w:rsidRDefault="009C3C1D" w:rsidP="00325707">
      <w:pPr>
        <w:spacing w:before="240" w:after="240" w:line="240" w:lineRule="auto"/>
        <w:jc w:val="both"/>
        <w:rPr>
          <w:rFonts w:ascii="Times New Roman" w:hAnsi="Times New Roman" w:cs="Times New Roman"/>
          <w:b/>
          <w:sz w:val="24"/>
          <w:szCs w:val="24"/>
        </w:rPr>
      </w:pPr>
      <w:r w:rsidRPr="00325707">
        <w:rPr>
          <w:rFonts w:ascii="Times New Roman" w:hAnsi="Times New Roman" w:cs="Times New Roman"/>
          <w:b/>
          <w:sz w:val="24"/>
          <w:szCs w:val="24"/>
        </w:rPr>
        <w:t>Isoelectric Point</w:t>
      </w:r>
    </w:p>
    <w:p w14:paraId="3B26E727" w14:textId="77777777" w:rsidR="009C3C1D" w:rsidRPr="00325707" w:rsidRDefault="009C3C1D" w:rsidP="00325707">
      <w:pPr>
        <w:spacing w:before="240" w:after="240" w:line="240" w:lineRule="auto"/>
        <w:jc w:val="both"/>
        <w:rPr>
          <w:rFonts w:ascii="Times New Roman" w:hAnsi="Times New Roman" w:cs="Times New Roman"/>
          <w:sz w:val="24"/>
          <w:szCs w:val="24"/>
        </w:rPr>
      </w:pPr>
      <w:r w:rsidRPr="00325707">
        <w:rPr>
          <w:rFonts w:ascii="Times New Roman" w:hAnsi="Times New Roman" w:cs="Times New Roman"/>
          <w:sz w:val="24"/>
          <w:szCs w:val="24"/>
        </w:rPr>
        <w:t xml:space="preserve">The </w:t>
      </w:r>
      <w:r w:rsidRPr="00325707">
        <w:rPr>
          <w:rFonts w:ascii="Times New Roman" w:hAnsi="Times New Roman" w:cs="Times New Roman"/>
          <w:bCs/>
          <w:sz w:val="24"/>
          <w:szCs w:val="24"/>
        </w:rPr>
        <w:t>isoelectric point (</w:t>
      </w:r>
      <w:proofErr w:type="spellStart"/>
      <w:r w:rsidRPr="00325707">
        <w:rPr>
          <w:rFonts w:ascii="Times New Roman" w:hAnsi="Times New Roman" w:cs="Times New Roman"/>
          <w:bCs/>
          <w:sz w:val="24"/>
          <w:szCs w:val="24"/>
        </w:rPr>
        <w:t>pI</w:t>
      </w:r>
      <w:proofErr w:type="spellEnd"/>
      <w:r w:rsidRPr="00325707">
        <w:rPr>
          <w:rFonts w:ascii="Times New Roman" w:hAnsi="Times New Roman" w:cs="Times New Roman"/>
          <w:bCs/>
          <w:sz w:val="24"/>
          <w:szCs w:val="24"/>
        </w:rPr>
        <w:t>)</w:t>
      </w:r>
      <w:r w:rsidRPr="00325707">
        <w:rPr>
          <w:rFonts w:ascii="Times New Roman" w:hAnsi="Times New Roman" w:cs="Times New Roman"/>
          <w:sz w:val="24"/>
          <w:szCs w:val="24"/>
        </w:rPr>
        <w:t xml:space="preserve"> was calculated as stated by </w:t>
      </w:r>
      <w:proofErr w:type="spellStart"/>
      <w:r w:rsidRPr="00325707">
        <w:rPr>
          <w:rFonts w:ascii="Times New Roman" w:hAnsi="Times New Roman" w:cs="Times New Roman"/>
          <w:sz w:val="24"/>
          <w:szCs w:val="24"/>
        </w:rPr>
        <w:t>Olaofe</w:t>
      </w:r>
      <w:proofErr w:type="spellEnd"/>
      <w:r w:rsidRPr="00325707">
        <w:rPr>
          <w:rFonts w:ascii="Times New Roman" w:hAnsi="Times New Roman" w:cs="Times New Roman"/>
          <w:sz w:val="24"/>
          <w:szCs w:val="24"/>
        </w:rPr>
        <w:t xml:space="preserve"> and Akintayo (2000).</w:t>
      </w:r>
    </w:p>
    <w:p w14:paraId="3A689DC1" w14:textId="41E7382D" w:rsidR="009C3C1D" w:rsidRPr="00325707" w:rsidRDefault="009C3C1D" w:rsidP="00325707">
      <w:pPr>
        <w:spacing w:before="240" w:after="240" w:line="240" w:lineRule="auto"/>
        <w:jc w:val="both"/>
        <w:rPr>
          <w:rFonts w:ascii="Times New Roman" w:eastAsia="Times New Roman" w:hAnsi="Times New Roman" w:cs="Times New Roman"/>
          <w:b/>
          <w:sz w:val="24"/>
          <w:szCs w:val="24"/>
        </w:rPr>
      </w:pPr>
      <w:r w:rsidRPr="00325707">
        <w:rPr>
          <w:rFonts w:ascii="Times New Roman" w:hAnsi="Times New Roman" w:cs="Times New Roman"/>
          <w:sz w:val="24"/>
          <w:szCs w:val="24"/>
        </w:rPr>
        <w:t xml:space="preserve"> </w:t>
      </w:r>
      <w:r w:rsidRPr="00325707">
        <w:rPr>
          <w:rFonts w:ascii="Times New Roman" w:hAnsi="Times New Roman" w:cs="Times New Roman"/>
          <w:b/>
          <w:sz w:val="24"/>
          <w:szCs w:val="24"/>
        </w:rPr>
        <w:t>Other Determinations</w:t>
      </w:r>
    </w:p>
    <w:p w14:paraId="5A78D731" w14:textId="77777777" w:rsidR="009C3C1D" w:rsidRPr="00325707" w:rsidRDefault="009C3C1D" w:rsidP="002117F7">
      <w:pPr>
        <w:spacing w:before="240" w:after="240" w:line="240" w:lineRule="auto"/>
        <w:jc w:val="both"/>
        <w:rPr>
          <w:rFonts w:ascii="Times New Roman" w:hAnsi="Times New Roman" w:cs="Times New Roman"/>
          <w:sz w:val="24"/>
          <w:szCs w:val="24"/>
        </w:rPr>
      </w:pPr>
      <w:r w:rsidRPr="00325707">
        <w:rPr>
          <w:rFonts w:ascii="Times New Roman" w:hAnsi="Times New Roman" w:cs="Times New Roman"/>
          <w:sz w:val="24"/>
          <w:szCs w:val="24"/>
        </w:rPr>
        <w:t>Additional parameters evaluated included the concentrations and percentage values of Total Amino Acid (TAA), Total Essential Amino Acid (TEAA), Total Non-Essential Amino Acid (TNEAA), Total Acidic Amino Acid (TAAA), Total Basic Amino Acid (TBAA), Total Neutral Amino Acid (TNAA), Total Sulphur Amino Acid (TSAA), and Total Aromatic Amino Acid (TArAA). The percentage cystine in TSAA (% Cys/TSAA) and the leucine-to-isoleucine (Leu/Ile) ratio were also estimated.</w:t>
      </w:r>
    </w:p>
    <w:p w14:paraId="1DC6AE6D" w14:textId="77777777" w:rsidR="00D36BB0" w:rsidRPr="00325707" w:rsidRDefault="00D36BB0" w:rsidP="002117F7">
      <w:pPr>
        <w:pStyle w:val="NoSpacing"/>
        <w:spacing w:before="240" w:after="240"/>
        <w:jc w:val="both"/>
        <w:rPr>
          <w:rFonts w:ascii="Times New Roman" w:hAnsi="Times New Roman" w:cs="Times New Roman"/>
          <w:b/>
          <w:sz w:val="24"/>
          <w:szCs w:val="24"/>
        </w:rPr>
      </w:pPr>
      <w:r w:rsidRPr="00325707">
        <w:rPr>
          <w:rFonts w:ascii="Times New Roman" w:hAnsi="Times New Roman" w:cs="Times New Roman"/>
          <w:b/>
          <w:sz w:val="24"/>
          <w:szCs w:val="24"/>
        </w:rPr>
        <w:t>Statistical Analysis</w:t>
      </w:r>
    </w:p>
    <w:p w14:paraId="6A1E5CAB" w14:textId="77777777" w:rsidR="00D36BB0" w:rsidRPr="00325707" w:rsidRDefault="00D36BB0" w:rsidP="002117F7">
      <w:pPr>
        <w:pStyle w:val="NoSpacing"/>
        <w:spacing w:before="240" w:after="240"/>
        <w:jc w:val="both"/>
        <w:rPr>
          <w:rFonts w:ascii="Times New Roman" w:hAnsi="Times New Roman" w:cs="Times New Roman"/>
          <w:sz w:val="24"/>
          <w:szCs w:val="24"/>
        </w:rPr>
      </w:pPr>
      <w:r w:rsidRPr="00325707">
        <w:rPr>
          <w:rFonts w:ascii="Times New Roman" w:hAnsi="Times New Roman" w:cs="Times New Roman"/>
          <w:sz w:val="24"/>
          <w:szCs w:val="24"/>
        </w:rPr>
        <w:t xml:space="preserve">Statistical analysis was performed using the Statistical Package for the Social Sciences (SPSS) Version 25.0 software. Data were presented as means ± standard deviations. Differences between </w:t>
      </w:r>
      <w:r w:rsidRPr="00325707">
        <w:rPr>
          <w:rStyle w:val="Emphasis"/>
          <w:rFonts w:ascii="Times New Roman" w:hAnsi="Times New Roman" w:cs="Times New Roman"/>
          <w:sz w:val="24"/>
          <w:szCs w:val="24"/>
        </w:rPr>
        <w:t>B. diffusa</w:t>
      </w:r>
      <w:r w:rsidRPr="00325707">
        <w:rPr>
          <w:rFonts w:ascii="Times New Roman" w:hAnsi="Times New Roman" w:cs="Times New Roman"/>
          <w:sz w:val="24"/>
          <w:szCs w:val="24"/>
        </w:rPr>
        <w:t xml:space="preserve"> and </w:t>
      </w:r>
      <w:r w:rsidRPr="00325707">
        <w:rPr>
          <w:rStyle w:val="Emphasis"/>
          <w:rFonts w:ascii="Times New Roman" w:hAnsi="Times New Roman" w:cs="Times New Roman"/>
          <w:sz w:val="24"/>
          <w:szCs w:val="24"/>
        </w:rPr>
        <w:t>B. erecta</w:t>
      </w:r>
      <w:r w:rsidRPr="00325707">
        <w:rPr>
          <w:rFonts w:ascii="Times New Roman" w:hAnsi="Times New Roman" w:cs="Times New Roman"/>
          <w:sz w:val="24"/>
          <w:szCs w:val="24"/>
        </w:rPr>
        <w:t xml:space="preserve"> were examined using independent samples </w:t>
      </w:r>
      <w:r w:rsidRPr="00325707">
        <w:rPr>
          <w:rStyle w:val="Emphasis"/>
          <w:rFonts w:ascii="Times New Roman" w:hAnsi="Times New Roman" w:cs="Times New Roman"/>
          <w:sz w:val="24"/>
          <w:szCs w:val="24"/>
        </w:rPr>
        <w:t>t</w:t>
      </w:r>
      <w:r w:rsidRPr="00325707">
        <w:rPr>
          <w:rFonts w:ascii="Times New Roman" w:hAnsi="Times New Roman" w:cs="Times New Roman"/>
          <w:sz w:val="24"/>
          <w:szCs w:val="24"/>
        </w:rPr>
        <w:t xml:space="preserve">-tests. Statistical significance was evaluated using two-tailed tests with an alpha level of </w:t>
      </w:r>
      <w:r w:rsidRPr="00325707">
        <w:rPr>
          <w:rStyle w:val="Emphasis"/>
          <w:rFonts w:ascii="Times New Roman" w:hAnsi="Times New Roman" w:cs="Times New Roman"/>
          <w:sz w:val="24"/>
          <w:szCs w:val="24"/>
        </w:rPr>
        <w:t xml:space="preserve">p </w:t>
      </w:r>
      <w:r w:rsidRPr="00325707">
        <w:rPr>
          <w:rFonts w:ascii="Times New Roman" w:hAnsi="Times New Roman" w:cs="Times New Roman"/>
          <w:sz w:val="24"/>
          <w:szCs w:val="24"/>
        </w:rPr>
        <w:t>&lt; 0.05.</w:t>
      </w:r>
    </w:p>
    <w:p w14:paraId="10F77C9B" w14:textId="30F7AFE9" w:rsidR="00B46EF8" w:rsidRPr="00921C2E" w:rsidRDefault="00921C2E" w:rsidP="00325707">
      <w:pPr>
        <w:pStyle w:val="NoSpacing"/>
        <w:spacing w:before="240" w:after="240"/>
        <w:jc w:val="both"/>
        <w:rPr>
          <w:rFonts w:ascii="Times New Roman" w:hAnsi="Times New Roman" w:cs="Times New Roman"/>
          <w:sz w:val="28"/>
          <w:szCs w:val="28"/>
        </w:rPr>
      </w:pPr>
      <w:r w:rsidRPr="00921C2E">
        <w:rPr>
          <w:rStyle w:val="Strong"/>
          <w:rFonts w:ascii="Times New Roman" w:hAnsi="Times New Roman" w:cs="Times New Roman"/>
          <w:sz w:val="28"/>
          <w:szCs w:val="28"/>
        </w:rPr>
        <w:t>RESULTS</w:t>
      </w:r>
    </w:p>
    <w:p w14:paraId="01740F11" w14:textId="77777777" w:rsidR="00B46EF8" w:rsidRPr="00325707" w:rsidRDefault="00B46EF8" w:rsidP="00325707">
      <w:pPr>
        <w:pStyle w:val="NoSpacing"/>
        <w:spacing w:before="240" w:after="240"/>
        <w:jc w:val="both"/>
        <w:rPr>
          <w:rFonts w:ascii="Times New Roman" w:hAnsi="Times New Roman" w:cs="Times New Roman"/>
          <w:sz w:val="24"/>
          <w:szCs w:val="24"/>
        </w:rPr>
      </w:pPr>
      <w:r w:rsidRPr="00325707">
        <w:rPr>
          <w:rFonts w:ascii="Times New Roman" w:hAnsi="Times New Roman" w:cs="Times New Roman"/>
          <w:sz w:val="24"/>
          <w:szCs w:val="24"/>
        </w:rPr>
        <w:t xml:space="preserve">The proximate composition of </w:t>
      </w:r>
      <w:r w:rsidRPr="00325707">
        <w:rPr>
          <w:rStyle w:val="Emphasis"/>
          <w:rFonts w:ascii="Times New Roman" w:hAnsi="Times New Roman" w:cs="Times New Roman"/>
          <w:sz w:val="24"/>
          <w:szCs w:val="24"/>
        </w:rPr>
        <w:t>B. diffusa</w:t>
      </w:r>
      <w:r w:rsidRPr="00325707">
        <w:rPr>
          <w:rFonts w:ascii="Times New Roman" w:hAnsi="Times New Roman" w:cs="Times New Roman"/>
          <w:sz w:val="24"/>
          <w:szCs w:val="24"/>
        </w:rPr>
        <w:t xml:space="preserve"> and </w:t>
      </w:r>
      <w:r w:rsidRPr="00325707">
        <w:rPr>
          <w:rStyle w:val="Emphasis"/>
          <w:rFonts w:ascii="Times New Roman" w:hAnsi="Times New Roman" w:cs="Times New Roman"/>
          <w:sz w:val="24"/>
          <w:szCs w:val="24"/>
        </w:rPr>
        <w:t>B. erecta</w:t>
      </w:r>
      <w:r w:rsidRPr="00325707">
        <w:rPr>
          <w:rFonts w:ascii="Times New Roman" w:hAnsi="Times New Roman" w:cs="Times New Roman"/>
          <w:sz w:val="24"/>
          <w:szCs w:val="24"/>
        </w:rPr>
        <w:t xml:space="preserve"> is presented in Table 1. Carbohydrate was the most abundant component in both samples, accounting for 48.49±0.13% in </w:t>
      </w:r>
      <w:r w:rsidRPr="00325707">
        <w:rPr>
          <w:rStyle w:val="Emphasis"/>
          <w:rFonts w:ascii="Times New Roman" w:hAnsi="Times New Roman" w:cs="Times New Roman"/>
          <w:sz w:val="24"/>
          <w:szCs w:val="24"/>
        </w:rPr>
        <w:t>B. diffusa</w:t>
      </w:r>
      <w:r w:rsidRPr="00325707">
        <w:rPr>
          <w:rFonts w:ascii="Times New Roman" w:hAnsi="Times New Roman" w:cs="Times New Roman"/>
          <w:sz w:val="24"/>
          <w:szCs w:val="24"/>
        </w:rPr>
        <w:t xml:space="preserve"> and 50.50±0.17% in </w:t>
      </w:r>
      <w:r w:rsidRPr="00325707">
        <w:rPr>
          <w:rStyle w:val="Emphasis"/>
          <w:rFonts w:ascii="Times New Roman" w:hAnsi="Times New Roman" w:cs="Times New Roman"/>
          <w:sz w:val="24"/>
          <w:szCs w:val="24"/>
        </w:rPr>
        <w:t>B. erecta</w:t>
      </w:r>
      <w:r w:rsidRPr="00325707">
        <w:rPr>
          <w:rFonts w:ascii="Times New Roman" w:hAnsi="Times New Roman" w:cs="Times New Roman"/>
          <w:sz w:val="24"/>
          <w:szCs w:val="24"/>
        </w:rPr>
        <w:t xml:space="preserve">. Crude protein content was relatively high and comparable between the two species, with </w:t>
      </w:r>
      <w:r w:rsidRPr="00325707">
        <w:rPr>
          <w:rStyle w:val="Emphasis"/>
          <w:rFonts w:ascii="Times New Roman" w:hAnsi="Times New Roman" w:cs="Times New Roman"/>
          <w:sz w:val="24"/>
          <w:szCs w:val="24"/>
        </w:rPr>
        <w:t>B. diffusa</w:t>
      </w:r>
      <w:r w:rsidRPr="00325707">
        <w:rPr>
          <w:rFonts w:ascii="Times New Roman" w:hAnsi="Times New Roman" w:cs="Times New Roman"/>
          <w:sz w:val="24"/>
          <w:szCs w:val="24"/>
        </w:rPr>
        <w:t xml:space="preserve"> having a value of 16.13±0.04% while </w:t>
      </w:r>
      <w:r w:rsidRPr="00325707">
        <w:rPr>
          <w:rStyle w:val="Emphasis"/>
          <w:rFonts w:ascii="Times New Roman" w:hAnsi="Times New Roman" w:cs="Times New Roman"/>
          <w:sz w:val="24"/>
          <w:szCs w:val="24"/>
        </w:rPr>
        <w:t>B. erecta</w:t>
      </w:r>
      <w:r w:rsidRPr="00325707">
        <w:rPr>
          <w:rFonts w:ascii="Times New Roman" w:hAnsi="Times New Roman" w:cs="Times New Roman"/>
          <w:sz w:val="24"/>
          <w:szCs w:val="24"/>
        </w:rPr>
        <w:t xml:space="preserve"> had a value of 15.79±0.06%. The crude fat and crude </w:t>
      </w:r>
      <w:proofErr w:type="spellStart"/>
      <w:r w:rsidRPr="00325707">
        <w:rPr>
          <w:rFonts w:ascii="Times New Roman" w:hAnsi="Times New Roman" w:cs="Times New Roman"/>
          <w:sz w:val="24"/>
          <w:szCs w:val="24"/>
        </w:rPr>
        <w:t>fibre</w:t>
      </w:r>
      <w:proofErr w:type="spellEnd"/>
      <w:r w:rsidRPr="00325707">
        <w:rPr>
          <w:rFonts w:ascii="Times New Roman" w:hAnsi="Times New Roman" w:cs="Times New Roman"/>
          <w:sz w:val="24"/>
          <w:szCs w:val="24"/>
        </w:rPr>
        <w:t xml:space="preserve"> contents were higher in B. erecta (5.19±0.04% and 6.30±0.01%), compared to </w:t>
      </w:r>
      <w:r w:rsidRPr="00325707">
        <w:rPr>
          <w:rStyle w:val="Emphasis"/>
          <w:rFonts w:ascii="Times New Roman" w:hAnsi="Times New Roman" w:cs="Times New Roman"/>
          <w:sz w:val="24"/>
          <w:szCs w:val="24"/>
        </w:rPr>
        <w:t>B. diffusa</w:t>
      </w:r>
      <w:r w:rsidRPr="00325707">
        <w:rPr>
          <w:rFonts w:ascii="Times New Roman" w:hAnsi="Times New Roman" w:cs="Times New Roman"/>
          <w:sz w:val="24"/>
          <w:szCs w:val="24"/>
        </w:rPr>
        <w:t xml:space="preserve"> (3.70±0.03% and 4.64±0.06%). In contrast, ash content was higher in </w:t>
      </w:r>
      <w:r w:rsidRPr="00325707">
        <w:rPr>
          <w:rStyle w:val="Emphasis"/>
          <w:rFonts w:ascii="Times New Roman" w:hAnsi="Times New Roman" w:cs="Times New Roman"/>
          <w:sz w:val="24"/>
          <w:szCs w:val="24"/>
        </w:rPr>
        <w:t>B. diffusa</w:t>
      </w:r>
      <w:r w:rsidRPr="00325707">
        <w:rPr>
          <w:rFonts w:ascii="Times New Roman" w:hAnsi="Times New Roman" w:cs="Times New Roman"/>
          <w:sz w:val="24"/>
          <w:szCs w:val="24"/>
        </w:rPr>
        <w:t xml:space="preserve"> (15.74±0.05%) than in </w:t>
      </w:r>
      <w:r w:rsidRPr="00325707">
        <w:rPr>
          <w:rStyle w:val="Emphasis"/>
          <w:rFonts w:ascii="Times New Roman" w:hAnsi="Times New Roman" w:cs="Times New Roman"/>
          <w:sz w:val="24"/>
          <w:szCs w:val="24"/>
        </w:rPr>
        <w:t>B. erecta</w:t>
      </w:r>
      <w:r w:rsidRPr="00325707">
        <w:rPr>
          <w:rFonts w:ascii="Times New Roman" w:hAnsi="Times New Roman" w:cs="Times New Roman"/>
          <w:sz w:val="24"/>
          <w:szCs w:val="24"/>
        </w:rPr>
        <w:t xml:space="preserve"> (11.49±0.04%). Moisture content was low and similar in both samples, with values of 11.30±0.14% and 10.73±0.05% for </w:t>
      </w:r>
      <w:r w:rsidRPr="00325707">
        <w:rPr>
          <w:rStyle w:val="Emphasis"/>
          <w:rFonts w:ascii="Times New Roman" w:hAnsi="Times New Roman" w:cs="Times New Roman"/>
          <w:sz w:val="24"/>
          <w:szCs w:val="24"/>
        </w:rPr>
        <w:t>B. diffusa</w:t>
      </w:r>
      <w:r w:rsidRPr="00325707">
        <w:rPr>
          <w:rFonts w:ascii="Times New Roman" w:hAnsi="Times New Roman" w:cs="Times New Roman"/>
          <w:sz w:val="24"/>
          <w:szCs w:val="24"/>
        </w:rPr>
        <w:t xml:space="preserve"> and </w:t>
      </w:r>
      <w:r w:rsidRPr="00325707">
        <w:rPr>
          <w:rStyle w:val="Emphasis"/>
          <w:rFonts w:ascii="Times New Roman" w:hAnsi="Times New Roman" w:cs="Times New Roman"/>
          <w:sz w:val="24"/>
          <w:szCs w:val="24"/>
        </w:rPr>
        <w:t>B. erecta</w:t>
      </w:r>
      <w:r w:rsidRPr="00325707">
        <w:rPr>
          <w:rFonts w:ascii="Times New Roman" w:hAnsi="Times New Roman" w:cs="Times New Roman"/>
          <w:sz w:val="24"/>
          <w:szCs w:val="24"/>
        </w:rPr>
        <w:t xml:space="preserve">, respectively. The percentage composition for carbohydrate, crude fat, ash, crude </w:t>
      </w:r>
      <w:proofErr w:type="spellStart"/>
      <w:r w:rsidRPr="00325707">
        <w:rPr>
          <w:rFonts w:ascii="Times New Roman" w:hAnsi="Times New Roman" w:cs="Times New Roman"/>
          <w:sz w:val="24"/>
          <w:szCs w:val="24"/>
        </w:rPr>
        <w:t>fibre</w:t>
      </w:r>
      <w:proofErr w:type="spellEnd"/>
      <w:r w:rsidRPr="00325707">
        <w:rPr>
          <w:rFonts w:ascii="Times New Roman" w:hAnsi="Times New Roman" w:cs="Times New Roman"/>
          <w:sz w:val="24"/>
          <w:szCs w:val="24"/>
        </w:rPr>
        <w:t xml:space="preserve"> and moisture contents recorded for the two samples were all statistically different at p &lt; 0.05. However, there was no significant difference in the value of protein contents of the two samples.</w:t>
      </w:r>
    </w:p>
    <w:p w14:paraId="396189A4" w14:textId="77777777" w:rsidR="006D7067" w:rsidRPr="00325707" w:rsidRDefault="006D7067" w:rsidP="00325707">
      <w:pPr>
        <w:widowControl w:val="0"/>
        <w:autoSpaceDE w:val="0"/>
        <w:autoSpaceDN w:val="0"/>
        <w:spacing w:before="240" w:after="240" w:line="240" w:lineRule="auto"/>
        <w:ind w:right="55"/>
        <w:jc w:val="both"/>
        <w:outlineLvl w:val="2"/>
        <w:rPr>
          <w:rFonts w:ascii="Times New Roman" w:eastAsia="Arial" w:hAnsi="Times New Roman" w:cs="Times New Roman"/>
          <w:b/>
          <w:bCs/>
          <w:sz w:val="24"/>
          <w:szCs w:val="24"/>
          <w:lang w:eastAsia="en-US"/>
        </w:rPr>
      </w:pPr>
      <w:r w:rsidRPr="00325707">
        <w:rPr>
          <w:rFonts w:ascii="Times New Roman" w:eastAsia="Arial" w:hAnsi="Times New Roman" w:cs="Times New Roman"/>
          <w:b/>
          <w:bCs/>
          <w:sz w:val="24"/>
          <w:szCs w:val="24"/>
          <w:lang w:eastAsia="en-US"/>
        </w:rPr>
        <w:t>Table</w:t>
      </w:r>
      <w:r w:rsidRPr="00325707">
        <w:rPr>
          <w:rFonts w:ascii="Times New Roman" w:eastAsia="Arial" w:hAnsi="Times New Roman" w:cs="Times New Roman"/>
          <w:b/>
          <w:bCs/>
          <w:spacing w:val="-5"/>
          <w:sz w:val="24"/>
          <w:szCs w:val="24"/>
          <w:lang w:eastAsia="en-US"/>
        </w:rPr>
        <w:t xml:space="preserve"> </w:t>
      </w:r>
      <w:r w:rsidR="00EB00B2" w:rsidRPr="00325707">
        <w:rPr>
          <w:rFonts w:ascii="Times New Roman" w:eastAsia="Arial" w:hAnsi="Times New Roman" w:cs="Times New Roman"/>
          <w:b/>
          <w:bCs/>
          <w:sz w:val="24"/>
          <w:szCs w:val="24"/>
          <w:lang w:eastAsia="en-US"/>
        </w:rPr>
        <w:t>1:</w:t>
      </w:r>
      <w:r w:rsidRPr="00325707">
        <w:rPr>
          <w:rFonts w:ascii="Times New Roman" w:eastAsia="Arial" w:hAnsi="Times New Roman" w:cs="Times New Roman"/>
          <w:b/>
          <w:bCs/>
          <w:spacing w:val="-5"/>
          <w:sz w:val="24"/>
          <w:szCs w:val="24"/>
          <w:lang w:eastAsia="en-US"/>
        </w:rPr>
        <w:t xml:space="preserve"> </w:t>
      </w:r>
      <w:r w:rsidRPr="00325707">
        <w:rPr>
          <w:rFonts w:ascii="Times New Roman" w:eastAsia="Arial" w:hAnsi="Times New Roman" w:cs="Times New Roman"/>
          <w:b/>
          <w:bCs/>
          <w:sz w:val="24"/>
          <w:szCs w:val="24"/>
          <w:lang w:eastAsia="en-US"/>
        </w:rPr>
        <w:t>Proximate</w:t>
      </w:r>
      <w:r w:rsidRPr="00325707">
        <w:rPr>
          <w:rFonts w:ascii="Times New Roman" w:eastAsia="Arial" w:hAnsi="Times New Roman" w:cs="Times New Roman"/>
          <w:b/>
          <w:bCs/>
          <w:spacing w:val="-2"/>
          <w:sz w:val="24"/>
          <w:szCs w:val="24"/>
          <w:lang w:eastAsia="en-US"/>
        </w:rPr>
        <w:t xml:space="preserve"> </w:t>
      </w:r>
      <w:r w:rsidRPr="00325707">
        <w:rPr>
          <w:rFonts w:ascii="Times New Roman" w:eastAsia="Arial" w:hAnsi="Times New Roman" w:cs="Times New Roman"/>
          <w:b/>
          <w:bCs/>
          <w:sz w:val="24"/>
          <w:szCs w:val="24"/>
          <w:lang w:eastAsia="en-US"/>
        </w:rPr>
        <w:t>composition</w:t>
      </w:r>
      <w:r w:rsidRPr="00325707">
        <w:rPr>
          <w:rFonts w:ascii="Times New Roman" w:eastAsia="Arial" w:hAnsi="Times New Roman" w:cs="Times New Roman"/>
          <w:b/>
          <w:bCs/>
          <w:spacing w:val="-4"/>
          <w:sz w:val="24"/>
          <w:szCs w:val="24"/>
          <w:lang w:eastAsia="en-US"/>
        </w:rPr>
        <w:t xml:space="preserve"> of </w:t>
      </w:r>
      <w:r w:rsidRPr="00325707">
        <w:rPr>
          <w:rFonts w:ascii="Times New Roman" w:eastAsia="Arial" w:hAnsi="Times New Roman" w:cs="Times New Roman"/>
          <w:b/>
          <w:bCs/>
          <w:i/>
          <w:spacing w:val="-4"/>
          <w:sz w:val="24"/>
          <w:szCs w:val="24"/>
          <w:lang w:eastAsia="en-US"/>
        </w:rPr>
        <w:t>B. diffusa</w:t>
      </w:r>
      <w:r w:rsidRPr="00325707">
        <w:rPr>
          <w:rFonts w:ascii="Times New Roman" w:eastAsia="Arial" w:hAnsi="Times New Roman" w:cs="Times New Roman"/>
          <w:b/>
          <w:bCs/>
          <w:spacing w:val="-4"/>
          <w:sz w:val="24"/>
          <w:szCs w:val="24"/>
          <w:lang w:eastAsia="en-US"/>
        </w:rPr>
        <w:t xml:space="preserve"> and </w:t>
      </w:r>
      <w:r w:rsidRPr="00325707">
        <w:rPr>
          <w:rFonts w:ascii="Times New Roman" w:eastAsia="Arial" w:hAnsi="Times New Roman" w:cs="Times New Roman"/>
          <w:b/>
          <w:bCs/>
          <w:i/>
          <w:spacing w:val="-4"/>
          <w:sz w:val="24"/>
          <w:szCs w:val="24"/>
          <w:lang w:eastAsia="en-US"/>
        </w:rPr>
        <w:t>B. erecta</w:t>
      </w:r>
    </w:p>
    <w:tbl>
      <w:tblPr>
        <w:tblW w:w="6660" w:type="dxa"/>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223"/>
        <w:gridCol w:w="2097"/>
        <w:gridCol w:w="2340"/>
      </w:tblGrid>
      <w:tr w:rsidR="006D7067" w:rsidRPr="00325707" w14:paraId="0027D7C5" w14:textId="77777777" w:rsidTr="009720FE">
        <w:trPr>
          <w:trHeight w:val="270"/>
        </w:trPr>
        <w:tc>
          <w:tcPr>
            <w:tcW w:w="2223" w:type="dxa"/>
          </w:tcPr>
          <w:p w14:paraId="6DEA2993" w14:textId="77777777" w:rsidR="006D7067" w:rsidRPr="00325707" w:rsidRDefault="006D7067" w:rsidP="00325707">
            <w:pPr>
              <w:widowControl w:val="0"/>
              <w:autoSpaceDE w:val="0"/>
              <w:autoSpaceDN w:val="0"/>
              <w:spacing w:before="240" w:after="240" w:line="240" w:lineRule="auto"/>
              <w:jc w:val="both"/>
              <w:rPr>
                <w:rFonts w:ascii="Times New Roman" w:eastAsia="Arial MT" w:hAnsi="Times New Roman" w:cs="Times New Roman"/>
                <w:b/>
                <w:sz w:val="24"/>
                <w:szCs w:val="24"/>
                <w:lang w:eastAsia="en-US"/>
              </w:rPr>
            </w:pPr>
            <w:r w:rsidRPr="00325707">
              <w:rPr>
                <w:rFonts w:ascii="Times New Roman" w:eastAsia="Arial MT" w:hAnsi="Times New Roman" w:cs="Times New Roman"/>
                <w:b/>
                <w:spacing w:val="-2"/>
                <w:sz w:val="24"/>
                <w:szCs w:val="24"/>
                <w:lang w:eastAsia="en-US"/>
              </w:rPr>
              <w:t>Parameters (%)</w:t>
            </w:r>
          </w:p>
        </w:tc>
        <w:tc>
          <w:tcPr>
            <w:tcW w:w="2097" w:type="dxa"/>
          </w:tcPr>
          <w:p w14:paraId="4B49D3CE" w14:textId="77777777" w:rsidR="006D7067" w:rsidRPr="00325707" w:rsidRDefault="006D7067" w:rsidP="00325707">
            <w:pPr>
              <w:widowControl w:val="0"/>
              <w:autoSpaceDE w:val="0"/>
              <w:autoSpaceDN w:val="0"/>
              <w:spacing w:before="240" w:after="240" w:line="240" w:lineRule="auto"/>
              <w:jc w:val="both"/>
              <w:rPr>
                <w:rFonts w:ascii="Times New Roman" w:eastAsia="Arial MT" w:hAnsi="Times New Roman" w:cs="Times New Roman"/>
                <w:b/>
                <w:i/>
                <w:sz w:val="24"/>
                <w:szCs w:val="24"/>
                <w:lang w:eastAsia="en-US"/>
              </w:rPr>
            </w:pPr>
            <w:r w:rsidRPr="00325707">
              <w:rPr>
                <w:rFonts w:ascii="Times New Roman" w:eastAsia="Arial MT" w:hAnsi="Times New Roman" w:cs="Times New Roman"/>
                <w:b/>
                <w:i/>
                <w:spacing w:val="-5"/>
                <w:sz w:val="24"/>
                <w:szCs w:val="24"/>
                <w:lang w:eastAsia="en-US"/>
              </w:rPr>
              <w:t>B. diffusa</w:t>
            </w:r>
          </w:p>
        </w:tc>
        <w:tc>
          <w:tcPr>
            <w:tcW w:w="2340" w:type="dxa"/>
          </w:tcPr>
          <w:p w14:paraId="6A4F52C9" w14:textId="77777777" w:rsidR="006D7067" w:rsidRPr="00325707" w:rsidRDefault="006D7067" w:rsidP="00325707">
            <w:pPr>
              <w:widowControl w:val="0"/>
              <w:autoSpaceDE w:val="0"/>
              <w:autoSpaceDN w:val="0"/>
              <w:spacing w:before="240" w:after="240" w:line="240" w:lineRule="auto"/>
              <w:jc w:val="both"/>
              <w:rPr>
                <w:rFonts w:ascii="Times New Roman" w:eastAsia="Arial MT" w:hAnsi="Times New Roman" w:cs="Times New Roman"/>
                <w:b/>
                <w:i/>
                <w:sz w:val="24"/>
                <w:szCs w:val="24"/>
                <w:lang w:eastAsia="en-US"/>
              </w:rPr>
            </w:pPr>
            <w:r w:rsidRPr="00325707">
              <w:rPr>
                <w:rFonts w:ascii="Times New Roman" w:eastAsia="Arial MT" w:hAnsi="Times New Roman" w:cs="Times New Roman"/>
                <w:b/>
                <w:i/>
                <w:spacing w:val="-5"/>
                <w:sz w:val="24"/>
                <w:szCs w:val="24"/>
                <w:lang w:eastAsia="en-US"/>
              </w:rPr>
              <w:t>B. erecta</w:t>
            </w:r>
          </w:p>
        </w:tc>
      </w:tr>
      <w:tr w:rsidR="006D7067" w:rsidRPr="00325707" w14:paraId="6522CF7A" w14:textId="77777777" w:rsidTr="009720FE">
        <w:trPr>
          <w:trHeight w:val="291"/>
        </w:trPr>
        <w:tc>
          <w:tcPr>
            <w:tcW w:w="2223" w:type="dxa"/>
          </w:tcPr>
          <w:p w14:paraId="138D3F84" w14:textId="77777777" w:rsidR="006D7067" w:rsidRPr="00325707" w:rsidRDefault="006D7067"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pacing w:val="-2"/>
                <w:sz w:val="24"/>
                <w:szCs w:val="24"/>
                <w:lang w:eastAsia="en-US"/>
              </w:rPr>
              <w:t xml:space="preserve">Moisture </w:t>
            </w:r>
          </w:p>
        </w:tc>
        <w:tc>
          <w:tcPr>
            <w:tcW w:w="2097" w:type="dxa"/>
          </w:tcPr>
          <w:p w14:paraId="2CCA5F1B" w14:textId="77777777" w:rsidR="006D7067" w:rsidRPr="00325707" w:rsidRDefault="006D7067"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pacing w:val="-2"/>
                <w:sz w:val="24"/>
                <w:szCs w:val="24"/>
                <w:lang w:eastAsia="en-US"/>
              </w:rPr>
              <w:t>11.30±0.14</w:t>
            </w:r>
          </w:p>
        </w:tc>
        <w:tc>
          <w:tcPr>
            <w:tcW w:w="2340" w:type="dxa"/>
          </w:tcPr>
          <w:p w14:paraId="6AAF60D6" w14:textId="77777777" w:rsidR="006D7067" w:rsidRPr="00325707" w:rsidRDefault="006D7067"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pacing w:val="-2"/>
                <w:sz w:val="24"/>
                <w:szCs w:val="24"/>
                <w:lang w:eastAsia="en-US"/>
              </w:rPr>
              <w:t>10.73±0.05</w:t>
            </w:r>
          </w:p>
        </w:tc>
      </w:tr>
      <w:tr w:rsidR="006D7067" w:rsidRPr="00325707" w14:paraId="3F713588" w14:textId="77777777" w:rsidTr="009720FE">
        <w:trPr>
          <w:trHeight w:val="270"/>
        </w:trPr>
        <w:tc>
          <w:tcPr>
            <w:tcW w:w="2223" w:type="dxa"/>
          </w:tcPr>
          <w:p w14:paraId="037E5E14" w14:textId="77777777" w:rsidR="006D7067" w:rsidRPr="00325707" w:rsidRDefault="006D7067"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z w:val="24"/>
                <w:szCs w:val="24"/>
                <w:lang w:eastAsia="en-US"/>
              </w:rPr>
              <w:t>Crude</w:t>
            </w:r>
            <w:r w:rsidRPr="00325707">
              <w:rPr>
                <w:rFonts w:ascii="Times New Roman" w:eastAsia="Arial MT" w:hAnsi="Times New Roman" w:cs="Times New Roman"/>
                <w:spacing w:val="-7"/>
                <w:sz w:val="24"/>
                <w:szCs w:val="24"/>
                <w:lang w:eastAsia="en-US"/>
              </w:rPr>
              <w:t xml:space="preserve"> </w:t>
            </w:r>
            <w:r w:rsidRPr="00325707">
              <w:rPr>
                <w:rFonts w:ascii="Times New Roman" w:eastAsia="Arial MT" w:hAnsi="Times New Roman" w:cs="Times New Roman"/>
                <w:spacing w:val="-2"/>
                <w:sz w:val="24"/>
                <w:szCs w:val="24"/>
                <w:lang w:eastAsia="en-US"/>
              </w:rPr>
              <w:t>Protein</w:t>
            </w:r>
          </w:p>
        </w:tc>
        <w:tc>
          <w:tcPr>
            <w:tcW w:w="2097" w:type="dxa"/>
          </w:tcPr>
          <w:p w14:paraId="21EBE82E" w14:textId="77777777" w:rsidR="006D7067" w:rsidRPr="00325707" w:rsidRDefault="006D7067"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pacing w:val="-2"/>
                <w:sz w:val="24"/>
                <w:szCs w:val="24"/>
                <w:lang w:eastAsia="en-US"/>
              </w:rPr>
              <w:t>16.13±0.04</w:t>
            </w:r>
          </w:p>
        </w:tc>
        <w:tc>
          <w:tcPr>
            <w:tcW w:w="2340" w:type="dxa"/>
          </w:tcPr>
          <w:p w14:paraId="7236E80D" w14:textId="77777777" w:rsidR="006D7067" w:rsidRPr="00325707" w:rsidRDefault="006D7067"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pacing w:val="-2"/>
                <w:sz w:val="24"/>
                <w:szCs w:val="24"/>
                <w:lang w:eastAsia="en-US"/>
              </w:rPr>
              <w:t>15.79±0.06</w:t>
            </w:r>
          </w:p>
        </w:tc>
      </w:tr>
      <w:tr w:rsidR="006D7067" w:rsidRPr="00325707" w14:paraId="2CB04290" w14:textId="77777777" w:rsidTr="009720FE">
        <w:trPr>
          <w:trHeight w:val="270"/>
        </w:trPr>
        <w:tc>
          <w:tcPr>
            <w:tcW w:w="2223" w:type="dxa"/>
          </w:tcPr>
          <w:p w14:paraId="751F7127" w14:textId="77777777" w:rsidR="006D7067" w:rsidRPr="00325707" w:rsidRDefault="006D7067"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z w:val="24"/>
                <w:szCs w:val="24"/>
                <w:lang w:eastAsia="en-US"/>
              </w:rPr>
              <w:t>Crude</w:t>
            </w:r>
            <w:r w:rsidRPr="00325707">
              <w:rPr>
                <w:rFonts w:ascii="Times New Roman" w:eastAsia="Arial MT" w:hAnsi="Times New Roman" w:cs="Times New Roman"/>
                <w:spacing w:val="-9"/>
                <w:sz w:val="24"/>
                <w:szCs w:val="24"/>
                <w:lang w:eastAsia="en-US"/>
              </w:rPr>
              <w:t xml:space="preserve"> </w:t>
            </w:r>
            <w:r w:rsidRPr="00325707">
              <w:rPr>
                <w:rFonts w:ascii="Times New Roman" w:eastAsia="Arial MT" w:hAnsi="Times New Roman" w:cs="Times New Roman"/>
                <w:spacing w:val="-5"/>
                <w:sz w:val="24"/>
                <w:szCs w:val="24"/>
                <w:lang w:eastAsia="en-US"/>
              </w:rPr>
              <w:t>Fat</w:t>
            </w:r>
          </w:p>
        </w:tc>
        <w:tc>
          <w:tcPr>
            <w:tcW w:w="2097" w:type="dxa"/>
          </w:tcPr>
          <w:p w14:paraId="5244E1B3" w14:textId="77777777" w:rsidR="006D7067" w:rsidRPr="00325707" w:rsidRDefault="006D7067"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pacing w:val="-2"/>
                <w:sz w:val="24"/>
                <w:szCs w:val="24"/>
                <w:lang w:eastAsia="en-US"/>
              </w:rPr>
              <w:t>3.70±0.03</w:t>
            </w:r>
          </w:p>
        </w:tc>
        <w:tc>
          <w:tcPr>
            <w:tcW w:w="2340" w:type="dxa"/>
          </w:tcPr>
          <w:p w14:paraId="379365AC" w14:textId="77777777" w:rsidR="006D7067" w:rsidRPr="00325707" w:rsidRDefault="006D7067"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pacing w:val="-2"/>
                <w:sz w:val="24"/>
                <w:szCs w:val="24"/>
                <w:lang w:eastAsia="en-US"/>
              </w:rPr>
              <w:t>5.19±0.04</w:t>
            </w:r>
          </w:p>
        </w:tc>
      </w:tr>
      <w:tr w:rsidR="006D7067" w:rsidRPr="00325707" w14:paraId="0F196846" w14:textId="77777777" w:rsidTr="009720FE">
        <w:trPr>
          <w:trHeight w:val="270"/>
        </w:trPr>
        <w:tc>
          <w:tcPr>
            <w:tcW w:w="2223" w:type="dxa"/>
          </w:tcPr>
          <w:p w14:paraId="00F6684E" w14:textId="77777777" w:rsidR="006D7067" w:rsidRPr="00325707" w:rsidRDefault="006D7067"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pacing w:val="-5"/>
                <w:sz w:val="24"/>
                <w:szCs w:val="24"/>
                <w:lang w:eastAsia="en-US"/>
              </w:rPr>
              <w:lastRenderedPageBreak/>
              <w:t>Ash</w:t>
            </w:r>
          </w:p>
        </w:tc>
        <w:tc>
          <w:tcPr>
            <w:tcW w:w="2097" w:type="dxa"/>
          </w:tcPr>
          <w:p w14:paraId="080C3196" w14:textId="77777777" w:rsidR="006D7067" w:rsidRPr="00325707" w:rsidRDefault="006D7067"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pacing w:val="-2"/>
                <w:sz w:val="24"/>
                <w:szCs w:val="24"/>
                <w:lang w:eastAsia="en-US"/>
              </w:rPr>
              <w:t>15.74±0.05</w:t>
            </w:r>
          </w:p>
        </w:tc>
        <w:tc>
          <w:tcPr>
            <w:tcW w:w="2340" w:type="dxa"/>
          </w:tcPr>
          <w:p w14:paraId="56D6F247" w14:textId="77777777" w:rsidR="006D7067" w:rsidRPr="00325707" w:rsidRDefault="006D7067"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pacing w:val="-2"/>
                <w:sz w:val="24"/>
                <w:szCs w:val="24"/>
                <w:lang w:eastAsia="en-US"/>
              </w:rPr>
              <w:t>11.49±0.04</w:t>
            </w:r>
          </w:p>
        </w:tc>
      </w:tr>
      <w:tr w:rsidR="006D7067" w:rsidRPr="00325707" w14:paraId="18B5167E" w14:textId="77777777" w:rsidTr="009720FE">
        <w:trPr>
          <w:trHeight w:val="270"/>
        </w:trPr>
        <w:tc>
          <w:tcPr>
            <w:tcW w:w="2223" w:type="dxa"/>
          </w:tcPr>
          <w:p w14:paraId="5CC1F263" w14:textId="77777777" w:rsidR="006D7067" w:rsidRPr="00325707" w:rsidRDefault="006D7067"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z w:val="24"/>
                <w:szCs w:val="24"/>
                <w:lang w:eastAsia="en-US"/>
              </w:rPr>
              <w:t>Crude</w:t>
            </w:r>
            <w:r w:rsidRPr="00325707">
              <w:rPr>
                <w:rFonts w:ascii="Times New Roman" w:eastAsia="Arial MT" w:hAnsi="Times New Roman" w:cs="Times New Roman"/>
                <w:spacing w:val="-9"/>
                <w:sz w:val="24"/>
                <w:szCs w:val="24"/>
                <w:lang w:eastAsia="en-US"/>
              </w:rPr>
              <w:t xml:space="preserve"> </w:t>
            </w:r>
            <w:proofErr w:type="spellStart"/>
            <w:r w:rsidRPr="00325707">
              <w:rPr>
                <w:rFonts w:ascii="Times New Roman" w:eastAsia="Arial MT" w:hAnsi="Times New Roman" w:cs="Times New Roman"/>
                <w:spacing w:val="-2"/>
                <w:sz w:val="24"/>
                <w:szCs w:val="24"/>
                <w:lang w:eastAsia="en-US"/>
              </w:rPr>
              <w:t>Fibre</w:t>
            </w:r>
            <w:proofErr w:type="spellEnd"/>
          </w:p>
        </w:tc>
        <w:tc>
          <w:tcPr>
            <w:tcW w:w="2097" w:type="dxa"/>
          </w:tcPr>
          <w:p w14:paraId="177C9935" w14:textId="77777777" w:rsidR="006D7067" w:rsidRPr="00325707" w:rsidRDefault="006D7067"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pacing w:val="-2"/>
                <w:sz w:val="24"/>
                <w:szCs w:val="24"/>
                <w:lang w:eastAsia="en-US"/>
              </w:rPr>
              <w:t>4.64±0.06</w:t>
            </w:r>
          </w:p>
        </w:tc>
        <w:tc>
          <w:tcPr>
            <w:tcW w:w="2340" w:type="dxa"/>
          </w:tcPr>
          <w:p w14:paraId="220E468B" w14:textId="77777777" w:rsidR="006D7067" w:rsidRPr="00325707" w:rsidRDefault="006D7067"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pacing w:val="-2"/>
                <w:sz w:val="24"/>
                <w:szCs w:val="24"/>
                <w:lang w:eastAsia="en-US"/>
              </w:rPr>
              <w:t>6.30±0.01</w:t>
            </w:r>
          </w:p>
        </w:tc>
      </w:tr>
      <w:tr w:rsidR="006D7067" w:rsidRPr="00325707" w14:paraId="6B584BFF" w14:textId="77777777" w:rsidTr="009720FE">
        <w:trPr>
          <w:trHeight w:val="270"/>
        </w:trPr>
        <w:tc>
          <w:tcPr>
            <w:tcW w:w="2223" w:type="dxa"/>
          </w:tcPr>
          <w:p w14:paraId="762CAB00" w14:textId="77777777" w:rsidR="006D7067" w:rsidRPr="00325707" w:rsidRDefault="006D7067"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pacing w:val="-2"/>
                <w:sz w:val="24"/>
                <w:szCs w:val="24"/>
                <w:lang w:eastAsia="en-US"/>
              </w:rPr>
              <w:t>Carbohydrate</w:t>
            </w:r>
          </w:p>
        </w:tc>
        <w:tc>
          <w:tcPr>
            <w:tcW w:w="2097" w:type="dxa"/>
          </w:tcPr>
          <w:p w14:paraId="2AA906ED" w14:textId="77777777" w:rsidR="006D7067" w:rsidRPr="00325707" w:rsidRDefault="006D7067"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pacing w:val="-2"/>
                <w:sz w:val="24"/>
                <w:szCs w:val="24"/>
                <w:lang w:eastAsia="en-US"/>
              </w:rPr>
              <w:t>48.49±0.13</w:t>
            </w:r>
          </w:p>
        </w:tc>
        <w:tc>
          <w:tcPr>
            <w:tcW w:w="2340" w:type="dxa"/>
          </w:tcPr>
          <w:p w14:paraId="317B898A" w14:textId="77777777" w:rsidR="006D7067" w:rsidRPr="00325707" w:rsidRDefault="006D7067"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pacing w:val="-2"/>
                <w:sz w:val="24"/>
                <w:szCs w:val="24"/>
                <w:lang w:eastAsia="en-US"/>
              </w:rPr>
              <w:t>50.50±0.17</w:t>
            </w:r>
          </w:p>
        </w:tc>
      </w:tr>
    </w:tbl>
    <w:p w14:paraId="35685FD0" w14:textId="77777777" w:rsidR="006D7067" w:rsidRPr="00325707" w:rsidRDefault="006D7067" w:rsidP="00325707">
      <w:pPr>
        <w:spacing w:before="240" w:after="240" w:line="240" w:lineRule="auto"/>
        <w:jc w:val="both"/>
        <w:rPr>
          <w:rFonts w:ascii="Times New Roman" w:eastAsia="Times New Roman" w:hAnsi="Times New Roman" w:cs="Times New Roman"/>
          <w:sz w:val="24"/>
          <w:szCs w:val="24"/>
        </w:rPr>
      </w:pPr>
      <w:r w:rsidRPr="00325707">
        <w:rPr>
          <w:rFonts w:ascii="Times New Roman" w:eastAsia="Arial" w:hAnsi="Times New Roman" w:cs="Times New Roman"/>
          <w:b/>
          <w:bCs/>
          <w:sz w:val="24"/>
          <w:szCs w:val="24"/>
          <w:lang w:eastAsia="en-US"/>
        </w:rPr>
        <w:t xml:space="preserve">         </w:t>
      </w:r>
      <w:r w:rsidRPr="00325707">
        <w:rPr>
          <w:rFonts w:ascii="Times New Roman" w:hAnsi="Times New Roman" w:cs="Times New Roman"/>
          <w:sz w:val="24"/>
          <w:szCs w:val="24"/>
        </w:rPr>
        <w:t>Values are means of duplicate determination ± standard deviation</w:t>
      </w:r>
    </w:p>
    <w:p w14:paraId="003070E1" w14:textId="77777777" w:rsidR="006D7067" w:rsidRPr="00325707" w:rsidRDefault="006D7067" w:rsidP="00325707">
      <w:pPr>
        <w:pStyle w:val="NoSpacing"/>
        <w:spacing w:before="240" w:after="240"/>
        <w:jc w:val="both"/>
        <w:rPr>
          <w:rFonts w:ascii="Times New Roman" w:hAnsi="Times New Roman" w:cs="Times New Roman"/>
          <w:sz w:val="24"/>
          <w:szCs w:val="24"/>
        </w:rPr>
      </w:pPr>
      <w:r w:rsidRPr="00325707">
        <w:rPr>
          <w:rStyle w:val="Strong"/>
          <w:rFonts w:ascii="Times New Roman" w:hAnsi="Times New Roman" w:cs="Times New Roman"/>
          <w:sz w:val="24"/>
          <w:szCs w:val="24"/>
        </w:rPr>
        <w:t xml:space="preserve">Mineral Composition of </w:t>
      </w:r>
      <w:r w:rsidRPr="00325707">
        <w:rPr>
          <w:rStyle w:val="Emphasis"/>
          <w:rFonts w:ascii="Times New Roman" w:hAnsi="Times New Roman" w:cs="Times New Roman"/>
          <w:b/>
          <w:bCs/>
          <w:sz w:val="24"/>
          <w:szCs w:val="24"/>
        </w:rPr>
        <w:t xml:space="preserve">B. diffusa </w:t>
      </w:r>
      <w:r w:rsidRPr="00325707">
        <w:rPr>
          <w:rStyle w:val="Strong"/>
          <w:rFonts w:ascii="Times New Roman" w:hAnsi="Times New Roman" w:cs="Times New Roman"/>
          <w:sz w:val="24"/>
          <w:szCs w:val="24"/>
        </w:rPr>
        <w:t xml:space="preserve">and </w:t>
      </w:r>
      <w:r w:rsidRPr="00325707">
        <w:rPr>
          <w:rStyle w:val="Emphasis"/>
          <w:rFonts w:ascii="Times New Roman" w:hAnsi="Times New Roman" w:cs="Times New Roman"/>
          <w:b/>
          <w:bCs/>
          <w:sz w:val="24"/>
          <w:szCs w:val="24"/>
        </w:rPr>
        <w:t>B. erecta</w:t>
      </w:r>
    </w:p>
    <w:p w14:paraId="5D6711B2" w14:textId="77777777" w:rsidR="006D7067" w:rsidRPr="00325707" w:rsidRDefault="006D7067" w:rsidP="00325707">
      <w:pPr>
        <w:pStyle w:val="NoSpacing"/>
        <w:spacing w:before="240" w:after="240"/>
        <w:jc w:val="both"/>
        <w:rPr>
          <w:rFonts w:ascii="Times New Roman" w:hAnsi="Times New Roman" w:cs="Times New Roman"/>
          <w:sz w:val="24"/>
          <w:szCs w:val="24"/>
        </w:rPr>
      </w:pPr>
      <w:r w:rsidRPr="00325707">
        <w:rPr>
          <w:rFonts w:ascii="Times New Roman" w:hAnsi="Times New Roman" w:cs="Times New Roman"/>
          <w:sz w:val="24"/>
          <w:szCs w:val="24"/>
        </w:rPr>
        <w:t xml:space="preserve">The mineral composition of </w:t>
      </w:r>
      <w:r w:rsidRPr="00325707">
        <w:rPr>
          <w:rStyle w:val="Emphasis"/>
          <w:rFonts w:ascii="Times New Roman" w:hAnsi="Times New Roman" w:cs="Times New Roman"/>
          <w:sz w:val="24"/>
          <w:szCs w:val="24"/>
        </w:rPr>
        <w:t>B. diffusa</w:t>
      </w:r>
      <w:r w:rsidRPr="00325707">
        <w:rPr>
          <w:rFonts w:ascii="Times New Roman" w:hAnsi="Times New Roman" w:cs="Times New Roman"/>
          <w:sz w:val="24"/>
          <w:szCs w:val="24"/>
        </w:rPr>
        <w:t xml:space="preserve"> and </w:t>
      </w:r>
      <w:r w:rsidRPr="00325707">
        <w:rPr>
          <w:rStyle w:val="Emphasis"/>
          <w:rFonts w:ascii="Times New Roman" w:hAnsi="Times New Roman" w:cs="Times New Roman"/>
          <w:sz w:val="24"/>
          <w:szCs w:val="24"/>
        </w:rPr>
        <w:t>B. erecta</w:t>
      </w:r>
      <w:r w:rsidRPr="00325707">
        <w:rPr>
          <w:rFonts w:ascii="Times New Roman" w:hAnsi="Times New Roman" w:cs="Times New Roman"/>
          <w:sz w:val="24"/>
          <w:szCs w:val="24"/>
        </w:rPr>
        <w:t xml:space="preserve"> (mg/100 g) is presented in Table 2. Among the macro-minerals, calcium was the most abundant in </w:t>
      </w:r>
      <w:r w:rsidRPr="00325707">
        <w:rPr>
          <w:rStyle w:val="Emphasis"/>
          <w:rFonts w:ascii="Times New Roman" w:hAnsi="Times New Roman" w:cs="Times New Roman"/>
          <w:sz w:val="24"/>
          <w:szCs w:val="24"/>
        </w:rPr>
        <w:t>B. diffusa</w:t>
      </w:r>
      <w:r w:rsidR="00CC2D01" w:rsidRPr="00325707">
        <w:rPr>
          <w:rFonts w:ascii="Times New Roman" w:hAnsi="Times New Roman" w:cs="Times New Roman"/>
          <w:sz w:val="24"/>
          <w:szCs w:val="24"/>
        </w:rPr>
        <w:t xml:space="preserve"> (821</w:t>
      </w:r>
      <w:r w:rsidRPr="00325707">
        <w:rPr>
          <w:rFonts w:ascii="Times New Roman" w:hAnsi="Times New Roman" w:cs="Times New Roman"/>
          <w:sz w:val="24"/>
          <w:szCs w:val="24"/>
        </w:rPr>
        <w:t xml:space="preserve">±3 mg/100 g), while potassium had the highest concentration in </w:t>
      </w:r>
      <w:r w:rsidRPr="00325707">
        <w:rPr>
          <w:rStyle w:val="Emphasis"/>
          <w:rFonts w:ascii="Times New Roman" w:hAnsi="Times New Roman" w:cs="Times New Roman"/>
          <w:sz w:val="24"/>
          <w:szCs w:val="24"/>
        </w:rPr>
        <w:t>B. erecta</w:t>
      </w:r>
      <w:r w:rsidR="00CC2D01" w:rsidRPr="00325707">
        <w:rPr>
          <w:rFonts w:ascii="Times New Roman" w:hAnsi="Times New Roman" w:cs="Times New Roman"/>
          <w:sz w:val="24"/>
          <w:szCs w:val="24"/>
        </w:rPr>
        <w:t xml:space="preserve"> (725±</w:t>
      </w:r>
      <w:r w:rsidRPr="00325707">
        <w:rPr>
          <w:rFonts w:ascii="Times New Roman" w:hAnsi="Times New Roman" w:cs="Times New Roman"/>
          <w:sz w:val="24"/>
          <w:szCs w:val="24"/>
        </w:rPr>
        <w:t>0 mg/100 g). Potassium levels were high in b</w:t>
      </w:r>
      <w:r w:rsidR="00CC2D01" w:rsidRPr="00325707">
        <w:rPr>
          <w:rFonts w:ascii="Times New Roman" w:hAnsi="Times New Roman" w:cs="Times New Roman"/>
          <w:sz w:val="24"/>
          <w:szCs w:val="24"/>
        </w:rPr>
        <w:t>oth samples, with values of 667±</w:t>
      </w:r>
      <w:r w:rsidRPr="00325707">
        <w:rPr>
          <w:rFonts w:ascii="Times New Roman" w:hAnsi="Times New Roman" w:cs="Times New Roman"/>
          <w:sz w:val="24"/>
          <w:szCs w:val="24"/>
        </w:rPr>
        <w:t xml:space="preserve">2 mg/100 g in </w:t>
      </w:r>
      <w:r w:rsidRPr="00325707">
        <w:rPr>
          <w:rStyle w:val="Emphasis"/>
          <w:rFonts w:ascii="Times New Roman" w:hAnsi="Times New Roman" w:cs="Times New Roman"/>
          <w:sz w:val="24"/>
          <w:szCs w:val="24"/>
        </w:rPr>
        <w:t>B. diffusa</w:t>
      </w:r>
      <w:r w:rsidR="00CC2D01" w:rsidRPr="00325707">
        <w:rPr>
          <w:rFonts w:ascii="Times New Roman" w:hAnsi="Times New Roman" w:cs="Times New Roman"/>
          <w:sz w:val="24"/>
          <w:szCs w:val="24"/>
        </w:rPr>
        <w:t xml:space="preserve"> and 725±</w:t>
      </w:r>
      <w:r w:rsidRPr="00325707">
        <w:rPr>
          <w:rFonts w:ascii="Times New Roman" w:hAnsi="Times New Roman" w:cs="Times New Roman"/>
          <w:sz w:val="24"/>
          <w:szCs w:val="24"/>
        </w:rPr>
        <w:t xml:space="preserve">0 mg/100 g in </w:t>
      </w:r>
      <w:r w:rsidRPr="00325707">
        <w:rPr>
          <w:rStyle w:val="Emphasis"/>
          <w:rFonts w:ascii="Times New Roman" w:hAnsi="Times New Roman" w:cs="Times New Roman"/>
          <w:sz w:val="24"/>
          <w:szCs w:val="24"/>
        </w:rPr>
        <w:t>B. erecta</w:t>
      </w:r>
      <w:r w:rsidRPr="00325707">
        <w:rPr>
          <w:rFonts w:ascii="Times New Roman" w:hAnsi="Times New Roman" w:cs="Times New Roman"/>
          <w:sz w:val="24"/>
          <w:szCs w:val="24"/>
        </w:rPr>
        <w:t>. Phosphorus was the third most abundant macro</w:t>
      </w:r>
      <w:r w:rsidR="00CC2D01" w:rsidRPr="00325707">
        <w:rPr>
          <w:rFonts w:ascii="Times New Roman" w:hAnsi="Times New Roman" w:cs="Times New Roman"/>
          <w:sz w:val="24"/>
          <w:szCs w:val="24"/>
        </w:rPr>
        <w:t xml:space="preserve"> </w:t>
      </w:r>
      <w:r w:rsidRPr="00325707">
        <w:rPr>
          <w:rFonts w:ascii="Times New Roman" w:hAnsi="Times New Roman" w:cs="Times New Roman"/>
          <w:sz w:val="24"/>
          <w:szCs w:val="24"/>
        </w:rPr>
        <w:t>mineral,</w:t>
      </w:r>
      <w:r w:rsidR="00CC2D01" w:rsidRPr="00325707">
        <w:rPr>
          <w:rFonts w:ascii="Times New Roman" w:hAnsi="Times New Roman" w:cs="Times New Roman"/>
          <w:sz w:val="24"/>
          <w:szCs w:val="24"/>
        </w:rPr>
        <w:t xml:space="preserve"> with concentrations of 278±0 mg/100 g and 286±</w:t>
      </w:r>
      <w:r w:rsidRPr="00325707">
        <w:rPr>
          <w:rFonts w:ascii="Times New Roman" w:hAnsi="Times New Roman" w:cs="Times New Roman"/>
          <w:sz w:val="24"/>
          <w:szCs w:val="24"/>
        </w:rPr>
        <w:t xml:space="preserve">0 mg/100 g in </w:t>
      </w:r>
      <w:r w:rsidRPr="00325707">
        <w:rPr>
          <w:rStyle w:val="Emphasis"/>
          <w:rFonts w:ascii="Times New Roman" w:hAnsi="Times New Roman" w:cs="Times New Roman"/>
          <w:sz w:val="24"/>
          <w:szCs w:val="24"/>
        </w:rPr>
        <w:t>B. diffusa</w:t>
      </w:r>
      <w:r w:rsidRPr="00325707">
        <w:rPr>
          <w:rFonts w:ascii="Times New Roman" w:hAnsi="Times New Roman" w:cs="Times New Roman"/>
          <w:sz w:val="24"/>
          <w:szCs w:val="24"/>
        </w:rPr>
        <w:t xml:space="preserve"> and </w:t>
      </w:r>
      <w:r w:rsidRPr="00325707">
        <w:rPr>
          <w:rStyle w:val="Emphasis"/>
          <w:rFonts w:ascii="Times New Roman" w:hAnsi="Times New Roman" w:cs="Times New Roman"/>
          <w:sz w:val="24"/>
          <w:szCs w:val="24"/>
        </w:rPr>
        <w:t>B. erecta</w:t>
      </w:r>
      <w:r w:rsidRPr="00325707">
        <w:rPr>
          <w:rFonts w:ascii="Times New Roman" w:hAnsi="Times New Roman" w:cs="Times New Roman"/>
          <w:sz w:val="24"/>
          <w:szCs w:val="24"/>
        </w:rPr>
        <w:t>, respectively. Magnesium occurred at moderate levels in b</w:t>
      </w:r>
      <w:r w:rsidR="00CC2D01" w:rsidRPr="00325707">
        <w:rPr>
          <w:rFonts w:ascii="Times New Roman" w:hAnsi="Times New Roman" w:cs="Times New Roman"/>
          <w:sz w:val="24"/>
          <w:szCs w:val="24"/>
        </w:rPr>
        <w:t>oth samples, ranging from 77.05±</w:t>
      </w:r>
      <w:r w:rsidRPr="00325707">
        <w:rPr>
          <w:rFonts w:ascii="Times New Roman" w:hAnsi="Times New Roman" w:cs="Times New Roman"/>
          <w:sz w:val="24"/>
          <w:szCs w:val="24"/>
        </w:rPr>
        <w:t xml:space="preserve">0.21 mg/100 g in </w:t>
      </w:r>
      <w:r w:rsidRPr="00325707">
        <w:rPr>
          <w:rStyle w:val="Emphasis"/>
          <w:rFonts w:ascii="Times New Roman" w:hAnsi="Times New Roman" w:cs="Times New Roman"/>
          <w:sz w:val="24"/>
          <w:szCs w:val="24"/>
        </w:rPr>
        <w:t>B. diffusa</w:t>
      </w:r>
      <w:r w:rsidR="00CC2D01" w:rsidRPr="00325707">
        <w:rPr>
          <w:rFonts w:ascii="Times New Roman" w:hAnsi="Times New Roman" w:cs="Times New Roman"/>
          <w:sz w:val="24"/>
          <w:szCs w:val="24"/>
        </w:rPr>
        <w:t xml:space="preserve"> to 98.33±</w:t>
      </w:r>
      <w:r w:rsidRPr="00325707">
        <w:rPr>
          <w:rFonts w:ascii="Times New Roman" w:hAnsi="Times New Roman" w:cs="Times New Roman"/>
          <w:sz w:val="24"/>
          <w:szCs w:val="24"/>
        </w:rPr>
        <w:t xml:space="preserve">0.18 mg/100 g in </w:t>
      </w:r>
      <w:r w:rsidRPr="00325707">
        <w:rPr>
          <w:rStyle w:val="Emphasis"/>
          <w:rFonts w:ascii="Times New Roman" w:hAnsi="Times New Roman" w:cs="Times New Roman"/>
          <w:sz w:val="24"/>
          <w:szCs w:val="24"/>
        </w:rPr>
        <w:t>B. erecta</w:t>
      </w:r>
      <w:r w:rsidRPr="00325707">
        <w:rPr>
          <w:rFonts w:ascii="Times New Roman" w:hAnsi="Times New Roman" w:cs="Times New Roman"/>
          <w:sz w:val="24"/>
          <w:szCs w:val="24"/>
        </w:rPr>
        <w:t xml:space="preserve">. Sodium was present at relatively low concentrations in both vegetables. For the </w:t>
      </w:r>
      <w:r w:rsidR="00CC2D01" w:rsidRPr="00325707">
        <w:rPr>
          <w:rFonts w:ascii="Times New Roman" w:hAnsi="Times New Roman" w:cs="Times New Roman"/>
          <w:sz w:val="24"/>
          <w:szCs w:val="24"/>
        </w:rPr>
        <w:t>micro minerals</w:t>
      </w:r>
      <w:r w:rsidRPr="00325707">
        <w:rPr>
          <w:rFonts w:ascii="Times New Roman" w:hAnsi="Times New Roman" w:cs="Times New Roman"/>
          <w:sz w:val="24"/>
          <w:szCs w:val="24"/>
        </w:rPr>
        <w:t xml:space="preserve">, iron and manganese were the most abundant. </w:t>
      </w:r>
      <w:r w:rsidRPr="00325707">
        <w:rPr>
          <w:rStyle w:val="Emphasis"/>
          <w:rFonts w:ascii="Times New Roman" w:hAnsi="Times New Roman" w:cs="Times New Roman"/>
          <w:sz w:val="24"/>
          <w:szCs w:val="24"/>
        </w:rPr>
        <w:t>B. erecta</w:t>
      </w:r>
      <w:r w:rsidRPr="00325707">
        <w:rPr>
          <w:rFonts w:ascii="Times New Roman" w:hAnsi="Times New Roman" w:cs="Times New Roman"/>
          <w:sz w:val="24"/>
          <w:szCs w:val="24"/>
        </w:rPr>
        <w:t xml:space="preserve"> record</w:t>
      </w:r>
      <w:r w:rsidR="00CC2D01" w:rsidRPr="00325707">
        <w:rPr>
          <w:rFonts w:ascii="Times New Roman" w:hAnsi="Times New Roman" w:cs="Times New Roman"/>
          <w:sz w:val="24"/>
          <w:szCs w:val="24"/>
        </w:rPr>
        <w:t>ed higher values of iron (17.13±</w:t>
      </w:r>
      <w:r w:rsidRPr="00325707">
        <w:rPr>
          <w:rFonts w:ascii="Times New Roman" w:hAnsi="Times New Roman" w:cs="Times New Roman"/>
          <w:sz w:val="24"/>
          <w:szCs w:val="24"/>
        </w:rPr>
        <w:t>0.10</w:t>
      </w:r>
      <w:r w:rsidR="00075BDD" w:rsidRPr="00325707">
        <w:rPr>
          <w:rFonts w:ascii="Times New Roman" w:hAnsi="Times New Roman" w:cs="Times New Roman"/>
          <w:sz w:val="24"/>
          <w:szCs w:val="24"/>
        </w:rPr>
        <w:t xml:space="preserve"> mg/100 g) and manganese (12.66±</w:t>
      </w:r>
      <w:r w:rsidRPr="00325707">
        <w:rPr>
          <w:rFonts w:ascii="Times New Roman" w:hAnsi="Times New Roman" w:cs="Times New Roman"/>
          <w:sz w:val="24"/>
          <w:szCs w:val="24"/>
        </w:rPr>
        <w:t xml:space="preserve">0.08 mg/100 g) compared to </w:t>
      </w:r>
      <w:r w:rsidRPr="00325707">
        <w:rPr>
          <w:rStyle w:val="Emphasis"/>
          <w:rFonts w:ascii="Times New Roman" w:hAnsi="Times New Roman" w:cs="Times New Roman"/>
          <w:sz w:val="24"/>
          <w:szCs w:val="24"/>
        </w:rPr>
        <w:t>B. diffusa</w:t>
      </w:r>
      <w:r w:rsidRPr="00325707">
        <w:rPr>
          <w:rFonts w:ascii="Times New Roman" w:hAnsi="Times New Roman" w:cs="Times New Roman"/>
          <w:sz w:val="24"/>
          <w:szCs w:val="24"/>
        </w:rPr>
        <w:t>,</w:t>
      </w:r>
      <w:r w:rsidR="00075BDD" w:rsidRPr="00325707">
        <w:rPr>
          <w:rFonts w:ascii="Times New Roman" w:hAnsi="Times New Roman" w:cs="Times New Roman"/>
          <w:sz w:val="24"/>
          <w:szCs w:val="24"/>
        </w:rPr>
        <w:t xml:space="preserve"> which had 10.63±</w:t>
      </w:r>
      <w:r w:rsidRPr="00325707">
        <w:rPr>
          <w:rFonts w:ascii="Times New Roman" w:hAnsi="Times New Roman" w:cs="Times New Roman"/>
          <w:sz w:val="24"/>
          <w:szCs w:val="24"/>
        </w:rPr>
        <w:t>0.04 mg/100 g and 6.06 ± 0.06 mg/100 g, respectively. Zinc concentrations were similar in bo</w:t>
      </w:r>
      <w:r w:rsidR="00075BDD" w:rsidRPr="00325707">
        <w:rPr>
          <w:rFonts w:ascii="Times New Roman" w:hAnsi="Times New Roman" w:cs="Times New Roman"/>
          <w:sz w:val="24"/>
          <w:szCs w:val="24"/>
        </w:rPr>
        <w:t>th samples, with values of 5.94±</w:t>
      </w:r>
      <w:r w:rsidRPr="00325707">
        <w:rPr>
          <w:rFonts w:ascii="Times New Roman" w:hAnsi="Times New Roman" w:cs="Times New Roman"/>
          <w:sz w:val="24"/>
          <w:szCs w:val="24"/>
        </w:rPr>
        <w:t xml:space="preserve">0.02 mg/100 g for </w:t>
      </w:r>
      <w:r w:rsidRPr="00325707">
        <w:rPr>
          <w:rStyle w:val="Emphasis"/>
          <w:rFonts w:ascii="Times New Roman" w:hAnsi="Times New Roman" w:cs="Times New Roman"/>
          <w:sz w:val="24"/>
          <w:szCs w:val="24"/>
        </w:rPr>
        <w:t>B. diffusa</w:t>
      </w:r>
      <w:r w:rsidR="00075BDD" w:rsidRPr="00325707">
        <w:rPr>
          <w:rFonts w:ascii="Times New Roman" w:hAnsi="Times New Roman" w:cs="Times New Roman"/>
          <w:sz w:val="24"/>
          <w:szCs w:val="24"/>
        </w:rPr>
        <w:t xml:space="preserve"> and 5.06±</w:t>
      </w:r>
      <w:r w:rsidRPr="00325707">
        <w:rPr>
          <w:rFonts w:ascii="Times New Roman" w:hAnsi="Times New Roman" w:cs="Times New Roman"/>
          <w:sz w:val="24"/>
          <w:szCs w:val="24"/>
        </w:rPr>
        <w:t xml:space="preserve">0.02 mg/100 g for </w:t>
      </w:r>
      <w:r w:rsidRPr="00325707">
        <w:rPr>
          <w:rStyle w:val="Emphasis"/>
          <w:rFonts w:ascii="Times New Roman" w:hAnsi="Times New Roman" w:cs="Times New Roman"/>
          <w:sz w:val="24"/>
          <w:szCs w:val="24"/>
        </w:rPr>
        <w:t>B. erecta</w:t>
      </w:r>
      <w:r w:rsidRPr="00325707">
        <w:rPr>
          <w:rFonts w:ascii="Times New Roman" w:hAnsi="Times New Roman" w:cs="Times New Roman"/>
          <w:sz w:val="24"/>
          <w:szCs w:val="24"/>
        </w:rPr>
        <w:t xml:space="preserve">. Copper had the lowest concentration among the measured minerals in both samples. Lead was not detected in either sample. The sodium-to-potassium (Na/K) ratio was 0.05 for both vegetables, while the calcium-to-phosphorus (Ca/P) ratios were 2.95 for </w:t>
      </w:r>
      <w:r w:rsidRPr="00325707">
        <w:rPr>
          <w:rStyle w:val="Emphasis"/>
          <w:rFonts w:ascii="Times New Roman" w:hAnsi="Times New Roman" w:cs="Times New Roman"/>
          <w:sz w:val="24"/>
          <w:szCs w:val="24"/>
        </w:rPr>
        <w:t>B. diffusa</w:t>
      </w:r>
      <w:r w:rsidRPr="00325707">
        <w:rPr>
          <w:rFonts w:ascii="Times New Roman" w:hAnsi="Times New Roman" w:cs="Times New Roman"/>
          <w:sz w:val="24"/>
          <w:szCs w:val="24"/>
        </w:rPr>
        <w:t xml:space="preserve"> and 2.28 for </w:t>
      </w:r>
      <w:r w:rsidRPr="00325707">
        <w:rPr>
          <w:rStyle w:val="Emphasis"/>
          <w:rFonts w:ascii="Times New Roman" w:hAnsi="Times New Roman" w:cs="Times New Roman"/>
          <w:sz w:val="24"/>
          <w:szCs w:val="24"/>
        </w:rPr>
        <w:t>B. erecta</w:t>
      </w:r>
      <w:r w:rsidRPr="00325707">
        <w:rPr>
          <w:rFonts w:ascii="Times New Roman" w:hAnsi="Times New Roman" w:cs="Times New Roman"/>
          <w:sz w:val="24"/>
          <w:szCs w:val="24"/>
        </w:rPr>
        <w:t>. All the percentage mineral compositions of the elements analyzed for were found to be statistically different (p &lt; 0.05) except lead, which was not detected in both samples.</w:t>
      </w:r>
    </w:p>
    <w:p w14:paraId="76FB0C54" w14:textId="77777777" w:rsidR="00362B9F" w:rsidRPr="00325707" w:rsidRDefault="00362B9F" w:rsidP="00325707">
      <w:pPr>
        <w:spacing w:before="240" w:after="240" w:line="240" w:lineRule="auto"/>
        <w:jc w:val="both"/>
        <w:rPr>
          <w:rFonts w:ascii="Times New Roman" w:hAnsi="Times New Roman" w:cs="Times New Roman"/>
          <w:color w:val="1B1B1B"/>
          <w:sz w:val="24"/>
          <w:szCs w:val="24"/>
          <w:shd w:val="clear" w:color="auto" w:fill="FFFFFF"/>
        </w:rPr>
      </w:pPr>
      <w:r w:rsidRPr="00325707">
        <w:rPr>
          <w:rFonts w:ascii="Times New Roman" w:eastAsia="Arial" w:hAnsi="Times New Roman" w:cs="Times New Roman"/>
          <w:b/>
          <w:bCs/>
          <w:sz w:val="24"/>
          <w:szCs w:val="24"/>
          <w:lang w:eastAsia="en-US"/>
        </w:rPr>
        <w:t>Table</w:t>
      </w:r>
      <w:r w:rsidRPr="00325707">
        <w:rPr>
          <w:rFonts w:ascii="Times New Roman" w:eastAsia="Arial" w:hAnsi="Times New Roman" w:cs="Times New Roman"/>
          <w:b/>
          <w:bCs/>
          <w:spacing w:val="-6"/>
          <w:sz w:val="24"/>
          <w:szCs w:val="24"/>
          <w:lang w:eastAsia="en-US"/>
        </w:rPr>
        <w:t xml:space="preserve"> </w:t>
      </w:r>
      <w:r w:rsidRPr="00325707">
        <w:rPr>
          <w:rFonts w:ascii="Times New Roman" w:eastAsia="Arial" w:hAnsi="Times New Roman" w:cs="Times New Roman"/>
          <w:b/>
          <w:bCs/>
          <w:sz w:val="24"/>
          <w:szCs w:val="24"/>
          <w:lang w:eastAsia="en-US"/>
        </w:rPr>
        <w:t>2: Mineral</w:t>
      </w:r>
      <w:r w:rsidRPr="00325707">
        <w:rPr>
          <w:rFonts w:ascii="Times New Roman" w:eastAsia="Arial" w:hAnsi="Times New Roman" w:cs="Times New Roman"/>
          <w:b/>
          <w:bCs/>
          <w:spacing w:val="-6"/>
          <w:sz w:val="24"/>
          <w:szCs w:val="24"/>
          <w:lang w:eastAsia="en-US"/>
        </w:rPr>
        <w:t xml:space="preserve"> </w:t>
      </w:r>
      <w:r w:rsidRPr="00325707">
        <w:rPr>
          <w:rFonts w:ascii="Times New Roman" w:eastAsia="Arial" w:hAnsi="Times New Roman" w:cs="Times New Roman"/>
          <w:b/>
          <w:bCs/>
          <w:sz w:val="24"/>
          <w:szCs w:val="24"/>
          <w:lang w:eastAsia="en-US"/>
        </w:rPr>
        <w:t>composition</w:t>
      </w:r>
      <w:r w:rsidRPr="00325707">
        <w:rPr>
          <w:rFonts w:ascii="Times New Roman" w:eastAsia="Arial" w:hAnsi="Times New Roman" w:cs="Times New Roman"/>
          <w:b/>
          <w:bCs/>
          <w:spacing w:val="-5"/>
          <w:sz w:val="24"/>
          <w:szCs w:val="24"/>
          <w:lang w:eastAsia="en-US"/>
        </w:rPr>
        <w:t xml:space="preserve"> </w:t>
      </w:r>
      <w:r w:rsidRPr="00325707">
        <w:rPr>
          <w:rFonts w:ascii="Times New Roman" w:eastAsia="Arial" w:hAnsi="Times New Roman" w:cs="Times New Roman"/>
          <w:b/>
          <w:bCs/>
          <w:sz w:val="24"/>
          <w:szCs w:val="24"/>
          <w:lang w:eastAsia="en-US"/>
        </w:rPr>
        <w:t>of</w:t>
      </w:r>
      <w:r w:rsidRPr="00325707">
        <w:rPr>
          <w:rFonts w:ascii="Times New Roman" w:eastAsia="Arial" w:hAnsi="Times New Roman" w:cs="Times New Roman"/>
          <w:b/>
          <w:bCs/>
          <w:spacing w:val="-1"/>
          <w:sz w:val="24"/>
          <w:szCs w:val="24"/>
          <w:lang w:eastAsia="en-US"/>
        </w:rPr>
        <w:t xml:space="preserve"> </w:t>
      </w:r>
      <w:r w:rsidRPr="00325707">
        <w:rPr>
          <w:rFonts w:ascii="Times New Roman" w:eastAsia="Arial MT" w:hAnsi="Times New Roman" w:cs="Times New Roman"/>
          <w:b/>
          <w:i/>
          <w:spacing w:val="-5"/>
          <w:sz w:val="24"/>
          <w:szCs w:val="24"/>
          <w:lang w:eastAsia="en-US"/>
        </w:rPr>
        <w:t xml:space="preserve">B. </w:t>
      </w:r>
      <w:proofErr w:type="gramStart"/>
      <w:r w:rsidRPr="00325707">
        <w:rPr>
          <w:rFonts w:ascii="Times New Roman" w:eastAsia="Arial MT" w:hAnsi="Times New Roman" w:cs="Times New Roman"/>
          <w:b/>
          <w:i/>
          <w:spacing w:val="-5"/>
          <w:sz w:val="24"/>
          <w:szCs w:val="24"/>
          <w:lang w:eastAsia="en-US"/>
        </w:rPr>
        <w:t xml:space="preserve">diffusa </w:t>
      </w:r>
      <w:r w:rsidR="00CC2D01" w:rsidRPr="00325707">
        <w:rPr>
          <w:rFonts w:ascii="Times New Roman" w:eastAsia="Arial" w:hAnsi="Times New Roman" w:cs="Times New Roman"/>
          <w:b/>
          <w:bCs/>
          <w:spacing w:val="-1"/>
          <w:sz w:val="24"/>
          <w:szCs w:val="24"/>
          <w:lang w:eastAsia="en-US"/>
        </w:rPr>
        <w:t xml:space="preserve"> </w:t>
      </w:r>
      <w:r w:rsidRPr="00325707">
        <w:rPr>
          <w:rFonts w:ascii="Times New Roman" w:eastAsia="Arial" w:hAnsi="Times New Roman" w:cs="Times New Roman"/>
          <w:b/>
          <w:bCs/>
          <w:spacing w:val="-1"/>
          <w:sz w:val="24"/>
          <w:szCs w:val="24"/>
          <w:lang w:eastAsia="en-US"/>
        </w:rPr>
        <w:t>and</w:t>
      </w:r>
      <w:proofErr w:type="gramEnd"/>
      <w:r w:rsidRPr="00325707">
        <w:rPr>
          <w:rFonts w:ascii="Times New Roman" w:eastAsia="Arial" w:hAnsi="Times New Roman" w:cs="Times New Roman"/>
          <w:b/>
          <w:bCs/>
          <w:spacing w:val="-1"/>
          <w:sz w:val="24"/>
          <w:szCs w:val="24"/>
          <w:lang w:eastAsia="en-US"/>
        </w:rPr>
        <w:t xml:space="preserve"> </w:t>
      </w:r>
      <w:r w:rsidRPr="00325707">
        <w:rPr>
          <w:rFonts w:ascii="Times New Roman" w:eastAsia="Arial" w:hAnsi="Times New Roman" w:cs="Times New Roman"/>
          <w:b/>
          <w:bCs/>
          <w:i/>
          <w:spacing w:val="-1"/>
          <w:sz w:val="24"/>
          <w:szCs w:val="24"/>
          <w:lang w:eastAsia="en-US"/>
        </w:rPr>
        <w:t>B. erecta</w:t>
      </w:r>
      <w:r w:rsidRPr="00325707">
        <w:rPr>
          <w:rFonts w:ascii="Times New Roman" w:eastAsia="Arial" w:hAnsi="Times New Roman" w:cs="Times New Roman"/>
          <w:b/>
          <w:bCs/>
          <w:spacing w:val="-1"/>
          <w:sz w:val="24"/>
          <w:szCs w:val="24"/>
          <w:lang w:eastAsia="en-US"/>
        </w:rPr>
        <w:t xml:space="preserve"> </w:t>
      </w:r>
      <w:r w:rsidRPr="00325707">
        <w:rPr>
          <w:rFonts w:ascii="Times New Roman" w:eastAsia="Arial" w:hAnsi="Times New Roman" w:cs="Times New Roman"/>
          <w:b/>
          <w:bCs/>
          <w:sz w:val="24"/>
          <w:szCs w:val="24"/>
          <w:lang w:eastAsia="en-US"/>
        </w:rPr>
        <w:t>(mg/100</w:t>
      </w:r>
      <w:r w:rsidRPr="00325707">
        <w:rPr>
          <w:rFonts w:ascii="Times New Roman" w:eastAsia="Arial" w:hAnsi="Times New Roman" w:cs="Times New Roman"/>
          <w:b/>
          <w:bCs/>
          <w:spacing w:val="-5"/>
          <w:sz w:val="24"/>
          <w:szCs w:val="24"/>
          <w:lang w:eastAsia="en-US"/>
        </w:rPr>
        <w:t xml:space="preserve"> g)</w:t>
      </w:r>
    </w:p>
    <w:tbl>
      <w:tblPr>
        <w:tblW w:w="0" w:type="dxa"/>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812"/>
        <w:gridCol w:w="3208"/>
        <w:gridCol w:w="3049"/>
      </w:tblGrid>
      <w:tr w:rsidR="00362B9F" w:rsidRPr="00325707" w14:paraId="6030FDBD" w14:textId="77777777" w:rsidTr="00BB0E3F">
        <w:trPr>
          <w:trHeight w:val="230"/>
        </w:trPr>
        <w:tc>
          <w:tcPr>
            <w:tcW w:w="2812" w:type="dxa"/>
          </w:tcPr>
          <w:p w14:paraId="1814D918" w14:textId="77777777" w:rsidR="00362B9F" w:rsidRPr="00325707" w:rsidRDefault="00362B9F" w:rsidP="00325707">
            <w:pPr>
              <w:widowControl w:val="0"/>
              <w:autoSpaceDE w:val="0"/>
              <w:autoSpaceDN w:val="0"/>
              <w:spacing w:before="240" w:after="240" w:line="240" w:lineRule="auto"/>
              <w:jc w:val="both"/>
              <w:rPr>
                <w:rFonts w:ascii="Times New Roman" w:eastAsia="Arial MT" w:hAnsi="Times New Roman" w:cs="Times New Roman"/>
                <w:b/>
                <w:sz w:val="24"/>
                <w:szCs w:val="24"/>
                <w:lang w:eastAsia="en-US"/>
              </w:rPr>
            </w:pPr>
            <w:r w:rsidRPr="00325707">
              <w:rPr>
                <w:rFonts w:ascii="Times New Roman" w:eastAsia="Arial MT" w:hAnsi="Times New Roman" w:cs="Times New Roman"/>
                <w:b/>
                <w:spacing w:val="-2"/>
                <w:sz w:val="24"/>
                <w:szCs w:val="24"/>
                <w:lang w:eastAsia="en-US"/>
              </w:rPr>
              <w:t>Minerals</w:t>
            </w:r>
          </w:p>
        </w:tc>
        <w:tc>
          <w:tcPr>
            <w:tcW w:w="3208" w:type="dxa"/>
          </w:tcPr>
          <w:p w14:paraId="72D93AD1" w14:textId="77777777" w:rsidR="00362B9F" w:rsidRPr="00325707" w:rsidRDefault="00362B9F" w:rsidP="00325707">
            <w:pPr>
              <w:widowControl w:val="0"/>
              <w:autoSpaceDE w:val="0"/>
              <w:autoSpaceDN w:val="0"/>
              <w:spacing w:before="240" w:after="240" w:line="240" w:lineRule="auto"/>
              <w:jc w:val="both"/>
              <w:rPr>
                <w:rFonts w:ascii="Times New Roman" w:eastAsia="Arial MT" w:hAnsi="Times New Roman" w:cs="Times New Roman"/>
                <w:b/>
                <w:i/>
                <w:sz w:val="24"/>
                <w:szCs w:val="24"/>
                <w:lang w:eastAsia="en-US"/>
              </w:rPr>
            </w:pPr>
            <w:r w:rsidRPr="00325707">
              <w:rPr>
                <w:rFonts w:ascii="Times New Roman" w:eastAsia="Arial MT" w:hAnsi="Times New Roman" w:cs="Times New Roman"/>
                <w:b/>
                <w:i/>
                <w:spacing w:val="-5"/>
                <w:sz w:val="24"/>
                <w:szCs w:val="24"/>
                <w:lang w:eastAsia="en-US"/>
              </w:rPr>
              <w:t>B. diffusa</w:t>
            </w:r>
          </w:p>
        </w:tc>
        <w:tc>
          <w:tcPr>
            <w:tcW w:w="3049" w:type="dxa"/>
          </w:tcPr>
          <w:p w14:paraId="12B2609C" w14:textId="77777777" w:rsidR="00362B9F" w:rsidRPr="00325707" w:rsidRDefault="00362B9F" w:rsidP="00325707">
            <w:pPr>
              <w:widowControl w:val="0"/>
              <w:autoSpaceDE w:val="0"/>
              <w:autoSpaceDN w:val="0"/>
              <w:spacing w:before="240" w:after="240" w:line="240" w:lineRule="auto"/>
              <w:jc w:val="both"/>
              <w:rPr>
                <w:rFonts w:ascii="Times New Roman" w:eastAsia="Arial MT" w:hAnsi="Times New Roman" w:cs="Times New Roman"/>
                <w:b/>
                <w:i/>
                <w:sz w:val="24"/>
                <w:szCs w:val="24"/>
                <w:lang w:eastAsia="en-US"/>
              </w:rPr>
            </w:pPr>
            <w:r w:rsidRPr="00325707">
              <w:rPr>
                <w:rFonts w:ascii="Times New Roman" w:eastAsia="Arial MT" w:hAnsi="Times New Roman" w:cs="Times New Roman"/>
                <w:b/>
                <w:i/>
                <w:spacing w:val="-5"/>
                <w:sz w:val="24"/>
                <w:szCs w:val="24"/>
                <w:lang w:eastAsia="en-US"/>
              </w:rPr>
              <w:t>B. erecta</w:t>
            </w:r>
          </w:p>
        </w:tc>
      </w:tr>
      <w:tr w:rsidR="00362B9F" w:rsidRPr="00325707" w14:paraId="52B29AF4" w14:textId="77777777" w:rsidTr="00BB0E3F">
        <w:trPr>
          <w:trHeight w:val="232"/>
        </w:trPr>
        <w:tc>
          <w:tcPr>
            <w:tcW w:w="2812" w:type="dxa"/>
          </w:tcPr>
          <w:p w14:paraId="528316EC" w14:textId="77777777" w:rsidR="00362B9F" w:rsidRPr="00325707" w:rsidRDefault="00362B9F"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z w:val="24"/>
                <w:szCs w:val="24"/>
                <w:lang w:eastAsia="en-US"/>
              </w:rPr>
              <w:t>Sodium</w:t>
            </w:r>
            <w:r w:rsidRPr="00325707">
              <w:rPr>
                <w:rFonts w:ascii="Times New Roman" w:eastAsia="Arial MT" w:hAnsi="Times New Roman" w:cs="Times New Roman"/>
                <w:spacing w:val="-7"/>
                <w:sz w:val="24"/>
                <w:szCs w:val="24"/>
                <w:lang w:eastAsia="en-US"/>
              </w:rPr>
              <w:t xml:space="preserve"> </w:t>
            </w:r>
          </w:p>
        </w:tc>
        <w:tc>
          <w:tcPr>
            <w:tcW w:w="3208" w:type="dxa"/>
          </w:tcPr>
          <w:p w14:paraId="0A133EB8" w14:textId="77777777" w:rsidR="00362B9F" w:rsidRPr="00325707" w:rsidRDefault="00362B9F"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pacing w:val="-2"/>
                <w:sz w:val="24"/>
                <w:szCs w:val="24"/>
                <w:lang w:eastAsia="en-US"/>
              </w:rPr>
              <w:t>33.83±0.07</w:t>
            </w:r>
          </w:p>
        </w:tc>
        <w:tc>
          <w:tcPr>
            <w:tcW w:w="3049" w:type="dxa"/>
          </w:tcPr>
          <w:p w14:paraId="1F59CA4C" w14:textId="77777777" w:rsidR="00362B9F" w:rsidRPr="00325707" w:rsidRDefault="00362B9F"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pacing w:val="-2"/>
                <w:sz w:val="24"/>
                <w:szCs w:val="24"/>
                <w:lang w:eastAsia="en-US"/>
              </w:rPr>
              <w:t>38.61±0.01</w:t>
            </w:r>
          </w:p>
        </w:tc>
      </w:tr>
      <w:tr w:rsidR="00362B9F" w:rsidRPr="00325707" w14:paraId="647D4672" w14:textId="77777777" w:rsidTr="00BB0E3F">
        <w:trPr>
          <w:trHeight w:val="229"/>
        </w:trPr>
        <w:tc>
          <w:tcPr>
            <w:tcW w:w="2812" w:type="dxa"/>
          </w:tcPr>
          <w:p w14:paraId="28EF5836" w14:textId="77777777" w:rsidR="00362B9F" w:rsidRPr="00325707" w:rsidRDefault="00362B9F"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z w:val="24"/>
                <w:szCs w:val="24"/>
                <w:lang w:eastAsia="en-US"/>
              </w:rPr>
              <w:t>Potassium</w:t>
            </w:r>
            <w:r w:rsidRPr="00325707">
              <w:rPr>
                <w:rFonts w:ascii="Times New Roman" w:eastAsia="Arial MT" w:hAnsi="Times New Roman" w:cs="Times New Roman"/>
                <w:spacing w:val="-8"/>
                <w:sz w:val="24"/>
                <w:szCs w:val="24"/>
                <w:lang w:eastAsia="en-US"/>
              </w:rPr>
              <w:t xml:space="preserve"> </w:t>
            </w:r>
          </w:p>
        </w:tc>
        <w:tc>
          <w:tcPr>
            <w:tcW w:w="3208" w:type="dxa"/>
          </w:tcPr>
          <w:p w14:paraId="0117D3BB" w14:textId="77777777" w:rsidR="00362B9F" w:rsidRPr="00325707" w:rsidRDefault="00362B9F"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pacing w:val="-2"/>
                <w:sz w:val="24"/>
                <w:szCs w:val="24"/>
                <w:lang w:eastAsia="en-US"/>
              </w:rPr>
              <w:t>667±2</w:t>
            </w:r>
          </w:p>
        </w:tc>
        <w:tc>
          <w:tcPr>
            <w:tcW w:w="3049" w:type="dxa"/>
          </w:tcPr>
          <w:p w14:paraId="0A2264AF" w14:textId="77777777" w:rsidR="00362B9F" w:rsidRPr="00325707" w:rsidRDefault="00362B9F"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pacing w:val="-2"/>
                <w:sz w:val="24"/>
                <w:szCs w:val="24"/>
                <w:lang w:eastAsia="en-US"/>
              </w:rPr>
              <w:t>725±0</w:t>
            </w:r>
          </w:p>
        </w:tc>
      </w:tr>
      <w:tr w:rsidR="00362B9F" w:rsidRPr="00325707" w14:paraId="503E1A0F" w14:textId="77777777" w:rsidTr="00BB0E3F">
        <w:trPr>
          <w:trHeight w:val="229"/>
        </w:trPr>
        <w:tc>
          <w:tcPr>
            <w:tcW w:w="2812" w:type="dxa"/>
          </w:tcPr>
          <w:p w14:paraId="35046396" w14:textId="77777777" w:rsidR="00362B9F" w:rsidRPr="00325707" w:rsidRDefault="00362B9F"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z w:val="24"/>
                <w:szCs w:val="24"/>
                <w:lang w:eastAsia="en-US"/>
              </w:rPr>
              <w:t>Calcium</w:t>
            </w:r>
            <w:r w:rsidRPr="00325707">
              <w:rPr>
                <w:rFonts w:ascii="Times New Roman" w:eastAsia="Arial MT" w:hAnsi="Times New Roman" w:cs="Times New Roman"/>
                <w:spacing w:val="-7"/>
                <w:sz w:val="24"/>
                <w:szCs w:val="24"/>
                <w:lang w:eastAsia="en-US"/>
              </w:rPr>
              <w:t xml:space="preserve"> </w:t>
            </w:r>
          </w:p>
        </w:tc>
        <w:tc>
          <w:tcPr>
            <w:tcW w:w="3208" w:type="dxa"/>
          </w:tcPr>
          <w:p w14:paraId="046D3D53" w14:textId="77777777" w:rsidR="00362B9F" w:rsidRPr="00325707" w:rsidRDefault="00362B9F"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pacing w:val="-2"/>
                <w:sz w:val="24"/>
                <w:szCs w:val="24"/>
                <w:lang w:eastAsia="en-US"/>
              </w:rPr>
              <w:t>821±3</w:t>
            </w:r>
          </w:p>
        </w:tc>
        <w:tc>
          <w:tcPr>
            <w:tcW w:w="3049" w:type="dxa"/>
          </w:tcPr>
          <w:p w14:paraId="6DD645BB" w14:textId="77777777" w:rsidR="00362B9F" w:rsidRPr="00325707" w:rsidRDefault="00362B9F"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pacing w:val="-2"/>
                <w:sz w:val="24"/>
                <w:szCs w:val="24"/>
                <w:lang w:eastAsia="en-US"/>
              </w:rPr>
              <w:t>653±4</w:t>
            </w:r>
          </w:p>
        </w:tc>
      </w:tr>
      <w:tr w:rsidR="00362B9F" w:rsidRPr="00325707" w14:paraId="655376E2" w14:textId="77777777" w:rsidTr="00BB0E3F">
        <w:trPr>
          <w:trHeight w:val="230"/>
        </w:trPr>
        <w:tc>
          <w:tcPr>
            <w:tcW w:w="2812" w:type="dxa"/>
          </w:tcPr>
          <w:p w14:paraId="797A867D" w14:textId="77777777" w:rsidR="00362B9F" w:rsidRPr="00325707" w:rsidRDefault="00362B9F"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z w:val="24"/>
                <w:szCs w:val="24"/>
                <w:lang w:eastAsia="en-US"/>
              </w:rPr>
              <w:t>Magnesium</w:t>
            </w:r>
            <w:r w:rsidRPr="00325707">
              <w:rPr>
                <w:rFonts w:ascii="Times New Roman" w:eastAsia="Arial MT" w:hAnsi="Times New Roman" w:cs="Times New Roman"/>
                <w:spacing w:val="-12"/>
                <w:sz w:val="24"/>
                <w:szCs w:val="24"/>
                <w:lang w:eastAsia="en-US"/>
              </w:rPr>
              <w:t xml:space="preserve"> </w:t>
            </w:r>
          </w:p>
        </w:tc>
        <w:tc>
          <w:tcPr>
            <w:tcW w:w="3208" w:type="dxa"/>
          </w:tcPr>
          <w:p w14:paraId="6C866FD4" w14:textId="77777777" w:rsidR="00362B9F" w:rsidRPr="00325707" w:rsidRDefault="00362B9F"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pacing w:val="-2"/>
                <w:sz w:val="24"/>
                <w:szCs w:val="24"/>
                <w:lang w:eastAsia="en-US"/>
              </w:rPr>
              <w:t>77.05±0.21</w:t>
            </w:r>
          </w:p>
        </w:tc>
        <w:tc>
          <w:tcPr>
            <w:tcW w:w="3049" w:type="dxa"/>
          </w:tcPr>
          <w:p w14:paraId="7C7D131F" w14:textId="77777777" w:rsidR="00362B9F" w:rsidRPr="00325707" w:rsidRDefault="00362B9F"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pacing w:val="-2"/>
                <w:sz w:val="24"/>
                <w:szCs w:val="24"/>
                <w:lang w:eastAsia="en-US"/>
              </w:rPr>
              <w:t>98.33±0.18</w:t>
            </w:r>
          </w:p>
        </w:tc>
      </w:tr>
      <w:tr w:rsidR="00362B9F" w:rsidRPr="00325707" w14:paraId="77C7E2C7" w14:textId="77777777" w:rsidTr="00BB0E3F">
        <w:trPr>
          <w:trHeight w:val="230"/>
        </w:trPr>
        <w:tc>
          <w:tcPr>
            <w:tcW w:w="2812" w:type="dxa"/>
          </w:tcPr>
          <w:p w14:paraId="4E04A839" w14:textId="77777777" w:rsidR="00362B9F" w:rsidRPr="00325707" w:rsidRDefault="00362B9F"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z w:val="24"/>
                <w:szCs w:val="24"/>
                <w:lang w:eastAsia="en-US"/>
              </w:rPr>
              <w:t>Phosphorus</w:t>
            </w:r>
          </w:p>
        </w:tc>
        <w:tc>
          <w:tcPr>
            <w:tcW w:w="3208" w:type="dxa"/>
          </w:tcPr>
          <w:p w14:paraId="23B670AB" w14:textId="77777777" w:rsidR="00362B9F" w:rsidRPr="00325707" w:rsidRDefault="00362B9F"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pacing w:val="-2"/>
                <w:sz w:val="24"/>
                <w:szCs w:val="24"/>
                <w:lang w:eastAsia="en-US"/>
              </w:rPr>
              <w:t>278±0</w:t>
            </w:r>
          </w:p>
        </w:tc>
        <w:tc>
          <w:tcPr>
            <w:tcW w:w="3049" w:type="dxa"/>
          </w:tcPr>
          <w:p w14:paraId="290D216C" w14:textId="77777777" w:rsidR="00362B9F" w:rsidRPr="00325707" w:rsidRDefault="00362B9F"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pacing w:val="-2"/>
                <w:sz w:val="24"/>
                <w:szCs w:val="24"/>
                <w:lang w:eastAsia="en-US"/>
              </w:rPr>
              <w:t>286±0</w:t>
            </w:r>
          </w:p>
        </w:tc>
      </w:tr>
      <w:tr w:rsidR="00362B9F" w:rsidRPr="00325707" w14:paraId="354D144E" w14:textId="77777777" w:rsidTr="00BB0E3F">
        <w:trPr>
          <w:trHeight w:val="230"/>
        </w:trPr>
        <w:tc>
          <w:tcPr>
            <w:tcW w:w="2812" w:type="dxa"/>
          </w:tcPr>
          <w:p w14:paraId="4A53F57D" w14:textId="77777777" w:rsidR="00362B9F" w:rsidRPr="00325707" w:rsidRDefault="00362B9F"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z w:val="24"/>
                <w:szCs w:val="24"/>
                <w:lang w:eastAsia="en-US"/>
              </w:rPr>
              <w:t>Iron</w:t>
            </w:r>
            <w:r w:rsidRPr="00325707">
              <w:rPr>
                <w:rFonts w:ascii="Times New Roman" w:eastAsia="Arial MT" w:hAnsi="Times New Roman" w:cs="Times New Roman"/>
                <w:spacing w:val="-7"/>
                <w:sz w:val="24"/>
                <w:szCs w:val="24"/>
                <w:lang w:eastAsia="en-US"/>
              </w:rPr>
              <w:t xml:space="preserve"> </w:t>
            </w:r>
          </w:p>
        </w:tc>
        <w:tc>
          <w:tcPr>
            <w:tcW w:w="3208" w:type="dxa"/>
          </w:tcPr>
          <w:p w14:paraId="11FD865E" w14:textId="77777777" w:rsidR="00362B9F" w:rsidRPr="00325707" w:rsidRDefault="00362B9F"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pacing w:val="-2"/>
                <w:sz w:val="24"/>
                <w:szCs w:val="24"/>
                <w:lang w:eastAsia="en-US"/>
              </w:rPr>
              <w:t>10.63±0.04</w:t>
            </w:r>
          </w:p>
        </w:tc>
        <w:tc>
          <w:tcPr>
            <w:tcW w:w="3049" w:type="dxa"/>
          </w:tcPr>
          <w:p w14:paraId="46188257" w14:textId="77777777" w:rsidR="00362B9F" w:rsidRPr="00325707" w:rsidRDefault="00362B9F"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pacing w:val="-2"/>
                <w:sz w:val="24"/>
                <w:szCs w:val="24"/>
                <w:lang w:eastAsia="en-US"/>
              </w:rPr>
              <w:t>17.13±0.10</w:t>
            </w:r>
          </w:p>
        </w:tc>
      </w:tr>
      <w:tr w:rsidR="00362B9F" w:rsidRPr="00325707" w14:paraId="19BB93C1" w14:textId="77777777" w:rsidTr="00BB0E3F">
        <w:trPr>
          <w:trHeight w:val="229"/>
        </w:trPr>
        <w:tc>
          <w:tcPr>
            <w:tcW w:w="2812" w:type="dxa"/>
          </w:tcPr>
          <w:p w14:paraId="6910BFDD" w14:textId="77777777" w:rsidR="00362B9F" w:rsidRPr="00325707" w:rsidRDefault="00362B9F"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z w:val="24"/>
                <w:szCs w:val="24"/>
                <w:lang w:eastAsia="en-US"/>
              </w:rPr>
              <w:lastRenderedPageBreak/>
              <w:t>Manganese</w:t>
            </w:r>
            <w:r w:rsidRPr="00325707">
              <w:rPr>
                <w:rFonts w:ascii="Times New Roman" w:eastAsia="Arial MT" w:hAnsi="Times New Roman" w:cs="Times New Roman"/>
                <w:spacing w:val="-14"/>
                <w:sz w:val="24"/>
                <w:szCs w:val="24"/>
                <w:lang w:eastAsia="en-US"/>
              </w:rPr>
              <w:t xml:space="preserve"> </w:t>
            </w:r>
          </w:p>
        </w:tc>
        <w:tc>
          <w:tcPr>
            <w:tcW w:w="3208" w:type="dxa"/>
          </w:tcPr>
          <w:p w14:paraId="429D5EB9" w14:textId="77777777" w:rsidR="00362B9F" w:rsidRPr="00325707" w:rsidRDefault="00362B9F"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pacing w:val="-2"/>
                <w:sz w:val="24"/>
                <w:szCs w:val="24"/>
                <w:lang w:eastAsia="en-US"/>
              </w:rPr>
              <w:t>6.06±0.06</w:t>
            </w:r>
          </w:p>
        </w:tc>
        <w:tc>
          <w:tcPr>
            <w:tcW w:w="3049" w:type="dxa"/>
          </w:tcPr>
          <w:p w14:paraId="2A47A617" w14:textId="77777777" w:rsidR="00362B9F" w:rsidRPr="00325707" w:rsidRDefault="00362B9F"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pacing w:val="-2"/>
                <w:sz w:val="24"/>
                <w:szCs w:val="24"/>
                <w:lang w:eastAsia="en-US"/>
              </w:rPr>
              <w:t>12.66±0.08</w:t>
            </w:r>
          </w:p>
        </w:tc>
      </w:tr>
      <w:tr w:rsidR="00362B9F" w:rsidRPr="00325707" w14:paraId="72BEF5C8" w14:textId="77777777" w:rsidTr="00BB0E3F">
        <w:trPr>
          <w:trHeight w:val="229"/>
        </w:trPr>
        <w:tc>
          <w:tcPr>
            <w:tcW w:w="2812" w:type="dxa"/>
          </w:tcPr>
          <w:p w14:paraId="4C200CF5" w14:textId="77777777" w:rsidR="00362B9F" w:rsidRPr="00325707" w:rsidRDefault="00362B9F"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z w:val="24"/>
                <w:szCs w:val="24"/>
                <w:lang w:eastAsia="en-US"/>
              </w:rPr>
              <w:t>Zinc</w:t>
            </w:r>
            <w:r w:rsidRPr="00325707">
              <w:rPr>
                <w:rFonts w:ascii="Times New Roman" w:eastAsia="Arial MT" w:hAnsi="Times New Roman" w:cs="Times New Roman"/>
                <w:spacing w:val="-6"/>
                <w:sz w:val="24"/>
                <w:szCs w:val="24"/>
                <w:lang w:eastAsia="en-US"/>
              </w:rPr>
              <w:t xml:space="preserve"> </w:t>
            </w:r>
          </w:p>
        </w:tc>
        <w:tc>
          <w:tcPr>
            <w:tcW w:w="3208" w:type="dxa"/>
          </w:tcPr>
          <w:p w14:paraId="049DF58A" w14:textId="77777777" w:rsidR="00362B9F" w:rsidRPr="00325707" w:rsidRDefault="00362B9F"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pacing w:val="-2"/>
                <w:sz w:val="24"/>
                <w:szCs w:val="24"/>
                <w:lang w:eastAsia="en-US"/>
              </w:rPr>
              <w:t>5.94±0.02</w:t>
            </w:r>
          </w:p>
        </w:tc>
        <w:tc>
          <w:tcPr>
            <w:tcW w:w="3049" w:type="dxa"/>
          </w:tcPr>
          <w:p w14:paraId="3AE15D24" w14:textId="77777777" w:rsidR="00362B9F" w:rsidRPr="00325707" w:rsidRDefault="00362B9F"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pacing w:val="-2"/>
                <w:sz w:val="24"/>
                <w:szCs w:val="24"/>
                <w:lang w:eastAsia="en-US"/>
              </w:rPr>
              <w:t>5.06±0.02</w:t>
            </w:r>
          </w:p>
        </w:tc>
      </w:tr>
      <w:tr w:rsidR="00362B9F" w:rsidRPr="00325707" w14:paraId="614DBB41" w14:textId="77777777" w:rsidTr="00BB0E3F">
        <w:trPr>
          <w:trHeight w:val="230"/>
        </w:trPr>
        <w:tc>
          <w:tcPr>
            <w:tcW w:w="2812" w:type="dxa"/>
          </w:tcPr>
          <w:p w14:paraId="22E7F358" w14:textId="77777777" w:rsidR="00362B9F" w:rsidRPr="00325707" w:rsidRDefault="00362B9F"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z w:val="24"/>
                <w:szCs w:val="24"/>
                <w:lang w:eastAsia="en-US"/>
              </w:rPr>
              <w:t>Copper</w:t>
            </w:r>
            <w:r w:rsidRPr="00325707">
              <w:rPr>
                <w:rFonts w:ascii="Times New Roman" w:eastAsia="Arial MT" w:hAnsi="Times New Roman" w:cs="Times New Roman"/>
                <w:spacing w:val="-10"/>
                <w:sz w:val="24"/>
                <w:szCs w:val="24"/>
                <w:lang w:eastAsia="en-US"/>
              </w:rPr>
              <w:t xml:space="preserve"> </w:t>
            </w:r>
          </w:p>
        </w:tc>
        <w:tc>
          <w:tcPr>
            <w:tcW w:w="3208" w:type="dxa"/>
          </w:tcPr>
          <w:p w14:paraId="376F29D9" w14:textId="77777777" w:rsidR="00362B9F" w:rsidRPr="00325707" w:rsidRDefault="00362B9F"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pacing w:val="-2"/>
                <w:sz w:val="24"/>
                <w:szCs w:val="24"/>
                <w:lang w:eastAsia="en-US"/>
              </w:rPr>
              <w:t>1.71±0.04</w:t>
            </w:r>
          </w:p>
        </w:tc>
        <w:tc>
          <w:tcPr>
            <w:tcW w:w="3049" w:type="dxa"/>
          </w:tcPr>
          <w:p w14:paraId="3EA52A1F" w14:textId="77777777" w:rsidR="00362B9F" w:rsidRPr="00325707" w:rsidRDefault="00362B9F"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pacing w:val="-2"/>
                <w:sz w:val="24"/>
                <w:szCs w:val="24"/>
                <w:lang w:eastAsia="en-US"/>
              </w:rPr>
              <w:t>2.53±0.11</w:t>
            </w:r>
          </w:p>
        </w:tc>
      </w:tr>
      <w:tr w:rsidR="00362B9F" w:rsidRPr="00325707" w14:paraId="74C1AC03" w14:textId="77777777" w:rsidTr="00BB0E3F">
        <w:trPr>
          <w:trHeight w:val="230"/>
        </w:trPr>
        <w:tc>
          <w:tcPr>
            <w:tcW w:w="2812" w:type="dxa"/>
          </w:tcPr>
          <w:p w14:paraId="7E159E33" w14:textId="77777777" w:rsidR="00362B9F" w:rsidRPr="00325707" w:rsidRDefault="00362B9F"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z w:val="24"/>
                <w:szCs w:val="24"/>
                <w:lang w:eastAsia="en-US"/>
              </w:rPr>
              <w:t>Lead</w:t>
            </w:r>
            <w:r w:rsidRPr="00325707">
              <w:rPr>
                <w:rFonts w:ascii="Times New Roman" w:eastAsia="Arial MT" w:hAnsi="Times New Roman" w:cs="Times New Roman"/>
                <w:spacing w:val="-7"/>
                <w:sz w:val="24"/>
                <w:szCs w:val="24"/>
                <w:lang w:eastAsia="en-US"/>
              </w:rPr>
              <w:t xml:space="preserve"> </w:t>
            </w:r>
          </w:p>
        </w:tc>
        <w:tc>
          <w:tcPr>
            <w:tcW w:w="3208" w:type="dxa"/>
          </w:tcPr>
          <w:p w14:paraId="1E6318D2" w14:textId="77777777" w:rsidR="00362B9F" w:rsidRPr="00325707" w:rsidRDefault="00362B9F"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pacing w:val="-5"/>
                <w:sz w:val="24"/>
                <w:szCs w:val="24"/>
                <w:lang w:eastAsia="en-US"/>
              </w:rPr>
              <w:t>ND</w:t>
            </w:r>
          </w:p>
        </w:tc>
        <w:tc>
          <w:tcPr>
            <w:tcW w:w="3049" w:type="dxa"/>
          </w:tcPr>
          <w:p w14:paraId="5ABBE15E" w14:textId="77777777" w:rsidR="00362B9F" w:rsidRPr="00325707" w:rsidRDefault="00362B9F"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pacing w:val="-5"/>
                <w:sz w:val="24"/>
                <w:szCs w:val="24"/>
                <w:lang w:eastAsia="en-US"/>
              </w:rPr>
              <w:t>ND</w:t>
            </w:r>
          </w:p>
        </w:tc>
      </w:tr>
      <w:tr w:rsidR="00362B9F" w:rsidRPr="00325707" w14:paraId="4D47CE58" w14:textId="77777777" w:rsidTr="00BB0E3F">
        <w:trPr>
          <w:trHeight w:val="230"/>
        </w:trPr>
        <w:tc>
          <w:tcPr>
            <w:tcW w:w="2812" w:type="dxa"/>
          </w:tcPr>
          <w:p w14:paraId="44F0D943" w14:textId="77777777" w:rsidR="00362B9F" w:rsidRPr="00325707" w:rsidRDefault="00362B9F"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pacing w:val="-4"/>
                <w:sz w:val="24"/>
                <w:szCs w:val="24"/>
                <w:lang w:eastAsia="en-US"/>
              </w:rPr>
              <w:t>Na/K</w:t>
            </w:r>
          </w:p>
        </w:tc>
        <w:tc>
          <w:tcPr>
            <w:tcW w:w="3208" w:type="dxa"/>
          </w:tcPr>
          <w:p w14:paraId="66CBC803" w14:textId="77777777" w:rsidR="00362B9F" w:rsidRPr="00325707" w:rsidRDefault="00362B9F"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pacing w:val="-2"/>
                <w:sz w:val="24"/>
                <w:szCs w:val="24"/>
                <w:lang w:eastAsia="en-US"/>
              </w:rPr>
              <w:t>0.05</w:t>
            </w:r>
          </w:p>
        </w:tc>
        <w:tc>
          <w:tcPr>
            <w:tcW w:w="3049" w:type="dxa"/>
          </w:tcPr>
          <w:p w14:paraId="32C511C7" w14:textId="77777777" w:rsidR="00362B9F" w:rsidRPr="00325707" w:rsidRDefault="00362B9F"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pacing w:val="-2"/>
                <w:sz w:val="24"/>
                <w:szCs w:val="24"/>
                <w:lang w:eastAsia="en-US"/>
              </w:rPr>
              <w:t>0.05</w:t>
            </w:r>
          </w:p>
        </w:tc>
      </w:tr>
      <w:tr w:rsidR="00362B9F" w:rsidRPr="00325707" w14:paraId="4B201C52" w14:textId="77777777" w:rsidTr="00BB0E3F">
        <w:trPr>
          <w:trHeight w:val="229"/>
        </w:trPr>
        <w:tc>
          <w:tcPr>
            <w:tcW w:w="2812" w:type="dxa"/>
          </w:tcPr>
          <w:p w14:paraId="56C3D1A5" w14:textId="77777777" w:rsidR="00362B9F" w:rsidRPr="00325707" w:rsidRDefault="00362B9F"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pacing w:val="-4"/>
                <w:sz w:val="24"/>
                <w:szCs w:val="24"/>
                <w:lang w:eastAsia="en-US"/>
              </w:rPr>
              <w:t>Ca/P</w:t>
            </w:r>
          </w:p>
        </w:tc>
        <w:tc>
          <w:tcPr>
            <w:tcW w:w="3208" w:type="dxa"/>
          </w:tcPr>
          <w:p w14:paraId="314E9251" w14:textId="77777777" w:rsidR="00362B9F" w:rsidRPr="00325707" w:rsidRDefault="00362B9F"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pacing w:val="-2"/>
                <w:sz w:val="24"/>
                <w:szCs w:val="24"/>
                <w:lang w:eastAsia="en-US"/>
              </w:rPr>
              <w:t xml:space="preserve">2.95 </w:t>
            </w:r>
          </w:p>
        </w:tc>
        <w:tc>
          <w:tcPr>
            <w:tcW w:w="3049" w:type="dxa"/>
          </w:tcPr>
          <w:p w14:paraId="2E4FEC11" w14:textId="77777777" w:rsidR="00362B9F" w:rsidRPr="00325707" w:rsidRDefault="00362B9F"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pacing w:val="-2"/>
                <w:sz w:val="24"/>
                <w:szCs w:val="24"/>
                <w:lang w:eastAsia="en-US"/>
              </w:rPr>
              <w:t>2.28</w:t>
            </w:r>
          </w:p>
        </w:tc>
      </w:tr>
    </w:tbl>
    <w:p w14:paraId="29EB4EF5" w14:textId="77777777" w:rsidR="00362B9F" w:rsidRPr="00325707" w:rsidRDefault="00362B9F" w:rsidP="00325707">
      <w:pPr>
        <w:spacing w:before="240" w:after="240" w:line="240" w:lineRule="auto"/>
        <w:jc w:val="both"/>
        <w:rPr>
          <w:rFonts w:ascii="Times New Roman" w:eastAsia="Times New Roman" w:hAnsi="Times New Roman" w:cs="Times New Roman"/>
          <w:sz w:val="24"/>
          <w:szCs w:val="24"/>
        </w:rPr>
      </w:pPr>
      <w:r w:rsidRPr="00325707">
        <w:rPr>
          <w:rFonts w:ascii="Times New Roman" w:eastAsia="Times New Roman" w:hAnsi="Times New Roman" w:cs="Times New Roman"/>
          <w:sz w:val="24"/>
          <w:szCs w:val="24"/>
        </w:rPr>
        <w:t xml:space="preserve">   </w:t>
      </w:r>
      <w:r w:rsidRPr="00325707">
        <w:rPr>
          <w:rFonts w:ascii="Times New Roman" w:hAnsi="Times New Roman" w:cs="Times New Roman"/>
          <w:sz w:val="24"/>
          <w:szCs w:val="24"/>
        </w:rPr>
        <w:t>Values are means of duplicate determination ± standard deviation</w:t>
      </w:r>
    </w:p>
    <w:p w14:paraId="4340C653" w14:textId="77777777" w:rsidR="00555A64" w:rsidRPr="00325707" w:rsidRDefault="00555A64" w:rsidP="00325707">
      <w:pPr>
        <w:pStyle w:val="NoSpacing"/>
        <w:spacing w:before="240" w:after="240"/>
        <w:jc w:val="both"/>
        <w:rPr>
          <w:rFonts w:ascii="Times New Roman" w:hAnsi="Times New Roman" w:cs="Times New Roman"/>
          <w:b/>
          <w:sz w:val="24"/>
          <w:szCs w:val="24"/>
        </w:rPr>
      </w:pPr>
      <w:r w:rsidRPr="00325707">
        <w:rPr>
          <w:rFonts w:ascii="Times New Roman" w:hAnsi="Times New Roman" w:cs="Times New Roman"/>
          <w:b/>
          <w:sz w:val="24"/>
          <w:szCs w:val="24"/>
        </w:rPr>
        <w:t xml:space="preserve">Anti-nutrients Composition of </w:t>
      </w:r>
      <w:r w:rsidRPr="00325707">
        <w:rPr>
          <w:rFonts w:ascii="Times New Roman" w:hAnsi="Times New Roman" w:cs="Times New Roman"/>
          <w:b/>
          <w:i/>
          <w:iCs/>
          <w:sz w:val="24"/>
          <w:szCs w:val="24"/>
        </w:rPr>
        <w:t>B. diffusa</w:t>
      </w:r>
      <w:r w:rsidRPr="00325707">
        <w:rPr>
          <w:rFonts w:ascii="Times New Roman" w:hAnsi="Times New Roman" w:cs="Times New Roman"/>
          <w:b/>
          <w:sz w:val="24"/>
          <w:szCs w:val="24"/>
        </w:rPr>
        <w:t xml:space="preserve"> and </w:t>
      </w:r>
      <w:r w:rsidRPr="00325707">
        <w:rPr>
          <w:rFonts w:ascii="Times New Roman" w:hAnsi="Times New Roman" w:cs="Times New Roman"/>
          <w:b/>
          <w:i/>
          <w:iCs/>
          <w:sz w:val="24"/>
          <w:szCs w:val="24"/>
        </w:rPr>
        <w:t>B. erecta</w:t>
      </w:r>
    </w:p>
    <w:p w14:paraId="27053645" w14:textId="77777777" w:rsidR="00555A64" w:rsidRPr="00325707" w:rsidRDefault="00555A64" w:rsidP="00325707">
      <w:pPr>
        <w:pStyle w:val="NoSpacing"/>
        <w:spacing w:before="240" w:after="240"/>
        <w:jc w:val="both"/>
        <w:rPr>
          <w:rFonts w:ascii="Times New Roman" w:hAnsi="Times New Roman" w:cs="Times New Roman"/>
          <w:sz w:val="24"/>
          <w:szCs w:val="24"/>
        </w:rPr>
      </w:pPr>
      <w:r w:rsidRPr="00325707">
        <w:rPr>
          <w:rFonts w:ascii="Times New Roman" w:hAnsi="Times New Roman" w:cs="Times New Roman"/>
          <w:sz w:val="24"/>
          <w:szCs w:val="24"/>
        </w:rPr>
        <w:t xml:space="preserve">Table 3 shows the anti-nutrient contents of </w:t>
      </w:r>
      <w:r w:rsidRPr="00325707">
        <w:rPr>
          <w:rFonts w:ascii="Times New Roman" w:hAnsi="Times New Roman" w:cs="Times New Roman"/>
          <w:i/>
          <w:iCs/>
          <w:sz w:val="24"/>
          <w:szCs w:val="24"/>
        </w:rPr>
        <w:t xml:space="preserve">B. diffusa </w:t>
      </w:r>
      <w:r w:rsidRPr="00325707">
        <w:rPr>
          <w:rFonts w:ascii="Times New Roman" w:hAnsi="Times New Roman" w:cs="Times New Roman"/>
          <w:sz w:val="24"/>
          <w:szCs w:val="24"/>
        </w:rPr>
        <w:t xml:space="preserve">and </w:t>
      </w:r>
      <w:r w:rsidRPr="00325707">
        <w:rPr>
          <w:rFonts w:ascii="Times New Roman" w:hAnsi="Times New Roman" w:cs="Times New Roman"/>
          <w:i/>
          <w:iCs/>
          <w:sz w:val="24"/>
          <w:szCs w:val="24"/>
        </w:rPr>
        <w:t xml:space="preserve">B. </w:t>
      </w:r>
      <w:r w:rsidRPr="00325707">
        <w:rPr>
          <w:rFonts w:ascii="Times New Roman" w:hAnsi="Times New Roman" w:cs="Times New Roman"/>
          <w:sz w:val="24"/>
          <w:szCs w:val="24"/>
        </w:rPr>
        <w:t xml:space="preserve">erecta. Saponin content was identical in </w:t>
      </w:r>
      <w:r w:rsidRPr="00325707">
        <w:rPr>
          <w:rFonts w:ascii="Times New Roman" w:hAnsi="Times New Roman" w:cs="Times New Roman"/>
          <w:i/>
          <w:iCs/>
          <w:sz w:val="24"/>
          <w:szCs w:val="24"/>
        </w:rPr>
        <w:t>B. diffusa</w:t>
      </w:r>
      <w:r w:rsidRPr="00325707">
        <w:rPr>
          <w:rFonts w:ascii="Times New Roman" w:hAnsi="Times New Roman" w:cs="Times New Roman"/>
          <w:sz w:val="24"/>
          <w:szCs w:val="24"/>
        </w:rPr>
        <w:t xml:space="preserve"> and </w:t>
      </w:r>
      <w:r w:rsidRPr="00325707">
        <w:rPr>
          <w:rFonts w:ascii="Times New Roman" w:hAnsi="Times New Roman" w:cs="Times New Roman"/>
          <w:i/>
          <w:iCs/>
          <w:sz w:val="24"/>
          <w:szCs w:val="24"/>
        </w:rPr>
        <w:t>B. erecta</w:t>
      </w:r>
      <w:r w:rsidRPr="00325707">
        <w:rPr>
          <w:rFonts w:ascii="Times New Roman" w:hAnsi="Times New Roman" w:cs="Times New Roman"/>
          <w:sz w:val="24"/>
          <w:szCs w:val="24"/>
        </w:rPr>
        <w:t xml:space="preserve"> (0.10 mg/g). Tannin was higher in </w:t>
      </w:r>
      <w:r w:rsidRPr="00325707">
        <w:rPr>
          <w:rFonts w:ascii="Times New Roman" w:hAnsi="Times New Roman" w:cs="Times New Roman"/>
          <w:i/>
          <w:iCs/>
          <w:sz w:val="24"/>
          <w:szCs w:val="24"/>
        </w:rPr>
        <w:t>B. diffusa</w:t>
      </w:r>
      <w:r w:rsidRPr="00325707">
        <w:rPr>
          <w:rFonts w:ascii="Times New Roman" w:hAnsi="Times New Roman" w:cs="Times New Roman"/>
          <w:sz w:val="24"/>
          <w:szCs w:val="24"/>
        </w:rPr>
        <w:t xml:space="preserve"> (10.36±0.11 mg/g) than in </w:t>
      </w:r>
      <w:r w:rsidRPr="00325707">
        <w:rPr>
          <w:rFonts w:ascii="Times New Roman" w:hAnsi="Times New Roman" w:cs="Times New Roman"/>
          <w:i/>
          <w:iCs/>
          <w:sz w:val="24"/>
          <w:szCs w:val="24"/>
        </w:rPr>
        <w:t>B. erecta</w:t>
      </w:r>
      <w:r w:rsidRPr="00325707">
        <w:rPr>
          <w:rFonts w:ascii="Times New Roman" w:hAnsi="Times New Roman" w:cs="Times New Roman"/>
          <w:sz w:val="24"/>
          <w:szCs w:val="24"/>
        </w:rPr>
        <w:t xml:space="preserve"> (8.32±0.02 mg/g). Alkaloid was slightly higher in </w:t>
      </w:r>
      <w:r w:rsidRPr="00325707">
        <w:rPr>
          <w:rFonts w:ascii="Times New Roman" w:hAnsi="Times New Roman" w:cs="Times New Roman"/>
          <w:i/>
          <w:iCs/>
          <w:sz w:val="24"/>
          <w:szCs w:val="24"/>
        </w:rPr>
        <w:t>B. erecta</w:t>
      </w:r>
      <w:r w:rsidRPr="00325707">
        <w:rPr>
          <w:rFonts w:ascii="Times New Roman" w:hAnsi="Times New Roman" w:cs="Times New Roman"/>
          <w:sz w:val="24"/>
          <w:szCs w:val="24"/>
        </w:rPr>
        <w:t xml:space="preserve"> (0.14±0.01 mg/g) compared to </w:t>
      </w:r>
      <w:r w:rsidRPr="00325707">
        <w:rPr>
          <w:rFonts w:ascii="Times New Roman" w:hAnsi="Times New Roman" w:cs="Times New Roman"/>
          <w:i/>
          <w:iCs/>
          <w:sz w:val="24"/>
          <w:szCs w:val="24"/>
        </w:rPr>
        <w:t>B. diffusa</w:t>
      </w:r>
      <w:r w:rsidRPr="00325707">
        <w:rPr>
          <w:rFonts w:ascii="Times New Roman" w:hAnsi="Times New Roman" w:cs="Times New Roman"/>
          <w:sz w:val="24"/>
          <w:szCs w:val="24"/>
        </w:rPr>
        <w:t xml:space="preserve"> (0.11±0.00 </w:t>
      </w:r>
      <w:r w:rsidR="00C07185" w:rsidRPr="00325707">
        <w:rPr>
          <w:rFonts w:ascii="Times New Roman" w:hAnsi="Times New Roman" w:cs="Times New Roman"/>
          <w:sz w:val="24"/>
          <w:szCs w:val="24"/>
        </w:rPr>
        <w:t>mg/g). Cyanide levels were 7.10</w:t>
      </w:r>
      <w:r w:rsidRPr="00325707">
        <w:rPr>
          <w:rFonts w:ascii="Times New Roman" w:hAnsi="Times New Roman" w:cs="Times New Roman"/>
          <w:sz w:val="24"/>
          <w:szCs w:val="24"/>
        </w:rPr>
        <w:t xml:space="preserve">±0.42 mg/kg in </w:t>
      </w:r>
      <w:r w:rsidRPr="00325707">
        <w:rPr>
          <w:rFonts w:ascii="Times New Roman" w:hAnsi="Times New Roman" w:cs="Times New Roman"/>
          <w:i/>
          <w:iCs/>
          <w:sz w:val="24"/>
          <w:szCs w:val="24"/>
        </w:rPr>
        <w:t>B. diffusa</w:t>
      </w:r>
      <w:r w:rsidRPr="00325707">
        <w:rPr>
          <w:rFonts w:ascii="Times New Roman" w:hAnsi="Times New Roman" w:cs="Times New Roman"/>
          <w:sz w:val="24"/>
          <w:szCs w:val="24"/>
        </w:rPr>
        <w:t xml:space="preserve"> </w:t>
      </w:r>
      <w:r w:rsidR="00C07185" w:rsidRPr="00325707">
        <w:rPr>
          <w:rFonts w:ascii="Times New Roman" w:hAnsi="Times New Roman" w:cs="Times New Roman"/>
          <w:sz w:val="24"/>
          <w:szCs w:val="24"/>
        </w:rPr>
        <w:t>and 6.92±</w:t>
      </w:r>
      <w:r w:rsidRPr="00325707">
        <w:rPr>
          <w:rFonts w:ascii="Times New Roman" w:hAnsi="Times New Roman" w:cs="Times New Roman"/>
          <w:sz w:val="24"/>
          <w:szCs w:val="24"/>
        </w:rPr>
        <w:t xml:space="preserve">0.74 mg/kg in </w:t>
      </w:r>
      <w:r w:rsidRPr="00325707">
        <w:rPr>
          <w:rFonts w:ascii="Times New Roman" w:hAnsi="Times New Roman" w:cs="Times New Roman"/>
          <w:i/>
          <w:iCs/>
          <w:sz w:val="24"/>
          <w:szCs w:val="24"/>
        </w:rPr>
        <w:t>B. erecta</w:t>
      </w:r>
      <w:r w:rsidRPr="00325707">
        <w:rPr>
          <w:rFonts w:ascii="Times New Roman" w:hAnsi="Times New Roman" w:cs="Times New Roman"/>
          <w:sz w:val="24"/>
          <w:szCs w:val="24"/>
        </w:rPr>
        <w:t>. Statistically, there was no significant difference at p</w:t>
      </w:r>
      <w:r w:rsidR="00C07185" w:rsidRPr="00325707">
        <w:rPr>
          <w:rFonts w:ascii="Times New Roman" w:hAnsi="Times New Roman" w:cs="Times New Roman"/>
          <w:sz w:val="24"/>
          <w:szCs w:val="24"/>
        </w:rPr>
        <w:t xml:space="preserve"> </w:t>
      </w:r>
      <w:r w:rsidRPr="00325707">
        <w:rPr>
          <w:rFonts w:ascii="Times New Roman" w:hAnsi="Times New Roman" w:cs="Times New Roman"/>
          <w:sz w:val="24"/>
          <w:szCs w:val="24"/>
        </w:rPr>
        <w:t>&lt;</w:t>
      </w:r>
      <w:r w:rsidR="00C07185" w:rsidRPr="00325707">
        <w:rPr>
          <w:rFonts w:ascii="Times New Roman" w:hAnsi="Times New Roman" w:cs="Times New Roman"/>
          <w:sz w:val="24"/>
          <w:szCs w:val="24"/>
        </w:rPr>
        <w:t xml:space="preserve"> </w:t>
      </w:r>
      <w:r w:rsidRPr="00325707">
        <w:rPr>
          <w:rFonts w:ascii="Times New Roman" w:hAnsi="Times New Roman" w:cs="Times New Roman"/>
          <w:sz w:val="24"/>
          <w:szCs w:val="24"/>
        </w:rPr>
        <w:t xml:space="preserve">0.05 among the saponin contents of the two samples; however, </w:t>
      </w:r>
      <w:r w:rsidR="00CC2D01" w:rsidRPr="00325707">
        <w:rPr>
          <w:rFonts w:ascii="Times New Roman" w:hAnsi="Times New Roman" w:cs="Times New Roman"/>
          <w:sz w:val="24"/>
          <w:szCs w:val="24"/>
        </w:rPr>
        <w:t xml:space="preserve">the </w:t>
      </w:r>
      <w:r w:rsidRPr="00325707">
        <w:rPr>
          <w:rFonts w:ascii="Times New Roman" w:hAnsi="Times New Roman" w:cs="Times New Roman"/>
          <w:sz w:val="24"/>
          <w:szCs w:val="24"/>
        </w:rPr>
        <w:t>tannin, alkaloid and cyanide values were all significantly different at p</w:t>
      </w:r>
      <w:r w:rsidR="00C07185" w:rsidRPr="00325707">
        <w:rPr>
          <w:rFonts w:ascii="Times New Roman" w:hAnsi="Times New Roman" w:cs="Times New Roman"/>
          <w:sz w:val="24"/>
          <w:szCs w:val="24"/>
        </w:rPr>
        <w:t xml:space="preserve"> </w:t>
      </w:r>
      <w:r w:rsidRPr="00325707">
        <w:rPr>
          <w:rFonts w:ascii="Times New Roman" w:hAnsi="Times New Roman" w:cs="Times New Roman"/>
          <w:sz w:val="24"/>
          <w:szCs w:val="24"/>
        </w:rPr>
        <w:t>&lt;</w:t>
      </w:r>
      <w:r w:rsidR="00C07185" w:rsidRPr="00325707">
        <w:rPr>
          <w:rFonts w:ascii="Times New Roman" w:hAnsi="Times New Roman" w:cs="Times New Roman"/>
          <w:sz w:val="24"/>
          <w:szCs w:val="24"/>
        </w:rPr>
        <w:t xml:space="preserve"> </w:t>
      </w:r>
      <w:r w:rsidRPr="00325707">
        <w:rPr>
          <w:rFonts w:ascii="Times New Roman" w:hAnsi="Times New Roman" w:cs="Times New Roman"/>
          <w:sz w:val="24"/>
          <w:szCs w:val="24"/>
        </w:rPr>
        <w:t>0.05.</w:t>
      </w:r>
    </w:p>
    <w:p w14:paraId="277285D2" w14:textId="77777777" w:rsidR="00EB00B2" w:rsidRPr="00325707" w:rsidRDefault="00EB00B2"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b/>
          <w:bCs/>
          <w:sz w:val="24"/>
          <w:szCs w:val="24"/>
          <w:lang w:eastAsia="en-US"/>
        </w:rPr>
        <w:t xml:space="preserve">Table 3: Anti-nutrients Composition of </w:t>
      </w:r>
      <w:r w:rsidRPr="00325707">
        <w:rPr>
          <w:rFonts w:ascii="Times New Roman" w:eastAsia="Arial MT" w:hAnsi="Times New Roman" w:cs="Times New Roman"/>
          <w:b/>
          <w:i/>
          <w:spacing w:val="-5"/>
          <w:sz w:val="24"/>
          <w:szCs w:val="24"/>
          <w:lang w:eastAsia="en-US"/>
        </w:rPr>
        <w:t>B. diffusa</w:t>
      </w:r>
      <w:r w:rsidRPr="00325707">
        <w:rPr>
          <w:rFonts w:ascii="Times New Roman" w:eastAsia="Arial MT" w:hAnsi="Times New Roman" w:cs="Times New Roman"/>
          <w:b/>
          <w:bCs/>
          <w:sz w:val="24"/>
          <w:szCs w:val="24"/>
          <w:lang w:eastAsia="en-US"/>
        </w:rPr>
        <w:t xml:space="preserve"> and </w:t>
      </w:r>
      <w:r w:rsidRPr="00325707">
        <w:rPr>
          <w:rFonts w:ascii="Times New Roman" w:eastAsia="Arial MT" w:hAnsi="Times New Roman" w:cs="Times New Roman"/>
          <w:b/>
          <w:bCs/>
          <w:i/>
          <w:sz w:val="24"/>
          <w:szCs w:val="24"/>
          <w:lang w:eastAsia="en-US"/>
        </w:rPr>
        <w:t xml:space="preserve">B. erecta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75"/>
        <w:gridCol w:w="2775"/>
        <w:gridCol w:w="2775"/>
      </w:tblGrid>
      <w:tr w:rsidR="00EB00B2" w:rsidRPr="00325707" w14:paraId="28EC9C80" w14:textId="77777777" w:rsidTr="009720FE">
        <w:trPr>
          <w:trHeight w:val="93"/>
        </w:trPr>
        <w:tc>
          <w:tcPr>
            <w:tcW w:w="2775" w:type="dxa"/>
          </w:tcPr>
          <w:p w14:paraId="6F848EE5" w14:textId="77777777" w:rsidR="00EB00B2" w:rsidRPr="00325707" w:rsidRDefault="00EB00B2" w:rsidP="00325707">
            <w:pPr>
              <w:autoSpaceDE w:val="0"/>
              <w:autoSpaceDN w:val="0"/>
              <w:adjustRightInd w:val="0"/>
              <w:spacing w:before="240" w:after="240" w:line="240" w:lineRule="auto"/>
              <w:jc w:val="both"/>
              <w:rPr>
                <w:rFonts w:ascii="Times New Roman" w:hAnsi="Times New Roman" w:cs="Times New Roman"/>
                <w:color w:val="000000"/>
                <w:sz w:val="24"/>
                <w:szCs w:val="24"/>
              </w:rPr>
            </w:pPr>
            <w:r w:rsidRPr="00325707">
              <w:rPr>
                <w:rFonts w:ascii="Times New Roman" w:hAnsi="Times New Roman" w:cs="Times New Roman"/>
                <w:color w:val="000000"/>
                <w:sz w:val="24"/>
                <w:szCs w:val="24"/>
              </w:rPr>
              <w:t>Parameters</w:t>
            </w:r>
          </w:p>
        </w:tc>
        <w:tc>
          <w:tcPr>
            <w:tcW w:w="2775" w:type="dxa"/>
          </w:tcPr>
          <w:p w14:paraId="4B6ADD94" w14:textId="77777777" w:rsidR="00EB00B2" w:rsidRPr="00325707" w:rsidRDefault="00EB00B2" w:rsidP="00325707">
            <w:pPr>
              <w:autoSpaceDE w:val="0"/>
              <w:autoSpaceDN w:val="0"/>
              <w:adjustRightInd w:val="0"/>
              <w:spacing w:before="240" w:after="240" w:line="240" w:lineRule="auto"/>
              <w:jc w:val="both"/>
              <w:rPr>
                <w:rFonts w:ascii="Times New Roman" w:hAnsi="Times New Roman" w:cs="Times New Roman"/>
                <w:color w:val="000000"/>
                <w:sz w:val="24"/>
                <w:szCs w:val="24"/>
              </w:rPr>
            </w:pPr>
            <w:r w:rsidRPr="00325707">
              <w:rPr>
                <w:rFonts w:ascii="Times New Roman" w:eastAsia="Arial MT" w:hAnsi="Times New Roman" w:cs="Times New Roman"/>
                <w:b/>
                <w:i/>
                <w:spacing w:val="-5"/>
                <w:sz w:val="24"/>
                <w:szCs w:val="24"/>
                <w:lang w:eastAsia="en-US"/>
              </w:rPr>
              <w:t>B. diffusa</w:t>
            </w:r>
          </w:p>
        </w:tc>
        <w:tc>
          <w:tcPr>
            <w:tcW w:w="2775" w:type="dxa"/>
          </w:tcPr>
          <w:p w14:paraId="5DC3504E" w14:textId="77777777" w:rsidR="00EB00B2" w:rsidRPr="00325707" w:rsidRDefault="00EB00B2" w:rsidP="00325707">
            <w:pPr>
              <w:autoSpaceDE w:val="0"/>
              <w:autoSpaceDN w:val="0"/>
              <w:adjustRightInd w:val="0"/>
              <w:spacing w:before="240" w:after="240" w:line="240" w:lineRule="auto"/>
              <w:jc w:val="both"/>
              <w:rPr>
                <w:rFonts w:ascii="Times New Roman" w:hAnsi="Times New Roman" w:cs="Times New Roman"/>
                <w:color w:val="000000"/>
                <w:sz w:val="24"/>
                <w:szCs w:val="24"/>
              </w:rPr>
            </w:pPr>
            <w:r w:rsidRPr="00325707">
              <w:rPr>
                <w:rFonts w:ascii="Times New Roman" w:eastAsia="Arial MT" w:hAnsi="Times New Roman" w:cs="Times New Roman"/>
                <w:b/>
                <w:bCs/>
                <w:i/>
                <w:sz w:val="24"/>
                <w:szCs w:val="24"/>
                <w:lang w:eastAsia="en-US"/>
              </w:rPr>
              <w:t>B. erecta</w:t>
            </w:r>
          </w:p>
        </w:tc>
      </w:tr>
      <w:tr w:rsidR="00EB00B2" w:rsidRPr="00325707" w14:paraId="1D205CE1" w14:textId="77777777" w:rsidTr="009720FE">
        <w:trPr>
          <w:trHeight w:val="93"/>
        </w:trPr>
        <w:tc>
          <w:tcPr>
            <w:tcW w:w="2775" w:type="dxa"/>
          </w:tcPr>
          <w:p w14:paraId="183C9E03" w14:textId="77777777" w:rsidR="00EB00B2" w:rsidRPr="00325707" w:rsidRDefault="00EB00B2" w:rsidP="00325707">
            <w:pPr>
              <w:autoSpaceDE w:val="0"/>
              <w:autoSpaceDN w:val="0"/>
              <w:adjustRightInd w:val="0"/>
              <w:spacing w:before="240" w:after="240" w:line="240" w:lineRule="auto"/>
              <w:jc w:val="both"/>
              <w:rPr>
                <w:rFonts w:ascii="Times New Roman" w:hAnsi="Times New Roman" w:cs="Times New Roman"/>
                <w:color w:val="000000"/>
                <w:sz w:val="24"/>
                <w:szCs w:val="24"/>
              </w:rPr>
            </w:pPr>
            <w:r w:rsidRPr="00325707">
              <w:rPr>
                <w:rFonts w:ascii="Times New Roman" w:hAnsi="Times New Roman" w:cs="Times New Roman"/>
                <w:color w:val="000000"/>
                <w:sz w:val="24"/>
                <w:szCs w:val="24"/>
              </w:rPr>
              <w:t xml:space="preserve">Saponin (mg/g) </w:t>
            </w:r>
          </w:p>
        </w:tc>
        <w:tc>
          <w:tcPr>
            <w:tcW w:w="2775" w:type="dxa"/>
          </w:tcPr>
          <w:p w14:paraId="6886A5D0" w14:textId="77777777" w:rsidR="00EB00B2" w:rsidRPr="00325707" w:rsidRDefault="00EB00B2" w:rsidP="00325707">
            <w:pPr>
              <w:autoSpaceDE w:val="0"/>
              <w:autoSpaceDN w:val="0"/>
              <w:adjustRightInd w:val="0"/>
              <w:spacing w:before="240" w:after="240" w:line="240" w:lineRule="auto"/>
              <w:jc w:val="both"/>
              <w:rPr>
                <w:rFonts w:ascii="Times New Roman" w:hAnsi="Times New Roman" w:cs="Times New Roman"/>
                <w:color w:val="000000"/>
                <w:sz w:val="24"/>
                <w:szCs w:val="24"/>
              </w:rPr>
            </w:pPr>
            <w:r w:rsidRPr="00325707">
              <w:rPr>
                <w:rFonts w:ascii="Times New Roman" w:hAnsi="Times New Roman" w:cs="Times New Roman"/>
                <w:color w:val="000000"/>
                <w:sz w:val="24"/>
                <w:szCs w:val="24"/>
              </w:rPr>
              <w:t>0.10±0.00</w:t>
            </w:r>
          </w:p>
        </w:tc>
        <w:tc>
          <w:tcPr>
            <w:tcW w:w="2775" w:type="dxa"/>
          </w:tcPr>
          <w:p w14:paraId="10941CC5" w14:textId="77777777" w:rsidR="00EB00B2" w:rsidRPr="00325707" w:rsidRDefault="00EB00B2" w:rsidP="00325707">
            <w:pPr>
              <w:autoSpaceDE w:val="0"/>
              <w:autoSpaceDN w:val="0"/>
              <w:adjustRightInd w:val="0"/>
              <w:spacing w:before="240" w:after="240" w:line="240" w:lineRule="auto"/>
              <w:jc w:val="both"/>
              <w:rPr>
                <w:rFonts w:ascii="Times New Roman" w:hAnsi="Times New Roman" w:cs="Times New Roman"/>
                <w:color w:val="000000"/>
                <w:sz w:val="24"/>
                <w:szCs w:val="24"/>
              </w:rPr>
            </w:pPr>
            <w:r w:rsidRPr="00325707">
              <w:rPr>
                <w:rFonts w:ascii="Times New Roman" w:hAnsi="Times New Roman" w:cs="Times New Roman"/>
                <w:color w:val="000000"/>
                <w:sz w:val="24"/>
                <w:szCs w:val="24"/>
              </w:rPr>
              <w:t>0.10±0.00</w:t>
            </w:r>
          </w:p>
        </w:tc>
      </w:tr>
      <w:tr w:rsidR="00EB00B2" w:rsidRPr="00325707" w14:paraId="4CD28675" w14:textId="77777777" w:rsidTr="009720FE">
        <w:trPr>
          <w:trHeight w:val="93"/>
        </w:trPr>
        <w:tc>
          <w:tcPr>
            <w:tcW w:w="2775" w:type="dxa"/>
          </w:tcPr>
          <w:p w14:paraId="7D97D6C3" w14:textId="77777777" w:rsidR="00EB00B2" w:rsidRPr="00325707" w:rsidRDefault="00EB00B2" w:rsidP="00325707">
            <w:pPr>
              <w:autoSpaceDE w:val="0"/>
              <w:autoSpaceDN w:val="0"/>
              <w:adjustRightInd w:val="0"/>
              <w:spacing w:before="240" w:after="240" w:line="240" w:lineRule="auto"/>
              <w:jc w:val="both"/>
              <w:rPr>
                <w:rFonts w:ascii="Times New Roman" w:hAnsi="Times New Roman" w:cs="Times New Roman"/>
                <w:color w:val="000000"/>
                <w:sz w:val="24"/>
                <w:szCs w:val="24"/>
              </w:rPr>
            </w:pPr>
            <w:r w:rsidRPr="00325707">
              <w:rPr>
                <w:rFonts w:ascii="Times New Roman" w:hAnsi="Times New Roman" w:cs="Times New Roman"/>
                <w:color w:val="000000"/>
                <w:sz w:val="24"/>
                <w:szCs w:val="24"/>
              </w:rPr>
              <w:t xml:space="preserve">Tannin (mg/g) </w:t>
            </w:r>
          </w:p>
        </w:tc>
        <w:tc>
          <w:tcPr>
            <w:tcW w:w="2775" w:type="dxa"/>
          </w:tcPr>
          <w:p w14:paraId="4516EB6E" w14:textId="77777777" w:rsidR="00EB00B2" w:rsidRPr="00325707" w:rsidRDefault="00EB00B2" w:rsidP="00325707">
            <w:pPr>
              <w:autoSpaceDE w:val="0"/>
              <w:autoSpaceDN w:val="0"/>
              <w:adjustRightInd w:val="0"/>
              <w:spacing w:before="240" w:after="240" w:line="240" w:lineRule="auto"/>
              <w:jc w:val="both"/>
              <w:rPr>
                <w:rFonts w:ascii="Times New Roman" w:hAnsi="Times New Roman" w:cs="Times New Roman"/>
                <w:color w:val="000000"/>
                <w:sz w:val="24"/>
                <w:szCs w:val="24"/>
              </w:rPr>
            </w:pPr>
            <w:r w:rsidRPr="00325707">
              <w:rPr>
                <w:rFonts w:ascii="Times New Roman" w:hAnsi="Times New Roman" w:cs="Times New Roman"/>
                <w:color w:val="000000"/>
                <w:sz w:val="24"/>
                <w:szCs w:val="24"/>
              </w:rPr>
              <w:t>10.36±0.11</w:t>
            </w:r>
          </w:p>
        </w:tc>
        <w:tc>
          <w:tcPr>
            <w:tcW w:w="2775" w:type="dxa"/>
          </w:tcPr>
          <w:p w14:paraId="1B52A6B7" w14:textId="77777777" w:rsidR="00EB00B2" w:rsidRPr="00325707" w:rsidRDefault="00EB00B2" w:rsidP="00325707">
            <w:pPr>
              <w:autoSpaceDE w:val="0"/>
              <w:autoSpaceDN w:val="0"/>
              <w:adjustRightInd w:val="0"/>
              <w:spacing w:before="240" w:after="240" w:line="240" w:lineRule="auto"/>
              <w:jc w:val="both"/>
              <w:rPr>
                <w:rFonts w:ascii="Times New Roman" w:hAnsi="Times New Roman" w:cs="Times New Roman"/>
                <w:color w:val="000000"/>
                <w:sz w:val="24"/>
                <w:szCs w:val="24"/>
              </w:rPr>
            </w:pPr>
            <w:r w:rsidRPr="00325707">
              <w:rPr>
                <w:rFonts w:ascii="Times New Roman" w:hAnsi="Times New Roman" w:cs="Times New Roman"/>
                <w:color w:val="000000"/>
                <w:sz w:val="24"/>
                <w:szCs w:val="24"/>
              </w:rPr>
              <w:t>8.32±0.02</w:t>
            </w:r>
          </w:p>
        </w:tc>
      </w:tr>
      <w:tr w:rsidR="00EB00B2" w:rsidRPr="00325707" w14:paraId="2AF0C061" w14:textId="77777777" w:rsidTr="009720FE">
        <w:trPr>
          <w:trHeight w:val="93"/>
        </w:trPr>
        <w:tc>
          <w:tcPr>
            <w:tcW w:w="2775" w:type="dxa"/>
          </w:tcPr>
          <w:p w14:paraId="437D1763" w14:textId="77777777" w:rsidR="00EB00B2" w:rsidRPr="00325707" w:rsidRDefault="00EB00B2" w:rsidP="00325707">
            <w:pPr>
              <w:autoSpaceDE w:val="0"/>
              <w:autoSpaceDN w:val="0"/>
              <w:adjustRightInd w:val="0"/>
              <w:spacing w:before="240" w:after="240" w:line="240" w:lineRule="auto"/>
              <w:jc w:val="both"/>
              <w:rPr>
                <w:rFonts w:ascii="Times New Roman" w:hAnsi="Times New Roman" w:cs="Times New Roman"/>
                <w:color w:val="000000"/>
                <w:sz w:val="24"/>
                <w:szCs w:val="24"/>
              </w:rPr>
            </w:pPr>
            <w:r w:rsidRPr="00325707">
              <w:rPr>
                <w:rFonts w:ascii="Times New Roman" w:hAnsi="Times New Roman" w:cs="Times New Roman"/>
                <w:color w:val="000000"/>
                <w:sz w:val="24"/>
                <w:szCs w:val="24"/>
              </w:rPr>
              <w:t xml:space="preserve">Alkaloid (mg/g) </w:t>
            </w:r>
          </w:p>
        </w:tc>
        <w:tc>
          <w:tcPr>
            <w:tcW w:w="2775" w:type="dxa"/>
          </w:tcPr>
          <w:p w14:paraId="30F7057C" w14:textId="77777777" w:rsidR="00EB00B2" w:rsidRPr="00325707" w:rsidRDefault="00EB00B2" w:rsidP="00325707">
            <w:pPr>
              <w:autoSpaceDE w:val="0"/>
              <w:autoSpaceDN w:val="0"/>
              <w:adjustRightInd w:val="0"/>
              <w:spacing w:before="240" w:after="240" w:line="240" w:lineRule="auto"/>
              <w:jc w:val="both"/>
              <w:rPr>
                <w:rFonts w:ascii="Times New Roman" w:hAnsi="Times New Roman" w:cs="Times New Roman"/>
                <w:color w:val="000000"/>
                <w:sz w:val="24"/>
                <w:szCs w:val="24"/>
              </w:rPr>
            </w:pPr>
            <w:r w:rsidRPr="00325707">
              <w:rPr>
                <w:rFonts w:ascii="Times New Roman" w:hAnsi="Times New Roman" w:cs="Times New Roman"/>
                <w:color w:val="000000"/>
                <w:sz w:val="24"/>
                <w:szCs w:val="24"/>
              </w:rPr>
              <w:t>0.11±0.00</w:t>
            </w:r>
          </w:p>
        </w:tc>
        <w:tc>
          <w:tcPr>
            <w:tcW w:w="2775" w:type="dxa"/>
          </w:tcPr>
          <w:p w14:paraId="0F9A3BB1" w14:textId="77777777" w:rsidR="00EB00B2" w:rsidRPr="00325707" w:rsidRDefault="00EB00B2" w:rsidP="00325707">
            <w:pPr>
              <w:autoSpaceDE w:val="0"/>
              <w:autoSpaceDN w:val="0"/>
              <w:adjustRightInd w:val="0"/>
              <w:spacing w:before="240" w:after="240" w:line="240" w:lineRule="auto"/>
              <w:jc w:val="both"/>
              <w:rPr>
                <w:rFonts w:ascii="Times New Roman" w:hAnsi="Times New Roman" w:cs="Times New Roman"/>
                <w:color w:val="000000"/>
                <w:sz w:val="24"/>
                <w:szCs w:val="24"/>
              </w:rPr>
            </w:pPr>
            <w:r w:rsidRPr="00325707">
              <w:rPr>
                <w:rFonts w:ascii="Times New Roman" w:hAnsi="Times New Roman" w:cs="Times New Roman"/>
                <w:color w:val="000000"/>
                <w:sz w:val="24"/>
                <w:szCs w:val="24"/>
              </w:rPr>
              <w:t>0.14±0.01</w:t>
            </w:r>
          </w:p>
        </w:tc>
      </w:tr>
      <w:tr w:rsidR="00EB00B2" w:rsidRPr="00325707" w14:paraId="4EFF2B65" w14:textId="77777777" w:rsidTr="009720FE">
        <w:trPr>
          <w:trHeight w:val="93"/>
        </w:trPr>
        <w:tc>
          <w:tcPr>
            <w:tcW w:w="2775" w:type="dxa"/>
          </w:tcPr>
          <w:p w14:paraId="71112339" w14:textId="77777777" w:rsidR="00EB00B2" w:rsidRPr="00325707" w:rsidRDefault="00EB00B2" w:rsidP="00325707">
            <w:pPr>
              <w:autoSpaceDE w:val="0"/>
              <w:autoSpaceDN w:val="0"/>
              <w:adjustRightInd w:val="0"/>
              <w:spacing w:before="240" w:after="240" w:line="240" w:lineRule="auto"/>
              <w:jc w:val="both"/>
              <w:rPr>
                <w:rFonts w:ascii="Times New Roman" w:hAnsi="Times New Roman" w:cs="Times New Roman"/>
                <w:color w:val="000000"/>
                <w:sz w:val="24"/>
                <w:szCs w:val="24"/>
              </w:rPr>
            </w:pPr>
            <w:r w:rsidRPr="00325707">
              <w:rPr>
                <w:rFonts w:ascii="Times New Roman" w:hAnsi="Times New Roman" w:cs="Times New Roman"/>
                <w:color w:val="000000"/>
                <w:sz w:val="24"/>
                <w:szCs w:val="24"/>
              </w:rPr>
              <w:t xml:space="preserve">Cyanide (mg/kg) </w:t>
            </w:r>
          </w:p>
        </w:tc>
        <w:tc>
          <w:tcPr>
            <w:tcW w:w="2775" w:type="dxa"/>
          </w:tcPr>
          <w:p w14:paraId="398147AE" w14:textId="77777777" w:rsidR="00EB00B2" w:rsidRPr="00325707" w:rsidRDefault="00EB00B2" w:rsidP="00325707">
            <w:pPr>
              <w:autoSpaceDE w:val="0"/>
              <w:autoSpaceDN w:val="0"/>
              <w:adjustRightInd w:val="0"/>
              <w:spacing w:before="240" w:after="240" w:line="240" w:lineRule="auto"/>
              <w:jc w:val="both"/>
              <w:rPr>
                <w:rFonts w:ascii="Times New Roman" w:hAnsi="Times New Roman" w:cs="Times New Roman"/>
                <w:color w:val="000000"/>
                <w:sz w:val="24"/>
                <w:szCs w:val="24"/>
              </w:rPr>
            </w:pPr>
            <w:r w:rsidRPr="00325707">
              <w:rPr>
                <w:rFonts w:ascii="Times New Roman" w:hAnsi="Times New Roman" w:cs="Times New Roman"/>
                <w:color w:val="000000"/>
                <w:sz w:val="24"/>
                <w:szCs w:val="24"/>
              </w:rPr>
              <w:t>7.10±0.42</w:t>
            </w:r>
          </w:p>
        </w:tc>
        <w:tc>
          <w:tcPr>
            <w:tcW w:w="2775" w:type="dxa"/>
          </w:tcPr>
          <w:p w14:paraId="2FA7AF5C" w14:textId="77777777" w:rsidR="00EB00B2" w:rsidRPr="00325707" w:rsidRDefault="00EB00B2" w:rsidP="00325707">
            <w:pPr>
              <w:autoSpaceDE w:val="0"/>
              <w:autoSpaceDN w:val="0"/>
              <w:adjustRightInd w:val="0"/>
              <w:spacing w:before="240" w:after="240" w:line="240" w:lineRule="auto"/>
              <w:jc w:val="both"/>
              <w:rPr>
                <w:rFonts w:ascii="Times New Roman" w:hAnsi="Times New Roman" w:cs="Times New Roman"/>
                <w:color w:val="000000"/>
                <w:sz w:val="24"/>
                <w:szCs w:val="24"/>
              </w:rPr>
            </w:pPr>
            <w:r w:rsidRPr="00325707">
              <w:rPr>
                <w:rFonts w:ascii="Times New Roman" w:hAnsi="Times New Roman" w:cs="Times New Roman"/>
                <w:color w:val="000000"/>
                <w:sz w:val="24"/>
                <w:szCs w:val="24"/>
              </w:rPr>
              <w:t>6.92±0.74</w:t>
            </w:r>
          </w:p>
        </w:tc>
      </w:tr>
    </w:tbl>
    <w:p w14:paraId="2E30ACC4" w14:textId="77777777" w:rsidR="00EB00B2" w:rsidRPr="00325707" w:rsidRDefault="00EB00B2" w:rsidP="00325707">
      <w:pPr>
        <w:tabs>
          <w:tab w:val="left" w:pos="4090"/>
        </w:tabs>
        <w:spacing w:before="240" w:after="240" w:line="240" w:lineRule="auto"/>
        <w:jc w:val="both"/>
        <w:rPr>
          <w:rFonts w:ascii="Times New Roman" w:hAnsi="Times New Roman" w:cs="Times New Roman"/>
          <w:sz w:val="24"/>
          <w:szCs w:val="24"/>
        </w:rPr>
      </w:pPr>
      <w:r w:rsidRPr="00325707">
        <w:rPr>
          <w:rFonts w:ascii="Times New Roman" w:hAnsi="Times New Roman" w:cs="Times New Roman"/>
          <w:sz w:val="24"/>
          <w:szCs w:val="24"/>
        </w:rPr>
        <w:t>Values are means of duplicate determination ± standard deviation</w:t>
      </w:r>
      <w:r w:rsidR="00AD6588" w:rsidRPr="00325707">
        <w:rPr>
          <w:rFonts w:ascii="Times New Roman" w:hAnsi="Times New Roman" w:cs="Times New Roman"/>
          <w:sz w:val="24"/>
          <w:szCs w:val="24"/>
        </w:rPr>
        <w:tab/>
      </w:r>
    </w:p>
    <w:p w14:paraId="1C60A456" w14:textId="77777777" w:rsidR="00EB00B2" w:rsidRPr="00325707" w:rsidRDefault="00EB00B2" w:rsidP="00325707">
      <w:pPr>
        <w:pStyle w:val="NoSpacing"/>
        <w:spacing w:before="240" w:after="240"/>
        <w:jc w:val="both"/>
        <w:rPr>
          <w:rFonts w:ascii="Times New Roman" w:hAnsi="Times New Roman" w:cs="Times New Roman"/>
          <w:b/>
          <w:sz w:val="24"/>
          <w:szCs w:val="24"/>
        </w:rPr>
      </w:pPr>
      <w:r w:rsidRPr="00325707">
        <w:rPr>
          <w:rFonts w:ascii="Times New Roman" w:hAnsi="Times New Roman" w:cs="Times New Roman"/>
          <w:b/>
          <w:sz w:val="24"/>
          <w:szCs w:val="24"/>
        </w:rPr>
        <w:t xml:space="preserve">Amino Acid Concentration and Quality Parameters of </w:t>
      </w:r>
      <w:r w:rsidRPr="00325707">
        <w:rPr>
          <w:rFonts w:ascii="Times New Roman" w:hAnsi="Times New Roman" w:cs="Times New Roman"/>
          <w:b/>
          <w:i/>
          <w:iCs/>
          <w:sz w:val="24"/>
          <w:szCs w:val="24"/>
        </w:rPr>
        <w:t>B. diffusa</w:t>
      </w:r>
      <w:r w:rsidRPr="00325707">
        <w:rPr>
          <w:rFonts w:ascii="Times New Roman" w:hAnsi="Times New Roman" w:cs="Times New Roman"/>
          <w:b/>
          <w:sz w:val="24"/>
          <w:szCs w:val="24"/>
        </w:rPr>
        <w:t xml:space="preserve"> and </w:t>
      </w:r>
      <w:r w:rsidRPr="00325707">
        <w:rPr>
          <w:rFonts w:ascii="Times New Roman" w:hAnsi="Times New Roman" w:cs="Times New Roman"/>
          <w:b/>
          <w:i/>
          <w:iCs/>
          <w:sz w:val="24"/>
          <w:szCs w:val="24"/>
        </w:rPr>
        <w:t>B. erecta</w:t>
      </w:r>
    </w:p>
    <w:p w14:paraId="428D3582" w14:textId="77777777" w:rsidR="00EB00B2" w:rsidRPr="00325707" w:rsidRDefault="00EB00B2" w:rsidP="00325707">
      <w:pPr>
        <w:pStyle w:val="NoSpacing"/>
        <w:spacing w:before="240" w:after="240"/>
        <w:jc w:val="both"/>
        <w:rPr>
          <w:rFonts w:ascii="Times New Roman" w:hAnsi="Times New Roman" w:cs="Times New Roman"/>
          <w:sz w:val="24"/>
          <w:szCs w:val="24"/>
        </w:rPr>
      </w:pPr>
      <w:r w:rsidRPr="00325707">
        <w:rPr>
          <w:rFonts w:ascii="Times New Roman" w:hAnsi="Times New Roman" w:cs="Times New Roman"/>
          <w:sz w:val="24"/>
          <w:szCs w:val="24"/>
        </w:rPr>
        <w:t xml:space="preserve">The results of the amino acid concentration of </w:t>
      </w:r>
      <w:r w:rsidRPr="00325707">
        <w:rPr>
          <w:rFonts w:ascii="Times New Roman" w:hAnsi="Times New Roman" w:cs="Times New Roman"/>
          <w:i/>
          <w:iCs/>
          <w:sz w:val="24"/>
          <w:szCs w:val="24"/>
        </w:rPr>
        <w:t xml:space="preserve">B. diffusa </w:t>
      </w:r>
      <w:r w:rsidRPr="00325707">
        <w:rPr>
          <w:rFonts w:ascii="Times New Roman" w:hAnsi="Times New Roman" w:cs="Times New Roman"/>
          <w:sz w:val="24"/>
          <w:szCs w:val="24"/>
        </w:rPr>
        <w:t xml:space="preserve">and B. erecta and the quality parameters of the amino acid profiles are shown in Tables 4 and 5, respectively. Glutamic acid was the most abundant amino acid in both </w:t>
      </w:r>
      <w:r w:rsidRPr="00325707">
        <w:rPr>
          <w:rFonts w:ascii="Times New Roman" w:hAnsi="Times New Roman" w:cs="Times New Roman"/>
          <w:i/>
          <w:iCs/>
          <w:sz w:val="24"/>
          <w:szCs w:val="24"/>
        </w:rPr>
        <w:t>B. diffusa</w:t>
      </w:r>
      <w:r w:rsidRPr="00325707">
        <w:rPr>
          <w:rFonts w:ascii="Times New Roman" w:hAnsi="Times New Roman" w:cs="Times New Roman"/>
          <w:sz w:val="24"/>
          <w:szCs w:val="24"/>
        </w:rPr>
        <w:t xml:space="preserve"> (16.30±0.12 g/100 g cp) and </w:t>
      </w:r>
      <w:r w:rsidRPr="00325707">
        <w:rPr>
          <w:rFonts w:ascii="Times New Roman" w:hAnsi="Times New Roman" w:cs="Times New Roman"/>
          <w:i/>
          <w:iCs/>
          <w:sz w:val="24"/>
          <w:szCs w:val="24"/>
        </w:rPr>
        <w:t>B. erecta</w:t>
      </w:r>
      <w:r w:rsidRPr="00325707">
        <w:rPr>
          <w:rFonts w:ascii="Times New Roman" w:hAnsi="Times New Roman" w:cs="Times New Roman"/>
          <w:sz w:val="24"/>
          <w:szCs w:val="24"/>
        </w:rPr>
        <w:t xml:space="preserve"> (12.65±0.17 g/100 g cp), followed by aspartic acid (9.97±0.09 and 10.50±0.10 g/100 g cp, respectively). Among the essential amino acids, leucine had the highest value in both </w:t>
      </w:r>
      <w:r w:rsidRPr="00325707">
        <w:rPr>
          <w:rFonts w:ascii="Times New Roman" w:hAnsi="Times New Roman" w:cs="Times New Roman"/>
          <w:sz w:val="24"/>
          <w:szCs w:val="24"/>
        </w:rPr>
        <w:lastRenderedPageBreak/>
        <w:t xml:space="preserve">samples (7.26±0.26 g/100 g cp in </w:t>
      </w:r>
      <w:r w:rsidRPr="00325707">
        <w:rPr>
          <w:rFonts w:ascii="Times New Roman" w:hAnsi="Times New Roman" w:cs="Times New Roman"/>
          <w:i/>
          <w:iCs/>
          <w:sz w:val="24"/>
          <w:szCs w:val="24"/>
        </w:rPr>
        <w:t>B. diffusa</w:t>
      </w:r>
      <w:r w:rsidRPr="00325707">
        <w:rPr>
          <w:rFonts w:ascii="Times New Roman" w:hAnsi="Times New Roman" w:cs="Times New Roman"/>
          <w:sz w:val="24"/>
          <w:szCs w:val="24"/>
        </w:rPr>
        <w:t xml:space="preserve"> and 6.39±0.11 g/100 g cp in </w:t>
      </w:r>
      <w:r w:rsidRPr="00325707">
        <w:rPr>
          <w:rFonts w:ascii="Times New Roman" w:hAnsi="Times New Roman" w:cs="Times New Roman"/>
          <w:i/>
          <w:iCs/>
          <w:sz w:val="24"/>
          <w:szCs w:val="24"/>
        </w:rPr>
        <w:t>B. erecta</w:t>
      </w:r>
      <w:r w:rsidRPr="00325707">
        <w:rPr>
          <w:rFonts w:ascii="Times New Roman" w:hAnsi="Times New Roman" w:cs="Times New Roman"/>
          <w:sz w:val="24"/>
          <w:szCs w:val="24"/>
        </w:rPr>
        <w:t xml:space="preserve">), while methionine had the lowest (1.14±0.13 and 0.79±0.02 g/100 g cp, respectively). Lysine, phenylalanine, histidine, arginine, isoleucine and tryptophan were higher in </w:t>
      </w:r>
      <w:r w:rsidRPr="00325707">
        <w:rPr>
          <w:rFonts w:ascii="Times New Roman" w:hAnsi="Times New Roman" w:cs="Times New Roman"/>
          <w:i/>
          <w:iCs/>
          <w:sz w:val="24"/>
          <w:szCs w:val="24"/>
        </w:rPr>
        <w:t>B. diffusa</w:t>
      </w:r>
      <w:r w:rsidRPr="00325707">
        <w:rPr>
          <w:rFonts w:ascii="Times New Roman" w:hAnsi="Times New Roman" w:cs="Times New Roman"/>
          <w:sz w:val="24"/>
          <w:szCs w:val="24"/>
        </w:rPr>
        <w:t xml:space="preserve">, whereas threonine was slightly higher in </w:t>
      </w:r>
      <w:r w:rsidRPr="00325707">
        <w:rPr>
          <w:rFonts w:ascii="Times New Roman" w:hAnsi="Times New Roman" w:cs="Times New Roman"/>
          <w:i/>
          <w:iCs/>
          <w:sz w:val="24"/>
          <w:szCs w:val="24"/>
        </w:rPr>
        <w:t>B. erecta</w:t>
      </w:r>
      <w:r w:rsidRPr="00325707">
        <w:rPr>
          <w:rFonts w:ascii="Times New Roman" w:hAnsi="Times New Roman" w:cs="Times New Roman"/>
          <w:sz w:val="24"/>
          <w:szCs w:val="24"/>
        </w:rPr>
        <w:t>. For the two vegetable plants, all the amino acids obtained in the present study were significantly different at p &lt; 0.05 except glycine, serine, proline, valine, methionine and tyrosine, which are not significantly different.</w:t>
      </w:r>
    </w:p>
    <w:p w14:paraId="4E187F99" w14:textId="77777777" w:rsidR="00EB00B2" w:rsidRPr="00325707" w:rsidRDefault="00EB00B2" w:rsidP="00325707">
      <w:pPr>
        <w:widowControl w:val="0"/>
        <w:autoSpaceDE w:val="0"/>
        <w:autoSpaceDN w:val="0"/>
        <w:spacing w:before="240" w:after="240" w:line="240" w:lineRule="auto"/>
        <w:ind w:right="57"/>
        <w:jc w:val="both"/>
        <w:outlineLvl w:val="2"/>
        <w:rPr>
          <w:rFonts w:ascii="Times New Roman" w:eastAsia="Arial" w:hAnsi="Times New Roman" w:cs="Times New Roman"/>
          <w:b/>
          <w:bCs/>
          <w:spacing w:val="-5"/>
          <w:sz w:val="24"/>
          <w:szCs w:val="24"/>
          <w:lang w:eastAsia="en-US"/>
        </w:rPr>
      </w:pPr>
      <w:r w:rsidRPr="00325707">
        <w:rPr>
          <w:rFonts w:ascii="Times New Roman" w:eastAsia="Arial" w:hAnsi="Times New Roman" w:cs="Times New Roman"/>
          <w:b/>
          <w:bCs/>
          <w:sz w:val="24"/>
          <w:szCs w:val="24"/>
          <w:lang w:eastAsia="en-US"/>
        </w:rPr>
        <w:t>Table</w:t>
      </w:r>
      <w:r w:rsidRPr="00325707">
        <w:rPr>
          <w:rFonts w:ascii="Times New Roman" w:eastAsia="Arial" w:hAnsi="Times New Roman" w:cs="Times New Roman"/>
          <w:b/>
          <w:bCs/>
          <w:spacing w:val="-7"/>
          <w:sz w:val="24"/>
          <w:szCs w:val="24"/>
          <w:lang w:eastAsia="en-US"/>
        </w:rPr>
        <w:t xml:space="preserve"> </w:t>
      </w:r>
      <w:r w:rsidRPr="00325707">
        <w:rPr>
          <w:rFonts w:ascii="Times New Roman" w:eastAsia="Arial" w:hAnsi="Times New Roman" w:cs="Times New Roman"/>
          <w:b/>
          <w:bCs/>
          <w:sz w:val="24"/>
          <w:szCs w:val="24"/>
          <w:lang w:eastAsia="en-US"/>
        </w:rPr>
        <w:t>4:</w:t>
      </w:r>
      <w:r w:rsidRPr="00325707">
        <w:rPr>
          <w:rFonts w:ascii="Times New Roman" w:eastAsia="Arial" w:hAnsi="Times New Roman" w:cs="Times New Roman"/>
          <w:b/>
          <w:bCs/>
          <w:spacing w:val="-1"/>
          <w:sz w:val="24"/>
          <w:szCs w:val="24"/>
          <w:lang w:eastAsia="en-US"/>
        </w:rPr>
        <w:t xml:space="preserve"> </w:t>
      </w:r>
      <w:r w:rsidRPr="00325707">
        <w:rPr>
          <w:rFonts w:ascii="Times New Roman" w:eastAsia="Arial" w:hAnsi="Times New Roman" w:cs="Times New Roman"/>
          <w:b/>
          <w:bCs/>
          <w:sz w:val="24"/>
          <w:szCs w:val="24"/>
          <w:lang w:eastAsia="en-US"/>
        </w:rPr>
        <w:t>Amino</w:t>
      </w:r>
      <w:r w:rsidRPr="00325707">
        <w:rPr>
          <w:rFonts w:ascii="Times New Roman" w:eastAsia="Arial" w:hAnsi="Times New Roman" w:cs="Times New Roman"/>
          <w:b/>
          <w:bCs/>
          <w:spacing w:val="-6"/>
          <w:sz w:val="24"/>
          <w:szCs w:val="24"/>
          <w:lang w:eastAsia="en-US"/>
        </w:rPr>
        <w:t xml:space="preserve"> </w:t>
      </w:r>
      <w:r w:rsidRPr="00325707">
        <w:rPr>
          <w:rFonts w:ascii="Times New Roman" w:eastAsia="Arial" w:hAnsi="Times New Roman" w:cs="Times New Roman"/>
          <w:b/>
          <w:bCs/>
          <w:sz w:val="24"/>
          <w:szCs w:val="24"/>
          <w:lang w:eastAsia="en-US"/>
        </w:rPr>
        <w:t>Acid</w:t>
      </w:r>
      <w:r w:rsidRPr="00325707">
        <w:rPr>
          <w:rFonts w:ascii="Times New Roman" w:eastAsia="Arial" w:hAnsi="Times New Roman" w:cs="Times New Roman"/>
          <w:b/>
          <w:bCs/>
          <w:spacing w:val="-6"/>
          <w:sz w:val="24"/>
          <w:szCs w:val="24"/>
          <w:lang w:eastAsia="en-US"/>
        </w:rPr>
        <w:t xml:space="preserve"> </w:t>
      </w:r>
      <w:r w:rsidRPr="00325707">
        <w:rPr>
          <w:rFonts w:ascii="Times New Roman" w:eastAsia="Arial" w:hAnsi="Times New Roman" w:cs="Times New Roman"/>
          <w:b/>
          <w:bCs/>
          <w:sz w:val="24"/>
          <w:szCs w:val="24"/>
          <w:lang w:eastAsia="en-US"/>
        </w:rPr>
        <w:t>Composition</w:t>
      </w:r>
      <w:r w:rsidRPr="00325707">
        <w:rPr>
          <w:rFonts w:ascii="Times New Roman" w:eastAsia="Arial" w:hAnsi="Times New Roman" w:cs="Times New Roman"/>
          <w:b/>
          <w:bCs/>
          <w:spacing w:val="-5"/>
          <w:sz w:val="24"/>
          <w:szCs w:val="24"/>
          <w:lang w:eastAsia="en-US"/>
        </w:rPr>
        <w:t xml:space="preserve"> </w:t>
      </w:r>
      <w:r w:rsidRPr="00325707">
        <w:rPr>
          <w:rFonts w:ascii="Times New Roman" w:eastAsia="Arial" w:hAnsi="Times New Roman" w:cs="Times New Roman"/>
          <w:b/>
          <w:bCs/>
          <w:sz w:val="24"/>
          <w:szCs w:val="24"/>
          <w:lang w:eastAsia="en-US"/>
        </w:rPr>
        <w:t>of</w:t>
      </w:r>
      <w:r w:rsidRPr="00325707">
        <w:rPr>
          <w:rFonts w:ascii="Times New Roman" w:eastAsia="Arial" w:hAnsi="Times New Roman" w:cs="Times New Roman"/>
          <w:b/>
          <w:bCs/>
          <w:spacing w:val="-3"/>
          <w:sz w:val="24"/>
          <w:szCs w:val="24"/>
          <w:lang w:eastAsia="en-US"/>
        </w:rPr>
        <w:t xml:space="preserve"> </w:t>
      </w:r>
      <w:r w:rsidRPr="00325707">
        <w:rPr>
          <w:rFonts w:ascii="Times New Roman" w:eastAsia="Arial MT" w:hAnsi="Times New Roman" w:cs="Times New Roman"/>
          <w:b/>
          <w:i/>
          <w:spacing w:val="-5"/>
          <w:sz w:val="24"/>
          <w:szCs w:val="24"/>
          <w:lang w:eastAsia="en-US"/>
        </w:rPr>
        <w:t>B. diffusa</w:t>
      </w:r>
      <w:r w:rsidRPr="00325707">
        <w:rPr>
          <w:rFonts w:ascii="Times New Roman" w:eastAsia="Arial" w:hAnsi="Times New Roman" w:cs="Times New Roman"/>
          <w:b/>
          <w:bCs/>
          <w:spacing w:val="-4"/>
          <w:sz w:val="24"/>
          <w:szCs w:val="24"/>
          <w:lang w:eastAsia="en-US"/>
        </w:rPr>
        <w:t xml:space="preserve"> </w:t>
      </w:r>
      <w:r w:rsidRPr="00325707">
        <w:rPr>
          <w:rFonts w:ascii="Times New Roman" w:eastAsia="Arial" w:hAnsi="Times New Roman" w:cs="Times New Roman"/>
          <w:b/>
          <w:bCs/>
          <w:sz w:val="24"/>
          <w:szCs w:val="24"/>
          <w:lang w:eastAsia="en-US"/>
        </w:rPr>
        <w:t>and</w:t>
      </w:r>
      <w:r w:rsidRPr="00325707">
        <w:rPr>
          <w:rFonts w:ascii="Times New Roman" w:eastAsia="Arial" w:hAnsi="Times New Roman" w:cs="Times New Roman"/>
          <w:b/>
          <w:bCs/>
          <w:spacing w:val="-6"/>
          <w:sz w:val="24"/>
          <w:szCs w:val="24"/>
          <w:lang w:eastAsia="en-US"/>
        </w:rPr>
        <w:t xml:space="preserve"> </w:t>
      </w:r>
      <w:r w:rsidRPr="00325707">
        <w:rPr>
          <w:rFonts w:ascii="Times New Roman" w:eastAsia="Arial" w:hAnsi="Times New Roman" w:cs="Times New Roman"/>
          <w:b/>
          <w:bCs/>
          <w:i/>
          <w:sz w:val="24"/>
          <w:szCs w:val="24"/>
          <w:lang w:eastAsia="en-US"/>
        </w:rPr>
        <w:t>B. erecta</w:t>
      </w:r>
      <w:r w:rsidRPr="00325707">
        <w:rPr>
          <w:rFonts w:ascii="Times New Roman" w:eastAsia="Arial" w:hAnsi="Times New Roman" w:cs="Times New Roman"/>
          <w:b/>
          <w:bCs/>
          <w:spacing w:val="-6"/>
          <w:sz w:val="24"/>
          <w:szCs w:val="24"/>
          <w:lang w:eastAsia="en-US"/>
        </w:rPr>
        <w:t xml:space="preserve"> </w:t>
      </w:r>
      <w:r w:rsidRPr="00325707">
        <w:rPr>
          <w:rFonts w:ascii="Times New Roman" w:eastAsia="Arial" w:hAnsi="Times New Roman" w:cs="Times New Roman"/>
          <w:b/>
          <w:bCs/>
          <w:sz w:val="24"/>
          <w:szCs w:val="24"/>
          <w:lang w:eastAsia="en-US"/>
        </w:rPr>
        <w:t>(g/100g</w:t>
      </w:r>
      <w:r w:rsidRPr="00325707">
        <w:rPr>
          <w:rFonts w:ascii="Times New Roman" w:eastAsia="Arial" w:hAnsi="Times New Roman" w:cs="Times New Roman"/>
          <w:b/>
          <w:bCs/>
          <w:spacing w:val="-4"/>
          <w:sz w:val="24"/>
          <w:szCs w:val="24"/>
          <w:lang w:eastAsia="en-US"/>
        </w:rPr>
        <w:t xml:space="preserve"> </w:t>
      </w:r>
      <w:r w:rsidRPr="00325707">
        <w:rPr>
          <w:rFonts w:ascii="Times New Roman" w:eastAsia="Arial" w:hAnsi="Times New Roman" w:cs="Times New Roman"/>
          <w:b/>
          <w:bCs/>
          <w:spacing w:val="-5"/>
          <w:sz w:val="24"/>
          <w:szCs w:val="24"/>
          <w:lang w:eastAsia="en-US"/>
        </w:rPr>
        <w:t xml:space="preserve">crude protein) </w:t>
      </w:r>
    </w:p>
    <w:tbl>
      <w:tblPr>
        <w:tblW w:w="0" w:type="dxa"/>
        <w:tblInd w:w="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026"/>
        <w:gridCol w:w="3203"/>
        <w:gridCol w:w="2848"/>
      </w:tblGrid>
      <w:tr w:rsidR="00EB00B2" w:rsidRPr="00325707" w14:paraId="6B95CA9B" w14:textId="77777777" w:rsidTr="00BB0E3F">
        <w:trPr>
          <w:trHeight w:val="230"/>
        </w:trPr>
        <w:tc>
          <w:tcPr>
            <w:tcW w:w="3026" w:type="dxa"/>
          </w:tcPr>
          <w:p w14:paraId="1CE3EE65" w14:textId="77777777" w:rsidR="00EB00B2" w:rsidRPr="00325707" w:rsidRDefault="00EB00B2" w:rsidP="00325707">
            <w:pPr>
              <w:widowControl w:val="0"/>
              <w:autoSpaceDE w:val="0"/>
              <w:autoSpaceDN w:val="0"/>
              <w:spacing w:before="240" w:after="240" w:line="240" w:lineRule="auto"/>
              <w:jc w:val="both"/>
              <w:rPr>
                <w:rFonts w:ascii="Times New Roman" w:eastAsia="Arial MT" w:hAnsi="Times New Roman" w:cs="Times New Roman"/>
                <w:b/>
                <w:sz w:val="24"/>
                <w:szCs w:val="24"/>
                <w:lang w:eastAsia="en-US"/>
              </w:rPr>
            </w:pPr>
            <w:r w:rsidRPr="00325707">
              <w:rPr>
                <w:rFonts w:ascii="Times New Roman" w:eastAsia="Arial MT" w:hAnsi="Times New Roman" w:cs="Times New Roman"/>
                <w:b/>
                <w:sz w:val="24"/>
                <w:szCs w:val="24"/>
                <w:lang w:eastAsia="en-US"/>
              </w:rPr>
              <w:t>Amino</w:t>
            </w:r>
            <w:r w:rsidRPr="00325707">
              <w:rPr>
                <w:rFonts w:ascii="Times New Roman" w:eastAsia="Arial MT" w:hAnsi="Times New Roman" w:cs="Times New Roman"/>
                <w:b/>
                <w:spacing w:val="-6"/>
                <w:sz w:val="24"/>
                <w:szCs w:val="24"/>
                <w:lang w:eastAsia="en-US"/>
              </w:rPr>
              <w:t xml:space="preserve"> </w:t>
            </w:r>
            <w:r w:rsidRPr="00325707">
              <w:rPr>
                <w:rFonts w:ascii="Times New Roman" w:eastAsia="Arial MT" w:hAnsi="Times New Roman" w:cs="Times New Roman"/>
                <w:b/>
                <w:sz w:val="24"/>
                <w:szCs w:val="24"/>
                <w:lang w:eastAsia="en-US"/>
              </w:rPr>
              <w:t>acid</w:t>
            </w:r>
            <w:r w:rsidRPr="00325707">
              <w:rPr>
                <w:rFonts w:ascii="Times New Roman" w:eastAsia="Arial MT" w:hAnsi="Times New Roman" w:cs="Times New Roman"/>
                <w:b/>
                <w:spacing w:val="-5"/>
                <w:sz w:val="24"/>
                <w:szCs w:val="24"/>
                <w:lang w:eastAsia="en-US"/>
              </w:rPr>
              <w:t xml:space="preserve"> </w:t>
            </w:r>
            <w:r w:rsidRPr="00325707">
              <w:rPr>
                <w:rFonts w:ascii="Times New Roman" w:eastAsia="Arial MT" w:hAnsi="Times New Roman" w:cs="Times New Roman"/>
                <w:b/>
                <w:spacing w:val="-2"/>
                <w:sz w:val="24"/>
                <w:szCs w:val="24"/>
                <w:lang w:eastAsia="en-US"/>
              </w:rPr>
              <w:t>Profile</w:t>
            </w:r>
          </w:p>
        </w:tc>
        <w:tc>
          <w:tcPr>
            <w:tcW w:w="3203" w:type="dxa"/>
          </w:tcPr>
          <w:p w14:paraId="6F3D5C0D" w14:textId="77777777" w:rsidR="00EB00B2" w:rsidRPr="00325707" w:rsidRDefault="00EB00B2" w:rsidP="00325707">
            <w:pPr>
              <w:widowControl w:val="0"/>
              <w:autoSpaceDE w:val="0"/>
              <w:autoSpaceDN w:val="0"/>
              <w:spacing w:before="240" w:after="240" w:line="240" w:lineRule="auto"/>
              <w:jc w:val="both"/>
              <w:rPr>
                <w:rFonts w:ascii="Times New Roman" w:eastAsia="Arial MT" w:hAnsi="Times New Roman" w:cs="Times New Roman"/>
                <w:b/>
                <w:sz w:val="24"/>
                <w:szCs w:val="24"/>
                <w:lang w:eastAsia="en-US"/>
              </w:rPr>
            </w:pPr>
            <w:r w:rsidRPr="00325707">
              <w:rPr>
                <w:rFonts w:ascii="Times New Roman" w:eastAsia="Arial MT" w:hAnsi="Times New Roman" w:cs="Times New Roman"/>
                <w:b/>
                <w:i/>
                <w:spacing w:val="-5"/>
                <w:sz w:val="24"/>
                <w:szCs w:val="24"/>
                <w:lang w:eastAsia="en-US"/>
              </w:rPr>
              <w:t xml:space="preserve">B. </w:t>
            </w:r>
            <w:proofErr w:type="spellStart"/>
            <w:r w:rsidRPr="00325707">
              <w:rPr>
                <w:rFonts w:ascii="Times New Roman" w:eastAsia="Arial MT" w:hAnsi="Times New Roman" w:cs="Times New Roman"/>
                <w:b/>
                <w:i/>
                <w:spacing w:val="-5"/>
                <w:sz w:val="24"/>
                <w:szCs w:val="24"/>
                <w:lang w:eastAsia="en-US"/>
              </w:rPr>
              <w:t>diffusa</w:t>
            </w:r>
            <w:proofErr w:type="spellEnd"/>
            <w:r w:rsidRPr="00325707">
              <w:rPr>
                <w:rFonts w:ascii="Times New Roman" w:eastAsia="Arial MT" w:hAnsi="Times New Roman" w:cs="Times New Roman"/>
                <w:b/>
                <w:i/>
                <w:spacing w:val="-5"/>
                <w:sz w:val="24"/>
                <w:szCs w:val="24"/>
                <w:lang w:eastAsia="en-US"/>
              </w:rPr>
              <w:t xml:space="preserve"> </w:t>
            </w:r>
            <w:r w:rsidRPr="00325707">
              <w:rPr>
                <w:rFonts w:ascii="Times New Roman" w:eastAsia="Arial MT" w:hAnsi="Times New Roman" w:cs="Times New Roman"/>
                <w:b/>
                <w:spacing w:val="-5"/>
                <w:sz w:val="24"/>
                <w:szCs w:val="24"/>
                <w:lang w:eastAsia="en-US"/>
              </w:rPr>
              <w:t>(g/100g cp)</w:t>
            </w:r>
          </w:p>
        </w:tc>
        <w:tc>
          <w:tcPr>
            <w:tcW w:w="2848" w:type="dxa"/>
          </w:tcPr>
          <w:p w14:paraId="200143E1" w14:textId="77777777" w:rsidR="00EB00B2" w:rsidRPr="00325707" w:rsidRDefault="00EB00B2" w:rsidP="00325707">
            <w:pPr>
              <w:widowControl w:val="0"/>
              <w:autoSpaceDE w:val="0"/>
              <w:autoSpaceDN w:val="0"/>
              <w:spacing w:before="240" w:after="240" w:line="240" w:lineRule="auto"/>
              <w:jc w:val="both"/>
              <w:rPr>
                <w:rFonts w:ascii="Times New Roman" w:eastAsia="Arial MT" w:hAnsi="Times New Roman" w:cs="Times New Roman"/>
                <w:b/>
                <w:sz w:val="24"/>
                <w:szCs w:val="24"/>
                <w:lang w:eastAsia="en-US"/>
              </w:rPr>
            </w:pPr>
            <w:r w:rsidRPr="00325707">
              <w:rPr>
                <w:rFonts w:ascii="Times New Roman" w:eastAsia="Arial MT" w:hAnsi="Times New Roman" w:cs="Times New Roman"/>
                <w:b/>
                <w:i/>
                <w:spacing w:val="-5"/>
                <w:sz w:val="24"/>
                <w:szCs w:val="24"/>
                <w:lang w:eastAsia="en-US"/>
              </w:rPr>
              <w:t xml:space="preserve">B. </w:t>
            </w:r>
            <w:proofErr w:type="spellStart"/>
            <w:r w:rsidRPr="00325707">
              <w:rPr>
                <w:rFonts w:ascii="Times New Roman" w:eastAsia="Arial MT" w:hAnsi="Times New Roman" w:cs="Times New Roman"/>
                <w:b/>
                <w:i/>
                <w:spacing w:val="-5"/>
                <w:sz w:val="24"/>
                <w:szCs w:val="24"/>
                <w:lang w:eastAsia="en-US"/>
              </w:rPr>
              <w:t>erecta</w:t>
            </w:r>
            <w:proofErr w:type="spellEnd"/>
            <w:r w:rsidRPr="00325707">
              <w:rPr>
                <w:rFonts w:ascii="Times New Roman" w:eastAsia="Arial MT" w:hAnsi="Times New Roman" w:cs="Times New Roman"/>
                <w:b/>
                <w:spacing w:val="-5"/>
                <w:sz w:val="24"/>
                <w:szCs w:val="24"/>
                <w:lang w:eastAsia="en-US"/>
              </w:rPr>
              <w:t xml:space="preserve"> (g/100g cp)</w:t>
            </w:r>
          </w:p>
        </w:tc>
      </w:tr>
      <w:tr w:rsidR="00EB00B2" w:rsidRPr="00325707" w14:paraId="0409EB95" w14:textId="77777777" w:rsidTr="00BB0E3F">
        <w:trPr>
          <w:trHeight w:val="230"/>
        </w:trPr>
        <w:tc>
          <w:tcPr>
            <w:tcW w:w="3026" w:type="dxa"/>
          </w:tcPr>
          <w:p w14:paraId="6C8A7B2A" w14:textId="77777777" w:rsidR="00EB00B2" w:rsidRPr="00325707" w:rsidRDefault="00EB00B2"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z w:val="24"/>
                <w:szCs w:val="24"/>
                <w:lang w:eastAsia="en-US"/>
              </w:rPr>
              <w:t>Glycine</w:t>
            </w:r>
            <w:r w:rsidRPr="00325707">
              <w:rPr>
                <w:rFonts w:ascii="Times New Roman" w:eastAsia="Arial MT" w:hAnsi="Times New Roman" w:cs="Times New Roman"/>
                <w:spacing w:val="-11"/>
                <w:sz w:val="24"/>
                <w:szCs w:val="24"/>
                <w:lang w:eastAsia="en-US"/>
              </w:rPr>
              <w:t xml:space="preserve"> </w:t>
            </w:r>
            <w:r w:rsidRPr="00325707">
              <w:rPr>
                <w:rFonts w:ascii="Times New Roman" w:eastAsia="Arial MT" w:hAnsi="Times New Roman" w:cs="Times New Roman"/>
                <w:spacing w:val="-2"/>
                <w:sz w:val="24"/>
                <w:szCs w:val="24"/>
                <w:lang w:eastAsia="en-US"/>
              </w:rPr>
              <w:t>(Gly)</w:t>
            </w:r>
          </w:p>
        </w:tc>
        <w:tc>
          <w:tcPr>
            <w:tcW w:w="3203" w:type="dxa"/>
          </w:tcPr>
          <w:p w14:paraId="17A3F8F7" w14:textId="77777777" w:rsidR="00EB00B2" w:rsidRPr="00325707" w:rsidRDefault="00EB00B2"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hAnsi="Times New Roman" w:cs="Times New Roman"/>
                <w:color w:val="000000"/>
                <w:sz w:val="24"/>
                <w:szCs w:val="24"/>
              </w:rPr>
              <w:t>5.37±0.07</w:t>
            </w:r>
          </w:p>
        </w:tc>
        <w:tc>
          <w:tcPr>
            <w:tcW w:w="2848" w:type="dxa"/>
          </w:tcPr>
          <w:p w14:paraId="0892D534" w14:textId="77777777" w:rsidR="00EB00B2" w:rsidRPr="00325707" w:rsidRDefault="00EB00B2"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hAnsi="Times New Roman" w:cs="Times New Roman"/>
                <w:color w:val="000000"/>
                <w:sz w:val="24"/>
                <w:szCs w:val="24"/>
              </w:rPr>
              <w:t>4.09±0.19</w:t>
            </w:r>
          </w:p>
        </w:tc>
      </w:tr>
      <w:tr w:rsidR="00EB00B2" w:rsidRPr="00325707" w14:paraId="086B9DAA" w14:textId="77777777" w:rsidTr="00BB0E3F">
        <w:trPr>
          <w:trHeight w:val="230"/>
        </w:trPr>
        <w:tc>
          <w:tcPr>
            <w:tcW w:w="3026" w:type="dxa"/>
          </w:tcPr>
          <w:p w14:paraId="0B9F75BE" w14:textId="77777777" w:rsidR="00EB00B2" w:rsidRPr="00325707" w:rsidRDefault="00EB00B2"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z w:val="24"/>
                <w:szCs w:val="24"/>
                <w:lang w:eastAsia="en-US"/>
              </w:rPr>
              <w:t>Alanine</w:t>
            </w:r>
            <w:r w:rsidRPr="00325707">
              <w:rPr>
                <w:rFonts w:ascii="Times New Roman" w:eastAsia="Arial MT" w:hAnsi="Times New Roman" w:cs="Times New Roman"/>
                <w:spacing w:val="-13"/>
                <w:sz w:val="24"/>
                <w:szCs w:val="24"/>
                <w:lang w:eastAsia="en-US"/>
              </w:rPr>
              <w:t xml:space="preserve"> </w:t>
            </w:r>
            <w:r w:rsidRPr="00325707">
              <w:rPr>
                <w:rFonts w:ascii="Times New Roman" w:eastAsia="Arial MT" w:hAnsi="Times New Roman" w:cs="Times New Roman"/>
                <w:spacing w:val="-2"/>
                <w:sz w:val="24"/>
                <w:szCs w:val="24"/>
                <w:lang w:eastAsia="en-US"/>
              </w:rPr>
              <w:t>(Ala)</w:t>
            </w:r>
          </w:p>
        </w:tc>
        <w:tc>
          <w:tcPr>
            <w:tcW w:w="3203" w:type="dxa"/>
          </w:tcPr>
          <w:p w14:paraId="7F74BFDA" w14:textId="77777777" w:rsidR="00EB00B2" w:rsidRPr="00325707" w:rsidRDefault="00EB00B2"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hAnsi="Times New Roman" w:cs="Times New Roman"/>
                <w:color w:val="000000"/>
                <w:sz w:val="24"/>
                <w:szCs w:val="24"/>
              </w:rPr>
              <w:t>6.17±0.17</w:t>
            </w:r>
          </w:p>
        </w:tc>
        <w:tc>
          <w:tcPr>
            <w:tcW w:w="2848" w:type="dxa"/>
          </w:tcPr>
          <w:p w14:paraId="3CF1197D" w14:textId="77777777" w:rsidR="00EB00B2" w:rsidRPr="00325707" w:rsidRDefault="00EB00B2"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hAnsi="Times New Roman" w:cs="Times New Roman"/>
                <w:color w:val="000000"/>
                <w:sz w:val="24"/>
                <w:szCs w:val="24"/>
              </w:rPr>
              <w:t>4.46±0.16</w:t>
            </w:r>
          </w:p>
        </w:tc>
      </w:tr>
      <w:tr w:rsidR="00EB00B2" w:rsidRPr="00325707" w14:paraId="602CB6F4" w14:textId="77777777" w:rsidTr="00BB0E3F">
        <w:trPr>
          <w:trHeight w:val="230"/>
        </w:trPr>
        <w:tc>
          <w:tcPr>
            <w:tcW w:w="3026" w:type="dxa"/>
          </w:tcPr>
          <w:p w14:paraId="238C40A7" w14:textId="77777777" w:rsidR="00EB00B2" w:rsidRPr="00325707" w:rsidRDefault="00EB00B2"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z w:val="24"/>
                <w:szCs w:val="24"/>
                <w:lang w:eastAsia="en-US"/>
              </w:rPr>
              <w:t>Serine</w:t>
            </w:r>
            <w:r w:rsidRPr="00325707">
              <w:rPr>
                <w:rFonts w:ascii="Times New Roman" w:eastAsia="Arial MT" w:hAnsi="Times New Roman" w:cs="Times New Roman"/>
                <w:spacing w:val="-11"/>
                <w:sz w:val="24"/>
                <w:szCs w:val="24"/>
                <w:lang w:eastAsia="en-US"/>
              </w:rPr>
              <w:t xml:space="preserve"> </w:t>
            </w:r>
            <w:r w:rsidRPr="00325707">
              <w:rPr>
                <w:rFonts w:ascii="Times New Roman" w:eastAsia="Arial MT" w:hAnsi="Times New Roman" w:cs="Times New Roman"/>
                <w:spacing w:val="-2"/>
                <w:sz w:val="24"/>
                <w:szCs w:val="24"/>
                <w:lang w:eastAsia="en-US"/>
              </w:rPr>
              <w:t>(Ser)</w:t>
            </w:r>
          </w:p>
        </w:tc>
        <w:tc>
          <w:tcPr>
            <w:tcW w:w="3203" w:type="dxa"/>
          </w:tcPr>
          <w:p w14:paraId="5698FB7E" w14:textId="77777777" w:rsidR="00EB00B2" w:rsidRPr="00325707" w:rsidRDefault="00EB00B2"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hAnsi="Times New Roman" w:cs="Times New Roman"/>
                <w:color w:val="000000"/>
                <w:sz w:val="24"/>
                <w:szCs w:val="24"/>
              </w:rPr>
              <w:t>5.16±1.02</w:t>
            </w:r>
          </w:p>
        </w:tc>
        <w:tc>
          <w:tcPr>
            <w:tcW w:w="2848" w:type="dxa"/>
          </w:tcPr>
          <w:p w14:paraId="45F4ECC9" w14:textId="77777777" w:rsidR="00EB00B2" w:rsidRPr="00325707" w:rsidRDefault="00EB00B2"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hAnsi="Times New Roman" w:cs="Times New Roman"/>
                <w:color w:val="000000"/>
                <w:sz w:val="24"/>
                <w:szCs w:val="24"/>
              </w:rPr>
              <w:t>6.27±0.27</w:t>
            </w:r>
          </w:p>
        </w:tc>
      </w:tr>
      <w:tr w:rsidR="00EB00B2" w:rsidRPr="00325707" w14:paraId="04B008A5" w14:textId="77777777" w:rsidTr="00BB0E3F">
        <w:trPr>
          <w:trHeight w:val="229"/>
        </w:trPr>
        <w:tc>
          <w:tcPr>
            <w:tcW w:w="3026" w:type="dxa"/>
          </w:tcPr>
          <w:p w14:paraId="2E73A9F9" w14:textId="77777777" w:rsidR="00EB00B2" w:rsidRPr="00325707" w:rsidRDefault="00EB00B2" w:rsidP="00325707">
            <w:pPr>
              <w:widowControl w:val="0"/>
              <w:tabs>
                <w:tab w:val="left" w:pos="1630"/>
              </w:tabs>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z w:val="24"/>
                <w:szCs w:val="24"/>
                <w:lang w:eastAsia="en-US"/>
              </w:rPr>
              <w:t>Proline</w:t>
            </w:r>
            <w:r w:rsidRPr="00325707">
              <w:rPr>
                <w:rFonts w:ascii="Times New Roman" w:eastAsia="Arial MT" w:hAnsi="Times New Roman" w:cs="Times New Roman"/>
                <w:spacing w:val="-11"/>
                <w:sz w:val="24"/>
                <w:szCs w:val="24"/>
                <w:lang w:eastAsia="en-US"/>
              </w:rPr>
              <w:t xml:space="preserve"> </w:t>
            </w:r>
            <w:r w:rsidRPr="00325707">
              <w:rPr>
                <w:rFonts w:ascii="Times New Roman" w:eastAsia="Arial MT" w:hAnsi="Times New Roman" w:cs="Times New Roman"/>
                <w:spacing w:val="-2"/>
                <w:sz w:val="24"/>
                <w:szCs w:val="24"/>
                <w:lang w:eastAsia="en-US"/>
              </w:rPr>
              <w:t>(Pro)</w:t>
            </w:r>
            <w:r w:rsidRPr="00325707">
              <w:rPr>
                <w:rFonts w:ascii="Times New Roman" w:eastAsia="Arial MT" w:hAnsi="Times New Roman" w:cs="Times New Roman"/>
                <w:spacing w:val="-2"/>
                <w:sz w:val="24"/>
                <w:szCs w:val="24"/>
                <w:lang w:eastAsia="en-US"/>
              </w:rPr>
              <w:tab/>
            </w:r>
          </w:p>
        </w:tc>
        <w:tc>
          <w:tcPr>
            <w:tcW w:w="3203" w:type="dxa"/>
          </w:tcPr>
          <w:p w14:paraId="264C8E8C" w14:textId="77777777" w:rsidR="00EB00B2" w:rsidRPr="00325707" w:rsidRDefault="00EB00B2"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hAnsi="Times New Roman" w:cs="Times New Roman"/>
                <w:color w:val="000000"/>
                <w:sz w:val="24"/>
                <w:szCs w:val="24"/>
              </w:rPr>
              <w:t>4.86±0.71</w:t>
            </w:r>
          </w:p>
        </w:tc>
        <w:tc>
          <w:tcPr>
            <w:tcW w:w="2848" w:type="dxa"/>
          </w:tcPr>
          <w:p w14:paraId="62056993" w14:textId="77777777" w:rsidR="00EB00B2" w:rsidRPr="00325707" w:rsidRDefault="00EB00B2"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hAnsi="Times New Roman" w:cs="Times New Roman"/>
                <w:color w:val="000000"/>
                <w:sz w:val="24"/>
                <w:szCs w:val="24"/>
              </w:rPr>
              <w:t>5.03±0.01</w:t>
            </w:r>
          </w:p>
        </w:tc>
      </w:tr>
      <w:tr w:rsidR="00EB00B2" w:rsidRPr="00325707" w14:paraId="516A24FE" w14:textId="77777777" w:rsidTr="00BB0E3F">
        <w:trPr>
          <w:trHeight w:val="229"/>
        </w:trPr>
        <w:tc>
          <w:tcPr>
            <w:tcW w:w="3026" w:type="dxa"/>
          </w:tcPr>
          <w:p w14:paraId="7048460E" w14:textId="77777777" w:rsidR="00EB00B2" w:rsidRPr="00325707" w:rsidRDefault="00EB00B2"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z w:val="24"/>
                <w:szCs w:val="24"/>
                <w:lang w:eastAsia="en-US"/>
              </w:rPr>
              <w:t>Valine</w:t>
            </w:r>
            <w:r w:rsidRPr="00325707">
              <w:rPr>
                <w:rFonts w:ascii="Times New Roman" w:eastAsia="Arial MT" w:hAnsi="Times New Roman" w:cs="Times New Roman"/>
                <w:spacing w:val="-10"/>
                <w:sz w:val="24"/>
                <w:szCs w:val="24"/>
                <w:lang w:eastAsia="en-US"/>
              </w:rPr>
              <w:t xml:space="preserve"> </w:t>
            </w:r>
            <w:r w:rsidRPr="00325707">
              <w:rPr>
                <w:rFonts w:ascii="Times New Roman" w:eastAsia="Arial MT" w:hAnsi="Times New Roman" w:cs="Times New Roman"/>
                <w:spacing w:val="-2"/>
                <w:sz w:val="24"/>
                <w:szCs w:val="24"/>
                <w:lang w:eastAsia="en-US"/>
              </w:rPr>
              <w:t>(Val)*</w:t>
            </w:r>
          </w:p>
        </w:tc>
        <w:tc>
          <w:tcPr>
            <w:tcW w:w="3203" w:type="dxa"/>
          </w:tcPr>
          <w:p w14:paraId="1FB4760F" w14:textId="77777777" w:rsidR="00EB00B2" w:rsidRPr="00325707" w:rsidRDefault="00EB00B2"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hAnsi="Times New Roman" w:cs="Times New Roman"/>
                <w:color w:val="000000"/>
                <w:sz w:val="24"/>
                <w:szCs w:val="24"/>
              </w:rPr>
              <w:t>4.55±0.16</w:t>
            </w:r>
          </w:p>
        </w:tc>
        <w:tc>
          <w:tcPr>
            <w:tcW w:w="2848" w:type="dxa"/>
          </w:tcPr>
          <w:p w14:paraId="6921D15F" w14:textId="77777777" w:rsidR="00EB00B2" w:rsidRPr="00325707" w:rsidRDefault="00EB00B2"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hAnsi="Times New Roman" w:cs="Times New Roman"/>
                <w:color w:val="000000"/>
                <w:sz w:val="24"/>
                <w:szCs w:val="24"/>
              </w:rPr>
              <w:t>4.77±0.09</w:t>
            </w:r>
          </w:p>
        </w:tc>
      </w:tr>
      <w:tr w:rsidR="00EB00B2" w:rsidRPr="00325707" w14:paraId="6799BD98" w14:textId="77777777" w:rsidTr="00BB0E3F">
        <w:trPr>
          <w:trHeight w:val="230"/>
        </w:trPr>
        <w:tc>
          <w:tcPr>
            <w:tcW w:w="3026" w:type="dxa"/>
          </w:tcPr>
          <w:p w14:paraId="701A0B4C" w14:textId="77777777" w:rsidR="00EB00B2" w:rsidRPr="00325707" w:rsidRDefault="00EB00B2"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pacing w:val="-2"/>
                <w:sz w:val="24"/>
                <w:szCs w:val="24"/>
                <w:lang w:eastAsia="en-US"/>
              </w:rPr>
              <w:t>Threonine</w:t>
            </w:r>
            <w:r w:rsidRPr="00325707">
              <w:rPr>
                <w:rFonts w:ascii="Times New Roman" w:eastAsia="Arial MT" w:hAnsi="Times New Roman" w:cs="Times New Roman"/>
                <w:spacing w:val="-1"/>
                <w:sz w:val="24"/>
                <w:szCs w:val="24"/>
                <w:lang w:eastAsia="en-US"/>
              </w:rPr>
              <w:t xml:space="preserve"> </w:t>
            </w:r>
            <w:r w:rsidRPr="00325707">
              <w:rPr>
                <w:rFonts w:ascii="Times New Roman" w:eastAsia="Arial MT" w:hAnsi="Times New Roman" w:cs="Times New Roman"/>
                <w:spacing w:val="-2"/>
                <w:sz w:val="24"/>
                <w:szCs w:val="24"/>
                <w:lang w:eastAsia="en-US"/>
              </w:rPr>
              <w:t>(</w:t>
            </w:r>
            <w:proofErr w:type="spellStart"/>
            <w:r w:rsidRPr="00325707">
              <w:rPr>
                <w:rFonts w:ascii="Times New Roman" w:eastAsia="Arial MT" w:hAnsi="Times New Roman" w:cs="Times New Roman"/>
                <w:spacing w:val="-2"/>
                <w:sz w:val="24"/>
                <w:szCs w:val="24"/>
                <w:lang w:eastAsia="en-US"/>
              </w:rPr>
              <w:t>Thr</w:t>
            </w:r>
            <w:proofErr w:type="spellEnd"/>
            <w:r w:rsidRPr="00325707">
              <w:rPr>
                <w:rFonts w:ascii="Times New Roman" w:eastAsia="Arial MT" w:hAnsi="Times New Roman" w:cs="Times New Roman"/>
                <w:spacing w:val="-2"/>
                <w:sz w:val="24"/>
                <w:szCs w:val="24"/>
                <w:lang w:eastAsia="en-US"/>
              </w:rPr>
              <w:t>)*</w:t>
            </w:r>
          </w:p>
        </w:tc>
        <w:tc>
          <w:tcPr>
            <w:tcW w:w="3203" w:type="dxa"/>
          </w:tcPr>
          <w:p w14:paraId="32305972" w14:textId="77777777" w:rsidR="00EB00B2" w:rsidRPr="00325707" w:rsidRDefault="00EB00B2"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hAnsi="Times New Roman" w:cs="Times New Roman"/>
                <w:color w:val="000000"/>
                <w:sz w:val="24"/>
                <w:szCs w:val="24"/>
              </w:rPr>
              <w:t>4.36±0.22</w:t>
            </w:r>
          </w:p>
        </w:tc>
        <w:tc>
          <w:tcPr>
            <w:tcW w:w="2848" w:type="dxa"/>
          </w:tcPr>
          <w:p w14:paraId="03E4478E" w14:textId="77777777" w:rsidR="00EB00B2" w:rsidRPr="00325707" w:rsidRDefault="00EB00B2"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hAnsi="Times New Roman" w:cs="Times New Roman"/>
                <w:color w:val="000000"/>
                <w:sz w:val="24"/>
                <w:szCs w:val="24"/>
              </w:rPr>
              <w:t>5.28±0.08</w:t>
            </w:r>
          </w:p>
        </w:tc>
      </w:tr>
      <w:tr w:rsidR="00EB00B2" w:rsidRPr="00325707" w14:paraId="70906110" w14:textId="77777777" w:rsidTr="00BB0E3F">
        <w:trPr>
          <w:trHeight w:val="230"/>
        </w:trPr>
        <w:tc>
          <w:tcPr>
            <w:tcW w:w="3026" w:type="dxa"/>
          </w:tcPr>
          <w:p w14:paraId="100B541A" w14:textId="77777777" w:rsidR="00EB00B2" w:rsidRPr="00325707" w:rsidRDefault="00EB00B2"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pacing w:val="-2"/>
                <w:sz w:val="24"/>
                <w:szCs w:val="24"/>
                <w:lang w:eastAsia="en-US"/>
              </w:rPr>
              <w:t>Isoleucine</w:t>
            </w:r>
            <w:r w:rsidRPr="00325707">
              <w:rPr>
                <w:rFonts w:ascii="Times New Roman" w:eastAsia="Arial MT" w:hAnsi="Times New Roman" w:cs="Times New Roman"/>
                <w:spacing w:val="2"/>
                <w:sz w:val="24"/>
                <w:szCs w:val="24"/>
                <w:lang w:eastAsia="en-US"/>
              </w:rPr>
              <w:t xml:space="preserve"> </w:t>
            </w:r>
            <w:r w:rsidRPr="00325707">
              <w:rPr>
                <w:rFonts w:ascii="Times New Roman" w:eastAsia="Arial MT" w:hAnsi="Times New Roman" w:cs="Times New Roman"/>
                <w:spacing w:val="-2"/>
                <w:sz w:val="24"/>
                <w:szCs w:val="24"/>
                <w:lang w:eastAsia="en-US"/>
              </w:rPr>
              <w:t>(</w:t>
            </w:r>
            <w:proofErr w:type="spellStart"/>
            <w:r w:rsidRPr="00325707">
              <w:rPr>
                <w:rFonts w:ascii="Times New Roman" w:eastAsia="Arial MT" w:hAnsi="Times New Roman" w:cs="Times New Roman"/>
                <w:spacing w:val="-2"/>
                <w:sz w:val="24"/>
                <w:szCs w:val="24"/>
                <w:lang w:eastAsia="en-US"/>
              </w:rPr>
              <w:t>IIe</w:t>
            </w:r>
            <w:proofErr w:type="spellEnd"/>
            <w:r w:rsidRPr="00325707">
              <w:rPr>
                <w:rFonts w:ascii="Times New Roman" w:eastAsia="Arial MT" w:hAnsi="Times New Roman" w:cs="Times New Roman"/>
                <w:spacing w:val="-2"/>
                <w:sz w:val="24"/>
                <w:szCs w:val="24"/>
                <w:lang w:eastAsia="en-US"/>
              </w:rPr>
              <w:t>)*</w:t>
            </w:r>
          </w:p>
        </w:tc>
        <w:tc>
          <w:tcPr>
            <w:tcW w:w="3203" w:type="dxa"/>
          </w:tcPr>
          <w:p w14:paraId="1DA621CB" w14:textId="77777777" w:rsidR="00EB00B2" w:rsidRPr="00325707" w:rsidRDefault="00EB00B2"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hAnsi="Times New Roman" w:cs="Times New Roman"/>
                <w:color w:val="000000"/>
                <w:sz w:val="24"/>
                <w:szCs w:val="24"/>
              </w:rPr>
              <w:t>4.49±0.18</w:t>
            </w:r>
          </w:p>
        </w:tc>
        <w:tc>
          <w:tcPr>
            <w:tcW w:w="2848" w:type="dxa"/>
          </w:tcPr>
          <w:p w14:paraId="096B3301" w14:textId="77777777" w:rsidR="00EB00B2" w:rsidRPr="00325707" w:rsidRDefault="00EB00B2"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hAnsi="Times New Roman" w:cs="Times New Roman"/>
                <w:color w:val="000000"/>
                <w:sz w:val="24"/>
                <w:szCs w:val="24"/>
              </w:rPr>
              <w:t>3.38±0.04</w:t>
            </w:r>
          </w:p>
        </w:tc>
      </w:tr>
      <w:tr w:rsidR="00EB00B2" w:rsidRPr="00325707" w14:paraId="4DB5AF18" w14:textId="77777777" w:rsidTr="00BB0E3F">
        <w:trPr>
          <w:trHeight w:val="230"/>
        </w:trPr>
        <w:tc>
          <w:tcPr>
            <w:tcW w:w="3026" w:type="dxa"/>
          </w:tcPr>
          <w:p w14:paraId="6DE88963" w14:textId="77777777" w:rsidR="00EB00B2" w:rsidRPr="00325707" w:rsidRDefault="00EB00B2"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z w:val="24"/>
                <w:szCs w:val="24"/>
                <w:lang w:eastAsia="en-US"/>
              </w:rPr>
              <w:t>Leucine</w:t>
            </w:r>
            <w:r w:rsidRPr="00325707">
              <w:rPr>
                <w:rFonts w:ascii="Times New Roman" w:eastAsia="Arial MT" w:hAnsi="Times New Roman" w:cs="Times New Roman"/>
                <w:spacing w:val="-13"/>
                <w:sz w:val="24"/>
                <w:szCs w:val="24"/>
                <w:lang w:eastAsia="en-US"/>
              </w:rPr>
              <w:t xml:space="preserve"> </w:t>
            </w:r>
            <w:r w:rsidRPr="00325707">
              <w:rPr>
                <w:rFonts w:ascii="Times New Roman" w:eastAsia="Arial MT" w:hAnsi="Times New Roman" w:cs="Times New Roman"/>
                <w:spacing w:val="-2"/>
                <w:sz w:val="24"/>
                <w:szCs w:val="24"/>
                <w:lang w:eastAsia="en-US"/>
              </w:rPr>
              <w:t>(Leu)*</w:t>
            </w:r>
          </w:p>
        </w:tc>
        <w:tc>
          <w:tcPr>
            <w:tcW w:w="3203" w:type="dxa"/>
          </w:tcPr>
          <w:p w14:paraId="0CEB8E6F" w14:textId="77777777" w:rsidR="00EB00B2" w:rsidRPr="00325707" w:rsidRDefault="00EB00B2"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hAnsi="Times New Roman" w:cs="Times New Roman"/>
                <w:color w:val="000000"/>
                <w:sz w:val="24"/>
                <w:szCs w:val="24"/>
              </w:rPr>
              <w:t>7.26±0.26</w:t>
            </w:r>
          </w:p>
        </w:tc>
        <w:tc>
          <w:tcPr>
            <w:tcW w:w="2848" w:type="dxa"/>
          </w:tcPr>
          <w:p w14:paraId="43C3E85A" w14:textId="77777777" w:rsidR="00EB00B2" w:rsidRPr="00325707" w:rsidRDefault="00EB00B2"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hAnsi="Times New Roman" w:cs="Times New Roman"/>
                <w:color w:val="000000"/>
                <w:sz w:val="24"/>
                <w:szCs w:val="24"/>
              </w:rPr>
              <w:t>6.39±0.11</w:t>
            </w:r>
          </w:p>
        </w:tc>
      </w:tr>
      <w:tr w:rsidR="00EB00B2" w:rsidRPr="00325707" w14:paraId="4ADDC818" w14:textId="77777777" w:rsidTr="00BB0E3F">
        <w:trPr>
          <w:trHeight w:val="230"/>
        </w:trPr>
        <w:tc>
          <w:tcPr>
            <w:tcW w:w="3026" w:type="dxa"/>
          </w:tcPr>
          <w:p w14:paraId="4E0B02DC" w14:textId="77777777" w:rsidR="00EB00B2" w:rsidRPr="00325707" w:rsidRDefault="00EB00B2"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z w:val="24"/>
                <w:szCs w:val="24"/>
                <w:lang w:eastAsia="en-US"/>
              </w:rPr>
              <w:t>Aspartic</w:t>
            </w:r>
            <w:r w:rsidRPr="00325707">
              <w:rPr>
                <w:rFonts w:ascii="Times New Roman" w:eastAsia="Arial MT" w:hAnsi="Times New Roman" w:cs="Times New Roman"/>
                <w:spacing w:val="-8"/>
                <w:sz w:val="24"/>
                <w:szCs w:val="24"/>
                <w:lang w:eastAsia="en-US"/>
              </w:rPr>
              <w:t xml:space="preserve"> </w:t>
            </w:r>
            <w:r w:rsidRPr="00325707">
              <w:rPr>
                <w:rFonts w:ascii="Times New Roman" w:eastAsia="Arial MT" w:hAnsi="Times New Roman" w:cs="Times New Roman"/>
                <w:sz w:val="24"/>
                <w:szCs w:val="24"/>
                <w:lang w:eastAsia="en-US"/>
              </w:rPr>
              <w:t>acid</w:t>
            </w:r>
            <w:r w:rsidRPr="00325707">
              <w:rPr>
                <w:rFonts w:ascii="Times New Roman" w:eastAsia="Arial MT" w:hAnsi="Times New Roman" w:cs="Times New Roman"/>
                <w:spacing w:val="-9"/>
                <w:sz w:val="24"/>
                <w:szCs w:val="24"/>
                <w:lang w:eastAsia="en-US"/>
              </w:rPr>
              <w:t xml:space="preserve"> </w:t>
            </w:r>
            <w:r w:rsidRPr="00325707">
              <w:rPr>
                <w:rFonts w:ascii="Times New Roman" w:eastAsia="Arial MT" w:hAnsi="Times New Roman" w:cs="Times New Roman"/>
                <w:spacing w:val="-2"/>
                <w:sz w:val="24"/>
                <w:szCs w:val="24"/>
                <w:lang w:eastAsia="en-US"/>
              </w:rPr>
              <w:t>(Asp)</w:t>
            </w:r>
          </w:p>
        </w:tc>
        <w:tc>
          <w:tcPr>
            <w:tcW w:w="3203" w:type="dxa"/>
          </w:tcPr>
          <w:p w14:paraId="17799548" w14:textId="77777777" w:rsidR="00EB00B2" w:rsidRPr="00325707" w:rsidRDefault="00EB00B2"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hAnsi="Times New Roman" w:cs="Times New Roman"/>
                <w:color w:val="000000"/>
                <w:sz w:val="24"/>
                <w:szCs w:val="24"/>
              </w:rPr>
              <w:t>9.97±0.09</w:t>
            </w:r>
          </w:p>
        </w:tc>
        <w:tc>
          <w:tcPr>
            <w:tcW w:w="2848" w:type="dxa"/>
          </w:tcPr>
          <w:p w14:paraId="2E609917" w14:textId="77777777" w:rsidR="00EB00B2" w:rsidRPr="00325707" w:rsidRDefault="00EB00B2"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hAnsi="Times New Roman" w:cs="Times New Roman"/>
                <w:color w:val="000000"/>
                <w:sz w:val="24"/>
                <w:szCs w:val="24"/>
              </w:rPr>
              <w:t>10.50±0.10</w:t>
            </w:r>
          </w:p>
        </w:tc>
      </w:tr>
      <w:tr w:rsidR="00EB00B2" w:rsidRPr="00325707" w14:paraId="47DA71E8" w14:textId="77777777" w:rsidTr="00BB0E3F">
        <w:trPr>
          <w:trHeight w:val="229"/>
        </w:trPr>
        <w:tc>
          <w:tcPr>
            <w:tcW w:w="3026" w:type="dxa"/>
          </w:tcPr>
          <w:p w14:paraId="39521829" w14:textId="77777777" w:rsidR="00EB00B2" w:rsidRPr="00325707" w:rsidRDefault="00EB00B2"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z w:val="24"/>
                <w:szCs w:val="24"/>
                <w:lang w:eastAsia="en-US"/>
              </w:rPr>
              <w:t>Lysine</w:t>
            </w:r>
            <w:r w:rsidRPr="00325707">
              <w:rPr>
                <w:rFonts w:ascii="Times New Roman" w:eastAsia="Arial MT" w:hAnsi="Times New Roman" w:cs="Times New Roman"/>
                <w:spacing w:val="-10"/>
                <w:sz w:val="24"/>
                <w:szCs w:val="24"/>
                <w:lang w:eastAsia="en-US"/>
              </w:rPr>
              <w:t xml:space="preserve"> </w:t>
            </w:r>
            <w:r w:rsidRPr="00325707">
              <w:rPr>
                <w:rFonts w:ascii="Times New Roman" w:eastAsia="Arial MT" w:hAnsi="Times New Roman" w:cs="Times New Roman"/>
                <w:spacing w:val="-2"/>
                <w:sz w:val="24"/>
                <w:szCs w:val="24"/>
                <w:lang w:eastAsia="en-US"/>
              </w:rPr>
              <w:t>(Lys)*</w:t>
            </w:r>
          </w:p>
        </w:tc>
        <w:tc>
          <w:tcPr>
            <w:tcW w:w="3203" w:type="dxa"/>
          </w:tcPr>
          <w:p w14:paraId="1D75B5C3" w14:textId="77777777" w:rsidR="00EB00B2" w:rsidRPr="00325707" w:rsidRDefault="00EB00B2"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hAnsi="Times New Roman" w:cs="Times New Roman"/>
                <w:color w:val="000000"/>
                <w:sz w:val="24"/>
                <w:szCs w:val="24"/>
              </w:rPr>
              <w:t>5.88±0.15</w:t>
            </w:r>
          </w:p>
        </w:tc>
        <w:tc>
          <w:tcPr>
            <w:tcW w:w="2848" w:type="dxa"/>
          </w:tcPr>
          <w:p w14:paraId="47CABDA6" w14:textId="77777777" w:rsidR="00EB00B2" w:rsidRPr="00325707" w:rsidRDefault="00EB00B2"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hAnsi="Times New Roman" w:cs="Times New Roman"/>
                <w:color w:val="000000"/>
                <w:sz w:val="24"/>
                <w:szCs w:val="24"/>
              </w:rPr>
              <w:t>4.27±0.18</w:t>
            </w:r>
          </w:p>
        </w:tc>
      </w:tr>
      <w:tr w:rsidR="00EB00B2" w:rsidRPr="00325707" w14:paraId="3068DE99" w14:textId="77777777" w:rsidTr="00BB0E3F">
        <w:trPr>
          <w:trHeight w:val="229"/>
        </w:trPr>
        <w:tc>
          <w:tcPr>
            <w:tcW w:w="3026" w:type="dxa"/>
          </w:tcPr>
          <w:p w14:paraId="22509AA3" w14:textId="77777777" w:rsidR="00EB00B2" w:rsidRPr="00325707" w:rsidRDefault="00EB00B2"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pacing w:val="-2"/>
                <w:sz w:val="24"/>
                <w:szCs w:val="24"/>
                <w:lang w:eastAsia="en-US"/>
              </w:rPr>
              <w:t>Methionine</w:t>
            </w:r>
            <w:r w:rsidRPr="00325707">
              <w:rPr>
                <w:rFonts w:ascii="Times New Roman" w:eastAsia="Arial MT" w:hAnsi="Times New Roman" w:cs="Times New Roman"/>
                <w:spacing w:val="4"/>
                <w:sz w:val="24"/>
                <w:szCs w:val="24"/>
                <w:lang w:eastAsia="en-US"/>
              </w:rPr>
              <w:t xml:space="preserve"> </w:t>
            </w:r>
            <w:r w:rsidRPr="00325707">
              <w:rPr>
                <w:rFonts w:ascii="Times New Roman" w:eastAsia="Arial MT" w:hAnsi="Times New Roman" w:cs="Times New Roman"/>
                <w:spacing w:val="-2"/>
                <w:sz w:val="24"/>
                <w:szCs w:val="24"/>
                <w:lang w:eastAsia="en-US"/>
              </w:rPr>
              <w:t>(Met)*</w:t>
            </w:r>
          </w:p>
        </w:tc>
        <w:tc>
          <w:tcPr>
            <w:tcW w:w="3203" w:type="dxa"/>
          </w:tcPr>
          <w:p w14:paraId="09493264" w14:textId="77777777" w:rsidR="00EB00B2" w:rsidRPr="00325707" w:rsidRDefault="00EB00B2"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hAnsi="Times New Roman" w:cs="Times New Roman"/>
                <w:color w:val="000000"/>
                <w:sz w:val="24"/>
                <w:szCs w:val="24"/>
              </w:rPr>
              <w:t>1.14±0.13</w:t>
            </w:r>
          </w:p>
        </w:tc>
        <w:tc>
          <w:tcPr>
            <w:tcW w:w="2848" w:type="dxa"/>
          </w:tcPr>
          <w:p w14:paraId="581ECB44" w14:textId="77777777" w:rsidR="00EB00B2" w:rsidRPr="00325707" w:rsidRDefault="00EB00B2"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hAnsi="Times New Roman" w:cs="Times New Roman"/>
                <w:color w:val="000000"/>
                <w:sz w:val="24"/>
                <w:szCs w:val="24"/>
              </w:rPr>
              <w:t>0.79±0.02</w:t>
            </w:r>
          </w:p>
        </w:tc>
      </w:tr>
      <w:tr w:rsidR="00EB00B2" w:rsidRPr="00325707" w14:paraId="14642CDE" w14:textId="77777777" w:rsidTr="00BB0E3F">
        <w:trPr>
          <w:trHeight w:val="230"/>
        </w:trPr>
        <w:tc>
          <w:tcPr>
            <w:tcW w:w="3026" w:type="dxa"/>
          </w:tcPr>
          <w:p w14:paraId="423066D4" w14:textId="77777777" w:rsidR="00EB00B2" w:rsidRPr="00325707" w:rsidRDefault="00EB00B2"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z w:val="24"/>
                <w:szCs w:val="24"/>
                <w:lang w:eastAsia="en-US"/>
              </w:rPr>
              <w:t>Glutamic</w:t>
            </w:r>
            <w:r w:rsidRPr="00325707">
              <w:rPr>
                <w:rFonts w:ascii="Times New Roman" w:eastAsia="Arial MT" w:hAnsi="Times New Roman" w:cs="Times New Roman"/>
                <w:spacing w:val="-9"/>
                <w:sz w:val="24"/>
                <w:szCs w:val="24"/>
                <w:lang w:eastAsia="en-US"/>
              </w:rPr>
              <w:t xml:space="preserve"> </w:t>
            </w:r>
            <w:r w:rsidRPr="00325707">
              <w:rPr>
                <w:rFonts w:ascii="Times New Roman" w:eastAsia="Arial MT" w:hAnsi="Times New Roman" w:cs="Times New Roman"/>
                <w:sz w:val="24"/>
                <w:szCs w:val="24"/>
                <w:lang w:eastAsia="en-US"/>
              </w:rPr>
              <w:t>acid</w:t>
            </w:r>
            <w:r w:rsidRPr="00325707">
              <w:rPr>
                <w:rFonts w:ascii="Times New Roman" w:eastAsia="Arial MT" w:hAnsi="Times New Roman" w:cs="Times New Roman"/>
                <w:spacing w:val="-9"/>
                <w:sz w:val="24"/>
                <w:szCs w:val="24"/>
                <w:lang w:eastAsia="en-US"/>
              </w:rPr>
              <w:t xml:space="preserve"> </w:t>
            </w:r>
            <w:r w:rsidRPr="00325707">
              <w:rPr>
                <w:rFonts w:ascii="Times New Roman" w:eastAsia="Arial MT" w:hAnsi="Times New Roman" w:cs="Times New Roman"/>
                <w:spacing w:val="-2"/>
                <w:sz w:val="24"/>
                <w:szCs w:val="24"/>
                <w:lang w:eastAsia="en-US"/>
              </w:rPr>
              <w:t>(Glu)</w:t>
            </w:r>
          </w:p>
        </w:tc>
        <w:tc>
          <w:tcPr>
            <w:tcW w:w="3203" w:type="dxa"/>
          </w:tcPr>
          <w:p w14:paraId="55E5A549" w14:textId="77777777" w:rsidR="00EB00B2" w:rsidRPr="00325707" w:rsidRDefault="00EB00B2"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hAnsi="Times New Roman" w:cs="Times New Roman"/>
                <w:color w:val="000000"/>
                <w:sz w:val="24"/>
                <w:szCs w:val="24"/>
              </w:rPr>
              <w:t>16.30±0.12</w:t>
            </w:r>
          </w:p>
        </w:tc>
        <w:tc>
          <w:tcPr>
            <w:tcW w:w="2848" w:type="dxa"/>
          </w:tcPr>
          <w:p w14:paraId="6602CC4A" w14:textId="77777777" w:rsidR="00EB00B2" w:rsidRPr="00325707" w:rsidRDefault="00EB00B2"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hAnsi="Times New Roman" w:cs="Times New Roman"/>
                <w:color w:val="000000"/>
                <w:sz w:val="24"/>
                <w:szCs w:val="24"/>
              </w:rPr>
              <w:t>12.65±0.17</w:t>
            </w:r>
          </w:p>
        </w:tc>
      </w:tr>
      <w:tr w:rsidR="00EB00B2" w:rsidRPr="00325707" w14:paraId="6E4A0A08" w14:textId="77777777" w:rsidTr="00BB0E3F">
        <w:trPr>
          <w:trHeight w:val="230"/>
        </w:trPr>
        <w:tc>
          <w:tcPr>
            <w:tcW w:w="3026" w:type="dxa"/>
          </w:tcPr>
          <w:p w14:paraId="621A0F65" w14:textId="77777777" w:rsidR="00EB00B2" w:rsidRPr="00325707" w:rsidRDefault="00EB00B2"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pacing w:val="-2"/>
                <w:sz w:val="24"/>
                <w:szCs w:val="24"/>
                <w:lang w:eastAsia="en-US"/>
              </w:rPr>
              <w:t>Phenylalanine</w:t>
            </w:r>
            <w:r w:rsidRPr="00325707">
              <w:rPr>
                <w:rFonts w:ascii="Times New Roman" w:eastAsia="Arial MT" w:hAnsi="Times New Roman" w:cs="Times New Roman"/>
                <w:spacing w:val="5"/>
                <w:sz w:val="24"/>
                <w:szCs w:val="24"/>
                <w:lang w:eastAsia="en-US"/>
              </w:rPr>
              <w:t xml:space="preserve"> </w:t>
            </w:r>
            <w:r w:rsidRPr="00325707">
              <w:rPr>
                <w:rFonts w:ascii="Times New Roman" w:eastAsia="Arial MT" w:hAnsi="Times New Roman" w:cs="Times New Roman"/>
                <w:spacing w:val="-2"/>
                <w:sz w:val="24"/>
                <w:szCs w:val="24"/>
                <w:lang w:eastAsia="en-US"/>
              </w:rPr>
              <w:t>(</w:t>
            </w:r>
            <w:proofErr w:type="spellStart"/>
            <w:r w:rsidRPr="00325707">
              <w:rPr>
                <w:rFonts w:ascii="Times New Roman" w:eastAsia="Arial MT" w:hAnsi="Times New Roman" w:cs="Times New Roman"/>
                <w:spacing w:val="-2"/>
                <w:sz w:val="24"/>
                <w:szCs w:val="24"/>
                <w:lang w:eastAsia="en-US"/>
              </w:rPr>
              <w:t>Phe</w:t>
            </w:r>
            <w:proofErr w:type="spellEnd"/>
            <w:r w:rsidRPr="00325707">
              <w:rPr>
                <w:rFonts w:ascii="Times New Roman" w:eastAsia="Arial MT" w:hAnsi="Times New Roman" w:cs="Times New Roman"/>
                <w:spacing w:val="-2"/>
                <w:sz w:val="24"/>
                <w:szCs w:val="24"/>
                <w:lang w:eastAsia="en-US"/>
              </w:rPr>
              <w:t>)*</w:t>
            </w:r>
          </w:p>
        </w:tc>
        <w:tc>
          <w:tcPr>
            <w:tcW w:w="3203" w:type="dxa"/>
          </w:tcPr>
          <w:p w14:paraId="1CCD923A" w14:textId="77777777" w:rsidR="00EB00B2" w:rsidRPr="00325707" w:rsidRDefault="00EB00B2"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hAnsi="Times New Roman" w:cs="Times New Roman"/>
                <w:color w:val="000000"/>
                <w:sz w:val="24"/>
                <w:szCs w:val="24"/>
              </w:rPr>
              <w:t>6.88±0.18</w:t>
            </w:r>
          </w:p>
        </w:tc>
        <w:tc>
          <w:tcPr>
            <w:tcW w:w="2848" w:type="dxa"/>
          </w:tcPr>
          <w:p w14:paraId="156F6A34" w14:textId="77777777" w:rsidR="00EB00B2" w:rsidRPr="00325707" w:rsidRDefault="00EB00B2"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hAnsi="Times New Roman" w:cs="Times New Roman"/>
                <w:color w:val="000000"/>
                <w:sz w:val="24"/>
                <w:szCs w:val="24"/>
              </w:rPr>
              <w:t>4.14±0.12</w:t>
            </w:r>
          </w:p>
        </w:tc>
      </w:tr>
      <w:tr w:rsidR="00EB00B2" w:rsidRPr="00325707" w14:paraId="40F75DEE" w14:textId="77777777" w:rsidTr="00BB0E3F">
        <w:trPr>
          <w:trHeight w:val="230"/>
        </w:trPr>
        <w:tc>
          <w:tcPr>
            <w:tcW w:w="3026" w:type="dxa"/>
          </w:tcPr>
          <w:p w14:paraId="296FB724" w14:textId="77777777" w:rsidR="00EB00B2" w:rsidRPr="00325707" w:rsidRDefault="00EB00B2"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z w:val="24"/>
                <w:szCs w:val="24"/>
                <w:lang w:eastAsia="en-US"/>
              </w:rPr>
              <w:t>Histidine</w:t>
            </w:r>
            <w:r w:rsidRPr="00325707">
              <w:rPr>
                <w:rFonts w:ascii="Times New Roman" w:eastAsia="Arial MT" w:hAnsi="Times New Roman" w:cs="Times New Roman"/>
                <w:spacing w:val="-13"/>
                <w:sz w:val="24"/>
                <w:szCs w:val="24"/>
                <w:lang w:eastAsia="en-US"/>
              </w:rPr>
              <w:t xml:space="preserve"> </w:t>
            </w:r>
            <w:r w:rsidRPr="00325707">
              <w:rPr>
                <w:rFonts w:ascii="Times New Roman" w:eastAsia="Arial MT" w:hAnsi="Times New Roman" w:cs="Times New Roman"/>
                <w:spacing w:val="-2"/>
                <w:sz w:val="24"/>
                <w:szCs w:val="24"/>
                <w:lang w:eastAsia="en-US"/>
              </w:rPr>
              <w:t>(His)*</w:t>
            </w:r>
          </w:p>
        </w:tc>
        <w:tc>
          <w:tcPr>
            <w:tcW w:w="3203" w:type="dxa"/>
          </w:tcPr>
          <w:p w14:paraId="3DD198A6" w14:textId="77777777" w:rsidR="00EB00B2" w:rsidRPr="00325707" w:rsidRDefault="00EB00B2"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hAnsi="Times New Roman" w:cs="Times New Roman"/>
                <w:color w:val="000000"/>
                <w:sz w:val="24"/>
                <w:szCs w:val="24"/>
              </w:rPr>
              <w:t>3.94±0.09</w:t>
            </w:r>
          </w:p>
        </w:tc>
        <w:tc>
          <w:tcPr>
            <w:tcW w:w="2848" w:type="dxa"/>
          </w:tcPr>
          <w:p w14:paraId="2CD9F777" w14:textId="77777777" w:rsidR="00EB00B2" w:rsidRPr="00325707" w:rsidRDefault="00EB00B2"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hAnsi="Times New Roman" w:cs="Times New Roman"/>
                <w:color w:val="000000"/>
                <w:sz w:val="24"/>
                <w:szCs w:val="24"/>
              </w:rPr>
              <w:t>2.44±0.06</w:t>
            </w:r>
          </w:p>
        </w:tc>
      </w:tr>
      <w:tr w:rsidR="00EB00B2" w:rsidRPr="00325707" w14:paraId="7F79BB7C" w14:textId="77777777" w:rsidTr="00BB0E3F">
        <w:trPr>
          <w:trHeight w:val="230"/>
        </w:trPr>
        <w:tc>
          <w:tcPr>
            <w:tcW w:w="3026" w:type="dxa"/>
          </w:tcPr>
          <w:p w14:paraId="6CDB5B29" w14:textId="77777777" w:rsidR="00EB00B2" w:rsidRPr="00325707" w:rsidRDefault="00EB00B2"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z w:val="24"/>
                <w:szCs w:val="24"/>
                <w:lang w:eastAsia="en-US"/>
              </w:rPr>
              <w:t>Arginine</w:t>
            </w:r>
            <w:r w:rsidRPr="00325707">
              <w:rPr>
                <w:rFonts w:ascii="Times New Roman" w:eastAsia="Arial MT" w:hAnsi="Times New Roman" w:cs="Times New Roman"/>
                <w:spacing w:val="-13"/>
                <w:sz w:val="24"/>
                <w:szCs w:val="24"/>
                <w:lang w:eastAsia="en-US"/>
              </w:rPr>
              <w:t xml:space="preserve"> </w:t>
            </w:r>
            <w:r w:rsidRPr="00325707">
              <w:rPr>
                <w:rFonts w:ascii="Times New Roman" w:eastAsia="Arial MT" w:hAnsi="Times New Roman" w:cs="Times New Roman"/>
                <w:spacing w:val="-2"/>
                <w:sz w:val="24"/>
                <w:szCs w:val="24"/>
                <w:lang w:eastAsia="en-US"/>
              </w:rPr>
              <w:t>(Arg)*</w:t>
            </w:r>
          </w:p>
        </w:tc>
        <w:tc>
          <w:tcPr>
            <w:tcW w:w="3203" w:type="dxa"/>
          </w:tcPr>
          <w:p w14:paraId="36451CB8" w14:textId="77777777" w:rsidR="00EB00B2" w:rsidRPr="00325707" w:rsidRDefault="00EB00B2"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hAnsi="Times New Roman" w:cs="Times New Roman"/>
                <w:color w:val="000000"/>
                <w:sz w:val="24"/>
                <w:szCs w:val="24"/>
              </w:rPr>
              <w:t>6.21±0.39</w:t>
            </w:r>
          </w:p>
        </w:tc>
        <w:tc>
          <w:tcPr>
            <w:tcW w:w="2848" w:type="dxa"/>
          </w:tcPr>
          <w:p w14:paraId="146B9D2E" w14:textId="77777777" w:rsidR="00EB00B2" w:rsidRPr="00325707" w:rsidRDefault="00EB00B2"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hAnsi="Times New Roman" w:cs="Times New Roman"/>
                <w:color w:val="000000"/>
                <w:sz w:val="24"/>
                <w:szCs w:val="24"/>
              </w:rPr>
              <w:t>4.75±0.17</w:t>
            </w:r>
          </w:p>
        </w:tc>
      </w:tr>
      <w:tr w:rsidR="00EB00B2" w:rsidRPr="00325707" w14:paraId="654BCB2A" w14:textId="77777777" w:rsidTr="00BB0E3F">
        <w:trPr>
          <w:trHeight w:val="229"/>
        </w:trPr>
        <w:tc>
          <w:tcPr>
            <w:tcW w:w="3026" w:type="dxa"/>
          </w:tcPr>
          <w:p w14:paraId="7C1A72B6" w14:textId="77777777" w:rsidR="00EB00B2" w:rsidRPr="00325707" w:rsidRDefault="00EB00B2"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z w:val="24"/>
                <w:szCs w:val="24"/>
                <w:lang w:eastAsia="en-US"/>
              </w:rPr>
              <w:lastRenderedPageBreak/>
              <w:t>Tyrosine</w:t>
            </w:r>
            <w:r w:rsidRPr="00325707">
              <w:rPr>
                <w:rFonts w:ascii="Times New Roman" w:eastAsia="Arial MT" w:hAnsi="Times New Roman" w:cs="Times New Roman"/>
                <w:spacing w:val="-11"/>
                <w:sz w:val="24"/>
                <w:szCs w:val="24"/>
                <w:lang w:eastAsia="en-US"/>
              </w:rPr>
              <w:t xml:space="preserve"> </w:t>
            </w:r>
            <w:r w:rsidRPr="00325707">
              <w:rPr>
                <w:rFonts w:ascii="Times New Roman" w:eastAsia="Arial MT" w:hAnsi="Times New Roman" w:cs="Times New Roman"/>
                <w:spacing w:val="-2"/>
                <w:sz w:val="24"/>
                <w:szCs w:val="24"/>
                <w:lang w:eastAsia="en-US"/>
              </w:rPr>
              <w:t>(Tyr)</w:t>
            </w:r>
          </w:p>
        </w:tc>
        <w:tc>
          <w:tcPr>
            <w:tcW w:w="3203" w:type="dxa"/>
          </w:tcPr>
          <w:p w14:paraId="1DAFBB43" w14:textId="77777777" w:rsidR="00EB00B2" w:rsidRPr="00325707" w:rsidRDefault="00EB00B2"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hAnsi="Times New Roman" w:cs="Times New Roman"/>
                <w:color w:val="000000"/>
                <w:sz w:val="24"/>
                <w:szCs w:val="24"/>
              </w:rPr>
              <w:t>2.34±0.07</w:t>
            </w:r>
          </w:p>
        </w:tc>
        <w:tc>
          <w:tcPr>
            <w:tcW w:w="2848" w:type="dxa"/>
          </w:tcPr>
          <w:p w14:paraId="79AFB8A7" w14:textId="77777777" w:rsidR="00EB00B2" w:rsidRPr="00325707" w:rsidRDefault="00EB00B2"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hAnsi="Times New Roman" w:cs="Times New Roman"/>
                <w:color w:val="000000"/>
                <w:sz w:val="24"/>
                <w:szCs w:val="24"/>
              </w:rPr>
              <w:t>2.41±0.12</w:t>
            </w:r>
          </w:p>
        </w:tc>
      </w:tr>
      <w:tr w:rsidR="00EB00B2" w:rsidRPr="00325707" w14:paraId="3E13B9B6" w14:textId="77777777" w:rsidTr="00BB0E3F">
        <w:trPr>
          <w:trHeight w:val="229"/>
        </w:trPr>
        <w:tc>
          <w:tcPr>
            <w:tcW w:w="3026" w:type="dxa"/>
          </w:tcPr>
          <w:p w14:paraId="27BDE4B3" w14:textId="77777777" w:rsidR="00EB00B2" w:rsidRPr="00325707" w:rsidRDefault="00EB00B2"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pacing w:val="-2"/>
                <w:sz w:val="24"/>
                <w:szCs w:val="24"/>
                <w:lang w:eastAsia="en-US"/>
              </w:rPr>
              <w:t>Tryptophan</w:t>
            </w:r>
            <w:r w:rsidRPr="00325707">
              <w:rPr>
                <w:rFonts w:ascii="Times New Roman" w:eastAsia="Arial MT" w:hAnsi="Times New Roman" w:cs="Times New Roman"/>
                <w:spacing w:val="4"/>
                <w:sz w:val="24"/>
                <w:szCs w:val="24"/>
                <w:lang w:eastAsia="en-US"/>
              </w:rPr>
              <w:t xml:space="preserve"> </w:t>
            </w:r>
            <w:r w:rsidRPr="00325707">
              <w:rPr>
                <w:rFonts w:ascii="Times New Roman" w:eastAsia="Arial MT" w:hAnsi="Times New Roman" w:cs="Times New Roman"/>
                <w:spacing w:val="-2"/>
                <w:sz w:val="24"/>
                <w:szCs w:val="24"/>
                <w:lang w:eastAsia="en-US"/>
              </w:rPr>
              <w:t>(Trp)*</w:t>
            </w:r>
          </w:p>
        </w:tc>
        <w:tc>
          <w:tcPr>
            <w:tcW w:w="3203" w:type="dxa"/>
          </w:tcPr>
          <w:p w14:paraId="3AFB63B8" w14:textId="77777777" w:rsidR="00EB00B2" w:rsidRPr="00325707" w:rsidRDefault="00EB00B2"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hAnsi="Times New Roman" w:cs="Times New Roman"/>
                <w:color w:val="000000"/>
                <w:sz w:val="24"/>
                <w:szCs w:val="24"/>
              </w:rPr>
              <w:t>1.94±0.04</w:t>
            </w:r>
          </w:p>
        </w:tc>
        <w:tc>
          <w:tcPr>
            <w:tcW w:w="2848" w:type="dxa"/>
          </w:tcPr>
          <w:p w14:paraId="592D68A0" w14:textId="77777777" w:rsidR="00EB00B2" w:rsidRPr="00325707" w:rsidRDefault="00EB00B2"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hAnsi="Times New Roman" w:cs="Times New Roman"/>
                <w:color w:val="000000"/>
                <w:sz w:val="24"/>
                <w:szCs w:val="24"/>
              </w:rPr>
              <w:t>1.22±0.08</w:t>
            </w:r>
          </w:p>
        </w:tc>
      </w:tr>
      <w:tr w:rsidR="00EB00B2" w:rsidRPr="00325707" w14:paraId="1BE501D8" w14:textId="77777777" w:rsidTr="00BB0E3F">
        <w:trPr>
          <w:trHeight w:val="230"/>
        </w:trPr>
        <w:tc>
          <w:tcPr>
            <w:tcW w:w="3026" w:type="dxa"/>
          </w:tcPr>
          <w:p w14:paraId="15C85110" w14:textId="77777777" w:rsidR="00EB00B2" w:rsidRPr="00325707" w:rsidRDefault="00EB00B2"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z w:val="24"/>
                <w:szCs w:val="24"/>
                <w:lang w:eastAsia="en-US"/>
              </w:rPr>
              <w:t>Cystine</w:t>
            </w:r>
            <w:r w:rsidRPr="00325707">
              <w:rPr>
                <w:rFonts w:ascii="Times New Roman" w:eastAsia="Arial MT" w:hAnsi="Times New Roman" w:cs="Times New Roman"/>
                <w:spacing w:val="-12"/>
                <w:sz w:val="24"/>
                <w:szCs w:val="24"/>
                <w:lang w:eastAsia="en-US"/>
              </w:rPr>
              <w:t xml:space="preserve"> </w:t>
            </w:r>
            <w:r w:rsidRPr="00325707">
              <w:rPr>
                <w:rFonts w:ascii="Times New Roman" w:eastAsia="Arial MT" w:hAnsi="Times New Roman" w:cs="Times New Roman"/>
                <w:spacing w:val="-2"/>
                <w:sz w:val="24"/>
                <w:szCs w:val="24"/>
                <w:lang w:eastAsia="en-US"/>
              </w:rPr>
              <w:t>(Cys)</w:t>
            </w:r>
          </w:p>
        </w:tc>
        <w:tc>
          <w:tcPr>
            <w:tcW w:w="3203" w:type="dxa"/>
          </w:tcPr>
          <w:p w14:paraId="40DA9367" w14:textId="77777777" w:rsidR="00EB00B2" w:rsidRPr="00325707" w:rsidRDefault="00EB00B2"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hAnsi="Times New Roman" w:cs="Times New Roman"/>
                <w:color w:val="000000"/>
                <w:sz w:val="24"/>
                <w:szCs w:val="24"/>
              </w:rPr>
              <w:t>1.06±0.01</w:t>
            </w:r>
          </w:p>
        </w:tc>
        <w:tc>
          <w:tcPr>
            <w:tcW w:w="2848" w:type="dxa"/>
          </w:tcPr>
          <w:p w14:paraId="1C559FED" w14:textId="77777777" w:rsidR="00EB00B2" w:rsidRPr="00325707" w:rsidRDefault="00EB00B2"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hAnsi="Times New Roman" w:cs="Times New Roman"/>
                <w:color w:val="000000"/>
                <w:sz w:val="24"/>
                <w:szCs w:val="24"/>
              </w:rPr>
              <w:t>2.03±0.18</w:t>
            </w:r>
          </w:p>
        </w:tc>
      </w:tr>
    </w:tbl>
    <w:p w14:paraId="3B847E88" w14:textId="77777777" w:rsidR="00EB00B2" w:rsidRPr="00325707" w:rsidRDefault="00EB00B2" w:rsidP="00325707">
      <w:pPr>
        <w:spacing w:before="240" w:after="240" w:line="240" w:lineRule="auto"/>
        <w:jc w:val="both"/>
        <w:rPr>
          <w:rFonts w:ascii="Times New Roman" w:eastAsia="Times New Roman" w:hAnsi="Times New Roman" w:cs="Times New Roman"/>
          <w:sz w:val="24"/>
          <w:szCs w:val="24"/>
        </w:rPr>
      </w:pPr>
      <w:r w:rsidRPr="00325707">
        <w:rPr>
          <w:rFonts w:ascii="Times New Roman" w:hAnsi="Times New Roman" w:cs="Times New Roman"/>
          <w:sz w:val="24"/>
          <w:szCs w:val="24"/>
        </w:rPr>
        <w:t xml:space="preserve">   Values are means of duplicate determination ± standard deviation</w:t>
      </w:r>
    </w:p>
    <w:p w14:paraId="707C5C23" w14:textId="77777777" w:rsidR="00EB00B2" w:rsidRPr="00325707" w:rsidRDefault="00EB00B2" w:rsidP="00325707">
      <w:pPr>
        <w:spacing w:before="240" w:after="240" w:line="240" w:lineRule="auto"/>
        <w:jc w:val="both"/>
        <w:rPr>
          <w:rFonts w:ascii="Times New Roman" w:eastAsia="Times New Roman" w:hAnsi="Times New Roman" w:cs="Times New Roman"/>
          <w:sz w:val="24"/>
          <w:szCs w:val="24"/>
        </w:rPr>
      </w:pPr>
      <w:r w:rsidRPr="00325707">
        <w:rPr>
          <w:rFonts w:ascii="Times New Roman" w:eastAsia="Times New Roman" w:hAnsi="Times New Roman" w:cs="Times New Roman"/>
          <w:sz w:val="24"/>
          <w:szCs w:val="24"/>
        </w:rPr>
        <w:t xml:space="preserve">For the quality parameters of the amino acid profiles (Table 5), the TAA values were 97.88 g/100 g cp for </w:t>
      </w:r>
      <w:r w:rsidRPr="00325707">
        <w:rPr>
          <w:rFonts w:ascii="Times New Roman" w:eastAsia="Times New Roman" w:hAnsi="Times New Roman" w:cs="Times New Roman"/>
          <w:i/>
          <w:iCs/>
          <w:sz w:val="24"/>
          <w:szCs w:val="24"/>
        </w:rPr>
        <w:t>B. diffusa</w:t>
      </w:r>
      <w:r w:rsidRPr="00325707">
        <w:rPr>
          <w:rFonts w:ascii="Times New Roman" w:eastAsia="Times New Roman" w:hAnsi="Times New Roman" w:cs="Times New Roman"/>
          <w:sz w:val="24"/>
          <w:szCs w:val="24"/>
        </w:rPr>
        <w:t xml:space="preserve"> and 84.87 g/100 g cp for </w:t>
      </w:r>
      <w:r w:rsidRPr="00325707">
        <w:rPr>
          <w:rFonts w:ascii="Times New Roman" w:eastAsia="Times New Roman" w:hAnsi="Times New Roman" w:cs="Times New Roman"/>
          <w:i/>
          <w:iCs/>
          <w:sz w:val="24"/>
          <w:szCs w:val="24"/>
        </w:rPr>
        <w:t>B. erecta</w:t>
      </w:r>
      <w:r w:rsidRPr="00325707">
        <w:rPr>
          <w:rFonts w:ascii="Times New Roman" w:eastAsia="Times New Roman" w:hAnsi="Times New Roman" w:cs="Times New Roman"/>
          <w:sz w:val="24"/>
          <w:szCs w:val="24"/>
        </w:rPr>
        <w:t xml:space="preserve">. </w:t>
      </w:r>
      <w:r w:rsidRPr="00325707">
        <w:rPr>
          <w:rFonts w:ascii="Times New Roman" w:eastAsia="Times New Roman" w:hAnsi="Times New Roman" w:cs="Times New Roman"/>
          <w:i/>
          <w:iCs/>
          <w:sz w:val="24"/>
          <w:szCs w:val="24"/>
        </w:rPr>
        <w:t>B. diffusa</w:t>
      </w:r>
      <w:r w:rsidRPr="00325707">
        <w:rPr>
          <w:rFonts w:ascii="Times New Roman" w:eastAsia="Times New Roman" w:hAnsi="Times New Roman" w:cs="Times New Roman"/>
          <w:sz w:val="24"/>
          <w:szCs w:val="24"/>
        </w:rPr>
        <w:t xml:space="preserve"> recorded higher values than </w:t>
      </w:r>
      <w:r w:rsidRPr="00325707">
        <w:rPr>
          <w:rFonts w:ascii="Times New Roman" w:eastAsia="Times New Roman" w:hAnsi="Times New Roman" w:cs="Times New Roman"/>
          <w:i/>
          <w:iCs/>
          <w:sz w:val="24"/>
          <w:szCs w:val="24"/>
        </w:rPr>
        <w:t>B. erecta</w:t>
      </w:r>
      <w:r w:rsidRPr="00325707">
        <w:rPr>
          <w:rFonts w:ascii="Times New Roman" w:eastAsia="Times New Roman" w:hAnsi="Times New Roman" w:cs="Times New Roman"/>
          <w:sz w:val="24"/>
          <w:szCs w:val="24"/>
        </w:rPr>
        <w:t xml:space="preserve"> in TEAA with histidine (46.65 and 37.43); without histidine (42.71 and 34.99); TNEAA (51.23 and 47.44); TNAA (55.58 and 50.26); TAAA (26.27 and 23.15); TBAA (16.03 and 11.46); and TArAA (11.16 and 7.77). </w:t>
      </w:r>
      <w:r w:rsidRPr="00325707">
        <w:rPr>
          <w:rFonts w:ascii="Times New Roman" w:eastAsia="Times New Roman" w:hAnsi="Times New Roman" w:cs="Times New Roman"/>
          <w:i/>
          <w:iCs/>
          <w:sz w:val="24"/>
          <w:szCs w:val="24"/>
        </w:rPr>
        <w:t>B. erecta</w:t>
      </w:r>
      <w:r w:rsidRPr="00325707">
        <w:rPr>
          <w:rFonts w:ascii="Times New Roman" w:eastAsia="Times New Roman" w:hAnsi="Times New Roman" w:cs="Times New Roman"/>
          <w:sz w:val="24"/>
          <w:szCs w:val="24"/>
        </w:rPr>
        <w:t xml:space="preserve"> showed higher values for %TNEAA (55.90), %TNAA (59.22), %TAAA (27.28), %TSAA (3.32), %cystine in TSAA (71.99%), and Leu/Ile ratio (1.89) compared to </w:t>
      </w:r>
      <w:r w:rsidRPr="00325707">
        <w:rPr>
          <w:rFonts w:ascii="Times New Roman" w:eastAsia="Times New Roman" w:hAnsi="Times New Roman" w:cs="Times New Roman"/>
          <w:i/>
          <w:iCs/>
          <w:sz w:val="24"/>
          <w:szCs w:val="24"/>
        </w:rPr>
        <w:t>B. diffusa. B. diffusa</w:t>
      </w:r>
      <w:r w:rsidRPr="00325707">
        <w:rPr>
          <w:rFonts w:ascii="Times New Roman" w:eastAsia="Times New Roman" w:hAnsi="Times New Roman" w:cs="Times New Roman"/>
          <w:sz w:val="24"/>
          <w:szCs w:val="24"/>
        </w:rPr>
        <w:t xml:space="preserve"> had higher values for P-PER (2.58 and 2.18), EAAI (1.34 and 1.13), and </w:t>
      </w:r>
      <w:proofErr w:type="spellStart"/>
      <w:r w:rsidRPr="00325707">
        <w:rPr>
          <w:rFonts w:ascii="Times New Roman" w:eastAsia="Times New Roman" w:hAnsi="Times New Roman" w:cs="Times New Roman"/>
          <w:sz w:val="24"/>
          <w:szCs w:val="24"/>
        </w:rPr>
        <w:t>pI</w:t>
      </w:r>
      <w:proofErr w:type="spellEnd"/>
      <w:r w:rsidRPr="00325707">
        <w:rPr>
          <w:rFonts w:ascii="Times New Roman" w:eastAsia="Times New Roman" w:hAnsi="Times New Roman" w:cs="Times New Roman"/>
          <w:sz w:val="24"/>
          <w:szCs w:val="24"/>
        </w:rPr>
        <w:t xml:space="preserve"> (5.63 and 4.77).</w:t>
      </w:r>
    </w:p>
    <w:p w14:paraId="6DE7A080" w14:textId="3860A05A" w:rsidR="00EB00B2" w:rsidRPr="00325707" w:rsidRDefault="00EB00B2" w:rsidP="00325707">
      <w:pPr>
        <w:widowControl w:val="0"/>
        <w:autoSpaceDE w:val="0"/>
        <w:autoSpaceDN w:val="0"/>
        <w:spacing w:before="240" w:after="240" w:line="240" w:lineRule="auto"/>
        <w:ind w:right="60"/>
        <w:jc w:val="both"/>
        <w:outlineLvl w:val="2"/>
        <w:rPr>
          <w:rFonts w:ascii="Times New Roman" w:eastAsia="Arial" w:hAnsi="Times New Roman" w:cs="Times New Roman"/>
          <w:b/>
          <w:bCs/>
          <w:sz w:val="24"/>
          <w:szCs w:val="24"/>
          <w:lang w:eastAsia="en-US"/>
        </w:rPr>
      </w:pPr>
      <w:r w:rsidRPr="00325707">
        <w:rPr>
          <w:rFonts w:ascii="Times New Roman" w:eastAsia="Arial" w:hAnsi="Times New Roman" w:cs="Times New Roman"/>
          <w:b/>
          <w:bCs/>
          <w:sz w:val="24"/>
          <w:szCs w:val="24"/>
          <w:lang w:eastAsia="en-US"/>
        </w:rPr>
        <w:t>Table</w:t>
      </w:r>
      <w:r w:rsidRPr="00325707">
        <w:rPr>
          <w:rFonts w:ascii="Times New Roman" w:eastAsia="Arial" w:hAnsi="Times New Roman" w:cs="Times New Roman"/>
          <w:b/>
          <w:bCs/>
          <w:spacing w:val="-5"/>
          <w:sz w:val="24"/>
          <w:szCs w:val="24"/>
          <w:lang w:eastAsia="en-US"/>
        </w:rPr>
        <w:t xml:space="preserve"> </w:t>
      </w:r>
      <w:r w:rsidRPr="00325707">
        <w:rPr>
          <w:rFonts w:ascii="Times New Roman" w:eastAsia="Arial" w:hAnsi="Times New Roman" w:cs="Times New Roman"/>
          <w:b/>
          <w:bCs/>
          <w:sz w:val="24"/>
          <w:szCs w:val="24"/>
          <w:lang w:eastAsia="en-US"/>
        </w:rPr>
        <w:t>5:</w:t>
      </w:r>
      <w:r w:rsidRPr="00325707">
        <w:rPr>
          <w:rFonts w:ascii="Times New Roman" w:eastAsia="Arial" w:hAnsi="Times New Roman" w:cs="Times New Roman"/>
          <w:b/>
          <w:bCs/>
          <w:spacing w:val="-5"/>
          <w:sz w:val="24"/>
          <w:szCs w:val="24"/>
          <w:lang w:eastAsia="en-US"/>
        </w:rPr>
        <w:t xml:space="preserve"> </w:t>
      </w:r>
      <w:r w:rsidRPr="00325707">
        <w:rPr>
          <w:rFonts w:ascii="Times New Roman" w:eastAsia="Arial" w:hAnsi="Times New Roman" w:cs="Times New Roman"/>
          <w:b/>
          <w:bCs/>
          <w:sz w:val="24"/>
          <w:szCs w:val="24"/>
          <w:lang w:eastAsia="en-US"/>
        </w:rPr>
        <w:t>Quality</w:t>
      </w:r>
      <w:r w:rsidRPr="00325707">
        <w:rPr>
          <w:rFonts w:ascii="Times New Roman" w:eastAsia="Arial" w:hAnsi="Times New Roman" w:cs="Times New Roman"/>
          <w:b/>
          <w:bCs/>
          <w:spacing w:val="-7"/>
          <w:sz w:val="24"/>
          <w:szCs w:val="24"/>
          <w:lang w:eastAsia="en-US"/>
        </w:rPr>
        <w:t xml:space="preserve"> </w:t>
      </w:r>
      <w:r w:rsidRPr="00325707">
        <w:rPr>
          <w:rFonts w:ascii="Times New Roman" w:eastAsia="Arial" w:hAnsi="Times New Roman" w:cs="Times New Roman"/>
          <w:b/>
          <w:bCs/>
          <w:sz w:val="24"/>
          <w:szCs w:val="24"/>
          <w:lang w:eastAsia="en-US"/>
        </w:rPr>
        <w:t>parameters</w:t>
      </w:r>
      <w:r w:rsidRPr="00325707">
        <w:rPr>
          <w:rFonts w:ascii="Times New Roman" w:eastAsia="Arial" w:hAnsi="Times New Roman" w:cs="Times New Roman"/>
          <w:b/>
          <w:bCs/>
          <w:spacing w:val="-5"/>
          <w:sz w:val="24"/>
          <w:szCs w:val="24"/>
          <w:lang w:eastAsia="en-US"/>
        </w:rPr>
        <w:t xml:space="preserve"> </w:t>
      </w:r>
      <w:r w:rsidRPr="00325707">
        <w:rPr>
          <w:rFonts w:ascii="Times New Roman" w:eastAsia="Arial" w:hAnsi="Times New Roman" w:cs="Times New Roman"/>
          <w:b/>
          <w:bCs/>
          <w:sz w:val="24"/>
          <w:szCs w:val="24"/>
          <w:lang w:eastAsia="en-US"/>
        </w:rPr>
        <w:t>of</w:t>
      </w:r>
      <w:r w:rsidRPr="00325707">
        <w:rPr>
          <w:rFonts w:ascii="Times New Roman" w:eastAsia="Arial" w:hAnsi="Times New Roman" w:cs="Times New Roman"/>
          <w:b/>
          <w:bCs/>
          <w:spacing w:val="-4"/>
          <w:sz w:val="24"/>
          <w:szCs w:val="24"/>
          <w:lang w:eastAsia="en-US"/>
        </w:rPr>
        <w:t xml:space="preserve"> </w:t>
      </w:r>
      <w:r w:rsidRPr="00325707">
        <w:rPr>
          <w:rFonts w:ascii="Times New Roman" w:eastAsia="Arial" w:hAnsi="Times New Roman" w:cs="Times New Roman"/>
          <w:b/>
          <w:bCs/>
          <w:sz w:val="24"/>
          <w:szCs w:val="24"/>
          <w:lang w:eastAsia="en-US"/>
        </w:rPr>
        <w:t>the</w:t>
      </w:r>
      <w:r w:rsidRPr="00325707">
        <w:rPr>
          <w:rFonts w:ascii="Times New Roman" w:eastAsia="Arial" w:hAnsi="Times New Roman" w:cs="Times New Roman"/>
          <w:b/>
          <w:bCs/>
          <w:spacing w:val="-5"/>
          <w:sz w:val="24"/>
          <w:szCs w:val="24"/>
          <w:lang w:eastAsia="en-US"/>
        </w:rPr>
        <w:t xml:space="preserve"> </w:t>
      </w:r>
      <w:r w:rsidRPr="00325707">
        <w:rPr>
          <w:rFonts w:ascii="Times New Roman" w:eastAsia="Arial" w:hAnsi="Times New Roman" w:cs="Times New Roman"/>
          <w:b/>
          <w:bCs/>
          <w:sz w:val="24"/>
          <w:szCs w:val="24"/>
          <w:lang w:eastAsia="en-US"/>
        </w:rPr>
        <w:t>amino</w:t>
      </w:r>
      <w:r w:rsidRPr="00325707">
        <w:rPr>
          <w:rFonts w:ascii="Times New Roman" w:eastAsia="Arial" w:hAnsi="Times New Roman" w:cs="Times New Roman"/>
          <w:b/>
          <w:bCs/>
          <w:spacing w:val="-4"/>
          <w:sz w:val="24"/>
          <w:szCs w:val="24"/>
          <w:lang w:eastAsia="en-US"/>
        </w:rPr>
        <w:t xml:space="preserve"> </w:t>
      </w:r>
      <w:r w:rsidRPr="00325707">
        <w:rPr>
          <w:rFonts w:ascii="Times New Roman" w:eastAsia="Arial" w:hAnsi="Times New Roman" w:cs="Times New Roman"/>
          <w:b/>
          <w:bCs/>
          <w:sz w:val="24"/>
          <w:szCs w:val="24"/>
          <w:lang w:eastAsia="en-US"/>
        </w:rPr>
        <w:t>acid</w:t>
      </w:r>
      <w:r w:rsidRPr="00325707">
        <w:rPr>
          <w:rFonts w:ascii="Times New Roman" w:eastAsia="Arial" w:hAnsi="Times New Roman" w:cs="Times New Roman"/>
          <w:b/>
          <w:bCs/>
          <w:spacing w:val="-5"/>
          <w:sz w:val="24"/>
          <w:szCs w:val="24"/>
          <w:lang w:eastAsia="en-US"/>
        </w:rPr>
        <w:t xml:space="preserve"> </w:t>
      </w:r>
      <w:r w:rsidRPr="00325707">
        <w:rPr>
          <w:rFonts w:ascii="Times New Roman" w:eastAsia="Arial" w:hAnsi="Times New Roman" w:cs="Times New Roman"/>
          <w:b/>
          <w:bCs/>
          <w:sz w:val="24"/>
          <w:szCs w:val="24"/>
          <w:lang w:eastAsia="en-US"/>
        </w:rPr>
        <w:t>profiles</w:t>
      </w:r>
      <w:r w:rsidRPr="00325707">
        <w:rPr>
          <w:rFonts w:ascii="Times New Roman" w:eastAsia="Arial" w:hAnsi="Times New Roman" w:cs="Times New Roman"/>
          <w:b/>
          <w:bCs/>
          <w:spacing w:val="-5"/>
          <w:sz w:val="24"/>
          <w:szCs w:val="24"/>
          <w:lang w:eastAsia="en-US"/>
        </w:rPr>
        <w:t xml:space="preserve"> </w:t>
      </w:r>
      <w:r w:rsidRPr="00325707">
        <w:rPr>
          <w:rFonts w:ascii="Times New Roman" w:eastAsia="Arial" w:hAnsi="Times New Roman" w:cs="Times New Roman"/>
          <w:b/>
          <w:bCs/>
          <w:sz w:val="24"/>
          <w:szCs w:val="24"/>
          <w:lang w:eastAsia="en-US"/>
        </w:rPr>
        <w:t>of</w:t>
      </w:r>
      <w:r w:rsidRPr="00325707">
        <w:rPr>
          <w:rFonts w:ascii="Times New Roman" w:eastAsia="Arial MT" w:hAnsi="Times New Roman" w:cs="Times New Roman"/>
          <w:b/>
          <w:i/>
          <w:spacing w:val="-5"/>
          <w:sz w:val="24"/>
          <w:szCs w:val="24"/>
          <w:lang w:eastAsia="en-US"/>
        </w:rPr>
        <w:t xml:space="preserve"> B. diffusa</w:t>
      </w:r>
      <w:r w:rsidRPr="00325707">
        <w:rPr>
          <w:rFonts w:ascii="Times New Roman" w:eastAsia="Arial" w:hAnsi="Times New Roman" w:cs="Times New Roman"/>
          <w:b/>
          <w:bCs/>
          <w:spacing w:val="1"/>
          <w:sz w:val="24"/>
          <w:szCs w:val="24"/>
          <w:lang w:eastAsia="en-US"/>
        </w:rPr>
        <w:t xml:space="preserve"> </w:t>
      </w:r>
      <w:r w:rsidRPr="00325707">
        <w:rPr>
          <w:rFonts w:ascii="Times New Roman" w:eastAsia="Arial" w:hAnsi="Times New Roman" w:cs="Times New Roman"/>
          <w:b/>
          <w:bCs/>
          <w:sz w:val="24"/>
          <w:szCs w:val="24"/>
          <w:lang w:eastAsia="en-US"/>
        </w:rPr>
        <w:t>and</w:t>
      </w:r>
      <w:r w:rsidRPr="00325707">
        <w:rPr>
          <w:rFonts w:ascii="Times New Roman" w:eastAsia="Arial" w:hAnsi="Times New Roman" w:cs="Times New Roman"/>
          <w:b/>
          <w:bCs/>
          <w:spacing w:val="-4"/>
          <w:sz w:val="24"/>
          <w:szCs w:val="24"/>
          <w:lang w:eastAsia="en-US"/>
        </w:rPr>
        <w:t xml:space="preserve"> </w:t>
      </w:r>
      <w:r w:rsidRPr="00325707">
        <w:rPr>
          <w:rFonts w:ascii="Times New Roman" w:eastAsia="Arial MT" w:hAnsi="Times New Roman" w:cs="Times New Roman"/>
          <w:b/>
          <w:i/>
          <w:spacing w:val="-5"/>
          <w:sz w:val="24"/>
          <w:szCs w:val="24"/>
          <w:lang w:eastAsia="en-US"/>
        </w:rPr>
        <w:t>B. erecta</w:t>
      </w:r>
    </w:p>
    <w:tbl>
      <w:tblPr>
        <w:tblW w:w="0" w:type="auto"/>
        <w:tblInd w:w="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002"/>
        <w:gridCol w:w="1448"/>
        <w:gridCol w:w="1626"/>
      </w:tblGrid>
      <w:tr w:rsidR="00EB00B2" w:rsidRPr="00325707" w14:paraId="400CDF27" w14:textId="77777777" w:rsidTr="009720FE">
        <w:trPr>
          <w:trHeight w:val="230"/>
        </w:trPr>
        <w:tc>
          <w:tcPr>
            <w:tcW w:w="6002" w:type="dxa"/>
          </w:tcPr>
          <w:p w14:paraId="6A053D04" w14:textId="77777777" w:rsidR="00EB00B2" w:rsidRPr="00325707" w:rsidRDefault="00EB00B2" w:rsidP="00325707">
            <w:pPr>
              <w:widowControl w:val="0"/>
              <w:autoSpaceDE w:val="0"/>
              <w:autoSpaceDN w:val="0"/>
              <w:spacing w:before="240" w:after="240" w:line="240" w:lineRule="auto"/>
              <w:jc w:val="both"/>
              <w:rPr>
                <w:rFonts w:ascii="Times New Roman" w:eastAsia="Arial MT" w:hAnsi="Times New Roman" w:cs="Times New Roman"/>
                <w:b/>
                <w:sz w:val="24"/>
                <w:szCs w:val="24"/>
                <w:lang w:eastAsia="en-US"/>
              </w:rPr>
            </w:pPr>
            <w:r w:rsidRPr="00325707">
              <w:rPr>
                <w:rFonts w:ascii="Times New Roman" w:eastAsia="Arial MT" w:hAnsi="Times New Roman" w:cs="Times New Roman"/>
                <w:b/>
                <w:spacing w:val="-2"/>
                <w:sz w:val="24"/>
                <w:szCs w:val="24"/>
                <w:lang w:eastAsia="en-US"/>
              </w:rPr>
              <w:t>Parameter</w:t>
            </w:r>
          </w:p>
        </w:tc>
        <w:tc>
          <w:tcPr>
            <w:tcW w:w="1448" w:type="dxa"/>
          </w:tcPr>
          <w:p w14:paraId="6602BFA8" w14:textId="77777777" w:rsidR="00EB00B2" w:rsidRPr="00325707" w:rsidRDefault="00EB00B2" w:rsidP="00325707">
            <w:pPr>
              <w:widowControl w:val="0"/>
              <w:autoSpaceDE w:val="0"/>
              <w:autoSpaceDN w:val="0"/>
              <w:spacing w:before="240" w:after="240" w:line="240" w:lineRule="auto"/>
              <w:jc w:val="both"/>
              <w:rPr>
                <w:rFonts w:ascii="Times New Roman" w:eastAsia="Arial MT" w:hAnsi="Times New Roman" w:cs="Times New Roman"/>
                <w:b/>
                <w:i/>
                <w:sz w:val="24"/>
                <w:szCs w:val="24"/>
                <w:lang w:eastAsia="en-US"/>
              </w:rPr>
            </w:pPr>
            <w:r w:rsidRPr="00325707">
              <w:rPr>
                <w:rFonts w:ascii="Times New Roman" w:eastAsia="Arial MT" w:hAnsi="Times New Roman" w:cs="Times New Roman"/>
                <w:b/>
                <w:i/>
                <w:spacing w:val="-5"/>
                <w:sz w:val="24"/>
                <w:szCs w:val="24"/>
                <w:lang w:eastAsia="en-US"/>
              </w:rPr>
              <w:t>B. diffusa</w:t>
            </w:r>
          </w:p>
        </w:tc>
        <w:tc>
          <w:tcPr>
            <w:tcW w:w="1626" w:type="dxa"/>
          </w:tcPr>
          <w:p w14:paraId="127F7DE1" w14:textId="77777777" w:rsidR="00EB00B2" w:rsidRPr="00325707" w:rsidRDefault="00EB00B2" w:rsidP="00325707">
            <w:pPr>
              <w:widowControl w:val="0"/>
              <w:autoSpaceDE w:val="0"/>
              <w:autoSpaceDN w:val="0"/>
              <w:spacing w:before="240" w:after="240" w:line="240" w:lineRule="auto"/>
              <w:jc w:val="both"/>
              <w:rPr>
                <w:rFonts w:ascii="Times New Roman" w:eastAsia="Arial MT" w:hAnsi="Times New Roman" w:cs="Times New Roman"/>
                <w:b/>
                <w:i/>
                <w:sz w:val="24"/>
                <w:szCs w:val="24"/>
                <w:lang w:eastAsia="en-US"/>
              </w:rPr>
            </w:pPr>
            <w:r w:rsidRPr="00325707">
              <w:rPr>
                <w:rFonts w:ascii="Times New Roman" w:eastAsia="Arial MT" w:hAnsi="Times New Roman" w:cs="Times New Roman"/>
                <w:b/>
                <w:i/>
                <w:spacing w:val="-5"/>
                <w:sz w:val="24"/>
                <w:szCs w:val="24"/>
                <w:lang w:eastAsia="en-US"/>
              </w:rPr>
              <w:t>B. erecta</w:t>
            </w:r>
          </w:p>
        </w:tc>
      </w:tr>
      <w:tr w:rsidR="00EB00B2" w:rsidRPr="00325707" w14:paraId="264A847A" w14:textId="77777777" w:rsidTr="009720FE">
        <w:trPr>
          <w:trHeight w:val="230"/>
        </w:trPr>
        <w:tc>
          <w:tcPr>
            <w:tcW w:w="6002" w:type="dxa"/>
          </w:tcPr>
          <w:p w14:paraId="48D9C0C5" w14:textId="77777777" w:rsidR="00EB00B2" w:rsidRPr="00325707" w:rsidRDefault="00EB00B2"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z w:val="24"/>
                <w:szCs w:val="24"/>
                <w:lang w:eastAsia="en-US"/>
              </w:rPr>
              <w:t>Total</w:t>
            </w:r>
            <w:r w:rsidRPr="00325707">
              <w:rPr>
                <w:rFonts w:ascii="Times New Roman" w:eastAsia="Arial MT" w:hAnsi="Times New Roman" w:cs="Times New Roman"/>
                <w:spacing w:val="-9"/>
                <w:sz w:val="24"/>
                <w:szCs w:val="24"/>
                <w:lang w:eastAsia="en-US"/>
              </w:rPr>
              <w:t xml:space="preserve"> </w:t>
            </w:r>
            <w:r w:rsidRPr="00325707">
              <w:rPr>
                <w:rFonts w:ascii="Times New Roman" w:eastAsia="Arial MT" w:hAnsi="Times New Roman" w:cs="Times New Roman"/>
                <w:sz w:val="24"/>
                <w:szCs w:val="24"/>
                <w:lang w:eastAsia="en-US"/>
              </w:rPr>
              <w:t>Amino</w:t>
            </w:r>
            <w:r w:rsidRPr="00325707">
              <w:rPr>
                <w:rFonts w:ascii="Times New Roman" w:eastAsia="Arial MT" w:hAnsi="Times New Roman" w:cs="Times New Roman"/>
                <w:spacing w:val="-7"/>
                <w:sz w:val="24"/>
                <w:szCs w:val="24"/>
                <w:lang w:eastAsia="en-US"/>
              </w:rPr>
              <w:t xml:space="preserve"> </w:t>
            </w:r>
            <w:r w:rsidRPr="00325707">
              <w:rPr>
                <w:rFonts w:ascii="Times New Roman" w:eastAsia="Arial MT" w:hAnsi="Times New Roman" w:cs="Times New Roman"/>
                <w:sz w:val="24"/>
                <w:szCs w:val="24"/>
                <w:lang w:eastAsia="en-US"/>
              </w:rPr>
              <w:t>Acid</w:t>
            </w:r>
            <w:r w:rsidRPr="00325707">
              <w:rPr>
                <w:rFonts w:ascii="Times New Roman" w:eastAsia="Arial MT" w:hAnsi="Times New Roman" w:cs="Times New Roman"/>
                <w:spacing w:val="-6"/>
                <w:sz w:val="24"/>
                <w:szCs w:val="24"/>
                <w:lang w:eastAsia="en-US"/>
              </w:rPr>
              <w:t xml:space="preserve"> </w:t>
            </w:r>
            <w:r w:rsidRPr="00325707">
              <w:rPr>
                <w:rFonts w:ascii="Times New Roman" w:eastAsia="Arial MT" w:hAnsi="Times New Roman" w:cs="Times New Roman"/>
                <w:spacing w:val="-4"/>
                <w:sz w:val="24"/>
                <w:szCs w:val="24"/>
                <w:lang w:eastAsia="en-US"/>
              </w:rPr>
              <w:t>(TAA)</w:t>
            </w:r>
          </w:p>
        </w:tc>
        <w:tc>
          <w:tcPr>
            <w:tcW w:w="1448" w:type="dxa"/>
          </w:tcPr>
          <w:p w14:paraId="64C52B18" w14:textId="77777777" w:rsidR="00EB00B2" w:rsidRPr="00325707" w:rsidRDefault="00EB00B2"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z w:val="24"/>
                <w:szCs w:val="24"/>
                <w:lang w:eastAsia="en-US"/>
              </w:rPr>
              <w:t>97.88</w:t>
            </w:r>
          </w:p>
        </w:tc>
        <w:tc>
          <w:tcPr>
            <w:tcW w:w="1626" w:type="dxa"/>
          </w:tcPr>
          <w:p w14:paraId="7B131646" w14:textId="77777777" w:rsidR="00EB00B2" w:rsidRPr="00325707" w:rsidRDefault="00EB00B2"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z w:val="24"/>
                <w:szCs w:val="24"/>
                <w:lang w:eastAsia="en-US"/>
              </w:rPr>
              <w:t>84.87</w:t>
            </w:r>
          </w:p>
        </w:tc>
      </w:tr>
      <w:tr w:rsidR="00EB00B2" w:rsidRPr="00325707" w14:paraId="619101B3" w14:textId="77777777" w:rsidTr="009720FE">
        <w:trPr>
          <w:trHeight w:val="230"/>
        </w:trPr>
        <w:tc>
          <w:tcPr>
            <w:tcW w:w="6002" w:type="dxa"/>
          </w:tcPr>
          <w:p w14:paraId="13C8F857" w14:textId="77777777" w:rsidR="00EB00B2" w:rsidRPr="00325707" w:rsidRDefault="00EB00B2"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z w:val="24"/>
                <w:szCs w:val="24"/>
                <w:lang w:eastAsia="en-US"/>
              </w:rPr>
              <w:t>Percent</w:t>
            </w:r>
            <w:r w:rsidRPr="00325707">
              <w:rPr>
                <w:rFonts w:ascii="Times New Roman" w:eastAsia="Arial MT" w:hAnsi="Times New Roman" w:cs="Times New Roman"/>
                <w:spacing w:val="-6"/>
                <w:sz w:val="24"/>
                <w:szCs w:val="24"/>
                <w:lang w:eastAsia="en-US"/>
              </w:rPr>
              <w:t xml:space="preserve"> </w:t>
            </w:r>
            <w:r w:rsidRPr="00325707">
              <w:rPr>
                <w:rFonts w:ascii="Times New Roman" w:eastAsia="Arial MT" w:hAnsi="Times New Roman" w:cs="Times New Roman"/>
                <w:sz w:val="24"/>
                <w:szCs w:val="24"/>
                <w:lang w:eastAsia="en-US"/>
              </w:rPr>
              <w:t>total</w:t>
            </w:r>
            <w:r w:rsidRPr="00325707">
              <w:rPr>
                <w:rFonts w:ascii="Times New Roman" w:eastAsia="Arial MT" w:hAnsi="Times New Roman" w:cs="Times New Roman"/>
                <w:spacing w:val="-7"/>
                <w:sz w:val="24"/>
                <w:szCs w:val="24"/>
                <w:lang w:eastAsia="en-US"/>
              </w:rPr>
              <w:t xml:space="preserve"> </w:t>
            </w:r>
            <w:r w:rsidRPr="00325707">
              <w:rPr>
                <w:rFonts w:ascii="Times New Roman" w:eastAsia="Arial MT" w:hAnsi="Times New Roman" w:cs="Times New Roman"/>
                <w:sz w:val="24"/>
                <w:szCs w:val="24"/>
                <w:lang w:eastAsia="en-US"/>
              </w:rPr>
              <w:t>amino</w:t>
            </w:r>
            <w:r w:rsidRPr="00325707">
              <w:rPr>
                <w:rFonts w:ascii="Times New Roman" w:eastAsia="Arial MT" w:hAnsi="Times New Roman" w:cs="Times New Roman"/>
                <w:spacing w:val="-6"/>
                <w:sz w:val="24"/>
                <w:szCs w:val="24"/>
                <w:lang w:eastAsia="en-US"/>
              </w:rPr>
              <w:t xml:space="preserve"> </w:t>
            </w:r>
            <w:r w:rsidRPr="00325707">
              <w:rPr>
                <w:rFonts w:ascii="Times New Roman" w:eastAsia="Arial MT" w:hAnsi="Times New Roman" w:cs="Times New Roman"/>
                <w:sz w:val="24"/>
                <w:szCs w:val="24"/>
                <w:lang w:eastAsia="en-US"/>
              </w:rPr>
              <w:t>acid</w:t>
            </w:r>
            <w:r w:rsidRPr="00325707">
              <w:rPr>
                <w:rFonts w:ascii="Times New Roman" w:eastAsia="Arial MT" w:hAnsi="Times New Roman" w:cs="Times New Roman"/>
                <w:spacing w:val="-7"/>
                <w:sz w:val="24"/>
                <w:szCs w:val="24"/>
                <w:lang w:eastAsia="en-US"/>
              </w:rPr>
              <w:t xml:space="preserve"> </w:t>
            </w:r>
            <w:r w:rsidRPr="00325707">
              <w:rPr>
                <w:rFonts w:ascii="Times New Roman" w:eastAsia="Arial MT" w:hAnsi="Times New Roman" w:cs="Times New Roman"/>
                <w:spacing w:val="-2"/>
                <w:sz w:val="24"/>
                <w:szCs w:val="24"/>
                <w:lang w:eastAsia="en-US"/>
              </w:rPr>
              <w:t>(%TAA)</w:t>
            </w:r>
          </w:p>
        </w:tc>
        <w:tc>
          <w:tcPr>
            <w:tcW w:w="1448" w:type="dxa"/>
          </w:tcPr>
          <w:p w14:paraId="1FEBE80A" w14:textId="77777777" w:rsidR="00EB00B2" w:rsidRPr="00325707" w:rsidRDefault="00EB00B2"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pacing w:val="-5"/>
                <w:sz w:val="24"/>
                <w:szCs w:val="24"/>
                <w:lang w:eastAsia="en-US"/>
              </w:rPr>
              <w:t>100</w:t>
            </w:r>
          </w:p>
        </w:tc>
        <w:tc>
          <w:tcPr>
            <w:tcW w:w="1626" w:type="dxa"/>
          </w:tcPr>
          <w:p w14:paraId="38319795" w14:textId="77777777" w:rsidR="00EB00B2" w:rsidRPr="00325707" w:rsidRDefault="00EB00B2"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pacing w:val="-5"/>
                <w:sz w:val="24"/>
                <w:szCs w:val="24"/>
                <w:lang w:eastAsia="en-US"/>
              </w:rPr>
              <w:t>100</w:t>
            </w:r>
          </w:p>
        </w:tc>
      </w:tr>
      <w:tr w:rsidR="00EB00B2" w:rsidRPr="00325707" w14:paraId="7A66CE5F" w14:textId="77777777" w:rsidTr="009720FE">
        <w:trPr>
          <w:trHeight w:val="229"/>
        </w:trPr>
        <w:tc>
          <w:tcPr>
            <w:tcW w:w="6002" w:type="dxa"/>
          </w:tcPr>
          <w:p w14:paraId="12FB1050" w14:textId="77777777" w:rsidR="00EB00B2" w:rsidRPr="00325707" w:rsidRDefault="00EB00B2"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z w:val="24"/>
                <w:szCs w:val="24"/>
                <w:lang w:eastAsia="en-US"/>
              </w:rPr>
              <w:t>Total</w:t>
            </w:r>
            <w:r w:rsidRPr="00325707">
              <w:rPr>
                <w:rFonts w:ascii="Times New Roman" w:eastAsia="Arial MT" w:hAnsi="Times New Roman" w:cs="Times New Roman"/>
                <w:spacing w:val="-10"/>
                <w:sz w:val="24"/>
                <w:szCs w:val="24"/>
                <w:lang w:eastAsia="en-US"/>
              </w:rPr>
              <w:t xml:space="preserve"> </w:t>
            </w:r>
            <w:r w:rsidRPr="00325707">
              <w:rPr>
                <w:rFonts w:ascii="Times New Roman" w:eastAsia="Arial MT" w:hAnsi="Times New Roman" w:cs="Times New Roman"/>
                <w:sz w:val="24"/>
                <w:szCs w:val="24"/>
                <w:lang w:eastAsia="en-US"/>
              </w:rPr>
              <w:t>non-essential</w:t>
            </w:r>
            <w:r w:rsidRPr="00325707">
              <w:rPr>
                <w:rFonts w:ascii="Times New Roman" w:eastAsia="Arial MT" w:hAnsi="Times New Roman" w:cs="Times New Roman"/>
                <w:spacing w:val="-8"/>
                <w:sz w:val="24"/>
                <w:szCs w:val="24"/>
                <w:lang w:eastAsia="en-US"/>
              </w:rPr>
              <w:t xml:space="preserve"> </w:t>
            </w:r>
            <w:r w:rsidRPr="00325707">
              <w:rPr>
                <w:rFonts w:ascii="Times New Roman" w:eastAsia="Arial MT" w:hAnsi="Times New Roman" w:cs="Times New Roman"/>
                <w:sz w:val="24"/>
                <w:szCs w:val="24"/>
                <w:lang w:eastAsia="en-US"/>
              </w:rPr>
              <w:t>amino</w:t>
            </w:r>
            <w:r w:rsidRPr="00325707">
              <w:rPr>
                <w:rFonts w:ascii="Times New Roman" w:eastAsia="Arial MT" w:hAnsi="Times New Roman" w:cs="Times New Roman"/>
                <w:spacing w:val="-10"/>
                <w:sz w:val="24"/>
                <w:szCs w:val="24"/>
                <w:lang w:eastAsia="en-US"/>
              </w:rPr>
              <w:t xml:space="preserve"> </w:t>
            </w:r>
            <w:r w:rsidRPr="00325707">
              <w:rPr>
                <w:rFonts w:ascii="Times New Roman" w:eastAsia="Arial MT" w:hAnsi="Times New Roman" w:cs="Times New Roman"/>
                <w:sz w:val="24"/>
                <w:szCs w:val="24"/>
                <w:lang w:eastAsia="en-US"/>
              </w:rPr>
              <w:t>acid</w:t>
            </w:r>
            <w:r w:rsidRPr="00325707">
              <w:rPr>
                <w:rFonts w:ascii="Times New Roman" w:eastAsia="Arial MT" w:hAnsi="Times New Roman" w:cs="Times New Roman"/>
                <w:spacing w:val="-9"/>
                <w:sz w:val="24"/>
                <w:szCs w:val="24"/>
                <w:lang w:eastAsia="en-US"/>
              </w:rPr>
              <w:t xml:space="preserve"> </w:t>
            </w:r>
            <w:r w:rsidRPr="00325707">
              <w:rPr>
                <w:rFonts w:ascii="Times New Roman" w:eastAsia="Arial MT" w:hAnsi="Times New Roman" w:cs="Times New Roman"/>
                <w:spacing w:val="-2"/>
                <w:sz w:val="24"/>
                <w:szCs w:val="24"/>
                <w:lang w:eastAsia="en-US"/>
              </w:rPr>
              <w:t>(TNEAA)</w:t>
            </w:r>
          </w:p>
        </w:tc>
        <w:tc>
          <w:tcPr>
            <w:tcW w:w="1448" w:type="dxa"/>
          </w:tcPr>
          <w:p w14:paraId="44AD9033" w14:textId="77777777" w:rsidR="00EB00B2" w:rsidRPr="00325707" w:rsidRDefault="00EB00B2"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z w:val="24"/>
                <w:szCs w:val="24"/>
                <w:lang w:eastAsia="en-US"/>
              </w:rPr>
              <w:t>51.23</w:t>
            </w:r>
          </w:p>
        </w:tc>
        <w:tc>
          <w:tcPr>
            <w:tcW w:w="1626" w:type="dxa"/>
          </w:tcPr>
          <w:p w14:paraId="5181C4C6" w14:textId="77777777" w:rsidR="00EB00B2" w:rsidRPr="00325707" w:rsidRDefault="00EB00B2"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z w:val="24"/>
                <w:szCs w:val="24"/>
                <w:lang w:eastAsia="en-US"/>
              </w:rPr>
              <w:t>47.44</w:t>
            </w:r>
          </w:p>
        </w:tc>
      </w:tr>
      <w:tr w:rsidR="00EB00B2" w:rsidRPr="00325707" w14:paraId="031DFFE6" w14:textId="77777777" w:rsidTr="009720FE">
        <w:trPr>
          <w:trHeight w:val="229"/>
        </w:trPr>
        <w:tc>
          <w:tcPr>
            <w:tcW w:w="6002" w:type="dxa"/>
          </w:tcPr>
          <w:p w14:paraId="550808AC" w14:textId="77777777" w:rsidR="00EB00B2" w:rsidRPr="00325707" w:rsidRDefault="00EB00B2"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z w:val="24"/>
                <w:szCs w:val="24"/>
                <w:lang w:eastAsia="en-US"/>
              </w:rPr>
              <w:t>Percent</w:t>
            </w:r>
            <w:r w:rsidRPr="00325707">
              <w:rPr>
                <w:rFonts w:ascii="Times New Roman" w:eastAsia="Arial MT" w:hAnsi="Times New Roman" w:cs="Times New Roman"/>
                <w:spacing w:val="-6"/>
                <w:sz w:val="24"/>
                <w:szCs w:val="24"/>
                <w:lang w:eastAsia="en-US"/>
              </w:rPr>
              <w:t xml:space="preserve"> </w:t>
            </w:r>
            <w:r w:rsidRPr="00325707">
              <w:rPr>
                <w:rFonts w:ascii="Times New Roman" w:eastAsia="Arial MT" w:hAnsi="Times New Roman" w:cs="Times New Roman"/>
                <w:sz w:val="24"/>
                <w:szCs w:val="24"/>
                <w:lang w:eastAsia="en-US"/>
              </w:rPr>
              <w:t>total</w:t>
            </w:r>
            <w:r w:rsidRPr="00325707">
              <w:rPr>
                <w:rFonts w:ascii="Times New Roman" w:eastAsia="Arial MT" w:hAnsi="Times New Roman" w:cs="Times New Roman"/>
                <w:spacing w:val="-8"/>
                <w:sz w:val="24"/>
                <w:szCs w:val="24"/>
                <w:lang w:eastAsia="en-US"/>
              </w:rPr>
              <w:t xml:space="preserve"> </w:t>
            </w:r>
            <w:r w:rsidRPr="00325707">
              <w:rPr>
                <w:rFonts w:ascii="Times New Roman" w:eastAsia="Arial MT" w:hAnsi="Times New Roman" w:cs="Times New Roman"/>
                <w:sz w:val="24"/>
                <w:szCs w:val="24"/>
                <w:lang w:eastAsia="en-US"/>
              </w:rPr>
              <w:t>non-essential</w:t>
            </w:r>
            <w:r w:rsidRPr="00325707">
              <w:rPr>
                <w:rFonts w:ascii="Times New Roman" w:eastAsia="Arial MT" w:hAnsi="Times New Roman" w:cs="Times New Roman"/>
                <w:spacing w:val="-7"/>
                <w:sz w:val="24"/>
                <w:szCs w:val="24"/>
                <w:lang w:eastAsia="en-US"/>
              </w:rPr>
              <w:t xml:space="preserve"> </w:t>
            </w:r>
            <w:r w:rsidRPr="00325707">
              <w:rPr>
                <w:rFonts w:ascii="Times New Roman" w:eastAsia="Arial MT" w:hAnsi="Times New Roman" w:cs="Times New Roman"/>
                <w:sz w:val="24"/>
                <w:szCs w:val="24"/>
                <w:lang w:eastAsia="en-US"/>
              </w:rPr>
              <w:t>amino</w:t>
            </w:r>
            <w:r w:rsidRPr="00325707">
              <w:rPr>
                <w:rFonts w:ascii="Times New Roman" w:eastAsia="Arial MT" w:hAnsi="Times New Roman" w:cs="Times New Roman"/>
                <w:spacing w:val="-8"/>
                <w:sz w:val="24"/>
                <w:szCs w:val="24"/>
                <w:lang w:eastAsia="en-US"/>
              </w:rPr>
              <w:t xml:space="preserve"> </w:t>
            </w:r>
            <w:r w:rsidRPr="00325707">
              <w:rPr>
                <w:rFonts w:ascii="Times New Roman" w:eastAsia="Arial MT" w:hAnsi="Times New Roman" w:cs="Times New Roman"/>
                <w:sz w:val="24"/>
                <w:szCs w:val="24"/>
                <w:lang w:eastAsia="en-US"/>
              </w:rPr>
              <w:t>acid</w:t>
            </w:r>
            <w:r w:rsidRPr="00325707">
              <w:rPr>
                <w:rFonts w:ascii="Times New Roman" w:eastAsia="Arial MT" w:hAnsi="Times New Roman" w:cs="Times New Roman"/>
                <w:spacing w:val="-7"/>
                <w:sz w:val="24"/>
                <w:szCs w:val="24"/>
                <w:lang w:eastAsia="en-US"/>
              </w:rPr>
              <w:t xml:space="preserve"> </w:t>
            </w:r>
            <w:r w:rsidRPr="00325707">
              <w:rPr>
                <w:rFonts w:ascii="Times New Roman" w:eastAsia="Arial MT" w:hAnsi="Times New Roman" w:cs="Times New Roman"/>
                <w:sz w:val="24"/>
                <w:szCs w:val="24"/>
                <w:lang w:eastAsia="en-US"/>
              </w:rPr>
              <w:t>(%</w:t>
            </w:r>
            <w:r w:rsidRPr="00325707">
              <w:rPr>
                <w:rFonts w:ascii="Times New Roman" w:eastAsia="Arial MT" w:hAnsi="Times New Roman" w:cs="Times New Roman"/>
                <w:spacing w:val="-7"/>
                <w:sz w:val="24"/>
                <w:szCs w:val="24"/>
                <w:lang w:eastAsia="en-US"/>
              </w:rPr>
              <w:t xml:space="preserve"> </w:t>
            </w:r>
            <w:r w:rsidRPr="00325707">
              <w:rPr>
                <w:rFonts w:ascii="Times New Roman" w:eastAsia="Arial MT" w:hAnsi="Times New Roman" w:cs="Times New Roman"/>
                <w:spacing w:val="-2"/>
                <w:sz w:val="24"/>
                <w:szCs w:val="24"/>
                <w:lang w:eastAsia="en-US"/>
              </w:rPr>
              <w:t>TNEAA)</w:t>
            </w:r>
          </w:p>
        </w:tc>
        <w:tc>
          <w:tcPr>
            <w:tcW w:w="1448" w:type="dxa"/>
          </w:tcPr>
          <w:p w14:paraId="3041998F" w14:textId="77777777" w:rsidR="00EB00B2" w:rsidRPr="00325707" w:rsidRDefault="00EB00B2"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z w:val="24"/>
                <w:szCs w:val="24"/>
                <w:lang w:eastAsia="en-US"/>
              </w:rPr>
              <w:t>52.34</w:t>
            </w:r>
          </w:p>
        </w:tc>
        <w:tc>
          <w:tcPr>
            <w:tcW w:w="1626" w:type="dxa"/>
          </w:tcPr>
          <w:p w14:paraId="5FACCC14" w14:textId="77777777" w:rsidR="00EB00B2" w:rsidRPr="00325707" w:rsidRDefault="00EB00B2"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z w:val="24"/>
                <w:szCs w:val="24"/>
                <w:lang w:eastAsia="en-US"/>
              </w:rPr>
              <w:t>55.90</w:t>
            </w:r>
          </w:p>
        </w:tc>
      </w:tr>
      <w:tr w:rsidR="00EB00B2" w:rsidRPr="00325707" w14:paraId="3032E42D" w14:textId="77777777" w:rsidTr="009720FE">
        <w:trPr>
          <w:trHeight w:val="230"/>
        </w:trPr>
        <w:tc>
          <w:tcPr>
            <w:tcW w:w="6002" w:type="dxa"/>
          </w:tcPr>
          <w:p w14:paraId="30EECBDC" w14:textId="77777777" w:rsidR="00EB00B2" w:rsidRPr="00325707" w:rsidRDefault="00EB00B2"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z w:val="24"/>
                <w:szCs w:val="24"/>
                <w:lang w:eastAsia="en-US"/>
              </w:rPr>
              <w:t>Total</w:t>
            </w:r>
            <w:r w:rsidRPr="00325707">
              <w:rPr>
                <w:rFonts w:ascii="Times New Roman" w:eastAsia="Arial MT" w:hAnsi="Times New Roman" w:cs="Times New Roman"/>
                <w:spacing w:val="-9"/>
                <w:sz w:val="24"/>
                <w:szCs w:val="24"/>
                <w:lang w:eastAsia="en-US"/>
              </w:rPr>
              <w:t xml:space="preserve"> </w:t>
            </w:r>
            <w:r w:rsidRPr="00325707">
              <w:rPr>
                <w:rFonts w:ascii="Times New Roman" w:eastAsia="Arial MT" w:hAnsi="Times New Roman" w:cs="Times New Roman"/>
                <w:sz w:val="24"/>
                <w:szCs w:val="24"/>
                <w:lang w:eastAsia="en-US"/>
              </w:rPr>
              <w:t>essential</w:t>
            </w:r>
            <w:r w:rsidRPr="00325707">
              <w:rPr>
                <w:rFonts w:ascii="Times New Roman" w:eastAsia="Arial MT" w:hAnsi="Times New Roman" w:cs="Times New Roman"/>
                <w:spacing w:val="-6"/>
                <w:sz w:val="24"/>
                <w:szCs w:val="24"/>
                <w:lang w:eastAsia="en-US"/>
              </w:rPr>
              <w:t xml:space="preserve"> </w:t>
            </w:r>
            <w:r w:rsidRPr="00325707">
              <w:rPr>
                <w:rFonts w:ascii="Times New Roman" w:eastAsia="Arial MT" w:hAnsi="Times New Roman" w:cs="Times New Roman"/>
                <w:sz w:val="24"/>
                <w:szCs w:val="24"/>
                <w:lang w:eastAsia="en-US"/>
              </w:rPr>
              <w:t>amino</w:t>
            </w:r>
            <w:r w:rsidRPr="00325707">
              <w:rPr>
                <w:rFonts w:ascii="Times New Roman" w:eastAsia="Arial MT" w:hAnsi="Times New Roman" w:cs="Times New Roman"/>
                <w:spacing w:val="-8"/>
                <w:sz w:val="24"/>
                <w:szCs w:val="24"/>
                <w:lang w:eastAsia="en-US"/>
              </w:rPr>
              <w:t xml:space="preserve"> </w:t>
            </w:r>
            <w:r w:rsidRPr="00325707">
              <w:rPr>
                <w:rFonts w:ascii="Times New Roman" w:eastAsia="Arial MT" w:hAnsi="Times New Roman" w:cs="Times New Roman"/>
                <w:sz w:val="24"/>
                <w:szCs w:val="24"/>
                <w:lang w:eastAsia="en-US"/>
              </w:rPr>
              <w:t>acid</w:t>
            </w:r>
            <w:r w:rsidRPr="00325707">
              <w:rPr>
                <w:rFonts w:ascii="Times New Roman" w:eastAsia="Arial MT" w:hAnsi="Times New Roman" w:cs="Times New Roman"/>
                <w:spacing w:val="-7"/>
                <w:sz w:val="24"/>
                <w:szCs w:val="24"/>
                <w:lang w:eastAsia="en-US"/>
              </w:rPr>
              <w:t xml:space="preserve"> </w:t>
            </w:r>
            <w:r w:rsidRPr="00325707">
              <w:rPr>
                <w:rFonts w:ascii="Times New Roman" w:eastAsia="Arial MT" w:hAnsi="Times New Roman" w:cs="Times New Roman"/>
                <w:sz w:val="24"/>
                <w:szCs w:val="24"/>
                <w:lang w:eastAsia="en-US"/>
              </w:rPr>
              <w:t>(TEAA)</w:t>
            </w:r>
            <w:r w:rsidRPr="00325707">
              <w:rPr>
                <w:rFonts w:ascii="Times New Roman" w:eastAsia="Arial MT" w:hAnsi="Times New Roman" w:cs="Times New Roman"/>
                <w:spacing w:val="-5"/>
                <w:sz w:val="24"/>
                <w:szCs w:val="24"/>
                <w:lang w:eastAsia="en-US"/>
              </w:rPr>
              <w:t xml:space="preserve"> </w:t>
            </w:r>
            <w:r w:rsidRPr="00325707">
              <w:rPr>
                <w:rFonts w:ascii="Times New Roman" w:eastAsia="Arial MT" w:hAnsi="Times New Roman" w:cs="Times New Roman"/>
                <w:sz w:val="24"/>
                <w:szCs w:val="24"/>
                <w:lang w:eastAsia="en-US"/>
              </w:rPr>
              <w:t>with</w:t>
            </w:r>
            <w:r w:rsidRPr="00325707">
              <w:rPr>
                <w:rFonts w:ascii="Times New Roman" w:eastAsia="Arial MT" w:hAnsi="Times New Roman" w:cs="Times New Roman"/>
                <w:spacing w:val="-7"/>
                <w:sz w:val="24"/>
                <w:szCs w:val="24"/>
                <w:lang w:eastAsia="en-US"/>
              </w:rPr>
              <w:t xml:space="preserve"> </w:t>
            </w:r>
            <w:r w:rsidRPr="00325707">
              <w:rPr>
                <w:rFonts w:ascii="Times New Roman" w:eastAsia="Arial MT" w:hAnsi="Times New Roman" w:cs="Times New Roman"/>
                <w:spacing w:val="-2"/>
                <w:sz w:val="24"/>
                <w:szCs w:val="24"/>
                <w:lang w:eastAsia="en-US"/>
              </w:rPr>
              <w:t>Histidine</w:t>
            </w:r>
          </w:p>
        </w:tc>
        <w:tc>
          <w:tcPr>
            <w:tcW w:w="1448" w:type="dxa"/>
          </w:tcPr>
          <w:p w14:paraId="540F7E54" w14:textId="77777777" w:rsidR="00EB00B2" w:rsidRPr="00325707" w:rsidRDefault="00EB00B2"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z w:val="24"/>
                <w:szCs w:val="24"/>
                <w:lang w:eastAsia="en-US"/>
              </w:rPr>
              <w:t>46.65</w:t>
            </w:r>
          </w:p>
        </w:tc>
        <w:tc>
          <w:tcPr>
            <w:tcW w:w="1626" w:type="dxa"/>
          </w:tcPr>
          <w:p w14:paraId="716E5153" w14:textId="77777777" w:rsidR="00EB00B2" w:rsidRPr="00325707" w:rsidRDefault="00EB00B2"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z w:val="24"/>
                <w:szCs w:val="24"/>
                <w:lang w:eastAsia="en-US"/>
              </w:rPr>
              <w:t>37.43</w:t>
            </w:r>
          </w:p>
        </w:tc>
      </w:tr>
      <w:tr w:rsidR="00EB00B2" w:rsidRPr="00325707" w14:paraId="338FD1FA" w14:textId="77777777" w:rsidTr="009720FE">
        <w:trPr>
          <w:trHeight w:val="230"/>
        </w:trPr>
        <w:tc>
          <w:tcPr>
            <w:tcW w:w="6002" w:type="dxa"/>
          </w:tcPr>
          <w:p w14:paraId="2B68521D" w14:textId="77777777" w:rsidR="00EB00B2" w:rsidRPr="00325707" w:rsidRDefault="00EB00B2"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z w:val="24"/>
                <w:szCs w:val="24"/>
                <w:lang w:eastAsia="en-US"/>
              </w:rPr>
              <w:t>Percent</w:t>
            </w:r>
            <w:r w:rsidRPr="00325707">
              <w:rPr>
                <w:rFonts w:ascii="Times New Roman" w:eastAsia="Arial MT" w:hAnsi="Times New Roman" w:cs="Times New Roman"/>
                <w:spacing w:val="-5"/>
                <w:sz w:val="24"/>
                <w:szCs w:val="24"/>
                <w:lang w:eastAsia="en-US"/>
              </w:rPr>
              <w:t xml:space="preserve"> </w:t>
            </w:r>
            <w:r w:rsidRPr="00325707">
              <w:rPr>
                <w:rFonts w:ascii="Times New Roman" w:eastAsia="Arial MT" w:hAnsi="Times New Roman" w:cs="Times New Roman"/>
                <w:sz w:val="24"/>
                <w:szCs w:val="24"/>
                <w:lang w:eastAsia="en-US"/>
              </w:rPr>
              <w:t>total</w:t>
            </w:r>
            <w:r w:rsidRPr="00325707">
              <w:rPr>
                <w:rFonts w:ascii="Times New Roman" w:eastAsia="Arial MT" w:hAnsi="Times New Roman" w:cs="Times New Roman"/>
                <w:spacing w:val="-7"/>
                <w:sz w:val="24"/>
                <w:szCs w:val="24"/>
                <w:lang w:eastAsia="en-US"/>
              </w:rPr>
              <w:t xml:space="preserve"> </w:t>
            </w:r>
            <w:r w:rsidRPr="00325707">
              <w:rPr>
                <w:rFonts w:ascii="Times New Roman" w:eastAsia="Arial MT" w:hAnsi="Times New Roman" w:cs="Times New Roman"/>
                <w:sz w:val="24"/>
                <w:szCs w:val="24"/>
                <w:lang w:eastAsia="en-US"/>
              </w:rPr>
              <w:t>essential</w:t>
            </w:r>
            <w:r w:rsidRPr="00325707">
              <w:rPr>
                <w:rFonts w:ascii="Times New Roman" w:eastAsia="Arial MT" w:hAnsi="Times New Roman" w:cs="Times New Roman"/>
                <w:spacing w:val="-8"/>
                <w:sz w:val="24"/>
                <w:szCs w:val="24"/>
                <w:lang w:eastAsia="en-US"/>
              </w:rPr>
              <w:t xml:space="preserve"> </w:t>
            </w:r>
            <w:r w:rsidRPr="00325707">
              <w:rPr>
                <w:rFonts w:ascii="Times New Roman" w:eastAsia="Arial MT" w:hAnsi="Times New Roman" w:cs="Times New Roman"/>
                <w:sz w:val="24"/>
                <w:szCs w:val="24"/>
                <w:lang w:eastAsia="en-US"/>
              </w:rPr>
              <w:t>amino</w:t>
            </w:r>
            <w:r w:rsidRPr="00325707">
              <w:rPr>
                <w:rFonts w:ascii="Times New Roman" w:eastAsia="Arial MT" w:hAnsi="Times New Roman" w:cs="Times New Roman"/>
                <w:spacing w:val="-7"/>
                <w:sz w:val="24"/>
                <w:szCs w:val="24"/>
                <w:lang w:eastAsia="en-US"/>
              </w:rPr>
              <w:t xml:space="preserve"> </w:t>
            </w:r>
            <w:r w:rsidRPr="00325707">
              <w:rPr>
                <w:rFonts w:ascii="Times New Roman" w:eastAsia="Arial MT" w:hAnsi="Times New Roman" w:cs="Times New Roman"/>
                <w:sz w:val="24"/>
                <w:szCs w:val="24"/>
                <w:lang w:eastAsia="en-US"/>
              </w:rPr>
              <w:t>acid</w:t>
            </w:r>
            <w:r w:rsidRPr="00325707">
              <w:rPr>
                <w:rFonts w:ascii="Times New Roman" w:eastAsia="Arial MT" w:hAnsi="Times New Roman" w:cs="Times New Roman"/>
                <w:spacing w:val="-6"/>
                <w:sz w:val="24"/>
                <w:szCs w:val="24"/>
                <w:lang w:eastAsia="en-US"/>
              </w:rPr>
              <w:t xml:space="preserve"> </w:t>
            </w:r>
            <w:r w:rsidRPr="00325707">
              <w:rPr>
                <w:rFonts w:ascii="Times New Roman" w:eastAsia="Arial MT" w:hAnsi="Times New Roman" w:cs="Times New Roman"/>
                <w:sz w:val="24"/>
                <w:szCs w:val="24"/>
                <w:lang w:eastAsia="en-US"/>
              </w:rPr>
              <w:t>(%</w:t>
            </w:r>
            <w:r w:rsidRPr="00325707">
              <w:rPr>
                <w:rFonts w:ascii="Times New Roman" w:eastAsia="Arial MT" w:hAnsi="Times New Roman" w:cs="Times New Roman"/>
                <w:spacing w:val="-6"/>
                <w:sz w:val="24"/>
                <w:szCs w:val="24"/>
                <w:lang w:eastAsia="en-US"/>
              </w:rPr>
              <w:t xml:space="preserve"> </w:t>
            </w:r>
            <w:r w:rsidRPr="00325707">
              <w:rPr>
                <w:rFonts w:ascii="Times New Roman" w:eastAsia="Arial MT" w:hAnsi="Times New Roman" w:cs="Times New Roman"/>
                <w:sz w:val="24"/>
                <w:szCs w:val="24"/>
                <w:lang w:eastAsia="en-US"/>
              </w:rPr>
              <w:t>TEAA)</w:t>
            </w:r>
            <w:r w:rsidRPr="00325707">
              <w:rPr>
                <w:rFonts w:ascii="Times New Roman" w:eastAsia="Arial MT" w:hAnsi="Times New Roman" w:cs="Times New Roman"/>
                <w:spacing w:val="-4"/>
                <w:sz w:val="24"/>
                <w:szCs w:val="24"/>
                <w:lang w:eastAsia="en-US"/>
              </w:rPr>
              <w:t xml:space="preserve"> </w:t>
            </w:r>
            <w:r w:rsidRPr="00325707">
              <w:rPr>
                <w:rFonts w:ascii="Times New Roman" w:eastAsia="Arial MT" w:hAnsi="Times New Roman" w:cs="Times New Roman"/>
                <w:sz w:val="24"/>
                <w:szCs w:val="24"/>
                <w:lang w:eastAsia="en-US"/>
              </w:rPr>
              <w:t>with</w:t>
            </w:r>
            <w:r w:rsidRPr="00325707">
              <w:rPr>
                <w:rFonts w:ascii="Times New Roman" w:eastAsia="Arial MT" w:hAnsi="Times New Roman" w:cs="Times New Roman"/>
                <w:spacing w:val="-6"/>
                <w:sz w:val="24"/>
                <w:szCs w:val="24"/>
                <w:lang w:eastAsia="en-US"/>
              </w:rPr>
              <w:t xml:space="preserve"> </w:t>
            </w:r>
            <w:r w:rsidRPr="00325707">
              <w:rPr>
                <w:rFonts w:ascii="Times New Roman" w:eastAsia="Arial MT" w:hAnsi="Times New Roman" w:cs="Times New Roman"/>
                <w:spacing w:val="-2"/>
                <w:sz w:val="24"/>
                <w:szCs w:val="24"/>
                <w:lang w:eastAsia="en-US"/>
              </w:rPr>
              <w:t>Histidine</w:t>
            </w:r>
          </w:p>
        </w:tc>
        <w:tc>
          <w:tcPr>
            <w:tcW w:w="1448" w:type="dxa"/>
          </w:tcPr>
          <w:p w14:paraId="5C22EC1D" w14:textId="77777777" w:rsidR="00EB00B2" w:rsidRPr="00325707" w:rsidRDefault="00EB00B2"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z w:val="24"/>
                <w:szCs w:val="24"/>
                <w:lang w:eastAsia="en-US"/>
              </w:rPr>
              <w:t>47.66</w:t>
            </w:r>
          </w:p>
        </w:tc>
        <w:tc>
          <w:tcPr>
            <w:tcW w:w="1626" w:type="dxa"/>
          </w:tcPr>
          <w:p w14:paraId="42C8FC9C" w14:textId="77777777" w:rsidR="00EB00B2" w:rsidRPr="00325707" w:rsidRDefault="00EB00B2"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z w:val="24"/>
                <w:szCs w:val="24"/>
                <w:lang w:eastAsia="en-US"/>
              </w:rPr>
              <w:t>44.10</w:t>
            </w:r>
          </w:p>
        </w:tc>
      </w:tr>
      <w:tr w:rsidR="00EB00B2" w:rsidRPr="00325707" w14:paraId="6194CC1A" w14:textId="77777777" w:rsidTr="009720FE">
        <w:trPr>
          <w:trHeight w:val="230"/>
        </w:trPr>
        <w:tc>
          <w:tcPr>
            <w:tcW w:w="6002" w:type="dxa"/>
          </w:tcPr>
          <w:p w14:paraId="2F772D7A" w14:textId="77777777" w:rsidR="00EB00B2" w:rsidRPr="00325707" w:rsidRDefault="00EB00B2"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z w:val="24"/>
                <w:szCs w:val="24"/>
                <w:lang w:eastAsia="en-US"/>
              </w:rPr>
              <w:t>Total</w:t>
            </w:r>
            <w:r w:rsidRPr="00325707">
              <w:rPr>
                <w:rFonts w:ascii="Times New Roman" w:eastAsia="Arial MT" w:hAnsi="Times New Roman" w:cs="Times New Roman"/>
                <w:spacing w:val="-9"/>
                <w:sz w:val="24"/>
                <w:szCs w:val="24"/>
                <w:lang w:eastAsia="en-US"/>
              </w:rPr>
              <w:t xml:space="preserve"> </w:t>
            </w:r>
            <w:r w:rsidRPr="00325707">
              <w:rPr>
                <w:rFonts w:ascii="Times New Roman" w:eastAsia="Arial MT" w:hAnsi="Times New Roman" w:cs="Times New Roman"/>
                <w:sz w:val="24"/>
                <w:szCs w:val="24"/>
                <w:lang w:eastAsia="en-US"/>
              </w:rPr>
              <w:t>essential</w:t>
            </w:r>
            <w:r w:rsidRPr="00325707">
              <w:rPr>
                <w:rFonts w:ascii="Times New Roman" w:eastAsia="Arial MT" w:hAnsi="Times New Roman" w:cs="Times New Roman"/>
                <w:spacing w:val="-7"/>
                <w:sz w:val="24"/>
                <w:szCs w:val="24"/>
                <w:lang w:eastAsia="en-US"/>
              </w:rPr>
              <w:t xml:space="preserve"> </w:t>
            </w:r>
            <w:r w:rsidRPr="00325707">
              <w:rPr>
                <w:rFonts w:ascii="Times New Roman" w:eastAsia="Arial MT" w:hAnsi="Times New Roman" w:cs="Times New Roman"/>
                <w:sz w:val="24"/>
                <w:szCs w:val="24"/>
                <w:lang w:eastAsia="en-US"/>
              </w:rPr>
              <w:t>amino</w:t>
            </w:r>
            <w:r w:rsidRPr="00325707">
              <w:rPr>
                <w:rFonts w:ascii="Times New Roman" w:eastAsia="Arial MT" w:hAnsi="Times New Roman" w:cs="Times New Roman"/>
                <w:spacing w:val="-9"/>
                <w:sz w:val="24"/>
                <w:szCs w:val="24"/>
                <w:lang w:eastAsia="en-US"/>
              </w:rPr>
              <w:t xml:space="preserve"> </w:t>
            </w:r>
            <w:r w:rsidRPr="00325707">
              <w:rPr>
                <w:rFonts w:ascii="Times New Roman" w:eastAsia="Arial MT" w:hAnsi="Times New Roman" w:cs="Times New Roman"/>
                <w:sz w:val="24"/>
                <w:szCs w:val="24"/>
                <w:lang w:eastAsia="en-US"/>
              </w:rPr>
              <w:t>acid</w:t>
            </w:r>
            <w:r w:rsidRPr="00325707">
              <w:rPr>
                <w:rFonts w:ascii="Times New Roman" w:eastAsia="Arial MT" w:hAnsi="Times New Roman" w:cs="Times New Roman"/>
                <w:spacing w:val="-8"/>
                <w:sz w:val="24"/>
                <w:szCs w:val="24"/>
                <w:lang w:eastAsia="en-US"/>
              </w:rPr>
              <w:t xml:space="preserve"> </w:t>
            </w:r>
            <w:r w:rsidRPr="00325707">
              <w:rPr>
                <w:rFonts w:ascii="Times New Roman" w:eastAsia="Arial MT" w:hAnsi="Times New Roman" w:cs="Times New Roman"/>
                <w:sz w:val="24"/>
                <w:szCs w:val="24"/>
                <w:lang w:eastAsia="en-US"/>
              </w:rPr>
              <w:t>(TEAA)</w:t>
            </w:r>
            <w:r w:rsidRPr="00325707">
              <w:rPr>
                <w:rFonts w:ascii="Times New Roman" w:eastAsia="Arial MT" w:hAnsi="Times New Roman" w:cs="Times New Roman"/>
                <w:spacing w:val="-5"/>
                <w:sz w:val="24"/>
                <w:szCs w:val="24"/>
                <w:lang w:eastAsia="en-US"/>
              </w:rPr>
              <w:t xml:space="preserve"> </w:t>
            </w:r>
            <w:r w:rsidRPr="00325707">
              <w:rPr>
                <w:rFonts w:ascii="Times New Roman" w:eastAsia="Arial MT" w:hAnsi="Times New Roman" w:cs="Times New Roman"/>
                <w:sz w:val="24"/>
                <w:szCs w:val="24"/>
                <w:lang w:eastAsia="en-US"/>
              </w:rPr>
              <w:t>without</w:t>
            </w:r>
            <w:r w:rsidRPr="00325707">
              <w:rPr>
                <w:rFonts w:ascii="Times New Roman" w:eastAsia="Arial MT" w:hAnsi="Times New Roman" w:cs="Times New Roman"/>
                <w:spacing w:val="-8"/>
                <w:sz w:val="24"/>
                <w:szCs w:val="24"/>
                <w:lang w:eastAsia="en-US"/>
              </w:rPr>
              <w:t xml:space="preserve"> </w:t>
            </w:r>
            <w:r w:rsidRPr="00325707">
              <w:rPr>
                <w:rFonts w:ascii="Times New Roman" w:eastAsia="Arial MT" w:hAnsi="Times New Roman" w:cs="Times New Roman"/>
                <w:spacing w:val="-2"/>
                <w:sz w:val="24"/>
                <w:szCs w:val="24"/>
                <w:lang w:eastAsia="en-US"/>
              </w:rPr>
              <w:t>Histidine</w:t>
            </w:r>
          </w:p>
        </w:tc>
        <w:tc>
          <w:tcPr>
            <w:tcW w:w="1448" w:type="dxa"/>
          </w:tcPr>
          <w:p w14:paraId="0A186A01" w14:textId="77777777" w:rsidR="00EB00B2" w:rsidRPr="00325707" w:rsidRDefault="00EB00B2"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z w:val="24"/>
                <w:szCs w:val="24"/>
                <w:lang w:eastAsia="en-US"/>
              </w:rPr>
              <w:t>42.71</w:t>
            </w:r>
          </w:p>
        </w:tc>
        <w:tc>
          <w:tcPr>
            <w:tcW w:w="1626" w:type="dxa"/>
          </w:tcPr>
          <w:p w14:paraId="65A7632E" w14:textId="77777777" w:rsidR="00EB00B2" w:rsidRPr="00325707" w:rsidRDefault="00EB00B2"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z w:val="24"/>
                <w:szCs w:val="24"/>
                <w:lang w:eastAsia="en-US"/>
              </w:rPr>
              <w:t>34.99</w:t>
            </w:r>
          </w:p>
        </w:tc>
      </w:tr>
      <w:tr w:rsidR="00EB00B2" w:rsidRPr="00325707" w14:paraId="1B057BE2" w14:textId="77777777" w:rsidTr="009720FE">
        <w:trPr>
          <w:trHeight w:val="229"/>
        </w:trPr>
        <w:tc>
          <w:tcPr>
            <w:tcW w:w="6002" w:type="dxa"/>
          </w:tcPr>
          <w:p w14:paraId="2466ECF8" w14:textId="77777777" w:rsidR="00EB00B2" w:rsidRPr="00325707" w:rsidRDefault="00EB00B2"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z w:val="24"/>
                <w:szCs w:val="24"/>
                <w:lang w:eastAsia="en-US"/>
              </w:rPr>
              <w:t>Percent</w:t>
            </w:r>
            <w:r w:rsidRPr="00325707">
              <w:rPr>
                <w:rFonts w:ascii="Times New Roman" w:eastAsia="Arial MT" w:hAnsi="Times New Roman" w:cs="Times New Roman"/>
                <w:spacing w:val="-6"/>
                <w:sz w:val="24"/>
                <w:szCs w:val="24"/>
                <w:lang w:eastAsia="en-US"/>
              </w:rPr>
              <w:t xml:space="preserve"> </w:t>
            </w:r>
            <w:r w:rsidRPr="00325707">
              <w:rPr>
                <w:rFonts w:ascii="Times New Roman" w:eastAsia="Arial MT" w:hAnsi="Times New Roman" w:cs="Times New Roman"/>
                <w:sz w:val="24"/>
                <w:szCs w:val="24"/>
                <w:lang w:eastAsia="en-US"/>
              </w:rPr>
              <w:t>total</w:t>
            </w:r>
            <w:r w:rsidRPr="00325707">
              <w:rPr>
                <w:rFonts w:ascii="Times New Roman" w:eastAsia="Arial MT" w:hAnsi="Times New Roman" w:cs="Times New Roman"/>
                <w:spacing w:val="-7"/>
                <w:sz w:val="24"/>
                <w:szCs w:val="24"/>
                <w:lang w:eastAsia="en-US"/>
              </w:rPr>
              <w:t xml:space="preserve"> </w:t>
            </w:r>
            <w:r w:rsidRPr="00325707">
              <w:rPr>
                <w:rFonts w:ascii="Times New Roman" w:eastAsia="Arial MT" w:hAnsi="Times New Roman" w:cs="Times New Roman"/>
                <w:sz w:val="24"/>
                <w:szCs w:val="24"/>
                <w:lang w:eastAsia="en-US"/>
              </w:rPr>
              <w:t>essential</w:t>
            </w:r>
            <w:r w:rsidRPr="00325707">
              <w:rPr>
                <w:rFonts w:ascii="Times New Roman" w:eastAsia="Arial MT" w:hAnsi="Times New Roman" w:cs="Times New Roman"/>
                <w:spacing w:val="-8"/>
                <w:sz w:val="24"/>
                <w:szCs w:val="24"/>
                <w:lang w:eastAsia="en-US"/>
              </w:rPr>
              <w:t xml:space="preserve"> </w:t>
            </w:r>
            <w:r w:rsidRPr="00325707">
              <w:rPr>
                <w:rFonts w:ascii="Times New Roman" w:eastAsia="Arial MT" w:hAnsi="Times New Roman" w:cs="Times New Roman"/>
                <w:sz w:val="24"/>
                <w:szCs w:val="24"/>
                <w:lang w:eastAsia="en-US"/>
              </w:rPr>
              <w:t>amino</w:t>
            </w:r>
            <w:r w:rsidRPr="00325707">
              <w:rPr>
                <w:rFonts w:ascii="Times New Roman" w:eastAsia="Arial MT" w:hAnsi="Times New Roman" w:cs="Times New Roman"/>
                <w:spacing w:val="-8"/>
                <w:sz w:val="24"/>
                <w:szCs w:val="24"/>
                <w:lang w:eastAsia="en-US"/>
              </w:rPr>
              <w:t xml:space="preserve"> </w:t>
            </w:r>
            <w:r w:rsidRPr="00325707">
              <w:rPr>
                <w:rFonts w:ascii="Times New Roman" w:eastAsia="Arial MT" w:hAnsi="Times New Roman" w:cs="Times New Roman"/>
                <w:sz w:val="24"/>
                <w:szCs w:val="24"/>
                <w:lang w:eastAsia="en-US"/>
              </w:rPr>
              <w:t>acid</w:t>
            </w:r>
            <w:r w:rsidRPr="00325707">
              <w:rPr>
                <w:rFonts w:ascii="Times New Roman" w:eastAsia="Arial MT" w:hAnsi="Times New Roman" w:cs="Times New Roman"/>
                <w:spacing w:val="-7"/>
                <w:sz w:val="24"/>
                <w:szCs w:val="24"/>
                <w:lang w:eastAsia="en-US"/>
              </w:rPr>
              <w:t xml:space="preserve"> </w:t>
            </w:r>
            <w:r w:rsidRPr="00325707">
              <w:rPr>
                <w:rFonts w:ascii="Times New Roman" w:eastAsia="Arial MT" w:hAnsi="Times New Roman" w:cs="Times New Roman"/>
                <w:sz w:val="24"/>
                <w:szCs w:val="24"/>
                <w:lang w:eastAsia="en-US"/>
              </w:rPr>
              <w:t>(%</w:t>
            </w:r>
            <w:r w:rsidRPr="00325707">
              <w:rPr>
                <w:rFonts w:ascii="Times New Roman" w:eastAsia="Arial MT" w:hAnsi="Times New Roman" w:cs="Times New Roman"/>
                <w:spacing w:val="-6"/>
                <w:sz w:val="24"/>
                <w:szCs w:val="24"/>
                <w:lang w:eastAsia="en-US"/>
              </w:rPr>
              <w:t xml:space="preserve"> </w:t>
            </w:r>
            <w:r w:rsidRPr="00325707">
              <w:rPr>
                <w:rFonts w:ascii="Times New Roman" w:eastAsia="Arial MT" w:hAnsi="Times New Roman" w:cs="Times New Roman"/>
                <w:sz w:val="24"/>
                <w:szCs w:val="24"/>
                <w:lang w:eastAsia="en-US"/>
              </w:rPr>
              <w:t>TEAA)</w:t>
            </w:r>
            <w:r w:rsidRPr="00325707">
              <w:rPr>
                <w:rFonts w:ascii="Times New Roman" w:eastAsia="Arial MT" w:hAnsi="Times New Roman" w:cs="Times New Roman"/>
                <w:spacing w:val="-4"/>
                <w:sz w:val="24"/>
                <w:szCs w:val="24"/>
                <w:lang w:eastAsia="en-US"/>
              </w:rPr>
              <w:t xml:space="preserve"> </w:t>
            </w:r>
            <w:r w:rsidRPr="00325707">
              <w:rPr>
                <w:rFonts w:ascii="Times New Roman" w:eastAsia="Arial MT" w:hAnsi="Times New Roman" w:cs="Times New Roman"/>
                <w:sz w:val="24"/>
                <w:szCs w:val="24"/>
                <w:lang w:eastAsia="en-US"/>
              </w:rPr>
              <w:t>without</w:t>
            </w:r>
            <w:r w:rsidRPr="00325707">
              <w:rPr>
                <w:rFonts w:ascii="Times New Roman" w:eastAsia="Arial MT" w:hAnsi="Times New Roman" w:cs="Times New Roman"/>
                <w:spacing w:val="-5"/>
                <w:sz w:val="24"/>
                <w:szCs w:val="24"/>
                <w:lang w:eastAsia="en-US"/>
              </w:rPr>
              <w:t xml:space="preserve"> </w:t>
            </w:r>
            <w:r w:rsidRPr="00325707">
              <w:rPr>
                <w:rFonts w:ascii="Times New Roman" w:eastAsia="Arial MT" w:hAnsi="Times New Roman" w:cs="Times New Roman"/>
                <w:spacing w:val="-2"/>
                <w:sz w:val="24"/>
                <w:szCs w:val="24"/>
                <w:lang w:eastAsia="en-US"/>
              </w:rPr>
              <w:t>Histidine</w:t>
            </w:r>
          </w:p>
        </w:tc>
        <w:tc>
          <w:tcPr>
            <w:tcW w:w="1448" w:type="dxa"/>
          </w:tcPr>
          <w:p w14:paraId="1B9DB2AC" w14:textId="77777777" w:rsidR="00EB00B2" w:rsidRPr="00325707" w:rsidRDefault="00EB00B2"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z w:val="24"/>
                <w:szCs w:val="24"/>
                <w:lang w:eastAsia="en-US"/>
              </w:rPr>
              <w:t>43.64</w:t>
            </w:r>
          </w:p>
        </w:tc>
        <w:tc>
          <w:tcPr>
            <w:tcW w:w="1626" w:type="dxa"/>
          </w:tcPr>
          <w:p w14:paraId="0BDC3C64" w14:textId="77777777" w:rsidR="00EB00B2" w:rsidRPr="00325707" w:rsidRDefault="00EB00B2"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z w:val="24"/>
                <w:szCs w:val="24"/>
                <w:lang w:eastAsia="en-US"/>
              </w:rPr>
              <w:t>41.23</w:t>
            </w:r>
          </w:p>
        </w:tc>
      </w:tr>
      <w:tr w:rsidR="00EB00B2" w:rsidRPr="00325707" w14:paraId="1BFF1B53" w14:textId="77777777" w:rsidTr="009720FE">
        <w:trPr>
          <w:trHeight w:val="229"/>
        </w:trPr>
        <w:tc>
          <w:tcPr>
            <w:tcW w:w="6002" w:type="dxa"/>
          </w:tcPr>
          <w:p w14:paraId="3C6E3F61" w14:textId="77777777" w:rsidR="00EB00B2" w:rsidRPr="00325707" w:rsidRDefault="00EB00B2"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z w:val="24"/>
                <w:szCs w:val="24"/>
                <w:lang w:eastAsia="en-US"/>
              </w:rPr>
              <w:t>Total</w:t>
            </w:r>
            <w:r w:rsidRPr="00325707">
              <w:rPr>
                <w:rFonts w:ascii="Times New Roman" w:eastAsia="Arial MT" w:hAnsi="Times New Roman" w:cs="Times New Roman"/>
                <w:spacing w:val="-9"/>
                <w:sz w:val="24"/>
                <w:szCs w:val="24"/>
                <w:lang w:eastAsia="en-US"/>
              </w:rPr>
              <w:t xml:space="preserve"> </w:t>
            </w:r>
            <w:r w:rsidRPr="00325707">
              <w:rPr>
                <w:rFonts w:ascii="Times New Roman" w:eastAsia="Arial MT" w:hAnsi="Times New Roman" w:cs="Times New Roman"/>
                <w:sz w:val="24"/>
                <w:szCs w:val="24"/>
                <w:lang w:eastAsia="en-US"/>
              </w:rPr>
              <w:t>neutral</w:t>
            </w:r>
            <w:r w:rsidRPr="00325707">
              <w:rPr>
                <w:rFonts w:ascii="Times New Roman" w:eastAsia="Arial MT" w:hAnsi="Times New Roman" w:cs="Times New Roman"/>
                <w:spacing w:val="-6"/>
                <w:sz w:val="24"/>
                <w:szCs w:val="24"/>
                <w:lang w:eastAsia="en-US"/>
              </w:rPr>
              <w:t xml:space="preserve"> </w:t>
            </w:r>
            <w:r w:rsidRPr="00325707">
              <w:rPr>
                <w:rFonts w:ascii="Times New Roman" w:eastAsia="Arial MT" w:hAnsi="Times New Roman" w:cs="Times New Roman"/>
                <w:sz w:val="24"/>
                <w:szCs w:val="24"/>
                <w:lang w:eastAsia="en-US"/>
              </w:rPr>
              <w:t>amino</w:t>
            </w:r>
            <w:r w:rsidRPr="00325707">
              <w:rPr>
                <w:rFonts w:ascii="Times New Roman" w:eastAsia="Arial MT" w:hAnsi="Times New Roman" w:cs="Times New Roman"/>
                <w:spacing w:val="-8"/>
                <w:sz w:val="24"/>
                <w:szCs w:val="24"/>
                <w:lang w:eastAsia="en-US"/>
              </w:rPr>
              <w:t xml:space="preserve"> </w:t>
            </w:r>
            <w:r w:rsidRPr="00325707">
              <w:rPr>
                <w:rFonts w:ascii="Times New Roman" w:eastAsia="Arial MT" w:hAnsi="Times New Roman" w:cs="Times New Roman"/>
                <w:sz w:val="24"/>
                <w:szCs w:val="24"/>
                <w:lang w:eastAsia="en-US"/>
              </w:rPr>
              <w:t>acid</w:t>
            </w:r>
            <w:r w:rsidRPr="00325707">
              <w:rPr>
                <w:rFonts w:ascii="Times New Roman" w:eastAsia="Arial MT" w:hAnsi="Times New Roman" w:cs="Times New Roman"/>
                <w:spacing w:val="-5"/>
                <w:sz w:val="24"/>
                <w:szCs w:val="24"/>
                <w:lang w:eastAsia="en-US"/>
              </w:rPr>
              <w:t xml:space="preserve"> </w:t>
            </w:r>
            <w:r w:rsidRPr="00325707">
              <w:rPr>
                <w:rFonts w:ascii="Times New Roman" w:eastAsia="Arial MT" w:hAnsi="Times New Roman" w:cs="Times New Roman"/>
                <w:spacing w:val="-2"/>
                <w:sz w:val="24"/>
                <w:szCs w:val="24"/>
                <w:lang w:eastAsia="en-US"/>
              </w:rPr>
              <w:t>(TNAA)</w:t>
            </w:r>
          </w:p>
        </w:tc>
        <w:tc>
          <w:tcPr>
            <w:tcW w:w="1448" w:type="dxa"/>
          </w:tcPr>
          <w:p w14:paraId="6C824181" w14:textId="77777777" w:rsidR="00EB00B2" w:rsidRPr="00325707" w:rsidRDefault="00EB00B2"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z w:val="24"/>
                <w:szCs w:val="24"/>
                <w:lang w:eastAsia="en-US"/>
              </w:rPr>
              <w:t>55.58</w:t>
            </w:r>
          </w:p>
        </w:tc>
        <w:tc>
          <w:tcPr>
            <w:tcW w:w="1626" w:type="dxa"/>
          </w:tcPr>
          <w:p w14:paraId="5C17E6D3" w14:textId="77777777" w:rsidR="00EB00B2" w:rsidRPr="00325707" w:rsidRDefault="00EB00B2"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z w:val="24"/>
                <w:szCs w:val="24"/>
                <w:lang w:eastAsia="en-US"/>
              </w:rPr>
              <w:t>50.26</w:t>
            </w:r>
          </w:p>
        </w:tc>
      </w:tr>
      <w:tr w:rsidR="00EB00B2" w:rsidRPr="00325707" w14:paraId="288F2E26" w14:textId="77777777" w:rsidTr="009720FE">
        <w:trPr>
          <w:trHeight w:val="230"/>
        </w:trPr>
        <w:tc>
          <w:tcPr>
            <w:tcW w:w="6002" w:type="dxa"/>
          </w:tcPr>
          <w:p w14:paraId="24C7FD7F" w14:textId="77777777" w:rsidR="00EB00B2" w:rsidRPr="00325707" w:rsidRDefault="00EB00B2"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z w:val="24"/>
                <w:szCs w:val="24"/>
                <w:lang w:eastAsia="en-US"/>
              </w:rPr>
              <w:t>Percent</w:t>
            </w:r>
            <w:r w:rsidRPr="00325707">
              <w:rPr>
                <w:rFonts w:ascii="Times New Roman" w:eastAsia="Arial MT" w:hAnsi="Times New Roman" w:cs="Times New Roman"/>
                <w:spacing w:val="-5"/>
                <w:sz w:val="24"/>
                <w:szCs w:val="24"/>
                <w:lang w:eastAsia="en-US"/>
              </w:rPr>
              <w:t xml:space="preserve"> </w:t>
            </w:r>
            <w:r w:rsidRPr="00325707">
              <w:rPr>
                <w:rFonts w:ascii="Times New Roman" w:eastAsia="Arial MT" w:hAnsi="Times New Roman" w:cs="Times New Roman"/>
                <w:sz w:val="24"/>
                <w:szCs w:val="24"/>
                <w:lang w:eastAsia="en-US"/>
              </w:rPr>
              <w:t>total</w:t>
            </w:r>
            <w:r w:rsidRPr="00325707">
              <w:rPr>
                <w:rFonts w:ascii="Times New Roman" w:eastAsia="Arial MT" w:hAnsi="Times New Roman" w:cs="Times New Roman"/>
                <w:spacing w:val="-7"/>
                <w:sz w:val="24"/>
                <w:szCs w:val="24"/>
                <w:lang w:eastAsia="en-US"/>
              </w:rPr>
              <w:t xml:space="preserve"> </w:t>
            </w:r>
            <w:r w:rsidRPr="00325707">
              <w:rPr>
                <w:rFonts w:ascii="Times New Roman" w:eastAsia="Arial MT" w:hAnsi="Times New Roman" w:cs="Times New Roman"/>
                <w:sz w:val="24"/>
                <w:szCs w:val="24"/>
                <w:lang w:eastAsia="en-US"/>
              </w:rPr>
              <w:t>neutral</w:t>
            </w:r>
            <w:r w:rsidRPr="00325707">
              <w:rPr>
                <w:rFonts w:ascii="Times New Roman" w:eastAsia="Arial MT" w:hAnsi="Times New Roman" w:cs="Times New Roman"/>
                <w:spacing w:val="-8"/>
                <w:sz w:val="24"/>
                <w:szCs w:val="24"/>
                <w:lang w:eastAsia="en-US"/>
              </w:rPr>
              <w:t xml:space="preserve"> </w:t>
            </w:r>
            <w:r w:rsidRPr="00325707">
              <w:rPr>
                <w:rFonts w:ascii="Times New Roman" w:eastAsia="Arial MT" w:hAnsi="Times New Roman" w:cs="Times New Roman"/>
                <w:sz w:val="24"/>
                <w:szCs w:val="24"/>
                <w:lang w:eastAsia="en-US"/>
              </w:rPr>
              <w:t>amino</w:t>
            </w:r>
            <w:r w:rsidRPr="00325707">
              <w:rPr>
                <w:rFonts w:ascii="Times New Roman" w:eastAsia="Arial MT" w:hAnsi="Times New Roman" w:cs="Times New Roman"/>
                <w:spacing w:val="-5"/>
                <w:sz w:val="24"/>
                <w:szCs w:val="24"/>
                <w:lang w:eastAsia="en-US"/>
              </w:rPr>
              <w:t xml:space="preserve"> </w:t>
            </w:r>
            <w:r w:rsidRPr="00325707">
              <w:rPr>
                <w:rFonts w:ascii="Times New Roman" w:eastAsia="Arial MT" w:hAnsi="Times New Roman" w:cs="Times New Roman"/>
                <w:sz w:val="24"/>
                <w:szCs w:val="24"/>
                <w:lang w:eastAsia="en-US"/>
              </w:rPr>
              <w:t>acid</w:t>
            </w:r>
            <w:r w:rsidRPr="00325707">
              <w:rPr>
                <w:rFonts w:ascii="Times New Roman" w:eastAsia="Arial MT" w:hAnsi="Times New Roman" w:cs="Times New Roman"/>
                <w:spacing w:val="-6"/>
                <w:sz w:val="24"/>
                <w:szCs w:val="24"/>
                <w:lang w:eastAsia="en-US"/>
              </w:rPr>
              <w:t xml:space="preserve"> </w:t>
            </w:r>
            <w:r w:rsidRPr="00325707">
              <w:rPr>
                <w:rFonts w:ascii="Times New Roman" w:eastAsia="Arial MT" w:hAnsi="Times New Roman" w:cs="Times New Roman"/>
                <w:sz w:val="24"/>
                <w:szCs w:val="24"/>
                <w:lang w:eastAsia="en-US"/>
              </w:rPr>
              <w:t>(%</w:t>
            </w:r>
            <w:r w:rsidRPr="00325707">
              <w:rPr>
                <w:rFonts w:ascii="Times New Roman" w:eastAsia="Arial MT" w:hAnsi="Times New Roman" w:cs="Times New Roman"/>
                <w:spacing w:val="-6"/>
                <w:sz w:val="24"/>
                <w:szCs w:val="24"/>
                <w:lang w:eastAsia="en-US"/>
              </w:rPr>
              <w:t xml:space="preserve"> </w:t>
            </w:r>
            <w:r w:rsidRPr="00325707">
              <w:rPr>
                <w:rFonts w:ascii="Times New Roman" w:eastAsia="Arial MT" w:hAnsi="Times New Roman" w:cs="Times New Roman"/>
                <w:spacing w:val="-4"/>
                <w:sz w:val="24"/>
                <w:szCs w:val="24"/>
                <w:lang w:eastAsia="en-US"/>
              </w:rPr>
              <w:t>TNAA)</w:t>
            </w:r>
          </w:p>
        </w:tc>
        <w:tc>
          <w:tcPr>
            <w:tcW w:w="1448" w:type="dxa"/>
          </w:tcPr>
          <w:p w14:paraId="2754A969" w14:textId="77777777" w:rsidR="00EB00B2" w:rsidRPr="00325707" w:rsidRDefault="00EB00B2"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z w:val="24"/>
                <w:szCs w:val="24"/>
                <w:lang w:eastAsia="en-US"/>
              </w:rPr>
              <w:t>56.79</w:t>
            </w:r>
          </w:p>
        </w:tc>
        <w:tc>
          <w:tcPr>
            <w:tcW w:w="1626" w:type="dxa"/>
          </w:tcPr>
          <w:p w14:paraId="75F3E46D" w14:textId="77777777" w:rsidR="00EB00B2" w:rsidRPr="00325707" w:rsidRDefault="00EB00B2"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z w:val="24"/>
                <w:szCs w:val="24"/>
                <w:lang w:eastAsia="en-US"/>
              </w:rPr>
              <w:t>59.22</w:t>
            </w:r>
          </w:p>
        </w:tc>
      </w:tr>
      <w:tr w:rsidR="00EB00B2" w:rsidRPr="00325707" w14:paraId="32E405AB" w14:textId="77777777" w:rsidTr="009720FE">
        <w:trPr>
          <w:trHeight w:val="230"/>
        </w:trPr>
        <w:tc>
          <w:tcPr>
            <w:tcW w:w="6002" w:type="dxa"/>
          </w:tcPr>
          <w:p w14:paraId="17EA27B9" w14:textId="77777777" w:rsidR="00EB00B2" w:rsidRPr="00325707" w:rsidRDefault="00EB00B2"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z w:val="24"/>
                <w:szCs w:val="24"/>
                <w:lang w:eastAsia="en-US"/>
              </w:rPr>
              <w:lastRenderedPageBreak/>
              <w:t>Total</w:t>
            </w:r>
            <w:r w:rsidRPr="00325707">
              <w:rPr>
                <w:rFonts w:ascii="Times New Roman" w:eastAsia="Arial MT" w:hAnsi="Times New Roman" w:cs="Times New Roman"/>
                <w:spacing w:val="-8"/>
                <w:sz w:val="24"/>
                <w:szCs w:val="24"/>
                <w:lang w:eastAsia="en-US"/>
              </w:rPr>
              <w:t xml:space="preserve"> </w:t>
            </w:r>
            <w:r w:rsidRPr="00325707">
              <w:rPr>
                <w:rFonts w:ascii="Times New Roman" w:eastAsia="Arial MT" w:hAnsi="Times New Roman" w:cs="Times New Roman"/>
                <w:sz w:val="24"/>
                <w:szCs w:val="24"/>
                <w:lang w:eastAsia="en-US"/>
              </w:rPr>
              <w:t>acidic</w:t>
            </w:r>
            <w:r w:rsidRPr="00325707">
              <w:rPr>
                <w:rFonts w:ascii="Times New Roman" w:eastAsia="Arial MT" w:hAnsi="Times New Roman" w:cs="Times New Roman"/>
                <w:spacing w:val="-5"/>
                <w:sz w:val="24"/>
                <w:szCs w:val="24"/>
                <w:lang w:eastAsia="en-US"/>
              </w:rPr>
              <w:t xml:space="preserve"> </w:t>
            </w:r>
            <w:r w:rsidRPr="00325707">
              <w:rPr>
                <w:rFonts w:ascii="Times New Roman" w:eastAsia="Arial MT" w:hAnsi="Times New Roman" w:cs="Times New Roman"/>
                <w:sz w:val="24"/>
                <w:szCs w:val="24"/>
                <w:lang w:eastAsia="en-US"/>
              </w:rPr>
              <w:t>amino</w:t>
            </w:r>
            <w:r w:rsidRPr="00325707">
              <w:rPr>
                <w:rFonts w:ascii="Times New Roman" w:eastAsia="Arial MT" w:hAnsi="Times New Roman" w:cs="Times New Roman"/>
                <w:spacing w:val="-8"/>
                <w:sz w:val="24"/>
                <w:szCs w:val="24"/>
                <w:lang w:eastAsia="en-US"/>
              </w:rPr>
              <w:t xml:space="preserve"> </w:t>
            </w:r>
            <w:r w:rsidRPr="00325707">
              <w:rPr>
                <w:rFonts w:ascii="Times New Roman" w:eastAsia="Arial MT" w:hAnsi="Times New Roman" w:cs="Times New Roman"/>
                <w:sz w:val="24"/>
                <w:szCs w:val="24"/>
                <w:lang w:eastAsia="en-US"/>
              </w:rPr>
              <w:t>acid</w:t>
            </w:r>
            <w:r w:rsidRPr="00325707">
              <w:rPr>
                <w:rFonts w:ascii="Times New Roman" w:eastAsia="Arial MT" w:hAnsi="Times New Roman" w:cs="Times New Roman"/>
                <w:spacing w:val="-6"/>
                <w:sz w:val="24"/>
                <w:szCs w:val="24"/>
                <w:lang w:eastAsia="en-US"/>
              </w:rPr>
              <w:t xml:space="preserve"> </w:t>
            </w:r>
            <w:r w:rsidRPr="00325707">
              <w:rPr>
                <w:rFonts w:ascii="Times New Roman" w:eastAsia="Arial MT" w:hAnsi="Times New Roman" w:cs="Times New Roman"/>
                <w:spacing w:val="-2"/>
                <w:sz w:val="24"/>
                <w:szCs w:val="24"/>
                <w:lang w:eastAsia="en-US"/>
              </w:rPr>
              <w:t>(TAAA)</w:t>
            </w:r>
          </w:p>
        </w:tc>
        <w:tc>
          <w:tcPr>
            <w:tcW w:w="1448" w:type="dxa"/>
          </w:tcPr>
          <w:p w14:paraId="0D02955D" w14:textId="77777777" w:rsidR="00EB00B2" w:rsidRPr="00325707" w:rsidRDefault="00EB00B2"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z w:val="24"/>
                <w:szCs w:val="24"/>
                <w:lang w:eastAsia="en-US"/>
              </w:rPr>
              <w:t>26.27</w:t>
            </w:r>
          </w:p>
        </w:tc>
        <w:tc>
          <w:tcPr>
            <w:tcW w:w="1626" w:type="dxa"/>
          </w:tcPr>
          <w:p w14:paraId="3728CA42" w14:textId="77777777" w:rsidR="00EB00B2" w:rsidRPr="00325707" w:rsidRDefault="00EB00B2"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z w:val="24"/>
                <w:szCs w:val="24"/>
                <w:lang w:eastAsia="en-US"/>
              </w:rPr>
              <w:t>23.15</w:t>
            </w:r>
          </w:p>
        </w:tc>
      </w:tr>
      <w:tr w:rsidR="00EB00B2" w:rsidRPr="00325707" w14:paraId="66B9C38C" w14:textId="77777777" w:rsidTr="009720FE">
        <w:trPr>
          <w:trHeight w:val="230"/>
        </w:trPr>
        <w:tc>
          <w:tcPr>
            <w:tcW w:w="6002" w:type="dxa"/>
          </w:tcPr>
          <w:p w14:paraId="70BA33BB" w14:textId="77777777" w:rsidR="00EB00B2" w:rsidRPr="00325707" w:rsidRDefault="00EB00B2"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z w:val="24"/>
                <w:szCs w:val="24"/>
                <w:lang w:eastAsia="en-US"/>
              </w:rPr>
              <w:t>Percent</w:t>
            </w:r>
            <w:r w:rsidRPr="00325707">
              <w:rPr>
                <w:rFonts w:ascii="Times New Roman" w:eastAsia="Arial MT" w:hAnsi="Times New Roman" w:cs="Times New Roman"/>
                <w:spacing w:val="-5"/>
                <w:sz w:val="24"/>
                <w:szCs w:val="24"/>
                <w:lang w:eastAsia="en-US"/>
              </w:rPr>
              <w:t xml:space="preserve"> </w:t>
            </w:r>
            <w:r w:rsidRPr="00325707">
              <w:rPr>
                <w:rFonts w:ascii="Times New Roman" w:eastAsia="Arial MT" w:hAnsi="Times New Roman" w:cs="Times New Roman"/>
                <w:sz w:val="24"/>
                <w:szCs w:val="24"/>
                <w:lang w:eastAsia="en-US"/>
              </w:rPr>
              <w:t>total</w:t>
            </w:r>
            <w:r w:rsidRPr="00325707">
              <w:rPr>
                <w:rFonts w:ascii="Times New Roman" w:eastAsia="Arial MT" w:hAnsi="Times New Roman" w:cs="Times New Roman"/>
                <w:spacing w:val="-8"/>
                <w:sz w:val="24"/>
                <w:szCs w:val="24"/>
                <w:lang w:eastAsia="en-US"/>
              </w:rPr>
              <w:t xml:space="preserve"> </w:t>
            </w:r>
            <w:r w:rsidRPr="00325707">
              <w:rPr>
                <w:rFonts w:ascii="Times New Roman" w:eastAsia="Arial MT" w:hAnsi="Times New Roman" w:cs="Times New Roman"/>
                <w:sz w:val="24"/>
                <w:szCs w:val="24"/>
                <w:lang w:eastAsia="en-US"/>
              </w:rPr>
              <w:t>acidic</w:t>
            </w:r>
            <w:r w:rsidRPr="00325707">
              <w:rPr>
                <w:rFonts w:ascii="Times New Roman" w:eastAsia="Arial MT" w:hAnsi="Times New Roman" w:cs="Times New Roman"/>
                <w:spacing w:val="-4"/>
                <w:sz w:val="24"/>
                <w:szCs w:val="24"/>
                <w:lang w:eastAsia="en-US"/>
              </w:rPr>
              <w:t xml:space="preserve"> </w:t>
            </w:r>
            <w:r w:rsidRPr="00325707">
              <w:rPr>
                <w:rFonts w:ascii="Times New Roman" w:eastAsia="Arial MT" w:hAnsi="Times New Roman" w:cs="Times New Roman"/>
                <w:sz w:val="24"/>
                <w:szCs w:val="24"/>
                <w:lang w:eastAsia="en-US"/>
              </w:rPr>
              <w:t>amino</w:t>
            </w:r>
            <w:r w:rsidRPr="00325707">
              <w:rPr>
                <w:rFonts w:ascii="Times New Roman" w:eastAsia="Arial MT" w:hAnsi="Times New Roman" w:cs="Times New Roman"/>
                <w:spacing w:val="-7"/>
                <w:sz w:val="24"/>
                <w:szCs w:val="24"/>
                <w:lang w:eastAsia="en-US"/>
              </w:rPr>
              <w:t xml:space="preserve"> </w:t>
            </w:r>
            <w:r w:rsidRPr="00325707">
              <w:rPr>
                <w:rFonts w:ascii="Times New Roman" w:eastAsia="Arial MT" w:hAnsi="Times New Roman" w:cs="Times New Roman"/>
                <w:sz w:val="24"/>
                <w:szCs w:val="24"/>
                <w:lang w:eastAsia="en-US"/>
              </w:rPr>
              <w:t>acid</w:t>
            </w:r>
            <w:r w:rsidRPr="00325707">
              <w:rPr>
                <w:rFonts w:ascii="Times New Roman" w:eastAsia="Arial MT" w:hAnsi="Times New Roman" w:cs="Times New Roman"/>
                <w:spacing w:val="-7"/>
                <w:sz w:val="24"/>
                <w:szCs w:val="24"/>
                <w:lang w:eastAsia="en-US"/>
              </w:rPr>
              <w:t xml:space="preserve"> </w:t>
            </w:r>
            <w:r w:rsidRPr="00325707">
              <w:rPr>
                <w:rFonts w:ascii="Times New Roman" w:eastAsia="Arial MT" w:hAnsi="Times New Roman" w:cs="Times New Roman"/>
                <w:sz w:val="24"/>
                <w:szCs w:val="24"/>
                <w:lang w:eastAsia="en-US"/>
              </w:rPr>
              <w:t>(%</w:t>
            </w:r>
            <w:r w:rsidRPr="00325707">
              <w:rPr>
                <w:rFonts w:ascii="Times New Roman" w:eastAsia="Arial MT" w:hAnsi="Times New Roman" w:cs="Times New Roman"/>
                <w:spacing w:val="-6"/>
                <w:sz w:val="24"/>
                <w:szCs w:val="24"/>
                <w:lang w:eastAsia="en-US"/>
              </w:rPr>
              <w:t xml:space="preserve"> </w:t>
            </w:r>
            <w:r w:rsidRPr="00325707">
              <w:rPr>
                <w:rFonts w:ascii="Times New Roman" w:eastAsia="Arial MT" w:hAnsi="Times New Roman" w:cs="Times New Roman"/>
                <w:spacing w:val="-4"/>
                <w:sz w:val="24"/>
                <w:szCs w:val="24"/>
                <w:lang w:eastAsia="en-US"/>
              </w:rPr>
              <w:t>TAAA)</w:t>
            </w:r>
          </w:p>
        </w:tc>
        <w:tc>
          <w:tcPr>
            <w:tcW w:w="1448" w:type="dxa"/>
          </w:tcPr>
          <w:p w14:paraId="325F7922" w14:textId="77777777" w:rsidR="00EB00B2" w:rsidRPr="00325707" w:rsidRDefault="00EB00B2"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z w:val="24"/>
                <w:szCs w:val="24"/>
                <w:lang w:eastAsia="en-US"/>
              </w:rPr>
              <w:t>26.84</w:t>
            </w:r>
          </w:p>
        </w:tc>
        <w:tc>
          <w:tcPr>
            <w:tcW w:w="1626" w:type="dxa"/>
          </w:tcPr>
          <w:p w14:paraId="13B6CBEB" w14:textId="77777777" w:rsidR="00EB00B2" w:rsidRPr="00325707" w:rsidRDefault="00EB00B2"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z w:val="24"/>
                <w:szCs w:val="24"/>
                <w:lang w:eastAsia="en-US"/>
              </w:rPr>
              <w:t>27.28</w:t>
            </w:r>
          </w:p>
        </w:tc>
      </w:tr>
      <w:tr w:rsidR="00EB00B2" w:rsidRPr="00325707" w14:paraId="125ED76D" w14:textId="77777777" w:rsidTr="009720FE">
        <w:trPr>
          <w:trHeight w:val="230"/>
        </w:trPr>
        <w:tc>
          <w:tcPr>
            <w:tcW w:w="6002" w:type="dxa"/>
          </w:tcPr>
          <w:p w14:paraId="7F8FAF24" w14:textId="77777777" w:rsidR="00EB00B2" w:rsidRPr="00325707" w:rsidRDefault="00EB00B2"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z w:val="24"/>
                <w:szCs w:val="24"/>
                <w:lang w:eastAsia="en-US"/>
              </w:rPr>
              <w:t>Total</w:t>
            </w:r>
            <w:r w:rsidRPr="00325707">
              <w:rPr>
                <w:rFonts w:ascii="Times New Roman" w:eastAsia="Arial MT" w:hAnsi="Times New Roman" w:cs="Times New Roman"/>
                <w:spacing w:val="-8"/>
                <w:sz w:val="24"/>
                <w:szCs w:val="24"/>
                <w:lang w:eastAsia="en-US"/>
              </w:rPr>
              <w:t xml:space="preserve"> </w:t>
            </w:r>
            <w:r w:rsidRPr="00325707">
              <w:rPr>
                <w:rFonts w:ascii="Times New Roman" w:eastAsia="Arial MT" w:hAnsi="Times New Roman" w:cs="Times New Roman"/>
                <w:sz w:val="24"/>
                <w:szCs w:val="24"/>
                <w:lang w:eastAsia="en-US"/>
              </w:rPr>
              <w:t>basic</w:t>
            </w:r>
            <w:r w:rsidRPr="00325707">
              <w:rPr>
                <w:rFonts w:ascii="Times New Roman" w:eastAsia="Arial MT" w:hAnsi="Times New Roman" w:cs="Times New Roman"/>
                <w:spacing w:val="-7"/>
                <w:sz w:val="24"/>
                <w:szCs w:val="24"/>
                <w:lang w:eastAsia="en-US"/>
              </w:rPr>
              <w:t xml:space="preserve"> </w:t>
            </w:r>
            <w:r w:rsidRPr="00325707">
              <w:rPr>
                <w:rFonts w:ascii="Times New Roman" w:eastAsia="Arial MT" w:hAnsi="Times New Roman" w:cs="Times New Roman"/>
                <w:sz w:val="24"/>
                <w:szCs w:val="24"/>
                <w:lang w:eastAsia="en-US"/>
              </w:rPr>
              <w:t>amino</w:t>
            </w:r>
            <w:r w:rsidRPr="00325707">
              <w:rPr>
                <w:rFonts w:ascii="Times New Roman" w:eastAsia="Arial MT" w:hAnsi="Times New Roman" w:cs="Times New Roman"/>
                <w:spacing w:val="-6"/>
                <w:sz w:val="24"/>
                <w:szCs w:val="24"/>
                <w:lang w:eastAsia="en-US"/>
              </w:rPr>
              <w:t xml:space="preserve"> </w:t>
            </w:r>
            <w:r w:rsidRPr="00325707">
              <w:rPr>
                <w:rFonts w:ascii="Times New Roman" w:eastAsia="Arial MT" w:hAnsi="Times New Roman" w:cs="Times New Roman"/>
                <w:sz w:val="24"/>
                <w:szCs w:val="24"/>
                <w:lang w:eastAsia="en-US"/>
              </w:rPr>
              <w:t>acid</w:t>
            </w:r>
            <w:r w:rsidRPr="00325707">
              <w:rPr>
                <w:rFonts w:ascii="Times New Roman" w:eastAsia="Arial MT" w:hAnsi="Times New Roman" w:cs="Times New Roman"/>
                <w:spacing w:val="-7"/>
                <w:sz w:val="24"/>
                <w:szCs w:val="24"/>
                <w:lang w:eastAsia="en-US"/>
              </w:rPr>
              <w:t xml:space="preserve"> </w:t>
            </w:r>
            <w:r w:rsidRPr="00325707">
              <w:rPr>
                <w:rFonts w:ascii="Times New Roman" w:eastAsia="Arial MT" w:hAnsi="Times New Roman" w:cs="Times New Roman"/>
                <w:spacing w:val="-2"/>
                <w:sz w:val="24"/>
                <w:szCs w:val="24"/>
                <w:lang w:eastAsia="en-US"/>
              </w:rPr>
              <w:t>(TBAA)</w:t>
            </w:r>
          </w:p>
        </w:tc>
        <w:tc>
          <w:tcPr>
            <w:tcW w:w="1448" w:type="dxa"/>
          </w:tcPr>
          <w:p w14:paraId="463EFDC0" w14:textId="77777777" w:rsidR="00EB00B2" w:rsidRPr="00325707" w:rsidRDefault="00EB00B2"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z w:val="24"/>
                <w:szCs w:val="24"/>
                <w:lang w:eastAsia="en-US"/>
              </w:rPr>
              <w:t>16.03</w:t>
            </w:r>
          </w:p>
        </w:tc>
        <w:tc>
          <w:tcPr>
            <w:tcW w:w="1626" w:type="dxa"/>
          </w:tcPr>
          <w:p w14:paraId="79998A62" w14:textId="77777777" w:rsidR="00EB00B2" w:rsidRPr="00325707" w:rsidRDefault="00EB00B2"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z w:val="24"/>
                <w:szCs w:val="24"/>
                <w:lang w:eastAsia="en-US"/>
              </w:rPr>
              <w:t>11.46</w:t>
            </w:r>
          </w:p>
        </w:tc>
      </w:tr>
      <w:tr w:rsidR="00EB00B2" w:rsidRPr="00325707" w14:paraId="2E9F32F6" w14:textId="77777777" w:rsidTr="009720FE">
        <w:trPr>
          <w:trHeight w:val="229"/>
        </w:trPr>
        <w:tc>
          <w:tcPr>
            <w:tcW w:w="6002" w:type="dxa"/>
          </w:tcPr>
          <w:p w14:paraId="5B7B33F5" w14:textId="77777777" w:rsidR="00EB00B2" w:rsidRPr="00325707" w:rsidRDefault="00EB00B2"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z w:val="24"/>
                <w:szCs w:val="24"/>
                <w:lang w:eastAsia="en-US"/>
              </w:rPr>
              <w:t>Percent</w:t>
            </w:r>
            <w:r w:rsidRPr="00325707">
              <w:rPr>
                <w:rFonts w:ascii="Times New Roman" w:eastAsia="Arial MT" w:hAnsi="Times New Roman" w:cs="Times New Roman"/>
                <w:spacing w:val="-5"/>
                <w:sz w:val="24"/>
                <w:szCs w:val="24"/>
                <w:lang w:eastAsia="en-US"/>
              </w:rPr>
              <w:t xml:space="preserve"> </w:t>
            </w:r>
            <w:r w:rsidRPr="00325707">
              <w:rPr>
                <w:rFonts w:ascii="Times New Roman" w:eastAsia="Arial MT" w:hAnsi="Times New Roman" w:cs="Times New Roman"/>
                <w:sz w:val="24"/>
                <w:szCs w:val="24"/>
                <w:lang w:eastAsia="en-US"/>
              </w:rPr>
              <w:t>total</w:t>
            </w:r>
            <w:r w:rsidRPr="00325707">
              <w:rPr>
                <w:rFonts w:ascii="Times New Roman" w:eastAsia="Arial MT" w:hAnsi="Times New Roman" w:cs="Times New Roman"/>
                <w:spacing w:val="-6"/>
                <w:sz w:val="24"/>
                <w:szCs w:val="24"/>
                <w:lang w:eastAsia="en-US"/>
              </w:rPr>
              <w:t xml:space="preserve"> </w:t>
            </w:r>
            <w:r w:rsidRPr="00325707">
              <w:rPr>
                <w:rFonts w:ascii="Times New Roman" w:eastAsia="Arial MT" w:hAnsi="Times New Roman" w:cs="Times New Roman"/>
                <w:sz w:val="24"/>
                <w:szCs w:val="24"/>
                <w:lang w:eastAsia="en-US"/>
              </w:rPr>
              <w:t>basic</w:t>
            </w:r>
            <w:r w:rsidRPr="00325707">
              <w:rPr>
                <w:rFonts w:ascii="Times New Roman" w:eastAsia="Arial MT" w:hAnsi="Times New Roman" w:cs="Times New Roman"/>
                <w:spacing w:val="-6"/>
                <w:sz w:val="24"/>
                <w:szCs w:val="24"/>
                <w:lang w:eastAsia="en-US"/>
              </w:rPr>
              <w:t xml:space="preserve"> </w:t>
            </w:r>
            <w:r w:rsidRPr="00325707">
              <w:rPr>
                <w:rFonts w:ascii="Times New Roman" w:eastAsia="Arial MT" w:hAnsi="Times New Roman" w:cs="Times New Roman"/>
                <w:sz w:val="24"/>
                <w:szCs w:val="24"/>
                <w:lang w:eastAsia="en-US"/>
              </w:rPr>
              <w:t>amino</w:t>
            </w:r>
            <w:r w:rsidRPr="00325707">
              <w:rPr>
                <w:rFonts w:ascii="Times New Roman" w:eastAsia="Arial MT" w:hAnsi="Times New Roman" w:cs="Times New Roman"/>
                <w:spacing w:val="-6"/>
                <w:sz w:val="24"/>
                <w:szCs w:val="24"/>
                <w:lang w:eastAsia="en-US"/>
              </w:rPr>
              <w:t xml:space="preserve"> </w:t>
            </w:r>
            <w:r w:rsidRPr="00325707">
              <w:rPr>
                <w:rFonts w:ascii="Times New Roman" w:eastAsia="Arial MT" w:hAnsi="Times New Roman" w:cs="Times New Roman"/>
                <w:sz w:val="24"/>
                <w:szCs w:val="24"/>
                <w:lang w:eastAsia="en-US"/>
              </w:rPr>
              <w:t>acid</w:t>
            </w:r>
            <w:r w:rsidRPr="00325707">
              <w:rPr>
                <w:rFonts w:ascii="Times New Roman" w:eastAsia="Arial MT" w:hAnsi="Times New Roman" w:cs="Times New Roman"/>
                <w:spacing w:val="-6"/>
                <w:sz w:val="24"/>
                <w:szCs w:val="24"/>
                <w:lang w:eastAsia="en-US"/>
              </w:rPr>
              <w:t xml:space="preserve"> </w:t>
            </w:r>
            <w:r w:rsidRPr="00325707">
              <w:rPr>
                <w:rFonts w:ascii="Times New Roman" w:eastAsia="Arial MT" w:hAnsi="Times New Roman" w:cs="Times New Roman"/>
                <w:sz w:val="24"/>
                <w:szCs w:val="24"/>
                <w:lang w:eastAsia="en-US"/>
              </w:rPr>
              <w:t>(%</w:t>
            </w:r>
            <w:r w:rsidRPr="00325707">
              <w:rPr>
                <w:rFonts w:ascii="Times New Roman" w:eastAsia="Arial MT" w:hAnsi="Times New Roman" w:cs="Times New Roman"/>
                <w:spacing w:val="-5"/>
                <w:sz w:val="24"/>
                <w:szCs w:val="24"/>
                <w:lang w:eastAsia="en-US"/>
              </w:rPr>
              <w:t xml:space="preserve"> </w:t>
            </w:r>
            <w:r w:rsidRPr="00325707">
              <w:rPr>
                <w:rFonts w:ascii="Times New Roman" w:eastAsia="Arial MT" w:hAnsi="Times New Roman" w:cs="Times New Roman"/>
                <w:spacing w:val="-4"/>
                <w:sz w:val="24"/>
                <w:szCs w:val="24"/>
                <w:lang w:eastAsia="en-US"/>
              </w:rPr>
              <w:t>TBAA)</w:t>
            </w:r>
          </w:p>
        </w:tc>
        <w:tc>
          <w:tcPr>
            <w:tcW w:w="1448" w:type="dxa"/>
          </w:tcPr>
          <w:p w14:paraId="20852329" w14:textId="77777777" w:rsidR="00EB00B2" w:rsidRPr="00325707" w:rsidRDefault="00EB00B2"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z w:val="24"/>
                <w:szCs w:val="24"/>
                <w:lang w:eastAsia="en-US"/>
              </w:rPr>
              <w:t>16.38</w:t>
            </w:r>
          </w:p>
        </w:tc>
        <w:tc>
          <w:tcPr>
            <w:tcW w:w="1626" w:type="dxa"/>
          </w:tcPr>
          <w:p w14:paraId="2EA2979D" w14:textId="77777777" w:rsidR="00EB00B2" w:rsidRPr="00325707" w:rsidRDefault="00EB00B2"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z w:val="24"/>
                <w:szCs w:val="24"/>
                <w:lang w:eastAsia="en-US"/>
              </w:rPr>
              <w:t>13.50</w:t>
            </w:r>
          </w:p>
        </w:tc>
      </w:tr>
      <w:tr w:rsidR="00EB00B2" w:rsidRPr="00325707" w14:paraId="18A733AA" w14:textId="77777777" w:rsidTr="009720FE">
        <w:trPr>
          <w:trHeight w:val="229"/>
        </w:trPr>
        <w:tc>
          <w:tcPr>
            <w:tcW w:w="6002" w:type="dxa"/>
          </w:tcPr>
          <w:p w14:paraId="2C72C170" w14:textId="77777777" w:rsidR="00EB00B2" w:rsidRPr="00325707" w:rsidRDefault="00EB00B2"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z w:val="24"/>
                <w:szCs w:val="24"/>
                <w:lang w:eastAsia="en-US"/>
              </w:rPr>
              <w:t>Total</w:t>
            </w:r>
            <w:r w:rsidRPr="00325707">
              <w:rPr>
                <w:rFonts w:ascii="Times New Roman" w:eastAsia="Arial MT" w:hAnsi="Times New Roman" w:cs="Times New Roman"/>
                <w:spacing w:val="-9"/>
                <w:sz w:val="24"/>
                <w:szCs w:val="24"/>
                <w:lang w:eastAsia="en-US"/>
              </w:rPr>
              <w:t xml:space="preserve"> </w:t>
            </w:r>
            <w:proofErr w:type="spellStart"/>
            <w:r w:rsidRPr="00325707">
              <w:rPr>
                <w:rFonts w:ascii="Times New Roman" w:eastAsia="Arial MT" w:hAnsi="Times New Roman" w:cs="Times New Roman"/>
                <w:sz w:val="24"/>
                <w:szCs w:val="24"/>
                <w:lang w:eastAsia="en-US"/>
              </w:rPr>
              <w:t>sulphur</w:t>
            </w:r>
            <w:proofErr w:type="spellEnd"/>
            <w:r w:rsidRPr="00325707">
              <w:rPr>
                <w:rFonts w:ascii="Times New Roman" w:eastAsia="Arial MT" w:hAnsi="Times New Roman" w:cs="Times New Roman"/>
                <w:spacing w:val="-6"/>
                <w:sz w:val="24"/>
                <w:szCs w:val="24"/>
                <w:lang w:eastAsia="en-US"/>
              </w:rPr>
              <w:t xml:space="preserve"> </w:t>
            </w:r>
            <w:r w:rsidRPr="00325707">
              <w:rPr>
                <w:rFonts w:ascii="Times New Roman" w:eastAsia="Arial MT" w:hAnsi="Times New Roman" w:cs="Times New Roman"/>
                <w:sz w:val="24"/>
                <w:szCs w:val="24"/>
                <w:lang w:eastAsia="en-US"/>
              </w:rPr>
              <w:t>amino</w:t>
            </w:r>
            <w:r w:rsidRPr="00325707">
              <w:rPr>
                <w:rFonts w:ascii="Times New Roman" w:eastAsia="Arial MT" w:hAnsi="Times New Roman" w:cs="Times New Roman"/>
                <w:spacing w:val="-8"/>
                <w:sz w:val="24"/>
                <w:szCs w:val="24"/>
                <w:lang w:eastAsia="en-US"/>
              </w:rPr>
              <w:t xml:space="preserve"> </w:t>
            </w:r>
            <w:r w:rsidRPr="00325707">
              <w:rPr>
                <w:rFonts w:ascii="Times New Roman" w:eastAsia="Arial MT" w:hAnsi="Times New Roman" w:cs="Times New Roman"/>
                <w:sz w:val="24"/>
                <w:szCs w:val="24"/>
                <w:lang w:eastAsia="en-US"/>
              </w:rPr>
              <w:t>acid</w:t>
            </w:r>
            <w:r w:rsidRPr="00325707">
              <w:rPr>
                <w:rFonts w:ascii="Times New Roman" w:eastAsia="Arial MT" w:hAnsi="Times New Roman" w:cs="Times New Roman"/>
                <w:spacing w:val="-6"/>
                <w:sz w:val="24"/>
                <w:szCs w:val="24"/>
                <w:lang w:eastAsia="en-US"/>
              </w:rPr>
              <w:t xml:space="preserve"> </w:t>
            </w:r>
            <w:r w:rsidRPr="00325707">
              <w:rPr>
                <w:rFonts w:ascii="Times New Roman" w:eastAsia="Arial MT" w:hAnsi="Times New Roman" w:cs="Times New Roman"/>
                <w:spacing w:val="-2"/>
                <w:sz w:val="24"/>
                <w:szCs w:val="24"/>
                <w:lang w:eastAsia="en-US"/>
              </w:rPr>
              <w:t>(TSAA)</w:t>
            </w:r>
          </w:p>
        </w:tc>
        <w:tc>
          <w:tcPr>
            <w:tcW w:w="1448" w:type="dxa"/>
          </w:tcPr>
          <w:p w14:paraId="4973B6C2" w14:textId="77777777" w:rsidR="00EB00B2" w:rsidRPr="00325707" w:rsidRDefault="00EB00B2"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z w:val="24"/>
                <w:szCs w:val="24"/>
                <w:lang w:eastAsia="en-US"/>
              </w:rPr>
              <w:t>2.20</w:t>
            </w:r>
          </w:p>
        </w:tc>
        <w:tc>
          <w:tcPr>
            <w:tcW w:w="1626" w:type="dxa"/>
          </w:tcPr>
          <w:p w14:paraId="77371ED8" w14:textId="77777777" w:rsidR="00EB00B2" w:rsidRPr="00325707" w:rsidRDefault="00EB00B2"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z w:val="24"/>
                <w:szCs w:val="24"/>
                <w:lang w:eastAsia="en-US"/>
              </w:rPr>
              <w:t>2.82</w:t>
            </w:r>
          </w:p>
        </w:tc>
      </w:tr>
      <w:tr w:rsidR="00EB00B2" w:rsidRPr="00325707" w14:paraId="38659A6F" w14:textId="77777777" w:rsidTr="009720FE">
        <w:trPr>
          <w:trHeight w:val="230"/>
        </w:trPr>
        <w:tc>
          <w:tcPr>
            <w:tcW w:w="6002" w:type="dxa"/>
          </w:tcPr>
          <w:p w14:paraId="6175C983" w14:textId="77777777" w:rsidR="00EB00B2" w:rsidRPr="00325707" w:rsidRDefault="00EB00B2"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z w:val="24"/>
                <w:szCs w:val="24"/>
                <w:lang w:eastAsia="en-US"/>
              </w:rPr>
              <w:t>Percent</w:t>
            </w:r>
            <w:r w:rsidRPr="00325707">
              <w:rPr>
                <w:rFonts w:ascii="Times New Roman" w:eastAsia="Arial MT" w:hAnsi="Times New Roman" w:cs="Times New Roman"/>
                <w:spacing w:val="-5"/>
                <w:sz w:val="24"/>
                <w:szCs w:val="24"/>
                <w:lang w:eastAsia="en-US"/>
              </w:rPr>
              <w:t xml:space="preserve"> </w:t>
            </w:r>
            <w:r w:rsidRPr="00325707">
              <w:rPr>
                <w:rFonts w:ascii="Times New Roman" w:eastAsia="Arial MT" w:hAnsi="Times New Roman" w:cs="Times New Roman"/>
                <w:sz w:val="24"/>
                <w:szCs w:val="24"/>
                <w:lang w:eastAsia="en-US"/>
              </w:rPr>
              <w:t>total</w:t>
            </w:r>
            <w:r w:rsidRPr="00325707">
              <w:rPr>
                <w:rFonts w:ascii="Times New Roman" w:eastAsia="Arial MT" w:hAnsi="Times New Roman" w:cs="Times New Roman"/>
                <w:spacing w:val="-7"/>
                <w:sz w:val="24"/>
                <w:szCs w:val="24"/>
                <w:lang w:eastAsia="en-US"/>
              </w:rPr>
              <w:t xml:space="preserve"> </w:t>
            </w:r>
            <w:proofErr w:type="spellStart"/>
            <w:r w:rsidRPr="00325707">
              <w:rPr>
                <w:rFonts w:ascii="Times New Roman" w:eastAsia="Arial MT" w:hAnsi="Times New Roman" w:cs="Times New Roman"/>
                <w:sz w:val="24"/>
                <w:szCs w:val="24"/>
                <w:lang w:eastAsia="en-US"/>
              </w:rPr>
              <w:t>sulphur</w:t>
            </w:r>
            <w:proofErr w:type="spellEnd"/>
            <w:r w:rsidRPr="00325707">
              <w:rPr>
                <w:rFonts w:ascii="Times New Roman" w:eastAsia="Arial MT" w:hAnsi="Times New Roman" w:cs="Times New Roman"/>
                <w:spacing w:val="-6"/>
                <w:sz w:val="24"/>
                <w:szCs w:val="24"/>
                <w:lang w:eastAsia="en-US"/>
              </w:rPr>
              <w:t xml:space="preserve"> </w:t>
            </w:r>
            <w:r w:rsidRPr="00325707">
              <w:rPr>
                <w:rFonts w:ascii="Times New Roman" w:eastAsia="Arial MT" w:hAnsi="Times New Roman" w:cs="Times New Roman"/>
                <w:sz w:val="24"/>
                <w:szCs w:val="24"/>
                <w:lang w:eastAsia="en-US"/>
              </w:rPr>
              <w:t>amino</w:t>
            </w:r>
            <w:r w:rsidRPr="00325707">
              <w:rPr>
                <w:rFonts w:ascii="Times New Roman" w:eastAsia="Arial MT" w:hAnsi="Times New Roman" w:cs="Times New Roman"/>
                <w:spacing w:val="-4"/>
                <w:sz w:val="24"/>
                <w:szCs w:val="24"/>
                <w:lang w:eastAsia="en-US"/>
              </w:rPr>
              <w:t xml:space="preserve"> </w:t>
            </w:r>
            <w:r w:rsidRPr="00325707">
              <w:rPr>
                <w:rFonts w:ascii="Times New Roman" w:eastAsia="Arial MT" w:hAnsi="Times New Roman" w:cs="Times New Roman"/>
                <w:sz w:val="24"/>
                <w:szCs w:val="24"/>
                <w:lang w:eastAsia="en-US"/>
              </w:rPr>
              <w:t>acid</w:t>
            </w:r>
            <w:r w:rsidRPr="00325707">
              <w:rPr>
                <w:rFonts w:ascii="Times New Roman" w:eastAsia="Arial MT" w:hAnsi="Times New Roman" w:cs="Times New Roman"/>
                <w:spacing w:val="-6"/>
                <w:sz w:val="24"/>
                <w:szCs w:val="24"/>
                <w:lang w:eastAsia="en-US"/>
              </w:rPr>
              <w:t xml:space="preserve"> </w:t>
            </w:r>
            <w:r w:rsidRPr="00325707">
              <w:rPr>
                <w:rFonts w:ascii="Times New Roman" w:eastAsia="Arial MT" w:hAnsi="Times New Roman" w:cs="Times New Roman"/>
                <w:sz w:val="24"/>
                <w:szCs w:val="24"/>
                <w:lang w:eastAsia="en-US"/>
              </w:rPr>
              <w:t>(%</w:t>
            </w:r>
            <w:r w:rsidRPr="00325707">
              <w:rPr>
                <w:rFonts w:ascii="Times New Roman" w:eastAsia="Arial MT" w:hAnsi="Times New Roman" w:cs="Times New Roman"/>
                <w:spacing w:val="-5"/>
                <w:sz w:val="24"/>
                <w:szCs w:val="24"/>
                <w:lang w:eastAsia="en-US"/>
              </w:rPr>
              <w:t xml:space="preserve"> </w:t>
            </w:r>
            <w:r w:rsidRPr="00325707">
              <w:rPr>
                <w:rFonts w:ascii="Times New Roman" w:eastAsia="Arial MT" w:hAnsi="Times New Roman" w:cs="Times New Roman"/>
                <w:spacing w:val="-4"/>
                <w:sz w:val="24"/>
                <w:szCs w:val="24"/>
                <w:lang w:eastAsia="en-US"/>
              </w:rPr>
              <w:t>TSAA)</w:t>
            </w:r>
          </w:p>
        </w:tc>
        <w:tc>
          <w:tcPr>
            <w:tcW w:w="1448" w:type="dxa"/>
          </w:tcPr>
          <w:p w14:paraId="7EC08EBD" w14:textId="77777777" w:rsidR="00EB00B2" w:rsidRPr="00325707" w:rsidRDefault="00EB00B2"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z w:val="24"/>
                <w:szCs w:val="24"/>
                <w:lang w:eastAsia="en-US"/>
              </w:rPr>
              <w:t>2.25</w:t>
            </w:r>
          </w:p>
        </w:tc>
        <w:tc>
          <w:tcPr>
            <w:tcW w:w="1626" w:type="dxa"/>
          </w:tcPr>
          <w:p w14:paraId="3C30D4EF" w14:textId="77777777" w:rsidR="00EB00B2" w:rsidRPr="00325707" w:rsidRDefault="00EB00B2"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z w:val="24"/>
                <w:szCs w:val="24"/>
                <w:lang w:eastAsia="en-US"/>
              </w:rPr>
              <w:t>3.32</w:t>
            </w:r>
          </w:p>
        </w:tc>
      </w:tr>
      <w:tr w:rsidR="00EB00B2" w:rsidRPr="00325707" w14:paraId="313B27DC" w14:textId="77777777" w:rsidTr="009720FE">
        <w:trPr>
          <w:trHeight w:val="230"/>
        </w:trPr>
        <w:tc>
          <w:tcPr>
            <w:tcW w:w="6002" w:type="dxa"/>
          </w:tcPr>
          <w:p w14:paraId="2CE26459" w14:textId="77777777" w:rsidR="00EB00B2" w:rsidRPr="00325707" w:rsidRDefault="00EB00B2"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z w:val="24"/>
                <w:szCs w:val="24"/>
                <w:lang w:eastAsia="en-US"/>
              </w:rPr>
              <w:t>Percent</w:t>
            </w:r>
            <w:r w:rsidRPr="00325707">
              <w:rPr>
                <w:rFonts w:ascii="Times New Roman" w:eastAsia="Arial MT" w:hAnsi="Times New Roman" w:cs="Times New Roman"/>
                <w:spacing w:val="-7"/>
                <w:sz w:val="24"/>
                <w:szCs w:val="24"/>
                <w:lang w:eastAsia="en-US"/>
              </w:rPr>
              <w:t xml:space="preserve"> </w:t>
            </w:r>
            <w:r w:rsidRPr="00325707">
              <w:rPr>
                <w:rFonts w:ascii="Times New Roman" w:eastAsia="Arial MT" w:hAnsi="Times New Roman" w:cs="Times New Roman"/>
                <w:sz w:val="24"/>
                <w:szCs w:val="24"/>
                <w:lang w:eastAsia="en-US"/>
              </w:rPr>
              <w:t>cystine</w:t>
            </w:r>
            <w:r w:rsidRPr="00325707">
              <w:rPr>
                <w:rFonts w:ascii="Times New Roman" w:eastAsia="Arial MT" w:hAnsi="Times New Roman" w:cs="Times New Roman"/>
                <w:spacing w:val="-7"/>
                <w:sz w:val="24"/>
                <w:szCs w:val="24"/>
                <w:lang w:eastAsia="en-US"/>
              </w:rPr>
              <w:t xml:space="preserve"> </w:t>
            </w:r>
            <w:r w:rsidRPr="00325707">
              <w:rPr>
                <w:rFonts w:ascii="Times New Roman" w:eastAsia="Arial MT" w:hAnsi="Times New Roman" w:cs="Times New Roman"/>
                <w:sz w:val="24"/>
                <w:szCs w:val="24"/>
                <w:lang w:eastAsia="en-US"/>
              </w:rPr>
              <w:t>in</w:t>
            </w:r>
            <w:r w:rsidRPr="00325707">
              <w:rPr>
                <w:rFonts w:ascii="Times New Roman" w:eastAsia="Arial MT" w:hAnsi="Times New Roman" w:cs="Times New Roman"/>
                <w:spacing w:val="-6"/>
                <w:sz w:val="24"/>
                <w:szCs w:val="24"/>
                <w:lang w:eastAsia="en-US"/>
              </w:rPr>
              <w:t xml:space="preserve"> </w:t>
            </w:r>
            <w:r w:rsidRPr="00325707">
              <w:rPr>
                <w:rFonts w:ascii="Times New Roman" w:eastAsia="Arial MT" w:hAnsi="Times New Roman" w:cs="Times New Roman"/>
                <w:spacing w:val="-4"/>
                <w:sz w:val="24"/>
                <w:szCs w:val="24"/>
                <w:lang w:eastAsia="en-US"/>
              </w:rPr>
              <w:t>TSAA</w:t>
            </w:r>
          </w:p>
        </w:tc>
        <w:tc>
          <w:tcPr>
            <w:tcW w:w="1448" w:type="dxa"/>
          </w:tcPr>
          <w:p w14:paraId="043083E0" w14:textId="77777777" w:rsidR="00EB00B2" w:rsidRPr="00325707" w:rsidRDefault="00EB00B2"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z w:val="24"/>
                <w:szCs w:val="24"/>
                <w:lang w:eastAsia="en-US"/>
              </w:rPr>
              <w:t>48.20</w:t>
            </w:r>
          </w:p>
        </w:tc>
        <w:tc>
          <w:tcPr>
            <w:tcW w:w="1626" w:type="dxa"/>
          </w:tcPr>
          <w:p w14:paraId="543FDE2C" w14:textId="77777777" w:rsidR="00EB00B2" w:rsidRPr="00325707" w:rsidRDefault="00EB00B2"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z w:val="24"/>
                <w:szCs w:val="24"/>
                <w:lang w:eastAsia="en-US"/>
              </w:rPr>
              <w:t>71.99</w:t>
            </w:r>
          </w:p>
        </w:tc>
      </w:tr>
      <w:tr w:rsidR="00EB00B2" w:rsidRPr="00325707" w14:paraId="4E7CAFED" w14:textId="77777777" w:rsidTr="009720FE">
        <w:trPr>
          <w:trHeight w:val="230"/>
        </w:trPr>
        <w:tc>
          <w:tcPr>
            <w:tcW w:w="6002" w:type="dxa"/>
          </w:tcPr>
          <w:p w14:paraId="4574EFA6" w14:textId="77777777" w:rsidR="00EB00B2" w:rsidRPr="00325707" w:rsidRDefault="00EB00B2"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z w:val="24"/>
                <w:szCs w:val="24"/>
                <w:lang w:eastAsia="en-US"/>
              </w:rPr>
              <w:t>Total</w:t>
            </w:r>
            <w:r w:rsidRPr="00325707">
              <w:rPr>
                <w:rFonts w:ascii="Times New Roman" w:eastAsia="Arial MT" w:hAnsi="Times New Roman" w:cs="Times New Roman"/>
                <w:spacing w:val="-8"/>
                <w:sz w:val="24"/>
                <w:szCs w:val="24"/>
                <w:lang w:eastAsia="en-US"/>
              </w:rPr>
              <w:t xml:space="preserve"> </w:t>
            </w:r>
            <w:r w:rsidRPr="00325707">
              <w:rPr>
                <w:rFonts w:ascii="Times New Roman" w:eastAsia="Arial MT" w:hAnsi="Times New Roman" w:cs="Times New Roman"/>
                <w:sz w:val="24"/>
                <w:szCs w:val="24"/>
                <w:lang w:eastAsia="en-US"/>
              </w:rPr>
              <w:t>aromatic</w:t>
            </w:r>
            <w:r w:rsidRPr="00325707">
              <w:rPr>
                <w:rFonts w:ascii="Times New Roman" w:eastAsia="Arial MT" w:hAnsi="Times New Roman" w:cs="Times New Roman"/>
                <w:spacing w:val="-7"/>
                <w:sz w:val="24"/>
                <w:szCs w:val="24"/>
                <w:lang w:eastAsia="en-US"/>
              </w:rPr>
              <w:t xml:space="preserve"> </w:t>
            </w:r>
            <w:r w:rsidRPr="00325707">
              <w:rPr>
                <w:rFonts w:ascii="Times New Roman" w:eastAsia="Arial MT" w:hAnsi="Times New Roman" w:cs="Times New Roman"/>
                <w:sz w:val="24"/>
                <w:szCs w:val="24"/>
                <w:lang w:eastAsia="en-US"/>
              </w:rPr>
              <w:t>amino</w:t>
            </w:r>
            <w:r w:rsidRPr="00325707">
              <w:rPr>
                <w:rFonts w:ascii="Times New Roman" w:eastAsia="Arial MT" w:hAnsi="Times New Roman" w:cs="Times New Roman"/>
                <w:spacing w:val="-8"/>
                <w:sz w:val="24"/>
                <w:szCs w:val="24"/>
                <w:lang w:eastAsia="en-US"/>
              </w:rPr>
              <w:t xml:space="preserve"> </w:t>
            </w:r>
            <w:r w:rsidRPr="00325707">
              <w:rPr>
                <w:rFonts w:ascii="Times New Roman" w:eastAsia="Arial MT" w:hAnsi="Times New Roman" w:cs="Times New Roman"/>
                <w:sz w:val="24"/>
                <w:szCs w:val="24"/>
                <w:lang w:eastAsia="en-US"/>
              </w:rPr>
              <w:t>acid</w:t>
            </w:r>
            <w:r w:rsidRPr="00325707">
              <w:rPr>
                <w:rFonts w:ascii="Times New Roman" w:eastAsia="Arial MT" w:hAnsi="Times New Roman" w:cs="Times New Roman"/>
                <w:spacing w:val="-7"/>
                <w:sz w:val="24"/>
                <w:szCs w:val="24"/>
                <w:lang w:eastAsia="en-US"/>
              </w:rPr>
              <w:t xml:space="preserve"> </w:t>
            </w:r>
            <w:r w:rsidRPr="00325707">
              <w:rPr>
                <w:rFonts w:ascii="Times New Roman" w:eastAsia="Arial MT" w:hAnsi="Times New Roman" w:cs="Times New Roman"/>
                <w:spacing w:val="-2"/>
                <w:sz w:val="24"/>
                <w:szCs w:val="24"/>
                <w:lang w:eastAsia="en-US"/>
              </w:rPr>
              <w:t>(TArAA)</w:t>
            </w:r>
          </w:p>
        </w:tc>
        <w:tc>
          <w:tcPr>
            <w:tcW w:w="1448" w:type="dxa"/>
          </w:tcPr>
          <w:p w14:paraId="321A8D25" w14:textId="77777777" w:rsidR="00EB00B2" w:rsidRPr="00325707" w:rsidRDefault="00EB00B2"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z w:val="24"/>
                <w:szCs w:val="24"/>
                <w:lang w:eastAsia="en-US"/>
              </w:rPr>
              <w:t>11.16</w:t>
            </w:r>
          </w:p>
        </w:tc>
        <w:tc>
          <w:tcPr>
            <w:tcW w:w="1626" w:type="dxa"/>
          </w:tcPr>
          <w:p w14:paraId="3FA5961D" w14:textId="77777777" w:rsidR="00EB00B2" w:rsidRPr="00325707" w:rsidRDefault="00EB00B2"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z w:val="24"/>
                <w:szCs w:val="24"/>
                <w:lang w:eastAsia="en-US"/>
              </w:rPr>
              <w:t>7.77</w:t>
            </w:r>
          </w:p>
        </w:tc>
      </w:tr>
      <w:tr w:rsidR="00EB00B2" w:rsidRPr="00325707" w14:paraId="7351E0DB" w14:textId="77777777" w:rsidTr="009720FE">
        <w:trPr>
          <w:trHeight w:val="230"/>
        </w:trPr>
        <w:tc>
          <w:tcPr>
            <w:tcW w:w="6002" w:type="dxa"/>
          </w:tcPr>
          <w:p w14:paraId="2075E553" w14:textId="77777777" w:rsidR="00EB00B2" w:rsidRPr="00325707" w:rsidRDefault="00EB00B2"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z w:val="24"/>
                <w:szCs w:val="24"/>
                <w:lang w:eastAsia="en-US"/>
              </w:rPr>
              <w:t>Percent</w:t>
            </w:r>
            <w:r w:rsidRPr="00325707">
              <w:rPr>
                <w:rFonts w:ascii="Times New Roman" w:eastAsia="Arial MT" w:hAnsi="Times New Roman" w:cs="Times New Roman"/>
                <w:spacing w:val="-5"/>
                <w:sz w:val="24"/>
                <w:szCs w:val="24"/>
                <w:lang w:eastAsia="en-US"/>
              </w:rPr>
              <w:t xml:space="preserve"> </w:t>
            </w:r>
            <w:r w:rsidRPr="00325707">
              <w:rPr>
                <w:rFonts w:ascii="Times New Roman" w:eastAsia="Arial MT" w:hAnsi="Times New Roman" w:cs="Times New Roman"/>
                <w:sz w:val="24"/>
                <w:szCs w:val="24"/>
                <w:lang w:eastAsia="en-US"/>
              </w:rPr>
              <w:t>total</w:t>
            </w:r>
            <w:r w:rsidRPr="00325707">
              <w:rPr>
                <w:rFonts w:ascii="Times New Roman" w:eastAsia="Arial MT" w:hAnsi="Times New Roman" w:cs="Times New Roman"/>
                <w:spacing w:val="-8"/>
                <w:sz w:val="24"/>
                <w:szCs w:val="24"/>
                <w:lang w:eastAsia="en-US"/>
              </w:rPr>
              <w:t xml:space="preserve"> </w:t>
            </w:r>
            <w:r w:rsidRPr="00325707">
              <w:rPr>
                <w:rFonts w:ascii="Times New Roman" w:eastAsia="Arial MT" w:hAnsi="Times New Roman" w:cs="Times New Roman"/>
                <w:sz w:val="24"/>
                <w:szCs w:val="24"/>
                <w:lang w:eastAsia="en-US"/>
              </w:rPr>
              <w:t>aromatic</w:t>
            </w:r>
            <w:r w:rsidRPr="00325707">
              <w:rPr>
                <w:rFonts w:ascii="Times New Roman" w:eastAsia="Arial MT" w:hAnsi="Times New Roman" w:cs="Times New Roman"/>
                <w:spacing w:val="-5"/>
                <w:sz w:val="24"/>
                <w:szCs w:val="24"/>
                <w:lang w:eastAsia="en-US"/>
              </w:rPr>
              <w:t xml:space="preserve"> </w:t>
            </w:r>
            <w:r w:rsidRPr="00325707">
              <w:rPr>
                <w:rFonts w:ascii="Times New Roman" w:eastAsia="Arial MT" w:hAnsi="Times New Roman" w:cs="Times New Roman"/>
                <w:sz w:val="24"/>
                <w:szCs w:val="24"/>
                <w:lang w:eastAsia="en-US"/>
              </w:rPr>
              <w:t>amino</w:t>
            </w:r>
            <w:r w:rsidRPr="00325707">
              <w:rPr>
                <w:rFonts w:ascii="Times New Roman" w:eastAsia="Arial MT" w:hAnsi="Times New Roman" w:cs="Times New Roman"/>
                <w:spacing w:val="-8"/>
                <w:sz w:val="24"/>
                <w:szCs w:val="24"/>
                <w:lang w:eastAsia="en-US"/>
              </w:rPr>
              <w:t xml:space="preserve"> </w:t>
            </w:r>
            <w:r w:rsidRPr="00325707">
              <w:rPr>
                <w:rFonts w:ascii="Times New Roman" w:eastAsia="Arial MT" w:hAnsi="Times New Roman" w:cs="Times New Roman"/>
                <w:sz w:val="24"/>
                <w:szCs w:val="24"/>
                <w:lang w:eastAsia="en-US"/>
              </w:rPr>
              <w:t>acid</w:t>
            </w:r>
            <w:r w:rsidRPr="00325707">
              <w:rPr>
                <w:rFonts w:ascii="Times New Roman" w:eastAsia="Arial MT" w:hAnsi="Times New Roman" w:cs="Times New Roman"/>
                <w:spacing w:val="-5"/>
                <w:sz w:val="24"/>
                <w:szCs w:val="24"/>
                <w:lang w:eastAsia="en-US"/>
              </w:rPr>
              <w:t xml:space="preserve"> </w:t>
            </w:r>
            <w:r w:rsidRPr="00325707">
              <w:rPr>
                <w:rFonts w:ascii="Times New Roman" w:eastAsia="Arial MT" w:hAnsi="Times New Roman" w:cs="Times New Roman"/>
                <w:sz w:val="24"/>
                <w:szCs w:val="24"/>
                <w:lang w:eastAsia="en-US"/>
              </w:rPr>
              <w:t>(%</w:t>
            </w:r>
            <w:r w:rsidRPr="00325707">
              <w:rPr>
                <w:rFonts w:ascii="Times New Roman" w:eastAsia="Arial MT" w:hAnsi="Times New Roman" w:cs="Times New Roman"/>
                <w:spacing w:val="-6"/>
                <w:sz w:val="24"/>
                <w:szCs w:val="24"/>
                <w:lang w:eastAsia="en-US"/>
              </w:rPr>
              <w:t xml:space="preserve"> </w:t>
            </w:r>
            <w:r w:rsidRPr="00325707">
              <w:rPr>
                <w:rFonts w:ascii="Times New Roman" w:eastAsia="Arial MT" w:hAnsi="Times New Roman" w:cs="Times New Roman"/>
                <w:spacing w:val="-2"/>
                <w:sz w:val="24"/>
                <w:szCs w:val="24"/>
                <w:lang w:eastAsia="en-US"/>
              </w:rPr>
              <w:t>TArAA)</w:t>
            </w:r>
          </w:p>
        </w:tc>
        <w:tc>
          <w:tcPr>
            <w:tcW w:w="1448" w:type="dxa"/>
          </w:tcPr>
          <w:p w14:paraId="65EB6CE7" w14:textId="77777777" w:rsidR="00EB00B2" w:rsidRPr="00325707" w:rsidRDefault="00EB00B2"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z w:val="24"/>
                <w:szCs w:val="24"/>
                <w:lang w:eastAsia="en-US"/>
              </w:rPr>
              <w:t>11.40</w:t>
            </w:r>
          </w:p>
        </w:tc>
        <w:tc>
          <w:tcPr>
            <w:tcW w:w="1626" w:type="dxa"/>
          </w:tcPr>
          <w:p w14:paraId="13BDCC43" w14:textId="77777777" w:rsidR="00EB00B2" w:rsidRPr="00325707" w:rsidRDefault="00EB00B2"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z w:val="24"/>
                <w:szCs w:val="24"/>
                <w:lang w:eastAsia="en-US"/>
              </w:rPr>
              <w:t>9.16</w:t>
            </w:r>
          </w:p>
        </w:tc>
      </w:tr>
      <w:tr w:rsidR="00EB00B2" w:rsidRPr="00325707" w14:paraId="5E794E03" w14:textId="77777777" w:rsidTr="009720FE">
        <w:trPr>
          <w:trHeight w:val="229"/>
        </w:trPr>
        <w:tc>
          <w:tcPr>
            <w:tcW w:w="6002" w:type="dxa"/>
          </w:tcPr>
          <w:p w14:paraId="272C2C71" w14:textId="77777777" w:rsidR="00EB00B2" w:rsidRPr="00325707" w:rsidRDefault="00EB00B2"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pacing w:val="-2"/>
                <w:sz w:val="24"/>
                <w:szCs w:val="24"/>
                <w:lang w:eastAsia="en-US"/>
              </w:rPr>
              <w:t>Leu/Ile</w:t>
            </w:r>
          </w:p>
        </w:tc>
        <w:tc>
          <w:tcPr>
            <w:tcW w:w="1448" w:type="dxa"/>
          </w:tcPr>
          <w:p w14:paraId="64B1C0B1" w14:textId="77777777" w:rsidR="00EB00B2" w:rsidRPr="00325707" w:rsidRDefault="00EB00B2"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z w:val="24"/>
                <w:szCs w:val="24"/>
                <w:lang w:eastAsia="en-US"/>
              </w:rPr>
              <w:t>1.62</w:t>
            </w:r>
          </w:p>
        </w:tc>
        <w:tc>
          <w:tcPr>
            <w:tcW w:w="1626" w:type="dxa"/>
          </w:tcPr>
          <w:p w14:paraId="123A37BF" w14:textId="77777777" w:rsidR="00EB00B2" w:rsidRPr="00325707" w:rsidRDefault="00EB00B2"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z w:val="24"/>
                <w:szCs w:val="24"/>
                <w:lang w:eastAsia="en-US"/>
              </w:rPr>
              <w:t>1.89</w:t>
            </w:r>
          </w:p>
        </w:tc>
      </w:tr>
      <w:tr w:rsidR="00EB00B2" w:rsidRPr="00325707" w14:paraId="7F1559BB" w14:textId="77777777" w:rsidTr="009720FE">
        <w:trPr>
          <w:trHeight w:val="229"/>
        </w:trPr>
        <w:tc>
          <w:tcPr>
            <w:tcW w:w="6002" w:type="dxa"/>
          </w:tcPr>
          <w:p w14:paraId="6EB2A8B2" w14:textId="77777777" w:rsidR="00EB00B2" w:rsidRPr="00325707" w:rsidRDefault="00EB00B2"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z w:val="24"/>
                <w:szCs w:val="24"/>
                <w:lang w:eastAsia="en-US"/>
              </w:rPr>
              <w:t>Calculated</w:t>
            </w:r>
            <w:r w:rsidRPr="00325707">
              <w:rPr>
                <w:rFonts w:ascii="Times New Roman" w:eastAsia="Arial MT" w:hAnsi="Times New Roman" w:cs="Times New Roman"/>
                <w:spacing w:val="-12"/>
                <w:sz w:val="24"/>
                <w:szCs w:val="24"/>
                <w:lang w:eastAsia="en-US"/>
              </w:rPr>
              <w:t xml:space="preserve"> </w:t>
            </w:r>
            <w:r w:rsidRPr="00325707">
              <w:rPr>
                <w:rFonts w:ascii="Times New Roman" w:eastAsia="Arial MT" w:hAnsi="Times New Roman" w:cs="Times New Roman"/>
                <w:sz w:val="24"/>
                <w:szCs w:val="24"/>
                <w:lang w:eastAsia="en-US"/>
              </w:rPr>
              <w:t>isoelectric</w:t>
            </w:r>
            <w:r w:rsidRPr="00325707">
              <w:rPr>
                <w:rFonts w:ascii="Times New Roman" w:eastAsia="Arial MT" w:hAnsi="Times New Roman" w:cs="Times New Roman"/>
                <w:spacing w:val="-11"/>
                <w:sz w:val="24"/>
                <w:szCs w:val="24"/>
                <w:lang w:eastAsia="en-US"/>
              </w:rPr>
              <w:t xml:space="preserve"> </w:t>
            </w:r>
            <w:r w:rsidRPr="00325707">
              <w:rPr>
                <w:rFonts w:ascii="Times New Roman" w:eastAsia="Arial MT" w:hAnsi="Times New Roman" w:cs="Times New Roman"/>
                <w:sz w:val="24"/>
                <w:szCs w:val="24"/>
                <w:lang w:eastAsia="en-US"/>
              </w:rPr>
              <w:t>point</w:t>
            </w:r>
            <w:r w:rsidRPr="00325707">
              <w:rPr>
                <w:rFonts w:ascii="Times New Roman" w:eastAsia="Arial MT" w:hAnsi="Times New Roman" w:cs="Times New Roman"/>
                <w:spacing w:val="-10"/>
                <w:sz w:val="24"/>
                <w:szCs w:val="24"/>
                <w:lang w:eastAsia="en-US"/>
              </w:rPr>
              <w:t xml:space="preserve"> </w:t>
            </w:r>
            <w:r w:rsidRPr="00325707">
              <w:rPr>
                <w:rFonts w:ascii="Times New Roman" w:eastAsia="Arial MT" w:hAnsi="Times New Roman" w:cs="Times New Roman"/>
                <w:spacing w:val="-4"/>
                <w:sz w:val="24"/>
                <w:szCs w:val="24"/>
                <w:lang w:eastAsia="en-US"/>
              </w:rPr>
              <w:t>(</w:t>
            </w:r>
            <w:proofErr w:type="spellStart"/>
            <w:r w:rsidRPr="00325707">
              <w:rPr>
                <w:rFonts w:ascii="Times New Roman" w:eastAsia="Arial MT" w:hAnsi="Times New Roman" w:cs="Times New Roman"/>
                <w:spacing w:val="-4"/>
                <w:sz w:val="24"/>
                <w:szCs w:val="24"/>
                <w:lang w:eastAsia="en-US"/>
              </w:rPr>
              <w:t>pI</w:t>
            </w:r>
            <w:proofErr w:type="spellEnd"/>
            <w:r w:rsidRPr="00325707">
              <w:rPr>
                <w:rFonts w:ascii="Times New Roman" w:eastAsia="Arial MT" w:hAnsi="Times New Roman" w:cs="Times New Roman"/>
                <w:spacing w:val="-4"/>
                <w:sz w:val="24"/>
                <w:szCs w:val="24"/>
                <w:lang w:eastAsia="en-US"/>
              </w:rPr>
              <w:t>)</w:t>
            </w:r>
          </w:p>
        </w:tc>
        <w:tc>
          <w:tcPr>
            <w:tcW w:w="1448" w:type="dxa"/>
          </w:tcPr>
          <w:p w14:paraId="56FEAC2C" w14:textId="77777777" w:rsidR="00EB00B2" w:rsidRPr="00325707" w:rsidRDefault="00EB00B2"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z w:val="24"/>
                <w:szCs w:val="24"/>
                <w:lang w:eastAsia="en-US"/>
              </w:rPr>
              <w:t>5.63</w:t>
            </w:r>
          </w:p>
        </w:tc>
        <w:tc>
          <w:tcPr>
            <w:tcW w:w="1626" w:type="dxa"/>
          </w:tcPr>
          <w:p w14:paraId="03200967" w14:textId="77777777" w:rsidR="00EB00B2" w:rsidRPr="00325707" w:rsidRDefault="00EB00B2"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z w:val="24"/>
                <w:szCs w:val="24"/>
                <w:lang w:eastAsia="en-US"/>
              </w:rPr>
              <w:t>4.77</w:t>
            </w:r>
          </w:p>
        </w:tc>
      </w:tr>
      <w:tr w:rsidR="00EB00B2" w:rsidRPr="00325707" w14:paraId="3E701F4B" w14:textId="77777777" w:rsidTr="009720FE">
        <w:trPr>
          <w:trHeight w:val="230"/>
        </w:trPr>
        <w:tc>
          <w:tcPr>
            <w:tcW w:w="6002" w:type="dxa"/>
          </w:tcPr>
          <w:p w14:paraId="7120464E" w14:textId="77777777" w:rsidR="00EB00B2" w:rsidRPr="00325707" w:rsidRDefault="00EB00B2"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z w:val="24"/>
                <w:szCs w:val="24"/>
                <w:lang w:eastAsia="en-US"/>
              </w:rPr>
              <w:t>Predicted</w:t>
            </w:r>
            <w:r w:rsidRPr="00325707">
              <w:rPr>
                <w:rFonts w:ascii="Times New Roman" w:eastAsia="Arial MT" w:hAnsi="Times New Roman" w:cs="Times New Roman"/>
                <w:spacing w:val="-10"/>
                <w:sz w:val="24"/>
                <w:szCs w:val="24"/>
                <w:lang w:eastAsia="en-US"/>
              </w:rPr>
              <w:t xml:space="preserve"> </w:t>
            </w:r>
            <w:r w:rsidRPr="00325707">
              <w:rPr>
                <w:rFonts w:ascii="Times New Roman" w:eastAsia="Arial MT" w:hAnsi="Times New Roman" w:cs="Times New Roman"/>
                <w:sz w:val="24"/>
                <w:szCs w:val="24"/>
                <w:lang w:eastAsia="en-US"/>
              </w:rPr>
              <w:t>protein</w:t>
            </w:r>
            <w:r w:rsidRPr="00325707">
              <w:rPr>
                <w:rFonts w:ascii="Times New Roman" w:eastAsia="Arial MT" w:hAnsi="Times New Roman" w:cs="Times New Roman"/>
                <w:spacing w:val="-9"/>
                <w:sz w:val="24"/>
                <w:szCs w:val="24"/>
                <w:lang w:eastAsia="en-US"/>
              </w:rPr>
              <w:t xml:space="preserve"> </w:t>
            </w:r>
            <w:r w:rsidRPr="00325707">
              <w:rPr>
                <w:rFonts w:ascii="Times New Roman" w:eastAsia="Arial MT" w:hAnsi="Times New Roman" w:cs="Times New Roman"/>
                <w:sz w:val="24"/>
                <w:szCs w:val="24"/>
                <w:lang w:eastAsia="en-US"/>
              </w:rPr>
              <w:t>efficiency</w:t>
            </w:r>
            <w:r w:rsidRPr="00325707">
              <w:rPr>
                <w:rFonts w:ascii="Times New Roman" w:eastAsia="Arial MT" w:hAnsi="Times New Roman" w:cs="Times New Roman"/>
                <w:spacing w:val="-11"/>
                <w:sz w:val="24"/>
                <w:szCs w:val="24"/>
                <w:lang w:eastAsia="en-US"/>
              </w:rPr>
              <w:t xml:space="preserve"> </w:t>
            </w:r>
            <w:r w:rsidRPr="00325707">
              <w:rPr>
                <w:rFonts w:ascii="Times New Roman" w:eastAsia="Arial MT" w:hAnsi="Times New Roman" w:cs="Times New Roman"/>
                <w:sz w:val="24"/>
                <w:szCs w:val="24"/>
                <w:lang w:eastAsia="en-US"/>
              </w:rPr>
              <w:t>ratio</w:t>
            </w:r>
            <w:r w:rsidRPr="00325707">
              <w:rPr>
                <w:rFonts w:ascii="Times New Roman" w:eastAsia="Arial MT" w:hAnsi="Times New Roman" w:cs="Times New Roman"/>
                <w:spacing w:val="-10"/>
                <w:sz w:val="24"/>
                <w:szCs w:val="24"/>
                <w:lang w:eastAsia="en-US"/>
              </w:rPr>
              <w:t xml:space="preserve"> </w:t>
            </w:r>
            <w:r w:rsidRPr="00325707">
              <w:rPr>
                <w:rFonts w:ascii="Times New Roman" w:eastAsia="Arial MT" w:hAnsi="Times New Roman" w:cs="Times New Roman"/>
                <w:sz w:val="24"/>
                <w:szCs w:val="24"/>
                <w:lang w:eastAsia="en-US"/>
              </w:rPr>
              <w:t>(P-</w:t>
            </w:r>
            <w:r w:rsidRPr="00325707">
              <w:rPr>
                <w:rFonts w:ascii="Times New Roman" w:eastAsia="Arial MT" w:hAnsi="Times New Roman" w:cs="Times New Roman"/>
                <w:spacing w:val="-4"/>
                <w:sz w:val="24"/>
                <w:szCs w:val="24"/>
                <w:lang w:eastAsia="en-US"/>
              </w:rPr>
              <w:t>PER)</w:t>
            </w:r>
          </w:p>
        </w:tc>
        <w:tc>
          <w:tcPr>
            <w:tcW w:w="1448" w:type="dxa"/>
          </w:tcPr>
          <w:p w14:paraId="7E361A57" w14:textId="77777777" w:rsidR="00EB00B2" w:rsidRPr="00325707" w:rsidRDefault="00EB00B2"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z w:val="24"/>
                <w:szCs w:val="24"/>
                <w:lang w:eastAsia="en-US"/>
              </w:rPr>
              <w:t>2.58</w:t>
            </w:r>
          </w:p>
        </w:tc>
        <w:tc>
          <w:tcPr>
            <w:tcW w:w="1626" w:type="dxa"/>
          </w:tcPr>
          <w:p w14:paraId="7C9D6D1E" w14:textId="77777777" w:rsidR="00EB00B2" w:rsidRPr="00325707" w:rsidRDefault="00EB00B2"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z w:val="24"/>
                <w:szCs w:val="24"/>
                <w:lang w:eastAsia="en-US"/>
              </w:rPr>
              <w:t>2.18</w:t>
            </w:r>
          </w:p>
        </w:tc>
      </w:tr>
      <w:tr w:rsidR="00EB00B2" w:rsidRPr="00325707" w14:paraId="336D455E" w14:textId="77777777" w:rsidTr="009720FE">
        <w:trPr>
          <w:trHeight w:val="229"/>
        </w:trPr>
        <w:tc>
          <w:tcPr>
            <w:tcW w:w="6002" w:type="dxa"/>
          </w:tcPr>
          <w:p w14:paraId="6E6D62C6" w14:textId="77777777" w:rsidR="00EB00B2" w:rsidRPr="00325707" w:rsidRDefault="00EB00B2"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z w:val="24"/>
                <w:szCs w:val="24"/>
                <w:lang w:eastAsia="en-US"/>
              </w:rPr>
              <w:t>Essential</w:t>
            </w:r>
            <w:r w:rsidRPr="00325707">
              <w:rPr>
                <w:rFonts w:ascii="Times New Roman" w:eastAsia="Arial MT" w:hAnsi="Times New Roman" w:cs="Times New Roman"/>
                <w:spacing w:val="-8"/>
                <w:sz w:val="24"/>
                <w:szCs w:val="24"/>
                <w:lang w:eastAsia="en-US"/>
              </w:rPr>
              <w:t xml:space="preserve"> </w:t>
            </w:r>
            <w:r w:rsidRPr="00325707">
              <w:rPr>
                <w:rFonts w:ascii="Times New Roman" w:eastAsia="Arial MT" w:hAnsi="Times New Roman" w:cs="Times New Roman"/>
                <w:sz w:val="24"/>
                <w:szCs w:val="24"/>
                <w:lang w:eastAsia="en-US"/>
              </w:rPr>
              <w:t>amino</w:t>
            </w:r>
            <w:r w:rsidRPr="00325707">
              <w:rPr>
                <w:rFonts w:ascii="Times New Roman" w:eastAsia="Arial MT" w:hAnsi="Times New Roman" w:cs="Times New Roman"/>
                <w:spacing w:val="-9"/>
                <w:sz w:val="24"/>
                <w:szCs w:val="24"/>
                <w:lang w:eastAsia="en-US"/>
              </w:rPr>
              <w:t xml:space="preserve"> </w:t>
            </w:r>
            <w:r w:rsidRPr="00325707">
              <w:rPr>
                <w:rFonts w:ascii="Times New Roman" w:eastAsia="Arial MT" w:hAnsi="Times New Roman" w:cs="Times New Roman"/>
                <w:sz w:val="24"/>
                <w:szCs w:val="24"/>
                <w:lang w:eastAsia="en-US"/>
              </w:rPr>
              <w:t>acid</w:t>
            </w:r>
            <w:r w:rsidRPr="00325707">
              <w:rPr>
                <w:rFonts w:ascii="Times New Roman" w:eastAsia="Arial MT" w:hAnsi="Times New Roman" w:cs="Times New Roman"/>
                <w:spacing w:val="-7"/>
                <w:sz w:val="24"/>
                <w:szCs w:val="24"/>
                <w:lang w:eastAsia="en-US"/>
              </w:rPr>
              <w:t xml:space="preserve"> </w:t>
            </w:r>
            <w:r w:rsidRPr="00325707">
              <w:rPr>
                <w:rFonts w:ascii="Times New Roman" w:eastAsia="Arial MT" w:hAnsi="Times New Roman" w:cs="Times New Roman"/>
                <w:sz w:val="24"/>
                <w:szCs w:val="24"/>
                <w:lang w:eastAsia="en-US"/>
              </w:rPr>
              <w:t>index</w:t>
            </w:r>
            <w:r w:rsidRPr="00325707">
              <w:rPr>
                <w:rFonts w:ascii="Times New Roman" w:eastAsia="Arial MT" w:hAnsi="Times New Roman" w:cs="Times New Roman"/>
                <w:spacing w:val="-6"/>
                <w:sz w:val="24"/>
                <w:szCs w:val="24"/>
                <w:lang w:eastAsia="en-US"/>
              </w:rPr>
              <w:t xml:space="preserve"> </w:t>
            </w:r>
            <w:r w:rsidRPr="00325707">
              <w:rPr>
                <w:rFonts w:ascii="Times New Roman" w:eastAsia="Arial MT" w:hAnsi="Times New Roman" w:cs="Times New Roman"/>
                <w:spacing w:val="-2"/>
                <w:sz w:val="24"/>
                <w:szCs w:val="24"/>
                <w:lang w:eastAsia="en-US"/>
              </w:rPr>
              <w:t>(EAAI)</w:t>
            </w:r>
          </w:p>
        </w:tc>
        <w:tc>
          <w:tcPr>
            <w:tcW w:w="1448" w:type="dxa"/>
          </w:tcPr>
          <w:p w14:paraId="757340A9" w14:textId="77777777" w:rsidR="00EB00B2" w:rsidRPr="00325707" w:rsidRDefault="00EB00B2"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z w:val="24"/>
                <w:szCs w:val="24"/>
                <w:lang w:eastAsia="en-US"/>
              </w:rPr>
              <w:t>1.34</w:t>
            </w:r>
          </w:p>
        </w:tc>
        <w:tc>
          <w:tcPr>
            <w:tcW w:w="1626" w:type="dxa"/>
          </w:tcPr>
          <w:p w14:paraId="6184819D" w14:textId="77777777" w:rsidR="00EB00B2" w:rsidRPr="00325707" w:rsidRDefault="00EB00B2"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z w:val="24"/>
                <w:szCs w:val="24"/>
                <w:lang w:eastAsia="en-US"/>
              </w:rPr>
              <w:t>1.13</w:t>
            </w:r>
          </w:p>
        </w:tc>
      </w:tr>
    </w:tbl>
    <w:p w14:paraId="020AFF1E" w14:textId="77777777" w:rsidR="00EB00B2" w:rsidRPr="00325707" w:rsidRDefault="00EB00B2" w:rsidP="00325707">
      <w:pPr>
        <w:spacing w:before="240" w:after="240" w:line="240" w:lineRule="auto"/>
        <w:jc w:val="both"/>
        <w:rPr>
          <w:rFonts w:ascii="Times New Roman" w:hAnsi="Times New Roman" w:cs="Times New Roman"/>
          <w:sz w:val="24"/>
          <w:szCs w:val="24"/>
        </w:rPr>
      </w:pPr>
    </w:p>
    <w:p w14:paraId="7AE9DED0" w14:textId="77777777" w:rsidR="00A84CB4" w:rsidRPr="00325707" w:rsidRDefault="00A84CB4" w:rsidP="00325707">
      <w:pPr>
        <w:spacing w:before="240" w:after="240" w:line="240" w:lineRule="auto"/>
        <w:jc w:val="both"/>
        <w:rPr>
          <w:rFonts w:ascii="Times New Roman" w:eastAsia="Arial" w:hAnsi="Times New Roman" w:cs="Times New Roman"/>
          <w:b/>
          <w:bCs/>
          <w:sz w:val="24"/>
          <w:szCs w:val="24"/>
          <w:lang w:eastAsia="en-US"/>
        </w:rPr>
      </w:pPr>
      <w:r w:rsidRPr="00325707">
        <w:rPr>
          <w:rFonts w:ascii="Times New Roman" w:eastAsia="Arial" w:hAnsi="Times New Roman" w:cs="Times New Roman"/>
          <w:b/>
          <w:bCs/>
          <w:sz w:val="24"/>
          <w:szCs w:val="24"/>
          <w:lang w:eastAsia="en-US"/>
        </w:rPr>
        <w:t>Essential</w:t>
      </w:r>
      <w:r w:rsidRPr="00325707">
        <w:rPr>
          <w:rFonts w:ascii="Times New Roman" w:eastAsia="Arial" w:hAnsi="Times New Roman" w:cs="Times New Roman"/>
          <w:b/>
          <w:bCs/>
          <w:spacing w:val="-2"/>
          <w:sz w:val="24"/>
          <w:szCs w:val="24"/>
          <w:lang w:eastAsia="en-US"/>
        </w:rPr>
        <w:t xml:space="preserve"> </w:t>
      </w:r>
      <w:r w:rsidRPr="00325707">
        <w:rPr>
          <w:rFonts w:ascii="Times New Roman" w:eastAsia="Arial" w:hAnsi="Times New Roman" w:cs="Times New Roman"/>
          <w:b/>
          <w:bCs/>
          <w:sz w:val="24"/>
          <w:szCs w:val="24"/>
          <w:lang w:eastAsia="en-US"/>
        </w:rPr>
        <w:t>Amino</w:t>
      </w:r>
      <w:r w:rsidRPr="00325707">
        <w:rPr>
          <w:rFonts w:ascii="Times New Roman" w:eastAsia="Arial" w:hAnsi="Times New Roman" w:cs="Times New Roman"/>
          <w:b/>
          <w:bCs/>
          <w:spacing w:val="-1"/>
          <w:sz w:val="24"/>
          <w:szCs w:val="24"/>
          <w:lang w:eastAsia="en-US"/>
        </w:rPr>
        <w:t xml:space="preserve"> </w:t>
      </w:r>
      <w:r w:rsidRPr="00325707">
        <w:rPr>
          <w:rFonts w:ascii="Times New Roman" w:eastAsia="Arial" w:hAnsi="Times New Roman" w:cs="Times New Roman"/>
          <w:b/>
          <w:bCs/>
          <w:sz w:val="24"/>
          <w:szCs w:val="24"/>
          <w:lang w:eastAsia="en-US"/>
        </w:rPr>
        <w:t>Acid</w:t>
      </w:r>
      <w:r w:rsidRPr="00325707">
        <w:rPr>
          <w:rFonts w:ascii="Times New Roman" w:eastAsia="Arial" w:hAnsi="Times New Roman" w:cs="Times New Roman"/>
          <w:b/>
          <w:bCs/>
          <w:spacing w:val="-4"/>
          <w:sz w:val="24"/>
          <w:szCs w:val="24"/>
          <w:lang w:eastAsia="en-US"/>
        </w:rPr>
        <w:t xml:space="preserve"> </w:t>
      </w:r>
      <w:r w:rsidRPr="00325707">
        <w:rPr>
          <w:rFonts w:ascii="Times New Roman" w:eastAsia="Arial" w:hAnsi="Times New Roman" w:cs="Times New Roman"/>
          <w:b/>
          <w:bCs/>
          <w:sz w:val="24"/>
          <w:szCs w:val="24"/>
          <w:lang w:eastAsia="en-US"/>
        </w:rPr>
        <w:t>Score</w:t>
      </w:r>
      <w:r w:rsidR="00624D14" w:rsidRPr="00325707">
        <w:rPr>
          <w:rFonts w:ascii="Times New Roman" w:eastAsia="Arial" w:hAnsi="Times New Roman" w:cs="Times New Roman"/>
          <w:b/>
          <w:bCs/>
          <w:sz w:val="24"/>
          <w:szCs w:val="24"/>
          <w:lang w:eastAsia="en-US"/>
        </w:rPr>
        <w:t>s</w:t>
      </w:r>
      <w:r w:rsidRPr="00325707">
        <w:rPr>
          <w:rFonts w:ascii="Times New Roman" w:eastAsia="Arial" w:hAnsi="Times New Roman" w:cs="Times New Roman"/>
          <w:b/>
          <w:bCs/>
          <w:spacing w:val="-4"/>
          <w:sz w:val="24"/>
          <w:szCs w:val="24"/>
          <w:lang w:eastAsia="en-US"/>
        </w:rPr>
        <w:t xml:space="preserve"> </w:t>
      </w:r>
      <w:r w:rsidRPr="00325707">
        <w:rPr>
          <w:rFonts w:ascii="Times New Roman" w:eastAsia="Arial" w:hAnsi="Times New Roman" w:cs="Times New Roman"/>
          <w:b/>
          <w:bCs/>
          <w:sz w:val="24"/>
          <w:szCs w:val="24"/>
          <w:lang w:eastAsia="en-US"/>
        </w:rPr>
        <w:t xml:space="preserve">of </w:t>
      </w:r>
      <w:r w:rsidRPr="00325707">
        <w:rPr>
          <w:rFonts w:ascii="Times New Roman" w:eastAsia="Arial MT" w:hAnsi="Times New Roman" w:cs="Times New Roman"/>
          <w:b/>
          <w:i/>
          <w:spacing w:val="-5"/>
          <w:sz w:val="24"/>
          <w:szCs w:val="24"/>
          <w:lang w:eastAsia="en-US"/>
        </w:rPr>
        <w:t>B. diffusa</w:t>
      </w:r>
      <w:r w:rsidRPr="00325707">
        <w:rPr>
          <w:rFonts w:ascii="Times New Roman" w:eastAsia="Arial" w:hAnsi="Times New Roman" w:cs="Times New Roman"/>
          <w:b/>
          <w:bCs/>
          <w:sz w:val="24"/>
          <w:szCs w:val="24"/>
          <w:lang w:eastAsia="en-US"/>
        </w:rPr>
        <w:t xml:space="preserve"> and</w:t>
      </w:r>
      <w:r w:rsidRPr="00325707">
        <w:rPr>
          <w:rFonts w:ascii="Times New Roman" w:eastAsia="Arial" w:hAnsi="Times New Roman" w:cs="Times New Roman"/>
          <w:b/>
          <w:bCs/>
          <w:spacing w:val="-3"/>
          <w:sz w:val="24"/>
          <w:szCs w:val="24"/>
          <w:lang w:eastAsia="en-US"/>
        </w:rPr>
        <w:t xml:space="preserve"> </w:t>
      </w:r>
      <w:r w:rsidRPr="00325707">
        <w:rPr>
          <w:rFonts w:ascii="Times New Roman" w:eastAsia="Arial MT" w:hAnsi="Times New Roman" w:cs="Times New Roman"/>
          <w:b/>
          <w:i/>
          <w:spacing w:val="-5"/>
          <w:sz w:val="24"/>
          <w:szCs w:val="24"/>
          <w:lang w:eastAsia="en-US"/>
        </w:rPr>
        <w:t>B. erecta</w:t>
      </w:r>
      <w:r w:rsidRPr="00325707">
        <w:rPr>
          <w:rFonts w:ascii="Times New Roman" w:eastAsia="Arial" w:hAnsi="Times New Roman" w:cs="Times New Roman"/>
          <w:b/>
          <w:bCs/>
          <w:sz w:val="24"/>
          <w:szCs w:val="24"/>
          <w:lang w:eastAsia="en-US"/>
        </w:rPr>
        <w:t xml:space="preserve">  </w:t>
      </w:r>
      <w:r w:rsidRPr="00325707">
        <w:rPr>
          <w:rFonts w:ascii="Times New Roman" w:eastAsia="Arial" w:hAnsi="Times New Roman" w:cs="Times New Roman"/>
          <w:b/>
          <w:bCs/>
          <w:spacing w:val="-4"/>
          <w:sz w:val="24"/>
          <w:szCs w:val="24"/>
          <w:lang w:eastAsia="en-US"/>
        </w:rPr>
        <w:t xml:space="preserve"> </w:t>
      </w:r>
    </w:p>
    <w:p w14:paraId="7915C540" w14:textId="77777777" w:rsidR="00A84CB4" w:rsidRPr="00325707" w:rsidRDefault="00A84CB4" w:rsidP="00325707">
      <w:pPr>
        <w:widowControl w:val="0"/>
        <w:autoSpaceDE w:val="0"/>
        <w:autoSpaceDN w:val="0"/>
        <w:spacing w:before="240" w:after="240" w:line="240" w:lineRule="auto"/>
        <w:ind w:right="55"/>
        <w:jc w:val="both"/>
        <w:outlineLvl w:val="2"/>
        <w:rPr>
          <w:rFonts w:ascii="Times New Roman" w:eastAsia="Arial" w:hAnsi="Times New Roman" w:cs="Times New Roman"/>
          <w:b/>
          <w:bCs/>
          <w:sz w:val="24"/>
          <w:szCs w:val="24"/>
          <w:lang w:eastAsia="en-US"/>
        </w:rPr>
      </w:pPr>
      <w:r w:rsidRPr="00325707">
        <w:rPr>
          <w:rFonts w:ascii="Times New Roman" w:eastAsia="Arial" w:hAnsi="Times New Roman" w:cs="Times New Roman"/>
          <w:b/>
          <w:bCs/>
          <w:sz w:val="24"/>
          <w:szCs w:val="24"/>
          <w:lang w:eastAsia="en-US"/>
        </w:rPr>
        <w:t>Table</w:t>
      </w:r>
      <w:r w:rsidRPr="00325707">
        <w:rPr>
          <w:rFonts w:ascii="Times New Roman" w:eastAsia="Arial" w:hAnsi="Times New Roman" w:cs="Times New Roman"/>
          <w:b/>
          <w:bCs/>
          <w:spacing w:val="-4"/>
          <w:sz w:val="24"/>
          <w:szCs w:val="24"/>
          <w:lang w:eastAsia="en-US"/>
        </w:rPr>
        <w:t xml:space="preserve"> </w:t>
      </w:r>
      <w:r w:rsidR="00624D14" w:rsidRPr="00325707">
        <w:rPr>
          <w:rFonts w:ascii="Times New Roman" w:eastAsia="Arial" w:hAnsi="Times New Roman" w:cs="Times New Roman"/>
          <w:b/>
          <w:bCs/>
          <w:sz w:val="24"/>
          <w:szCs w:val="24"/>
          <w:lang w:eastAsia="en-US"/>
        </w:rPr>
        <w:t>6:</w:t>
      </w:r>
      <w:r w:rsidRPr="00325707">
        <w:rPr>
          <w:rFonts w:ascii="Times New Roman" w:eastAsia="Arial" w:hAnsi="Times New Roman" w:cs="Times New Roman"/>
          <w:b/>
          <w:bCs/>
          <w:spacing w:val="-4"/>
          <w:sz w:val="24"/>
          <w:szCs w:val="24"/>
          <w:lang w:eastAsia="en-US"/>
        </w:rPr>
        <w:t xml:space="preserve"> </w:t>
      </w:r>
      <w:r w:rsidRPr="00325707">
        <w:rPr>
          <w:rFonts w:ascii="Times New Roman" w:eastAsia="Arial" w:hAnsi="Times New Roman" w:cs="Times New Roman"/>
          <w:b/>
          <w:bCs/>
          <w:sz w:val="24"/>
          <w:szCs w:val="24"/>
          <w:lang w:eastAsia="en-US"/>
        </w:rPr>
        <w:t>Essential</w:t>
      </w:r>
      <w:r w:rsidRPr="00325707">
        <w:rPr>
          <w:rFonts w:ascii="Times New Roman" w:eastAsia="Arial" w:hAnsi="Times New Roman" w:cs="Times New Roman"/>
          <w:b/>
          <w:bCs/>
          <w:spacing w:val="-2"/>
          <w:sz w:val="24"/>
          <w:szCs w:val="24"/>
          <w:lang w:eastAsia="en-US"/>
        </w:rPr>
        <w:t xml:space="preserve"> </w:t>
      </w:r>
      <w:r w:rsidRPr="00325707">
        <w:rPr>
          <w:rFonts w:ascii="Times New Roman" w:eastAsia="Arial" w:hAnsi="Times New Roman" w:cs="Times New Roman"/>
          <w:b/>
          <w:bCs/>
          <w:sz w:val="24"/>
          <w:szCs w:val="24"/>
          <w:lang w:eastAsia="en-US"/>
        </w:rPr>
        <w:t>amino</w:t>
      </w:r>
      <w:r w:rsidRPr="00325707">
        <w:rPr>
          <w:rFonts w:ascii="Times New Roman" w:eastAsia="Arial" w:hAnsi="Times New Roman" w:cs="Times New Roman"/>
          <w:b/>
          <w:bCs/>
          <w:spacing w:val="-1"/>
          <w:sz w:val="24"/>
          <w:szCs w:val="24"/>
          <w:lang w:eastAsia="en-US"/>
        </w:rPr>
        <w:t xml:space="preserve"> </w:t>
      </w:r>
      <w:r w:rsidRPr="00325707">
        <w:rPr>
          <w:rFonts w:ascii="Times New Roman" w:eastAsia="Arial" w:hAnsi="Times New Roman" w:cs="Times New Roman"/>
          <w:b/>
          <w:bCs/>
          <w:sz w:val="24"/>
          <w:szCs w:val="24"/>
          <w:lang w:eastAsia="en-US"/>
        </w:rPr>
        <w:t>acid</w:t>
      </w:r>
      <w:r w:rsidRPr="00325707">
        <w:rPr>
          <w:rFonts w:ascii="Times New Roman" w:eastAsia="Arial" w:hAnsi="Times New Roman" w:cs="Times New Roman"/>
          <w:b/>
          <w:bCs/>
          <w:spacing w:val="-4"/>
          <w:sz w:val="24"/>
          <w:szCs w:val="24"/>
          <w:lang w:eastAsia="en-US"/>
        </w:rPr>
        <w:t xml:space="preserve"> </w:t>
      </w:r>
      <w:r w:rsidRPr="00325707">
        <w:rPr>
          <w:rFonts w:ascii="Times New Roman" w:eastAsia="Arial" w:hAnsi="Times New Roman" w:cs="Times New Roman"/>
          <w:b/>
          <w:bCs/>
          <w:sz w:val="24"/>
          <w:szCs w:val="24"/>
          <w:lang w:eastAsia="en-US"/>
        </w:rPr>
        <w:t>score</w:t>
      </w:r>
      <w:r w:rsidR="00624D14" w:rsidRPr="00325707">
        <w:rPr>
          <w:rFonts w:ascii="Times New Roman" w:eastAsia="Arial" w:hAnsi="Times New Roman" w:cs="Times New Roman"/>
          <w:b/>
          <w:bCs/>
          <w:sz w:val="24"/>
          <w:szCs w:val="24"/>
          <w:lang w:eastAsia="en-US"/>
        </w:rPr>
        <w:t>s</w:t>
      </w:r>
      <w:r w:rsidRPr="00325707">
        <w:rPr>
          <w:rFonts w:ascii="Times New Roman" w:eastAsia="Arial" w:hAnsi="Times New Roman" w:cs="Times New Roman"/>
          <w:b/>
          <w:bCs/>
          <w:spacing w:val="-4"/>
          <w:sz w:val="24"/>
          <w:szCs w:val="24"/>
          <w:lang w:eastAsia="en-US"/>
        </w:rPr>
        <w:t xml:space="preserve"> </w:t>
      </w:r>
      <w:r w:rsidRPr="00325707">
        <w:rPr>
          <w:rFonts w:ascii="Times New Roman" w:eastAsia="Arial" w:hAnsi="Times New Roman" w:cs="Times New Roman"/>
          <w:b/>
          <w:bCs/>
          <w:sz w:val="24"/>
          <w:szCs w:val="24"/>
          <w:lang w:eastAsia="en-US"/>
        </w:rPr>
        <w:t xml:space="preserve">of </w:t>
      </w:r>
      <w:r w:rsidRPr="00325707">
        <w:rPr>
          <w:rFonts w:ascii="Times New Roman" w:eastAsia="Arial MT" w:hAnsi="Times New Roman" w:cs="Times New Roman"/>
          <w:b/>
          <w:i/>
          <w:spacing w:val="-5"/>
          <w:sz w:val="24"/>
          <w:szCs w:val="24"/>
          <w:lang w:eastAsia="en-US"/>
        </w:rPr>
        <w:t>B. diffusa</w:t>
      </w:r>
      <w:r w:rsidRPr="00325707">
        <w:rPr>
          <w:rFonts w:ascii="Times New Roman" w:eastAsia="Arial" w:hAnsi="Times New Roman" w:cs="Times New Roman"/>
          <w:b/>
          <w:bCs/>
          <w:sz w:val="24"/>
          <w:szCs w:val="24"/>
          <w:lang w:eastAsia="en-US"/>
        </w:rPr>
        <w:t xml:space="preserve">   and</w:t>
      </w:r>
      <w:r w:rsidRPr="00325707">
        <w:rPr>
          <w:rFonts w:ascii="Times New Roman" w:eastAsia="Arial" w:hAnsi="Times New Roman" w:cs="Times New Roman"/>
          <w:b/>
          <w:bCs/>
          <w:spacing w:val="-3"/>
          <w:sz w:val="24"/>
          <w:szCs w:val="24"/>
          <w:lang w:eastAsia="en-US"/>
        </w:rPr>
        <w:t xml:space="preserve"> </w:t>
      </w:r>
      <w:r w:rsidRPr="00325707">
        <w:rPr>
          <w:rFonts w:ascii="Times New Roman" w:eastAsia="Arial MT" w:hAnsi="Times New Roman" w:cs="Times New Roman"/>
          <w:b/>
          <w:i/>
          <w:spacing w:val="-5"/>
          <w:sz w:val="24"/>
          <w:szCs w:val="24"/>
          <w:lang w:eastAsia="en-US"/>
        </w:rPr>
        <w:t>B. erecta</w:t>
      </w:r>
      <w:r w:rsidRPr="00325707">
        <w:rPr>
          <w:rFonts w:ascii="Times New Roman" w:eastAsia="Arial" w:hAnsi="Times New Roman" w:cs="Times New Roman"/>
          <w:b/>
          <w:bCs/>
          <w:sz w:val="24"/>
          <w:szCs w:val="24"/>
          <w:lang w:eastAsia="en-US"/>
        </w:rPr>
        <w:t xml:space="preserve">  </w:t>
      </w:r>
      <w:r w:rsidRPr="00325707">
        <w:rPr>
          <w:rFonts w:ascii="Times New Roman" w:eastAsia="Arial" w:hAnsi="Times New Roman" w:cs="Times New Roman"/>
          <w:b/>
          <w:bCs/>
          <w:spacing w:val="-4"/>
          <w:sz w:val="24"/>
          <w:szCs w:val="24"/>
          <w:lang w:eastAsia="en-US"/>
        </w:rPr>
        <w:t xml:space="preserve"> </w:t>
      </w:r>
      <w:r w:rsidRPr="00325707">
        <w:rPr>
          <w:rFonts w:ascii="Times New Roman" w:eastAsia="Arial" w:hAnsi="Times New Roman" w:cs="Times New Roman"/>
          <w:b/>
          <w:bCs/>
          <w:sz w:val="24"/>
          <w:szCs w:val="24"/>
          <w:lang w:eastAsia="en-US"/>
        </w:rPr>
        <w:t>based</w:t>
      </w:r>
      <w:r w:rsidRPr="00325707">
        <w:rPr>
          <w:rFonts w:ascii="Times New Roman" w:eastAsia="Arial" w:hAnsi="Times New Roman" w:cs="Times New Roman"/>
          <w:b/>
          <w:bCs/>
          <w:spacing w:val="-4"/>
          <w:sz w:val="24"/>
          <w:szCs w:val="24"/>
          <w:lang w:eastAsia="en-US"/>
        </w:rPr>
        <w:t xml:space="preserve"> </w:t>
      </w:r>
      <w:r w:rsidRPr="00325707">
        <w:rPr>
          <w:rFonts w:ascii="Times New Roman" w:eastAsia="Arial" w:hAnsi="Times New Roman" w:cs="Times New Roman"/>
          <w:b/>
          <w:bCs/>
          <w:sz w:val="24"/>
          <w:szCs w:val="24"/>
          <w:lang w:eastAsia="en-US"/>
        </w:rPr>
        <w:t>on FAO/WHO [1973] standard</w:t>
      </w: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05"/>
        <w:gridCol w:w="2340"/>
        <w:gridCol w:w="2430"/>
        <w:gridCol w:w="2340"/>
      </w:tblGrid>
      <w:tr w:rsidR="00A84CB4" w:rsidRPr="00325707" w14:paraId="37322336" w14:textId="77777777" w:rsidTr="002117F7">
        <w:trPr>
          <w:trHeight w:val="1250"/>
        </w:trPr>
        <w:tc>
          <w:tcPr>
            <w:tcW w:w="1605" w:type="dxa"/>
          </w:tcPr>
          <w:p w14:paraId="533D2A8D" w14:textId="77777777" w:rsidR="00A84CB4" w:rsidRPr="00325707" w:rsidRDefault="00A84CB4" w:rsidP="00325707">
            <w:pPr>
              <w:widowControl w:val="0"/>
              <w:autoSpaceDE w:val="0"/>
              <w:autoSpaceDN w:val="0"/>
              <w:spacing w:before="240" w:after="240" w:line="240" w:lineRule="auto"/>
              <w:jc w:val="both"/>
              <w:rPr>
                <w:rFonts w:ascii="Times New Roman" w:eastAsia="Calibri" w:hAnsi="Times New Roman" w:cs="Times New Roman"/>
                <w:b/>
                <w:sz w:val="24"/>
                <w:szCs w:val="24"/>
                <w:lang w:eastAsia="en-US"/>
              </w:rPr>
            </w:pPr>
            <w:r w:rsidRPr="00325707">
              <w:rPr>
                <w:rFonts w:ascii="Times New Roman" w:eastAsia="Calibri" w:hAnsi="Times New Roman" w:cs="Times New Roman"/>
                <w:b/>
                <w:sz w:val="24"/>
                <w:szCs w:val="24"/>
                <w:lang w:eastAsia="en-US"/>
              </w:rPr>
              <w:t>Amino</w:t>
            </w:r>
            <w:r w:rsidRPr="00325707">
              <w:rPr>
                <w:rFonts w:ascii="Times New Roman" w:eastAsia="Calibri" w:hAnsi="Times New Roman" w:cs="Times New Roman"/>
                <w:b/>
                <w:spacing w:val="-3"/>
                <w:sz w:val="24"/>
                <w:szCs w:val="24"/>
                <w:lang w:eastAsia="en-US"/>
              </w:rPr>
              <w:t xml:space="preserve"> </w:t>
            </w:r>
            <w:r w:rsidRPr="00325707">
              <w:rPr>
                <w:rFonts w:ascii="Times New Roman" w:eastAsia="Calibri" w:hAnsi="Times New Roman" w:cs="Times New Roman"/>
                <w:b/>
                <w:spacing w:val="-4"/>
                <w:sz w:val="24"/>
                <w:szCs w:val="24"/>
                <w:lang w:eastAsia="en-US"/>
              </w:rPr>
              <w:t>acid</w:t>
            </w:r>
          </w:p>
        </w:tc>
        <w:tc>
          <w:tcPr>
            <w:tcW w:w="2340" w:type="dxa"/>
          </w:tcPr>
          <w:p w14:paraId="6C963844" w14:textId="77777777" w:rsidR="00A84CB4" w:rsidRPr="00325707" w:rsidRDefault="00A84CB4" w:rsidP="00325707">
            <w:pPr>
              <w:widowControl w:val="0"/>
              <w:autoSpaceDE w:val="0"/>
              <w:autoSpaceDN w:val="0"/>
              <w:spacing w:before="240" w:after="240" w:line="240" w:lineRule="auto"/>
              <w:ind w:right="741"/>
              <w:jc w:val="both"/>
              <w:rPr>
                <w:rFonts w:ascii="Times New Roman" w:eastAsia="Calibri" w:hAnsi="Times New Roman" w:cs="Times New Roman"/>
                <w:b/>
                <w:sz w:val="24"/>
                <w:szCs w:val="24"/>
                <w:lang w:eastAsia="en-US"/>
              </w:rPr>
            </w:pPr>
            <w:r w:rsidRPr="00325707">
              <w:rPr>
                <w:rFonts w:ascii="Times New Roman" w:eastAsia="Calibri" w:hAnsi="Times New Roman" w:cs="Times New Roman"/>
                <w:b/>
                <w:sz w:val="24"/>
                <w:szCs w:val="24"/>
                <w:lang w:eastAsia="en-US"/>
              </w:rPr>
              <w:t>Suggested</w:t>
            </w:r>
            <w:r w:rsidRPr="00325707">
              <w:rPr>
                <w:rFonts w:ascii="Times New Roman" w:eastAsia="Calibri" w:hAnsi="Times New Roman" w:cs="Times New Roman"/>
                <w:b/>
                <w:spacing w:val="-13"/>
                <w:sz w:val="24"/>
                <w:szCs w:val="24"/>
                <w:lang w:eastAsia="en-US"/>
              </w:rPr>
              <w:t xml:space="preserve"> </w:t>
            </w:r>
            <w:r w:rsidRPr="00325707">
              <w:rPr>
                <w:rFonts w:ascii="Times New Roman" w:eastAsia="Calibri" w:hAnsi="Times New Roman" w:cs="Times New Roman"/>
                <w:b/>
                <w:sz w:val="24"/>
                <w:szCs w:val="24"/>
                <w:lang w:eastAsia="en-US"/>
              </w:rPr>
              <w:t xml:space="preserve">value </w:t>
            </w:r>
            <w:r w:rsidRPr="00325707">
              <w:rPr>
                <w:rFonts w:ascii="Times New Roman" w:eastAsia="Calibri" w:hAnsi="Times New Roman" w:cs="Times New Roman"/>
                <w:b/>
                <w:spacing w:val="-2"/>
                <w:sz w:val="24"/>
                <w:szCs w:val="24"/>
                <w:lang w:eastAsia="en-US"/>
              </w:rPr>
              <w:t>(mg/g)</w:t>
            </w:r>
          </w:p>
        </w:tc>
        <w:tc>
          <w:tcPr>
            <w:tcW w:w="2430" w:type="dxa"/>
          </w:tcPr>
          <w:p w14:paraId="59F968C3" w14:textId="77777777" w:rsidR="00A84CB4" w:rsidRPr="00325707" w:rsidRDefault="00A84CB4" w:rsidP="00325707">
            <w:pPr>
              <w:pStyle w:val="NoSpacing"/>
              <w:spacing w:before="240" w:after="240"/>
              <w:jc w:val="both"/>
              <w:rPr>
                <w:rFonts w:ascii="Times New Roman" w:hAnsi="Times New Roman" w:cs="Times New Roman"/>
                <w:b/>
                <w:sz w:val="24"/>
                <w:szCs w:val="24"/>
                <w:lang w:eastAsia="en-US"/>
              </w:rPr>
            </w:pPr>
            <w:r w:rsidRPr="00325707">
              <w:rPr>
                <w:rFonts w:ascii="Times New Roman" w:hAnsi="Times New Roman" w:cs="Times New Roman"/>
                <w:b/>
                <w:sz w:val="24"/>
                <w:szCs w:val="24"/>
                <w:lang w:eastAsia="en-US"/>
              </w:rPr>
              <w:t>Sample</w:t>
            </w:r>
            <w:r w:rsidRPr="00325707">
              <w:rPr>
                <w:rFonts w:ascii="Times New Roman" w:hAnsi="Times New Roman" w:cs="Times New Roman"/>
                <w:b/>
                <w:spacing w:val="-7"/>
                <w:sz w:val="24"/>
                <w:szCs w:val="24"/>
                <w:lang w:eastAsia="en-US"/>
              </w:rPr>
              <w:t xml:space="preserve"> </w:t>
            </w:r>
            <w:proofErr w:type="gramStart"/>
            <w:r w:rsidRPr="00325707">
              <w:rPr>
                <w:rFonts w:ascii="Times New Roman" w:hAnsi="Times New Roman" w:cs="Times New Roman"/>
                <w:b/>
                <w:sz w:val="24"/>
                <w:szCs w:val="24"/>
                <w:lang w:eastAsia="en-US"/>
              </w:rPr>
              <w:t>score  (</w:t>
            </w:r>
            <w:proofErr w:type="gramEnd"/>
            <w:r w:rsidRPr="00325707">
              <w:rPr>
                <w:rFonts w:ascii="Times New Roman" w:hAnsi="Times New Roman" w:cs="Times New Roman"/>
                <w:b/>
                <w:i/>
                <w:sz w:val="24"/>
                <w:szCs w:val="24"/>
                <w:lang w:eastAsia="en-US"/>
              </w:rPr>
              <w:t>B. diffusa</w:t>
            </w:r>
            <w:r w:rsidRPr="00325707">
              <w:rPr>
                <w:rFonts w:ascii="Times New Roman" w:hAnsi="Times New Roman" w:cs="Times New Roman"/>
                <w:b/>
                <w:sz w:val="24"/>
                <w:szCs w:val="24"/>
                <w:lang w:eastAsia="en-US"/>
              </w:rPr>
              <w:t>)</w:t>
            </w:r>
          </w:p>
          <w:p w14:paraId="5034D595" w14:textId="77777777" w:rsidR="00A84CB4" w:rsidRPr="00325707" w:rsidRDefault="00A84CB4" w:rsidP="00325707">
            <w:pPr>
              <w:widowControl w:val="0"/>
              <w:autoSpaceDE w:val="0"/>
              <w:autoSpaceDN w:val="0"/>
              <w:spacing w:before="240" w:after="240" w:line="240" w:lineRule="auto"/>
              <w:jc w:val="both"/>
              <w:rPr>
                <w:rFonts w:ascii="Times New Roman" w:eastAsia="Calibri" w:hAnsi="Times New Roman" w:cs="Times New Roman"/>
                <w:sz w:val="24"/>
                <w:szCs w:val="24"/>
                <w:lang w:eastAsia="en-US"/>
              </w:rPr>
            </w:pPr>
          </w:p>
        </w:tc>
        <w:tc>
          <w:tcPr>
            <w:tcW w:w="2340" w:type="dxa"/>
          </w:tcPr>
          <w:p w14:paraId="15F29FAE" w14:textId="77777777" w:rsidR="00A84CB4" w:rsidRPr="00325707" w:rsidRDefault="00A84CB4" w:rsidP="00325707">
            <w:pPr>
              <w:pStyle w:val="NoSpacing"/>
              <w:spacing w:before="240" w:after="240"/>
              <w:jc w:val="both"/>
              <w:rPr>
                <w:rFonts w:ascii="Times New Roman" w:hAnsi="Times New Roman" w:cs="Times New Roman"/>
                <w:b/>
                <w:sz w:val="24"/>
                <w:szCs w:val="24"/>
                <w:lang w:eastAsia="en-US"/>
              </w:rPr>
            </w:pPr>
            <w:r w:rsidRPr="00325707">
              <w:rPr>
                <w:rFonts w:ascii="Times New Roman" w:hAnsi="Times New Roman" w:cs="Times New Roman"/>
                <w:b/>
                <w:sz w:val="24"/>
                <w:szCs w:val="24"/>
                <w:lang w:eastAsia="en-US"/>
              </w:rPr>
              <w:t>Sample</w:t>
            </w:r>
            <w:r w:rsidRPr="00325707">
              <w:rPr>
                <w:rFonts w:ascii="Times New Roman" w:hAnsi="Times New Roman" w:cs="Times New Roman"/>
                <w:b/>
                <w:spacing w:val="-7"/>
                <w:sz w:val="24"/>
                <w:szCs w:val="24"/>
                <w:lang w:eastAsia="en-US"/>
              </w:rPr>
              <w:t xml:space="preserve"> </w:t>
            </w:r>
            <w:r w:rsidRPr="00325707">
              <w:rPr>
                <w:rFonts w:ascii="Times New Roman" w:hAnsi="Times New Roman" w:cs="Times New Roman"/>
                <w:b/>
                <w:sz w:val="24"/>
                <w:szCs w:val="24"/>
                <w:lang w:eastAsia="en-US"/>
              </w:rPr>
              <w:t>score (</w:t>
            </w:r>
            <w:r w:rsidRPr="00325707">
              <w:rPr>
                <w:rFonts w:ascii="Times New Roman" w:hAnsi="Times New Roman" w:cs="Times New Roman"/>
                <w:b/>
                <w:i/>
                <w:sz w:val="24"/>
                <w:szCs w:val="24"/>
                <w:lang w:eastAsia="en-US"/>
              </w:rPr>
              <w:t>B. erecta</w:t>
            </w:r>
            <w:r w:rsidRPr="00325707">
              <w:rPr>
                <w:rFonts w:ascii="Times New Roman" w:hAnsi="Times New Roman" w:cs="Times New Roman"/>
                <w:b/>
                <w:sz w:val="24"/>
                <w:szCs w:val="24"/>
                <w:lang w:eastAsia="en-US"/>
              </w:rPr>
              <w:t>)</w:t>
            </w:r>
          </w:p>
          <w:p w14:paraId="17E494EE" w14:textId="77777777" w:rsidR="00A84CB4" w:rsidRPr="00325707" w:rsidRDefault="00A84CB4" w:rsidP="00325707">
            <w:pPr>
              <w:widowControl w:val="0"/>
              <w:autoSpaceDE w:val="0"/>
              <w:autoSpaceDN w:val="0"/>
              <w:spacing w:before="240" w:after="240" w:line="240" w:lineRule="auto"/>
              <w:jc w:val="both"/>
              <w:rPr>
                <w:rFonts w:ascii="Times New Roman" w:eastAsia="Calibri" w:hAnsi="Times New Roman" w:cs="Times New Roman"/>
                <w:b/>
                <w:sz w:val="24"/>
                <w:szCs w:val="24"/>
                <w:lang w:eastAsia="en-US"/>
              </w:rPr>
            </w:pPr>
          </w:p>
        </w:tc>
      </w:tr>
      <w:tr w:rsidR="00A84CB4" w:rsidRPr="00325707" w14:paraId="179C119B" w14:textId="77777777" w:rsidTr="009720FE">
        <w:trPr>
          <w:trHeight w:val="429"/>
        </w:trPr>
        <w:tc>
          <w:tcPr>
            <w:tcW w:w="1605" w:type="dxa"/>
          </w:tcPr>
          <w:p w14:paraId="197DA3AA" w14:textId="77777777" w:rsidR="00A84CB4" w:rsidRPr="00325707" w:rsidRDefault="00A84CB4" w:rsidP="00325707">
            <w:pPr>
              <w:widowControl w:val="0"/>
              <w:autoSpaceDE w:val="0"/>
              <w:autoSpaceDN w:val="0"/>
              <w:spacing w:before="240" w:after="240" w:line="240" w:lineRule="auto"/>
              <w:jc w:val="both"/>
              <w:rPr>
                <w:rFonts w:ascii="Times New Roman" w:eastAsia="Calibri" w:hAnsi="Times New Roman" w:cs="Times New Roman"/>
                <w:sz w:val="24"/>
                <w:szCs w:val="24"/>
                <w:lang w:eastAsia="en-US"/>
              </w:rPr>
            </w:pPr>
            <w:r w:rsidRPr="00325707">
              <w:rPr>
                <w:rFonts w:ascii="Times New Roman" w:eastAsia="Calibri" w:hAnsi="Times New Roman" w:cs="Times New Roman"/>
                <w:spacing w:val="-5"/>
                <w:sz w:val="24"/>
                <w:szCs w:val="24"/>
                <w:lang w:eastAsia="en-US"/>
              </w:rPr>
              <w:t>Ile</w:t>
            </w:r>
          </w:p>
        </w:tc>
        <w:tc>
          <w:tcPr>
            <w:tcW w:w="2340" w:type="dxa"/>
          </w:tcPr>
          <w:p w14:paraId="03FC6A75" w14:textId="77777777" w:rsidR="00A84CB4" w:rsidRPr="00325707" w:rsidRDefault="00A84CB4" w:rsidP="00325707">
            <w:pPr>
              <w:widowControl w:val="0"/>
              <w:autoSpaceDE w:val="0"/>
              <w:autoSpaceDN w:val="0"/>
              <w:spacing w:before="240" w:after="240" w:line="240" w:lineRule="auto"/>
              <w:jc w:val="both"/>
              <w:rPr>
                <w:rFonts w:ascii="Times New Roman" w:eastAsia="Calibri" w:hAnsi="Times New Roman" w:cs="Times New Roman"/>
                <w:sz w:val="24"/>
                <w:szCs w:val="24"/>
                <w:lang w:eastAsia="en-US"/>
              </w:rPr>
            </w:pPr>
            <w:r w:rsidRPr="00325707">
              <w:rPr>
                <w:rFonts w:ascii="Times New Roman" w:eastAsia="Calibri" w:hAnsi="Times New Roman" w:cs="Times New Roman"/>
                <w:spacing w:val="-5"/>
                <w:sz w:val="24"/>
                <w:szCs w:val="24"/>
                <w:lang w:eastAsia="en-US"/>
              </w:rPr>
              <w:t>40</w:t>
            </w:r>
          </w:p>
        </w:tc>
        <w:tc>
          <w:tcPr>
            <w:tcW w:w="2430" w:type="dxa"/>
          </w:tcPr>
          <w:p w14:paraId="058CB8BD" w14:textId="77777777" w:rsidR="00A84CB4" w:rsidRPr="00325707" w:rsidRDefault="00A84CB4" w:rsidP="00325707">
            <w:pPr>
              <w:widowControl w:val="0"/>
              <w:autoSpaceDE w:val="0"/>
              <w:autoSpaceDN w:val="0"/>
              <w:spacing w:before="240" w:after="240" w:line="240" w:lineRule="auto"/>
              <w:jc w:val="both"/>
              <w:rPr>
                <w:rFonts w:ascii="Times New Roman" w:eastAsia="Calibri" w:hAnsi="Times New Roman" w:cs="Times New Roman"/>
                <w:sz w:val="24"/>
                <w:szCs w:val="24"/>
                <w:lang w:eastAsia="en-US"/>
              </w:rPr>
            </w:pPr>
            <w:r w:rsidRPr="00325707">
              <w:rPr>
                <w:rFonts w:ascii="Times New Roman" w:eastAsia="Calibri" w:hAnsi="Times New Roman" w:cs="Times New Roman"/>
                <w:spacing w:val="-4"/>
                <w:sz w:val="24"/>
                <w:szCs w:val="24"/>
                <w:lang w:eastAsia="en-US"/>
              </w:rPr>
              <w:t>1.12</w:t>
            </w:r>
          </w:p>
        </w:tc>
        <w:tc>
          <w:tcPr>
            <w:tcW w:w="2340" w:type="dxa"/>
          </w:tcPr>
          <w:p w14:paraId="0297E0EA" w14:textId="77777777" w:rsidR="00A84CB4" w:rsidRPr="00325707" w:rsidRDefault="00A84CB4" w:rsidP="00325707">
            <w:pPr>
              <w:widowControl w:val="0"/>
              <w:autoSpaceDE w:val="0"/>
              <w:autoSpaceDN w:val="0"/>
              <w:spacing w:before="240" w:after="240" w:line="240" w:lineRule="auto"/>
              <w:jc w:val="both"/>
              <w:rPr>
                <w:rFonts w:ascii="Times New Roman" w:eastAsia="Calibri" w:hAnsi="Times New Roman" w:cs="Times New Roman"/>
                <w:spacing w:val="-4"/>
                <w:sz w:val="24"/>
                <w:szCs w:val="24"/>
                <w:lang w:eastAsia="en-US"/>
              </w:rPr>
            </w:pPr>
            <w:r w:rsidRPr="00325707">
              <w:rPr>
                <w:rFonts w:ascii="Times New Roman" w:eastAsia="Calibri" w:hAnsi="Times New Roman" w:cs="Times New Roman"/>
                <w:spacing w:val="-4"/>
                <w:sz w:val="24"/>
                <w:szCs w:val="24"/>
                <w:lang w:eastAsia="en-US"/>
              </w:rPr>
              <w:t>0.85</w:t>
            </w:r>
          </w:p>
        </w:tc>
      </w:tr>
      <w:tr w:rsidR="00A84CB4" w:rsidRPr="00325707" w14:paraId="5BD71DC7" w14:textId="77777777" w:rsidTr="009720FE">
        <w:trPr>
          <w:trHeight w:val="429"/>
        </w:trPr>
        <w:tc>
          <w:tcPr>
            <w:tcW w:w="1605" w:type="dxa"/>
          </w:tcPr>
          <w:p w14:paraId="595C1B4F" w14:textId="77777777" w:rsidR="00A84CB4" w:rsidRPr="00325707" w:rsidRDefault="00A84CB4" w:rsidP="00325707">
            <w:pPr>
              <w:widowControl w:val="0"/>
              <w:autoSpaceDE w:val="0"/>
              <w:autoSpaceDN w:val="0"/>
              <w:spacing w:before="240" w:after="240" w:line="240" w:lineRule="auto"/>
              <w:jc w:val="both"/>
              <w:rPr>
                <w:rFonts w:ascii="Times New Roman" w:eastAsia="Calibri" w:hAnsi="Times New Roman" w:cs="Times New Roman"/>
                <w:sz w:val="24"/>
                <w:szCs w:val="24"/>
                <w:lang w:eastAsia="en-US"/>
              </w:rPr>
            </w:pPr>
            <w:r w:rsidRPr="00325707">
              <w:rPr>
                <w:rFonts w:ascii="Times New Roman" w:eastAsia="Calibri" w:hAnsi="Times New Roman" w:cs="Times New Roman"/>
                <w:spacing w:val="-5"/>
                <w:sz w:val="24"/>
                <w:szCs w:val="24"/>
                <w:lang w:eastAsia="en-US"/>
              </w:rPr>
              <w:lastRenderedPageBreak/>
              <w:t>Leu</w:t>
            </w:r>
          </w:p>
        </w:tc>
        <w:tc>
          <w:tcPr>
            <w:tcW w:w="2340" w:type="dxa"/>
          </w:tcPr>
          <w:p w14:paraId="3D9098CA" w14:textId="77777777" w:rsidR="00A84CB4" w:rsidRPr="00325707" w:rsidRDefault="00A84CB4" w:rsidP="00325707">
            <w:pPr>
              <w:widowControl w:val="0"/>
              <w:autoSpaceDE w:val="0"/>
              <w:autoSpaceDN w:val="0"/>
              <w:spacing w:before="240" w:after="240" w:line="240" w:lineRule="auto"/>
              <w:jc w:val="both"/>
              <w:rPr>
                <w:rFonts w:ascii="Times New Roman" w:eastAsia="Calibri" w:hAnsi="Times New Roman" w:cs="Times New Roman"/>
                <w:sz w:val="24"/>
                <w:szCs w:val="24"/>
                <w:lang w:eastAsia="en-US"/>
              </w:rPr>
            </w:pPr>
            <w:r w:rsidRPr="00325707">
              <w:rPr>
                <w:rFonts w:ascii="Times New Roman" w:eastAsia="Calibri" w:hAnsi="Times New Roman" w:cs="Times New Roman"/>
                <w:spacing w:val="-5"/>
                <w:sz w:val="24"/>
                <w:szCs w:val="24"/>
                <w:lang w:eastAsia="en-US"/>
              </w:rPr>
              <w:t>70</w:t>
            </w:r>
          </w:p>
        </w:tc>
        <w:tc>
          <w:tcPr>
            <w:tcW w:w="2430" w:type="dxa"/>
          </w:tcPr>
          <w:p w14:paraId="6F425738" w14:textId="77777777" w:rsidR="00A84CB4" w:rsidRPr="00325707" w:rsidRDefault="00A84CB4" w:rsidP="00325707">
            <w:pPr>
              <w:widowControl w:val="0"/>
              <w:autoSpaceDE w:val="0"/>
              <w:autoSpaceDN w:val="0"/>
              <w:spacing w:before="240" w:after="240" w:line="240" w:lineRule="auto"/>
              <w:jc w:val="both"/>
              <w:rPr>
                <w:rFonts w:ascii="Times New Roman" w:eastAsia="Calibri" w:hAnsi="Times New Roman" w:cs="Times New Roman"/>
                <w:sz w:val="24"/>
                <w:szCs w:val="24"/>
                <w:lang w:eastAsia="en-US"/>
              </w:rPr>
            </w:pPr>
            <w:r w:rsidRPr="00325707">
              <w:rPr>
                <w:rFonts w:ascii="Times New Roman" w:eastAsia="Calibri" w:hAnsi="Times New Roman" w:cs="Times New Roman"/>
                <w:spacing w:val="-4"/>
                <w:sz w:val="24"/>
                <w:szCs w:val="24"/>
                <w:lang w:eastAsia="en-US"/>
              </w:rPr>
              <w:t>1.04</w:t>
            </w:r>
          </w:p>
        </w:tc>
        <w:tc>
          <w:tcPr>
            <w:tcW w:w="2340" w:type="dxa"/>
          </w:tcPr>
          <w:p w14:paraId="5F18F761" w14:textId="77777777" w:rsidR="00A84CB4" w:rsidRPr="00325707" w:rsidRDefault="00A84CB4" w:rsidP="00325707">
            <w:pPr>
              <w:widowControl w:val="0"/>
              <w:autoSpaceDE w:val="0"/>
              <w:autoSpaceDN w:val="0"/>
              <w:spacing w:before="240" w:after="240" w:line="240" w:lineRule="auto"/>
              <w:jc w:val="both"/>
              <w:rPr>
                <w:rFonts w:ascii="Times New Roman" w:eastAsia="Calibri" w:hAnsi="Times New Roman" w:cs="Times New Roman"/>
                <w:spacing w:val="-4"/>
                <w:sz w:val="24"/>
                <w:szCs w:val="24"/>
                <w:lang w:eastAsia="en-US"/>
              </w:rPr>
            </w:pPr>
            <w:r w:rsidRPr="00325707">
              <w:rPr>
                <w:rFonts w:ascii="Times New Roman" w:eastAsia="Calibri" w:hAnsi="Times New Roman" w:cs="Times New Roman"/>
                <w:spacing w:val="-4"/>
                <w:sz w:val="24"/>
                <w:szCs w:val="24"/>
                <w:lang w:eastAsia="en-US"/>
              </w:rPr>
              <w:t>0.91</w:t>
            </w:r>
          </w:p>
        </w:tc>
      </w:tr>
      <w:tr w:rsidR="00A84CB4" w:rsidRPr="00325707" w14:paraId="419871E5" w14:textId="77777777" w:rsidTr="009720FE">
        <w:trPr>
          <w:trHeight w:val="427"/>
        </w:trPr>
        <w:tc>
          <w:tcPr>
            <w:tcW w:w="1605" w:type="dxa"/>
          </w:tcPr>
          <w:p w14:paraId="669E3774" w14:textId="77777777" w:rsidR="00A84CB4" w:rsidRPr="00325707" w:rsidRDefault="00A84CB4" w:rsidP="00325707">
            <w:pPr>
              <w:widowControl w:val="0"/>
              <w:autoSpaceDE w:val="0"/>
              <w:autoSpaceDN w:val="0"/>
              <w:spacing w:before="240" w:after="240" w:line="240" w:lineRule="auto"/>
              <w:jc w:val="both"/>
              <w:rPr>
                <w:rFonts w:ascii="Times New Roman" w:eastAsia="Calibri" w:hAnsi="Times New Roman" w:cs="Times New Roman"/>
                <w:sz w:val="24"/>
                <w:szCs w:val="24"/>
                <w:lang w:eastAsia="en-US"/>
              </w:rPr>
            </w:pPr>
            <w:r w:rsidRPr="00325707">
              <w:rPr>
                <w:rFonts w:ascii="Times New Roman" w:eastAsia="Calibri" w:hAnsi="Times New Roman" w:cs="Times New Roman"/>
                <w:spacing w:val="-5"/>
                <w:sz w:val="24"/>
                <w:szCs w:val="24"/>
                <w:lang w:eastAsia="en-US"/>
              </w:rPr>
              <w:t>Lys</w:t>
            </w:r>
          </w:p>
        </w:tc>
        <w:tc>
          <w:tcPr>
            <w:tcW w:w="2340" w:type="dxa"/>
          </w:tcPr>
          <w:p w14:paraId="5EC24703" w14:textId="77777777" w:rsidR="00A84CB4" w:rsidRPr="00325707" w:rsidRDefault="00A84CB4" w:rsidP="00325707">
            <w:pPr>
              <w:widowControl w:val="0"/>
              <w:autoSpaceDE w:val="0"/>
              <w:autoSpaceDN w:val="0"/>
              <w:spacing w:before="240" w:after="240" w:line="240" w:lineRule="auto"/>
              <w:jc w:val="both"/>
              <w:rPr>
                <w:rFonts w:ascii="Times New Roman" w:eastAsia="Calibri" w:hAnsi="Times New Roman" w:cs="Times New Roman"/>
                <w:sz w:val="24"/>
                <w:szCs w:val="24"/>
                <w:lang w:eastAsia="en-US"/>
              </w:rPr>
            </w:pPr>
            <w:r w:rsidRPr="00325707">
              <w:rPr>
                <w:rFonts w:ascii="Times New Roman" w:eastAsia="Calibri" w:hAnsi="Times New Roman" w:cs="Times New Roman"/>
                <w:spacing w:val="-5"/>
                <w:sz w:val="24"/>
                <w:szCs w:val="24"/>
                <w:lang w:eastAsia="en-US"/>
              </w:rPr>
              <w:t>55</w:t>
            </w:r>
          </w:p>
        </w:tc>
        <w:tc>
          <w:tcPr>
            <w:tcW w:w="2430" w:type="dxa"/>
          </w:tcPr>
          <w:p w14:paraId="5E2B312E" w14:textId="77777777" w:rsidR="00A84CB4" w:rsidRPr="00325707" w:rsidRDefault="00A84CB4" w:rsidP="00325707">
            <w:pPr>
              <w:widowControl w:val="0"/>
              <w:autoSpaceDE w:val="0"/>
              <w:autoSpaceDN w:val="0"/>
              <w:spacing w:before="240" w:after="240" w:line="240" w:lineRule="auto"/>
              <w:jc w:val="both"/>
              <w:rPr>
                <w:rFonts w:ascii="Times New Roman" w:eastAsia="Calibri" w:hAnsi="Times New Roman" w:cs="Times New Roman"/>
                <w:sz w:val="24"/>
                <w:szCs w:val="24"/>
                <w:lang w:eastAsia="en-US"/>
              </w:rPr>
            </w:pPr>
            <w:r w:rsidRPr="00325707">
              <w:rPr>
                <w:rFonts w:ascii="Times New Roman" w:eastAsia="Calibri" w:hAnsi="Times New Roman" w:cs="Times New Roman"/>
                <w:spacing w:val="-4"/>
                <w:sz w:val="24"/>
                <w:szCs w:val="24"/>
                <w:lang w:eastAsia="en-US"/>
              </w:rPr>
              <w:t>1.07</w:t>
            </w:r>
          </w:p>
        </w:tc>
        <w:tc>
          <w:tcPr>
            <w:tcW w:w="2340" w:type="dxa"/>
          </w:tcPr>
          <w:p w14:paraId="3A0A8B8D" w14:textId="77777777" w:rsidR="00A84CB4" w:rsidRPr="00325707" w:rsidRDefault="00A84CB4" w:rsidP="00325707">
            <w:pPr>
              <w:widowControl w:val="0"/>
              <w:autoSpaceDE w:val="0"/>
              <w:autoSpaceDN w:val="0"/>
              <w:spacing w:before="240" w:after="240" w:line="240" w:lineRule="auto"/>
              <w:jc w:val="both"/>
              <w:rPr>
                <w:rFonts w:ascii="Times New Roman" w:eastAsia="Calibri" w:hAnsi="Times New Roman" w:cs="Times New Roman"/>
                <w:spacing w:val="-4"/>
                <w:sz w:val="24"/>
                <w:szCs w:val="24"/>
                <w:lang w:eastAsia="en-US"/>
              </w:rPr>
            </w:pPr>
            <w:r w:rsidRPr="00325707">
              <w:rPr>
                <w:rFonts w:ascii="Times New Roman" w:eastAsia="Calibri" w:hAnsi="Times New Roman" w:cs="Times New Roman"/>
                <w:spacing w:val="-4"/>
                <w:sz w:val="24"/>
                <w:szCs w:val="24"/>
                <w:lang w:eastAsia="en-US"/>
              </w:rPr>
              <w:t>0.78</w:t>
            </w:r>
          </w:p>
        </w:tc>
      </w:tr>
      <w:tr w:rsidR="00A84CB4" w:rsidRPr="00325707" w14:paraId="447E3904" w14:textId="77777777" w:rsidTr="009720FE">
        <w:trPr>
          <w:trHeight w:val="429"/>
        </w:trPr>
        <w:tc>
          <w:tcPr>
            <w:tcW w:w="1605" w:type="dxa"/>
          </w:tcPr>
          <w:p w14:paraId="10563796" w14:textId="77777777" w:rsidR="00A84CB4" w:rsidRPr="00325707" w:rsidRDefault="00A84CB4" w:rsidP="00325707">
            <w:pPr>
              <w:widowControl w:val="0"/>
              <w:autoSpaceDE w:val="0"/>
              <w:autoSpaceDN w:val="0"/>
              <w:spacing w:before="240" w:after="240" w:line="240" w:lineRule="auto"/>
              <w:jc w:val="both"/>
              <w:rPr>
                <w:rFonts w:ascii="Times New Roman" w:eastAsia="Calibri" w:hAnsi="Times New Roman" w:cs="Times New Roman"/>
                <w:sz w:val="24"/>
                <w:szCs w:val="24"/>
                <w:lang w:eastAsia="en-US"/>
              </w:rPr>
            </w:pPr>
            <w:proofErr w:type="spellStart"/>
            <w:r w:rsidRPr="00325707">
              <w:rPr>
                <w:rFonts w:ascii="Times New Roman" w:eastAsia="Calibri" w:hAnsi="Times New Roman" w:cs="Times New Roman"/>
                <w:spacing w:val="-2"/>
                <w:sz w:val="24"/>
                <w:szCs w:val="24"/>
                <w:lang w:eastAsia="en-US"/>
              </w:rPr>
              <w:t>Met+Cys</w:t>
            </w:r>
            <w:proofErr w:type="spellEnd"/>
          </w:p>
        </w:tc>
        <w:tc>
          <w:tcPr>
            <w:tcW w:w="2340" w:type="dxa"/>
          </w:tcPr>
          <w:p w14:paraId="569F1D5A" w14:textId="77777777" w:rsidR="00A84CB4" w:rsidRPr="00325707" w:rsidRDefault="00A84CB4" w:rsidP="00325707">
            <w:pPr>
              <w:widowControl w:val="0"/>
              <w:autoSpaceDE w:val="0"/>
              <w:autoSpaceDN w:val="0"/>
              <w:spacing w:before="240" w:after="240" w:line="240" w:lineRule="auto"/>
              <w:jc w:val="both"/>
              <w:rPr>
                <w:rFonts w:ascii="Times New Roman" w:eastAsia="Calibri" w:hAnsi="Times New Roman" w:cs="Times New Roman"/>
                <w:sz w:val="24"/>
                <w:szCs w:val="24"/>
                <w:lang w:eastAsia="en-US"/>
              </w:rPr>
            </w:pPr>
            <w:r w:rsidRPr="00325707">
              <w:rPr>
                <w:rFonts w:ascii="Times New Roman" w:eastAsia="Calibri" w:hAnsi="Times New Roman" w:cs="Times New Roman"/>
                <w:spacing w:val="-5"/>
                <w:sz w:val="24"/>
                <w:szCs w:val="24"/>
                <w:lang w:eastAsia="en-US"/>
              </w:rPr>
              <w:t>35</w:t>
            </w:r>
          </w:p>
        </w:tc>
        <w:tc>
          <w:tcPr>
            <w:tcW w:w="2430" w:type="dxa"/>
          </w:tcPr>
          <w:p w14:paraId="3135F7D0" w14:textId="77777777" w:rsidR="00A84CB4" w:rsidRPr="00325707" w:rsidRDefault="00A84CB4" w:rsidP="00325707">
            <w:pPr>
              <w:widowControl w:val="0"/>
              <w:autoSpaceDE w:val="0"/>
              <w:autoSpaceDN w:val="0"/>
              <w:spacing w:before="240" w:after="240" w:line="240" w:lineRule="auto"/>
              <w:jc w:val="both"/>
              <w:rPr>
                <w:rFonts w:ascii="Times New Roman" w:eastAsia="Calibri" w:hAnsi="Times New Roman" w:cs="Times New Roman"/>
                <w:sz w:val="24"/>
                <w:szCs w:val="24"/>
                <w:lang w:eastAsia="en-US"/>
              </w:rPr>
            </w:pPr>
            <w:r w:rsidRPr="00325707">
              <w:rPr>
                <w:rFonts w:ascii="Times New Roman" w:eastAsia="Calibri" w:hAnsi="Times New Roman" w:cs="Times New Roman"/>
                <w:spacing w:val="-4"/>
                <w:sz w:val="24"/>
                <w:szCs w:val="24"/>
                <w:lang w:eastAsia="en-US"/>
              </w:rPr>
              <w:t>0.63</w:t>
            </w:r>
          </w:p>
        </w:tc>
        <w:tc>
          <w:tcPr>
            <w:tcW w:w="2340" w:type="dxa"/>
          </w:tcPr>
          <w:p w14:paraId="7E70B289" w14:textId="77777777" w:rsidR="00A84CB4" w:rsidRPr="00325707" w:rsidRDefault="00A84CB4" w:rsidP="00325707">
            <w:pPr>
              <w:widowControl w:val="0"/>
              <w:autoSpaceDE w:val="0"/>
              <w:autoSpaceDN w:val="0"/>
              <w:spacing w:before="240" w:after="240" w:line="240" w:lineRule="auto"/>
              <w:jc w:val="both"/>
              <w:rPr>
                <w:rFonts w:ascii="Times New Roman" w:eastAsia="Calibri" w:hAnsi="Times New Roman" w:cs="Times New Roman"/>
                <w:spacing w:val="-4"/>
                <w:sz w:val="24"/>
                <w:szCs w:val="24"/>
                <w:lang w:eastAsia="en-US"/>
              </w:rPr>
            </w:pPr>
            <w:r w:rsidRPr="00325707">
              <w:rPr>
                <w:rFonts w:ascii="Times New Roman" w:eastAsia="Calibri" w:hAnsi="Times New Roman" w:cs="Times New Roman"/>
                <w:spacing w:val="-4"/>
                <w:sz w:val="24"/>
                <w:szCs w:val="24"/>
                <w:lang w:eastAsia="en-US"/>
              </w:rPr>
              <w:t>0.81</w:t>
            </w:r>
          </w:p>
        </w:tc>
      </w:tr>
      <w:tr w:rsidR="00A84CB4" w:rsidRPr="00325707" w14:paraId="3F515CF8" w14:textId="77777777" w:rsidTr="009720FE">
        <w:trPr>
          <w:trHeight w:val="429"/>
        </w:trPr>
        <w:tc>
          <w:tcPr>
            <w:tcW w:w="1605" w:type="dxa"/>
          </w:tcPr>
          <w:p w14:paraId="395E230C" w14:textId="77777777" w:rsidR="00A84CB4" w:rsidRPr="00325707" w:rsidRDefault="00A84CB4" w:rsidP="00325707">
            <w:pPr>
              <w:widowControl w:val="0"/>
              <w:autoSpaceDE w:val="0"/>
              <w:autoSpaceDN w:val="0"/>
              <w:spacing w:before="240" w:after="240" w:line="240" w:lineRule="auto"/>
              <w:jc w:val="both"/>
              <w:rPr>
                <w:rFonts w:ascii="Times New Roman" w:eastAsia="Calibri" w:hAnsi="Times New Roman" w:cs="Times New Roman"/>
                <w:sz w:val="24"/>
                <w:szCs w:val="24"/>
                <w:lang w:eastAsia="en-US"/>
              </w:rPr>
            </w:pPr>
            <w:proofErr w:type="spellStart"/>
            <w:r w:rsidRPr="00325707">
              <w:rPr>
                <w:rFonts w:ascii="Times New Roman" w:eastAsia="Calibri" w:hAnsi="Times New Roman" w:cs="Times New Roman"/>
                <w:spacing w:val="-2"/>
                <w:sz w:val="24"/>
                <w:szCs w:val="24"/>
                <w:lang w:eastAsia="en-US"/>
              </w:rPr>
              <w:t>Phe+Tyr</w:t>
            </w:r>
            <w:proofErr w:type="spellEnd"/>
          </w:p>
        </w:tc>
        <w:tc>
          <w:tcPr>
            <w:tcW w:w="2340" w:type="dxa"/>
          </w:tcPr>
          <w:p w14:paraId="6B735FF8" w14:textId="77777777" w:rsidR="00A84CB4" w:rsidRPr="00325707" w:rsidRDefault="00A84CB4" w:rsidP="00325707">
            <w:pPr>
              <w:widowControl w:val="0"/>
              <w:autoSpaceDE w:val="0"/>
              <w:autoSpaceDN w:val="0"/>
              <w:spacing w:before="240" w:after="240" w:line="240" w:lineRule="auto"/>
              <w:jc w:val="both"/>
              <w:rPr>
                <w:rFonts w:ascii="Times New Roman" w:eastAsia="Calibri" w:hAnsi="Times New Roman" w:cs="Times New Roman"/>
                <w:sz w:val="24"/>
                <w:szCs w:val="24"/>
                <w:lang w:eastAsia="en-US"/>
              </w:rPr>
            </w:pPr>
            <w:r w:rsidRPr="00325707">
              <w:rPr>
                <w:rFonts w:ascii="Times New Roman" w:eastAsia="Calibri" w:hAnsi="Times New Roman" w:cs="Times New Roman"/>
                <w:spacing w:val="-5"/>
                <w:sz w:val="24"/>
                <w:szCs w:val="24"/>
                <w:lang w:eastAsia="en-US"/>
              </w:rPr>
              <w:t>60</w:t>
            </w:r>
          </w:p>
        </w:tc>
        <w:tc>
          <w:tcPr>
            <w:tcW w:w="2430" w:type="dxa"/>
          </w:tcPr>
          <w:p w14:paraId="44359A6A" w14:textId="77777777" w:rsidR="00A84CB4" w:rsidRPr="00325707" w:rsidRDefault="00A84CB4" w:rsidP="00325707">
            <w:pPr>
              <w:widowControl w:val="0"/>
              <w:autoSpaceDE w:val="0"/>
              <w:autoSpaceDN w:val="0"/>
              <w:spacing w:before="240" w:after="240" w:line="240" w:lineRule="auto"/>
              <w:jc w:val="both"/>
              <w:rPr>
                <w:rFonts w:ascii="Times New Roman" w:eastAsia="Calibri" w:hAnsi="Times New Roman" w:cs="Times New Roman"/>
                <w:sz w:val="24"/>
                <w:szCs w:val="24"/>
                <w:lang w:eastAsia="en-US"/>
              </w:rPr>
            </w:pPr>
            <w:r w:rsidRPr="00325707">
              <w:rPr>
                <w:rFonts w:ascii="Times New Roman" w:eastAsia="Calibri" w:hAnsi="Times New Roman" w:cs="Times New Roman"/>
                <w:spacing w:val="-4"/>
                <w:sz w:val="24"/>
                <w:szCs w:val="24"/>
                <w:lang w:eastAsia="en-US"/>
              </w:rPr>
              <w:t>1.54</w:t>
            </w:r>
          </w:p>
        </w:tc>
        <w:tc>
          <w:tcPr>
            <w:tcW w:w="2340" w:type="dxa"/>
          </w:tcPr>
          <w:p w14:paraId="5771AEF2" w14:textId="77777777" w:rsidR="00A84CB4" w:rsidRPr="00325707" w:rsidRDefault="00A84CB4" w:rsidP="00325707">
            <w:pPr>
              <w:widowControl w:val="0"/>
              <w:autoSpaceDE w:val="0"/>
              <w:autoSpaceDN w:val="0"/>
              <w:spacing w:before="240" w:after="240" w:line="240" w:lineRule="auto"/>
              <w:jc w:val="both"/>
              <w:rPr>
                <w:rFonts w:ascii="Times New Roman" w:eastAsia="Calibri" w:hAnsi="Times New Roman" w:cs="Times New Roman"/>
                <w:spacing w:val="-4"/>
                <w:sz w:val="24"/>
                <w:szCs w:val="24"/>
                <w:lang w:eastAsia="en-US"/>
              </w:rPr>
            </w:pPr>
            <w:r w:rsidRPr="00325707">
              <w:rPr>
                <w:rFonts w:ascii="Times New Roman" w:eastAsia="Calibri" w:hAnsi="Times New Roman" w:cs="Times New Roman"/>
                <w:spacing w:val="-4"/>
                <w:sz w:val="24"/>
                <w:szCs w:val="24"/>
                <w:lang w:eastAsia="en-US"/>
              </w:rPr>
              <w:t>1.09</w:t>
            </w:r>
          </w:p>
        </w:tc>
      </w:tr>
      <w:tr w:rsidR="00A84CB4" w:rsidRPr="00325707" w14:paraId="6C78602C" w14:textId="77777777" w:rsidTr="009720FE">
        <w:trPr>
          <w:trHeight w:val="429"/>
        </w:trPr>
        <w:tc>
          <w:tcPr>
            <w:tcW w:w="1605" w:type="dxa"/>
          </w:tcPr>
          <w:p w14:paraId="2F6874E1" w14:textId="77777777" w:rsidR="00A84CB4" w:rsidRPr="00325707" w:rsidRDefault="00A84CB4" w:rsidP="00325707">
            <w:pPr>
              <w:widowControl w:val="0"/>
              <w:autoSpaceDE w:val="0"/>
              <w:autoSpaceDN w:val="0"/>
              <w:spacing w:before="240" w:after="240" w:line="240" w:lineRule="auto"/>
              <w:jc w:val="both"/>
              <w:rPr>
                <w:rFonts w:ascii="Times New Roman" w:eastAsia="Calibri" w:hAnsi="Times New Roman" w:cs="Times New Roman"/>
                <w:sz w:val="24"/>
                <w:szCs w:val="24"/>
                <w:lang w:eastAsia="en-US"/>
              </w:rPr>
            </w:pPr>
            <w:proofErr w:type="spellStart"/>
            <w:r w:rsidRPr="00325707">
              <w:rPr>
                <w:rFonts w:ascii="Times New Roman" w:eastAsia="Calibri" w:hAnsi="Times New Roman" w:cs="Times New Roman"/>
                <w:spacing w:val="-5"/>
                <w:sz w:val="24"/>
                <w:szCs w:val="24"/>
                <w:lang w:eastAsia="en-US"/>
              </w:rPr>
              <w:t>Thr</w:t>
            </w:r>
            <w:proofErr w:type="spellEnd"/>
          </w:p>
        </w:tc>
        <w:tc>
          <w:tcPr>
            <w:tcW w:w="2340" w:type="dxa"/>
          </w:tcPr>
          <w:p w14:paraId="5558ACF6" w14:textId="77777777" w:rsidR="00A84CB4" w:rsidRPr="00325707" w:rsidRDefault="00A84CB4" w:rsidP="00325707">
            <w:pPr>
              <w:widowControl w:val="0"/>
              <w:autoSpaceDE w:val="0"/>
              <w:autoSpaceDN w:val="0"/>
              <w:spacing w:before="240" w:after="240" w:line="240" w:lineRule="auto"/>
              <w:jc w:val="both"/>
              <w:rPr>
                <w:rFonts w:ascii="Times New Roman" w:eastAsia="Calibri" w:hAnsi="Times New Roman" w:cs="Times New Roman"/>
                <w:sz w:val="24"/>
                <w:szCs w:val="24"/>
                <w:lang w:eastAsia="en-US"/>
              </w:rPr>
            </w:pPr>
            <w:r w:rsidRPr="00325707">
              <w:rPr>
                <w:rFonts w:ascii="Times New Roman" w:eastAsia="Calibri" w:hAnsi="Times New Roman" w:cs="Times New Roman"/>
                <w:spacing w:val="-5"/>
                <w:sz w:val="24"/>
                <w:szCs w:val="24"/>
                <w:lang w:eastAsia="en-US"/>
              </w:rPr>
              <w:t>40</w:t>
            </w:r>
          </w:p>
        </w:tc>
        <w:tc>
          <w:tcPr>
            <w:tcW w:w="2430" w:type="dxa"/>
          </w:tcPr>
          <w:p w14:paraId="45F02F4F" w14:textId="77777777" w:rsidR="00A84CB4" w:rsidRPr="00325707" w:rsidRDefault="00A84CB4" w:rsidP="00325707">
            <w:pPr>
              <w:widowControl w:val="0"/>
              <w:autoSpaceDE w:val="0"/>
              <w:autoSpaceDN w:val="0"/>
              <w:spacing w:before="240" w:after="240" w:line="240" w:lineRule="auto"/>
              <w:jc w:val="both"/>
              <w:rPr>
                <w:rFonts w:ascii="Times New Roman" w:eastAsia="Calibri" w:hAnsi="Times New Roman" w:cs="Times New Roman"/>
                <w:sz w:val="24"/>
                <w:szCs w:val="24"/>
                <w:lang w:eastAsia="en-US"/>
              </w:rPr>
            </w:pPr>
            <w:r w:rsidRPr="00325707">
              <w:rPr>
                <w:rFonts w:ascii="Times New Roman" w:eastAsia="Calibri" w:hAnsi="Times New Roman" w:cs="Times New Roman"/>
                <w:spacing w:val="-4"/>
                <w:sz w:val="24"/>
                <w:szCs w:val="24"/>
                <w:lang w:eastAsia="en-US"/>
              </w:rPr>
              <w:t>1.09</w:t>
            </w:r>
          </w:p>
        </w:tc>
        <w:tc>
          <w:tcPr>
            <w:tcW w:w="2340" w:type="dxa"/>
          </w:tcPr>
          <w:p w14:paraId="2A53D0A7" w14:textId="77777777" w:rsidR="00A84CB4" w:rsidRPr="00325707" w:rsidRDefault="00A84CB4" w:rsidP="00325707">
            <w:pPr>
              <w:widowControl w:val="0"/>
              <w:autoSpaceDE w:val="0"/>
              <w:autoSpaceDN w:val="0"/>
              <w:spacing w:before="240" w:after="240" w:line="240" w:lineRule="auto"/>
              <w:jc w:val="both"/>
              <w:rPr>
                <w:rFonts w:ascii="Times New Roman" w:eastAsia="Calibri" w:hAnsi="Times New Roman" w:cs="Times New Roman"/>
                <w:spacing w:val="-4"/>
                <w:sz w:val="24"/>
                <w:szCs w:val="24"/>
                <w:lang w:eastAsia="en-US"/>
              </w:rPr>
            </w:pPr>
            <w:r w:rsidRPr="00325707">
              <w:rPr>
                <w:rFonts w:ascii="Times New Roman" w:eastAsia="Calibri" w:hAnsi="Times New Roman" w:cs="Times New Roman"/>
                <w:spacing w:val="-4"/>
                <w:sz w:val="24"/>
                <w:szCs w:val="24"/>
                <w:lang w:eastAsia="en-US"/>
              </w:rPr>
              <w:t>1.32</w:t>
            </w:r>
          </w:p>
        </w:tc>
      </w:tr>
      <w:tr w:rsidR="00A84CB4" w:rsidRPr="00325707" w14:paraId="0EC85B7F" w14:textId="77777777" w:rsidTr="009720FE">
        <w:trPr>
          <w:trHeight w:val="426"/>
        </w:trPr>
        <w:tc>
          <w:tcPr>
            <w:tcW w:w="1605" w:type="dxa"/>
          </w:tcPr>
          <w:p w14:paraId="610E5917" w14:textId="77777777" w:rsidR="00A84CB4" w:rsidRPr="00325707" w:rsidRDefault="00A84CB4" w:rsidP="00325707">
            <w:pPr>
              <w:widowControl w:val="0"/>
              <w:autoSpaceDE w:val="0"/>
              <w:autoSpaceDN w:val="0"/>
              <w:spacing w:before="240" w:after="240" w:line="240" w:lineRule="auto"/>
              <w:jc w:val="both"/>
              <w:rPr>
                <w:rFonts w:ascii="Times New Roman" w:eastAsia="Calibri" w:hAnsi="Times New Roman" w:cs="Times New Roman"/>
                <w:sz w:val="24"/>
                <w:szCs w:val="24"/>
                <w:lang w:eastAsia="en-US"/>
              </w:rPr>
            </w:pPr>
            <w:r w:rsidRPr="00325707">
              <w:rPr>
                <w:rFonts w:ascii="Times New Roman" w:eastAsia="Calibri" w:hAnsi="Times New Roman" w:cs="Times New Roman"/>
                <w:spacing w:val="-5"/>
                <w:sz w:val="24"/>
                <w:szCs w:val="24"/>
                <w:lang w:eastAsia="en-US"/>
              </w:rPr>
              <w:t>Trp</w:t>
            </w:r>
          </w:p>
        </w:tc>
        <w:tc>
          <w:tcPr>
            <w:tcW w:w="2340" w:type="dxa"/>
          </w:tcPr>
          <w:p w14:paraId="7E7CB0C7" w14:textId="77777777" w:rsidR="00A84CB4" w:rsidRPr="00325707" w:rsidRDefault="00A84CB4" w:rsidP="00325707">
            <w:pPr>
              <w:widowControl w:val="0"/>
              <w:autoSpaceDE w:val="0"/>
              <w:autoSpaceDN w:val="0"/>
              <w:spacing w:before="240" w:after="240" w:line="240" w:lineRule="auto"/>
              <w:jc w:val="both"/>
              <w:rPr>
                <w:rFonts w:ascii="Times New Roman" w:eastAsia="Calibri" w:hAnsi="Times New Roman" w:cs="Times New Roman"/>
                <w:sz w:val="24"/>
                <w:szCs w:val="24"/>
                <w:lang w:eastAsia="en-US"/>
              </w:rPr>
            </w:pPr>
            <w:r w:rsidRPr="00325707">
              <w:rPr>
                <w:rFonts w:ascii="Times New Roman" w:eastAsia="Calibri" w:hAnsi="Times New Roman" w:cs="Times New Roman"/>
                <w:spacing w:val="-5"/>
                <w:sz w:val="24"/>
                <w:szCs w:val="24"/>
                <w:lang w:eastAsia="en-US"/>
              </w:rPr>
              <w:t>10</w:t>
            </w:r>
          </w:p>
        </w:tc>
        <w:tc>
          <w:tcPr>
            <w:tcW w:w="2430" w:type="dxa"/>
          </w:tcPr>
          <w:p w14:paraId="1096B1F0" w14:textId="77777777" w:rsidR="00A84CB4" w:rsidRPr="00325707" w:rsidRDefault="00A84CB4" w:rsidP="00325707">
            <w:pPr>
              <w:widowControl w:val="0"/>
              <w:autoSpaceDE w:val="0"/>
              <w:autoSpaceDN w:val="0"/>
              <w:spacing w:before="240" w:after="240" w:line="240" w:lineRule="auto"/>
              <w:jc w:val="both"/>
              <w:rPr>
                <w:rFonts w:ascii="Times New Roman" w:eastAsia="Calibri" w:hAnsi="Times New Roman" w:cs="Times New Roman"/>
                <w:sz w:val="24"/>
                <w:szCs w:val="24"/>
                <w:lang w:eastAsia="en-US"/>
              </w:rPr>
            </w:pPr>
            <w:r w:rsidRPr="00325707">
              <w:rPr>
                <w:rFonts w:ascii="Times New Roman" w:eastAsia="Calibri" w:hAnsi="Times New Roman" w:cs="Times New Roman"/>
                <w:spacing w:val="-4"/>
                <w:sz w:val="24"/>
                <w:szCs w:val="24"/>
                <w:lang w:eastAsia="en-US"/>
              </w:rPr>
              <w:t>1.94</w:t>
            </w:r>
          </w:p>
        </w:tc>
        <w:tc>
          <w:tcPr>
            <w:tcW w:w="2340" w:type="dxa"/>
          </w:tcPr>
          <w:p w14:paraId="0035108B" w14:textId="77777777" w:rsidR="00A84CB4" w:rsidRPr="00325707" w:rsidRDefault="00A84CB4" w:rsidP="00325707">
            <w:pPr>
              <w:widowControl w:val="0"/>
              <w:autoSpaceDE w:val="0"/>
              <w:autoSpaceDN w:val="0"/>
              <w:spacing w:before="240" w:after="240" w:line="240" w:lineRule="auto"/>
              <w:jc w:val="both"/>
              <w:rPr>
                <w:rFonts w:ascii="Times New Roman" w:eastAsia="Calibri" w:hAnsi="Times New Roman" w:cs="Times New Roman"/>
                <w:spacing w:val="-4"/>
                <w:sz w:val="24"/>
                <w:szCs w:val="24"/>
                <w:lang w:eastAsia="en-US"/>
              </w:rPr>
            </w:pPr>
            <w:r w:rsidRPr="00325707">
              <w:rPr>
                <w:rFonts w:ascii="Times New Roman" w:eastAsia="Calibri" w:hAnsi="Times New Roman" w:cs="Times New Roman"/>
                <w:spacing w:val="-4"/>
                <w:sz w:val="24"/>
                <w:szCs w:val="24"/>
                <w:lang w:eastAsia="en-US"/>
              </w:rPr>
              <w:t>1.22</w:t>
            </w:r>
          </w:p>
        </w:tc>
      </w:tr>
      <w:tr w:rsidR="00A84CB4" w:rsidRPr="00325707" w14:paraId="706F388D" w14:textId="77777777" w:rsidTr="009720FE">
        <w:trPr>
          <w:trHeight w:val="429"/>
        </w:trPr>
        <w:tc>
          <w:tcPr>
            <w:tcW w:w="1605" w:type="dxa"/>
          </w:tcPr>
          <w:p w14:paraId="376AD70E" w14:textId="77777777" w:rsidR="00A84CB4" w:rsidRPr="00325707" w:rsidRDefault="00A84CB4" w:rsidP="00325707">
            <w:pPr>
              <w:widowControl w:val="0"/>
              <w:autoSpaceDE w:val="0"/>
              <w:autoSpaceDN w:val="0"/>
              <w:spacing w:before="240" w:after="240" w:line="240" w:lineRule="auto"/>
              <w:jc w:val="both"/>
              <w:rPr>
                <w:rFonts w:ascii="Times New Roman" w:eastAsia="Calibri" w:hAnsi="Times New Roman" w:cs="Times New Roman"/>
                <w:sz w:val="24"/>
                <w:szCs w:val="24"/>
                <w:lang w:eastAsia="en-US"/>
              </w:rPr>
            </w:pPr>
            <w:r w:rsidRPr="00325707">
              <w:rPr>
                <w:rFonts w:ascii="Times New Roman" w:eastAsia="Calibri" w:hAnsi="Times New Roman" w:cs="Times New Roman"/>
                <w:spacing w:val="-5"/>
                <w:sz w:val="24"/>
                <w:szCs w:val="24"/>
                <w:lang w:eastAsia="en-US"/>
              </w:rPr>
              <w:t>Val</w:t>
            </w:r>
          </w:p>
        </w:tc>
        <w:tc>
          <w:tcPr>
            <w:tcW w:w="2340" w:type="dxa"/>
          </w:tcPr>
          <w:p w14:paraId="18C8F39C" w14:textId="77777777" w:rsidR="00A84CB4" w:rsidRPr="00325707" w:rsidRDefault="00A84CB4" w:rsidP="00325707">
            <w:pPr>
              <w:widowControl w:val="0"/>
              <w:autoSpaceDE w:val="0"/>
              <w:autoSpaceDN w:val="0"/>
              <w:spacing w:before="240" w:after="240" w:line="240" w:lineRule="auto"/>
              <w:jc w:val="both"/>
              <w:rPr>
                <w:rFonts w:ascii="Times New Roman" w:eastAsia="Calibri" w:hAnsi="Times New Roman" w:cs="Times New Roman"/>
                <w:sz w:val="24"/>
                <w:szCs w:val="24"/>
                <w:lang w:eastAsia="en-US"/>
              </w:rPr>
            </w:pPr>
            <w:r w:rsidRPr="00325707">
              <w:rPr>
                <w:rFonts w:ascii="Times New Roman" w:eastAsia="Calibri" w:hAnsi="Times New Roman" w:cs="Times New Roman"/>
                <w:spacing w:val="-5"/>
                <w:sz w:val="24"/>
                <w:szCs w:val="24"/>
                <w:lang w:eastAsia="en-US"/>
              </w:rPr>
              <w:t>50</w:t>
            </w:r>
          </w:p>
        </w:tc>
        <w:tc>
          <w:tcPr>
            <w:tcW w:w="2430" w:type="dxa"/>
          </w:tcPr>
          <w:p w14:paraId="70366436" w14:textId="77777777" w:rsidR="00A84CB4" w:rsidRPr="00325707" w:rsidRDefault="00A84CB4" w:rsidP="00325707">
            <w:pPr>
              <w:widowControl w:val="0"/>
              <w:autoSpaceDE w:val="0"/>
              <w:autoSpaceDN w:val="0"/>
              <w:spacing w:before="240" w:after="240" w:line="240" w:lineRule="auto"/>
              <w:jc w:val="both"/>
              <w:rPr>
                <w:rFonts w:ascii="Times New Roman" w:eastAsia="Calibri" w:hAnsi="Times New Roman" w:cs="Times New Roman"/>
                <w:sz w:val="24"/>
                <w:szCs w:val="24"/>
                <w:lang w:eastAsia="en-US"/>
              </w:rPr>
            </w:pPr>
            <w:r w:rsidRPr="00325707">
              <w:rPr>
                <w:rFonts w:ascii="Times New Roman" w:eastAsia="Calibri" w:hAnsi="Times New Roman" w:cs="Times New Roman"/>
                <w:spacing w:val="-4"/>
                <w:sz w:val="24"/>
                <w:szCs w:val="24"/>
                <w:lang w:eastAsia="en-US"/>
              </w:rPr>
              <w:t>0.91</w:t>
            </w:r>
          </w:p>
        </w:tc>
        <w:tc>
          <w:tcPr>
            <w:tcW w:w="2340" w:type="dxa"/>
          </w:tcPr>
          <w:p w14:paraId="71AF62D3" w14:textId="77777777" w:rsidR="00A84CB4" w:rsidRPr="00325707" w:rsidRDefault="00A84CB4" w:rsidP="00325707">
            <w:pPr>
              <w:widowControl w:val="0"/>
              <w:autoSpaceDE w:val="0"/>
              <w:autoSpaceDN w:val="0"/>
              <w:spacing w:before="240" w:after="240" w:line="240" w:lineRule="auto"/>
              <w:jc w:val="both"/>
              <w:rPr>
                <w:rFonts w:ascii="Times New Roman" w:eastAsia="Calibri" w:hAnsi="Times New Roman" w:cs="Times New Roman"/>
                <w:spacing w:val="-4"/>
                <w:sz w:val="24"/>
                <w:szCs w:val="24"/>
                <w:lang w:eastAsia="en-US"/>
              </w:rPr>
            </w:pPr>
            <w:r w:rsidRPr="00325707">
              <w:rPr>
                <w:rFonts w:ascii="Times New Roman" w:eastAsia="Calibri" w:hAnsi="Times New Roman" w:cs="Times New Roman"/>
                <w:spacing w:val="-4"/>
                <w:sz w:val="24"/>
                <w:szCs w:val="24"/>
                <w:lang w:eastAsia="en-US"/>
              </w:rPr>
              <w:t>0.95</w:t>
            </w:r>
          </w:p>
        </w:tc>
      </w:tr>
    </w:tbl>
    <w:p w14:paraId="75D97BD2" w14:textId="77777777" w:rsidR="00A84CB4" w:rsidRPr="00325707" w:rsidRDefault="00A84CB4" w:rsidP="00325707">
      <w:pPr>
        <w:spacing w:before="240" w:after="240" w:line="240" w:lineRule="auto"/>
        <w:jc w:val="both"/>
        <w:rPr>
          <w:rFonts w:ascii="Times New Roman" w:hAnsi="Times New Roman" w:cs="Times New Roman"/>
          <w:sz w:val="24"/>
          <w:szCs w:val="24"/>
        </w:rPr>
      </w:pPr>
    </w:p>
    <w:p w14:paraId="33701835" w14:textId="77777777" w:rsidR="00A84CB4" w:rsidRPr="00325707" w:rsidRDefault="00A84CB4" w:rsidP="00325707">
      <w:pPr>
        <w:spacing w:before="240" w:after="240" w:line="240" w:lineRule="auto"/>
        <w:jc w:val="both"/>
        <w:rPr>
          <w:rFonts w:ascii="Times New Roman" w:eastAsia="Times New Roman" w:hAnsi="Times New Roman" w:cs="Times New Roman"/>
          <w:sz w:val="24"/>
          <w:szCs w:val="24"/>
        </w:rPr>
      </w:pPr>
      <w:r w:rsidRPr="00325707">
        <w:rPr>
          <w:rFonts w:ascii="Times New Roman" w:eastAsia="Times New Roman" w:hAnsi="Times New Roman" w:cs="Times New Roman"/>
          <w:sz w:val="24"/>
          <w:szCs w:val="24"/>
        </w:rPr>
        <w:t xml:space="preserve">Results of the essential amino acid score of </w:t>
      </w:r>
      <w:r w:rsidRPr="00325707">
        <w:rPr>
          <w:rFonts w:ascii="Times New Roman" w:eastAsia="Times New Roman" w:hAnsi="Times New Roman" w:cs="Times New Roman"/>
          <w:i/>
          <w:iCs/>
          <w:sz w:val="24"/>
          <w:szCs w:val="24"/>
        </w:rPr>
        <w:t>B. diffusa</w:t>
      </w:r>
      <w:r w:rsidRPr="00325707">
        <w:rPr>
          <w:rFonts w:ascii="Times New Roman" w:eastAsia="Times New Roman" w:hAnsi="Times New Roman" w:cs="Times New Roman"/>
          <w:sz w:val="24"/>
          <w:szCs w:val="24"/>
        </w:rPr>
        <w:t xml:space="preserve"> and </w:t>
      </w:r>
      <w:r w:rsidRPr="00325707">
        <w:rPr>
          <w:rFonts w:ascii="Times New Roman" w:eastAsia="Times New Roman" w:hAnsi="Times New Roman" w:cs="Times New Roman"/>
          <w:i/>
          <w:iCs/>
          <w:sz w:val="24"/>
          <w:szCs w:val="24"/>
        </w:rPr>
        <w:t>B. erecta</w:t>
      </w:r>
      <w:r w:rsidRPr="00325707">
        <w:rPr>
          <w:rFonts w:ascii="Times New Roman" w:eastAsia="Times New Roman" w:hAnsi="Times New Roman" w:cs="Times New Roman"/>
          <w:sz w:val="24"/>
          <w:szCs w:val="24"/>
        </w:rPr>
        <w:t xml:space="preserve"> based on FAO/WHO [1973] and the requirements of pre-school children based on FAO/WHO/UNU (1985) scoring patterns are shown in Tables 6 and 7. Based on the FAO/WHO (1973) standard, </w:t>
      </w:r>
      <w:r w:rsidRPr="00325707">
        <w:rPr>
          <w:rFonts w:ascii="Times New Roman" w:eastAsia="Times New Roman" w:hAnsi="Times New Roman" w:cs="Times New Roman"/>
          <w:i/>
          <w:iCs/>
          <w:sz w:val="24"/>
          <w:szCs w:val="24"/>
        </w:rPr>
        <w:t>B. diffusa</w:t>
      </w:r>
      <w:r w:rsidRPr="00325707">
        <w:rPr>
          <w:rFonts w:ascii="Times New Roman" w:eastAsia="Times New Roman" w:hAnsi="Times New Roman" w:cs="Times New Roman"/>
          <w:sz w:val="24"/>
          <w:szCs w:val="24"/>
        </w:rPr>
        <w:t xml:space="preserve"> recorded higher scores in Ile (1.12), Leu (1.04), Lys (1.07), </w:t>
      </w:r>
      <w:proofErr w:type="spellStart"/>
      <w:r w:rsidRPr="00325707">
        <w:rPr>
          <w:rFonts w:ascii="Times New Roman" w:eastAsia="Times New Roman" w:hAnsi="Times New Roman" w:cs="Times New Roman"/>
          <w:sz w:val="24"/>
          <w:szCs w:val="24"/>
        </w:rPr>
        <w:t>Phe+Tyr</w:t>
      </w:r>
      <w:proofErr w:type="spellEnd"/>
      <w:r w:rsidRPr="00325707">
        <w:rPr>
          <w:rFonts w:ascii="Times New Roman" w:eastAsia="Times New Roman" w:hAnsi="Times New Roman" w:cs="Times New Roman"/>
          <w:sz w:val="24"/>
          <w:szCs w:val="24"/>
        </w:rPr>
        <w:t xml:space="preserve"> (1.54), and Trp (1.94), while </w:t>
      </w:r>
      <w:r w:rsidRPr="00325707">
        <w:rPr>
          <w:rFonts w:ascii="Times New Roman" w:eastAsia="Times New Roman" w:hAnsi="Times New Roman" w:cs="Times New Roman"/>
          <w:i/>
          <w:iCs/>
          <w:sz w:val="24"/>
          <w:szCs w:val="24"/>
        </w:rPr>
        <w:t>B. erecta</w:t>
      </w:r>
      <w:r w:rsidRPr="00325707">
        <w:rPr>
          <w:rFonts w:ascii="Times New Roman" w:eastAsia="Times New Roman" w:hAnsi="Times New Roman" w:cs="Times New Roman"/>
          <w:sz w:val="24"/>
          <w:szCs w:val="24"/>
        </w:rPr>
        <w:t xml:space="preserve"> showed higher values in </w:t>
      </w:r>
      <w:proofErr w:type="spellStart"/>
      <w:r w:rsidRPr="00325707">
        <w:rPr>
          <w:rFonts w:ascii="Times New Roman" w:eastAsia="Times New Roman" w:hAnsi="Times New Roman" w:cs="Times New Roman"/>
          <w:sz w:val="24"/>
          <w:szCs w:val="24"/>
        </w:rPr>
        <w:t>Met+Cys</w:t>
      </w:r>
      <w:proofErr w:type="spellEnd"/>
      <w:r w:rsidRPr="00325707">
        <w:rPr>
          <w:rFonts w:ascii="Times New Roman" w:eastAsia="Times New Roman" w:hAnsi="Times New Roman" w:cs="Times New Roman"/>
          <w:sz w:val="24"/>
          <w:szCs w:val="24"/>
        </w:rPr>
        <w:t xml:space="preserve"> (0.81), </w:t>
      </w:r>
      <w:proofErr w:type="spellStart"/>
      <w:r w:rsidRPr="00325707">
        <w:rPr>
          <w:rFonts w:ascii="Times New Roman" w:eastAsia="Times New Roman" w:hAnsi="Times New Roman" w:cs="Times New Roman"/>
          <w:sz w:val="24"/>
          <w:szCs w:val="24"/>
        </w:rPr>
        <w:t>Thr</w:t>
      </w:r>
      <w:proofErr w:type="spellEnd"/>
      <w:r w:rsidRPr="00325707">
        <w:rPr>
          <w:rFonts w:ascii="Times New Roman" w:eastAsia="Times New Roman" w:hAnsi="Times New Roman" w:cs="Times New Roman"/>
          <w:sz w:val="24"/>
          <w:szCs w:val="24"/>
        </w:rPr>
        <w:t xml:space="preserve"> (1.32), and Val (0.95). Both samples had scores above 1.0 for several amino acids, with </w:t>
      </w:r>
      <w:r w:rsidRPr="00325707">
        <w:rPr>
          <w:rFonts w:ascii="Times New Roman" w:eastAsia="Times New Roman" w:hAnsi="Times New Roman" w:cs="Times New Roman"/>
          <w:i/>
          <w:iCs/>
          <w:sz w:val="24"/>
          <w:szCs w:val="24"/>
        </w:rPr>
        <w:t>B. diffusa</w:t>
      </w:r>
      <w:r w:rsidRPr="00325707">
        <w:rPr>
          <w:rFonts w:ascii="Times New Roman" w:eastAsia="Times New Roman" w:hAnsi="Times New Roman" w:cs="Times New Roman"/>
          <w:sz w:val="24"/>
          <w:szCs w:val="24"/>
        </w:rPr>
        <w:t xml:space="preserve"> exceeding the standard in Ile, Leu, Lys, </w:t>
      </w:r>
      <w:proofErr w:type="spellStart"/>
      <w:r w:rsidRPr="00325707">
        <w:rPr>
          <w:rFonts w:ascii="Times New Roman" w:eastAsia="Times New Roman" w:hAnsi="Times New Roman" w:cs="Times New Roman"/>
          <w:sz w:val="24"/>
          <w:szCs w:val="24"/>
        </w:rPr>
        <w:t>Phe+Tyr</w:t>
      </w:r>
      <w:proofErr w:type="spellEnd"/>
      <w:r w:rsidRPr="00325707">
        <w:rPr>
          <w:rFonts w:ascii="Times New Roman" w:eastAsia="Times New Roman" w:hAnsi="Times New Roman" w:cs="Times New Roman"/>
          <w:sz w:val="24"/>
          <w:szCs w:val="24"/>
        </w:rPr>
        <w:t xml:space="preserve">, </w:t>
      </w:r>
      <w:proofErr w:type="spellStart"/>
      <w:r w:rsidRPr="00325707">
        <w:rPr>
          <w:rFonts w:ascii="Times New Roman" w:eastAsia="Times New Roman" w:hAnsi="Times New Roman" w:cs="Times New Roman"/>
          <w:sz w:val="24"/>
          <w:szCs w:val="24"/>
        </w:rPr>
        <w:t>Thr</w:t>
      </w:r>
      <w:proofErr w:type="spellEnd"/>
      <w:r w:rsidRPr="00325707">
        <w:rPr>
          <w:rFonts w:ascii="Times New Roman" w:eastAsia="Times New Roman" w:hAnsi="Times New Roman" w:cs="Times New Roman"/>
          <w:sz w:val="24"/>
          <w:szCs w:val="24"/>
        </w:rPr>
        <w:t xml:space="preserve">, and Trp, while </w:t>
      </w:r>
      <w:r w:rsidRPr="00325707">
        <w:rPr>
          <w:rFonts w:ascii="Times New Roman" w:eastAsia="Times New Roman" w:hAnsi="Times New Roman" w:cs="Times New Roman"/>
          <w:i/>
          <w:iCs/>
          <w:sz w:val="24"/>
          <w:szCs w:val="24"/>
        </w:rPr>
        <w:t xml:space="preserve">B. </w:t>
      </w:r>
      <w:proofErr w:type="spellStart"/>
      <w:r w:rsidRPr="00325707">
        <w:rPr>
          <w:rFonts w:ascii="Times New Roman" w:eastAsia="Times New Roman" w:hAnsi="Times New Roman" w:cs="Times New Roman"/>
          <w:i/>
          <w:iCs/>
          <w:sz w:val="24"/>
          <w:szCs w:val="24"/>
        </w:rPr>
        <w:t>erecta</w:t>
      </w:r>
      <w:proofErr w:type="spellEnd"/>
      <w:r w:rsidRPr="00325707">
        <w:rPr>
          <w:rFonts w:ascii="Times New Roman" w:eastAsia="Times New Roman" w:hAnsi="Times New Roman" w:cs="Times New Roman"/>
          <w:sz w:val="24"/>
          <w:szCs w:val="24"/>
        </w:rPr>
        <w:t xml:space="preserve"> exceeded in </w:t>
      </w:r>
      <w:proofErr w:type="spellStart"/>
      <w:r w:rsidRPr="00325707">
        <w:rPr>
          <w:rFonts w:ascii="Times New Roman" w:eastAsia="Times New Roman" w:hAnsi="Times New Roman" w:cs="Times New Roman"/>
          <w:sz w:val="24"/>
          <w:szCs w:val="24"/>
        </w:rPr>
        <w:t>Phe+Tyr</w:t>
      </w:r>
      <w:proofErr w:type="spellEnd"/>
      <w:r w:rsidRPr="00325707">
        <w:rPr>
          <w:rFonts w:ascii="Times New Roman" w:eastAsia="Times New Roman" w:hAnsi="Times New Roman" w:cs="Times New Roman"/>
          <w:sz w:val="24"/>
          <w:szCs w:val="24"/>
        </w:rPr>
        <w:t xml:space="preserve">, </w:t>
      </w:r>
      <w:proofErr w:type="spellStart"/>
      <w:r w:rsidRPr="00325707">
        <w:rPr>
          <w:rFonts w:ascii="Times New Roman" w:eastAsia="Times New Roman" w:hAnsi="Times New Roman" w:cs="Times New Roman"/>
          <w:sz w:val="24"/>
          <w:szCs w:val="24"/>
        </w:rPr>
        <w:t>Thr</w:t>
      </w:r>
      <w:proofErr w:type="spellEnd"/>
      <w:r w:rsidRPr="00325707">
        <w:rPr>
          <w:rFonts w:ascii="Times New Roman" w:eastAsia="Times New Roman" w:hAnsi="Times New Roman" w:cs="Times New Roman"/>
          <w:sz w:val="24"/>
          <w:szCs w:val="24"/>
        </w:rPr>
        <w:t>, and Trp.</w:t>
      </w:r>
    </w:p>
    <w:p w14:paraId="6E5D78E6" w14:textId="77777777" w:rsidR="00A84CB4" w:rsidRPr="00325707" w:rsidRDefault="00A84CB4" w:rsidP="00325707">
      <w:pPr>
        <w:spacing w:before="240" w:after="240" w:line="240" w:lineRule="auto"/>
        <w:jc w:val="both"/>
        <w:rPr>
          <w:rFonts w:ascii="Times New Roman" w:eastAsia="Times New Roman" w:hAnsi="Times New Roman" w:cs="Times New Roman"/>
          <w:sz w:val="24"/>
          <w:szCs w:val="24"/>
        </w:rPr>
      </w:pPr>
      <w:r w:rsidRPr="00325707">
        <w:rPr>
          <w:rFonts w:ascii="Times New Roman" w:eastAsia="Times New Roman" w:hAnsi="Times New Roman" w:cs="Times New Roman"/>
          <w:sz w:val="24"/>
          <w:szCs w:val="24"/>
        </w:rPr>
        <w:t xml:space="preserve">For the EAA scores based on the requirements of preschool children's scoring pattern, </w:t>
      </w:r>
      <w:r w:rsidRPr="00325707">
        <w:rPr>
          <w:rFonts w:ascii="Times New Roman" w:eastAsia="Times New Roman" w:hAnsi="Times New Roman" w:cs="Times New Roman"/>
          <w:i/>
          <w:iCs/>
          <w:sz w:val="24"/>
          <w:szCs w:val="24"/>
        </w:rPr>
        <w:t xml:space="preserve">B. diffusa </w:t>
      </w:r>
      <w:r w:rsidRPr="00325707">
        <w:rPr>
          <w:rFonts w:ascii="Times New Roman" w:eastAsia="Times New Roman" w:hAnsi="Times New Roman" w:cs="Times New Roman"/>
          <w:sz w:val="24"/>
          <w:szCs w:val="24"/>
        </w:rPr>
        <w:t xml:space="preserve">showed higher scores in Ile (1.60), Leu (1.10), Lys (1.01), </w:t>
      </w:r>
      <w:proofErr w:type="spellStart"/>
      <w:r w:rsidRPr="00325707">
        <w:rPr>
          <w:rFonts w:ascii="Times New Roman" w:eastAsia="Times New Roman" w:hAnsi="Times New Roman" w:cs="Times New Roman"/>
          <w:sz w:val="24"/>
          <w:szCs w:val="24"/>
        </w:rPr>
        <w:t>Phe+Tyr</w:t>
      </w:r>
      <w:proofErr w:type="spellEnd"/>
      <w:r w:rsidRPr="00325707">
        <w:rPr>
          <w:rFonts w:ascii="Times New Roman" w:eastAsia="Times New Roman" w:hAnsi="Times New Roman" w:cs="Times New Roman"/>
          <w:sz w:val="24"/>
          <w:szCs w:val="24"/>
        </w:rPr>
        <w:t xml:space="preserve"> (1.46), Trp (1.76), and His (2.07), while </w:t>
      </w:r>
      <w:r w:rsidRPr="00325707">
        <w:rPr>
          <w:rFonts w:ascii="Times New Roman" w:eastAsia="Times New Roman" w:hAnsi="Times New Roman" w:cs="Times New Roman"/>
          <w:i/>
          <w:iCs/>
          <w:sz w:val="24"/>
          <w:szCs w:val="24"/>
        </w:rPr>
        <w:t>B. erecta</w:t>
      </w:r>
      <w:r w:rsidRPr="00325707">
        <w:rPr>
          <w:rFonts w:ascii="Times New Roman" w:eastAsia="Times New Roman" w:hAnsi="Times New Roman" w:cs="Times New Roman"/>
          <w:sz w:val="24"/>
          <w:szCs w:val="24"/>
        </w:rPr>
        <w:t xml:space="preserve"> recorded higher values in Val (1.36), </w:t>
      </w:r>
      <w:proofErr w:type="spellStart"/>
      <w:r w:rsidRPr="00325707">
        <w:rPr>
          <w:rFonts w:ascii="Times New Roman" w:eastAsia="Times New Roman" w:hAnsi="Times New Roman" w:cs="Times New Roman"/>
          <w:sz w:val="24"/>
          <w:szCs w:val="24"/>
        </w:rPr>
        <w:t>Thr</w:t>
      </w:r>
      <w:proofErr w:type="spellEnd"/>
      <w:r w:rsidRPr="00325707">
        <w:rPr>
          <w:rFonts w:ascii="Times New Roman" w:eastAsia="Times New Roman" w:hAnsi="Times New Roman" w:cs="Times New Roman"/>
          <w:sz w:val="24"/>
          <w:szCs w:val="24"/>
        </w:rPr>
        <w:t xml:space="preserve"> (1.55), and </w:t>
      </w:r>
      <w:proofErr w:type="spellStart"/>
      <w:r w:rsidRPr="00325707">
        <w:rPr>
          <w:rFonts w:ascii="Times New Roman" w:eastAsia="Times New Roman" w:hAnsi="Times New Roman" w:cs="Times New Roman"/>
          <w:sz w:val="24"/>
          <w:szCs w:val="24"/>
        </w:rPr>
        <w:t>Met+Cys</w:t>
      </w:r>
      <w:proofErr w:type="spellEnd"/>
      <w:r w:rsidRPr="00325707">
        <w:rPr>
          <w:rFonts w:ascii="Times New Roman" w:eastAsia="Times New Roman" w:hAnsi="Times New Roman" w:cs="Times New Roman"/>
          <w:sz w:val="24"/>
          <w:szCs w:val="24"/>
        </w:rPr>
        <w:t xml:space="preserve"> (1.13). Scores above 1.0 were observed in </w:t>
      </w:r>
      <w:r w:rsidRPr="00325707">
        <w:rPr>
          <w:rFonts w:ascii="Times New Roman" w:eastAsia="Times New Roman" w:hAnsi="Times New Roman" w:cs="Times New Roman"/>
          <w:i/>
          <w:iCs/>
          <w:sz w:val="24"/>
          <w:szCs w:val="24"/>
        </w:rPr>
        <w:t xml:space="preserve">B. </w:t>
      </w:r>
      <w:proofErr w:type="spellStart"/>
      <w:r w:rsidRPr="00325707">
        <w:rPr>
          <w:rFonts w:ascii="Times New Roman" w:eastAsia="Times New Roman" w:hAnsi="Times New Roman" w:cs="Times New Roman"/>
          <w:i/>
          <w:iCs/>
          <w:sz w:val="24"/>
          <w:szCs w:val="24"/>
        </w:rPr>
        <w:t>diffusa</w:t>
      </w:r>
      <w:proofErr w:type="spellEnd"/>
      <w:r w:rsidRPr="00325707">
        <w:rPr>
          <w:rFonts w:ascii="Times New Roman" w:eastAsia="Times New Roman" w:hAnsi="Times New Roman" w:cs="Times New Roman"/>
          <w:sz w:val="24"/>
          <w:szCs w:val="24"/>
        </w:rPr>
        <w:t xml:space="preserve"> for Val, </w:t>
      </w:r>
      <w:proofErr w:type="spellStart"/>
      <w:r w:rsidRPr="00325707">
        <w:rPr>
          <w:rFonts w:ascii="Times New Roman" w:eastAsia="Times New Roman" w:hAnsi="Times New Roman" w:cs="Times New Roman"/>
          <w:sz w:val="24"/>
          <w:szCs w:val="24"/>
        </w:rPr>
        <w:t>Thr</w:t>
      </w:r>
      <w:proofErr w:type="spellEnd"/>
      <w:r w:rsidRPr="00325707">
        <w:rPr>
          <w:rFonts w:ascii="Times New Roman" w:eastAsia="Times New Roman" w:hAnsi="Times New Roman" w:cs="Times New Roman"/>
          <w:sz w:val="24"/>
          <w:szCs w:val="24"/>
        </w:rPr>
        <w:t xml:space="preserve">, Ile, Leu, Lys, </w:t>
      </w:r>
      <w:proofErr w:type="spellStart"/>
      <w:r w:rsidRPr="00325707">
        <w:rPr>
          <w:rFonts w:ascii="Times New Roman" w:eastAsia="Times New Roman" w:hAnsi="Times New Roman" w:cs="Times New Roman"/>
          <w:sz w:val="24"/>
          <w:szCs w:val="24"/>
        </w:rPr>
        <w:t>Phe+Tyr</w:t>
      </w:r>
      <w:proofErr w:type="spellEnd"/>
      <w:r w:rsidRPr="00325707">
        <w:rPr>
          <w:rFonts w:ascii="Times New Roman" w:eastAsia="Times New Roman" w:hAnsi="Times New Roman" w:cs="Times New Roman"/>
          <w:sz w:val="24"/>
          <w:szCs w:val="24"/>
        </w:rPr>
        <w:t xml:space="preserve">, Trp, and His, and in </w:t>
      </w:r>
      <w:r w:rsidRPr="00325707">
        <w:rPr>
          <w:rFonts w:ascii="Times New Roman" w:eastAsia="Times New Roman" w:hAnsi="Times New Roman" w:cs="Times New Roman"/>
          <w:i/>
          <w:iCs/>
          <w:sz w:val="24"/>
          <w:szCs w:val="24"/>
        </w:rPr>
        <w:t xml:space="preserve">B. </w:t>
      </w:r>
      <w:proofErr w:type="spellStart"/>
      <w:r w:rsidRPr="00325707">
        <w:rPr>
          <w:rFonts w:ascii="Times New Roman" w:eastAsia="Times New Roman" w:hAnsi="Times New Roman" w:cs="Times New Roman"/>
          <w:i/>
          <w:iCs/>
          <w:sz w:val="24"/>
          <w:szCs w:val="24"/>
        </w:rPr>
        <w:t>erecta</w:t>
      </w:r>
      <w:proofErr w:type="spellEnd"/>
      <w:r w:rsidRPr="00325707">
        <w:rPr>
          <w:rFonts w:ascii="Times New Roman" w:eastAsia="Times New Roman" w:hAnsi="Times New Roman" w:cs="Times New Roman"/>
          <w:sz w:val="24"/>
          <w:szCs w:val="24"/>
        </w:rPr>
        <w:t xml:space="preserve"> for Val, </w:t>
      </w:r>
      <w:proofErr w:type="spellStart"/>
      <w:r w:rsidRPr="00325707">
        <w:rPr>
          <w:rFonts w:ascii="Times New Roman" w:eastAsia="Times New Roman" w:hAnsi="Times New Roman" w:cs="Times New Roman"/>
          <w:sz w:val="24"/>
          <w:szCs w:val="24"/>
        </w:rPr>
        <w:t>Thr</w:t>
      </w:r>
      <w:proofErr w:type="spellEnd"/>
      <w:r w:rsidRPr="00325707">
        <w:rPr>
          <w:rFonts w:ascii="Times New Roman" w:eastAsia="Times New Roman" w:hAnsi="Times New Roman" w:cs="Times New Roman"/>
          <w:sz w:val="24"/>
          <w:szCs w:val="24"/>
        </w:rPr>
        <w:t xml:space="preserve">, Ile, </w:t>
      </w:r>
      <w:proofErr w:type="spellStart"/>
      <w:r w:rsidRPr="00325707">
        <w:rPr>
          <w:rFonts w:ascii="Times New Roman" w:eastAsia="Times New Roman" w:hAnsi="Times New Roman" w:cs="Times New Roman"/>
          <w:sz w:val="24"/>
          <w:szCs w:val="24"/>
        </w:rPr>
        <w:t>Met+Cys</w:t>
      </w:r>
      <w:proofErr w:type="spellEnd"/>
      <w:r w:rsidRPr="00325707">
        <w:rPr>
          <w:rFonts w:ascii="Times New Roman" w:eastAsia="Times New Roman" w:hAnsi="Times New Roman" w:cs="Times New Roman"/>
          <w:sz w:val="24"/>
          <w:szCs w:val="24"/>
        </w:rPr>
        <w:t xml:space="preserve">, </w:t>
      </w:r>
      <w:proofErr w:type="spellStart"/>
      <w:r w:rsidRPr="00325707">
        <w:rPr>
          <w:rFonts w:ascii="Times New Roman" w:eastAsia="Times New Roman" w:hAnsi="Times New Roman" w:cs="Times New Roman"/>
          <w:sz w:val="24"/>
          <w:szCs w:val="24"/>
        </w:rPr>
        <w:t>Phe+Tyr</w:t>
      </w:r>
      <w:proofErr w:type="spellEnd"/>
      <w:r w:rsidRPr="00325707">
        <w:rPr>
          <w:rFonts w:ascii="Times New Roman" w:eastAsia="Times New Roman" w:hAnsi="Times New Roman" w:cs="Times New Roman"/>
          <w:sz w:val="24"/>
          <w:szCs w:val="24"/>
        </w:rPr>
        <w:t>, Trp, and His.</w:t>
      </w:r>
    </w:p>
    <w:p w14:paraId="12F412FB" w14:textId="77777777" w:rsidR="00A84CB4" w:rsidRPr="00325707" w:rsidRDefault="00A84CB4" w:rsidP="00325707">
      <w:pPr>
        <w:widowControl w:val="0"/>
        <w:autoSpaceDE w:val="0"/>
        <w:autoSpaceDN w:val="0"/>
        <w:spacing w:before="240" w:after="240" w:line="240" w:lineRule="auto"/>
        <w:ind w:right="55"/>
        <w:jc w:val="both"/>
        <w:outlineLvl w:val="2"/>
        <w:rPr>
          <w:rFonts w:ascii="Times New Roman" w:eastAsia="Arial" w:hAnsi="Times New Roman" w:cs="Times New Roman"/>
          <w:b/>
          <w:bCs/>
          <w:sz w:val="24"/>
          <w:szCs w:val="24"/>
          <w:lang w:eastAsia="en-US"/>
        </w:rPr>
      </w:pPr>
      <w:r w:rsidRPr="00325707">
        <w:rPr>
          <w:rFonts w:ascii="Times New Roman" w:eastAsia="Arial" w:hAnsi="Times New Roman" w:cs="Times New Roman"/>
          <w:b/>
          <w:bCs/>
          <w:sz w:val="24"/>
          <w:szCs w:val="24"/>
          <w:lang w:eastAsia="en-US"/>
        </w:rPr>
        <w:t>Table</w:t>
      </w:r>
      <w:r w:rsidRPr="00325707">
        <w:rPr>
          <w:rFonts w:ascii="Times New Roman" w:eastAsia="Arial" w:hAnsi="Times New Roman" w:cs="Times New Roman"/>
          <w:b/>
          <w:bCs/>
          <w:spacing w:val="-4"/>
          <w:sz w:val="24"/>
          <w:szCs w:val="24"/>
          <w:lang w:eastAsia="en-US"/>
        </w:rPr>
        <w:t xml:space="preserve"> </w:t>
      </w:r>
      <w:r w:rsidR="00953D30" w:rsidRPr="00325707">
        <w:rPr>
          <w:rFonts w:ascii="Times New Roman" w:eastAsia="Arial" w:hAnsi="Times New Roman" w:cs="Times New Roman"/>
          <w:b/>
          <w:bCs/>
          <w:sz w:val="24"/>
          <w:szCs w:val="24"/>
          <w:lang w:eastAsia="en-US"/>
        </w:rPr>
        <w:t>7:</w:t>
      </w:r>
      <w:r w:rsidRPr="00325707">
        <w:rPr>
          <w:rFonts w:ascii="Times New Roman" w:eastAsia="Arial" w:hAnsi="Times New Roman" w:cs="Times New Roman"/>
          <w:b/>
          <w:bCs/>
          <w:spacing w:val="-4"/>
          <w:sz w:val="24"/>
          <w:szCs w:val="24"/>
          <w:lang w:eastAsia="en-US"/>
        </w:rPr>
        <w:t xml:space="preserve"> </w:t>
      </w:r>
      <w:r w:rsidRPr="00325707">
        <w:rPr>
          <w:rFonts w:ascii="Times New Roman" w:eastAsia="Arial" w:hAnsi="Times New Roman" w:cs="Times New Roman"/>
          <w:b/>
          <w:bCs/>
          <w:sz w:val="24"/>
          <w:szCs w:val="24"/>
          <w:lang w:eastAsia="en-US"/>
        </w:rPr>
        <w:t>Essential</w:t>
      </w:r>
      <w:r w:rsidRPr="00325707">
        <w:rPr>
          <w:rFonts w:ascii="Times New Roman" w:eastAsia="Arial" w:hAnsi="Times New Roman" w:cs="Times New Roman"/>
          <w:b/>
          <w:bCs/>
          <w:spacing w:val="-2"/>
          <w:sz w:val="24"/>
          <w:szCs w:val="24"/>
          <w:lang w:eastAsia="en-US"/>
        </w:rPr>
        <w:t xml:space="preserve"> </w:t>
      </w:r>
      <w:r w:rsidRPr="00325707">
        <w:rPr>
          <w:rFonts w:ascii="Times New Roman" w:eastAsia="Arial" w:hAnsi="Times New Roman" w:cs="Times New Roman"/>
          <w:b/>
          <w:bCs/>
          <w:sz w:val="24"/>
          <w:szCs w:val="24"/>
          <w:lang w:eastAsia="en-US"/>
        </w:rPr>
        <w:t>amino</w:t>
      </w:r>
      <w:r w:rsidRPr="00325707">
        <w:rPr>
          <w:rFonts w:ascii="Times New Roman" w:eastAsia="Arial" w:hAnsi="Times New Roman" w:cs="Times New Roman"/>
          <w:b/>
          <w:bCs/>
          <w:spacing w:val="-2"/>
          <w:sz w:val="24"/>
          <w:szCs w:val="24"/>
          <w:lang w:eastAsia="en-US"/>
        </w:rPr>
        <w:t xml:space="preserve"> </w:t>
      </w:r>
      <w:r w:rsidRPr="00325707">
        <w:rPr>
          <w:rFonts w:ascii="Times New Roman" w:eastAsia="Arial" w:hAnsi="Times New Roman" w:cs="Times New Roman"/>
          <w:b/>
          <w:bCs/>
          <w:sz w:val="24"/>
          <w:szCs w:val="24"/>
          <w:lang w:eastAsia="en-US"/>
        </w:rPr>
        <w:t>acid</w:t>
      </w:r>
      <w:r w:rsidRPr="00325707">
        <w:rPr>
          <w:rFonts w:ascii="Times New Roman" w:eastAsia="Arial" w:hAnsi="Times New Roman" w:cs="Times New Roman"/>
          <w:b/>
          <w:bCs/>
          <w:spacing w:val="-4"/>
          <w:sz w:val="24"/>
          <w:szCs w:val="24"/>
          <w:lang w:eastAsia="en-US"/>
        </w:rPr>
        <w:t xml:space="preserve"> </w:t>
      </w:r>
      <w:r w:rsidRPr="00325707">
        <w:rPr>
          <w:rFonts w:ascii="Times New Roman" w:eastAsia="Arial" w:hAnsi="Times New Roman" w:cs="Times New Roman"/>
          <w:b/>
          <w:bCs/>
          <w:sz w:val="24"/>
          <w:szCs w:val="24"/>
          <w:lang w:eastAsia="en-US"/>
        </w:rPr>
        <w:t>scores</w:t>
      </w:r>
      <w:r w:rsidRPr="00325707">
        <w:rPr>
          <w:rFonts w:ascii="Times New Roman" w:eastAsia="Arial" w:hAnsi="Times New Roman" w:cs="Times New Roman"/>
          <w:b/>
          <w:bCs/>
          <w:spacing w:val="-4"/>
          <w:sz w:val="24"/>
          <w:szCs w:val="24"/>
          <w:lang w:eastAsia="en-US"/>
        </w:rPr>
        <w:t xml:space="preserve"> </w:t>
      </w:r>
      <w:r w:rsidRPr="00325707">
        <w:rPr>
          <w:rFonts w:ascii="Times New Roman" w:eastAsia="Arial" w:hAnsi="Times New Roman" w:cs="Times New Roman"/>
          <w:b/>
          <w:bCs/>
          <w:sz w:val="24"/>
          <w:szCs w:val="24"/>
          <w:lang w:eastAsia="en-US"/>
        </w:rPr>
        <w:t>of</w:t>
      </w:r>
      <w:r w:rsidRPr="00325707">
        <w:rPr>
          <w:rFonts w:ascii="Times New Roman" w:eastAsia="Arial" w:hAnsi="Times New Roman" w:cs="Times New Roman"/>
          <w:b/>
          <w:bCs/>
          <w:spacing w:val="-1"/>
          <w:sz w:val="24"/>
          <w:szCs w:val="24"/>
          <w:lang w:eastAsia="en-US"/>
        </w:rPr>
        <w:t xml:space="preserve"> </w:t>
      </w:r>
      <w:r w:rsidRPr="00325707">
        <w:rPr>
          <w:rFonts w:ascii="Times New Roman" w:eastAsia="Arial" w:hAnsi="Times New Roman" w:cs="Times New Roman"/>
          <w:b/>
          <w:bCs/>
          <w:i/>
          <w:sz w:val="24"/>
          <w:szCs w:val="24"/>
          <w:lang w:eastAsia="en-US"/>
        </w:rPr>
        <w:t xml:space="preserve">B. diffusa </w:t>
      </w:r>
      <w:r w:rsidRPr="00325707">
        <w:rPr>
          <w:rFonts w:ascii="Times New Roman" w:eastAsia="Arial" w:hAnsi="Times New Roman" w:cs="Times New Roman"/>
          <w:b/>
          <w:bCs/>
          <w:sz w:val="24"/>
          <w:szCs w:val="24"/>
          <w:lang w:eastAsia="en-US"/>
        </w:rPr>
        <w:t>and</w:t>
      </w:r>
      <w:r w:rsidRPr="00325707">
        <w:rPr>
          <w:rFonts w:ascii="Times New Roman" w:eastAsia="Arial" w:hAnsi="Times New Roman" w:cs="Times New Roman"/>
          <w:b/>
          <w:bCs/>
          <w:spacing w:val="-2"/>
          <w:sz w:val="24"/>
          <w:szCs w:val="24"/>
          <w:lang w:eastAsia="en-US"/>
        </w:rPr>
        <w:t xml:space="preserve"> </w:t>
      </w:r>
      <w:r w:rsidRPr="00325707">
        <w:rPr>
          <w:rFonts w:ascii="Times New Roman" w:eastAsia="Arial" w:hAnsi="Times New Roman" w:cs="Times New Roman"/>
          <w:b/>
          <w:bCs/>
          <w:i/>
          <w:sz w:val="24"/>
          <w:szCs w:val="24"/>
          <w:lang w:eastAsia="en-US"/>
        </w:rPr>
        <w:t>B. erecta</w:t>
      </w:r>
      <w:r w:rsidRPr="00325707">
        <w:rPr>
          <w:rFonts w:ascii="Times New Roman" w:eastAsia="Arial" w:hAnsi="Times New Roman" w:cs="Times New Roman"/>
          <w:b/>
          <w:bCs/>
          <w:sz w:val="24"/>
          <w:szCs w:val="24"/>
          <w:lang w:eastAsia="en-US"/>
        </w:rPr>
        <w:t xml:space="preserve"> based</w:t>
      </w:r>
      <w:r w:rsidRPr="00325707">
        <w:rPr>
          <w:rFonts w:ascii="Times New Roman" w:eastAsia="Arial" w:hAnsi="Times New Roman" w:cs="Times New Roman"/>
          <w:b/>
          <w:bCs/>
          <w:spacing w:val="-3"/>
          <w:sz w:val="24"/>
          <w:szCs w:val="24"/>
          <w:lang w:eastAsia="en-US"/>
        </w:rPr>
        <w:t xml:space="preserve"> </w:t>
      </w:r>
      <w:r w:rsidRPr="00325707">
        <w:rPr>
          <w:rFonts w:ascii="Times New Roman" w:eastAsia="Arial" w:hAnsi="Times New Roman" w:cs="Times New Roman"/>
          <w:b/>
          <w:bCs/>
          <w:sz w:val="24"/>
          <w:szCs w:val="24"/>
          <w:lang w:eastAsia="en-US"/>
        </w:rPr>
        <w:t>on requirements of pre-school children scoring pattern (</w:t>
      </w:r>
      <w:r w:rsidRPr="00325707">
        <w:rPr>
          <w:rFonts w:ascii="Times New Roman" w:hAnsi="Times New Roman" w:cs="Times New Roman"/>
          <w:b/>
          <w:sz w:val="24"/>
          <w:szCs w:val="24"/>
        </w:rPr>
        <w:t>FAO/WHO/UNU, 1985)</w:t>
      </w:r>
    </w:p>
    <w:p w14:paraId="3888F1BD" w14:textId="77777777" w:rsidR="00A84CB4" w:rsidRPr="00325707" w:rsidRDefault="00A84CB4" w:rsidP="00325707">
      <w:pPr>
        <w:widowControl w:val="0"/>
        <w:autoSpaceDE w:val="0"/>
        <w:autoSpaceDN w:val="0"/>
        <w:spacing w:before="240" w:after="240" w:line="240" w:lineRule="auto"/>
        <w:jc w:val="both"/>
        <w:rPr>
          <w:rFonts w:ascii="Times New Roman" w:eastAsia="Arial MT" w:hAnsi="Times New Roman" w:cs="Times New Roman"/>
          <w:b/>
          <w:sz w:val="24"/>
          <w:szCs w:val="24"/>
          <w:lang w:eastAsia="en-US"/>
        </w:rPr>
      </w:pPr>
    </w:p>
    <w:tbl>
      <w:tblPr>
        <w:tblW w:w="8571" w:type="dxa"/>
        <w:tblInd w:w="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483"/>
        <w:gridCol w:w="2138"/>
        <w:gridCol w:w="2520"/>
        <w:gridCol w:w="2430"/>
      </w:tblGrid>
      <w:tr w:rsidR="00153C91" w:rsidRPr="00325707" w14:paraId="45CF6889" w14:textId="77777777" w:rsidTr="00153C91">
        <w:trPr>
          <w:trHeight w:val="230"/>
        </w:trPr>
        <w:tc>
          <w:tcPr>
            <w:tcW w:w="1483" w:type="dxa"/>
          </w:tcPr>
          <w:p w14:paraId="78AEAF3B" w14:textId="77777777" w:rsidR="00153C91" w:rsidRPr="00325707" w:rsidRDefault="00153C91" w:rsidP="00325707">
            <w:pPr>
              <w:widowControl w:val="0"/>
              <w:autoSpaceDE w:val="0"/>
              <w:autoSpaceDN w:val="0"/>
              <w:spacing w:before="240" w:after="240" w:line="240" w:lineRule="auto"/>
              <w:jc w:val="both"/>
              <w:rPr>
                <w:rFonts w:ascii="Times New Roman" w:eastAsia="Arial MT" w:hAnsi="Times New Roman" w:cs="Times New Roman"/>
                <w:b/>
                <w:sz w:val="24"/>
                <w:szCs w:val="24"/>
                <w:lang w:eastAsia="en-US"/>
              </w:rPr>
            </w:pPr>
            <w:r w:rsidRPr="00325707">
              <w:rPr>
                <w:rFonts w:ascii="Times New Roman" w:eastAsia="Arial MT" w:hAnsi="Times New Roman" w:cs="Times New Roman"/>
                <w:b/>
                <w:sz w:val="24"/>
                <w:szCs w:val="24"/>
                <w:lang w:eastAsia="en-US"/>
              </w:rPr>
              <w:t>Amino</w:t>
            </w:r>
            <w:r w:rsidRPr="00325707">
              <w:rPr>
                <w:rFonts w:ascii="Times New Roman" w:eastAsia="Arial MT" w:hAnsi="Times New Roman" w:cs="Times New Roman"/>
                <w:b/>
                <w:spacing w:val="-8"/>
                <w:sz w:val="24"/>
                <w:szCs w:val="24"/>
                <w:lang w:eastAsia="en-US"/>
              </w:rPr>
              <w:t xml:space="preserve"> </w:t>
            </w:r>
            <w:r w:rsidRPr="00325707">
              <w:rPr>
                <w:rFonts w:ascii="Times New Roman" w:eastAsia="Arial MT" w:hAnsi="Times New Roman" w:cs="Times New Roman"/>
                <w:b/>
                <w:spacing w:val="-4"/>
                <w:sz w:val="24"/>
                <w:szCs w:val="24"/>
                <w:lang w:eastAsia="en-US"/>
              </w:rPr>
              <w:t>acid</w:t>
            </w:r>
          </w:p>
        </w:tc>
        <w:tc>
          <w:tcPr>
            <w:tcW w:w="2138" w:type="dxa"/>
          </w:tcPr>
          <w:p w14:paraId="608566E3" w14:textId="77777777" w:rsidR="00153C91" w:rsidRPr="00325707" w:rsidRDefault="00153C91" w:rsidP="00325707">
            <w:pPr>
              <w:widowControl w:val="0"/>
              <w:autoSpaceDE w:val="0"/>
              <w:autoSpaceDN w:val="0"/>
              <w:spacing w:before="240" w:after="240" w:line="240" w:lineRule="auto"/>
              <w:jc w:val="both"/>
              <w:rPr>
                <w:rFonts w:ascii="Times New Roman" w:eastAsia="Arial MT" w:hAnsi="Times New Roman" w:cs="Times New Roman"/>
                <w:b/>
                <w:sz w:val="24"/>
                <w:szCs w:val="24"/>
                <w:lang w:eastAsia="en-US"/>
              </w:rPr>
            </w:pPr>
            <w:r w:rsidRPr="00325707">
              <w:rPr>
                <w:rFonts w:ascii="Times New Roman" w:eastAsia="Arial MT" w:hAnsi="Times New Roman" w:cs="Times New Roman"/>
                <w:b/>
                <w:sz w:val="24"/>
                <w:szCs w:val="24"/>
                <w:lang w:eastAsia="en-US"/>
              </w:rPr>
              <w:t>Preschool</w:t>
            </w:r>
            <w:r w:rsidRPr="00325707">
              <w:rPr>
                <w:rFonts w:ascii="Times New Roman" w:eastAsia="Arial MT" w:hAnsi="Times New Roman" w:cs="Times New Roman"/>
                <w:b/>
                <w:spacing w:val="-13"/>
                <w:sz w:val="24"/>
                <w:szCs w:val="24"/>
                <w:lang w:eastAsia="en-US"/>
              </w:rPr>
              <w:t xml:space="preserve"> </w:t>
            </w:r>
            <w:r w:rsidRPr="00325707">
              <w:rPr>
                <w:rFonts w:ascii="Times New Roman" w:eastAsia="Arial MT" w:hAnsi="Times New Roman" w:cs="Times New Roman"/>
                <w:b/>
                <w:spacing w:val="-2"/>
                <w:sz w:val="24"/>
                <w:szCs w:val="24"/>
                <w:lang w:eastAsia="en-US"/>
              </w:rPr>
              <w:t>(g/100g)</w:t>
            </w:r>
          </w:p>
        </w:tc>
        <w:tc>
          <w:tcPr>
            <w:tcW w:w="2520" w:type="dxa"/>
          </w:tcPr>
          <w:p w14:paraId="78C9076D" w14:textId="77777777" w:rsidR="00153C91" w:rsidRPr="00325707" w:rsidRDefault="00153C91" w:rsidP="00325707">
            <w:pPr>
              <w:widowControl w:val="0"/>
              <w:autoSpaceDE w:val="0"/>
              <w:autoSpaceDN w:val="0"/>
              <w:spacing w:before="240" w:after="240" w:line="240" w:lineRule="auto"/>
              <w:jc w:val="both"/>
              <w:rPr>
                <w:rFonts w:ascii="Times New Roman" w:eastAsia="Arial MT" w:hAnsi="Times New Roman" w:cs="Times New Roman"/>
                <w:b/>
                <w:i/>
                <w:sz w:val="24"/>
                <w:szCs w:val="24"/>
                <w:lang w:eastAsia="en-US"/>
              </w:rPr>
            </w:pPr>
            <w:r w:rsidRPr="00325707">
              <w:rPr>
                <w:rFonts w:ascii="Times New Roman" w:eastAsia="Arial MT" w:hAnsi="Times New Roman" w:cs="Times New Roman"/>
                <w:b/>
                <w:spacing w:val="-5"/>
                <w:sz w:val="24"/>
                <w:szCs w:val="24"/>
                <w:lang w:eastAsia="en-US"/>
              </w:rPr>
              <w:t xml:space="preserve">Sample score </w:t>
            </w:r>
            <w:r w:rsidRPr="00325707">
              <w:rPr>
                <w:rFonts w:ascii="Times New Roman" w:eastAsia="Arial MT" w:hAnsi="Times New Roman" w:cs="Times New Roman"/>
                <w:b/>
                <w:i/>
                <w:spacing w:val="-5"/>
                <w:sz w:val="24"/>
                <w:szCs w:val="24"/>
                <w:lang w:eastAsia="en-US"/>
              </w:rPr>
              <w:t>(B. diffusa)</w:t>
            </w:r>
          </w:p>
        </w:tc>
        <w:tc>
          <w:tcPr>
            <w:tcW w:w="2430" w:type="dxa"/>
          </w:tcPr>
          <w:p w14:paraId="532ECF31" w14:textId="77777777" w:rsidR="00153C91" w:rsidRPr="00325707" w:rsidRDefault="00153C91" w:rsidP="00325707">
            <w:pPr>
              <w:widowControl w:val="0"/>
              <w:autoSpaceDE w:val="0"/>
              <w:autoSpaceDN w:val="0"/>
              <w:spacing w:before="240" w:after="240" w:line="240" w:lineRule="auto"/>
              <w:jc w:val="both"/>
              <w:rPr>
                <w:rFonts w:ascii="Times New Roman" w:eastAsia="Arial MT" w:hAnsi="Times New Roman" w:cs="Times New Roman"/>
                <w:b/>
                <w:i/>
                <w:sz w:val="24"/>
                <w:szCs w:val="24"/>
                <w:lang w:eastAsia="en-US"/>
              </w:rPr>
            </w:pPr>
            <w:r w:rsidRPr="00325707">
              <w:rPr>
                <w:rFonts w:ascii="Times New Roman" w:eastAsia="Arial MT" w:hAnsi="Times New Roman" w:cs="Times New Roman"/>
                <w:b/>
                <w:spacing w:val="-5"/>
                <w:sz w:val="24"/>
                <w:szCs w:val="24"/>
                <w:lang w:eastAsia="en-US"/>
              </w:rPr>
              <w:t>Sample score (</w:t>
            </w:r>
            <w:r w:rsidRPr="00325707">
              <w:rPr>
                <w:rFonts w:ascii="Times New Roman" w:eastAsia="Arial MT" w:hAnsi="Times New Roman" w:cs="Times New Roman"/>
                <w:b/>
                <w:i/>
                <w:spacing w:val="-5"/>
                <w:sz w:val="24"/>
                <w:szCs w:val="24"/>
                <w:lang w:eastAsia="en-US"/>
              </w:rPr>
              <w:t>B. erecta)</w:t>
            </w:r>
          </w:p>
        </w:tc>
      </w:tr>
      <w:tr w:rsidR="00153C91" w:rsidRPr="00325707" w14:paraId="0C8227F9" w14:textId="77777777" w:rsidTr="00153C91">
        <w:trPr>
          <w:trHeight w:val="231"/>
        </w:trPr>
        <w:tc>
          <w:tcPr>
            <w:tcW w:w="1483" w:type="dxa"/>
          </w:tcPr>
          <w:p w14:paraId="40EA3286" w14:textId="77777777" w:rsidR="00153C91" w:rsidRPr="00325707" w:rsidRDefault="00153C91"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pacing w:val="-5"/>
                <w:sz w:val="24"/>
                <w:szCs w:val="24"/>
                <w:lang w:eastAsia="en-US"/>
              </w:rPr>
              <w:t>Val</w:t>
            </w:r>
          </w:p>
        </w:tc>
        <w:tc>
          <w:tcPr>
            <w:tcW w:w="2138" w:type="dxa"/>
          </w:tcPr>
          <w:p w14:paraId="73A127F3" w14:textId="77777777" w:rsidR="00153C91" w:rsidRPr="00325707" w:rsidRDefault="00153C91"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pacing w:val="-4"/>
                <w:sz w:val="24"/>
                <w:szCs w:val="24"/>
                <w:lang w:eastAsia="en-US"/>
              </w:rPr>
              <w:t>3.50</w:t>
            </w:r>
          </w:p>
        </w:tc>
        <w:tc>
          <w:tcPr>
            <w:tcW w:w="2520" w:type="dxa"/>
          </w:tcPr>
          <w:p w14:paraId="08869D5A" w14:textId="77777777" w:rsidR="00153C91" w:rsidRPr="00325707" w:rsidRDefault="00153C91"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z w:val="24"/>
                <w:szCs w:val="24"/>
                <w:lang w:eastAsia="en-US"/>
              </w:rPr>
              <w:t>1.30</w:t>
            </w:r>
          </w:p>
        </w:tc>
        <w:tc>
          <w:tcPr>
            <w:tcW w:w="2430" w:type="dxa"/>
          </w:tcPr>
          <w:p w14:paraId="2F4F33C7" w14:textId="77777777" w:rsidR="00153C91" w:rsidRPr="00325707" w:rsidRDefault="00153C91"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z w:val="24"/>
                <w:szCs w:val="24"/>
                <w:lang w:eastAsia="en-US"/>
              </w:rPr>
              <w:t>1.36</w:t>
            </w:r>
          </w:p>
        </w:tc>
      </w:tr>
      <w:tr w:rsidR="00153C91" w:rsidRPr="00325707" w14:paraId="4F09526C" w14:textId="77777777" w:rsidTr="00153C91">
        <w:trPr>
          <w:trHeight w:val="230"/>
        </w:trPr>
        <w:tc>
          <w:tcPr>
            <w:tcW w:w="1483" w:type="dxa"/>
          </w:tcPr>
          <w:p w14:paraId="7844244A" w14:textId="77777777" w:rsidR="00153C91" w:rsidRPr="00325707" w:rsidRDefault="00153C91"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proofErr w:type="spellStart"/>
            <w:r w:rsidRPr="00325707">
              <w:rPr>
                <w:rFonts w:ascii="Times New Roman" w:eastAsia="Arial MT" w:hAnsi="Times New Roman" w:cs="Times New Roman"/>
                <w:spacing w:val="-5"/>
                <w:sz w:val="24"/>
                <w:szCs w:val="24"/>
                <w:lang w:eastAsia="en-US"/>
              </w:rPr>
              <w:t>Thr</w:t>
            </w:r>
            <w:proofErr w:type="spellEnd"/>
          </w:p>
        </w:tc>
        <w:tc>
          <w:tcPr>
            <w:tcW w:w="2138" w:type="dxa"/>
          </w:tcPr>
          <w:p w14:paraId="69312ADC" w14:textId="77777777" w:rsidR="00153C91" w:rsidRPr="00325707" w:rsidRDefault="00153C91"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pacing w:val="-4"/>
                <w:sz w:val="24"/>
                <w:szCs w:val="24"/>
                <w:lang w:eastAsia="en-US"/>
              </w:rPr>
              <w:t>3.40</w:t>
            </w:r>
          </w:p>
        </w:tc>
        <w:tc>
          <w:tcPr>
            <w:tcW w:w="2520" w:type="dxa"/>
          </w:tcPr>
          <w:p w14:paraId="1E461D0E" w14:textId="77777777" w:rsidR="00153C91" w:rsidRPr="00325707" w:rsidRDefault="00153C91"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z w:val="24"/>
                <w:szCs w:val="24"/>
                <w:lang w:eastAsia="en-US"/>
              </w:rPr>
              <w:t>1.28</w:t>
            </w:r>
          </w:p>
        </w:tc>
        <w:tc>
          <w:tcPr>
            <w:tcW w:w="2430" w:type="dxa"/>
          </w:tcPr>
          <w:p w14:paraId="02D5617B" w14:textId="77777777" w:rsidR="00153C91" w:rsidRPr="00325707" w:rsidRDefault="00153C91"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z w:val="24"/>
                <w:szCs w:val="24"/>
                <w:lang w:eastAsia="en-US"/>
              </w:rPr>
              <w:t>1.55</w:t>
            </w:r>
          </w:p>
        </w:tc>
      </w:tr>
      <w:tr w:rsidR="00153C91" w:rsidRPr="00325707" w14:paraId="6264EA1D" w14:textId="77777777" w:rsidTr="00153C91">
        <w:trPr>
          <w:trHeight w:val="230"/>
        </w:trPr>
        <w:tc>
          <w:tcPr>
            <w:tcW w:w="1483" w:type="dxa"/>
          </w:tcPr>
          <w:p w14:paraId="33ABCF8E" w14:textId="77777777" w:rsidR="00153C91" w:rsidRPr="00325707" w:rsidRDefault="00153C91"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pacing w:val="-5"/>
                <w:sz w:val="24"/>
                <w:szCs w:val="24"/>
                <w:lang w:eastAsia="en-US"/>
              </w:rPr>
              <w:t>Ile</w:t>
            </w:r>
          </w:p>
        </w:tc>
        <w:tc>
          <w:tcPr>
            <w:tcW w:w="2138" w:type="dxa"/>
          </w:tcPr>
          <w:p w14:paraId="61464EA7" w14:textId="77777777" w:rsidR="00153C91" w:rsidRPr="00325707" w:rsidRDefault="00153C91"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pacing w:val="-4"/>
                <w:sz w:val="24"/>
                <w:szCs w:val="24"/>
                <w:lang w:eastAsia="en-US"/>
              </w:rPr>
              <w:t>2.80</w:t>
            </w:r>
          </w:p>
        </w:tc>
        <w:tc>
          <w:tcPr>
            <w:tcW w:w="2520" w:type="dxa"/>
          </w:tcPr>
          <w:p w14:paraId="6144553A" w14:textId="77777777" w:rsidR="00153C91" w:rsidRPr="00325707" w:rsidRDefault="00153C91"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z w:val="24"/>
                <w:szCs w:val="24"/>
                <w:lang w:eastAsia="en-US"/>
              </w:rPr>
              <w:t>1.60</w:t>
            </w:r>
          </w:p>
        </w:tc>
        <w:tc>
          <w:tcPr>
            <w:tcW w:w="2430" w:type="dxa"/>
          </w:tcPr>
          <w:p w14:paraId="158675E1" w14:textId="77777777" w:rsidR="00153C91" w:rsidRPr="00325707" w:rsidRDefault="00153C91"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z w:val="24"/>
                <w:szCs w:val="24"/>
                <w:lang w:eastAsia="en-US"/>
              </w:rPr>
              <w:t>1.21</w:t>
            </w:r>
          </w:p>
        </w:tc>
      </w:tr>
      <w:tr w:rsidR="00153C91" w:rsidRPr="00325707" w14:paraId="2B75B68B" w14:textId="77777777" w:rsidTr="00153C91">
        <w:trPr>
          <w:trHeight w:val="229"/>
        </w:trPr>
        <w:tc>
          <w:tcPr>
            <w:tcW w:w="1483" w:type="dxa"/>
          </w:tcPr>
          <w:p w14:paraId="54764F46" w14:textId="77777777" w:rsidR="00153C91" w:rsidRPr="00325707" w:rsidRDefault="00153C91"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pacing w:val="-5"/>
                <w:sz w:val="24"/>
                <w:szCs w:val="24"/>
                <w:lang w:eastAsia="en-US"/>
              </w:rPr>
              <w:lastRenderedPageBreak/>
              <w:t>Leu</w:t>
            </w:r>
          </w:p>
        </w:tc>
        <w:tc>
          <w:tcPr>
            <w:tcW w:w="2138" w:type="dxa"/>
          </w:tcPr>
          <w:p w14:paraId="59CC0A1E" w14:textId="77777777" w:rsidR="00153C91" w:rsidRPr="00325707" w:rsidRDefault="00153C91"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pacing w:val="-4"/>
                <w:sz w:val="24"/>
                <w:szCs w:val="24"/>
                <w:lang w:eastAsia="en-US"/>
              </w:rPr>
              <w:t>6.60</w:t>
            </w:r>
          </w:p>
        </w:tc>
        <w:tc>
          <w:tcPr>
            <w:tcW w:w="2520" w:type="dxa"/>
          </w:tcPr>
          <w:p w14:paraId="03AD0B00" w14:textId="77777777" w:rsidR="00153C91" w:rsidRPr="00325707" w:rsidRDefault="00153C91"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z w:val="24"/>
                <w:szCs w:val="24"/>
                <w:lang w:eastAsia="en-US"/>
              </w:rPr>
              <w:t>1.10</w:t>
            </w:r>
          </w:p>
        </w:tc>
        <w:tc>
          <w:tcPr>
            <w:tcW w:w="2430" w:type="dxa"/>
          </w:tcPr>
          <w:p w14:paraId="208BBA45" w14:textId="77777777" w:rsidR="00153C91" w:rsidRPr="00325707" w:rsidRDefault="00153C91"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z w:val="24"/>
                <w:szCs w:val="24"/>
                <w:lang w:eastAsia="en-US"/>
              </w:rPr>
              <w:t>0.97</w:t>
            </w:r>
          </w:p>
        </w:tc>
      </w:tr>
      <w:tr w:rsidR="00153C91" w:rsidRPr="00325707" w14:paraId="4C4AA639" w14:textId="77777777" w:rsidTr="00153C91">
        <w:trPr>
          <w:trHeight w:val="229"/>
        </w:trPr>
        <w:tc>
          <w:tcPr>
            <w:tcW w:w="1483" w:type="dxa"/>
          </w:tcPr>
          <w:p w14:paraId="5DE8C54A" w14:textId="77777777" w:rsidR="00153C91" w:rsidRPr="00325707" w:rsidRDefault="00153C91"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pacing w:val="-5"/>
                <w:sz w:val="24"/>
                <w:szCs w:val="24"/>
                <w:lang w:eastAsia="en-US"/>
              </w:rPr>
              <w:t>Lys</w:t>
            </w:r>
          </w:p>
        </w:tc>
        <w:tc>
          <w:tcPr>
            <w:tcW w:w="2138" w:type="dxa"/>
          </w:tcPr>
          <w:p w14:paraId="45E59D12" w14:textId="77777777" w:rsidR="00153C91" w:rsidRPr="00325707" w:rsidRDefault="00153C91"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pacing w:val="-4"/>
                <w:sz w:val="24"/>
                <w:szCs w:val="24"/>
                <w:lang w:eastAsia="en-US"/>
              </w:rPr>
              <w:t>5.80</w:t>
            </w:r>
          </w:p>
        </w:tc>
        <w:tc>
          <w:tcPr>
            <w:tcW w:w="2520" w:type="dxa"/>
          </w:tcPr>
          <w:p w14:paraId="14C798AE" w14:textId="77777777" w:rsidR="00153C91" w:rsidRPr="00325707" w:rsidRDefault="00153C91"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z w:val="24"/>
                <w:szCs w:val="24"/>
                <w:lang w:eastAsia="en-US"/>
              </w:rPr>
              <w:t>1.01</w:t>
            </w:r>
          </w:p>
        </w:tc>
        <w:tc>
          <w:tcPr>
            <w:tcW w:w="2430" w:type="dxa"/>
          </w:tcPr>
          <w:p w14:paraId="4838F638" w14:textId="77777777" w:rsidR="00153C91" w:rsidRPr="00325707" w:rsidRDefault="00153C91"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z w:val="24"/>
                <w:szCs w:val="24"/>
                <w:lang w:eastAsia="en-US"/>
              </w:rPr>
              <w:t>0.74</w:t>
            </w:r>
          </w:p>
        </w:tc>
      </w:tr>
      <w:tr w:rsidR="00153C91" w:rsidRPr="00325707" w14:paraId="459FD5B9" w14:textId="77777777" w:rsidTr="00153C91">
        <w:trPr>
          <w:trHeight w:val="230"/>
        </w:trPr>
        <w:tc>
          <w:tcPr>
            <w:tcW w:w="1483" w:type="dxa"/>
          </w:tcPr>
          <w:p w14:paraId="66D7B76A" w14:textId="77777777" w:rsidR="00153C91" w:rsidRPr="00325707" w:rsidRDefault="00153C91"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z w:val="24"/>
                <w:szCs w:val="24"/>
                <w:lang w:eastAsia="en-US"/>
              </w:rPr>
              <w:t>Met</w:t>
            </w:r>
            <w:r w:rsidRPr="00325707">
              <w:rPr>
                <w:rFonts w:ascii="Times New Roman" w:eastAsia="Arial MT" w:hAnsi="Times New Roman" w:cs="Times New Roman"/>
                <w:spacing w:val="-3"/>
                <w:sz w:val="24"/>
                <w:szCs w:val="24"/>
                <w:lang w:eastAsia="en-US"/>
              </w:rPr>
              <w:t xml:space="preserve"> </w:t>
            </w:r>
            <w:r w:rsidRPr="00325707">
              <w:rPr>
                <w:rFonts w:ascii="Times New Roman" w:eastAsia="Arial MT" w:hAnsi="Times New Roman" w:cs="Times New Roman"/>
                <w:sz w:val="24"/>
                <w:szCs w:val="24"/>
                <w:lang w:eastAsia="en-US"/>
              </w:rPr>
              <w:t>+</w:t>
            </w:r>
            <w:r w:rsidRPr="00325707">
              <w:rPr>
                <w:rFonts w:ascii="Times New Roman" w:eastAsia="Arial MT" w:hAnsi="Times New Roman" w:cs="Times New Roman"/>
                <w:spacing w:val="-5"/>
                <w:sz w:val="24"/>
                <w:szCs w:val="24"/>
                <w:lang w:eastAsia="en-US"/>
              </w:rPr>
              <w:t xml:space="preserve"> Cys</w:t>
            </w:r>
          </w:p>
        </w:tc>
        <w:tc>
          <w:tcPr>
            <w:tcW w:w="2138" w:type="dxa"/>
          </w:tcPr>
          <w:p w14:paraId="7CA44E1F" w14:textId="77777777" w:rsidR="00153C91" w:rsidRPr="00325707" w:rsidRDefault="00153C91"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pacing w:val="-4"/>
                <w:sz w:val="24"/>
                <w:szCs w:val="24"/>
                <w:lang w:eastAsia="en-US"/>
              </w:rPr>
              <w:t>2.50</w:t>
            </w:r>
          </w:p>
        </w:tc>
        <w:tc>
          <w:tcPr>
            <w:tcW w:w="2520" w:type="dxa"/>
          </w:tcPr>
          <w:p w14:paraId="4655FBB0" w14:textId="77777777" w:rsidR="00153C91" w:rsidRPr="00325707" w:rsidRDefault="00153C91"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z w:val="24"/>
                <w:szCs w:val="24"/>
                <w:lang w:eastAsia="en-US"/>
              </w:rPr>
              <w:t>0.88</w:t>
            </w:r>
          </w:p>
        </w:tc>
        <w:tc>
          <w:tcPr>
            <w:tcW w:w="2430" w:type="dxa"/>
          </w:tcPr>
          <w:p w14:paraId="6BA575A9" w14:textId="77777777" w:rsidR="00153C91" w:rsidRPr="00325707" w:rsidRDefault="00153C91"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z w:val="24"/>
                <w:szCs w:val="24"/>
                <w:lang w:eastAsia="en-US"/>
              </w:rPr>
              <w:t>1.13</w:t>
            </w:r>
          </w:p>
        </w:tc>
      </w:tr>
      <w:tr w:rsidR="00153C91" w:rsidRPr="00325707" w14:paraId="56B1BCFC" w14:textId="77777777" w:rsidTr="00153C91">
        <w:trPr>
          <w:trHeight w:val="230"/>
        </w:trPr>
        <w:tc>
          <w:tcPr>
            <w:tcW w:w="1483" w:type="dxa"/>
          </w:tcPr>
          <w:p w14:paraId="1FD6E177" w14:textId="77777777" w:rsidR="00153C91" w:rsidRPr="00325707" w:rsidRDefault="00153C91"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proofErr w:type="spellStart"/>
            <w:r w:rsidRPr="00325707">
              <w:rPr>
                <w:rFonts w:ascii="Times New Roman" w:eastAsia="Arial MT" w:hAnsi="Times New Roman" w:cs="Times New Roman"/>
                <w:sz w:val="24"/>
                <w:szCs w:val="24"/>
                <w:lang w:eastAsia="en-US"/>
              </w:rPr>
              <w:t>Phe</w:t>
            </w:r>
            <w:proofErr w:type="spellEnd"/>
            <w:r w:rsidRPr="00325707">
              <w:rPr>
                <w:rFonts w:ascii="Times New Roman" w:eastAsia="Arial MT" w:hAnsi="Times New Roman" w:cs="Times New Roman"/>
                <w:spacing w:val="-6"/>
                <w:sz w:val="24"/>
                <w:szCs w:val="24"/>
                <w:lang w:eastAsia="en-US"/>
              </w:rPr>
              <w:t xml:space="preserve"> </w:t>
            </w:r>
            <w:r w:rsidRPr="00325707">
              <w:rPr>
                <w:rFonts w:ascii="Times New Roman" w:eastAsia="Arial MT" w:hAnsi="Times New Roman" w:cs="Times New Roman"/>
                <w:spacing w:val="-4"/>
                <w:sz w:val="24"/>
                <w:szCs w:val="24"/>
                <w:lang w:eastAsia="en-US"/>
              </w:rPr>
              <w:t>+Tyr</w:t>
            </w:r>
          </w:p>
        </w:tc>
        <w:tc>
          <w:tcPr>
            <w:tcW w:w="2138" w:type="dxa"/>
          </w:tcPr>
          <w:p w14:paraId="1194621B" w14:textId="77777777" w:rsidR="00153C91" w:rsidRPr="00325707" w:rsidRDefault="00153C91"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pacing w:val="-4"/>
                <w:sz w:val="24"/>
                <w:szCs w:val="24"/>
                <w:lang w:eastAsia="en-US"/>
              </w:rPr>
              <w:t>6.30</w:t>
            </w:r>
          </w:p>
        </w:tc>
        <w:tc>
          <w:tcPr>
            <w:tcW w:w="2520" w:type="dxa"/>
          </w:tcPr>
          <w:p w14:paraId="0484716A" w14:textId="77777777" w:rsidR="00153C91" w:rsidRPr="00325707" w:rsidRDefault="00153C91"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z w:val="24"/>
                <w:szCs w:val="24"/>
                <w:lang w:eastAsia="en-US"/>
              </w:rPr>
              <w:t>1.46</w:t>
            </w:r>
          </w:p>
        </w:tc>
        <w:tc>
          <w:tcPr>
            <w:tcW w:w="2430" w:type="dxa"/>
          </w:tcPr>
          <w:p w14:paraId="67FFAD8C" w14:textId="77777777" w:rsidR="00153C91" w:rsidRPr="00325707" w:rsidRDefault="00153C91"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z w:val="24"/>
                <w:szCs w:val="24"/>
                <w:lang w:eastAsia="en-US"/>
              </w:rPr>
              <w:t>1.04</w:t>
            </w:r>
          </w:p>
        </w:tc>
      </w:tr>
      <w:tr w:rsidR="00153C91" w:rsidRPr="00325707" w14:paraId="3DD6F286" w14:textId="77777777" w:rsidTr="00153C91">
        <w:trPr>
          <w:trHeight w:val="230"/>
        </w:trPr>
        <w:tc>
          <w:tcPr>
            <w:tcW w:w="1483" w:type="dxa"/>
          </w:tcPr>
          <w:p w14:paraId="7BABE350" w14:textId="77777777" w:rsidR="00153C91" w:rsidRPr="00325707" w:rsidRDefault="00153C91"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pacing w:val="-5"/>
                <w:sz w:val="24"/>
                <w:szCs w:val="24"/>
                <w:lang w:eastAsia="en-US"/>
              </w:rPr>
              <w:t>Trp</w:t>
            </w:r>
          </w:p>
        </w:tc>
        <w:tc>
          <w:tcPr>
            <w:tcW w:w="2138" w:type="dxa"/>
          </w:tcPr>
          <w:p w14:paraId="0C3C771E" w14:textId="77777777" w:rsidR="00153C91" w:rsidRPr="00325707" w:rsidRDefault="00153C91"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pacing w:val="-4"/>
                <w:sz w:val="24"/>
                <w:szCs w:val="24"/>
                <w:lang w:eastAsia="en-US"/>
              </w:rPr>
              <w:t>1.10</w:t>
            </w:r>
          </w:p>
        </w:tc>
        <w:tc>
          <w:tcPr>
            <w:tcW w:w="2520" w:type="dxa"/>
          </w:tcPr>
          <w:p w14:paraId="06B2618A" w14:textId="77777777" w:rsidR="00153C91" w:rsidRPr="00325707" w:rsidRDefault="00153C91"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z w:val="24"/>
                <w:szCs w:val="24"/>
                <w:lang w:eastAsia="en-US"/>
              </w:rPr>
              <w:t>1.76</w:t>
            </w:r>
          </w:p>
        </w:tc>
        <w:tc>
          <w:tcPr>
            <w:tcW w:w="2430" w:type="dxa"/>
          </w:tcPr>
          <w:p w14:paraId="0454A1FC" w14:textId="77777777" w:rsidR="00153C91" w:rsidRPr="00325707" w:rsidRDefault="00153C91"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z w:val="24"/>
                <w:szCs w:val="24"/>
                <w:lang w:eastAsia="en-US"/>
              </w:rPr>
              <w:t>1.11</w:t>
            </w:r>
          </w:p>
        </w:tc>
      </w:tr>
      <w:tr w:rsidR="00153C91" w:rsidRPr="00325707" w14:paraId="20ED7653" w14:textId="77777777" w:rsidTr="00153C91">
        <w:trPr>
          <w:trHeight w:val="229"/>
        </w:trPr>
        <w:tc>
          <w:tcPr>
            <w:tcW w:w="1483" w:type="dxa"/>
          </w:tcPr>
          <w:p w14:paraId="7A22DE6F" w14:textId="77777777" w:rsidR="00153C91" w:rsidRPr="00325707" w:rsidRDefault="00153C91"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pacing w:val="-5"/>
                <w:sz w:val="24"/>
                <w:szCs w:val="24"/>
                <w:lang w:eastAsia="en-US"/>
              </w:rPr>
              <w:t>His</w:t>
            </w:r>
          </w:p>
        </w:tc>
        <w:tc>
          <w:tcPr>
            <w:tcW w:w="2138" w:type="dxa"/>
          </w:tcPr>
          <w:p w14:paraId="26BC4DC6" w14:textId="77777777" w:rsidR="00153C91" w:rsidRPr="00325707" w:rsidRDefault="00153C91"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pacing w:val="-4"/>
                <w:sz w:val="24"/>
                <w:szCs w:val="24"/>
                <w:lang w:eastAsia="en-US"/>
              </w:rPr>
              <w:t>1.90</w:t>
            </w:r>
          </w:p>
        </w:tc>
        <w:tc>
          <w:tcPr>
            <w:tcW w:w="2520" w:type="dxa"/>
          </w:tcPr>
          <w:p w14:paraId="21006BBD" w14:textId="77777777" w:rsidR="00153C91" w:rsidRPr="00325707" w:rsidRDefault="00153C91"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z w:val="24"/>
                <w:szCs w:val="24"/>
                <w:lang w:eastAsia="en-US"/>
              </w:rPr>
              <w:t>2.07</w:t>
            </w:r>
          </w:p>
        </w:tc>
        <w:tc>
          <w:tcPr>
            <w:tcW w:w="2430" w:type="dxa"/>
          </w:tcPr>
          <w:p w14:paraId="2831FE17" w14:textId="77777777" w:rsidR="00153C91" w:rsidRPr="00325707" w:rsidRDefault="00153C91"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z w:val="24"/>
                <w:szCs w:val="24"/>
                <w:lang w:eastAsia="en-US"/>
              </w:rPr>
              <w:t>1.28</w:t>
            </w:r>
          </w:p>
        </w:tc>
      </w:tr>
    </w:tbl>
    <w:p w14:paraId="50E109F2" w14:textId="77777777" w:rsidR="00A84CB4" w:rsidRPr="00325707" w:rsidRDefault="00A84CB4" w:rsidP="00325707">
      <w:pPr>
        <w:spacing w:before="240" w:after="240" w:line="240" w:lineRule="auto"/>
        <w:jc w:val="both"/>
        <w:rPr>
          <w:rFonts w:ascii="Times New Roman" w:hAnsi="Times New Roman" w:cs="Times New Roman"/>
          <w:sz w:val="24"/>
          <w:szCs w:val="24"/>
        </w:rPr>
      </w:pPr>
    </w:p>
    <w:p w14:paraId="644760CE" w14:textId="77777777" w:rsidR="00153C91" w:rsidRPr="00325707" w:rsidRDefault="00153C91" w:rsidP="00325707">
      <w:pPr>
        <w:spacing w:before="240" w:after="240" w:line="240" w:lineRule="auto"/>
        <w:jc w:val="both"/>
        <w:rPr>
          <w:rFonts w:ascii="Times New Roman" w:eastAsia="Times New Roman" w:hAnsi="Times New Roman" w:cs="Times New Roman"/>
          <w:sz w:val="24"/>
          <w:szCs w:val="24"/>
        </w:rPr>
      </w:pPr>
      <w:r w:rsidRPr="00325707">
        <w:rPr>
          <w:rFonts w:ascii="Times New Roman" w:eastAsia="Times New Roman" w:hAnsi="Times New Roman" w:cs="Times New Roman"/>
          <w:b/>
          <w:bCs/>
          <w:sz w:val="24"/>
          <w:szCs w:val="24"/>
        </w:rPr>
        <w:t xml:space="preserve">Amino acid scores of </w:t>
      </w:r>
      <w:r w:rsidRPr="00325707">
        <w:rPr>
          <w:rFonts w:ascii="Times New Roman" w:eastAsia="Times New Roman" w:hAnsi="Times New Roman" w:cs="Times New Roman"/>
          <w:b/>
          <w:bCs/>
          <w:i/>
          <w:iCs/>
          <w:sz w:val="24"/>
          <w:szCs w:val="24"/>
        </w:rPr>
        <w:t>B. diffusa</w:t>
      </w:r>
      <w:r w:rsidRPr="00325707">
        <w:rPr>
          <w:rFonts w:ascii="Times New Roman" w:eastAsia="Times New Roman" w:hAnsi="Times New Roman" w:cs="Times New Roman"/>
          <w:b/>
          <w:bCs/>
          <w:sz w:val="24"/>
          <w:szCs w:val="24"/>
        </w:rPr>
        <w:t xml:space="preserve"> and </w:t>
      </w:r>
      <w:r w:rsidRPr="00325707">
        <w:rPr>
          <w:rFonts w:ascii="Times New Roman" w:eastAsia="Times New Roman" w:hAnsi="Times New Roman" w:cs="Times New Roman"/>
          <w:b/>
          <w:bCs/>
          <w:i/>
          <w:iCs/>
          <w:sz w:val="24"/>
          <w:szCs w:val="24"/>
        </w:rPr>
        <w:t>B. erecta</w:t>
      </w:r>
      <w:r w:rsidRPr="00325707">
        <w:rPr>
          <w:rFonts w:ascii="Times New Roman" w:eastAsia="Times New Roman" w:hAnsi="Times New Roman" w:cs="Times New Roman"/>
          <w:b/>
          <w:bCs/>
          <w:sz w:val="24"/>
          <w:szCs w:val="24"/>
        </w:rPr>
        <w:t xml:space="preserve"> based on the whole hen’s egg scoring pattern (</w:t>
      </w:r>
      <w:r w:rsidRPr="00325707">
        <w:rPr>
          <w:rFonts w:ascii="Times New Roman" w:eastAsia="Times New Roman" w:hAnsi="Times New Roman" w:cs="Times New Roman"/>
          <w:b/>
          <w:sz w:val="24"/>
          <w:szCs w:val="24"/>
        </w:rPr>
        <w:t xml:space="preserve">Paul </w:t>
      </w:r>
      <w:r w:rsidRPr="00325707">
        <w:rPr>
          <w:rFonts w:ascii="Times New Roman" w:eastAsia="Times New Roman" w:hAnsi="Times New Roman" w:cs="Times New Roman"/>
          <w:b/>
          <w:i/>
          <w:iCs/>
          <w:sz w:val="24"/>
          <w:szCs w:val="24"/>
        </w:rPr>
        <w:t>et al</w:t>
      </w:r>
      <w:r w:rsidRPr="00325707">
        <w:rPr>
          <w:rFonts w:ascii="Times New Roman" w:eastAsia="Times New Roman" w:hAnsi="Times New Roman" w:cs="Times New Roman"/>
          <w:b/>
          <w:sz w:val="24"/>
          <w:szCs w:val="24"/>
        </w:rPr>
        <w:t>., 1976)</w:t>
      </w:r>
    </w:p>
    <w:p w14:paraId="21599B26" w14:textId="77777777" w:rsidR="00153C91" w:rsidRPr="00325707" w:rsidRDefault="00153C91" w:rsidP="00325707">
      <w:pPr>
        <w:spacing w:before="240" w:after="240" w:line="240" w:lineRule="auto"/>
        <w:jc w:val="both"/>
        <w:rPr>
          <w:rFonts w:ascii="Times New Roman" w:eastAsia="Times New Roman" w:hAnsi="Times New Roman" w:cs="Times New Roman"/>
          <w:sz w:val="24"/>
          <w:szCs w:val="24"/>
        </w:rPr>
      </w:pPr>
      <w:r w:rsidRPr="00325707">
        <w:rPr>
          <w:rFonts w:ascii="Times New Roman" w:eastAsia="Times New Roman" w:hAnsi="Times New Roman" w:cs="Times New Roman"/>
          <w:sz w:val="24"/>
          <w:szCs w:val="24"/>
        </w:rPr>
        <w:t xml:space="preserve">The outcome of the amino acid score of </w:t>
      </w:r>
      <w:r w:rsidRPr="00325707">
        <w:rPr>
          <w:rFonts w:ascii="Times New Roman" w:eastAsia="Times New Roman" w:hAnsi="Times New Roman" w:cs="Times New Roman"/>
          <w:i/>
          <w:iCs/>
          <w:sz w:val="24"/>
          <w:szCs w:val="24"/>
        </w:rPr>
        <w:t>B. diffusa</w:t>
      </w:r>
      <w:r w:rsidRPr="00325707">
        <w:rPr>
          <w:rFonts w:ascii="Times New Roman" w:eastAsia="Times New Roman" w:hAnsi="Times New Roman" w:cs="Times New Roman"/>
          <w:sz w:val="24"/>
          <w:szCs w:val="24"/>
        </w:rPr>
        <w:t xml:space="preserve"> and </w:t>
      </w:r>
      <w:r w:rsidRPr="00325707">
        <w:rPr>
          <w:rFonts w:ascii="Times New Roman" w:eastAsia="Times New Roman" w:hAnsi="Times New Roman" w:cs="Times New Roman"/>
          <w:i/>
          <w:iCs/>
          <w:sz w:val="24"/>
          <w:szCs w:val="24"/>
        </w:rPr>
        <w:t>B. erecta</w:t>
      </w:r>
      <w:r w:rsidRPr="00325707">
        <w:rPr>
          <w:rFonts w:ascii="Times New Roman" w:eastAsia="Times New Roman" w:hAnsi="Times New Roman" w:cs="Times New Roman"/>
          <w:sz w:val="24"/>
          <w:szCs w:val="24"/>
        </w:rPr>
        <w:t xml:space="preserve"> based on the whole hen’s egg scoring pattern (Table 8) showed that </w:t>
      </w:r>
      <w:r w:rsidRPr="00325707">
        <w:rPr>
          <w:rFonts w:ascii="Times New Roman" w:eastAsia="Times New Roman" w:hAnsi="Times New Roman" w:cs="Times New Roman"/>
          <w:i/>
          <w:iCs/>
          <w:sz w:val="24"/>
          <w:szCs w:val="24"/>
        </w:rPr>
        <w:t>B. diffusa</w:t>
      </w:r>
      <w:r w:rsidRPr="00325707">
        <w:rPr>
          <w:rFonts w:ascii="Times New Roman" w:eastAsia="Times New Roman" w:hAnsi="Times New Roman" w:cs="Times New Roman"/>
          <w:sz w:val="24"/>
          <w:szCs w:val="24"/>
        </w:rPr>
        <w:t xml:space="preserve"> recorded higher scores in Ile (0.80), Leu (0.87), Lys (0.95), Met (0.36), </w:t>
      </w:r>
      <w:proofErr w:type="spellStart"/>
      <w:r w:rsidRPr="00325707">
        <w:rPr>
          <w:rFonts w:ascii="Times New Roman" w:eastAsia="Times New Roman" w:hAnsi="Times New Roman" w:cs="Times New Roman"/>
          <w:sz w:val="24"/>
          <w:szCs w:val="24"/>
        </w:rPr>
        <w:t>Phe</w:t>
      </w:r>
      <w:proofErr w:type="spellEnd"/>
      <w:r w:rsidRPr="00325707">
        <w:rPr>
          <w:rFonts w:ascii="Times New Roman" w:eastAsia="Times New Roman" w:hAnsi="Times New Roman" w:cs="Times New Roman"/>
          <w:sz w:val="24"/>
          <w:szCs w:val="24"/>
        </w:rPr>
        <w:t xml:space="preserve"> (1.35), Trp (1.08), Gly (1.79), Ala (1.14), Glu (1.36), His (1.64), and Arg (1.02), while </w:t>
      </w:r>
      <w:r w:rsidRPr="00325707">
        <w:rPr>
          <w:rFonts w:ascii="Times New Roman" w:eastAsia="Times New Roman" w:hAnsi="Times New Roman" w:cs="Times New Roman"/>
          <w:i/>
          <w:iCs/>
          <w:sz w:val="24"/>
          <w:szCs w:val="24"/>
        </w:rPr>
        <w:t>B. erecta</w:t>
      </w:r>
      <w:r w:rsidRPr="00325707">
        <w:rPr>
          <w:rFonts w:ascii="Times New Roman" w:eastAsia="Times New Roman" w:hAnsi="Times New Roman" w:cs="Times New Roman"/>
          <w:sz w:val="24"/>
          <w:szCs w:val="24"/>
        </w:rPr>
        <w:t xml:space="preserve"> showed higher values in Val (0.64), </w:t>
      </w:r>
      <w:proofErr w:type="spellStart"/>
      <w:r w:rsidRPr="00325707">
        <w:rPr>
          <w:rFonts w:ascii="Times New Roman" w:eastAsia="Times New Roman" w:hAnsi="Times New Roman" w:cs="Times New Roman"/>
          <w:sz w:val="24"/>
          <w:szCs w:val="24"/>
        </w:rPr>
        <w:t>Thr</w:t>
      </w:r>
      <w:proofErr w:type="spellEnd"/>
      <w:r w:rsidRPr="00325707">
        <w:rPr>
          <w:rFonts w:ascii="Times New Roman" w:eastAsia="Times New Roman" w:hAnsi="Times New Roman" w:cs="Times New Roman"/>
          <w:sz w:val="24"/>
          <w:szCs w:val="24"/>
        </w:rPr>
        <w:t xml:space="preserve"> (1.04), Cys (1.13), Tyr (0.60), Ser (0.79), Pro (1.32), and Asp (0.98). Scores above 1.0 were observed in </w:t>
      </w:r>
      <w:r w:rsidRPr="00325707">
        <w:rPr>
          <w:rFonts w:ascii="Times New Roman" w:eastAsia="Times New Roman" w:hAnsi="Times New Roman" w:cs="Times New Roman"/>
          <w:i/>
          <w:iCs/>
          <w:sz w:val="24"/>
          <w:szCs w:val="24"/>
        </w:rPr>
        <w:t xml:space="preserve">B. </w:t>
      </w:r>
      <w:proofErr w:type="spellStart"/>
      <w:r w:rsidRPr="00325707">
        <w:rPr>
          <w:rFonts w:ascii="Times New Roman" w:eastAsia="Times New Roman" w:hAnsi="Times New Roman" w:cs="Times New Roman"/>
          <w:i/>
          <w:iCs/>
          <w:sz w:val="24"/>
          <w:szCs w:val="24"/>
        </w:rPr>
        <w:t>diffusa</w:t>
      </w:r>
      <w:proofErr w:type="spellEnd"/>
      <w:r w:rsidRPr="00325707">
        <w:rPr>
          <w:rFonts w:ascii="Times New Roman" w:eastAsia="Times New Roman" w:hAnsi="Times New Roman" w:cs="Times New Roman"/>
          <w:sz w:val="24"/>
          <w:szCs w:val="24"/>
        </w:rPr>
        <w:t xml:space="preserve"> for </w:t>
      </w:r>
      <w:proofErr w:type="spellStart"/>
      <w:r w:rsidRPr="00325707">
        <w:rPr>
          <w:rFonts w:ascii="Times New Roman" w:eastAsia="Times New Roman" w:hAnsi="Times New Roman" w:cs="Times New Roman"/>
          <w:sz w:val="24"/>
          <w:szCs w:val="24"/>
        </w:rPr>
        <w:t>Phe</w:t>
      </w:r>
      <w:proofErr w:type="spellEnd"/>
      <w:r w:rsidRPr="00325707">
        <w:rPr>
          <w:rFonts w:ascii="Times New Roman" w:eastAsia="Times New Roman" w:hAnsi="Times New Roman" w:cs="Times New Roman"/>
          <w:sz w:val="24"/>
          <w:szCs w:val="24"/>
        </w:rPr>
        <w:t xml:space="preserve">, Trp, Gly, Ala, Pro, Glu, His, and Arg, and in </w:t>
      </w:r>
      <w:r w:rsidRPr="00325707">
        <w:rPr>
          <w:rFonts w:ascii="Times New Roman" w:eastAsia="Times New Roman" w:hAnsi="Times New Roman" w:cs="Times New Roman"/>
          <w:i/>
          <w:iCs/>
          <w:sz w:val="24"/>
          <w:szCs w:val="24"/>
        </w:rPr>
        <w:t xml:space="preserve">B. </w:t>
      </w:r>
      <w:proofErr w:type="spellStart"/>
      <w:r w:rsidRPr="00325707">
        <w:rPr>
          <w:rFonts w:ascii="Times New Roman" w:eastAsia="Times New Roman" w:hAnsi="Times New Roman" w:cs="Times New Roman"/>
          <w:i/>
          <w:iCs/>
          <w:sz w:val="24"/>
          <w:szCs w:val="24"/>
        </w:rPr>
        <w:t>erecta</w:t>
      </w:r>
      <w:proofErr w:type="spellEnd"/>
      <w:r w:rsidRPr="00325707">
        <w:rPr>
          <w:rFonts w:ascii="Times New Roman" w:eastAsia="Times New Roman" w:hAnsi="Times New Roman" w:cs="Times New Roman"/>
          <w:sz w:val="24"/>
          <w:szCs w:val="24"/>
        </w:rPr>
        <w:t xml:space="preserve"> for </w:t>
      </w:r>
      <w:proofErr w:type="spellStart"/>
      <w:r w:rsidRPr="00325707">
        <w:rPr>
          <w:rFonts w:ascii="Times New Roman" w:eastAsia="Times New Roman" w:hAnsi="Times New Roman" w:cs="Times New Roman"/>
          <w:sz w:val="24"/>
          <w:szCs w:val="24"/>
        </w:rPr>
        <w:t>Thr</w:t>
      </w:r>
      <w:proofErr w:type="spellEnd"/>
      <w:r w:rsidRPr="00325707">
        <w:rPr>
          <w:rFonts w:ascii="Times New Roman" w:eastAsia="Times New Roman" w:hAnsi="Times New Roman" w:cs="Times New Roman"/>
          <w:sz w:val="24"/>
          <w:szCs w:val="24"/>
        </w:rPr>
        <w:t>, Cys, Gly, Pro, Glu, and His.</w:t>
      </w:r>
    </w:p>
    <w:p w14:paraId="05A1D241" w14:textId="77777777" w:rsidR="00153C91" w:rsidRPr="00325707" w:rsidRDefault="00153C91" w:rsidP="00325707">
      <w:pPr>
        <w:keepNext/>
        <w:keepLines/>
        <w:widowControl w:val="0"/>
        <w:autoSpaceDE w:val="0"/>
        <w:autoSpaceDN w:val="0"/>
        <w:spacing w:before="240" w:after="240" w:line="240" w:lineRule="auto"/>
        <w:ind w:right="56"/>
        <w:jc w:val="both"/>
        <w:outlineLvl w:val="2"/>
        <w:rPr>
          <w:rFonts w:ascii="Times New Roman" w:hAnsi="Times New Roman" w:cs="Times New Roman"/>
          <w:sz w:val="24"/>
          <w:szCs w:val="24"/>
        </w:rPr>
      </w:pPr>
      <w:r w:rsidRPr="00325707">
        <w:rPr>
          <w:rFonts w:ascii="Times New Roman" w:eastAsia="Arial" w:hAnsi="Times New Roman" w:cs="Times New Roman"/>
          <w:b/>
          <w:bCs/>
          <w:sz w:val="24"/>
          <w:szCs w:val="24"/>
          <w:lang w:eastAsia="en-US"/>
        </w:rPr>
        <w:t>Table</w:t>
      </w:r>
      <w:r w:rsidRPr="00325707">
        <w:rPr>
          <w:rFonts w:ascii="Times New Roman" w:eastAsia="Arial" w:hAnsi="Times New Roman" w:cs="Times New Roman"/>
          <w:b/>
          <w:bCs/>
          <w:spacing w:val="-4"/>
          <w:sz w:val="24"/>
          <w:szCs w:val="24"/>
          <w:lang w:eastAsia="en-US"/>
        </w:rPr>
        <w:t xml:space="preserve"> </w:t>
      </w:r>
      <w:r w:rsidR="00953D30" w:rsidRPr="00325707">
        <w:rPr>
          <w:rFonts w:ascii="Times New Roman" w:eastAsia="Arial" w:hAnsi="Times New Roman" w:cs="Times New Roman"/>
          <w:b/>
          <w:bCs/>
          <w:sz w:val="24"/>
          <w:szCs w:val="24"/>
          <w:lang w:eastAsia="en-US"/>
        </w:rPr>
        <w:t>8:</w:t>
      </w:r>
      <w:r w:rsidRPr="00325707">
        <w:rPr>
          <w:rFonts w:ascii="Times New Roman" w:eastAsia="Arial" w:hAnsi="Times New Roman" w:cs="Times New Roman"/>
          <w:b/>
          <w:bCs/>
          <w:sz w:val="24"/>
          <w:szCs w:val="24"/>
          <w:lang w:eastAsia="en-US"/>
        </w:rPr>
        <w:t xml:space="preserve"> Amino</w:t>
      </w:r>
      <w:r w:rsidRPr="00325707">
        <w:rPr>
          <w:rFonts w:ascii="Times New Roman" w:eastAsia="Arial" w:hAnsi="Times New Roman" w:cs="Times New Roman"/>
          <w:b/>
          <w:bCs/>
          <w:spacing w:val="-3"/>
          <w:sz w:val="24"/>
          <w:szCs w:val="24"/>
          <w:lang w:eastAsia="en-US"/>
        </w:rPr>
        <w:t xml:space="preserve"> </w:t>
      </w:r>
      <w:r w:rsidRPr="00325707">
        <w:rPr>
          <w:rFonts w:ascii="Times New Roman" w:eastAsia="Arial" w:hAnsi="Times New Roman" w:cs="Times New Roman"/>
          <w:b/>
          <w:bCs/>
          <w:sz w:val="24"/>
          <w:szCs w:val="24"/>
          <w:lang w:eastAsia="en-US"/>
        </w:rPr>
        <w:t>acid</w:t>
      </w:r>
      <w:r w:rsidRPr="00325707">
        <w:rPr>
          <w:rFonts w:ascii="Times New Roman" w:eastAsia="Arial" w:hAnsi="Times New Roman" w:cs="Times New Roman"/>
          <w:b/>
          <w:bCs/>
          <w:spacing w:val="-4"/>
          <w:sz w:val="24"/>
          <w:szCs w:val="24"/>
          <w:lang w:eastAsia="en-US"/>
        </w:rPr>
        <w:t xml:space="preserve"> </w:t>
      </w:r>
      <w:r w:rsidRPr="00325707">
        <w:rPr>
          <w:rFonts w:ascii="Times New Roman" w:eastAsia="Arial" w:hAnsi="Times New Roman" w:cs="Times New Roman"/>
          <w:b/>
          <w:bCs/>
          <w:sz w:val="24"/>
          <w:szCs w:val="24"/>
          <w:lang w:eastAsia="en-US"/>
        </w:rPr>
        <w:t>score</w:t>
      </w:r>
      <w:r w:rsidRPr="00325707">
        <w:rPr>
          <w:rFonts w:ascii="Times New Roman" w:eastAsia="Arial" w:hAnsi="Times New Roman" w:cs="Times New Roman"/>
          <w:b/>
          <w:bCs/>
          <w:spacing w:val="-4"/>
          <w:sz w:val="24"/>
          <w:szCs w:val="24"/>
          <w:lang w:eastAsia="en-US"/>
        </w:rPr>
        <w:t xml:space="preserve"> </w:t>
      </w:r>
      <w:r w:rsidRPr="00325707">
        <w:rPr>
          <w:rFonts w:ascii="Times New Roman" w:eastAsia="Arial" w:hAnsi="Times New Roman" w:cs="Times New Roman"/>
          <w:b/>
          <w:bCs/>
          <w:sz w:val="24"/>
          <w:szCs w:val="24"/>
          <w:lang w:eastAsia="en-US"/>
        </w:rPr>
        <w:t xml:space="preserve">of </w:t>
      </w:r>
      <w:r w:rsidRPr="00325707">
        <w:rPr>
          <w:rFonts w:ascii="Times New Roman" w:eastAsia="Arial" w:hAnsi="Times New Roman" w:cs="Times New Roman"/>
          <w:b/>
          <w:bCs/>
          <w:i/>
          <w:sz w:val="24"/>
          <w:szCs w:val="24"/>
          <w:lang w:eastAsia="en-US"/>
        </w:rPr>
        <w:t>B. diffusa</w:t>
      </w:r>
      <w:r w:rsidRPr="00325707">
        <w:rPr>
          <w:rFonts w:ascii="Times New Roman" w:eastAsia="Arial" w:hAnsi="Times New Roman" w:cs="Times New Roman"/>
          <w:b/>
          <w:bCs/>
          <w:spacing w:val="-4"/>
          <w:sz w:val="24"/>
          <w:szCs w:val="24"/>
          <w:lang w:eastAsia="en-US"/>
        </w:rPr>
        <w:t xml:space="preserve"> </w:t>
      </w:r>
      <w:r w:rsidRPr="00325707">
        <w:rPr>
          <w:rFonts w:ascii="Times New Roman" w:eastAsia="Arial" w:hAnsi="Times New Roman" w:cs="Times New Roman"/>
          <w:b/>
          <w:bCs/>
          <w:sz w:val="24"/>
          <w:szCs w:val="24"/>
          <w:lang w:eastAsia="en-US"/>
        </w:rPr>
        <w:t>and</w:t>
      </w:r>
      <w:r w:rsidRPr="00325707">
        <w:rPr>
          <w:rFonts w:ascii="Times New Roman" w:eastAsia="Arial" w:hAnsi="Times New Roman" w:cs="Times New Roman"/>
          <w:b/>
          <w:bCs/>
          <w:spacing w:val="-3"/>
          <w:sz w:val="24"/>
          <w:szCs w:val="24"/>
          <w:lang w:eastAsia="en-US"/>
        </w:rPr>
        <w:t xml:space="preserve"> </w:t>
      </w:r>
      <w:r w:rsidRPr="00325707">
        <w:rPr>
          <w:rFonts w:ascii="Times New Roman" w:eastAsia="Arial" w:hAnsi="Times New Roman" w:cs="Times New Roman"/>
          <w:b/>
          <w:bCs/>
          <w:i/>
          <w:spacing w:val="-1"/>
          <w:sz w:val="24"/>
          <w:szCs w:val="24"/>
          <w:lang w:eastAsia="en-US"/>
        </w:rPr>
        <w:t>B. erecta</w:t>
      </w:r>
      <w:r w:rsidRPr="00325707">
        <w:rPr>
          <w:rFonts w:ascii="Times New Roman" w:eastAsia="Arial" w:hAnsi="Times New Roman" w:cs="Times New Roman"/>
          <w:b/>
          <w:bCs/>
          <w:spacing w:val="-1"/>
          <w:sz w:val="24"/>
          <w:szCs w:val="24"/>
          <w:lang w:eastAsia="en-US"/>
        </w:rPr>
        <w:t xml:space="preserve"> </w:t>
      </w:r>
      <w:r w:rsidRPr="00325707">
        <w:rPr>
          <w:rFonts w:ascii="Times New Roman" w:eastAsia="Arial" w:hAnsi="Times New Roman" w:cs="Times New Roman"/>
          <w:b/>
          <w:bCs/>
          <w:sz w:val="24"/>
          <w:szCs w:val="24"/>
          <w:lang w:eastAsia="en-US"/>
        </w:rPr>
        <w:t>based</w:t>
      </w:r>
      <w:r w:rsidRPr="00325707">
        <w:rPr>
          <w:rFonts w:ascii="Times New Roman" w:eastAsia="Arial" w:hAnsi="Times New Roman" w:cs="Times New Roman"/>
          <w:b/>
          <w:bCs/>
          <w:spacing w:val="-4"/>
          <w:sz w:val="24"/>
          <w:szCs w:val="24"/>
          <w:lang w:eastAsia="en-US"/>
        </w:rPr>
        <w:t xml:space="preserve"> </w:t>
      </w:r>
      <w:r w:rsidRPr="00325707">
        <w:rPr>
          <w:rFonts w:ascii="Times New Roman" w:eastAsia="Arial" w:hAnsi="Times New Roman" w:cs="Times New Roman"/>
          <w:b/>
          <w:bCs/>
          <w:sz w:val="24"/>
          <w:szCs w:val="24"/>
          <w:lang w:eastAsia="en-US"/>
        </w:rPr>
        <w:t>on</w:t>
      </w:r>
      <w:r w:rsidRPr="00325707">
        <w:rPr>
          <w:rFonts w:ascii="Times New Roman" w:eastAsia="Arial" w:hAnsi="Times New Roman" w:cs="Times New Roman"/>
          <w:b/>
          <w:bCs/>
          <w:spacing w:val="-3"/>
          <w:sz w:val="24"/>
          <w:szCs w:val="24"/>
          <w:lang w:eastAsia="en-US"/>
        </w:rPr>
        <w:t xml:space="preserve"> </w:t>
      </w:r>
      <w:r w:rsidRPr="00325707">
        <w:rPr>
          <w:rFonts w:ascii="Times New Roman" w:eastAsia="Arial" w:hAnsi="Times New Roman" w:cs="Times New Roman"/>
          <w:b/>
          <w:bCs/>
          <w:sz w:val="24"/>
          <w:szCs w:val="24"/>
          <w:lang w:eastAsia="en-US"/>
        </w:rPr>
        <w:t>whole</w:t>
      </w:r>
      <w:r w:rsidRPr="00325707">
        <w:rPr>
          <w:rFonts w:ascii="Times New Roman" w:eastAsia="Arial" w:hAnsi="Times New Roman" w:cs="Times New Roman"/>
          <w:b/>
          <w:bCs/>
          <w:spacing w:val="-5"/>
          <w:sz w:val="24"/>
          <w:szCs w:val="24"/>
          <w:lang w:eastAsia="en-US"/>
        </w:rPr>
        <w:t xml:space="preserve"> </w:t>
      </w:r>
      <w:r w:rsidRPr="00325707">
        <w:rPr>
          <w:rFonts w:ascii="Times New Roman" w:eastAsia="Arial" w:hAnsi="Times New Roman" w:cs="Times New Roman"/>
          <w:b/>
          <w:bCs/>
          <w:sz w:val="24"/>
          <w:szCs w:val="24"/>
          <w:lang w:eastAsia="en-US"/>
        </w:rPr>
        <w:t>hen’s</w:t>
      </w:r>
      <w:r w:rsidRPr="00325707">
        <w:rPr>
          <w:rFonts w:ascii="Times New Roman" w:eastAsia="Arial" w:hAnsi="Times New Roman" w:cs="Times New Roman"/>
          <w:b/>
          <w:bCs/>
          <w:spacing w:val="-4"/>
          <w:sz w:val="24"/>
          <w:szCs w:val="24"/>
          <w:lang w:eastAsia="en-US"/>
        </w:rPr>
        <w:t xml:space="preserve"> </w:t>
      </w:r>
      <w:r w:rsidRPr="00325707">
        <w:rPr>
          <w:rFonts w:ascii="Times New Roman" w:eastAsia="Arial" w:hAnsi="Times New Roman" w:cs="Times New Roman"/>
          <w:b/>
          <w:bCs/>
          <w:sz w:val="24"/>
          <w:szCs w:val="24"/>
          <w:lang w:eastAsia="en-US"/>
        </w:rPr>
        <w:t>egg scoring pattern (</w:t>
      </w:r>
      <w:r w:rsidRPr="00325707">
        <w:rPr>
          <w:rFonts w:ascii="Times New Roman" w:hAnsi="Times New Roman" w:cs="Times New Roman"/>
          <w:b/>
          <w:sz w:val="24"/>
          <w:szCs w:val="24"/>
        </w:rPr>
        <w:t xml:space="preserve">Paul </w:t>
      </w:r>
      <w:r w:rsidRPr="00325707">
        <w:rPr>
          <w:rFonts w:ascii="Times New Roman" w:hAnsi="Times New Roman" w:cs="Times New Roman"/>
          <w:b/>
          <w:i/>
          <w:sz w:val="24"/>
          <w:szCs w:val="24"/>
        </w:rPr>
        <w:t>et al</w:t>
      </w:r>
      <w:r w:rsidRPr="00325707">
        <w:rPr>
          <w:rFonts w:ascii="Times New Roman" w:hAnsi="Times New Roman" w:cs="Times New Roman"/>
          <w:b/>
          <w:sz w:val="24"/>
          <w:szCs w:val="24"/>
        </w:rPr>
        <w:t>., 1976)</w:t>
      </w:r>
    </w:p>
    <w:tbl>
      <w:tblPr>
        <w:tblW w:w="8364" w:type="dxa"/>
        <w:tblInd w:w="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409"/>
        <w:gridCol w:w="2050"/>
        <w:gridCol w:w="2520"/>
        <w:gridCol w:w="2385"/>
      </w:tblGrid>
      <w:tr w:rsidR="00153C91" w:rsidRPr="00325707" w14:paraId="74EC610F" w14:textId="77777777" w:rsidTr="00153C91">
        <w:trPr>
          <w:trHeight w:val="457"/>
        </w:trPr>
        <w:tc>
          <w:tcPr>
            <w:tcW w:w="1409" w:type="dxa"/>
          </w:tcPr>
          <w:p w14:paraId="2C0BCC19" w14:textId="77777777" w:rsidR="00153C91" w:rsidRPr="00325707" w:rsidRDefault="00153C91" w:rsidP="00325707">
            <w:pPr>
              <w:widowControl w:val="0"/>
              <w:autoSpaceDE w:val="0"/>
              <w:autoSpaceDN w:val="0"/>
              <w:spacing w:before="240" w:after="240" w:line="240" w:lineRule="auto"/>
              <w:jc w:val="both"/>
              <w:rPr>
                <w:rFonts w:ascii="Times New Roman" w:eastAsia="Arial MT" w:hAnsi="Times New Roman" w:cs="Times New Roman"/>
                <w:b/>
                <w:sz w:val="24"/>
                <w:szCs w:val="24"/>
                <w:lang w:eastAsia="en-US"/>
              </w:rPr>
            </w:pPr>
            <w:r w:rsidRPr="00325707">
              <w:rPr>
                <w:rFonts w:ascii="Times New Roman" w:eastAsia="Arial MT" w:hAnsi="Times New Roman" w:cs="Times New Roman"/>
                <w:b/>
                <w:sz w:val="24"/>
                <w:szCs w:val="24"/>
                <w:lang w:eastAsia="en-US"/>
              </w:rPr>
              <w:t>Amino</w:t>
            </w:r>
            <w:r w:rsidRPr="00325707">
              <w:rPr>
                <w:rFonts w:ascii="Times New Roman" w:eastAsia="Arial MT" w:hAnsi="Times New Roman" w:cs="Times New Roman"/>
                <w:b/>
                <w:spacing w:val="-8"/>
                <w:sz w:val="24"/>
                <w:szCs w:val="24"/>
                <w:lang w:eastAsia="en-US"/>
              </w:rPr>
              <w:t xml:space="preserve"> </w:t>
            </w:r>
            <w:r w:rsidRPr="00325707">
              <w:rPr>
                <w:rFonts w:ascii="Times New Roman" w:eastAsia="Arial MT" w:hAnsi="Times New Roman" w:cs="Times New Roman"/>
                <w:b/>
                <w:spacing w:val="-4"/>
                <w:sz w:val="24"/>
                <w:szCs w:val="24"/>
                <w:lang w:eastAsia="en-US"/>
              </w:rPr>
              <w:t>acid</w:t>
            </w:r>
          </w:p>
        </w:tc>
        <w:tc>
          <w:tcPr>
            <w:tcW w:w="2050" w:type="dxa"/>
          </w:tcPr>
          <w:p w14:paraId="5BA1B5AB" w14:textId="77777777" w:rsidR="00153C91" w:rsidRPr="00325707" w:rsidRDefault="00153C91" w:rsidP="00325707">
            <w:pPr>
              <w:widowControl w:val="0"/>
              <w:autoSpaceDE w:val="0"/>
              <w:autoSpaceDN w:val="0"/>
              <w:spacing w:before="240" w:after="240" w:line="240" w:lineRule="auto"/>
              <w:jc w:val="both"/>
              <w:rPr>
                <w:rFonts w:ascii="Times New Roman" w:eastAsia="Arial MT" w:hAnsi="Times New Roman" w:cs="Times New Roman"/>
                <w:b/>
                <w:sz w:val="24"/>
                <w:szCs w:val="24"/>
                <w:lang w:eastAsia="en-US"/>
              </w:rPr>
            </w:pPr>
            <w:r w:rsidRPr="00325707">
              <w:rPr>
                <w:rFonts w:ascii="Times New Roman" w:eastAsia="Arial MT" w:hAnsi="Times New Roman" w:cs="Times New Roman"/>
                <w:b/>
                <w:sz w:val="24"/>
                <w:szCs w:val="24"/>
                <w:lang w:eastAsia="en-US"/>
              </w:rPr>
              <w:t>Whole</w:t>
            </w:r>
            <w:r w:rsidRPr="00325707">
              <w:rPr>
                <w:rFonts w:ascii="Times New Roman" w:eastAsia="Arial MT" w:hAnsi="Times New Roman" w:cs="Times New Roman"/>
                <w:b/>
                <w:spacing w:val="-7"/>
                <w:sz w:val="24"/>
                <w:szCs w:val="24"/>
                <w:lang w:eastAsia="en-US"/>
              </w:rPr>
              <w:t xml:space="preserve"> </w:t>
            </w:r>
            <w:r w:rsidRPr="00325707">
              <w:rPr>
                <w:rFonts w:ascii="Times New Roman" w:eastAsia="Arial MT" w:hAnsi="Times New Roman" w:cs="Times New Roman"/>
                <w:b/>
                <w:sz w:val="24"/>
                <w:szCs w:val="24"/>
                <w:lang w:eastAsia="en-US"/>
              </w:rPr>
              <w:t>hen's</w:t>
            </w:r>
            <w:r w:rsidRPr="00325707">
              <w:rPr>
                <w:rFonts w:ascii="Times New Roman" w:eastAsia="Arial MT" w:hAnsi="Times New Roman" w:cs="Times New Roman"/>
                <w:b/>
                <w:spacing w:val="-6"/>
                <w:sz w:val="24"/>
                <w:szCs w:val="24"/>
                <w:lang w:eastAsia="en-US"/>
              </w:rPr>
              <w:t xml:space="preserve"> </w:t>
            </w:r>
            <w:r w:rsidRPr="00325707">
              <w:rPr>
                <w:rFonts w:ascii="Times New Roman" w:eastAsia="Arial MT" w:hAnsi="Times New Roman" w:cs="Times New Roman"/>
                <w:b/>
                <w:spacing w:val="-5"/>
                <w:sz w:val="24"/>
                <w:szCs w:val="24"/>
                <w:lang w:eastAsia="en-US"/>
              </w:rPr>
              <w:t>egg</w:t>
            </w:r>
          </w:p>
          <w:p w14:paraId="65C3521C" w14:textId="77777777" w:rsidR="00153C91" w:rsidRPr="00325707" w:rsidRDefault="00153C91" w:rsidP="00325707">
            <w:pPr>
              <w:widowControl w:val="0"/>
              <w:autoSpaceDE w:val="0"/>
              <w:autoSpaceDN w:val="0"/>
              <w:spacing w:before="240" w:after="240" w:line="240" w:lineRule="auto"/>
              <w:jc w:val="both"/>
              <w:rPr>
                <w:rFonts w:ascii="Times New Roman" w:eastAsia="Arial MT" w:hAnsi="Times New Roman" w:cs="Times New Roman"/>
                <w:b/>
                <w:sz w:val="24"/>
                <w:szCs w:val="24"/>
                <w:lang w:eastAsia="en-US"/>
              </w:rPr>
            </w:pPr>
            <w:r w:rsidRPr="00325707">
              <w:rPr>
                <w:rFonts w:ascii="Times New Roman" w:eastAsia="Arial MT" w:hAnsi="Times New Roman" w:cs="Times New Roman"/>
                <w:b/>
                <w:spacing w:val="-2"/>
                <w:sz w:val="24"/>
                <w:szCs w:val="24"/>
                <w:lang w:eastAsia="en-US"/>
              </w:rPr>
              <w:t>(g/100g)</w:t>
            </w:r>
          </w:p>
        </w:tc>
        <w:tc>
          <w:tcPr>
            <w:tcW w:w="2520" w:type="dxa"/>
          </w:tcPr>
          <w:p w14:paraId="1131F915" w14:textId="77777777" w:rsidR="00153C91" w:rsidRPr="00325707" w:rsidRDefault="00153C91" w:rsidP="00325707">
            <w:pPr>
              <w:widowControl w:val="0"/>
              <w:autoSpaceDE w:val="0"/>
              <w:autoSpaceDN w:val="0"/>
              <w:spacing w:before="240" w:after="240" w:line="240" w:lineRule="auto"/>
              <w:jc w:val="both"/>
              <w:rPr>
                <w:rFonts w:ascii="Times New Roman" w:eastAsia="Arial MT" w:hAnsi="Times New Roman" w:cs="Times New Roman"/>
                <w:b/>
                <w:i/>
                <w:sz w:val="24"/>
                <w:szCs w:val="24"/>
                <w:lang w:eastAsia="en-US"/>
              </w:rPr>
            </w:pPr>
            <w:r w:rsidRPr="00325707">
              <w:rPr>
                <w:rFonts w:ascii="Times New Roman" w:eastAsia="Arial MT" w:hAnsi="Times New Roman" w:cs="Times New Roman"/>
                <w:b/>
                <w:spacing w:val="-5"/>
                <w:sz w:val="24"/>
                <w:szCs w:val="24"/>
                <w:lang w:eastAsia="en-US"/>
              </w:rPr>
              <w:t xml:space="preserve">Sample score </w:t>
            </w:r>
            <w:r w:rsidRPr="00325707">
              <w:rPr>
                <w:rFonts w:ascii="Times New Roman" w:eastAsia="Arial MT" w:hAnsi="Times New Roman" w:cs="Times New Roman"/>
                <w:b/>
                <w:i/>
                <w:spacing w:val="-5"/>
                <w:sz w:val="24"/>
                <w:szCs w:val="24"/>
                <w:lang w:eastAsia="en-US"/>
              </w:rPr>
              <w:t>(B. diffusa)</w:t>
            </w:r>
          </w:p>
        </w:tc>
        <w:tc>
          <w:tcPr>
            <w:tcW w:w="2385" w:type="dxa"/>
          </w:tcPr>
          <w:p w14:paraId="452D463D" w14:textId="77777777" w:rsidR="00153C91" w:rsidRPr="00325707" w:rsidRDefault="00153C91" w:rsidP="00325707">
            <w:pPr>
              <w:widowControl w:val="0"/>
              <w:autoSpaceDE w:val="0"/>
              <w:autoSpaceDN w:val="0"/>
              <w:spacing w:before="240" w:after="240" w:line="240" w:lineRule="auto"/>
              <w:jc w:val="both"/>
              <w:rPr>
                <w:rFonts w:ascii="Times New Roman" w:eastAsia="Arial MT" w:hAnsi="Times New Roman" w:cs="Times New Roman"/>
                <w:b/>
                <w:i/>
                <w:sz w:val="24"/>
                <w:szCs w:val="24"/>
                <w:lang w:eastAsia="en-US"/>
              </w:rPr>
            </w:pPr>
            <w:r w:rsidRPr="00325707">
              <w:rPr>
                <w:rFonts w:ascii="Times New Roman" w:eastAsia="Arial MT" w:hAnsi="Times New Roman" w:cs="Times New Roman"/>
                <w:b/>
                <w:spacing w:val="-5"/>
                <w:sz w:val="24"/>
                <w:szCs w:val="24"/>
                <w:lang w:eastAsia="en-US"/>
              </w:rPr>
              <w:t>Sample score (</w:t>
            </w:r>
            <w:r w:rsidRPr="00325707">
              <w:rPr>
                <w:rFonts w:ascii="Times New Roman" w:eastAsia="Arial MT" w:hAnsi="Times New Roman" w:cs="Times New Roman"/>
                <w:b/>
                <w:i/>
                <w:spacing w:val="-5"/>
                <w:sz w:val="24"/>
                <w:szCs w:val="24"/>
                <w:lang w:eastAsia="en-US"/>
              </w:rPr>
              <w:t>B. erecta)</w:t>
            </w:r>
          </w:p>
        </w:tc>
      </w:tr>
      <w:tr w:rsidR="00153C91" w:rsidRPr="00325707" w14:paraId="5939C8BD" w14:textId="77777777" w:rsidTr="00153C91">
        <w:trPr>
          <w:trHeight w:val="231"/>
        </w:trPr>
        <w:tc>
          <w:tcPr>
            <w:tcW w:w="1409" w:type="dxa"/>
          </w:tcPr>
          <w:p w14:paraId="2B54608E" w14:textId="77777777" w:rsidR="00153C91" w:rsidRPr="00325707" w:rsidRDefault="00153C91"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pacing w:val="-5"/>
                <w:sz w:val="24"/>
                <w:szCs w:val="24"/>
                <w:lang w:eastAsia="en-US"/>
              </w:rPr>
              <w:t>Val</w:t>
            </w:r>
          </w:p>
        </w:tc>
        <w:tc>
          <w:tcPr>
            <w:tcW w:w="2050" w:type="dxa"/>
          </w:tcPr>
          <w:p w14:paraId="5F08F4D6" w14:textId="77777777" w:rsidR="00153C91" w:rsidRPr="00325707" w:rsidRDefault="00153C91"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pacing w:val="-4"/>
                <w:sz w:val="24"/>
                <w:szCs w:val="24"/>
                <w:lang w:eastAsia="en-US"/>
              </w:rPr>
              <w:t>7.50</w:t>
            </w:r>
          </w:p>
        </w:tc>
        <w:tc>
          <w:tcPr>
            <w:tcW w:w="2520" w:type="dxa"/>
          </w:tcPr>
          <w:p w14:paraId="75A599FE" w14:textId="77777777" w:rsidR="00153C91" w:rsidRPr="00325707" w:rsidRDefault="00153C91"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z w:val="24"/>
                <w:szCs w:val="24"/>
                <w:lang w:eastAsia="en-US"/>
              </w:rPr>
              <w:t>0.61</w:t>
            </w:r>
          </w:p>
        </w:tc>
        <w:tc>
          <w:tcPr>
            <w:tcW w:w="2385" w:type="dxa"/>
          </w:tcPr>
          <w:p w14:paraId="6D11A6D2" w14:textId="77777777" w:rsidR="00153C91" w:rsidRPr="00325707" w:rsidRDefault="00153C91"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z w:val="24"/>
                <w:szCs w:val="24"/>
                <w:lang w:eastAsia="en-US"/>
              </w:rPr>
              <w:t>0.64</w:t>
            </w:r>
          </w:p>
        </w:tc>
      </w:tr>
      <w:tr w:rsidR="00153C91" w:rsidRPr="00325707" w14:paraId="4FDDEE37" w14:textId="77777777" w:rsidTr="00153C91">
        <w:trPr>
          <w:trHeight w:val="229"/>
        </w:trPr>
        <w:tc>
          <w:tcPr>
            <w:tcW w:w="1409" w:type="dxa"/>
          </w:tcPr>
          <w:p w14:paraId="18D6DDA5" w14:textId="77777777" w:rsidR="00153C91" w:rsidRPr="00325707" w:rsidRDefault="00153C91"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proofErr w:type="spellStart"/>
            <w:r w:rsidRPr="00325707">
              <w:rPr>
                <w:rFonts w:ascii="Times New Roman" w:eastAsia="Arial MT" w:hAnsi="Times New Roman" w:cs="Times New Roman"/>
                <w:spacing w:val="-5"/>
                <w:sz w:val="24"/>
                <w:szCs w:val="24"/>
                <w:lang w:eastAsia="en-US"/>
              </w:rPr>
              <w:t>Thr</w:t>
            </w:r>
            <w:proofErr w:type="spellEnd"/>
          </w:p>
        </w:tc>
        <w:tc>
          <w:tcPr>
            <w:tcW w:w="2050" w:type="dxa"/>
          </w:tcPr>
          <w:p w14:paraId="0601B466" w14:textId="77777777" w:rsidR="00153C91" w:rsidRPr="00325707" w:rsidRDefault="00153C91"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pacing w:val="-4"/>
                <w:sz w:val="24"/>
                <w:szCs w:val="24"/>
                <w:lang w:eastAsia="en-US"/>
              </w:rPr>
              <w:t>5.10</w:t>
            </w:r>
          </w:p>
        </w:tc>
        <w:tc>
          <w:tcPr>
            <w:tcW w:w="2520" w:type="dxa"/>
          </w:tcPr>
          <w:p w14:paraId="0A725C0A" w14:textId="77777777" w:rsidR="00153C91" w:rsidRPr="00325707" w:rsidRDefault="00153C91"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z w:val="24"/>
                <w:szCs w:val="24"/>
                <w:lang w:eastAsia="en-US"/>
              </w:rPr>
              <w:t>0.85</w:t>
            </w:r>
          </w:p>
        </w:tc>
        <w:tc>
          <w:tcPr>
            <w:tcW w:w="2385" w:type="dxa"/>
          </w:tcPr>
          <w:p w14:paraId="60419AD6" w14:textId="77777777" w:rsidR="00153C91" w:rsidRPr="00325707" w:rsidRDefault="00153C91"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z w:val="24"/>
                <w:szCs w:val="24"/>
                <w:lang w:eastAsia="en-US"/>
              </w:rPr>
              <w:t>1.04</w:t>
            </w:r>
          </w:p>
        </w:tc>
      </w:tr>
      <w:tr w:rsidR="00153C91" w:rsidRPr="00325707" w14:paraId="756F892C" w14:textId="77777777" w:rsidTr="00153C91">
        <w:trPr>
          <w:trHeight w:val="230"/>
        </w:trPr>
        <w:tc>
          <w:tcPr>
            <w:tcW w:w="1409" w:type="dxa"/>
          </w:tcPr>
          <w:p w14:paraId="10089218" w14:textId="77777777" w:rsidR="00153C91" w:rsidRPr="00325707" w:rsidRDefault="00153C91"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pacing w:val="-5"/>
                <w:sz w:val="24"/>
                <w:szCs w:val="24"/>
                <w:lang w:eastAsia="en-US"/>
              </w:rPr>
              <w:t>Ile</w:t>
            </w:r>
          </w:p>
        </w:tc>
        <w:tc>
          <w:tcPr>
            <w:tcW w:w="2050" w:type="dxa"/>
          </w:tcPr>
          <w:p w14:paraId="33D95B97" w14:textId="77777777" w:rsidR="00153C91" w:rsidRPr="00325707" w:rsidRDefault="00153C91"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pacing w:val="-4"/>
                <w:sz w:val="24"/>
                <w:szCs w:val="24"/>
                <w:lang w:eastAsia="en-US"/>
              </w:rPr>
              <w:t>5.60</w:t>
            </w:r>
          </w:p>
        </w:tc>
        <w:tc>
          <w:tcPr>
            <w:tcW w:w="2520" w:type="dxa"/>
          </w:tcPr>
          <w:p w14:paraId="349B8487" w14:textId="77777777" w:rsidR="00153C91" w:rsidRPr="00325707" w:rsidRDefault="00153C91"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z w:val="24"/>
                <w:szCs w:val="24"/>
                <w:lang w:eastAsia="en-US"/>
              </w:rPr>
              <w:t>0.80</w:t>
            </w:r>
          </w:p>
        </w:tc>
        <w:tc>
          <w:tcPr>
            <w:tcW w:w="2385" w:type="dxa"/>
          </w:tcPr>
          <w:p w14:paraId="4D37EC42" w14:textId="77777777" w:rsidR="00153C91" w:rsidRPr="00325707" w:rsidRDefault="00153C91"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z w:val="24"/>
                <w:szCs w:val="24"/>
                <w:lang w:eastAsia="en-US"/>
              </w:rPr>
              <w:t>0.60</w:t>
            </w:r>
          </w:p>
        </w:tc>
      </w:tr>
      <w:tr w:rsidR="00153C91" w:rsidRPr="00325707" w14:paraId="4D431B84" w14:textId="77777777" w:rsidTr="00153C91">
        <w:trPr>
          <w:trHeight w:val="230"/>
        </w:trPr>
        <w:tc>
          <w:tcPr>
            <w:tcW w:w="1409" w:type="dxa"/>
          </w:tcPr>
          <w:p w14:paraId="52EE5E16" w14:textId="77777777" w:rsidR="00153C91" w:rsidRPr="00325707" w:rsidRDefault="00153C91"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pacing w:val="-5"/>
                <w:sz w:val="24"/>
                <w:szCs w:val="24"/>
                <w:lang w:eastAsia="en-US"/>
              </w:rPr>
              <w:t>Leu</w:t>
            </w:r>
          </w:p>
        </w:tc>
        <w:tc>
          <w:tcPr>
            <w:tcW w:w="2050" w:type="dxa"/>
          </w:tcPr>
          <w:p w14:paraId="1D9C4AA3" w14:textId="77777777" w:rsidR="00153C91" w:rsidRPr="00325707" w:rsidRDefault="00153C91"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pacing w:val="-4"/>
                <w:sz w:val="24"/>
                <w:szCs w:val="24"/>
                <w:lang w:eastAsia="en-US"/>
              </w:rPr>
              <w:t>8.30</w:t>
            </w:r>
          </w:p>
        </w:tc>
        <w:tc>
          <w:tcPr>
            <w:tcW w:w="2520" w:type="dxa"/>
          </w:tcPr>
          <w:p w14:paraId="0FE7FE20" w14:textId="77777777" w:rsidR="00153C91" w:rsidRPr="00325707" w:rsidRDefault="00153C91"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z w:val="24"/>
                <w:szCs w:val="24"/>
                <w:lang w:eastAsia="en-US"/>
              </w:rPr>
              <w:t>0.87</w:t>
            </w:r>
          </w:p>
        </w:tc>
        <w:tc>
          <w:tcPr>
            <w:tcW w:w="2385" w:type="dxa"/>
          </w:tcPr>
          <w:p w14:paraId="520CB9DC" w14:textId="77777777" w:rsidR="00153C91" w:rsidRPr="00325707" w:rsidRDefault="00153C91"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z w:val="24"/>
                <w:szCs w:val="24"/>
                <w:lang w:eastAsia="en-US"/>
              </w:rPr>
              <w:t>0.77</w:t>
            </w:r>
          </w:p>
        </w:tc>
      </w:tr>
      <w:tr w:rsidR="00153C91" w:rsidRPr="00325707" w14:paraId="0F90D09F" w14:textId="77777777" w:rsidTr="00153C91">
        <w:trPr>
          <w:trHeight w:val="230"/>
        </w:trPr>
        <w:tc>
          <w:tcPr>
            <w:tcW w:w="1409" w:type="dxa"/>
          </w:tcPr>
          <w:p w14:paraId="228374B1" w14:textId="77777777" w:rsidR="00153C91" w:rsidRPr="00325707" w:rsidRDefault="00153C91"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pacing w:val="-5"/>
                <w:sz w:val="24"/>
                <w:szCs w:val="24"/>
                <w:lang w:eastAsia="en-US"/>
              </w:rPr>
              <w:t>Lys</w:t>
            </w:r>
          </w:p>
        </w:tc>
        <w:tc>
          <w:tcPr>
            <w:tcW w:w="2050" w:type="dxa"/>
          </w:tcPr>
          <w:p w14:paraId="282066B2" w14:textId="77777777" w:rsidR="00153C91" w:rsidRPr="00325707" w:rsidRDefault="00153C91"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pacing w:val="-4"/>
                <w:sz w:val="24"/>
                <w:szCs w:val="24"/>
                <w:lang w:eastAsia="en-US"/>
              </w:rPr>
              <w:t>6.20</w:t>
            </w:r>
          </w:p>
        </w:tc>
        <w:tc>
          <w:tcPr>
            <w:tcW w:w="2520" w:type="dxa"/>
          </w:tcPr>
          <w:p w14:paraId="7E107D92" w14:textId="77777777" w:rsidR="00153C91" w:rsidRPr="00325707" w:rsidRDefault="00153C91"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z w:val="24"/>
                <w:szCs w:val="24"/>
                <w:lang w:eastAsia="en-US"/>
              </w:rPr>
              <w:t>0.95</w:t>
            </w:r>
          </w:p>
        </w:tc>
        <w:tc>
          <w:tcPr>
            <w:tcW w:w="2385" w:type="dxa"/>
          </w:tcPr>
          <w:p w14:paraId="59AE521C" w14:textId="77777777" w:rsidR="00153C91" w:rsidRPr="00325707" w:rsidRDefault="00153C91"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z w:val="24"/>
                <w:szCs w:val="24"/>
                <w:lang w:eastAsia="en-US"/>
              </w:rPr>
              <w:t>0.69</w:t>
            </w:r>
          </w:p>
        </w:tc>
      </w:tr>
      <w:tr w:rsidR="00153C91" w:rsidRPr="00325707" w14:paraId="7FE37884" w14:textId="77777777" w:rsidTr="00153C91">
        <w:trPr>
          <w:trHeight w:val="230"/>
        </w:trPr>
        <w:tc>
          <w:tcPr>
            <w:tcW w:w="1409" w:type="dxa"/>
          </w:tcPr>
          <w:p w14:paraId="41A00C13" w14:textId="77777777" w:rsidR="00153C91" w:rsidRPr="00325707" w:rsidRDefault="00153C91"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pacing w:val="-5"/>
                <w:sz w:val="24"/>
                <w:szCs w:val="24"/>
                <w:lang w:eastAsia="en-US"/>
              </w:rPr>
              <w:lastRenderedPageBreak/>
              <w:t>Met</w:t>
            </w:r>
          </w:p>
        </w:tc>
        <w:tc>
          <w:tcPr>
            <w:tcW w:w="2050" w:type="dxa"/>
          </w:tcPr>
          <w:p w14:paraId="33FC041A" w14:textId="77777777" w:rsidR="00153C91" w:rsidRPr="00325707" w:rsidRDefault="00153C91"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pacing w:val="-4"/>
                <w:sz w:val="24"/>
                <w:szCs w:val="24"/>
                <w:lang w:eastAsia="en-US"/>
              </w:rPr>
              <w:t>3.20</w:t>
            </w:r>
          </w:p>
        </w:tc>
        <w:tc>
          <w:tcPr>
            <w:tcW w:w="2520" w:type="dxa"/>
          </w:tcPr>
          <w:p w14:paraId="6636330F" w14:textId="77777777" w:rsidR="00153C91" w:rsidRPr="00325707" w:rsidRDefault="00153C91"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z w:val="24"/>
                <w:szCs w:val="24"/>
                <w:lang w:eastAsia="en-US"/>
              </w:rPr>
              <w:t>0.36</w:t>
            </w:r>
          </w:p>
        </w:tc>
        <w:tc>
          <w:tcPr>
            <w:tcW w:w="2385" w:type="dxa"/>
          </w:tcPr>
          <w:p w14:paraId="4851A994" w14:textId="77777777" w:rsidR="00153C91" w:rsidRPr="00325707" w:rsidRDefault="00153C91"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z w:val="24"/>
                <w:szCs w:val="24"/>
                <w:lang w:eastAsia="en-US"/>
              </w:rPr>
              <w:t>0.25</w:t>
            </w:r>
          </w:p>
        </w:tc>
      </w:tr>
      <w:tr w:rsidR="00153C91" w:rsidRPr="00325707" w14:paraId="6DD332D3" w14:textId="77777777" w:rsidTr="00153C91">
        <w:trPr>
          <w:trHeight w:val="229"/>
        </w:trPr>
        <w:tc>
          <w:tcPr>
            <w:tcW w:w="1409" w:type="dxa"/>
          </w:tcPr>
          <w:p w14:paraId="5493536B" w14:textId="77777777" w:rsidR="00153C91" w:rsidRPr="00325707" w:rsidRDefault="00153C91"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pacing w:val="-5"/>
                <w:sz w:val="24"/>
                <w:szCs w:val="24"/>
                <w:lang w:eastAsia="en-US"/>
              </w:rPr>
              <w:t>Cys</w:t>
            </w:r>
          </w:p>
        </w:tc>
        <w:tc>
          <w:tcPr>
            <w:tcW w:w="2050" w:type="dxa"/>
          </w:tcPr>
          <w:p w14:paraId="32F40644" w14:textId="77777777" w:rsidR="00153C91" w:rsidRPr="00325707" w:rsidRDefault="00153C91"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pacing w:val="-4"/>
                <w:sz w:val="24"/>
                <w:szCs w:val="24"/>
                <w:lang w:eastAsia="en-US"/>
              </w:rPr>
              <w:t>1.80</w:t>
            </w:r>
          </w:p>
        </w:tc>
        <w:tc>
          <w:tcPr>
            <w:tcW w:w="2520" w:type="dxa"/>
          </w:tcPr>
          <w:p w14:paraId="56A122BD" w14:textId="77777777" w:rsidR="00153C91" w:rsidRPr="00325707" w:rsidRDefault="00153C91"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z w:val="24"/>
                <w:szCs w:val="24"/>
                <w:lang w:eastAsia="en-US"/>
              </w:rPr>
              <w:t>0.59</w:t>
            </w:r>
          </w:p>
        </w:tc>
        <w:tc>
          <w:tcPr>
            <w:tcW w:w="2385" w:type="dxa"/>
          </w:tcPr>
          <w:p w14:paraId="7EBE83CC" w14:textId="77777777" w:rsidR="00153C91" w:rsidRPr="00325707" w:rsidRDefault="00153C91"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z w:val="24"/>
                <w:szCs w:val="24"/>
                <w:lang w:eastAsia="en-US"/>
              </w:rPr>
              <w:t>1.13</w:t>
            </w:r>
          </w:p>
        </w:tc>
      </w:tr>
      <w:tr w:rsidR="00153C91" w:rsidRPr="00325707" w14:paraId="7BD9241F" w14:textId="77777777" w:rsidTr="00153C91">
        <w:trPr>
          <w:trHeight w:val="229"/>
        </w:trPr>
        <w:tc>
          <w:tcPr>
            <w:tcW w:w="1409" w:type="dxa"/>
          </w:tcPr>
          <w:p w14:paraId="5A51C375" w14:textId="77777777" w:rsidR="00153C91" w:rsidRPr="00325707" w:rsidRDefault="00153C91"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proofErr w:type="spellStart"/>
            <w:r w:rsidRPr="00325707">
              <w:rPr>
                <w:rFonts w:ascii="Times New Roman" w:eastAsia="Arial MT" w:hAnsi="Times New Roman" w:cs="Times New Roman"/>
                <w:spacing w:val="-5"/>
                <w:sz w:val="24"/>
                <w:szCs w:val="24"/>
                <w:lang w:eastAsia="en-US"/>
              </w:rPr>
              <w:t>Phe</w:t>
            </w:r>
            <w:proofErr w:type="spellEnd"/>
          </w:p>
        </w:tc>
        <w:tc>
          <w:tcPr>
            <w:tcW w:w="2050" w:type="dxa"/>
          </w:tcPr>
          <w:p w14:paraId="0DC4549F" w14:textId="77777777" w:rsidR="00153C91" w:rsidRPr="00325707" w:rsidRDefault="00153C91"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pacing w:val="-4"/>
                <w:sz w:val="24"/>
                <w:szCs w:val="24"/>
                <w:lang w:eastAsia="en-US"/>
              </w:rPr>
              <w:t>5.10</w:t>
            </w:r>
          </w:p>
        </w:tc>
        <w:tc>
          <w:tcPr>
            <w:tcW w:w="2520" w:type="dxa"/>
          </w:tcPr>
          <w:p w14:paraId="3FEF0791" w14:textId="77777777" w:rsidR="00153C91" w:rsidRPr="00325707" w:rsidRDefault="00153C91"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z w:val="24"/>
                <w:szCs w:val="24"/>
                <w:lang w:eastAsia="en-US"/>
              </w:rPr>
              <w:t>1.35</w:t>
            </w:r>
          </w:p>
        </w:tc>
        <w:tc>
          <w:tcPr>
            <w:tcW w:w="2385" w:type="dxa"/>
          </w:tcPr>
          <w:p w14:paraId="50021B2B" w14:textId="77777777" w:rsidR="00153C91" w:rsidRPr="00325707" w:rsidRDefault="00153C91"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z w:val="24"/>
                <w:szCs w:val="24"/>
                <w:lang w:eastAsia="en-US"/>
              </w:rPr>
              <w:t>0.81</w:t>
            </w:r>
          </w:p>
        </w:tc>
      </w:tr>
      <w:tr w:rsidR="00153C91" w:rsidRPr="00325707" w14:paraId="65D5E31F" w14:textId="77777777" w:rsidTr="00153C91">
        <w:trPr>
          <w:trHeight w:val="230"/>
        </w:trPr>
        <w:tc>
          <w:tcPr>
            <w:tcW w:w="1409" w:type="dxa"/>
          </w:tcPr>
          <w:p w14:paraId="544BC1DB" w14:textId="77777777" w:rsidR="00153C91" w:rsidRPr="00325707" w:rsidRDefault="00153C91"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pacing w:val="-5"/>
                <w:sz w:val="24"/>
                <w:szCs w:val="24"/>
                <w:lang w:eastAsia="en-US"/>
              </w:rPr>
              <w:t>Tyr</w:t>
            </w:r>
          </w:p>
        </w:tc>
        <w:tc>
          <w:tcPr>
            <w:tcW w:w="2050" w:type="dxa"/>
          </w:tcPr>
          <w:p w14:paraId="7958CD7D" w14:textId="77777777" w:rsidR="00153C91" w:rsidRPr="00325707" w:rsidRDefault="00153C91"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pacing w:val="-4"/>
                <w:sz w:val="24"/>
                <w:szCs w:val="24"/>
                <w:lang w:eastAsia="en-US"/>
              </w:rPr>
              <w:t>4.00</w:t>
            </w:r>
          </w:p>
        </w:tc>
        <w:tc>
          <w:tcPr>
            <w:tcW w:w="2520" w:type="dxa"/>
          </w:tcPr>
          <w:p w14:paraId="5ED039EE" w14:textId="77777777" w:rsidR="00153C91" w:rsidRPr="00325707" w:rsidRDefault="00153C91"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z w:val="24"/>
                <w:szCs w:val="24"/>
                <w:lang w:eastAsia="en-US"/>
              </w:rPr>
              <w:t>0.59</w:t>
            </w:r>
          </w:p>
        </w:tc>
        <w:tc>
          <w:tcPr>
            <w:tcW w:w="2385" w:type="dxa"/>
          </w:tcPr>
          <w:p w14:paraId="754B53AC" w14:textId="77777777" w:rsidR="00153C91" w:rsidRPr="00325707" w:rsidRDefault="00153C91"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z w:val="24"/>
                <w:szCs w:val="24"/>
                <w:lang w:eastAsia="en-US"/>
              </w:rPr>
              <w:t>0.60</w:t>
            </w:r>
          </w:p>
        </w:tc>
      </w:tr>
      <w:tr w:rsidR="00153C91" w:rsidRPr="00325707" w14:paraId="298515E0" w14:textId="77777777" w:rsidTr="00153C91">
        <w:trPr>
          <w:trHeight w:val="230"/>
        </w:trPr>
        <w:tc>
          <w:tcPr>
            <w:tcW w:w="1409" w:type="dxa"/>
          </w:tcPr>
          <w:p w14:paraId="5976FCFE" w14:textId="77777777" w:rsidR="00153C91" w:rsidRPr="00325707" w:rsidRDefault="00153C91"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pacing w:val="-5"/>
                <w:sz w:val="24"/>
                <w:szCs w:val="24"/>
                <w:lang w:eastAsia="en-US"/>
              </w:rPr>
              <w:t>Trp</w:t>
            </w:r>
          </w:p>
        </w:tc>
        <w:tc>
          <w:tcPr>
            <w:tcW w:w="2050" w:type="dxa"/>
          </w:tcPr>
          <w:p w14:paraId="44D48938" w14:textId="77777777" w:rsidR="00153C91" w:rsidRPr="00325707" w:rsidRDefault="00153C91"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pacing w:val="-4"/>
                <w:sz w:val="24"/>
                <w:szCs w:val="24"/>
                <w:lang w:eastAsia="en-US"/>
              </w:rPr>
              <w:t>1.80</w:t>
            </w:r>
          </w:p>
        </w:tc>
        <w:tc>
          <w:tcPr>
            <w:tcW w:w="2520" w:type="dxa"/>
          </w:tcPr>
          <w:p w14:paraId="28A1073B" w14:textId="77777777" w:rsidR="00153C91" w:rsidRPr="00325707" w:rsidRDefault="00153C91"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z w:val="24"/>
                <w:szCs w:val="24"/>
                <w:lang w:eastAsia="en-US"/>
              </w:rPr>
              <w:t>1.08</w:t>
            </w:r>
          </w:p>
        </w:tc>
        <w:tc>
          <w:tcPr>
            <w:tcW w:w="2385" w:type="dxa"/>
          </w:tcPr>
          <w:p w14:paraId="449F2CC3" w14:textId="77777777" w:rsidR="00153C91" w:rsidRPr="00325707" w:rsidRDefault="00153C91"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z w:val="24"/>
                <w:szCs w:val="24"/>
                <w:lang w:eastAsia="en-US"/>
              </w:rPr>
              <w:t>0.68</w:t>
            </w:r>
          </w:p>
        </w:tc>
      </w:tr>
      <w:tr w:rsidR="00153C91" w:rsidRPr="00325707" w14:paraId="4135D500" w14:textId="77777777" w:rsidTr="00153C91">
        <w:trPr>
          <w:trHeight w:val="230"/>
        </w:trPr>
        <w:tc>
          <w:tcPr>
            <w:tcW w:w="1409" w:type="dxa"/>
          </w:tcPr>
          <w:p w14:paraId="71A4EE77" w14:textId="77777777" w:rsidR="00153C91" w:rsidRPr="00325707" w:rsidRDefault="00153C91"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pacing w:val="-5"/>
                <w:sz w:val="24"/>
                <w:szCs w:val="24"/>
                <w:lang w:eastAsia="en-US"/>
              </w:rPr>
              <w:t>Gly</w:t>
            </w:r>
          </w:p>
        </w:tc>
        <w:tc>
          <w:tcPr>
            <w:tcW w:w="2050" w:type="dxa"/>
          </w:tcPr>
          <w:p w14:paraId="5F5D3EFE" w14:textId="77777777" w:rsidR="00153C91" w:rsidRPr="00325707" w:rsidRDefault="00153C91"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pacing w:val="-4"/>
                <w:sz w:val="24"/>
                <w:szCs w:val="24"/>
                <w:lang w:eastAsia="en-US"/>
              </w:rPr>
              <w:t>3.00</w:t>
            </w:r>
          </w:p>
        </w:tc>
        <w:tc>
          <w:tcPr>
            <w:tcW w:w="2520" w:type="dxa"/>
          </w:tcPr>
          <w:p w14:paraId="1746888B" w14:textId="77777777" w:rsidR="00153C91" w:rsidRPr="00325707" w:rsidRDefault="00153C91"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z w:val="24"/>
                <w:szCs w:val="24"/>
                <w:lang w:eastAsia="en-US"/>
              </w:rPr>
              <w:t>1.79</w:t>
            </w:r>
          </w:p>
        </w:tc>
        <w:tc>
          <w:tcPr>
            <w:tcW w:w="2385" w:type="dxa"/>
          </w:tcPr>
          <w:p w14:paraId="07F0F00D" w14:textId="77777777" w:rsidR="00153C91" w:rsidRPr="00325707" w:rsidRDefault="00153C91"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z w:val="24"/>
                <w:szCs w:val="24"/>
                <w:lang w:eastAsia="en-US"/>
              </w:rPr>
              <w:t>1.36</w:t>
            </w:r>
          </w:p>
        </w:tc>
      </w:tr>
      <w:tr w:rsidR="00153C91" w:rsidRPr="00325707" w14:paraId="48C687B7" w14:textId="77777777" w:rsidTr="00153C91">
        <w:trPr>
          <w:trHeight w:val="230"/>
        </w:trPr>
        <w:tc>
          <w:tcPr>
            <w:tcW w:w="1409" w:type="dxa"/>
          </w:tcPr>
          <w:p w14:paraId="49393645" w14:textId="77777777" w:rsidR="00153C91" w:rsidRPr="00325707" w:rsidRDefault="00153C91"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pacing w:val="-5"/>
                <w:sz w:val="24"/>
                <w:szCs w:val="24"/>
                <w:lang w:eastAsia="en-US"/>
              </w:rPr>
              <w:t>Ala</w:t>
            </w:r>
          </w:p>
        </w:tc>
        <w:tc>
          <w:tcPr>
            <w:tcW w:w="2050" w:type="dxa"/>
          </w:tcPr>
          <w:p w14:paraId="32E3C3AB" w14:textId="77777777" w:rsidR="00153C91" w:rsidRPr="00325707" w:rsidRDefault="00153C91"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pacing w:val="-4"/>
                <w:sz w:val="24"/>
                <w:szCs w:val="24"/>
                <w:lang w:eastAsia="en-US"/>
              </w:rPr>
              <w:t>5.40</w:t>
            </w:r>
          </w:p>
        </w:tc>
        <w:tc>
          <w:tcPr>
            <w:tcW w:w="2520" w:type="dxa"/>
          </w:tcPr>
          <w:p w14:paraId="66D63F5A" w14:textId="77777777" w:rsidR="00153C91" w:rsidRPr="00325707" w:rsidRDefault="00153C91"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z w:val="24"/>
                <w:szCs w:val="24"/>
                <w:lang w:eastAsia="en-US"/>
              </w:rPr>
              <w:t>1.14</w:t>
            </w:r>
          </w:p>
        </w:tc>
        <w:tc>
          <w:tcPr>
            <w:tcW w:w="2385" w:type="dxa"/>
          </w:tcPr>
          <w:p w14:paraId="44493D6E" w14:textId="77777777" w:rsidR="00153C91" w:rsidRPr="00325707" w:rsidRDefault="00153C91"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z w:val="24"/>
                <w:szCs w:val="24"/>
                <w:lang w:eastAsia="en-US"/>
              </w:rPr>
              <w:t>0.83</w:t>
            </w:r>
          </w:p>
        </w:tc>
      </w:tr>
      <w:tr w:rsidR="00153C91" w:rsidRPr="00325707" w14:paraId="698F7707" w14:textId="77777777" w:rsidTr="00153C91">
        <w:trPr>
          <w:trHeight w:val="229"/>
        </w:trPr>
        <w:tc>
          <w:tcPr>
            <w:tcW w:w="1409" w:type="dxa"/>
          </w:tcPr>
          <w:p w14:paraId="035160C2" w14:textId="77777777" w:rsidR="00153C91" w:rsidRPr="00325707" w:rsidRDefault="00153C91"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pacing w:val="-5"/>
                <w:sz w:val="24"/>
                <w:szCs w:val="24"/>
                <w:lang w:eastAsia="en-US"/>
              </w:rPr>
              <w:t>Ser</w:t>
            </w:r>
          </w:p>
        </w:tc>
        <w:tc>
          <w:tcPr>
            <w:tcW w:w="2050" w:type="dxa"/>
          </w:tcPr>
          <w:p w14:paraId="63F9ADD1" w14:textId="77777777" w:rsidR="00153C91" w:rsidRPr="00325707" w:rsidRDefault="00153C91"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pacing w:val="-4"/>
                <w:sz w:val="24"/>
                <w:szCs w:val="24"/>
                <w:lang w:eastAsia="en-US"/>
              </w:rPr>
              <w:t>7.90</w:t>
            </w:r>
          </w:p>
        </w:tc>
        <w:tc>
          <w:tcPr>
            <w:tcW w:w="2520" w:type="dxa"/>
          </w:tcPr>
          <w:p w14:paraId="7C8E25BB" w14:textId="77777777" w:rsidR="00153C91" w:rsidRPr="00325707" w:rsidRDefault="00153C91"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z w:val="24"/>
                <w:szCs w:val="24"/>
                <w:lang w:eastAsia="en-US"/>
              </w:rPr>
              <w:t>0.65</w:t>
            </w:r>
          </w:p>
        </w:tc>
        <w:tc>
          <w:tcPr>
            <w:tcW w:w="2385" w:type="dxa"/>
          </w:tcPr>
          <w:p w14:paraId="744A82F9" w14:textId="77777777" w:rsidR="00153C91" w:rsidRPr="00325707" w:rsidRDefault="00153C91"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z w:val="24"/>
                <w:szCs w:val="24"/>
                <w:lang w:eastAsia="en-US"/>
              </w:rPr>
              <w:t>0.79</w:t>
            </w:r>
          </w:p>
        </w:tc>
      </w:tr>
      <w:tr w:rsidR="00153C91" w:rsidRPr="00325707" w14:paraId="16E9CD59" w14:textId="77777777" w:rsidTr="00153C91">
        <w:trPr>
          <w:trHeight w:val="229"/>
        </w:trPr>
        <w:tc>
          <w:tcPr>
            <w:tcW w:w="1409" w:type="dxa"/>
          </w:tcPr>
          <w:p w14:paraId="3FD62906" w14:textId="77777777" w:rsidR="00153C91" w:rsidRPr="00325707" w:rsidRDefault="00153C91"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pacing w:val="-5"/>
                <w:sz w:val="24"/>
                <w:szCs w:val="24"/>
                <w:lang w:eastAsia="en-US"/>
              </w:rPr>
              <w:t>Pro</w:t>
            </w:r>
          </w:p>
        </w:tc>
        <w:tc>
          <w:tcPr>
            <w:tcW w:w="2050" w:type="dxa"/>
          </w:tcPr>
          <w:p w14:paraId="15F0B116" w14:textId="77777777" w:rsidR="00153C91" w:rsidRPr="00325707" w:rsidRDefault="00153C91"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pacing w:val="-4"/>
                <w:sz w:val="24"/>
                <w:szCs w:val="24"/>
                <w:lang w:eastAsia="en-US"/>
              </w:rPr>
              <w:t>3.80</w:t>
            </w:r>
          </w:p>
        </w:tc>
        <w:tc>
          <w:tcPr>
            <w:tcW w:w="2520" w:type="dxa"/>
          </w:tcPr>
          <w:p w14:paraId="4DC64DAB" w14:textId="77777777" w:rsidR="00153C91" w:rsidRPr="00325707" w:rsidRDefault="00153C91"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z w:val="24"/>
                <w:szCs w:val="24"/>
                <w:lang w:eastAsia="en-US"/>
              </w:rPr>
              <w:t>1.28</w:t>
            </w:r>
          </w:p>
        </w:tc>
        <w:tc>
          <w:tcPr>
            <w:tcW w:w="2385" w:type="dxa"/>
          </w:tcPr>
          <w:p w14:paraId="4B9E6732" w14:textId="77777777" w:rsidR="00153C91" w:rsidRPr="00325707" w:rsidRDefault="00153C91"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z w:val="24"/>
                <w:szCs w:val="24"/>
                <w:lang w:eastAsia="en-US"/>
              </w:rPr>
              <w:t>1.32</w:t>
            </w:r>
          </w:p>
        </w:tc>
      </w:tr>
      <w:tr w:rsidR="00153C91" w:rsidRPr="00325707" w14:paraId="11C84A19" w14:textId="77777777" w:rsidTr="00153C91">
        <w:trPr>
          <w:trHeight w:val="230"/>
        </w:trPr>
        <w:tc>
          <w:tcPr>
            <w:tcW w:w="1409" w:type="dxa"/>
          </w:tcPr>
          <w:p w14:paraId="22777D31" w14:textId="77777777" w:rsidR="00153C91" w:rsidRPr="00325707" w:rsidRDefault="00153C91"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pacing w:val="-5"/>
                <w:sz w:val="24"/>
                <w:szCs w:val="24"/>
                <w:lang w:eastAsia="en-US"/>
              </w:rPr>
              <w:t>Asp</w:t>
            </w:r>
          </w:p>
        </w:tc>
        <w:tc>
          <w:tcPr>
            <w:tcW w:w="2050" w:type="dxa"/>
          </w:tcPr>
          <w:p w14:paraId="5D0A7A92" w14:textId="77777777" w:rsidR="00153C91" w:rsidRPr="00325707" w:rsidRDefault="00153C91"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pacing w:val="-4"/>
                <w:sz w:val="24"/>
                <w:szCs w:val="24"/>
                <w:lang w:eastAsia="en-US"/>
              </w:rPr>
              <w:t>10.7</w:t>
            </w:r>
          </w:p>
        </w:tc>
        <w:tc>
          <w:tcPr>
            <w:tcW w:w="2520" w:type="dxa"/>
          </w:tcPr>
          <w:p w14:paraId="760D0E99" w14:textId="77777777" w:rsidR="00153C91" w:rsidRPr="00325707" w:rsidRDefault="00153C91"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z w:val="24"/>
                <w:szCs w:val="24"/>
                <w:lang w:eastAsia="en-US"/>
              </w:rPr>
              <w:t>0.93</w:t>
            </w:r>
          </w:p>
        </w:tc>
        <w:tc>
          <w:tcPr>
            <w:tcW w:w="2385" w:type="dxa"/>
          </w:tcPr>
          <w:p w14:paraId="6DF6026F" w14:textId="77777777" w:rsidR="00153C91" w:rsidRPr="00325707" w:rsidRDefault="00153C91"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z w:val="24"/>
                <w:szCs w:val="24"/>
                <w:lang w:eastAsia="en-US"/>
              </w:rPr>
              <w:t>0.98</w:t>
            </w:r>
          </w:p>
        </w:tc>
      </w:tr>
      <w:tr w:rsidR="00153C91" w:rsidRPr="00325707" w14:paraId="16EE2E3E" w14:textId="77777777" w:rsidTr="00153C91">
        <w:trPr>
          <w:trHeight w:val="230"/>
        </w:trPr>
        <w:tc>
          <w:tcPr>
            <w:tcW w:w="1409" w:type="dxa"/>
          </w:tcPr>
          <w:p w14:paraId="4BCF589A" w14:textId="77777777" w:rsidR="00153C91" w:rsidRPr="00325707" w:rsidRDefault="00153C91"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pacing w:val="-5"/>
                <w:sz w:val="24"/>
                <w:szCs w:val="24"/>
                <w:lang w:eastAsia="en-US"/>
              </w:rPr>
              <w:t>Glu</w:t>
            </w:r>
          </w:p>
        </w:tc>
        <w:tc>
          <w:tcPr>
            <w:tcW w:w="2050" w:type="dxa"/>
          </w:tcPr>
          <w:p w14:paraId="6C86FCA3" w14:textId="77777777" w:rsidR="00153C91" w:rsidRPr="00325707" w:rsidRDefault="00153C91"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pacing w:val="-4"/>
                <w:sz w:val="24"/>
                <w:szCs w:val="24"/>
                <w:lang w:eastAsia="en-US"/>
              </w:rPr>
              <w:t>12.0</w:t>
            </w:r>
          </w:p>
        </w:tc>
        <w:tc>
          <w:tcPr>
            <w:tcW w:w="2520" w:type="dxa"/>
          </w:tcPr>
          <w:p w14:paraId="1196DA40" w14:textId="77777777" w:rsidR="00153C91" w:rsidRPr="00325707" w:rsidRDefault="00153C91"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z w:val="24"/>
                <w:szCs w:val="24"/>
                <w:lang w:eastAsia="en-US"/>
              </w:rPr>
              <w:t>1.36</w:t>
            </w:r>
          </w:p>
        </w:tc>
        <w:tc>
          <w:tcPr>
            <w:tcW w:w="2385" w:type="dxa"/>
          </w:tcPr>
          <w:p w14:paraId="633F856A" w14:textId="77777777" w:rsidR="00153C91" w:rsidRPr="00325707" w:rsidRDefault="00153C91"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z w:val="24"/>
                <w:szCs w:val="24"/>
                <w:lang w:eastAsia="en-US"/>
              </w:rPr>
              <w:t>1.05</w:t>
            </w:r>
          </w:p>
        </w:tc>
      </w:tr>
      <w:tr w:rsidR="00153C91" w:rsidRPr="00325707" w14:paraId="3C666854" w14:textId="77777777" w:rsidTr="00153C91">
        <w:trPr>
          <w:trHeight w:val="230"/>
        </w:trPr>
        <w:tc>
          <w:tcPr>
            <w:tcW w:w="1409" w:type="dxa"/>
          </w:tcPr>
          <w:p w14:paraId="4A70C83B" w14:textId="77777777" w:rsidR="00153C91" w:rsidRPr="00325707" w:rsidRDefault="00153C91"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pacing w:val="-5"/>
                <w:sz w:val="24"/>
                <w:szCs w:val="24"/>
                <w:lang w:eastAsia="en-US"/>
              </w:rPr>
              <w:t>His</w:t>
            </w:r>
          </w:p>
        </w:tc>
        <w:tc>
          <w:tcPr>
            <w:tcW w:w="2050" w:type="dxa"/>
          </w:tcPr>
          <w:p w14:paraId="63BE52C1" w14:textId="77777777" w:rsidR="00153C91" w:rsidRPr="00325707" w:rsidRDefault="00153C91"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pacing w:val="-4"/>
                <w:sz w:val="24"/>
                <w:szCs w:val="24"/>
                <w:lang w:eastAsia="en-US"/>
              </w:rPr>
              <w:t>2.40</w:t>
            </w:r>
          </w:p>
        </w:tc>
        <w:tc>
          <w:tcPr>
            <w:tcW w:w="2520" w:type="dxa"/>
          </w:tcPr>
          <w:p w14:paraId="17798F5B" w14:textId="77777777" w:rsidR="00153C91" w:rsidRPr="00325707" w:rsidRDefault="00153C91"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z w:val="24"/>
                <w:szCs w:val="24"/>
                <w:lang w:eastAsia="en-US"/>
              </w:rPr>
              <w:t>1.64</w:t>
            </w:r>
          </w:p>
        </w:tc>
        <w:tc>
          <w:tcPr>
            <w:tcW w:w="2385" w:type="dxa"/>
          </w:tcPr>
          <w:p w14:paraId="2D7D5659" w14:textId="77777777" w:rsidR="00153C91" w:rsidRPr="00325707" w:rsidRDefault="00153C91"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z w:val="24"/>
                <w:szCs w:val="24"/>
                <w:lang w:eastAsia="en-US"/>
              </w:rPr>
              <w:t>1.02</w:t>
            </w:r>
          </w:p>
        </w:tc>
      </w:tr>
      <w:tr w:rsidR="00153C91" w:rsidRPr="00325707" w14:paraId="7FD7E108" w14:textId="77777777" w:rsidTr="00153C91">
        <w:trPr>
          <w:trHeight w:val="229"/>
        </w:trPr>
        <w:tc>
          <w:tcPr>
            <w:tcW w:w="1409" w:type="dxa"/>
          </w:tcPr>
          <w:p w14:paraId="3FBD29BE" w14:textId="77777777" w:rsidR="00153C91" w:rsidRPr="00325707" w:rsidRDefault="00153C91"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pacing w:val="-5"/>
                <w:sz w:val="24"/>
                <w:szCs w:val="24"/>
                <w:lang w:eastAsia="en-US"/>
              </w:rPr>
              <w:t>Arg</w:t>
            </w:r>
          </w:p>
        </w:tc>
        <w:tc>
          <w:tcPr>
            <w:tcW w:w="2050" w:type="dxa"/>
          </w:tcPr>
          <w:p w14:paraId="56F745F3" w14:textId="77777777" w:rsidR="00153C91" w:rsidRPr="00325707" w:rsidRDefault="00153C91"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pacing w:val="-4"/>
                <w:sz w:val="24"/>
                <w:szCs w:val="24"/>
                <w:lang w:eastAsia="en-US"/>
              </w:rPr>
              <w:t>6.10</w:t>
            </w:r>
          </w:p>
        </w:tc>
        <w:tc>
          <w:tcPr>
            <w:tcW w:w="2520" w:type="dxa"/>
          </w:tcPr>
          <w:p w14:paraId="674352A4" w14:textId="77777777" w:rsidR="00153C91" w:rsidRPr="00325707" w:rsidRDefault="00153C91"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z w:val="24"/>
                <w:szCs w:val="24"/>
                <w:lang w:eastAsia="en-US"/>
              </w:rPr>
              <w:t>1.02</w:t>
            </w:r>
          </w:p>
        </w:tc>
        <w:tc>
          <w:tcPr>
            <w:tcW w:w="2385" w:type="dxa"/>
          </w:tcPr>
          <w:p w14:paraId="1CC655D7" w14:textId="77777777" w:rsidR="00153C91" w:rsidRPr="00325707" w:rsidRDefault="00153C91" w:rsidP="00325707">
            <w:pPr>
              <w:widowControl w:val="0"/>
              <w:autoSpaceDE w:val="0"/>
              <w:autoSpaceDN w:val="0"/>
              <w:spacing w:before="240" w:after="240" w:line="240" w:lineRule="auto"/>
              <w:jc w:val="both"/>
              <w:rPr>
                <w:rFonts w:ascii="Times New Roman" w:eastAsia="Arial MT" w:hAnsi="Times New Roman" w:cs="Times New Roman"/>
                <w:sz w:val="24"/>
                <w:szCs w:val="24"/>
                <w:lang w:eastAsia="en-US"/>
              </w:rPr>
            </w:pPr>
            <w:r w:rsidRPr="00325707">
              <w:rPr>
                <w:rFonts w:ascii="Times New Roman" w:eastAsia="Arial MT" w:hAnsi="Times New Roman" w:cs="Times New Roman"/>
                <w:sz w:val="24"/>
                <w:szCs w:val="24"/>
                <w:lang w:eastAsia="en-US"/>
              </w:rPr>
              <w:t>0.78</w:t>
            </w:r>
          </w:p>
        </w:tc>
      </w:tr>
    </w:tbl>
    <w:p w14:paraId="2D901B17" w14:textId="2FACA3C6" w:rsidR="006E3E45" w:rsidRPr="00921C2E" w:rsidRDefault="00921C2E" w:rsidP="002117F7">
      <w:pPr>
        <w:spacing w:before="240" w:after="240" w:line="240" w:lineRule="auto"/>
        <w:jc w:val="both"/>
        <w:rPr>
          <w:rFonts w:ascii="Times New Roman" w:eastAsia="Times New Roman" w:hAnsi="Times New Roman" w:cs="Times New Roman"/>
          <w:sz w:val="28"/>
          <w:szCs w:val="28"/>
        </w:rPr>
      </w:pPr>
      <w:r w:rsidRPr="00921C2E">
        <w:rPr>
          <w:rFonts w:ascii="Times New Roman" w:eastAsia="Times New Roman" w:hAnsi="Times New Roman" w:cs="Times New Roman"/>
          <w:b/>
          <w:bCs/>
          <w:sz w:val="28"/>
          <w:szCs w:val="28"/>
        </w:rPr>
        <w:t>DISCUSSION</w:t>
      </w:r>
    </w:p>
    <w:p w14:paraId="0C6C09BD" w14:textId="77777777" w:rsidR="006E3E45" w:rsidRPr="00325707" w:rsidRDefault="006E3E45" w:rsidP="00325707">
      <w:pPr>
        <w:spacing w:before="240" w:after="240" w:line="240" w:lineRule="auto"/>
        <w:jc w:val="both"/>
        <w:rPr>
          <w:rFonts w:ascii="Times New Roman" w:eastAsia="Times New Roman" w:hAnsi="Times New Roman" w:cs="Times New Roman"/>
          <w:sz w:val="24"/>
          <w:szCs w:val="24"/>
        </w:rPr>
      </w:pPr>
      <w:r w:rsidRPr="00325707">
        <w:rPr>
          <w:rFonts w:ascii="Times New Roman" w:eastAsia="Times New Roman" w:hAnsi="Times New Roman" w:cs="Times New Roman"/>
          <w:sz w:val="24"/>
          <w:szCs w:val="24"/>
        </w:rPr>
        <w:t>Proximate analysis is the method that determines the value of macronutrients in food samples (</w:t>
      </w:r>
      <w:proofErr w:type="spellStart"/>
      <w:r w:rsidRPr="00325707">
        <w:rPr>
          <w:rFonts w:ascii="Times New Roman" w:eastAsia="Times New Roman" w:hAnsi="Times New Roman" w:cs="Times New Roman"/>
          <w:sz w:val="24"/>
          <w:szCs w:val="24"/>
        </w:rPr>
        <w:t>Echebiri</w:t>
      </w:r>
      <w:proofErr w:type="spellEnd"/>
      <w:r w:rsidRPr="00325707">
        <w:rPr>
          <w:rFonts w:ascii="Times New Roman" w:eastAsia="Times New Roman" w:hAnsi="Times New Roman" w:cs="Times New Roman"/>
          <w:sz w:val="24"/>
          <w:szCs w:val="24"/>
        </w:rPr>
        <w:t xml:space="preserve"> </w:t>
      </w:r>
      <w:r w:rsidRPr="00325707">
        <w:rPr>
          <w:rFonts w:ascii="Times New Roman" w:eastAsia="Times New Roman" w:hAnsi="Times New Roman" w:cs="Times New Roman"/>
          <w:i/>
          <w:iCs/>
          <w:sz w:val="24"/>
          <w:szCs w:val="24"/>
        </w:rPr>
        <w:t>et al</w:t>
      </w:r>
      <w:r w:rsidRPr="00325707">
        <w:rPr>
          <w:rFonts w:ascii="Times New Roman" w:eastAsia="Times New Roman" w:hAnsi="Times New Roman" w:cs="Times New Roman"/>
          <w:sz w:val="24"/>
          <w:szCs w:val="24"/>
        </w:rPr>
        <w:t xml:space="preserve">., 2022). The moisture levels of </w:t>
      </w:r>
      <w:r w:rsidRPr="00325707">
        <w:rPr>
          <w:rFonts w:ascii="Times New Roman" w:eastAsia="Times New Roman" w:hAnsi="Times New Roman" w:cs="Times New Roman"/>
          <w:i/>
          <w:iCs/>
          <w:sz w:val="24"/>
          <w:szCs w:val="24"/>
        </w:rPr>
        <w:t>B. diffusa</w:t>
      </w:r>
      <w:r w:rsidRPr="00325707">
        <w:rPr>
          <w:rFonts w:ascii="Times New Roman" w:eastAsia="Times New Roman" w:hAnsi="Times New Roman" w:cs="Times New Roman"/>
          <w:sz w:val="24"/>
          <w:szCs w:val="24"/>
        </w:rPr>
        <w:t xml:space="preserve"> and </w:t>
      </w:r>
      <w:r w:rsidRPr="00325707">
        <w:rPr>
          <w:rFonts w:ascii="Times New Roman" w:eastAsia="Times New Roman" w:hAnsi="Times New Roman" w:cs="Times New Roman"/>
          <w:i/>
          <w:iCs/>
          <w:sz w:val="24"/>
          <w:szCs w:val="24"/>
        </w:rPr>
        <w:t>B. erecta</w:t>
      </w:r>
      <w:r w:rsidRPr="00325707">
        <w:rPr>
          <w:rFonts w:ascii="Times New Roman" w:eastAsia="Times New Roman" w:hAnsi="Times New Roman" w:cs="Times New Roman"/>
          <w:sz w:val="24"/>
          <w:szCs w:val="24"/>
        </w:rPr>
        <w:t xml:space="preserve"> were within the range of moisture contents (10.00 and 12.08%) of some Nigerian leafy vegetables (</w:t>
      </w:r>
      <w:proofErr w:type="spellStart"/>
      <w:r w:rsidRPr="00325707">
        <w:rPr>
          <w:rFonts w:ascii="Times New Roman" w:eastAsia="Times New Roman" w:hAnsi="Times New Roman" w:cs="Times New Roman"/>
          <w:sz w:val="24"/>
          <w:szCs w:val="24"/>
        </w:rPr>
        <w:t>Asaolu</w:t>
      </w:r>
      <w:proofErr w:type="spellEnd"/>
      <w:r w:rsidRPr="00325707">
        <w:rPr>
          <w:rFonts w:ascii="Times New Roman" w:eastAsia="Times New Roman" w:hAnsi="Times New Roman" w:cs="Times New Roman"/>
          <w:sz w:val="24"/>
          <w:szCs w:val="24"/>
        </w:rPr>
        <w:t xml:space="preserve"> </w:t>
      </w:r>
      <w:r w:rsidRPr="00325707">
        <w:rPr>
          <w:rFonts w:ascii="Times New Roman" w:eastAsia="Times New Roman" w:hAnsi="Times New Roman" w:cs="Times New Roman"/>
          <w:i/>
          <w:iCs/>
          <w:sz w:val="24"/>
          <w:szCs w:val="24"/>
        </w:rPr>
        <w:t>et al.,</w:t>
      </w:r>
      <w:r w:rsidRPr="00325707">
        <w:rPr>
          <w:rFonts w:ascii="Times New Roman" w:eastAsia="Times New Roman" w:hAnsi="Times New Roman" w:cs="Times New Roman"/>
          <w:sz w:val="24"/>
          <w:szCs w:val="24"/>
        </w:rPr>
        <w:t xml:space="preserve"> 2012) but slightly lower than 13.09% obtained by Juna </w:t>
      </w:r>
      <w:proofErr w:type="spellStart"/>
      <w:r w:rsidRPr="00325707">
        <w:rPr>
          <w:rFonts w:ascii="Times New Roman" w:eastAsia="Times New Roman" w:hAnsi="Times New Roman" w:cs="Times New Roman"/>
          <w:sz w:val="24"/>
          <w:szCs w:val="24"/>
        </w:rPr>
        <w:t>Beegum</w:t>
      </w:r>
      <w:proofErr w:type="spellEnd"/>
      <w:r w:rsidRPr="00325707">
        <w:rPr>
          <w:rFonts w:ascii="Times New Roman" w:eastAsia="Times New Roman" w:hAnsi="Times New Roman" w:cs="Times New Roman"/>
          <w:sz w:val="24"/>
          <w:szCs w:val="24"/>
        </w:rPr>
        <w:t xml:space="preserve"> </w:t>
      </w:r>
      <w:r w:rsidRPr="00325707">
        <w:rPr>
          <w:rFonts w:ascii="Times New Roman" w:eastAsia="Times New Roman" w:hAnsi="Times New Roman" w:cs="Times New Roman"/>
          <w:i/>
          <w:iCs/>
          <w:sz w:val="24"/>
          <w:szCs w:val="24"/>
        </w:rPr>
        <w:t>et al</w:t>
      </w:r>
      <w:r w:rsidRPr="00325707">
        <w:rPr>
          <w:rFonts w:ascii="Times New Roman" w:eastAsia="Times New Roman" w:hAnsi="Times New Roman" w:cs="Times New Roman"/>
          <w:sz w:val="24"/>
          <w:szCs w:val="24"/>
        </w:rPr>
        <w:t xml:space="preserve">. (2017) for </w:t>
      </w:r>
      <w:r w:rsidRPr="00325707">
        <w:rPr>
          <w:rFonts w:ascii="Times New Roman" w:eastAsia="Times New Roman" w:hAnsi="Times New Roman" w:cs="Times New Roman"/>
          <w:i/>
          <w:iCs/>
          <w:sz w:val="24"/>
          <w:szCs w:val="24"/>
        </w:rPr>
        <w:t>B. diffusa</w:t>
      </w:r>
      <w:r w:rsidRPr="00325707">
        <w:rPr>
          <w:rFonts w:ascii="Times New Roman" w:eastAsia="Times New Roman" w:hAnsi="Times New Roman" w:cs="Times New Roman"/>
          <w:sz w:val="24"/>
          <w:szCs w:val="24"/>
        </w:rPr>
        <w:t>. A low moisture level is crucial for storage and preservation because it lowers the chance of microbiological spoilage. Protein is necessary for building the structural components of the human body, such as muscles and organs (</w:t>
      </w:r>
      <w:proofErr w:type="spellStart"/>
      <w:r w:rsidRPr="00325707">
        <w:rPr>
          <w:rFonts w:ascii="Times New Roman" w:eastAsia="Times New Roman" w:hAnsi="Times New Roman" w:cs="Times New Roman"/>
          <w:sz w:val="24"/>
          <w:szCs w:val="24"/>
        </w:rPr>
        <w:t>Tenyang</w:t>
      </w:r>
      <w:proofErr w:type="spellEnd"/>
      <w:r w:rsidRPr="00325707">
        <w:rPr>
          <w:rFonts w:ascii="Times New Roman" w:eastAsia="Times New Roman" w:hAnsi="Times New Roman" w:cs="Times New Roman"/>
          <w:sz w:val="24"/>
          <w:szCs w:val="24"/>
        </w:rPr>
        <w:t xml:space="preserve"> </w:t>
      </w:r>
      <w:r w:rsidRPr="00325707">
        <w:rPr>
          <w:rFonts w:ascii="Times New Roman" w:eastAsia="Times New Roman" w:hAnsi="Times New Roman" w:cs="Times New Roman"/>
          <w:i/>
          <w:iCs/>
          <w:sz w:val="24"/>
          <w:szCs w:val="24"/>
        </w:rPr>
        <w:t>et al</w:t>
      </w:r>
      <w:r w:rsidRPr="00325707">
        <w:rPr>
          <w:rFonts w:ascii="Times New Roman" w:eastAsia="Times New Roman" w:hAnsi="Times New Roman" w:cs="Times New Roman"/>
          <w:sz w:val="24"/>
          <w:szCs w:val="24"/>
        </w:rPr>
        <w:t xml:space="preserve">., 2016). It also plays an important role in the immune system (Insel and Turner, 2004). The crude protein values of </w:t>
      </w:r>
      <w:r w:rsidRPr="00325707">
        <w:rPr>
          <w:rFonts w:ascii="Times New Roman" w:eastAsia="Times New Roman" w:hAnsi="Times New Roman" w:cs="Times New Roman"/>
          <w:i/>
          <w:iCs/>
          <w:sz w:val="24"/>
          <w:szCs w:val="24"/>
        </w:rPr>
        <w:t>B. diffusa</w:t>
      </w:r>
      <w:r w:rsidRPr="00325707">
        <w:rPr>
          <w:rFonts w:ascii="Times New Roman" w:eastAsia="Times New Roman" w:hAnsi="Times New Roman" w:cs="Times New Roman"/>
          <w:sz w:val="24"/>
          <w:szCs w:val="24"/>
        </w:rPr>
        <w:t xml:space="preserve"> (16.13%) and </w:t>
      </w:r>
      <w:r w:rsidRPr="00325707">
        <w:rPr>
          <w:rFonts w:ascii="Times New Roman" w:eastAsia="Times New Roman" w:hAnsi="Times New Roman" w:cs="Times New Roman"/>
          <w:i/>
          <w:iCs/>
          <w:sz w:val="24"/>
          <w:szCs w:val="24"/>
        </w:rPr>
        <w:t>B. erecta</w:t>
      </w:r>
      <w:r w:rsidRPr="00325707">
        <w:rPr>
          <w:rFonts w:ascii="Times New Roman" w:eastAsia="Times New Roman" w:hAnsi="Times New Roman" w:cs="Times New Roman"/>
          <w:sz w:val="24"/>
          <w:szCs w:val="24"/>
        </w:rPr>
        <w:t xml:space="preserve"> (15.79%) recorded in this study were not significantly different. These results were consistent with the report of </w:t>
      </w:r>
      <w:proofErr w:type="spellStart"/>
      <w:r w:rsidRPr="00325707">
        <w:rPr>
          <w:rFonts w:ascii="Times New Roman" w:eastAsia="Times New Roman" w:hAnsi="Times New Roman" w:cs="Times New Roman"/>
          <w:sz w:val="24"/>
          <w:szCs w:val="24"/>
        </w:rPr>
        <w:t>Ezeabara</w:t>
      </w:r>
      <w:proofErr w:type="spellEnd"/>
      <w:r w:rsidRPr="00325707">
        <w:rPr>
          <w:rFonts w:ascii="Times New Roman" w:eastAsia="Times New Roman" w:hAnsi="Times New Roman" w:cs="Times New Roman"/>
          <w:sz w:val="24"/>
          <w:szCs w:val="24"/>
        </w:rPr>
        <w:t xml:space="preserve"> &amp; </w:t>
      </w:r>
      <w:proofErr w:type="spellStart"/>
      <w:r w:rsidRPr="00325707">
        <w:rPr>
          <w:rFonts w:ascii="Times New Roman" w:eastAsia="Times New Roman" w:hAnsi="Times New Roman" w:cs="Times New Roman"/>
          <w:sz w:val="24"/>
          <w:szCs w:val="24"/>
        </w:rPr>
        <w:t>Nwiyi</w:t>
      </w:r>
      <w:proofErr w:type="spellEnd"/>
      <w:r w:rsidRPr="00325707">
        <w:rPr>
          <w:rFonts w:ascii="Times New Roman" w:eastAsia="Times New Roman" w:hAnsi="Times New Roman" w:cs="Times New Roman"/>
          <w:sz w:val="24"/>
          <w:szCs w:val="24"/>
        </w:rPr>
        <w:t xml:space="preserve"> (2017), where they obtained 16.41% and 15.89% for </w:t>
      </w:r>
      <w:r w:rsidRPr="00325707">
        <w:rPr>
          <w:rFonts w:ascii="Times New Roman" w:eastAsia="Times New Roman" w:hAnsi="Times New Roman" w:cs="Times New Roman"/>
          <w:i/>
          <w:iCs/>
          <w:sz w:val="24"/>
          <w:szCs w:val="24"/>
        </w:rPr>
        <w:t>B. diffusa</w:t>
      </w:r>
      <w:r w:rsidRPr="00325707">
        <w:rPr>
          <w:rFonts w:ascii="Times New Roman" w:eastAsia="Times New Roman" w:hAnsi="Times New Roman" w:cs="Times New Roman"/>
          <w:sz w:val="24"/>
          <w:szCs w:val="24"/>
        </w:rPr>
        <w:t xml:space="preserve"> and </w:t>
      </w:r>
      <w:r w:rsidRPr="00325707">
        <w:rPr>
          <w:rFonts w:ascii="Times New Roman" w:eastAsia="Times New Roman" w:hAnsi="Times New Roman" w:cs="Times New Roman"/>
          <w:i/>
          <w:iCs/>
          <w:sz w:val="24"/>
          <w:szCs w:val="24"/>
        </w:rPr>
        <w:t>B. erecta leaves</w:t>
      </w:r>
      <w:r w:rsidRPr="00325707">
        <w:rPr>
          <w:rFonts w:ascii="Times New Roman" w:eastAsia="Times New Roman" w:hAnsi="Times New Roman" w:cs="Times New Roman"/>
          <w:sz w:val="24"/>
          <w:szCs w:val="24"/>
        </w:rPr>
        <w:t xml:space="preserve">. The high level of protein present in </w:t>
      </w:r>
      <w:r w:rsidRPr="00325707">
        <w:rPr>
          <w:rFonts w:ascii="Times New Roman" w:eastAsia="Times New Roman" w:hAnsi="Times New Roman" w:cs="Times New Roman"/>
          <w:i/>
          <w:iCs/>
          <w:sz w:val="24"/>
          <w:szCs w:val="24"/>
        </w:rPr>
        <w:t>B. diffusa</w:t>
      </w:r>
      <w:r w:rsidRPr="00325707">
        <w:rPr>
          <w:rFonts w:ascii="Times New Roman" w:eastAsia="Times New Roman" w:hAnsi="Times New Roman" w:cs="Times New Roman"/>
          <w:sz w:val="24"/>
          <w:szCs w:val="24"/>
        </w:rPr>
        <w:t xml:space="preserve"> and </w:t>
      </w:r>
      <w:r w:rsidRPr="00325707">
        <w:rPr>
          <w:rFonts w:ascii="Times New Roman" w:eastAsia="Times New Roman" w:hAnsi="Times New Roman" w:cs="Times New Roman"/>
          <w:i/>
          <w:iCs/>
          <w:sz w:val="24"/>
          <w:szCs w:val="24"/>
        </w:rPr>
        <w:t>B. erecta</w:t>
      </w:r>
      <w:r w:rsidRPr="00325707">
        <w:rPr>
          <w:rFonts w:ascii="Times New Roman" w:eastAsia="Times New Roman" w:hAnsi="Times New Roman" w:cs="Times New Roman"/>
          <w:sz w:val="24"/>
          <w:szCs w:val="24"/>
        </w:rPr>
        <w:t xml:space="preserve"> would contribute to the growth and repair of worn-out tissues and also improve human nutrition. </w:t>
      </w:r>
    </w:p>
    <w:p w14:paraId="27BE5CF8" w14:textId="77777777" w:rsidR="006E3E45" w:rsidRPr="00325707" w:rsidRDefault="006E3E45" w:rsidP="00325707">
      <w:pPr>
        <w:spacing w:before="240" w:after="240" w:line="240" w:lineRule="auto"/>
        <w:jc w:val="both"/>
        <w:rPr>
          <w:rFonts w:ascii="Times New Roman" w:eastAsia="Times New Roman" w:hAnsi="Times New Roman" w:cs="Times New Roman"/>
          <w:sz w:val="24"/>
          <w:szCs w:val="24"/>
        </w:rPr>
      </w:pPr>
      <w:r w:rsidRPr="00325707">
        <w:rPr>
          <w:rFonts w:ascii="Times New Roman" w:eastAsia="Times New Roman" w:hAnsi="Times New Roman" w:cs="Times New Roman"/>
          <w:sz w:val="24"/>
          <w:szCs w:val="24"/>
        </w:rPr>
        <w:lastRenderedPageBreak/>
        <w:t xml:space="preserve">Fats are the primary structural components of cellular membranes and are also sources of energy (Cena &amp; Calder, 2020). The level of fat present in </w:t>
      </w:r>
      <w:r w:rsidRPr="00325707">
        <w:rPr>
          <w:rFonts w:ascii="Times New Roman" w:eastAsia="Times New Roman" w:hAnsi="Times New Roman" w:cs="Times New Roman"/>
          <w:i/>
          <w:iCs/>
          <w:sz w:val="24"/>
          <w:szCs w:val="24"/>
        </w:rPr>
        <w:t>B. erecta</w:t>
      </w:r>
      <w:r w:rsidRPr="00325707">
        <w:rPr>
          <w:rFonts w:ascii="Times New Roman" w:eastAsia="Times New Roman" w:hAnsi="Times New Roman" w:cs="Times New Roman"/>
          <w:sz w:val="24"/>
          <w:szCs w:val="24"/>
        </w:rPr>
        <w:t xml:space="preserve"> and </w:t>
      </w:r>
      <w:r w:rsidRPr="00325707">
        <w:rPr>
          <w:rFonts w:ascii="Times New Roman" w:eastAsia="Times New Roman" w:hAnsi="Times New Roman" w:cs="Times New Roman"/>
          <w:i/>
          <w:iCs/>
          <w:sz w:val="24"/>
          <w:szCs w:val="24"/>
        </w:rPr>
        <w:t xml:space="preserve">B. diffusa </w:t>
      </w:r>
      <w:r w:rsidRPr="00325707">
        <w:rPr>
          <w:rFonts w:ascii="Times New Roman" w:eastAsia="Times New Roman" w:hAnsi="Times New Roman" w:cs="Times New Roman"/>
          <w:sz w:val="24"/>
          <w:szCs w:val="24"/>
        </w:rPr>
        <w:t xml:space="preserve">was higher than those of </w:t>
      </w:r>
      <w:r w:rsidRPr="00325707">
        <w:rPr>
          <w:rFonts w:ascii="Times New Roman" w:eastAsia="Times New Roman" w:hAnsi="Times New Roman" w:cs="Times New Roman"/>
          <w:i/>
          <w:iCs/>
          <w:sz w:val="24"/>
          <w:szCs w:val="24"/>
        </w:rPr>
        <w:t>T. occidentalis</w:t>
      </w:r>
      <w:r w:rsidRPr="00325707">
        <w:rPr>
          <w:rFonts w:ascii="Times New Roman" w:eastAsia="Times New Roman" w:hAnsi="Times New Roman" w:cs="Times New Roman"/>
          <w:sz w:val="24"/>
          <w:szCs w:val="24"/>
        </w:rPr>
        <w:t xml:space="preserve"> (2.12%), </w:t>
      </w:r>
      <w:r w:rsidRPr="00325707">
        <w:rPr>
          <w:rFonts w:ascii="Times New Roman" w:eastAsia="Times New Roman" w:hAnsi="Times New Roman" w:cs="Times New Roman"/>
          <w:i/>
          <w:iCs/>
          <w:sz w:val="24"/>
          <w:szCs w:val="24"/>
        </w:rPr>
        <w:t>A. hybridus</w:t>
      </w:r>
      <w:r w:rsidRPr="00325707">
        <w:rPr>
          <w:rFonts w:ascii="Times New Roman" w:eastAsia="Times New Roman" w:hAnsi="Times New Roman" w:cs="Times New Roman"/>
          <w:sz w:val="24"/>
          <w:szCs w:val="24"/>
        </w:rPr>
        <w:t xml:space="preserve"> (2.67%), and </w:t>
      </w:r>
      <w:r w:rsidRPr="00325707">
        <w:rPr>
          <w:rFonts w:ascii="Times New Roman" w:eastAsia="Times New Roman" w:hAnsi="Times New Roman" w:cs="Times New Roman"/>
          <w:i/>
          <w:sz w:val="24"/>
          <w:szCs w:val="24"/>
        </w:rPr>
        <w:t xml:space="preserve">C. </w:t>
      </w:r>
      <w:proofErr w:type="spellStart"/>
      <w:r w:rsidRPr="00325707">
        <w:rPr>
          <w:rFonts w:ascii="Times New Roman" w:eastAsia="Times New Roman" w:hAnsi="Times New Roman" w:cs="Times New Roman"/>
          <w:i/>
          <w:sz w:val="24"/>
          <w:szCs w:val="24"/>
        </w:rPr>
        <w:t>olitorius</w:t>
      </w:r>
      <w:proofErr w:type="spellEnd"/>
      <w:r w:rsidRPr="00325707">
        <w:rPr>
          <w:rFonts w:ascii="Times New Roman" w:eastAsia="Times New Roman" w:hAnsi="Times New Roman" w:cs="Times New Roman"/>
          <w:sz w:val="24"/>
          <w:szCs w:val="24"/>
        </w:rPr>
        <w:t xml:space="preserve"> (2.43%) (</w:t>
      </w:r>
      <w:proofErr w:type="spellStart"/>
      <w:r w:rsidRPr="00325707">
        <w:rPr>
          <w:rFonts w:ascii="Times New Roman" w:eastAsia="Times New Roman" w:hAnsi="Times New Roman" w:cs="Times New Roman"/>
          <w:sz w:val="24"/>
          <w:szCs w:val="24"/>
        </w:rPr>
        <w:t>Obembe</w:t>
      </w:r>
      <w:proofErr w:type="spellEnd"/>
      <w:r w:rsidRPr="00325707">
        <w:rPr>
          <w:rFonts w:ascii="Times New Roman" w:eastAsia="Times New Roman" w:hAnsi="Times New Roman" w:cs="Times New Roman"/>
          <w:sz w:val="24"/>
          <w:szCs w:val="24"/>
        </w:rPr>
        <w:t xml:space="preserve"> </w:t>
      </w:r>
      <w:r w:rsidRPr="00325707">
        <w:rPr>
          <w:rFonts w:ascii="Times New Roman" w:eastAsia="Times New Roman" w:hAnsi="Times New Roman" w:cs="Times New Roman"/>
          <w:i/>
          <w:sz w:val="24"/>
          <w:szCs w:val="24"/>
        </w:rPr>
        <w:t>et al</w:t>
      </w:r>
      <w:r w:rsidRPr="00325707">
        <w:rPr>
          <w:rFonts w:ascii="Times New Roman" w:eastAsia="Times New Roman" w:hAnsi="Times New Roman" w:cs="Times New Roman"/>
          <w:sz w:val="24"/>
          <w:szCs w:val="24"/>
        </w:rPr>
        <w:t>., 2025), but lower than the obtainable fat contents of typical oil seeds such as soy beans (28.2%</w:t>
      </w:r>
      <w:r w:rsidR="00D8104A" w:rsidRPr="00325707">
        <w:rPr>
          <w:rFonts w:ascii="Times New Roman" w:eastAsia="Times New Roman" w:hAnsi="Times New Roman" w:cs="Times New Roman"/>
          <w:sz w:val="24"/>
          <w:szCs w:val="24"/>
        </w:rPr>
        <w:t>)</w:t>
      </w:r>
      <w:r w:rsidRPr="00325707">
        <w:rPr>
          <w:rFonts w:ascii="Times New Roman" w:eastAsia="Times New Roman" w:hAnsi="Times New Roman" w:cs="Times New Roman"/>
          <w:sz w:val="24"/>
          <w:szCs w:val="24"/>
        </w:rPr>
        <w:t xml:space="preserve"> </w:t>
      </w:r>
      <w:r w:rsidR="00D8104A" w:rsidRPr="00325707">
        <w:rPr>
          <w:rFonts w:ascii="Times New Roman" w:eastAsia="Times New Roman" w:hAnsi="Times New Roman" w:cs="Times New Roman"/>
          <w:sz w:val="24"/>
          <w:szCs w:val="24"/>
        </w:rPr>
        <w:t>(</w:t>
      </w:r>
      <w:proofErr w:type="spellStart"/>
      <w:r w:rsidR="00D8104A" w:rsidRPr="00325707">
        <w:rPr>
          <w:rFonts w:ascii="Times New Roman" w:eastAsia="Times New Roman" w:hAnsi="Times New Roman" w:cs="Times New Roman"/>
          <w:sz w:val="24"/>
          <w:szCs w:val="24"/>
        </w:rPr>
        <w:t>Etiosa</w:t>
      </w:r>
      <w:proofErr w:type="spellEnd"/>
      <w:r w:rsidR="00D8104A" w:rsidRPr="00325707">
        <w:rPr>
          <w:rFonts w:ascii="Times New Roman" w:eastAsia="Times New Roman" w:hAnsi="Times New Roman" w:cs="Times New Roman"/>
          <w:sz w:val="24"/>
          <w:szCs w:val="24"/>
        </w:rPr>
        <w:t xml:space="preserve"> </w:t>
      </w:r>
      <w:r w:rsidR="00D8104A" w:rsidRPr="00325707">
        <w:rPr>
          <w:rFonts w:ascii="Times New Roman" w:eastAsia="Times New Roman" w:hAnsi="Times New Roman" w:cs="Times New Roman"/>
          <w:i/>
          <w:sz w:val="24"/>
          <w:szCs w:val="24"/>
        </w:rPr>
        <w:t>et al</w:t>
      </w:r>
      <w:r w:rsidR="00D8104A" w:rsidRPr="00325707">
        <w:rPr>
          <w:rFonts w:ascii="Times New Roman" w:eastAsia="Times New Roman" w:hAnsi="Times New Roman" w:cs="Times New Roman"/>
          <w:sz w:val="24"/>
          <w:szCs w:val="24"/>
        </w:rPr>
        <w:t xml:space="preserve">., 2017); </w:t>
      </w:r>
      <w:r w:rsidRPr="00325707">
        <w:rPr>
          <w:rFonts w:ascii="Times New Roman" w:eastAsia="Times New Roman" w:hAnsi="Times New Roman" w:cs="Times New Roman"/>
          <w:sz w:val="24"/>
          <w:szCs w:val="24"/>
        </w:rPr>
        <w:t>groundnuts (46.10%</w:t>
      </w:r>
      <w:r w:rsidR="00D8104A" w:rsidRPr="00325707">
        <w:rPr>
          <w:rFonts w:ascii="Times New Roman" w:eastAsia="Times New Roman" w:hAnsi="Times New Roman" w:cs="Times New Roman"/>
          <w:sz w:val="24"/>
          <w:szCs w:val="24"/>
        </w:rPr>
        <w:t>)</w:t>
      </w:r>
      <w:r w:rsidRPr="00325707">
        <w:rPr>
          <w:rFonts w:ascii="Times New Roman" w:eastAsia="Times New Roman" w:hAnsi="Times New Roman" w:cs="Times New Roman"/>
          <w:sz w:val="24"/>
          <w:szCs w:val="24"/>
        </w:rPr>
        <w:t xml:space="preserve"> </w:t>
      </w:r>
      <w:r w:rsidR="00D8104A" w:rsidRPr="00325707">
        <w:rPr>
          <w:rFonts w:ascii="Times New Roman" w:eastAsia="Times New Roman" w:hAnsi="Times New Roman" w:cs="Times New Roman"/>
          <w:sz w:val="24"/>
          <w:szCs w:val="24"/>
        </w:rPr>
        <w:t>(</w:t>
      </w:r>
      <w:r w:rsidRPr="00325707">
        <w:rPr>
          <w:rFonts w:ascii="Times New Roman" w:eastAsia="Times New Roman" w:hAnsi="Times New Roman" w:cs="Times New Roman"/>
          <w:sz w:val="24"/>
          <w:szCs w:val="24"/>
        </w:rPr>
        <w:t xml:space="preserve">Ayoola </w:t>
      </w:r>
      <w:r w:rsidRPr="004A5885">
        <w:rPr>
          <w:rFonts w:ascii="Times New Roman" w:eastAsia="Times New Roman" w:hAnsi="Times New Roman" w:cs="Times New Roman"/>
          <w:i/>
          <w:iCs/>
          <w:sz w:val="24"/>
          <w:szCs w:val="24"/>
        </w:rPr>
        <w:t>et al</w:t>
      </w:r>
      <w:r w:rsidRPr="00325707">
        <w:rPr>
          <w:rFonts w:ascii="Times New Roman" w:eastAsia="Times New Roman" w:hAnsi="Times New Roman" w:cs="Times New Roman"/>
          <w:sz w:val="24"/>
          <w:szCs w:val="24"/>
        </w:rPr>
        <w:t xml:space="preserve">., 2012), and calabash gourd seeds (46.2%) (Akinsola </w:t>
      </w:r>
      <w:r w:rsidRPr="00325707">
        <w:rPr>
          <w:rFonts w:ascii="Times New Roman" w:eastAsia="Times New Roman" w:hAnsi="Times New Roman" w:cs="Times New Roman"/>
          <w:i/>
          <w:iCs/>
          <w:sz w:val="24"/>
          <w:szCs w:val="24"/>
        </w:rPr>
        <w:t>et al</w:t>
      </w:r>
      <w:r w:rsidRPr="00325707">
        <w:rPr>
          <w:rFonts w:ascii="Times New Roman" w:eastAsia="Times New Roman" w:hAnsi="Times New Roman" w:cs="Times New Roman"/>
          <w:sz w:val="24"/>
          <w:szCs w:val="24"/>
        </w:rPr>
        <w:t xml:space="preserve">., 2023). These vegetables may be beneficial for individuals with obesity and related health conditions because of their </w:t>
      </w:r>
      <w:proofErr w:type="gramStart"/>
      <w:r w:rsidRPr="00325707">
        <w:rPr>
          <w:rFonts w:ascii="Times New Roman" w:eastAsia="Times New Roman" w:hAnsi="Times New Roman" w:cs="Times New Roman"/>
          <w:sz w:val="24"/>
          <w:szCs w:val="24"/>
        </w:rPr>
        <w:t>low fat</w:t>
      </w:r>
      <w:proofErr w:type="gramEnd"/>
      <w:r w:rsidRPr="00325707">
        <w:rPr>
          <w:rFonts w:ascii="Times New Roman" w:eastAsia="Times New Roman" w:hAnsi="Times New Roman" w:cs="Times New Roman"/>
          <w:sz w:val="24"/>
          <w:szCs w:val="24"/>
        </w:rPr>
        <w:t xml:space="preserve"> contents.</w:t>
      </w:r>
      <w:r w:rsidR="00D8104A" w:rsidRPr="00325707">
        <w:rPr>
          <w:rFonts w:ascii="Times New Roman" w:eastAsia="Times New Roman" w:hAnsi="Times New Roman" w:cs="Times New Roman"/>
          <w:sz w:val="24"/>
          <w:szCs w:val="24"/>
        </w:rPr>
        <w:t xml:space="preserve"> </w:t>
      </w:r>
      <w:r w:rsidRPr="00325707">
        <w:rPr>
          <w:rFonts w:ascii="Times New Roman" w:eastAsia="Times New Roman" w:hAnsi="Times New Roman" w:cs="Times New Roman"/>
          <w:sz w:val="24"/>
          <w:szCs w:val="24"/>
        </w:rPr>
        <w:t xml:space="preserve">Ash content represents the level of inorganic matter and oxides in a sample, serving as a key indicator of its mineral composition. The percentage value of ash was higher in </w:t>
      </w:r>
      <w:r w:rsidRPr="00325707">
        <w:rPr>
          <w:rFonts w:ascii="Times New Roman" w:eastAsia="Times New Roman" w:hAnsi="Times New Roman" w:cs="Times New Roman"/>
          <w:i/>
          <w:iCs/>
          <w:sz w:val="24"/>
          <w:szCs w:val="24"/>
        </w:rPr>
        <w:t>B. diffusa</w:t>
      </w:r>
      <w:r w:rsidRPr="00325707">
        <w:rPr>
          <w:rFonts w:ascii="Times New Roman" w:eastAsia="Times New Roman" w:hAnsi="Times New Roman" w:cs="Times New Roman"/>
          <w:sz w:val="24"/>
          <w:szCs w:val="24"/>
        </w:rPr>
        <w:t xml:space="preserve"> (15.74) than in </w:t>
      </w:r>
      <w:r w:rsidRPr="00325707">
        <w:rPr>
          <w:rFonts w:ascii="Times New Roman" w:eastAsia="Times New Roman" w:hAnsi="Times New Roman" w:cs="Times New Roman"/>
          <w:i/>
          <w:iCs/>
          <w:sz w:val="24"/>
          <w:szCs w:val="24"/>
        </w:rPr>
        <w:t>B. erecta</w:t>
      </w:r>
      <w:r w:rsidRPr="00325707">
        <w:rPr>
          <w:rFonts w:ascii="Times New Roman" w:eastAsia="Times New Roman" w:hAnsi="Times New Roman" w:cs="Times New Roman"/>
          <w:sz w:val="24"/>
          <w:szCs w:val="24"/>
        </w:rPr>
        <w:t xml:space="preserve"> (11.49). </w:t>
      </w:r>
      <w:proofErr w:type="spellStart"/>
      <w:r w:rsidRPr="00325707">
        <w:rPr>
          <w:rFonts w:ascii="Times New Roman" w:eastAsia="Times New Roman" w:hAnsi="Times New Roman" w:cs="Times New Roman"/>
          <w:sz w:val="24"/>
          <w:szCs w:val="24"/>
        </w:rPr>
        <w:t>Fibre</w:t>
      </w:r>
      <w:proofErr w:type="spellEnd"/>
      <w:r w:rsidRPr="00325707">
        <w:rPr>
          <w:rFonts w:ascii="Times New Roman" w:eastAsia="Times New Roman" w:hAnsi="Times New Roman" w:cs="Times New Roman"/>
          <w:sz w:val="24"/>
          <w:szCs w:val="24"/>
        </w:rPr>
        <w:t xml:space="preserve"> aids in lowering blood cholesterol level and slows down the absorption of glucose, thereby keeping the blood glucose level in control (Anderson </w:t>
      </w:r>
      <w:r w:rsidRPr="00325707">
        <w:rPr>
          <w:rFonts w:ascii="Times New Roman" w:eastAsia="Times New Roman" w:hAnsi="Times New Roman" w:cs="Times New Roman"/>
          <w:i/>
          <w:iCs/>
          <w:sz w:val="24"/>
          <w:szCs w:val="24"/>
        </w:rPr>
        <w:t>et al</w:t>
      </w:r>
      <w:r w:rsidRPr="00325707">
        <w:rPr>
          <w:rFonts w:ascii="Times New Roman" w:eastAsia="Times New Roman" w:hAnsi="Times New Roman" w:cs="Times New Roman"/>
          <w:sz w:val="24"/>
          <w:szCs w:val="24"/>
        </w:rPr>
        <w:t xml:space="preserve">., 2009). The crude </w:t>
      </w:r>
      <w:proofErr w:type="spellStart"/>
      <w:r w:rsidRPr="00325707">
        <w:rPr>
          <w:rFonts w:ascii="Times New Roman" w:eastAsia="Times New Roman" w:hAnsi="Times New Roman" w:cs="Times New Roman"/>
          <w:sz w:val="24"/>
          <w:szCs w:val="24"/>
        </w:rPr>
        <w:t>fibre</w:t>
      </w:r>
      <w:proofErr w:type="spellEnd"/>
      <w:r w:rsidRPr="00325707">
        <w:rPr>
          <w:rFonts w:ascii="Times New Roman" w:eastAsia="Times New Roman" w:hAnsi="Times New Roman" w:cs="Times New Roman"/>
          <w:sz w:val="24"/>
          <w:szCs w:val="24"/>
        </w:rPr>
        <w:t xml:space="preserve"> content of the two vegetables examined varied between 4.64% and 6.30%, with </w:t>
      </w:r>
      <w:r w:rsidRPr="00325707">
        <w:rPr>
          <w:rFonts w:ascii="Times New Roman" w:eastAsia="Times New Roman" w:hAnsi="Times New Roman" w:cs="Times New Roman"/>
          <w:i/>
          <w:iCs/>
          <w:sz w:val="24"/>
          <w:szCs w:val="24"/>
        </w:rPr>
        <w:t>B. erecta</w:t>
      </w:r>
      <w:r w:rsidRPr="00325707">
        <w:rPr>
          <w:rFonts w:ascii="Times New Roman" w:eastAsia="Times New Roman" w:hAnsi="Times New Roman" w:cs="Times New Roman"/>
          <w:sz w:val="24"/>
          <w:szCs w:val="24"/>
        </w:rPr>
        <w:t xml:space="preserve"> having a higher significant value. The primary function</w:t>
      </w:r>
      <w:r w:rsidRPr="00325707">
        <w:rPr>
          <w:rFonts w:ascii="Times New Roman" w:eastAsia="Times New Roman" w:hAnsi="Times New Roman" w:cs="Times New Roman"/>
          <w:b/>
          <w:bCs/>
          <w:sz w:val="24"/>
          <w:szCs w:val="24"/>
        </w:rPr>
        <w:t xml:space="preserve"> </w:t>
      </w:r>
      <w:r w:rsidRPr="00325707">
        <w:rPr>
          <w:rFonts w:ascii="Times New Roman" w:eastAsia="Times New Roman" w:hAnsi="Times New Roman" w:cs="Times New Roman"/>
          <w:sz w:val="24"/>
          <w:szCs w:val="24"/>
        </w:rPr>
        <w:t>of carbohydrates in the body is to supply energy (Mudambi &amp; Rajagopal, 2007).</w:t>
      </w:r>
      <w:r w:rsidR="00D8104A" w:rsidRPr="00325707">
        <w:rPr>
          <w:rFonts w:ascii="Times New Roman" w:eastAsia="Times New Roman" w:hAnsi="Times New Roman" w:cs="Times New Roman"/>
          <w:sz w:val="24"/>
          <w:szCs w:val="24"/>
        </w:rPr>
        <w:t xml:space="preserve"> </w:t>
      </w:r>
      <w:r w:rsidRPr="00325707">
        <w:rPr>
          <w:rFonts w:ascii="Times New Roman" w:eastAsia="Times New Roman" w:hAnsi="Times New Roman" w:cs="Times New Roman"/>
          <w:sz w:val="24"/>
          <w:szCs w:val="24"/>
        </w:rPr>
        <w:t xml:space="preserve">Higher carbohydrate content was obtained in the present study for </w:t>
      </w:r>
      <w:r w:rsidRPr="00325707">
        <w:rPr>
          <w:rFonts w:ascii="Times New Roman" w:eastAsia="Times New Roman" w:hAnsi="Times New Roman" w:cs="Times New Roman"/>
          <w:i/>
          <w:iCs/>
          <w:sz w:val="24"/>
          <w:szCs w:val="24"/>
        </w:rPr>
        <w:t>B. diffusa</w:t>
      </w:r>
      <w:r w:rsidRPr="00325707">
        <w:rPr>
          <w:rFonts w:ascii="Times New Roman" w:eastAsia="Times New Roman" w:hAnsi="Times New Roman" w:cs="Times New Roman"/>
          <w:sz w:val="24"/>
          <w:szCs w:val="24"/>
        </w:rPr>
        <w:t xml:space="preserve"> and </w:t>
      </w:r>
      <w:r w:rsidRPr="00325707">
        <w:rPr>
          <w:rFonts w:ascii="Times New Roman" w:eastAsia="Times New Roman" w:hAnsi="Times New Roman" w:cs="Times New Roman"/>
          <w:i/>
          <w:iCs/>
          <w:sz w:val="24"/>
          <w:szCs w:val="24"/>
        </w:rPr>
        <w:t>B. erecta</w:t>
      </w:r>
      <w:r w:rsidRPr="00325707">
        <w:rPr>
          <w:rFonts w:ascii="Times New Roman" w:eastAsia="Times New Roman" w:hAnsi="Times New Roman" w:cs="Times New Roman"/>
          <w:sz w:val="24"/>
          <w:szCs w:val="24"/>
        </w:rPr>
        <w:t xml:space="preserve"> in comparison with the reported carbohydrate contents of B. </w:t>
      </w:r>
      <w:proofErr w:type="spellStart"/>
      <w:r w:rsidRPr="00325707">
        <w:rPr>
          <w:rFonts w:ascii="Times New Roman" w:eastAsia="Times New Roman" w:hAnsi="Times New Roman" w:cs="Times New Roman"/>
          <w:sz w:val="24"/>
          <w:szCs w:val="24"/>
        </w:rPr>
        <w:t>diffusa</w:t>
      </w:r>
      <w:proofErr w:type="spellEnd"/>
      <w:r w:rsidRPr="00325707">
        <w:rPr>
          <w:rFonts w:ascii="Times New Roman" w:eastAsia="Times New Roman" w:hAnsi="Times New Roman" w:cs="Times New Roman"/>
          <w:sz w:val="24"/>
          <w:szCs w:val="24"/>
        </w:rPr>
        <w:t xml:space="preserve"> (30.90%) (Juna </w:t>
      </w:r>
      <w:proofErr w:type="spellStart"/>
      <w:r w:rsidRPr="00325707">
        <w:rPr>
          <w:rFonts w:ascii="Times New Roman" w:eastAsia="Times New Roman" w:hAnsi="Times New Roman" w:cs="Times New Roman"/>
          <w:sz w:val="24"/>
          <w:szCs w:val="24"/>
        </w:rPr>
        <w:t>Beegum</w:t>
      </w:r>
      <w:proofErr w:type="spellEnd"/>
      <w:r w:rsidRPr="00325707">
        <w:rPr>
          <w:rFonts w:ascii="Times New Roman" w:eastAsia="Times New Roman" w:hAnsi="Times New Roman" w:cs="Times New Roman"/>
          <w:sz w:val="24"/>
          <w:szCs w:val="24"/>
        </w:rPr>
        <w:t xml:space="preserve"> </w:t>
      </w:r>
      <w:r w:rsidRPr="00325707">
        <w:rPr>
          <w:rFonts w:ascii="Times New Roman" w:eastAsia="Times New Roman" w:hAnsi="Times New Roman" w:cs="Times New Roman"/>
          <w:i/>
          <w:iCs/>
          <w:sz w:val="24"/>
          <w:szCs w:val="24"/>
        </w:rPr>
        <w:t>et al</w:t>
      </w:r>
      <w:r w:rsidRPr="00325707">
        <w:rPr>
          <w:rFonts w:ascii="Times New Roman" w:eastAsia="Times New Roman" w:hAnsi="Times New Roman" w:cs="Times New Roman"/>
          <w:sz w:val="24"/>
          <w:szCs w:val="24"/>
        </w:rPr>
        <w:t xml:space="preserve">., 2017) and the leaves of </w:t>
      </w:r>
      <w:r w:rsidRPr="00325707">
        <w:rPr>
          <w:rFonts w:ascii="Times New Roman" w:eastAsia="Times New Roman" w:hAnsi="Times New Roman" w:cs="Times New Roman"/>
          <w:i/>
          <w:iCs/>
          <w:sz w:val="24"/>
          <w:szCs w:val="24"/>
        </w:rPr>
        <w:t>B. diffusa</w:t>
      </w:r>
      <w:r w:rsidRPr="00325707">
        <w:rPr>
          <w:rFonts w:ascii="Times New Roman" w:eastAsia="Times New Roman" w:hAnsi="Times New Roman" w:cs="Times New Roman"/>
          <w:sz w:val="24"/>
          <w:szCs w:val="24"/>
        </w:rPr>
        <w:t xml:space="preserve"> and </w:t>
      </w:r>
      <w:r w:rsidRPr="00325707">
        <w:rPr>
          <w:rFonts w:ascii="Times New Roman" w:eastAsia="Times New Roman" w:hAnsi="Times New Roman" w:cs="Times New Roman"/>
          <w:i/>
          <w:iCs/>
          <w:sz w:val="24"/>
          <w:szCs w:val="24"/>
        </w:rPr>
        <w:t>B. erecta</w:t>
      </w:r>
      <w:r w:rsidRPr="00325707">
        <w:rPr>
          <w:rFonts w:ascii="Times New Roman" w:eastAsia="Times New Roman" w:hAnsi="Times New Roman" w:cs="Times New Roman"/>
          <w:sz w:val="24"/>
          <w:szCs w:val="24"/>
        </w:rPr>
        <w:t xml:space="preserve"> (33.78% and 33.62%) (</w:t>
      </w:r>
      <w:proofErr w:type="spellStart"/>
      <w:r w:rsidRPr="00325707">
        <w:rPr>
          <w:rFonts w:ascii="Times New Roman" w:eastAsia="Times New Roman" w:hAnsi="Times New Roman" w:cs="Times New Roman"/>
          <w:sz w:val="24"/>
          <w:szCs w:val="24"/>
        </w:rPr>
        <w:t>Ezeabara</w:t>
      </w:r>
      <w:proofErr w:type="spellEnd"/>
      <w:r w:rsidRPr="00325707">
        <w:rPr>
          <w:rFonts w:ascii="Times New Roman" w:eastAsia="Times New Roman" w:hAnsi="Times New Roman" w:cs="Times New Roman"/>
          <w:sz w:val="24"/>
          <w:szCs w:val="24"/>
        </w:rPr>
        <w:t xml:space="preserve"> &amp; </w:t>
      </w:r>
      <w:proofErr w:type="spellStart"/>
      <w:r w:rsidRPr="00325707">
        <w:rPr>
          <w:rFonts w:ascii="Times New Roman" w:eastAsia="Times New Roman" w:hAnsi="Times New Roman" w:cs="Times New Roman"/>
          <w:sz w:val="24"/>
          <w:szCs w:val="24"/>
        </w:rPr>
        <w:t>Nwiyi</w:t>
      </w:r>
      <w:proofErr w:type="spellEnd"/>
      <w:r w:rsidRPr="00325707">
        <w:rPr>
          <w:rFonts w:ascii="Times New Roman" w:eastAsia="Times New Roman" w:hAnsi="Times New Roman" w:cs="Times New Roman"/>
          <w:sz w:val="24"/>
          <w:szCs w:val="24"/>
        </w:rPr>
        <w:t>, 2017). The amount of carbohydrate content in leafy vegetables can vary with prevailing environmental conditions.</w:t>
      </w:r>
    </w:p>
    <w:p w14:paraId="4D01709B" w14:textId="77777777" w:rsidR="0091560C" w:rsidRPr="00325707" w:rsidRDefault="0091560C" w:rsidP="00325707">
      <w:pPr>
        <w:pStyle w:val="NormalWeb"/>
        <w:spacing w:before="240" w:beforeAutospacing="0" w:after="240" w:afterAutospacing="0"/>
        <w:jc w:val="both"/>
      </w:pPr>
      <w:r w:rsidRPr="00325707">
        <w:t xml:space="preserve">The results of the mineral composition of </w:t>
      </w:r>
      <w:r w:rsidRPr="00325707">
        <w:rPr>
          <w:i/>
          <w:iCs/>
        </w:rPr>
        <w:t>B. diffusa</w:t>
      </w:r>
      <w:r w:rsidRPr="00325707">
        <w:t xml:space="preserve"> and </w:t>
      </w:r>
      <w:r w:rsidRPr="00325707">
        <w:rPr>
          <w:i/>
          <w:iCs/>
        </w:rPr>
        <w:t>B. erecta</w:t>
      </w:r>
      <w:r w:rsidRPr="00325707">
        <w:t xml:space="preserve"> (Table 2) revealed that both samples contained appreciable amounts of essential macro- and micro-minerals. The two vegetables contained high concentrations of calcium and potassium, which suggests that they can contribute significantly to meeting daily mineral requirements.</w:t>
      </w:r>
      <w:r w:rsidR="00CA0FA4" w:rsidRPr="00325707">
        <w:rPr>
          <w:color w:val="1B1B1B"/>
          <w:shd w:val="clear" w:color="auto" w:fill="FFFFFF"/>
        </w:rPr>
        <w:t xml:space="preserve"> Calcium is believed to regulate mitochondrial oxidative phosphorylation, thereby contributing to the maintenance of cellular energy homeostasis</w:t>
      </w:r>
      <w:r w:rsidR="00CA0FA4" w:rsidRPr="00325707">
        <w:t xml:space="preserve"> (Glancy </w:t>
      </w:r>
      <w:r w:rsidR="00CA0FA4" w:rsidRPr="00325707">
        <w:rPr>
          <w:i/>
        </w:rPr>
        <w:t>et al</w:t>
      </w:r>
      <w:r w:rsidR="00CA0FA4" w:rsidRPr="00325707">
        <w:t>., 2013)</w:t>
      </w:r>
      <w:r w:rsidR="00361511" w:rsidRPr="00325707">
        <w:t xml:space="preserve">. </w:t>
      </w:r>
      <w:r w:rsidRPr="00325707">
        <w:t xml:space="preserve">Potassium performs a vital role in cellular functions, including maintaining fluid balance and osmolality in cells (McLean and Wang, 2021). In the level of concentration, phosphorus came third in both samples. Phosphorus is an essential mineral needed for cell structure, </w:t>
      </w:r>
      <w:proofErr w:type="spellStart"/>
      <w:r w:rsidRPr="00325707">
        <w:t>signalling</w:t>
      </w:r>
      <w:proofErr w:type="spellEnd"/>
      <w:r w:rsidRPr="00325707">
        <w:t xml:space="preserve">, energy transfer, and other important functions (Sabuj </w:t>
      </w:r>
      <w:r w:rsidRPr="00325707">
        <w:rPr>
          <w:i/>
        </w:rPr>
        <w:t>et al</w:t>
      </w:r>
      <w:r w:rsidRPr="00325707">
        <w:t xml:space="preserve">., 2021). Magnesium, an essential cofactor for several phosphorylation-related enzymes (Van Niekerk </w:t>
      </w:r>
      <w:r w:rsidRPr="00325707">
        <w:rPr>
          <w:i/>
          <w:iCs/>
        </w:rPr>
        <w:t>et al</w:t>
      </w:r>
      <w:r w:rsidRPr="00325707">
        <w:t xml:space="preserve">. 2018), was present at moderate concentration in both samples. In both samples, sodium concentrations were notably lower than those of potassium. Sodium is an essential nutrient involved in the maintenance of normal cellular homeostasis and in the regulation of fluid and electrolyte balance and blood pressure (Seldin &amp; </w:t>
      </w:r>
      <w:proofErr w:type="spellStart"/>
      <w:r w:rsidRPr="00325707">
        <w:t>Giebisch</w:t>
      </w:r>
      <w:proofErr w:type="spellEnd"/>
      <w:r w:rsidRPr="00325707">
        <w:t xml:space="preserve"> 1990). Iron and manganese had higher concentrations in </w:t>
      </w:r>
      <w:r w:rsidRPr="00325707">
        <w:rPr>
          <w:i/>
          <w:iCs/>
        </w:rPr>
        <w:t>B. erecta</w:t>
      </w:r>
      <w:r w:rsidRPr="00325707">
        <w:t xml:space="preserve"> than in </w:t>
      </w:r>
      <w:r w:rsidRPr="00325707">
        <w:rPr>
          <w:i/>
          <w:iCs/>
        </w:rPr>
        <w:t>B. diffusa</w:t>
      </w:r>
      <w:r w:rsidRPr="00325707">
        <w:t>. Iron is crucial for red blood cell formation and numerous cellular reactions (</w:t>
      </w:r>
      <w:proofErr w:type="spellStart"/>
      <w:r w:rsidRPr="00325707">
        <w:t>Falodun</w:t>
      </w:r>
      <w:proofErr w:type="spellEnd"/>
      <w:r w:rsidRPr="00325707">
        <w:t xml:space="preserve"> </w:t>
      </w:r>
      <w:r w:rsidRPr="00325707">
        <w:rPr>
          <w:i/>
          <w:iCs/>
        </w:rPr>
        <w:t>et al</w:t>
      </w:r>
      <w:r w:rsidRPr="00325707">
        <w:t xml:space="preserve">., 2010). Manganese is essential for numerous vital processes, including nerve and brain development and cognitive functioning (Balachandran </w:t>
      </w:r>
      <w:r w:rsidRPr="00325707">
        <w:rPr>
          <w:i/>
          <w:iCs/>
        </w:rPr>
        <w:t>et al</w:t>
      </w:r>
      <w:r w:rsidRPr="00325707">
        <w:t>., 2020). The difference in the level of zinc present in the two samples was not high. Zinc participates in regulating numerous immune processes, including immune cell activation and differentiation, cytokine production, and the overall maintenance of immune cell function (</w:t>
      </w:r>
      <w:proofErr w:type="spellStart"/>
      <w:r w:rsidRPr="00325707">
        <w:t>Stefanache</w:t>
      </w:r>
      <w:proofErr w:type="spellEnd"/>
      <w:r w:rsidRPr="00325707">
        <w:t xml:space="preserve"> </w:t>
      </w:r>
      <w:r w:rsidRPr="004A5885">
        <w:rPr>
          <w:i/>
          <w:iCs/>
        </w:rPr>
        <w:t>et al</w:t>
      </w:r>
      <w:r w:rsidRPr="00325707">
        <w:t xml:space="preserve">., 2023). Zinc deficiency produces hair loss and hypochromic </w:t>
      </w:r>
      <w:proofErr w:type="spellStart"/>
      <w:r w:rsidRPr="00325707">
        <w:t>anaemia</w:t>
      </w:r>
      <w:proofErr w:type="spellEnd"/>
      <w:r w:rsidRPr="00325707">
        <w:t xml:space="preserve"> (</w:t>
      </w:r>
      <w:proofErr w:type="spellStart"/>
      <w:r w:rsidRPr="00325707">
        <w:t>Shenkin</w:t>
      </w:r>
      <w:proofErr w:type="spellEnd"/>
      <w:r w:rsidRPr="00325707">
        <w:t>, 2008).</w:t>
      </w:r>
    </w:p>
    <w:p w14:paraId="4B49D455" w14:textId="77777777" w:rsidR="00361511" w:rsidRPr="00325707" w:rsidRDefault="0091560C" w:rsidP="00325707">
      <w:pPr>
        <w:spacing w:before="240" w:after="240" w:line="240" w:lineRule="auto"/>
        <w:jc w:val="both"/>
        <w:rPr>
          <w:rFonts w:ascii="Times New Roman" w:eastAsia="Times New Roman" w:hAnsi="Times New Roman" w:cs="Times New Roman"/>
          <w:sz w:val="24"/>
          <w:szCs w:val="24"/>
        </w:rPr>
      </w:pPr>
      <w:r w:rsidRPr="00325707">
        <w:rPr>
          <w:rFonts w:ascii="Times New Roman" w:eastAsia="Times New Roman" w:hAnsi="Times New Roman" w:cs="Times New Roman"/>
          <w:sz w:val="24"/>
          <w:szCs w:val="24"/>
        </w:rPr>
        <w:t xml:space="preserve">Copper, which had the least concentration in both samples, </w:t>
      </w:r>
      <w:r w:rsidR="00953D30" w:rsidRPr="00325707">
        <w:rPr>
          <w:rFonts w:ascii="Times New Roman" w:eastAsia="Times New Roman" w:hAnsi="Times New Roman" w:cs="Times New Roman"/>
          <w:sz w:val="24"/>
          <w:szCs w:val="24"/>
        </w:rPr>
        <w:t xml:space="preserve">is </w:t>
      </w:r>
      <w:r w:rsidR="00953D30" w:rsidRPr="00325707">
        <w:rPr>
          <w:rFonts w:ascii="Times New Roman" w:hAnsi="Times New Roman" w:cs="Times New Roman"/>
          <w:color w:val="1B1B1B"/>
          <w:sz w:val="24"/>
          <w:szCs w:val="24"/>
          <w:shd w:val="clear" w:color="auto" w:fill="FFFFFF"/>
        </w:rPr>
        <w:t>an essential micronutrient required for proper metabolic function and normal tissue development</w:t>
      </w:r>
      <w:r w:rsidR="00953D30" w:rsidRPr="00325707">
        <w:rPr>
          <w:rFonts w:ascii="Times New Roman" w:eastAsia="Times New Roman" w:hAnsi="Times New Roman" w:cs="Times New Roman"/>
          <w:sz w:val="24"/>
          <w:szCs w:val="24"/>
        </w:rPr>
        <w:t xml:space="preserve"> (Petruzzelli </w:t>
      </w:r>
      <w:r w:rsidR="00953D30" w:rsidRPr="00325707">
        <w:rPr>
          <w:rFonts w:ascii="Times New Roman" w:eastAsia="Times New Roman" w:hAnsi="Times New Roman" w:cs="Times New Roman"/>
          <w:i/>
          <w:sz w:val="24"/>
          <w:szCs w:val="24"/>
        </w:rPr>
        <w:t>et al</w:t>
      </w:r>
      <w:r w:rsidR="00953D30" w:rsidRPr="00325707">
        <w:rPr>
          <w:rFonts w:ascii="Times New Roman" w:eastAsia="Times New Roman" w:hAnsi="Times New Roman" w:cs="Times New Roman"/>
          <w:sz w:val="24"/>
          <w:szCs w:val="24"/>
        </w:rPr>
        <w:t>., 2026</w:t>
      </w:r>
      <w:r w:rsidRPr="00325707">
        <w:rPr>
          <w:rFonts w:ascii="Times New Roman" w:eastAsia="Times New Roman" w:hAnsi="Times New Roman" w:cs="Times New Roman"/>
          <w:sz w:val="24"/>
          <w:szCs w:val="24"/>
        </w:rPr>
        <w:t xml:space="preserve">). The Na/K and the Ca/P ratios are nutritionally important parameters. The Na/K ratio obtained in the present study for </w:t>
      </w:r>
      <w:r w:rsidRPr="00325707">
        <w:rPr>
          <w:rFonts w:ascii="Times New Roman" w:eastAsia="Times New Roman" w:hAnsi="Times New Roman" w:cs="Times New Roman"/>
          <w:i/>
          <w:iCs/>
          <w:sz w:val="24"/>
          <w:szCs w:val="24"/>
        </w:rPr>
        <w:t>B. diffusa</w:t>
      </w:r>
      <w:r w:rsidRPr="00325707">
        <w:rPr>
          <w:rFonts w:ascii="Times New Roman" w:eastAsia="Times New Roman" w:hAnsi="Times New Roman" w:cs="Times New Roman"/>
          <w:sz w:val="24"/>
          <w:szCs w:val="24"/>
        </w:rPr>
        <w:t xml:space="preserve"> and </w:t>
      </w:r>
      <w:r w:rsidRPr="00325707">
        <w:rPr>
          <w:rFonts w:ascii="Times New Roman" w:eastAsia="Times New Roman" w:hAnsi="Times New Roman" w:cs="Times New Roman"/>
          <w:i/>
          <w:iCs/>
          <w:sz w:val="24"/>
          <w:szCs w:val="24"/>
        </w:rPr>
        <w:t>B. erecta</w:t>
      </w:r>
      <w:r w:rsidRPr="00325707">
        <w:rPr>
          <w:rFonts w:ascii="Times New Roman" w:eastAsia="Times New Roman" w:hAnsi="Times New Roman" w:cs="Times New Roman"/>
          <w:sz w:val="24"/>
          <w:szCs w:val="24"/>
        </w:rPr>
        <w:t xml:space="preserve"> was 0.05. A sodium-to-potassium (Na/K) ratio of less than one (&lt; 1) is associated with a reduced risk of cardiovascular disease (Averill </w:t>
      </w:r>
      <w:r w:rsidRPr="00325707">
        <w:rPr>
          <w:rFonts w:ascii="Times New Roman" w:eastAsia="Times New Roman" w:hAnsi="Times New Roman" w:cs="Times New Roman"/>
          <w:i/>
          <w:iCs/>
          <w:sz w:val="24"/>
          <w:szCs w:val="24"/>
        </w:rPr>
        <w:t>et al.</w:t>
      </w:r>
      <w:r w:rsidRPr="00325707">
        <w:rPr>
          <w:rFonts w:ascii="Times New Roman" w:eastAsia="Times New Roman" w:hAnsi="Times New Roman" w:cs="Times New Roman"/>
          <w:sz w:val="24"/>
          <w:szCs w:val="24"/>
        </w:rPr>
        <w:t xml:space="preserve">, 2019). The lower sodium content in both samples would be beneficial, especially considering the established link between sodium intake and hypertension in humans. The calcium-to-phosphorus (Ca/P) ratios were 2.95 for B. diffusa and 2.28 for </w:t>
      </w:r>
      <w:r w:rsidRPr="00325707">
        <w:rPr>
          <w:rFonts w:ascii="Times New Roman" w:eastAsia="Times New Roman" w:hAnsi="Times New Roman" w:cs="Times New Roman"/>
          <w:i/>
          <w:iCs/>
          <w:sz w:val="24"/>
          <w:szCs w:val="24"/>
        </w:rPr>
        <w:t>B. erecta,</w:t>
      </w:r>
      <w:r w:rsidRPr="00325707">
        <w:rPr>
          <w:rFonts w:ascii="Times New Roman" w:eastAsia="Times New Roman" w:hAnsi="Times New Roman" w:cs="Times New Roman"/>
          <w:sz w:val="24"/>
          <w:szCs w:val="24"/>
        </w:rPr>
        <w:t xml:space="preserve"> respectively. The Ca/P ratio exceeds 0.5, which is the minimum required for efficient calcium absorption in the intestine to support bone formation (Adeyeye </w:t>
      </w:r>
      <w:r w:rsidRPr="00325707">
        <w:rPr>
          <w:rFonts w:ascii="Times New Roman" w:eastAsia="Times New Roman" w:hAnsi="Times New Roman" w:cs="Times New Roman"/>
          <w:i/>
          <w:iCs/>
          <w:sz w:val="24"/>
          <w:szCs w:val="24"/>
        </w:rPr>
        <w:t>et al.</w:t>
      </w:r>
      <w:r w:rsidRPr="00325707">
        <w:rPr>
          <w:rFonts w:ascii="Times New Roman" w:eastAsia="Times New Roman" w:hAnsi="Times New Roman" w:cs="Times New Roman"/>
          <w:sz w:val="24"/>
          <w:szCs w:val="24"/>
        </w:rPr>
        <w:t>, 2014).</w:t>
      </w:r>
    </w:p>
    <w:p w14:paraId="6A639B8A" w14:textId="77777777" w:rsidR="00361511" w:rsidRPr="00325707" w:rsidRDefault="00361511" w:rsidP="00325707">
      <w:pPr>
        <w:spacing w:before="240" w:after="240" w:line="240" w:lineRule="auto"/>
        <w:jc w:val="both"/>
        <w:rPr>
          <w:rFonts w:ascii="Times New Roman" w:eastAsia="Times New Roman" w:hAnsi="Times New Roman" w:cs="Times New Roman"/>
          <w:sz w:val="24"/>
          <w:szCs w:val="24"/>
        </w:rPr>
      </w:pPr>
      <w:r w:rsidRPr="00325707">
        <w:rPr>
          <w:rFonts w:ascii="Times New Roman" w:eastAsia="Times New Roman" w:hAnsi="Times New Roman" w:cs="Times New Roman"/>
          <w:sz w:val="24"/>
          <w:szCs w:val="24"/>
        </w:rPr>
        <w:t>Anti-nutrients are natural or synthetic compounds that interfere with the absorption of nutrients (</w:t>
      </w:r>
      <w:proofErr w:type="spellStart"/>
      <w:r w:rsidRPr="00325707">
        <w:rPr>
          <w:rFonts w:ascii="Times New Roman" w:eastAsia="Times New Roman" w:hAnsi="Times New Roman" w:cs="Times New Roman"/>
          <w:sz w:val="24"/>
          <w:szCs w:val="24"/>
        </w:rPr>
        <w:t>Egielewa</w:t>
      </w:r>
      <w:proofErr w:type="spellEnd"/>
      <w:r w:rsidRPr="00325707">
        <w:rPr>
          <w:rFonts w:ascii="Times New Roman" w:eastAsia="Times New Roman" w:hAnsi="Times New Roman" w:cs="Times New Roman"/>
          <w:sz w:val="24"/>
          <w:szCs w:val="24"/>
        </w:rPr>
        <w:t xml:space="preserve"> </w:t>
      </w:r>
      <w:r w:rsidRPr="00325707">
        <w:rPr>
          <w:rFonts w:ascii="Times New Roman" w:eastAsia="Times New Roman" w:hAnsi="Times New Roman" w:cs="Times New Roman"/>
          <w:i/>
          <w:iCs/>
          <w:sz w:val="24"/>
          <w:szCs w:val="24"/>
        </w:rPr>
        <w:t>et al</w:t>
      </w:r>
      <w:r w:rsidRPr="00325707">
        <w:rPr>
          <w:rFonts w:ascii="Times New Roman" w:eastAsia="Times New Roman" w:hAnsi="Times New Roman" w:cs="Times New Roman"/>
          <w:sz w:val="24"/>
          <w:szCs w:val="24"/>
        </w:rPr>
        <w:t xml:space="preserve">., 2021). Some of these compounds act as anti-nutrients for human consumption because of their adverse effects on the palatability, digestibility, and bioavailability of nutrients (Kumar </w:t>
      </w:r>
      <w:r w:rsidRPr="004A5885">
        <w:rPr>
          <w:rFonts w:ascii="Times New Roman" w:eastAsia="Times New Roman" w:hAnsi="Times New Roman" w:cs="Times New Roman"/>
          <w:i/>
          <w:iCs/>
          <w:sz w:val="24"/>
          <w:szCs w:val="24"/>
        </w:rPr>
        <w:t>et al</w:t>
      </w:r>
      <w:r w:rsidRPr="00325707">
        <w:rPr>
          <w:rFonts w:ascii="Times New Roman" w:eastAsia="Times New Roman" w:hAnsi="Times New Roman" w:cs="Times New Roman"/>
          <w:sz w:val="24"/>
          <w:szCs w:val="24"/>
        </w:rPr>
        <w:t xml:space="preserve">., 2022). Tannin was present at a concentration of 10.36 mg/g and 8.32 mg/g in </w:t>
      </w:r>
      <w:r w:rsidRPr="00325707">
        <w:rPr>
          <w:rFonts w:ascii="Times New Roman" w:eastAsia="Times New Roman" w:hAnsi="Times New Roman" w:cs="Times New Roman"/>
          <w:i/>
          <w:iCs/>
          <w:sz w:val="24"/>
          <w:szCs w:val="24"/>
        </w:rPr>
        <w:t>B. diffusa</w:t>
      </w:r>
      <w:r w:rsidRPr="00325707">
        <w:rPr>
          <w:rFonts w:ascii="Times New Roman" w:eastAsia="Times New Roman" w:hAnsi="Times New Roman" w:cs="Times New Roman"/>
          <w:sz w:val="24"/>
          <w:szCs w:val="24"/>
        </w:rPr>
        <w:t xml:space="preserve"> and </w:t>
      </w:r>
      <w:r w:rsidRPr="00325707">
        <w:rPr>
          <w:rFonts w:ascii="Times New Roman" w:eastAsia="Times New Roman" w:hAnsi="Times New Roman" w:cs="Times New Roman"/>
          <w:i/>
          <w:iCs/>
          <w:sz w:val="24"/>
          <w:szCs w:val="24"/>
        </w:rPr>
        <w:t>B. erecta</w:t>
      </w:r>
      <w:r w:rsidRPr="00325707">
        <w:rPr>
          <w:rFonts w:ascii="Times New Roman" w:eastAsia="Times New Roman" w:hAnsi="Times New Roman" w:cs="Times New Roman"/>
          <w:sz w:val="24"/>
          <w:szCs w:val="24"/>
        </w:rPr>
        <w:t xml:space="preserve">. Tannins can cause growth depression by decreasing the digestibility of protein and carbohydrates (Vadivel &amp; Janardhanan 2005). Alkaloid was detected at a low level of 0.11 mg/g in </w:t>
      </w:r>
      <w:r w:rsidRPr="00325707">
        <w:rPr>
          <w:rFonts w:ascii="Times New Roman" w:eastAsia="Times New Roman" w:hAnsi="Times New Roman" w:cs="Times New Roman"/>
          <w:i/>
          <w:iCs/>
          <w:sz w:val="24"/>
          <w:szCs w:val="24"/>
        </w:rPr>
        <w:t>B. diffusa</w:t>
      </w:r>
      <w:r w:rsidRPr="00325707">
        <w:rPr>
          <w:rFonts w:ascii="Times New Roman" w:eastAsia="Times New Roman" w:hAnsi="Times New Roman" w:cs="Times New Roman"/>
          <w:sz w:val="24"/>
          <w:szCs w:val="24"/>
        </w:rPr>
        <w:t xml:space="preserve"> and 0.14 mg/g in </w:t>
      </w:r>
      <w:r w:rsidRPr="00325707">
        <w:rPr>
          <w:rFonts w:ascii="Times New Roman" w:eastAsia="Times New Roman" w:hAnsi="Times New Roman" w:cs="Times New Roman"/>
          <w:i/>
          <w:iCs/>
          <w:sz w:val="24"/>
          <w:szCs w:val="24"/>
        </w:rPr>
        <w:t>B. erecta</w:t>
      </w:r>
      <w:r w:rsidRPr="00325707">
        <w:rPr>
          <w:rFonts w:ascii="Times New Roman" w:eastAsia="Times New Roman" w:hAnsi="Times New Roman" w:cs="Times New Roman"/>
          <w:sz w:val="24"/>
          <w:szCs w:val="24"/>
        </w:rPr>
        <w:t xml:space="preserve">. Alkaloids are premeditated to be anti-nutrients due to their effect on the nervous system, hindering or erroneously enhancing electrochemical transmission (Salim </w:t>
      </w:r>
      <w:r w:rsidRPr="00325707">
        <w:rPr>
          <w:rFonts w:ascii="Times New Roman" w:eastAsia="Times New Roman" w:hAnsi="Times New Roman" w:cs="Times New Roman"/>
          <w:i/>
          <w:iCs/>
          <w:sz w:val="24"/>
          <w:szCs w:val="24"/>
        </w:rPr>
        <w:t>et al</w:t>
      </w:r>
      <w:r w:rsidRPr="00325707">
        <w:rPr>
          <w:rFonts w:ascii="Times New Roman" w:eastAsia="Times New Roman" w:hAnsi="Times New Roman" w:cs="Times New Roman"/>
          <w:sz w:val="24"/>
          <w:szCs w:val="24"/>
        </w:rPr>
        <w:t xml:space="preserve">., 2023). Saponin content was relatively low in both samples. Saponins have been </w:t>
      </w:r>
      <w:r w:rsidRPr="00325707">
        <w:rPr>
          <w:rFonts w:ascii="Times New Roman" w:eastAsia="Times New Roman" w:hAnsi="Times New Roman" w:cs="Times New Roman"/>
          <w:sz w:val="24"/>
          <w:szCs w:val="24"/>
        </w:rPr>
        <w:lastRenderedPageBreak/>
        <w:t xml:space="preserve">reported to inhibit proteolytic enzymes, such as trypsin and chymotrypsin, which play a crucial role in breaking down dietary proteins into absorbable amino acids (da Silva </w:t>
      </w:r>
      <w:proofErr w:type="spellStart"/>
      <w:r w:rsidRPr="00325707">
        <w:rPr>
          <w:rFonts w:ascii="Times New Roman" w:eastAsia="Times New Roman" w:hAnsi="Times New Roman" w:cs="Times New Roman"/>
          <w:sz w:val="24"/>
          <w:szCs w:val="24"/>
        </w:rPr>
        <w:t>Magedans</w:t>
      </w:r>
      <w:proofErr w:type="spellEnd"/>
      <w:r w:rsidRPr="00325707">
        <w:rPr>
          <w:rFonts w:ascii="Times New Roman" w:eastAsia="Times New Roman" w:hAnsi="Times New Roman" w:cs="Times New Roman"/>
          <w:sz w:val="24"/>
          <w:szCs w:val="24"/>
        </w:rPr>
        <w:t xml:space="preserve"> </w:t>
      </w:r>
      <w:r w:rsidRPr="004A5885">
        <w:rPr>
          <w:rFonts w:ascii="Times New Roman" w:eastAsia="Times New Roman" w:hAnsi="Times New Roman" w:cs="Times New Roman"/>
          <w:i/>
          <w:iCs/>
          <w:sz w:val="24"/>
          <w:szCs w:val="24"/>
        </w:rPr>
        <w:t>et al</w:t>
      </w:r>
      <w:r w:rsidRPr="00325707">
        <w:rPr>
          <w:rFonts w:ascii="Times New Roman" w:eastAsia="Times New Roman" w:hAnsi="Times New Roman" w:cs="Times New Roman"/>
          <w:sz w:val="24"/>
          <w:szCs w:val="24"/>
        </w:rPr>
        <w:t xml:space="preserve">., 2021). The cyanide content of </w:t>
      </w:r>
      <w:r w:rsidRPr="00325707">
        <w:rPr>
          <w:rFonts w:ascii="Times New Roman" w:eastAsia="Times New Roman" w:hAnsi="Times New Roman" w:cs="Times New Roman"/>
          <w:i/>
          <w:iCs/>
          <w:sz w:val="24"/>
          <w:szCs w:val="24"/>
        </w:rPr>
        <w:t>B. diffusa</w:t>
      </w:r>
      <w:r w:rsidRPr="00325707">
        <w:rPr>
          <w:rFonts w:ascii="Times New Roman" w:eastAsia="Times New Roman" w:hAnsi="Times New Roman" w:cs="Times New Roman"/>
          <w:sz w:val="24"/>
          <w:szCs w:val="24"/>
        </w:rPr>
        <w:t xml:space="preserve"> and </w:t>
      </w:r>
      <w:r w:rsidRPr="00325707">
        <w:rPr>
          <w:rFonts w:ascii="Times New Roman" w:eastAsia="Times New Roman" w:hAnsi="Times New Roman" w:cs="Times New Roman"/>
          <w:i/>
          <w:iCs/>
          <w:sz w:val="24"/>
          <w:szCs w:val="24"/>
        </w:rPr>
        <w:t>B. erecta</w:t>
      </w:r>
      <w:r w:rsidRPr="00325707">
        <w:rPr>
          <w:rFonts w:ascii="Times New Roman" w:eastAsia="Times New Roman" w:hAnsi="Times New Roman" w:cs="Times New Roman"/>
          <w:sz w:val="24"/>
          <w:szCs w:val="24"/>
        </w:rPr>
        <w:t xml:space="preserve"> was far lesser than the concentration range of 1480 and 2179 mg/kg obtained by </w:t>
      </w:r>
      <w:proofErr w:type="spellStart"/>
      <w:r w:rsidRPr="00325707">
        <w:rPr>
          <w:rFonts w:ascii="Times New Roman" w:eastAsia="Times New Roman" w:hAnsi="Times New Roman" w:cs="Times New Roman"/>
          <w:sz w:val="24"/>
          <w:szCs w:val="24"/>
        </w:rPr>
        <w:t>Umuhozariho</w:t>
      </w:r>
      <w:proofErr w:type="spellEnd"/>
      <w:r w:rsidRPr="00325707">
        <w:rPr>
          <w:rFonts w:ascii="Times New Roman" w:eastAsia="Times New Roman" w:hAnsi="Times New Roman" w:cs="Times New Roman"/>
          <w:sz w:val="24"/>
          <w:szCs w:val="24"/>
        </w:rPr>
        <w:t xml:space="preserve"> </w:t>
      </w:r>
      <w:r w:rsidRPr="00325707">
        <w:rPr>
          <w:rFonts w:ascii="Times New Roman" w:eastAsia="Times New Roman" w:hAnsi="Times New Roman" w:cs="Times New Roman"/>
          <w:i/>
          <w:iCs/>
          <w:sz w:val="24"/>
          <w:szCs w:val="24"/>
        </w:rPr>
        <w:t>et al</w:t>
      </w:r>
      <w:r w:rsidRPr="00325707">
        <w:rPr>
          <w:rFonts w:ascii="Times New Roman" w:eastAsia="Times New Roman" w:hAnsi="Times New Roman" w:cs="Times New Roman"/>
          <w:sz w:val="24"/>
          <w:szCs w:val="24"/>
        </w:rPr>
        <w:t>. (2014) for the fresh leaves of three cassava species. Consumption of high dietary cyanide has been linked with a number of chronic health disorders (</w:t>
      </w:r>
      <w:proofErr w:type="spellStart"/>
      <w:r w:rsidRPr="00325707">
        <w:rPr>
          <w:rFonts w:ascii="Times New Roman" w:eastAsia="Times New Roman" w:hAnsi="Times New Roman" w:cs="Times New Roman"/>
          <w:sz w:val="24"/>
          <w:szCs w:val="24"/>
        </w:rPr>
        <w:t>Nhassico</w:t>
      </w:r>
      <w:proofErr w:type="spellEnd"/>
      <w:r w:rsidRPr="00325707">
        <w:rPr>
          <w:rFonts w:ascii="Times New Roman" w:eastAsia="Times New Roman" w:hAnsi="Times New Roman" w:cs="Times New Roman"/>
          <w:sz w:val="24"/>
          <w:szCs w:val="24"/>
        </w:rPr>
        <w:t xml:space="preserve"> </w:t>
      </w:r>
      <w:r w:rsidRPr="004A5885">
        <w:rPr>
          <w:rFonts w:ascii="Times New Roman" w:eastAsia="Times New Roman" w:hAnsi="Times New Roman" w:cs="Times New Roman"/>
          <w:i/>
          <w:iCs/>
          <w:sz w:val="24"/>
          <w:szCs w:val="24"/>
        </w:rPr>
        <w:t>et al</w:t>
      </w:r>
      <w:r w:rsidRPr="00325707">
        <w:rPr>
          <w:rFonts w:ascii="Times New Roman" w:eastAsia="Times New Roman" w:hAnsi="Times New Roman" w:cs="Times New Roman"/>
          <w:sz w:val="24"/>
          <w:szCs w:val="24"/>
        </w:rPr>
        <w:t xml:space="preserve">., 2008; CCDN, 2007). However, </w:t>
      </w:r>
      <w:proofErr w:type="spellStart"/>
      <w:r w:rsidRPr="00325707">
        <w:rPr>
          <w:rFonts w:ascii="Times New Roman" w:eastAsia="Times New Roman" w:hAnsi="Times New Roman" w:cs="Times New Roman"/>
          <w:sz w:val="24"/>
          <w:szCs w:val="24"/>
        </w:rPr>
        <w:t>Ezeabara</w:t>
      </w:r>
      <w:proofErr w:type="spellEnd"/>
      <w:r w:rsidRPr="00325707">
        <w:rPr>
          <w:rFonts w:ascii="Times New Roman" w:eastAsia="Times New Roman" w:hAnsi="Times New Roman" w:cs="Times New Roman"/>
          <w:sz w:val="24"/>
          <w:szCs w:val="24"/>
        </w:rPr>
        <w:t xml:space="preserve"> &amp; </w:t>
      </w:r>
      <w:proofErr w:type="spellStart"/>
      <w:r w:rsidRPr="00325707">
        <w:rPr>
          <w:rFonts w:ascii="Times New Roman" w:eastAsia="Times New Roman" w:hAnsi="Times New Roman" w:cs="Times New Roman"/>
          <w:sz w:val="24"/>
          <w:szCs w:val="24"/>
        </w:rPr>
        <w:t>Nwiyi</w:t>
      </w:r>
      <w:proofErr w:type="spellEnd"/>
      <w:r w:rsidRPr="00325707">
        <w:rPr>
          <w:rFonts w:ascii="Times New Roman" w:eastAsia="Times New Roman" w:hAnsi="Times New Roman" w:cs="Times New Roman"/>
          <w:sz w:val="24"/>
          <w:szCs w:val="24"/>
        </w:rPr>
        <w:t xml:space="preserve"> (2017) reported lower cyanide values for </w:t>
      </w:r>
      <w:r w:rsidRPr="00325707">
        <w:rPr>
          <w:rFonts w:ascii="Times New Roman" w:eastAsia="Times New Roman" w:hAnsi="Times New Roman" w:cs="Times New Roman"/>
          <w:i/>
          <w:iCs/>
          <w:sz w:val="24"/>
          <w:szCs w:val="24"/>
        </w:rPr>
        <w:t>B. diffusa</w:t>
      </w:r>
      <w:r w:rsidRPr="00325707">
        <w:rPr>
          <w:rFonts w:ascii="Times New Roman" w:eastAsia="Times New Roman" w:hAnsi="Times New Roman" w:cs="Times New Roman"/>
          <w:sz w:val="24"/>
          <w:szCs w:val="24"/>
        </w:rPr>
        <w:t xml:space="preserve"> (2.24 mg/kg) and </w:t>
      </w:r>
      <w:r w:rsidRPr="00325707">
        <w:rPr>
          <w:rFonts w:ascii="Times New Roman" w:eastAsia="Times New Roman" w:hAnsi="Times New Roman" w:cs="Times New Roman"/>
          <w:i/>
          <w:iCs/>
          <w:sz w:val="24"/>
          <w:szCs w:val="24"/>
        </w:rPr>
        <w:t>B. erecta</w:t>
      </w:r>
      <w:r w:rsidRPr="00325707">
        <w:rPr>
          <w:rFonts w:ascii="Times New Roman" w:eastAsia="Times New Roman" w:hAnsi="Times New Roman" w:cs="Times New Roman"/>
          <w:sz w:val="24"/>
          <w:szCs w:val="24"/>
        </w:rPr>
        <w:t xml:space="preserve"> (2.17 mg/kg). Research has shown that effective food processing techniques such as soaking, fermentation, cooking, and autoclaving can significantly reduce the concentrations of these anti nutrients (</w:t>
      </w:r>
      <w:proofErr w:type="spellStart"/>
      <w:r w:rsidRPr="00325707">
        <w:rPr>
          <w:rFonts w:ascii="Times New Roman" w:eastAsia="Times New Roman" w:hAnsi="Times New Roman" w:cs="Times New Roman"/>
          <w:sz w:val="24"/>
          <w:szCs w:val="24"/>
        </w:rPr>
        <w:t>Okaiyeto</w:t>
      </w:r>
      <w:proofErr w:type="spellEnd"/>
      <w:r w:rsidRPr="00325707">
        <w:rPr>
          <w:rFonts w:ascii="Times New Roman" w:eastAsia="Times New Roman" w:hAnsi="Times New Roman" w:cs="Times New Roman"/>
          <w:sz w:val="24"/>
          <w:szCs w:val="24"/>
        </w:rPr>
        <w:t xml:space="preserve"> </w:t>
      </w:r>
      <w:r w:rsidRPr="00325707">
        <w:rPr>
          <w:rFonts w:ascii="Times New Roman" w:eastAsia="Times New Roman" w:hAnsi="Times New Roman" w:cs="Times New Roman"/>
          <w:i/>
          <w:iCs/>
          <w:sz w:val="24"/>
          <w:szCs w:val="24"/>
        </w:rPr>
        <w:t>et al</w:t>
      </w:r>
      <w:r w:rsidRPr="00325707">
        <w:rPr>
          <w:rFonts w:ascii="Times New Roman" w:eastAsia="Times New Roman" w:hAnsi="Times New Roman" w:cs="Times New Roman"/>
          <w:sz w:val="24"/>
          <w:szCs w:val="24"/>
        </w:rPr>
        <w:t>., 2025).</w:t>
      </w:r>
    </w:p>
    <w:p w14:paraId="0A52F519" w14:textId="77777777" w:rsidR="00953D30" w:rsidRPr="00325707" w:rsidRDefault="00953D30" w:rsidP="00325707">
      <w:pPr>
        <w:pStyle w:val="NormalWeb"/>
        <w:spacing w:before="240" w:beforeAutospacing="0" w:after="240" w:afterAutospacing="0"/>
        <w:jc w:val="both"/>
      </w:pPr>
      <w:r w:rsidRPr="00325707">
        <w:t>Amino acids are the major nitrogen-containing compounds of plants and are also the building blocks of proteins (Lea &amp; Azevedo, 2003). They</w:t>
      </w:r>
      <w:r w:rsidRPr="00325707">
        <w:rPr>
          <w:b/>
          <w:bCs/>
        </w:rPr>
        <w:t xml:space="preserve"> </w:t>
      </w:r>
      <w:r w:rsidRPr="00325707">
        <w:t xml:space="preserve">are key precursors for syntheses of hormones and low-molecular weight nitrogenous substances (Takahashi </w:t>
      </w:r>
      <w:r w:rsidRPr="00325707">
        <w:rPr>
          <w:i/>
          <w:iCs/>
        </w:rPr>
        <w:t>et al</w:t>
      </w:r>
      <w:r w:rsidRPr="00325707">
        <w:t xml:space="preserve">., 2011). The amino acid composition and the quality parameters of </w:t>
      </w:r>
      <w:r w:rsidRPr="00325707">
        <w:rPr>
          <w:i/>
          <w:iCs/>
        </w:rPr>
        <w:t>B. diffusa</w:t>
      </w:r>
      <w:r w:rsidRPr="00325707">
        <w:t xml:space="preserve"> and </w:t>
      </w:r>
      <w:r w:rsidRPr="00325707">
        <w:rPr>
          <w:i/>
          <w:iCs/>
        </w:rPr>
        <w:t>B. erecta</w:t>
      </w:r>
      <w:r w:rsidRPr="00325707">
        <w:t xml:space="preserve"> (Tables 4 and 5) revealed the presence of both essential and non-essential amino acids, although their concentrations varied between the two samples. Among the non-essential amino acids, glutamic acid was the most abundant in both </w:t>
      </w:r>
      <w:r w:rsidRPr="00325707">
        <w:rPr>
          <w:i/>
          <w:iCs/>
        </w:rPr>
        <w:t>B. diffusa</w:t>
      </w:r>
      <w:r w:rsidRPr="00325707">
        <w:t xml:space="preserve"> (16.30 g/100 g cp) and </w:t>
      </w:r>
      <w:r w:rsidRPr="00325707">
        <w:rPr>
          <w:i/>
          <w:iCs/>
        </w:rPr>
        <w:t>B. erecta</w:t>
      </w:r>
      <w:r w:rsidRPr="00325707">
        <w:t xml:space="preserve"> (12.65 g/100 g cp), followed by aspartic acid with values of 9.97 and 10.50 g/100 g cp, respectively. The high levels of glutamic and aspartic acids suggest their importance in nitrogen metabolism and protein synthesis. Glycine, alanine, serine, and proline were also present in appreciable amounts.</w:t>
      </w:r>
    </w:p>
    <w:p w14:paraId="2B916C24" w14:textId="77777777" w:rsidR="00953D30" w:rsidRPr="00325707" w:rsidRDefault="00953D30" w:rsidP="00325707">
      <w:pPr>
        <w:spacing w:before="240" w:after="240" w:line="240" w:lineRule="auto"/>
        <w:jc w:val="both"/>
        <w:rPr>
          <w:rFonts w:ascii="Times New Roman" w:eastAsia="Times New Roman" w:hAnsi="Times New Roman" w:cs="Times New Roman"/>
          <w:sz w:val="24"/>
          <w:szCs w:val="24"/>
        </w:rPr>
      </w:pPr>
      <w:r w:rsidRPr="00325707">
        <w:rPr>
          <w:rFonts w:ascii="Times New Roman" w:eastAsia="Times New Roman" w:hAnsi="Times New Roman" w:cs="Times New Roman"/>
          <w:sz w:val="24"/>
          <w:szCs w:val="24"/>
        </w:rPr>
        <w:t>Essential amino acids (EAAs) are amino acids that must be obtained from the diet or supplements (</w:t>
      </w:r>
      <w:proofErr w:type="spellStart"/>
      <w:r w:rsidRPr="00325707">
        <w:rPr>
          <w:rFonts w:ascii="Times New Roman" w:eastAsia="Times New Roman" w:hAnsi="Times New Roman" w:cs="Times New Roman"/>
          <w:sz w:val="24"/>
          <w:szCs w:val="24"/>
        </w:rPr>
        <w:t>Tsomele</w:t>
      </w:r>
      <w:proofErr w:type="spellEnd"/>
      <w:r w:rsidRPr="00325707">
        <w:rPr>
          <w:rFonts w:ascii="Times New Roman" w:eastAsia="Times New Roman" w:hAnsi="Times New Roman" w:cs="Times New Roman"/>
          <w:sz w:val="24"/>
          <w:szCs w:val="24"/>
        </w:rPr>
        <w:t xml:space="preserve"> et al., 2023). Among the EAAs, leucine (7.26 g/100 g cp), phenylalanine (6.88 g/100 g cp), and arginine (6.21 g/100 g cp) were present in appreciable amounts in </w:t>
      </w:r>
      <w:r w:rsidRPr="00325707">
        <w:rPr>
          <w:rFonts w:ascii="Times New Roman" w:eastAsia="Times New Roman" w:hAnsi="Times New Roman" w:cs="Times New Roman"/>
          <w:i/>
          <w:iCs/>
          <w:sz w:val="24"/>
          <w:szCs w:val="24"/>
        </w:rPr>
        <w:t>B. diffusa,</w:t>
      </w:r>
      <w:r w:rsidRPr="00325707">
        <w:rPr>
          <w:rFonts w:ascii="Times New Roman" w:eastAsia="Times New Roman" w:hAnsi="Times New Roman" w:cs="Times New Roman"/>
          <w:sz w:val="24"/>
          <w:szCs w:val="24"/>
        </w:rPr>
        <w:t xml:space="preserve"> while leucine (6.39 g/100 g cp), threonine (5.28 g/100 g cp), and arginine (4.75 g/100 g cp) were detected in </w:t>
      </w:r>
      <w:r w:rsidRPr="00325707">
        <w:rPr>
          <w:rFonts w:ascii="Times New Roman" w:eastAsia="Times New Roman" w:hAnsi="Times New Roman" w:cs="Times New Roman"/>
          <w:i/>
          <w:iCs/>
          <w:sz w:val="24"/>
          <w:szCs w:val="24"/>
        </w:rPr>
        <w:t>B. erecta</w:t>
      </w:r>
      <w:r w:rsidRPr="00325707">
        <w:rPr>
          <w:rFonts w:ascii="Times New Roman" w:eastAsia="Times New Roman" w:hAnsi="Times New Roman" w:cs="Times New Roman"/>
          <w:sz w:val="24"/>
          <w:szCs w:val="24"/>
        </w:rPr>
        <w:t>. Leucine, the dominant EAA in this study, also dominates the EAAs in pumpkin leaf (5.95 g/100 g), spinach (3.57 g/100 g), bitter leaf (5.11 g/100 g), and water leaf (2.97 g/100 g) (</w:t>
      </w:r>
      <w:proofErr w:type="spellStart"/>
      <w:r w:rsidRPr="00325707">
        <w:rPr>
          <w:rFonts w:ascii="Times New Roman" w:eastAsia="Times New Roman" w:hAnsi="Times New Roman" w:cs="Times New Roman"/>
          <w:sz w:val="24"/>
          <w:szCs w:val="24"/>
        </w:rPr>
        <w:t>Arowora</w:t>
      </w:r>
      <w:proofErr w:type="spellEnd"/>
      <w:r w:rsidRPr="00325707">
        <w:rPr>
          <w:rFonts w:ascii="Times New Roman" w:eastAsia="Times New Roman" w:hAnsi="Times New Roman" w:cs="Times New Roman"/>
          <w:sz w:val="24"/>
          <w:szCs w:val="24"/>
        </w:rPr>
        <w:t xml:space="preserve"> et al., 2017). However, it is worthy of note that our samples had a higher concentration of this EAA than in the aforementioned vegetable leaves. In </w:t>
      </w:r>
      <w:r w:rsidRPr="00325707">
        <w:rPr>
          <w:rFonts w:ascii="Times New Roman" w:eastAsia="Times New Roman" w:hAnsi="Times New Roman" w:cs="Times New Roman"/>
          <w:i/>
          <w:iCs/>
          <w:sz w:val="24"/>
          <w:szCs w:val="24"/>
        </w:rPr>
        <w:t>B. diffusa</w:t>
      </w:r>
      <w:r w:rsidRPr="00325707">
        <w:rPr>
          <w:rFonts w:ascii="Times New Roman" w:eastAsia="Times New Roman" w:hAnsi="Times New Roman" w:cs="Times New Roman"/>
          <w:sz w:val="24"/>
          <w:szCs w:val="24"/>
        </w:rPr>
        <w:t xml:space="preserve">, methionine (1.14 g/100 g cp) and cystine (1.06 g/100 g cp) were present in lower quantities, indicating they may be limiting amino acids, while tryptophan (1.22 g/100 g cp) and methionine (0.79 g/100 g cp) had the least concentration in </w:t>
      </w:r>
      <w:r w:rsidRPr="00325707">
        <w:rPr>
          <w:rFonts w:ascii="Times New Roman" w:eastAsia="Times New Roman" w:hAnsi="Times New Roman" w:cs="Times New Roman"/>
          <w:i/>
          <w:iCs/>
          <w:sz w:val="24"/>
          <w:szCs w:val="24"/>
        </w:rPr>
        <w:t>B. erecta</w:t>
      </w:r>
      <w:r w:rsidRPr="00325707">
        <w:rPr>
          <w:rFonts w:ascii="Times New Roman" w:eastAsia="Times New Roman" w:hAnsi="Times New Roman" w:cs="Times New Roman"/>
          <w:sz w:val="24"/>
          <w:szCs w:val="24"/>
        </w:rPr>
        <w:t>.</w:t>
      </w:r>
    </w:p>
    <w:p w14:paraId="04EE736E" w14:textId="77777777" w:rsidR="00953D30" w:rsidRPr="00325707" w:rsidRDefault="00953D30" w:rsidP="00325707">
      <w:pPr>
        <w:spacing w:before="240" w:after="240" w:line="240" w:lineRule="auto"/>
        <w:jc w:val="both"/>
        <w:rPr>
          <w:rFonts w:ascii="Times New Roman" w:eastAsia="Times New Roman" w:hAnsi="Times New Roman" w:cs="Times New Roman"/>
          <w:sz w:val="24"/>
          <w:szCs w:val="24"/>
        </w:rPr>
      </w:pPr>
      <w:r w:rsidRPr="00325707">
        <w:rPr>
          <w:rFonts w:ascii="Times New Roman" w:eastAsia="Times New Roman" w:hAnsi="Times New Roman" w:cs="Times New Roman"/>
          <w:sz w:val="24"/>
          <w:szCs w:val="24"/>
        </w:rPr>
        <w:t xml:space="preserve">From the summary of the quality parameters of the amino acid profiles, </w:t>
      </w:r>
      <w:r w:rsidRPr="00325707">
        <w:rPr>
          <w:rFonts w:ascii="Times New Roman" w:eastAsia="Times New Roman" w:hAnsi="Times New Roman" w:cs="Times New Roman"/>
          <w:bCs/>
          <w:sz w:val="24"/>
          <w:szCs w:val="24"/>
        </w:rPr>
        <w:t xml:space="preserve">it was observed that </w:t>
      </w:r>
      <w:r w:rsidRPr="00325707">
        <w:rPr>
          <w:rFonts w:ascii="Times New Roman" w:eastAsia="Times New Roman" w:hAnsi="Times New Roman" w:cs="Times New Roman"/>
          <w:bCs/>
          <w:i/>
          <w:iCs/>
          <w:sz w:val="24"/>
          <w:szCs w:val="24"/>
        </w:rPr>
        <w:t>B. diffusa</w:t>
      </w:r>
      <w:r w:rsidRPr="00325707">
        <w:rPr>
          <w:rFonts w:ascii="Times New Roman" w:eastAsia="Times New Roman" w:hAnsi="Times New Roman" w:cs="Times New Roman"/>
          <w:bCs/>
          <w:sz w:val="24"/>
          <w:szCs w:val="24"/>
        </w:rPr>
        <w:t xml:space="preserve"> had a higher TAA (97.88 g/100 g cp) when </w:t>
      </w:r>
      <w:r w:rsidRPr="00325707">
        <w:rPr>
          <w:rFonts w:ascii="Times New Roman" w:eastAsia="Times New Roman" w:hAnsi="Times New Roman" w:cs="Times New Roman"/>
          <w:sz w:val="24"/>
          <w:szCs w:val="24"/>
        </w:rPr>
        <w:t>compared with</w:t>
      </w:r>
      <w:r w:rsidRPr="00325707">
        <w:rPr>
          <w:rFonts w:ascii="Times New Roman" w:eastAsia="Times New Roman" w:hAnsi="Times New Roman" w:cs="Times New Roman"/>
          <w:b/>
          <w:bCs/>
          <w:sz w:val="24"/>
          <w:szCs w:val="24"/>
        </w:rPr>
        <w:t xml:space="preserve"> </w:t>
      </w:r>
      <w:r w:rsidRPr="00325707">
        <w:rPr>
          <w:rFonts w:ascii="Times New Roman" w:eastAsia="Times New Roman" w:hAnsi="Times New Roman" w:cs="Times New Roman"/>
          <w:bCs/>
          <w:i/>
          <w:iCs/>
          <w:sz w:val="24"/>
          <w:szCs w:val="24"/>
        </w:rPr>
        <w:t xml:space="preserve">B. erecta </w:t>
      </w:r>
      <w:r w:rsidRPr="00325707">
        <w:rPr>
          <w:rFonts w:ascii="Times New Roman" w:eastAsia="Times New Roman" w:hAnsi="Times New Roman" w:cs="Times New Roman"/>
          <w:bCs/>
          <w:sz w:val="24"/>
          <w:szCs w:val="24"/>
        </w:rPr>
        <w:t>(84.87 g/100 g cp),</w:t>
      </w:r>
      <w:r w:rsidRPr="00325707">
        <w:rPr>
          <w:rFonts w:ascii="Times New Roman" w:eastAsia="Times New Roman" w:hAnsi="Times New Roman" w:cs="Times New Roman"/>
          <w:b/>
          <w:bCs/>
          <w:sz w:val="24"/>
          <w:szCs w:val="24"/>
        </w:rPr>
        <w:t xml:space="preserve"> </w:t>
      </w:r>
      <w:r w:rsidRPr="00325707">
        <w:rPr>
          <w:rFonts w:ascii="Times New Roman" w:eastAsia="Times New Roman" w:hAnsi="Times New Roman" w:cs="Times New Roman"/>
          <w:sz w:val="24"/>
          <w:szCs w:val="24"/>
        </w:rPr>
        <w:t xml:space="preserve">suggesting a richer protein quality. The TAA of </w:t>
      </w:r>
      <w:r w:rsidRPr="00325707">
        <w:rPr>
          <w:rFonts w:ascii="Times New Roman" w:eastAsia="Times New Roman" w:hAnsi="Times New Roman" w:cs="Times New Roman"/>
          <w:i/>
          <w:iCs/>
          <w:sz w:val="24"/>
          <w:szCs w:val="24"/>
        </w:rPr>
        <w:t>B. diffusa</w:t>
      </w:r>
      <w:r w:rsidRPr="00325707">
        <w:rPr>
          <w:rFonts w:ascii="Times New Roman" w:eastAsia="Times New Roman" w:hAnsi="Times New Roman" w:cs="Times New Roman"/>
          <w:sz w:val="24"/>
          <w:szCs w:val="24"/>
        </w:rPr>
        <w:t xml:space="preserve"> and </w:t>
      </w:r>
      <w:r w:rsidRPr="00325707">
        <w:rPr>
          <w:rFonts w:ascii="Times New Roman" w:eastAsia="Times New Roman" w:hAnsi="Times New Roman" w:cs="Times New Roman"/>
          <w:i/>
          <w:iCs/>
          <w:sz w:val="24"/>
          <w:szCs w:val="24"/>
        </w:rPr>
        <w:t>B. erecta</w:t>
      </w:r>
      <w:r w:rsidRPr="00325707">
        <w:rPr>
          <w:rFonts w:ascii="Times New Roman" w:eastAsia="Times New Roman" w:hAnsi="Times New Roman" w:cs="Times New Roman"/>
          <w:sz w:val="24"/>
          <w:szCs w:val="24"/>
        </w:rPr>
        <w:t xml:space="preserve"> were better than those found in S.</w:t>
      </w:r>
      <w:r w:rsidRPr="00325707">
        <w:rPr>
          <w:rFonts w:ascii="Times New Roman" w:eastAsia="Times New Roman" w:hAnsi="Times New Roman" w:cs="Times New Roman"/>
          <w:i/>
          <w:iCs/>
          <w:sz w:val="24"/>
          <w:szCs w:val="24"/>
        </w:rPr>
        <w:t xml:space="preserve"> oleracea</w:t>
      </w:r>
      <w:r w:rsidRPr="00325707">
        <w:rPr>
          <w:rFonts w:ascii="Times New Roman" w:eastAsia="Times New Roman" w:hAnsi="Times New Roman" w:cs="Times New Roman"/>
          <w:sz w:val="24"/>
          <w:szCs w:val="24"/>
        </w:rPr>
        <w:t xml:space="preserve"> (75.56 g/100 g cp), </w:t>
      </w:r>
      <w:r w:rsidRPr="00325707">
        <w:rPr>
          <w:rFonts w:ascii="Times New Roman" w:eastAsia="Times New Roman" w:hAnsi="Times New Roman" w:cs="Times New Roman"/>
          <w:i/>
          <w:iCs/>
          <w:sz w:val="24"/>
          <w:szCs w:val="24"/>
        </w:rPr>
        <w:t xml:space="preserve">G. </w:t>
      </w:r>
      <w:proofErr w:type="spellStart"/>
      <w:r w:rsidRPr="00325707">
        <w:rPr>
          <w:rFonts w:ascii="Times New Roman" w:eastAsia="Times New Roman" w:hAnsi="Times New Roman" w:cs="Times New Roman"/>
          <w:i/>
          <w:iCs/>
          <w:sz w:val="24"/>
          <w:szCs w:val="24"/>
        </w:rPr>
        <w:t>latifolium</w:t>
      </w:r>
      <w:proofErr w:type="spellEnd"/>
      <w:r w:rsidRPr="00325707">
        <w:rPr>
          <w:rFonts w:ascii="Times New Roman" w:eastAsia="Times New Roman" w:hAnsi="Times New Roman" w:cs="Times New Roman"/>
          <w:sz w:val="24"/>
          <w:szCs w:val="24"/>
        </w:rPr>
        <w:t xml:space="preserve"> (73.93 g/100 g cp), and </w:t>
      </w:r>
      <w:r w:rsidRPr="00325707">
        <w:rPr>
          <w:rFonts w:ascii="Times New Roman" w:eastAsia="Times New Roman" w:hAnsi="Times New Roman" w:cs="Times New Roman"/>
          <w:i/>
          <w:iCs/>
          <w:sz w:val="24"/>
          <w:szCs w:val="24"/>
        </w:rPr>
        <w:t xml:space="preserve">P. </w:t>
      </w:r>
      <w:proofErr w:type="spellStart"/>
      <w:r w:rsidRPr="00325707">
        <w:rPr>
          <w:rFonts w:ascii="Times New Roman" w:eastAsia="Times New Roman" w:hAnsi="Times New Roman" w:cs="Times New Roman"/>
          <w:i/>
          <w:iCs/>
          <w:sz w:val="24"/>
          <w:szCs w:val="24"/>
        </w:rPr>
        <w:t>guineense</w:t>
      </w:r>
      <w:proofErr w:type="spellEnd"/>
      <w:r w:rsidRPr="00325707">
        <w:rPr>
          <w:rFonts w:ascii="Times New Roman" w:eastAsia="Times New Roman" w:hAnsi="Times New Roman" w:cs="Times New Roman"/>
          <w:sz w:val="24"/>
          <w:szCs w:val="24"/>
        </w:rPr>
        <w:t xml:space="preserve"> (73.93 g/100 g cp) (Aremu </w:t>
      </w:r>
      <w:r w:rsidRPr="00325707">
        <w:rPr>
          <w:rFonts w:ascii="Times New Roman" w:eastAsia="Times New Roman" w:hAnsi="Times New Roman" w:cs="Times New Roman"/>
          <w:i/>
          <w:iCs/>
          <w:sz w:val="24"/>
          <w:szCs w:val="24"/>
        </w:rPr>
        <w:t>et al</w:t>
      </w:r>
      <w:r w:rsidRPr="00325707">
        <w:rPr>
          <w:rFonts w:ascii="Times New Roman" w:eastAsia="Times New Roman" w:hAnsi="Times New Roman" w:cs="Times New Roman"/>
          <w:sz w:val="24"/>
          <w:szCs w:val="24"/>
        </w:rPr>
        <w:t xml:space="preserve">., 2024). The concentration of the total non-essential amino acid (TNEAA) was higher than the total essential amino acid (TEAA) in both samples. The TEAA with histidine of </w:t>
      </w:r>
      <w:r w:rsidRPr="00325707">
        <w:rPr>
          <w:rFonts w:ascii="Times New Roman" w:eastAsia="Times New Roman" w:hAnsi="Times New Roman" w:cs="Times New Roman"/>
          <w:i/>
          <w:iCs/>
          <w:sz w:val="24"/>
          <w:szCs w:val="24"/>
        </w:rPr>
        <w:t>B. diffusa</w:t>
      </w:r>
      <w:r w:rsidRPr="00325707">
        <w:rPr>
          <w:rFonts w:ascii="Times New Roman" w:eastAsia="Times New Roman" w:hAnsi="Times New Roman" w:cs="Times New Roman"/>
          <w:sz w:val="24"/>
          <w:szCs w:val="24"/>
        </w:rPr>
        <w:t xml:space="preserve"> (46.65 g/100 g cp) was of higher value than the obtainable value (37.43 g/100 g cp) for </w:t>
      </w:r>
      <w:r w:rsidRPr="00325707">
        <w:rPr>
          <w:rFonts w:ascii="Times New Roman" w:eastAsia="Times New Roman" w:hAnsi="Times New Roman" w:cs="Times New Roman"/>
          <w:i/>
          <w:iCs/>
          <w:sz w:val="24"/>
          <w:szCs w:val="24"/>
        </w:rPr>
        <w:t>B. erecta</w:t>
      </w:r>
      <w:r w:rsidRPr="00325707">
        <w:rPr>
          <w:rFonts w:ascii="Times New Roman" w:eastAsia="Times New Roman" w:hAnsi="Times New Roman" w:cs="Times New Roman"/>
          <w:sz w:val="24"/>
          <w:szCs w:val="24"/>
        </w:rPr>
        <w:t xml:space="preserve"> in this study and those of </w:t>
      </w:r>
      <w:r w:rsidRPr="00325707">
        <w:rPr>
          <w:rFonts w:ascii="Times New Roman" w:eastAsia="Times New Roman" w:hAnsi="Times New Roman" w:cs="Times New Roman"/>
          <w:i/>
          <w:iCs/>
          <w:sz w:val="24"/>
          <w:szCs w:val="24"/>
        </w:rPr>
        <w:t xml:space="preserve">G. </w:t>
      </w:r>
      <w:proofErr w:type="spellStart"/>
      <w:r w:rsidRPr="00325707">
        <w:rPr>
          <w:rFonts w:ascii="Times New Roman" w:eastAsia="Times New Roman" w:hAnsi="Times New Roman" w:cs="Times New Roman"/>
          <w:i/>
          <w:iCs/>
          <w:sz w:val="24"/>
          <w:szCs w:val="24"/>
        </w:rPr>
        <w:t>latifolium</w:t>
      </w:r>
      <w:proofErr w:type="spellEnd"/>
      <w:r w:rsidRPr="00325707">
        <w:rPr>
          <w:rFonts w:ascii="Times New Roman" w:eastAsia="Times New Roman" w:hAnsi="Times New Roman" w:cs="Times New Roman"/>
          <w:sz w:val="24"/>
          <w:szCs w:val="24"/>
        </w:rPr>
        <w:t xml:space="preserve"> (40.53 g/100 g cp), S. oleracea (39.86 g/100 g cp) and </w:t>
      </w:r>
      <w:r w:rsidRPr="00325707">
        <w:rPr>
          <w:rFonts w:ascii="Times New Roman" w:eastAsia="Times New Roman" w:hAnsi="Times New Roman" w:cs="Times New Roman"/>
          <w:i/>
          <w:iCs/>
          <w:sz w:val="24"/>
          <w:szCs w:val="24"/>
        </w:rPr>
        <w:t xml:space="preserve">P. </w:t>
      </w:r>
      <w:proofErr w:type="spellStart"/>
      <w:r w:rsidRPr="00325707">
        <w:rPr>
          <w:rFonts w:ascii="Times New Roman" w:eastAsia="Times New Roman" w:hAnsi="Times New Roman" w:cs="Times New Roman"/>
          <w:i/>
          <w:iCs/>
          <w:sz w:val="24"/>
          <w:szCs w:val="24"/>
        </w:rPr>
        <w:t>guineense</w:t>
      </w:r>
      <w:proofErr w:type="spellEnd"/>
      <w:r w:rsidRPr="00325707">
        <w:rPr>
          <w:rFonts w:ascii="Times New Roman" w:eastAsia="Times New Roman" w:hAnsi="Times New Roman" w:cs="Times New Roman"/>
          <w:sz w:val="24"/>
          <w:szCs w:val="24"/>
        </w:rPr>
        <w:t xml:space="preserve"> (38.67 g/100 g cp) (Aremu </w:t>
      </w:r>
      <w:r w:rsidRPr="00325707">
        <w:rPr>
          <w:rFonts w:ascii="Times New Roman" w:eastAsia="Times New Roman" w:hAnsi="Times New Roman" w:cs="Times New Roman"/>
          <w:i/>
          <w:iCs/>
          <w:sz w:val="24"/>
          <w:szCs w:val="24"/>
        </w:rPr>
        <w:t>et al</w:t>
      </w:r>
      <w:r w:rsidRPr="00325707">
        <w:rPr>
          <w:rFonts w:ascii="Times New Roman" w:eastAsia="Times New Roman" w:hAnsi="Times New Roman" w:cs="Times New Roman"/>
          <w:sz w:val="24"/>
          <w:szCs w:val="24"/>
        </w:rPr>
        <w:t xml:space="preserve">., 2024), an implication that B. diffusa would be a source of essential amino acids. In </w:t>
      </w:r>
      <w:r w:rsidRPr="00325707">
        <w:rPr>
          <w:rFonts w:ascii="Times New Roman" w:eastAsia="Times New Roman" w:hAnsi="Times New Roman" w:cs="Times New Roman"/>
          <w:i/>
          <w:iCs/>
          <w:sz w:val="24"/>
          <w:szCs w:val="24"/>
        </w:rPr>
        <w:t>B. diffusa</w:t>
      </w:r>
      <w:r w:rsidRPr="00325707">
        <w:rPr>
          <w:rFonts w:ascii="Times New Roman" w:eastAsia="Times New Roman" w:hAnsi="Times New Roman" w:cs="Times New Roman"/>
          <w:sz w:val="24"/>
          <w:szCs w:val="24"/>
        </w:rPr>
        <w:t xml:space="preserve"> and </w:t>
      </w:r>
      <w:r w:rsidRPr="00325707">
        <w:rPr>
          <w:rFonts w:ascii="Times New Roman" w:eastAsia="Times New Roman" w:hAnsi="Times New Roman" w:cs="Times New Roman"/>
          <w:i/>
          <w:iCs/>
          <w:sz w:val="24"/>
          <w:szCs w:val="24"/>
        </w:rPr>
        <w:t>B. erecta</w:t>
      </w:r>
      <w:r w:rsidRPr="00325707">
        <w:rPr>
          <w:rFonts w:ascii="Times New Roman" w:eastAsia="Times New Roman" w:hAnsi="Times New Roman" w:cs="Times New Roman"/>
          <w:sz w:val="24"/>
          <w:szCs w:val="24"/>
        </w:rPr>
        <w:t>, % TEAA with histidine were 47.66 and 44.10, while % TEAA without histidine were 43.64 and 41.23, respectively. The per cent total neutral amino acid (%TNAA) varied from 56.79 (</w:t>
      </w:r>
      <w:r w:rsidRPr="00325707">
        <w:rPr>
          <w:rFonts w:ascii="Times New Roman" w:eastAsia="Times New Roman" w:hAnsi="Times New Roman" w:cs="Times New Roman"/>
          <w:i/>
          <w:iCs/>
          <w:sz w:val="24"/>
          <w:szCs w:val="24"/>
        </w:rPr>
        <w:t>B. diffusa</w:t>
      </w:r>
      <w:r w:rsidRPr="00325707">
        <w:rPr>
          <w:rFonts w:ascii="Times New Roman" w:eastAsia="Times New Roman" w:hAnsi="Times New Roman" w:cs="Times New Roman"/>
          <w:sz w:val="24"/>
          <w:szCs w:val="24"/>
        </w:rPr>
        <w:t>) to 59.22 (</w:t>
      </w:r>
      <w:r w:rsidRPr="00325707">
        <w:rPr>
          <w:rFonts w:ascii="Times New Roman" w:eastAsia="Times New Roman" w:hAnsi="Times New Roman" w:cs="Times New Roman"/>
          <w:i/>
          <w:iCs/>
          <w:sz w:val="24"/>
          <w:szCs w:val="24"/>
        </w:rPr>
        <w:t>B. erecta</w:t>
      </w:r>
      <w:r w:rsidRPr="00325707">
        <w:rPr>
          <w:rFonts w:ascii="Times New Roman" w:eastAsia="Times New Roman" w:hAnsi="Times New Roman" w:cs="Times New Roman"/>
          <w:sz w:val="24"/>
          <w:szCs w:val="24"/>
        </w:rPr>
        <w:t>), suggesting that these made up the majority of the amino acids in the plant samples. The percentage total acidic amino acid (%TAAA), which ranged from 26.84 to 27.28 in B.</w:t>
      </w:r>
      <w:r w:rsidRPr="00325707">
        <w:rPr>
          <w:rFonts w:ascii="Times New Roman" w:eastAsia="Times New Roman" w:hAnsi="Times New Roman" w:cs="Times New Roman"/>
          <w:i/>
          <w:iCs/>
          <w:sz w:val="24"/>
          <w:szCs w:val="24"/>
        </w:rPr>
        <w:t xml:space="preserve"> diffusa</w:t>
      </w:r>
      <w:r w:rsidRPr="00325707">
        <w:rPr>
          <w:rFonts w:ascii="Times New Roman" w:eastAsia="Times New Roman" w:hAnsi="Times New Roman" w:cs="Times New Roman"/>
          <w:sz w:val="24"/>
          <w:szCs w:val="24"/>
        </w:rPr>
        <w:t xml:space="preserve"> and </w:t>
      </w:r>
      <w:r w:rsidRPr="00325707">
        <w:rPr>
          <w:rFonts w:ascii="Times New Roman" w:eastAsia="Times New Roman" w:hAnsi="Times New Roman" w:cs="Times New Roman"/>
          <w:i/>
          <w:iCs/>
          <w:sz w:val="24"/>
          <w:szCs w:val="24"/>
        </w:rPr>
        <w:t>B. erecta</w:t>
      </w:r>
      <w:r w:rsidRPr="00325707">
        <w:rPr>
          <w:rFonts w:ascii="Times New Roman" w:eastAsia="Times New Roman" w:hAnsi="Times New Roman" w:cs="Times New Roman"/>
          <w:sz w:val="24"/>
          <w:szCs w:val="24"/>
        </w:rPr>
        <w:t xml:space="preserve">, was lower than the percentage of TNAA but greater than the percentage of total basic amino acids (%TBAA), which ranged from 16.38 to 13.50 in the samples. The TSAA, which comprises the sum of the concentrations of methionine and cystine, was 2.20 and 2.82 in </w:t>
      </w:r>
      <w:r w:rsidRPr="00325707">
        <w:rPr>
          <w:rFonts w:ascii="Times New Roman" w:eastAsia="Times New Roman" w:hAnsi="Times New Roman" w:cs="Times New Roman"/>
          <w:i/>
          <w:iCs/>
          <w:sz w:val="24"/>
          <w:szCs w:val="24"/>
        </w:rPr>
        <w:t>B. diffusa</w:t>
      </w:r>
      <w:r w:rsidRPr="00325707">
        <w:rPr>
          <w:rFonts w:ascii="Times New Roman" w:eastAsia="Times New Roman" w:hAnsi="Times New Roman" w:cs="Times New Roman"/>
          <w:sz w:val="24"/>
          <w:szCs w:val="24"/>
        </w:rPr>
        <w:t xml:space="preserve"> and 2.82 in </w:t>
      </w:r>
      <w:r w:rsidRPr="00325707">
        <w:rPr>
          <w:rFonts w:ascii="Times New Roman" w:eastAsia="Times New Roman" w:hAnsi="Times New Roman" w:cs="Times New Roman"/>
          <w:i/>
          <w:iCs/>
          <w:sz w:val="24"/>
          <w:szCs w:val="24"/>
        </w:rPr>
        <w:t>B. erecta,</w:t>
      </w:r>
      <w:r w:rsidRPr="00325707">
        <w:rPr>
          <w:rFonts w:ascii="Times New Roman" w:eastAsia="Times New Roman" w:hAnsi="Times New Roman" w:cs="Times New Roman"/>
          <w:sz w:val="24"/>
          <w:szCs w:val="24"/>
        </w:rPr>
        <w:t xml:space="preserve"> respectively. A similar result was recorded for </w:t>
      </w:r>
      <w:r w:rsidRPr="00325707">
        <w:rPr>
          <w:rFonts w:ascii="Times New Roman" w:eastAsia="Times New Roman" w:hAnsi="Times New Roman" w:cs="Times New Roman"/>
          <w:i/>
          <w:iCs/>
          <w:sz w:val="24"/>
          <w:szCs w:val="24"/>
        </w:rPr>
        <w:t xml:space="preserve">P. </w:t>
      </w:r>
      <w:proofErr w:type="spellStart"/>
      <w:r w:rsidRPr="00325707">
        <w:rPr>
          <w:rFonts w:ascii="Times New Roman" w:eastAsia="Times New Roman" w:hAnsi="Times New Roman" w:cs="Times New Roman"/>
          <w:i/>
          <w:iCs/>
          <w:sz w:val="24"/>
          <w:szCs w:val="24"/>
        </w:rPr>
        <w:t>guineense</w:t>
      </w:r>
      <w:proofErr w:type="spellEnd"/>
      <w:r w:rsidRPr="00325707">
        <w:rPr>
          <w:rFonts w:ascii="Times New Roman" w:eastAsia="Times New Roman" w:hAnsi="Times New Roman" w:cs="Times New Roman"/>
          <w:sz w:val="24"/>
          <w:szCs w:val="24"/>
        </w:rPr>
        <w:t xml:space="preserve"> (2.05), </w:t>
      </w:r>
      <w:r w:rsidRPr="00325707">
        <w:rPr>
          <w:rFonts w:ascii="Times New Roman" w:eastAsia="Times New Roman" w:hAnsi="Times New Roman" w:cs="Times New Roman"/>
          <w:i/>
          <w:iCs/>
          <w:sz w:val="24"/>
          <w:szCs w:val="24"/>
        </w:rPr>
        <w:t>S. oleracea</w:t>
      </w:r>
      <w:r w:rsidRPr="00325707">
        <w:rPr>
          <w:rFonts w:ascii="Times New Roman" w:eastAsia="Times New Roman" w:hAnsi="Times New Roman" w:cs="Times New Roman"/>
          <w:sz w:val="24"/>
          <w:szCs w:val="24"/>
        </w:rPr>
        <w:t xml:space="preserve"> (2.38) and </w:t>
      </w:r>
      <w:r w:rsidRPr="00325707">
        <w:rPr>
          <w:rFonts w:ascii="Times New Roman" w:eastAsia="Times New Roman" w:hAnsi="Times New Roman" w:cs="Times New Roman"/>
          <w:i/>
          <w:iCs/>
          <w:sz w:val="24"/>
          <w:szCs w:val="24"/>
        </w:rPr>
        <w:t xml:space="preserve">G. </w:t>
      </w:r>
      <w:proofErr w:type="spellStart"/>
      <w:r w:rsidRPr="00325707">
        <w:rPr>
          <w:rFonts w:ascii="Times New Roman" w:eastAsia="Times New Roman" w:hAnsi="Times New Roman" w:cs="Times New Roman"/>
          <w:i/>
          <w:iCs/>
          <w:sz w:val="24"/>
          <w:szCs w:val="24"/>
        </w:rPr>
        <w:t>latifolium</w:t>
      </w:r>
      <w:proofErr w:type="spellEnd"/>
      <w:r w:rsidRPr="00325707">
        <w:rPr>
          <w:rFonts w:ascii="Times New Roman" w:eastAsia="Times New Roman" w:hAnsi="Times New Roman" w:cs="Times New Roman"/>
          <w:sz w:val="24"/>
          <w:szCs w:val="24"/>
        </w:rPr>
        <w:t xml:space="preserve"> (1.98) (Aremu </w:t>
      </w:r>
      <w:r w:rsidRPr="00325707">
        <w:rPr>
          <w:rFonts w:ascii="Times New Roman" w:eastAsia="Times New Roman" w:hAnsi="Times New Roman" w:cs="Times New Roman"/>
          <w:i/>
          <w:iCs/>
          <w:sz w:val="24"/>
          <w:szCs w:val="24"/>
        </w:rPr>
        <w:t>et al</w:t>
      </w:r>
      <w:r w:rsidRPr="00325707">
        <w:rPr>
          <w:rFonts w:ascii="Times New Roman" w:eastAsia="Times New Roman" w:hAnsi="Times New Roman" w:cs="Times New Roman"/>
          <w:sz w:val="24"/>
          <w:szCs w:val="24"/>
        </w:rPr>
        <w:t xml:space="preserve">., 2024). The % cystine in TSAA were 48.20 and 71.99 for </w:t>
      </w:r>
      <w:r w:rsidRPr="00325707">
        <w:rPr>
          <w:rFonts w:ascii="Times New Roman" w:eastAsia="Times New Roman" w:hAnsi="Times New Roman" w:cs="Times New Roman"/>
          <w:i/>
          <w:iCs/>
          <w:sz w:val="24"/>
          <w:szCs w:val="24"/>
        </w:rPr>
        <w:t>B. diffusa</w:t>
      </w:r>
      <w:r w:rsidRPr="00325707">
        <w:rPr>
          <w:rFonts w:ascii="Times New Roman" w:eastAsia="Times New Roman" w:hAnsi="Times New Roman" w:cs="Times New Roman"/>
          <w:sz w:val="24"/>
          <w:szCs w:val="24"/>
        </w:rPr>
        <w:t xml:space="preserve"> and </w:t>
      </w:r>
      <w:r w:rsidRPr="00325707">
        <w:rPr>
          <w:rFonts w:ascii="Times New Roman" w:eastAsia="Times New Roman" w:hAnsi="Times New Roman" w:cs="Times New Roman"/>
          <w:i/>
          <w:iCs/>
          <w:sz w:val="24"/>
          <w:szCs w:val="24"/>
        </w:rPr>
        <w:t>B. erecta,</w:t>
      </w:r>
      <w:r w:rsidRPr="00325707">
        <w:rPr>
          <w:rFonts w:ascii="Times New Roman" w:eastAsia="Times New Roman" w:hAnsi="Times New Roman" w:cs="Times New Roman"/>
          <w:sz w:val="24"/>
          <w:szCs w:val="24"/>
        </w:rPr>
        <w:t xml:space="preserve"> respectively, implying a higher percentage of cystine in </w:t>
      </w:r>
      <w:r w:rsidRPr="00325707">
        <w:rPr>
          <w:rFonts w:ascii="Times New Roman" w:eastAsia="Times New Roman" w:hAnsi="Times New Roman" w:cs="Times New Roman"/>
          <w:i/>
          <w:iCs/>
          <w:sz w:val="24"/>
          <w:szCs w:val="24"/>
        </w:rPr>
        <w:t>B. erecta</w:t>
      </w:r>
      <w:r w:rsidRPr="00325707">
        <w:rPr>
          <w:rFonts w:ascii="Times New Roman" w:eastAsia="Times New Roman" w:hAnsi="Times New Roman" w:cs="Times New Roman"/>
          <w:sz w:val="24"/>
          <w:szCs w:val="24"/>
        </w:rPr>
        <w:t>. Cystine has positive effects on mineral absorption, especially zinc (Mendoza, 2002).</w:t>
      </w:r>
    </w:p>
    <w:p w14:paraId="7EA63151" w14:textId="4B5A63F4" w:rsidR="00953D30" w:rsidRPr="00325707" w:rsidRDefault="00953D30" w:rsidP="00325707">
      <w:pPr>
        <w:spacing w:before="240" w:after="240" w:line="240" w:lineRule="auto"/>
        <w:jc w:val="both"/>
        <w:rPr>
          <w:rFonts w:ascii="Times New Roman" w:eastAsia="Times New Roman" w:hAnsi="Times New Roman" w:cs="Times New Roman"/>
          <w:sz w:val="24"/>
          <w:szCs w:val="24"/>
        </w:rPr>
      </w:pPr>
      <w:r w:rsidRPr="00325707">
        <w:rPr>
          <w:rFonts w:ascii="Times New Roman" w:eastAsia="Times New Roman" w:hAnsi="Times New Roman" w:cs="Times New Roman"/>
          <w:sz w:val="24"/>
          <w:szCs w:val="24"/>
        </w:rPr>
        <w:t xml:space="preserve">The recommended range of aromatic amino acids for infant protein (6.8–11.8 g/100 g crude protein) (FAO/WHO/UNU, 1985) was met by the total aromatic amino acid (TArAA) content of </w:t>
      </w:r>
      <w:r w:rsidRPr="00325707">
        <w:rPr>
          <w:rFonts w:ascii="Times New Roman" w:eastAsia="Times New Roman" w:hAnsi="Times New Roman" w:cs="Times New Roman"/>
          <w:i/>
          <w:iCs/>
          <w:sz w:val="24"/>
          <w:szCs w:val="24"/>
        </w:rPr>
        <w:t>B. diffusa</w:t>
      </w:r>
      <w:r w:rsidRPr="00325707">
        <w:rPr>
          <w:rFonts w:ascii="Times New Roman" w:eastAsia="Times New Roman" w:hAnsi="Times New Roman" w:cs="Times New Roman"/>
          <w:sz w:val="24"/>
          <w:szCs w:val="24"/>
        </w:rPr>
        <w:t xml:space="preserve"> (11.16 g/100 g cp) and </w:t>
      </w:r>
      <w:r w:rsidRPr="00325707">
        <w:rPr>
          <w:rFonts w:ascii="Times New Roman" w:eastAsia="Times New Roman" w:hAnsi="Times New Roman" w:cs="Times New Roman"/>
          <w:i/>
          <w:iCs/>
          <w:sz w:val="24"/>
          <w:szCs w:val="24"/>
        </w:rPr>
        <w:t>B. erecta</w:t>
      </w:r>
      <w:r w:rsidRPr="00325707">
        <w:rPr>
          <w:rFonts w:ascii="Times New Roman" w:eastAsia="Times New Roman" w:hAnsi="Times New Roman" w:cs="Times New Roman"/>
          <w:sz w:val="24"/>
          <w:szCs w:val="24"/>
        </w:rPr>
        <w:t xml:space="preserve"> (7.77 g/100 g cp). </w:t>
      </w:r>
      <w:r w:rsidRPr="00325707">
        <w:rPr>
          <w:rFonts w:ascii="Times New Roman" w:eastAsia="Times New Roman" w:hAnsi="Times New Roman" w:cs="Times New Roman"/>
          <w:i/>
          <w:iCs/>
          <w:sz w:val="24"/>
          <w:szCs w:val="24"/>
        </w:rPr>
        <w:t>B. diffusa</w:t>
      </w:r>
      <w:r w:rsidRPr="00325707">
        <w:rPr>
          <w:rFonts w:ascii="Times New Roman" w:eastAsia="Times New Roman" w:hAnsi="Times New Roman" w:cs="Times New Roman"/>
          <w:sz w:val="24"/>
          <w:szCs w:val="24"/>
        </w:rPr>
        <w:t xml:space="preserve"> and </w:t>
      </w:r>
      <w:r w:rsidRPr="00325707">
        <w:rPr>
          <w:rFonts w:ascii="Times New Roman" w:eastAsia="Times New Roman" w:hAnsi="Times New Roman" w:cs="Times New Roman"/>
          <w:i/>
          <w:iCs/>
          <w:sz w:val="24"/>
          <w:szCs w:val="24"/>
        </w:rPr>
        <w:t xml:space="preserve">B. </w:t>
      </w:r>
      <w:proofErr w:type="spellStart"/>
      <w:r w:rsidRPr="00325707">
        <w:rPr>
          <w:rFonts w:ascii="Times New Roman" w:eastAsia="Times New Roman" w:hAnsi="Times New Roman" w:cs="Times New Roman"/>
          <w:i/>
          <w:iCs/>
          <w:sz w:val="24"/>
          <w:szCs w:val="24"/>
        </w:rPr>
        <w:t>erecta</w:t>
      </w:r>
      <w:proofErr w:type="spellEnd"/>
      <w:r w:rsidRPr="00325707">
        <w:rPr>
          <w:rFonts w:ascii="Times New Roman" w:eastAsia="Times New Roman" w:hAnsi="Times New Roman" w:cs="Times New Roman"/>
          <w:sz w:val="24"/>
          <w:szCs w:val="24"/>
        </w:rPr>
        <w:t xml:space="preserve"> had Leu/Ile ratios of 1.62 and 1.89. These values </w:t>
      </w:r>
      <w:r w:rsidRPr="00325707">
        <w:rPr>
          <w:rFonts w:ascii="Times New Roman" w:eastAsia="Times New Roman" w:hAnsi="Times New Roman" w:cs="Times New Roman"/>
          <w:sz w:val="24"/>
          <w:szCs w:val="24"/>
        </w:rPr>
        <w:lastRenderedPageBreak/>
        <w:t xml:space="preserve">were higher than 1.49 obtained by Akinsola </w:t>
      </w:r>
      <w:r w:rsidRPr="00325707">
        <w:rPr>
          <w:rFonts w:ascii="Times New Roman" w:eastAsia="Times New Roman" w:hAnsi="Times New Roman" w:cs="Times New Roman"/>
          <w:i/>
          <w:iCs/>
          <w:sz w:val="24"/>
          <w:szCs w:val="24"/>
        </w:rPr>
        <w:t>et al</w:t>
      </w:r>
      <w:r w:rsidRPr="00325707">
        <w:rPr>
          <w:rFonts w:ascii="Times New Roman" w:eastAsia="Times New Roman" w:hAnsi="Times New Roman" w:cs="Times New Roman"/>
          <w:sz w:val="24"/>
          <w:szCs w:val="24"/>
        </w:rPr>
        <w:t xml:space="preserve">. (2021) for </w:t>
      </w:r>
      <w:r w:rsidRPr="00325707">
        <w:rPr>
          <w:rFonts w:ascii="Times New Roman" w:eastAsia="Times New Roman" w:hAnsi="Times New Roman" w:cs="Times New Roman"/>
          <w:i/>
          <w:iCs/>
          <w:sz w:val="24"/>
          <w:szCs w:val="24"/>
        </w:rPr>
        <w:t xml:space="preserve">B. </w:t>
      </w:r>
      <w:proofErr w:type="spellStart"/>
      <w:r w:rsidRPr="00325707">
        <w:rPr>
          <w:rFonts w:ascii="Times New Roman" w:eastAsia="Times New Roman" w:hAnsi="Times New Roman" w:cs="Times New Roman"/>
          <w:i/>
          <w:iCs/>
          <w:sz w:val="24"/>
          <w:szCs w:val="24"/>
        </w:rPr>
        <w:t>patula</w:t>
      </w:r>
      <w:proofErr w:type="spellEnd"/>
      <w:r w:rsidRPr="00325707">
        <w:rPr>
          <w:rFonts w:ascii="Times New Roman" w:eastAsia="Times New Roman" w:hAnsi="Times New Roman" w:cs="Times New Roman"/>
          <w:sz w:val="24"/>
          <w:szCs w:val="24"/>
        </w:rPr>
        <w:t xml:space="preserve"> leaves. The calculated isoelectric point (</w:t>
      </w:r>
      <w:proofErr w:type="spellStart"/>
      <w:r w:rsidRPr="00325707">
        <w:rPr>
          <w:rFonts w:ascii="Times New Roman" w:eastAsia="Times New Roman" w:hAnsi="Times New Roman" w:cs="Times New Roman"/>
          <w:sz w:val="24"/>
          <w:szCs w:val="24"/>
        </w:rPr>
        <w:t>pI</w:t>
      </w:r>
      <w:proofErr w:type="spellEnd"/>
      <w:r w:rsidRPr="00325707">
        <w:rPr>
          <w:rFonts w:ascii="Times New Roman" w:eastAsia="Times New Roman" w:hAnsi="Times New Roman" w:cs="Times New Roman"/>
          <w:sz w:val="24"/>
          <w:szCs w:val="24"/>
        </w:rPr>
        <w:t xml:space="preserve">) obtained in this study for </w:t>
      </w:r>
      <w:r w:rsidRPr="00325707">
        <w:rPr>
          <w:rFonts w:ascii="Times New Roman" w:eastAsia="Times New Roman" w:hAnsi="Times New Roman" w:cs="Times New Roman"/>
          <w:i/>
          <w:iCs/>
          <w:sz w:val="24"/>
          <w:szCs w:val="24"/>
        </w:rPr>
        <w:t>B. diffusa</w:t>
      </w:r>
      <w:r w:rsidRPr="00325707">
        <w:rPr>
          <w:rFonts w:ascii="Times New Roman" w:eastAsia="Times New Roman" w:hAnsi="Times New Roman" w:cs="Times New Roman"/>
          <w:sz w:val="24"/>
          <w:szCs w:val="24"/>
        </w:rPr>
        <w:t xml:space="preserve"> and </w:t>
      </w:r>
      <w:r w:rsidRPr="00325707">
        <w:rPr>
          <w:rFonts w:ascii="Times New Roman" w:eastAsia="Times New Roman" w:hAnsi="Times New Roman" w:cs="Times New Roman"/>
          <w:i/>
          <w:iCs/>
          <w:sz w:val="24"/>
          <w:szCs w:val="24"/>
        </w:rPr>
        <w:t>B. erecta</w:t>
      </w:r>
      <w:r w:rsidRPr="00325707">
        <w:rPr>
          <w:rFonts w:ascii="Times New Roman" w:eastAsia="Times New Roman" w:hAnsi="Times New Roman" w:cs="Times New Roman"/>
          <w:sz w:val="24"/>
          <w:szCs w:val="24"/>
        </w:rPr>
        <w:t xml:space="preserve"> showed that the samples were in the acidic medium of the pH range. The </w:t>
      </w:r>
      <w:proofErr w:type="spellStart"/>
      <w:r w:rsidRPr="00325707">
        <w:rPr>
          <w:rFonts w:ascii="Times New Roman" w:eastAsia="Times New Roman" w:hAnsi="Times New Roman" w:cs="Times New Roman"/>
          <w:sz w:val="24"/>
          <w:szCs w:val="24"/>
        </w:rPr>
        <w:t>pI</w:t>
      </w:r>
      <w:proofErr w:type="spellEnd"/>
      <w:r w:rsidRPr="00325707">
        <w:rPr>
          <w:rFonts w:ascii="Times New Roman" w:eastAsia="Times New Roman" w:hAnsi="Times New Roman" w:cs="Times New Roman"/>
          <w:sz w:val="24"/>
          <w:szCs w:val="24"/>
        </w:rPr>
        <w:t xml:space="preserve"> of any organic matter is important when the protein isolate is to be prepared (Adeyeye, 2010). With the predicted protein efficiency ratio (P-PER) values of 2.58 and 2.18 for </w:t>
      </w:r>
      <w:r w:rsidRPr="00325707">
        <w:rPr>
          <w:rFonts w:ascii="Times New Roman" w:eastAsia="Times New Roman" w:hAnsi="Times New Roman" w:cs="Times New Roman"/>
          <w:i/>
          <w:iCs/>
          <w:sz w:val="24"/>
          <w:szCs w:val="24"/>
        </w:rPr>
        <w:t>B. diffusa</w:t>
      </w:r>
      <w:r w:rsidRPr="00325707">
        <w:rPr>
          <w:rFonts w:ascii="Times New Roman" w:eastAsia="Times New Roman" w:hAnsi="Times New Roman" w:cs="Times New Roman"/>
          <w:sz w:val="24"/>
          <w:szCs w:val="24"/>
        </w:rPr>
        <w:t xml:space="preserve"> and </w:t>
      </w:r>
      <w:r w:rsidRPr="00325707">
        <w:rPr>
          <w:rFonts w:ascii="Times New Roman" w:eastAsia="Times New Roman" w:hAnsi="Times New Roman" w:cs="Times New Roman"/>
          <w:i/>
          <w:iCs/>
          <w:sz w:val="24"/>
          <w:szCs w:val="24"/>
        </w:rPr>
        <w:t>B. erecta,</w:t>
      </w:r>
      <w:r w:rsidRPr="00325707">
        <w:rPr>
          <w:rFonts w:ascii="Times New Roman" w:eastAsia="Times New Roman" w:hAnsi="Times New Roman" w:cs="Times New Roman"/>
          <w:sz w:val="24"/>
          <w:szCs w:val="24"/>
        </w:rPr>
        <w:t xml:space="preserve"> it can be inferred that the proteins from these vegetables would be of good quality because a protein whose protein efficiency ratio (PER) is below 1.5</w:t>
      </w:r>
      <w:r w:rsidRPr="00325707">
        <w:rPr>
          <w:rFonts w:ascii="Times New Roman" w:eastAsia="Times New Roman" w:hAnsi="Times New Roman" w:cs="Times New Roman"/>
          <w:b/>
          <w:bCs/>
          <w:sz w:val="24"/>
          <w:szCs w:val="24"/>
        </w:rPr>
        <w:t xml:space="preserve"> </w:t>
      </w:r>
      <w:r w:rsidRPr="00325707">
        <w:rPr>
          <w:rFonts w:ascii="Times New Roman" w:eastAsia="Times New Roman" w:hAnsi="Times New Roman" w:cs="Times New Roman"/>
          <w:sz w:val="24"/>
          <w:szCs w:val="24"/>
        </w:rPr>
        <w:t xml:space="preserve">is considered of poor quality; a PER between 1.5 and 2.0 indicates intermediate quality; and a PER above 2.0 signifies a good-quality protein (Benjamin </w:t>
      </w:r>
      <w:r w:rsidRPr="00325707">
        <w:rPr>
          <w:rFonts w:ascii="Times New Roman" w:eastAsia="Times New Roman" w:hAnsi="Times New Roman" w:cs="Times New Roman"/>
          <w:i/>
          <w:iCs/>
          <w:sz w:val="24"/>
          <w:szCs w:val="24"/>
        </w:rPr>
        <w:t>et al. (2011);</w:t>
      </w:r>
      <w:r w:rsidRPr="00325707">
        <w:rPr>
          <w:rFonts w:ascii="Times New Roman" w:eastAsia="Times New Roman" w:hAnsi="Times New Roman" w:cs="Times New Roman"/>
          <w:sz w:val="24"/>
          <w:szCs w:val="24"/>
        </w:rPr>
        <w:t xml:space="preserve"> Friedman (1996)).</w:t>
      </w:r>
    </w:p>
    <w:p w14:paraId="48BEE5EA" w14:textId="77777777" w:rsidR="00953D30" w:rsidRPr="00325707" w:rsidRDefault="00953D30" w:rsidP="00325707">
      <w:pPr>
        <w:spacing w:before="240" w:after="240" w:line="240" w:lineRule="auto"/>
        <w:jc w:val="both"/>
        <w:rPr>
          <w:rFonts w:ascii="Times New Roman" w:eastAsia="Times New Roman" w:hAnsi="Times New Roman" w:cs="Times New Roman"/>
          <w:sz w:val="24"/>
          <w:szCs w:val="24"/>
        </w:rPr>
      </w:pPr>
      <w:r w:rsidRPr="00325707">
        <w:rPr>
          <w:rFonts w:ascii="Times New Roman" w:eastAsia="Times New Roman" w:hAnsi="Times New Roman" w:cs="Times New Roman"/>
          <w:sz w:val="24"/>
          <w:szCs w:val="24"/>
        </w:rPr>
        <w:t xml:space="preserve">The EAAI of the two samples was better than the recorded EAAI of </w:t>
      </w:r>
      <w:r w:rsidRPr="00325707">
        <w:rPr>
          <w:rFonts w:ascii="Times New Roman" w:eastAsia="Times New Roman" w:hAnsi="Times New Roman" w:cs="Times New Roman"/>
          <w:i/>
          <w:iCs/>
          <w:sz w:val="24"/>
          <w:szCs w:val="24"/>
        </w:rPr>
        <w:t xml:space="preserve">C. </w:t>
      </w:r>
      <w:proofErr w:type="spellStart"/>
      <w:r w:rsidRPr="00325707">
        <w:rPr>
          <w:rFonts w:ascii="Times New Roman" w:eastAsia="Times New Roman" w:hAnsi="Times New Roman" w:cs="Times New Roman"/>
          <w:i/>
          <w:iCs/>
          <w:sz w:val="24"/>
          <w:szCs w:val="24"/>
        </w:rPr>
        <w:t>adansonii</w:t>
      </w:r>
      <w:proofErr w:type="spellEnd"/>
      <w:r w:rsidRPr="00325707">
        <w:rPr>
          <w:rFonts w:ascii="Times New Roman" w:eastAsia="Times New Roman" w:hAnsi="Times New Roman" w:cs="Times New Roman"/>
          <w:sz w:val="24"/>
          <w:szCs w:val="24"/>
        </w:rPr>
        <w:t xml:space="preserve"> leaves, 1.09 (Akinsola </w:t>
      </w:r>
      <w:r w:rsidRPr="00325707">
        <w:rPr>
          <w:rFonts w:ascii="Times New Roman" w:eastAsia="Times New Roman" w:hAnsi="Times New Roman" w:cs="Times New Roman"/>
          <w:i/>
          <w:iCs/>
          <w:sz w:val="24"/>
          <w:szCs w:val="24"/>
        </w:rPr>
        <w:t>et al</w:t>
      </w:r>
      <w:r w:rsidRPr="00325707">
        <w:rPr>
          <w:rFonts w:ascii="Times New Roman" w:eastAsia="Times New Roman" w:hAnsi="Times New Roman" w:cs="Times New Roman"/>
          <w:sz w:val="24"/>
          <w:szCs w:val="24"/>
        </w:rPr>
        <w:t xml:space="preserve">., 2022), and the seeds of </w:t>
      </w:r>
      <w:r w:rsidRPr="00325707">
        <w:rPr>
          <w:rFonts w:ascii="Times New Roman" w:eastAsia="Times New Roman" w:hAnsi="Times New Roman" w:cs="Times New Roman"/>
          <w:i/>
          <w:iCs/>
          <w:sz w:val="24"/>
          <w:szCs w:val="24"/>
        </w:rPr>
        <w:t xml:space="preserve">B. </w:t>
      </w:r>
      <w:proofErr w:type="spellStart"/>
      <w:r w:rsidRPr="00325707">
        <w:rPr>
          <w:rFonts w:ascii="Times New Roman" w:eastAsia="Times New Roman" w:hAnsi="Times New Roman" w:cs="Times New Roman"/>
          <w:i/>
          <w:iCs/>
          <w:sz w:val="24"/>
          <w:szCs w:val="24"/>
        </w:rPr>
        <w:t>eurycoma</w:t>
      </w:r>
      <w:proofErr w:type="spellEnd"/>
      <w:r w:rsidRPr="00325707">
        <w:rPr>
          <w:rFonts w:ascii="Times New Roman" w:eastAsia="Times New Roman" w:hAnsi="Times New Roman" w:cs="Times New Roman"/>
          <w:sz w:val="24"/>
          <w:szCs w:val="24"/>
        </w:rPr>
        <w:t xml:space="preserve"> and </w:t>
      </w:r>
      <w:r w:rsidRPr="00325707">
        <w:rPr>
          <w:rFonts w:ascii="Times New Roman" w:eastAsia="Times New Roman" w:hAnsi="Times New Roman" w:cs="Times New Roman"/>
          <w:i/>
          <w:iCs/>
          <w:sz w:val="24"/>
          <w:szCs w:val="24"/>
        </w:rPr>
        <w:t xml:space="preserve">P. </w:t>
      </w:r>
      <w:proofErr w:type="spellStart"/>
      <w:r w:rsidRPr="00325707">
        <w:rPr>
          <w:rFonts w:ascii="Times New Roman" w:eastAsia="Times New Roman" w:hAnsi="Times New Roman" w:cs="Times New Roman"/>
          <w:i/>
          <w:iCs/>
          <w:sz w:val="24"/>
          <w:szCs w:val="24"/>
        </w:rPr>
        <w:t>guineense</w:t>
      </w:r>
      <w:proofErr w:type="spellEnd"/>
      <w:r w:rsidRPr="00325707">
        <w:rPr>
          <w:rFonts w:ascii="Times New Roman" w:eastAsia="Times New Roman" w:hAnsi="Times New Roman" w:cs="Times New Roman"/>
          <w:sz w:val="24"/>
          <w:szCs w:val="24"/>
        </w:rPr>
        <w:t xml:space="preserve">, with 0.664 and 0.571, respectively (Ajayi </w:t>
      </w:r>
      <w:r w:rsidRPr="00325707">
        <w:rPr>
          <w:rFonts w:ascii="Times New Roman" w:eastAsia="Times New Roman" w:hAnsi="Times New Roman" w:cs="Times New Roman"/>
          <w:i/>
          <w:iCs/>
          <w:sz w:val="24"/>
          <w:szCs w:val="24"/>
        </w:rPr>
        <w:t>et al</w:t>
      </w:r>
      <w:r w:rsidRPr="00325707">
        <w:rPr>
          <w:rFonts w:ascii="Times New Roman" w:eastAsia="Times New Roman" w:hAnsi="Times New Roman" w:cs="Times New Roman"/>
          <w:sz w:val="24"/>
          <w:szCs w:val="24"/>
        </w:rPr>
        <w:t>., 2014).</w:t>
      </w:r>
    </w:p>
    <w:p w14:paraId="5E8714A7" w14:textId="77777777" w:rsidR="009720FE" w:rsidRPr="00325707" w:rsidRDefault="009720FE" w:rsidP="00325707">
      <w:pPr>
        <w:spacing w:before="240" w:after="240" w:line="240" w:lineRule="auto"/>
        <w:jc w:val="both"/>
        <w:rPr>
          <w:rFonts w:ascii="Times New Roman" w:eastAsia="Times New Roman" w:hAnsi="Times New Roman" w:cs="Times New Roman"/>
          <w:sz w:val="24"/>
          <w:szCs w:val="24"/>
        </w:rPr>
      </w:pPr>
      <w:r w:rsidRPr="00325707">
        <w:rPr>
          <w:rFonts w:ascii="Times New Roman" w:eastAsia="Times New Roman" w:hAnsi="Times New Roman" w:cs="Times New Roman"/>
          <w:sz w:val="24"/>
          <w:szCs w:val="24"/>
        </w:rPr>
        <w:t xml:space="preserve">The EAA scores based on FAO/WHO [1973] scoring pattern revealed that EAAs were present in appreciable amounts in </w:t>
      </w:r>
      <w:r w:rsidRPr="00325707">
        <w:rPr>
          <w:rFonts w:ascii="Times New Roman" w:eastAsia="Times New Roman" w:hAnsi="Times New Roman" w:cs="Times New Roman"/>
          <w:i/>
          <w:iCs/>
          <w:sz w:val="24"/>
          <w:szCs w:val="24"/>
        </w:rPr>
        <w:t>B. diffusa</w:t>
      </w:r>
      <w:r w:rsidRPr="00325707">
        <w:rPr>
          <w:rFonts w:ascii="Times New Roman" w:eastAsia="Times New Roman" w:hAnsi="Times New Roman" w:cs="Times New Roman"/>
          <w:sz w:val="24"/>
          <w:szCs w:val="24"/>
        </w:rPr>
        <w:t xml:space="preserve"> when compared with </w:t>
      </w:r>
      <w:r w:rsidRPr="00325707">
        <w:rPr>
          <w:rFonts w:ascii="Times New Roman" w:eastAsia="Times New Roman" w:hAnsi="Times New Roman" w:cs="Times New Roman"/>
          <w:i/>
          <w:iCs/>
          <w:sz w:val="24"/>
          <w:szCs w:val="24"/>
        </w:rPr>
        <w:t>B. erecta</w:t>
      </w:r>
      <w:r w:rsidRPr="00325707">
        <w:rPr>
          <w:rFonts w:ascii="Times New Roman" w:eastAsia="Times New Roman" w:hAnsi="Times New Roman" w:cs="Times New Roman"/>
          <w:sz w:val="24"/>
          <w:szCs w:val="24"/>
        </w:rPr>
        <w:t xml:space="preserve">. Sample scores of Trp, </w:t>
      </w:r>
      <w:proofErr w:type="spellStart"/>
      <w:r w:rsidRPr="00325707">
        <w:rPr>
          <w:rFonts w:ascii="Times New Roman" w:eastAsia="Times New Roman" w:hAnsi="Times New Roman" w:cs="Times New Roman"/>
          <w:sz w:val="24"/>
          <w:szCs w:val="24"/>
        </w:rPr>
        <w:t>Phe</w:t>
      </w:r>
      <w:proofErr w:type="spellEnd"/>
      <w:r w:rsidRPr="00325707">
        <w:rPr>
          <w:rFonts w:ascii="Times New Roman" w:eastAsia="Times New Roman" w:hAnsi="Times New Roman" w:cs="Times New Roman"/>
          <w:sz w:val="24"/>
          <w:szCs w:val="24"/>
        </w:rPr>
        <w:t xml:space="preserve"> + Tyr, Ile, </w:t>
      </w:r>
      <w:proofErr w:type="spellStart"/>
      <w:r w:rsidRPr="00325707">
        <w:rPr>
          <w:rFonts w:ascii="Times New Roman" w:eastAsia="Times New Roman" w:hAnsi="Times New Roman" w:cs="Times New Roman"/>
          <w:sz w:val="24"/>
          <w:szCs w:val="24"/>
        </w:rPr>
        <w:t>Thr</w:t>
      </w:r>
      <w:proofErr w:type="spellEnd"/>
      <w:r w:rsidRPr="00325707">
        <w:rPr>
          <w:rFonts w:ascii="Times New Roman" w:eastAsia="Times New Roman" w:hAnsi="Times New Roman" w:cs="Times New Roman"/>
          <w:sz w:val="24"/>
          <w:szCs w:val="24"/>
        </w:rPr>
        <w:t xml:space="preserve">, Lys and Leu in </w:t>
      </w:r>
      <w:r w:rsidRPr="00325707">
        <w:rPr>
          <w:rFonts w:ascii="Times New Roman" w:eastAsia="Times New Roman" w:hAnsi="Times New Roman" w:cs="Times New Roman"/>
          <w:i/>
          <w:iCs/>
          <w:sz w:val="24"/>
          <w:szCs w:val="24"/>
        </w:rPr>
        <w:t>B. diffusa</w:t>
      </w:r>
      <w:r w:rsidRPr="00325707">
        <w:rPr>
          <w:rFonts w:ascii="Times New Roman" w:eastAsia="Times New Roman" w:hAnsi="Times New Roman" w:cs="Times New Roman"/>
          <w:sz w:val="24"/>
          <w:szCs w:val="24"/>
        </w:rPr>
        <w:t xml:space="preserve"> all exceeded 100%, while Val and Met + Cys scores were below 100%. However, B.</w:t>
      </w:r>
      <w:r w:rsidRPr="00325707">
        <w:rPr>
          <w:rFonts w:ascii="Times New Roman" w:eastAsia="Times New Roman" w:hAnsi="Times New Roman" w:cs="Times New Roman"/>
          <w:i/>
          <w:iCs/>
          <w:sz w:val="24"/>
          <w:szCs w:val="24"/>
        </w:rPr>
        <w:t xml:space="preserve"> erecta</w:t>
      </w:r>
      <w:r w:rsidRPr="00325707">
        <w:rPr>
          <w:rFonts w:ascii="Times New Roman" w:eastAsia="Times New Roman" w:hAnsi="Times New Roman" w:cs="Times New Roman"/>
          <w:sz w:val="24"/>
          <w:szCs w:val="24"/>
        </w:rPr>
        <w:t xml:space="preserve"> recorded values exceeding 100% only for </w:t>
      </w:r>
      <w:proofErr w:type="spellStart"/>
      <w:r w:rsidRPr="00325707">
        <w:rPr>
          <w:rFonts w:ascii="Times New Roman" w:eastAsia="Times New Roman" w:hAnsi="Times New Roman" w:cs="Times New Roman"/>
          <w:sz w:val="24"/>
          <w:szCs w:val="24"/>
        </w:rPr>
        <w:t>Thr</w:t>
      </w:r>
      <w:proofErr w:type="spellEnd"/>
      <w:r w:rsidRPr="00325707">
        <w:rPr>
          <w:rFonts w:ascii="Times New Roman" w:eastAsia="Times New Roman" w:hAnsi="Times New Roman" w:cs="Times New Roman"/>
          <w:sz w:val="24"/>
          <w:szCs w:val="24"/>
        </w:rPr>
        <w:t xml:space="preserve">, Trp, and </w:t>
      </w:r>
      <w:proofErr w:type="spellStart"/>
      <w:r w:rsidRPr="00325707">
        <w:rPr>
          <w:rFonts w:ascii="Times New Roman" w:eastAsia="Times New Roman" w:hAnsi="Times New Roman" w:cs="Times New Roman"/>
          <w:sz w:val="24"/>
          <w:szCs w:val="24"/>
        </w:rPr>
        <w:t>Phe</w:t>
      </w:r>
      <w:proofErr w:type="spellEnd"/>
      <w:r w:rsidRPr="00325707">
        <w:rPr>
          <w:rFonts w:ascii="Times New Roman" w:eastAsia="Times New Roman" w:hAnsi="Times New Roman" w:cs="Times New Roman"/>
          <w:sz w:val="24"/>
          <w:szCs w:val="24"/>
        </w:rPr>
        <w:t xml:space="preserve"> + Tyr, while Val, Leu, Ile, Met + Cys, and Lys scored above 50% but less than 100% when compared with the FAO/WHO standard. Furthermore, the EAA with the highest score in </w:t>
      </w:r>
      <w:r w:rsidRPr="00325707">
        <w:rPr>
          <w:rFonts w:ascii="Times New Roman" w:eastAsia="Times New Roman" w:hAnsi="Times New Roman" w:cs="Times New Roman"/>
          <w:i/>
          <w:iCs/>
          <w:sz w:val="24"/>
          <w:szCs w:val="24"/>
        </w:rPr>
        <w:t xml:space="preserve">B. </w:t>
      </w:r>
      <w:proofErr w:type="spellStart"/>
      <w:r w:rsidRPr="00325707">
        <w:rPr>
          <w:rFonts w:ascii="Times New Roman" w:eastAsia="Times New Roman" w:hAnsi="Times New Roman" w:cs="Times New Roman"/>
          <w:i/>
          <w:iCs/>
          <w:sz w:val="24"/>
          <w:szCs w:val="24"/>
        </w:rPr>
        <w:t>diffusa</w:t>
      </w:r>
      <w:proofErr w:type="spellEnd"/>
      <w:r w:rsidRPr="00325707">
        <w:rPr>
          <w:rFonts w:ascii="Times New Roman" w:eastAsia="Times New Roman" w:hAnsi="Times New Roman" w:cs="Times New Roman"/>
          <w:sz w:val="24"/>
          <w:szCs w:val="24"/>
        </w:rPr>
        <w:t xml:space="preserve"> was Trp (1.94), while </w:t>
      </w:r>
      <w:proofErr w:type="spellStart"/>
      <w:r w:rsidRPr="00325707">
        <w:rPr>
          <w:rFonts w:ascii="Times New Roman" w:eastAsia="Times New Roman" w:hAnsi="Times New Roman" w:cs="Times New Roman"/>
          <w:sz w:val="24"/>
          <w:szCs w:val="24"/>
        </w:rPr>
        <w:t>Thr</w:t>
      </w:r>
      <w:proofErr w:type="spellEnd"/>
      <w:r w:rsidRPr="00325707">
        <w:rPr>
          <w:rFonts w:ascii="Times New Roman" w:eastAsia="Times New Roman" w:hAnsi="Times New Roman" w:cs="Times New Roman"/>
          <w:sz w:val="24"/>
          <w:szCs w:val="24"/>
        </w:rPr>
        <w:t xml:space="preserve"> (1.32) was highest in </w:t>
      </w:r>
      <w:r w:rsidRPr="00325707">
        <w:rPr>
          <w:rFonts w:ascii="Times New Roman" w:eastAsia="Times New Roman" w:hAnsi="Times New Roman" w:cs="Times New Roman"/>
          <w:i/>
          <w:iCs/>
          <w:sz w:val="24"/>
          <w:szCs w:val="24"/>
        </w:rPr>
        <w:t>B. erecta</w:t>
      </w:r>
      <w:r w:rsidRPr="00325707">
        <w:rPr>
          <w:rFonts w:ascii="Times New Roman" w:eastAsia="Times New Roman" w:hAnsi="Times New Roman" w:cs="Times New Roman"/>
          <w:sz w:val="24"/>
          <w:szCs w:val="24"/>
        </w:rPr>
        <w:t xml:space="preserve">. Tryptophan is the precursor to serotonin, a brain neurotransmitter, platelet-clotting factor and neurohormone found in organs throughout the body (Braverman, 2003). Threonine is an important bioactive molecule that has vital mediation effects on protein synthesis, energy metabolism, and nutrient absorption (Chen </w:t>
      </w:r>
      <w:r w:rsidRPr="00325707">
        <w:rPr>
          <w:rFonts w:ascii="Times New Roman" w:eastAsia="Times New Roman" w:hAnsi="Times New Roman" w:cs="Times New Roman"/>
          <w:i/>
          <w:iCs/>
          <w:sz w:val="24"/>
          <w:szCs w:val="24"/>
        </w:rPr>
        <w:t>et al.,</w:t>
      </w:r>
      <w:r w:rsidRPr="00325707">
        <w:rPr>
          <w:rFonts w:ascii="Times New Roman" w:eastAsia="Times New Roman" w:hAnsi="Times New Roman" w:cs="Times New Roman"/>
          <w:sz w:val="24"/>
          <w:szCs w:val="24"/>
        </w:rPr>
        <w:t xml:space="preserve"> 2017; </w:t>
      </w:r>
      <w:proofErr w:type="spellStart"/>
      <w:r w:rsidRPr="00325707">
        <w:rPr>
          <w:rFonts w:ascii="Times New Roman" w:eastAsia="Times New Roman" w:hAnsi="Times New Roman" w:cs="Times New Roman"/>
          <w:sz w:val="24"/>
          <w:szCs w:val="24"/>
        </w:rPr>
        <w:t>Estalkhzir</w:t>
      </w:r>
      <w:proofErr w:type="spellEnd"/>
      <w:r w:rsidRPr="00325707">
        <w:rPr>
          <w:rFonts w:ascii="Times New Roman" w:eastAsia="Times New Roman" w:hAnsi="Times New Roman" w:cs="Times New Roman"/>
          <w:sz w:val="24"/>
          <w:szCs w:val="24"/>
        </w:rPr>
        <w:t xml:space="preserve"> </w:t>
      </w:r>
      <w:r w:rsidRPr="00325707">
        <w:rPr>
          <w:rFonts w:ascii="Times New Roman" w:eastAsia="Times New Roman" w:hAnsi="Times New Roman" w:cs="Times New Roman"/>
          <w:i/>
          <w:iCs/>
          <w:sz w:val="24"/>
          <w:szCs w:val="24"/>
        </w:rPr>
        <w:t>et al.</w:t>
      </w:r>
      <w:r w:rsidRPr="00325707">
        <w:rPr>
          <w:rFonts w:ascii="Times New Roman" w:eastAsia="Times New Roman" w:hAnsi="Times New Roman" w:cs="Times New Roman"/>
          <w:sz w:val="24"/>
          <w:szCs w:val="24"/>
        </w:rPr>
        <w:t xml:space="preserve">, 2013). The limiting amino acid in </w:t>
      </w:r>
      <w:r w:rsidRPr="00325707">
        <w:rPr>
          <w:rFonts w:ascii="Times New Roman" w:eastAsia="Times New Roman" w:hAnsi="Times New Roman" w:cs="Times New Roman"/>
          <w:i/>
          <w:iCs/>
          <w:sz w:val="24"/>
          <w:szCs w:val="24"/>
        </w:rPr>
        <w:t>B. diffusa</w:t>
      </w:r>
      <w:r w:rsidRPr="00325707">
        <w:rPr>
          <w:rFonts w:ascii="Times New Roman" w:eastAsia="Times New Roman" w:hAnsi="Times New Roman" w:cs="Times New Roman"/>
          <w:sz w:val="24"/>
          <w:szCs w:val="24"/>
        </w:rPr>
        <w:t xml:space="preserve"> was Met + Cys, which had the least score. However, Lys was the limiting amino acid recorded in </w:t>
      </w:r>
      <w:r w:rsidRPr="00325707">
        <w:rPr>
          <w:rFonts w:ascii="Times New Roman" w:eastAsia="Times New Roman" w:hAnsi="Times New Roman" w:cs="Times New Roman"/>
          <w:i/>
          <w:iCs/>
          <w:sz w:val="24"/>
          <w:szCs w:val="24"/>
        </w:rPr>
        <w:t>B. erecta.</w:t>
      </w:r>
    </w:p>
    <w:p w14:paraId="7F3031EA" w14:textId="77777777" w:rsidR="009720FE" w:rsidRPr="00325707" w:rsidRDefault="009720FE" w:rsidP="00325707">
      <w:pPr>
        <w:spacing w:before="240" w:after="240" w:line="240" w:lineRule="auto"/>
        <w:jc w:val="both"/>
        <w:rPr>
          <w:rFonts w:ascii="Times New Roman" w:eastAsia="Times New Roman" w:hAnsi="Times New Roman" w:cs="Times New Roman"/>
          <w:sz w:val="24"/>
          <w:szCs w:val="24"/>
        </w:rPr>
      </w:pPr>
      <w:r w:rsidRPr="00325707">
        <w:rPr>
          <w:rFonts w:ascii="Times New Roman" w:eastAsia="Times New Roman" w:hAnsi="Times New Roman" w:cs="Times New Roman"/>
          <w:sz w:val="24"/>
          <w:szCs w:val="24"/>
        </w:rPr>
        <w:t xml:space="preserve">The EAA scores of </w:t>
      </w:r>
      <w:r w:rsidRPr="00325707">
        <w:rPr>
          <w:rFonts w:ascii="Times New Roman" w:eastAsia="Times New Roman" w:hAnsi="Times New Roman" w:cs="Times New Roman"/>
          <w:i/>
          <w:iCs/>
          <w:sz w:val="24"/>
          <w:szCs w:val="24"/>
        </w:rPr>
        <w:t>B. diffusa</w:t>
      </w:r>
      <w:r w:rsidRPr="00325707">
        <w:rPr>
          <w:rFonts w:ascii="Times New Roman" w:eastAsia="Times New Roman" w:hAnsi="Times New Roman" w:cs="Times New Roman"/>
          <w:sz w:val="24"/>
          <w:szCs w:val="24"/>
        </w:rPr>
        <w:t xml:space="preserve"> and </w:t>
      </w:r>
      <w:r w:rsidRPr="00325707">
        <w:rPr>
          <w:rFonts w:ascii="Times New Roman" w:eastAsia="Times New Roman" w:hAnsi="Times New Roman" w:cs="Times New Roman"/>
          <w:i/>
          <w:iCs/>
          <w:sz w:val="24"/>
          <w:szCs w:val="24"/>
        </w:rPr>
        <w:t>B. erecta</w:t>
      </w:r>
      <w:r w:rsidRPr="00325707">
        <w:rPr>
          <w:rFonts w:ascii="Times New Roman" w:eastAsia="Times New Roman" w:hAnsi="Times New Roman" w:cs="Times New Roman"/>
          <w:sz w:val="24"/>
          <w:szCs w:val="24"/>
        </w:rPr>
        <w:t xml:space="preserve"> based on the amino acid requirement recommended for preschool children (Table 7) revealed that His (2.07) and Trp (1.76) had the highest scores in </w:t>
      </w:r>
      <w:r w:rsidRPr="00325707">
        <w:rPr>
          <w:rFonts w:ascii="Times New Roman" w:eastAsia="Times New Roman" w:hAnsi="Times New Roman" w:cs="Times New Roman"/>
          <w:i/>
          <w:iCs/>
          <w:sz w:val="24"/>
          <w:szCs w:val="24"/>
        </w:rPr>
        <w:t xml:space="preserve">B. </w:t>
      </w:r>
      <w:proofErr w:type="spellStart"/>
      <w:r w:rsidRPr="00325707">
        <w:rPr>
          <w:rFonts w:ascii="Times New Roman" w:eastAsia="Times New Roman" w:hAnsi="Times New Roman" w:cs="Times New Roman"/>
          <w:i/>
          <w:iCs/>
          <w:sz w:val="24"/>
          <w:szCs w:val="24"/>
        </w:rPr>
        <w:t>diffusa</w:t>
      </w:r>
      <w:proofErr w:type="spellEnd"/>
      <w:r w:rsidRPr="00325707">
        <w:rPr>
          <w:rFonts w:ascii="Times New Roman" w:eastAsia="Times New Roman" w:hAnsi="Times New Roman" w:cs="Times New Roman"/>
          <w:i/>
          <w:iCs/>
          <w:sz w:val="24"/>
          <w:szCs w:val="24"/>
        </w:rPr>
        <w:t>, while</w:t>
      </w:r>
      <w:r w:rsidRPr="00325707">
        <w:rPr>
          <w:rFonts w:ascii="Times New Roman" w:eastAsia="Times New Roman" w:hAnsi="Times New Roman" w:cs="Times New Roman"/>
          <w:sz w:val="24"/>
          <w:szCs w:val="24"/>
        </w:rPr>
        <w:t xml:space="preserve"> </w:t>
      </w:r>
      <w:proofErr w:type="spellStart"/>
      <w:r w:rsidRPr="00325707">
        <w:rPr>
          <w:rFonts w:ascii="Times New Roman" w:eastAsia="Times New Roman" w:hAnsi="Times New Roman" w:cs="Times New Roman"/>
          <w:sz w:val="24"/>
          <w:szCs w:val="24"/>
        </w:rPr>
        <w:t>Thr</w:t>
      </w:r>
      <w:proofErr w:type="spellEnd"/>
      <w:r w:rsidRPr="00325707">
        <w:rPr>
          <w:rFonts w:ascii="Times New Roman" w:eastAsia="Times New Roman" w:hAnsi="Times New Roman" w:cs="Times New Roman"/>
          <w:sz w:val="24"/>
          <w:szCs w:val="24"/>
        </w:rPr>
        <w:t xml:space="preserve"> (1.55) and Val (1.36) had the highest scores in </w:t>
      </w:r>
      <w:r w:rsidRPr="00325707">
        <w:rPr>
          <w:rFonts w:ascii="Times New Roman" w:eastAsia="Times New Roman" w:hAnsi="Times New Roman" w:cs="Times New Roman"/>
          <w:i/>
          <w:iCs/>
          <w:sz w:val="24"/>
          <w:szCs w:val="24"/>
        </w:rPr>
        <w:t>B. erecta</w:t>
      </w:r>
      <w:r w:rsidRPr="00325707">
        <w:rPr>
          <w:rFonts w:ascii="Times New Roman" w:eastAsia="Times New Roman" w:hAnsi="Times New Roman" w:cs="Times New Roman"/>
          <w:sz w:val="24"/>
          <w:szCs w:val="24"/>
        </w:rPr>
        <w:t xml:space="preserve">. Histidine is a vital amino acid associated with various metabolic functions, such as histamine production, which is associated with allergic and inflammatory reactions (Salman </w:t>
      </w:r>
      <w:r w:rsidRPr="00325707">
        <w:rPr>
          <w:rFonts w:ascii="Times New Roman" w:eastAsia="Times New Roman" w:hAnsi="Times New Roman" w:cs="Times New Roman"/>
          <w:i/>
          <w:iCs/>
          <w:sz w:val="24"/>
          <w:szCs w:val="24"/>
        </w:rPr>
        <w:t>et al</w:t>
      </w:r>
      <w:r w:rsidRPr="00325707">
        <w:rPr>
          <w:rFonts w:ascii="Times New Roman" w:eastAsia="Times New Roman" w:hAnsi="Times New Roman" w:cs="Times New Roman"/>
          <w:sz w:val="24"/>
          <w:szCs w:val="24"/>
        </w:rPr>
        <w:t xml:space="preserve">., 2021). Infants require tryptophan for growth as well as for the production and maintenance of the body's proteins, muscles, enzymes, and neurotransmitters (Dinesh </w:t>
      </w:r>
      <w:r w:rsidRPr="00325707">
        <w:rPr>
          <w:rFonts w:ascii="Times New Roman" w:eastAsia="Times New Roman" w:hAnsi="Times New Roman" w:cs="Times New Roman"/>
          <w:i/>
          <w:iCs/>
          <w:sz w:val="24"/>
          <w:szCs w:val="24"/>
        </w:rPr>
        <w:t>et al</w:t>
      </w:r>
      <w:r w:rsidRPr="00325707">
        <w:rPr>
          <w:rFonts w:ascii="Times New Roman" w:eastAsia="Times New Roman" w:hAnsi="Times New Roman" w:cs="Times New Roman"/>
          <w:sz w:val="24"/>
          <w:szCs w:val="24"/>
        </w:rPr>
        <w:t xml:space="preserve">., 2015). Valine promotes mental </w:t>
      </w:r>
      <w:proofErr w:type="spellStart"/>
      <w:r w:rsidRPr="00325707">
        <w:rPr>
          <w:rFonts w:ascii="Times New Roman" w:eastAsia="Times New Roman" w:hAnsi="Times New Roman" w:cs="Times New Roman"/>
          <w:sz w:val="24"/>
          <w:szCs w:val="24"/>
        </w:rPr>
        <w:t>vigour</w:t>
      </w:r>
      <w:proofErr w:type="spellEnd"/>
      <w:r w:rsidRPr="00325707">
        <w:rPr>
          <w:rFonts w:ascii="Times New Roman" w:eastAsia="Times New Roman" w:hAnsi="Times New Roman" w:cs="Times New Roman"/>
          <w:sz w:val="24"/>
          <w:szCs w:val="24"/>
        </w:rPr>
        <w:t>, muscle coordination and calm emotions (</w:t>
      </w:r>
      <w:proofErr w:type="spellStart"/>
      <w:r w:rsidRPr="00325707">
        <w:rPr>
          <w:rFonts w:ascii="Times New Roman" w:eastAsia="Times New Roman" w:hAnsi="Times New Roman" w:cs="Times New Roman"/>
          <w:sz w:val="24"/>
          <w:szCs w:val="24"/>
        </w:rPr>
        <w:t>Zarkada</w:t>
      </w:r>
      <w:proofErr w:type="spellEnd"/>
      <w:r w:rsidRPr="00325707">
        <w:rPr>
          <w:rFonts w:ascii="Times New Roman" w:eastAsia="Times New Roman" w:hAnsi="Times New Roman" w:cs="Times New Roman"/>
          <w:sz w:val="24"/>
          <w:szCs w:val="24"/>
        </w:rPr>
        <w:t xml:space="preserve"> </w:t>
      </w:r>
      <w:r w:rsidRPr="00325707">
        <w:rPr>
          <w:rFonts w:ascii="Times New Roman" w:eastAsia="Times New Roman" w:hAnsi="Times New Roman" w:cs="Times New Roman"/>
          <w:i/>
          <w:iCs/>
          <w:sz w:val="24"/>
          <w:szCs w:val="24"/>
        </w:rPr>
        <w:t>et al</w:t>
      </w:r>
      <w:r w:rsidRPr="00325707">
        <w:rPr>
          <w:rFonts w:ascii="Times New Roman" w:eastAsia="Times New Roman" w:hAnsi="Times New Roman" w:cs="Times New Roman"/>
          <w:sz w:val="24"/>
          <w:szCs w:val="24"/>
        </w:rPr>
        <w:t xml:space="preserve">., 1997). </w:t>
      </w:r>
      <w:proofErr w:type="spellStart"/>
      <w:r w:rsidRPr="00325707">
        <w:rPr>
          <w:rFonts w:ascii="Times New Roman" w:eastAsia="Times New Roman" w:hAnsi="Times New Roman" w:cs="Times New Roman"/>
          <w:sz w:val="24"/>
          <w:szCs w:val="24"/>
        </w:rPr>
        <w:t>Met+Cys</w:t>
      </w:r>
      <w:proofErr w:type="spellEnd"/>
      <w:r w:rsidRPr="00325707">
        <w:rPr>
          <w:rFonts w:ascii="Times New Roman" w:eastAsia="Times New Roman" w:hAnsi="Times New Roman" w:cs="Times New Roman"/>
          <w:sz w:val="24"/>
          <w:szCs w:val="24"/>
        </w:rPr>
        <w:t xml:space="preserve"> (0.88) was the limiting amino acid in </w:t>
      </w:r>
      <w:r w:rsidRPr="00325707">
        <w:rPr>
          <w:rFonts w:ascii="Times New Roman" w:eastAsia="Times New Roman" w:hAnsi="Times New Roman" w:cs="Times New Roman"/>
          <w:i/>
          <w:iCs/>
          <w:sz w:val="24"/>
          <w:szCs w:val="24"/>
        </w:rPr>
        <w:t>B. diffusa,</w:t>
      </w:r>
      <w:r w:rsidRPr="00325707">
        <w:rPr>
          <w:rFonts w:ascii="Times New Roman" w:eastAsia="Times New Roman" w:hAnsi="Times New Roman" w:cs="Times New Roman"/>
          <w:sz w:val="24"/>
          <w:szCs w:val="24"/>
        </w:rPr>
        <w:t xml:space="preserve"> while Lys (0.74) and Leu (0.97) were the limiting amino acids in </w:t>
      </w:r>
      <w:r w:rsidRPr="00325707">
        <w:rPr>
          <w:rFonts w:ascii="Times New Roman" w:eastAsia="Times New Roman" w:hAnsi="Times New Roman" w:cs="Times New Roman"/>
          <w:i/>
          <w:iCs/>
          <w:sz w:val="24"/>
          <w:szCs w:val="24"/>
        </w:rPr>
        <w:t>B. erecta</w:t>
      </w:r>
      <w:r w:rsidRPr="00325707">
        <w:rPr>
          <w:rFonts w:ascii="Times New Roman" w:eastAsia="Times New Roman" w:hAnsi="Times New Roman" w:cs="Times New Roman"/>
          <w:sz w:val="24"/>
          <w:szCs w:val="24"/>
        </w:rPr>
        <w:t xml:space="preserve">. </w:t>
      </w:r>
      <w:r w:rsidRPr="00325707">
        <w:rPr>
          <w:rFonts w:ascii="Times New Roman" w:eastAsia="Times New Roman" w:hAnsi="Times New Roman" w:cs="Times New Roman"/>
          <w:i/>
          <w:iCs/>
          <w:sz w:val="24"/>
          <w:szCs w:val="24"/>
        </w:rPr>
        <w:t>B. diffusa</w:t>
      </w:r>
      <w:r w:rsidRPr="00325707">
        <w:rPr>
          <w:rFonts w:ascii="Times New Roman" w:eastAsia="Times New Roman" w:hAnsi="Times New Roman" w:cs="Times New Roman"/>
          <w:sz w:val="24"/>
          <w:szCs w:val="24"/>
        </w:rPr>
        <w:t xml:space="preserve"> would be able to supply more than the required EAA for the pre-school child as shown by EAA scores of His, Trp, Ile, </w:t>
      </w:r>
      <w:proofErr w:type="spellStart"/>
      <w:r w:rsidRPr="00325707">
        <w:rPr>
          <w:rFonts w:ascii="Times New Roman" w:eastAsia="Times New Roman" w:hAnsi="Times New Roman" w:cs="Times New Roman"/>
          <w:sz w:val="24"/>
          <w:szCs w:val="24"/>
        </w:rPr>
        <w:t>Phe+Tyr</w:t>
      </w:r>
      <w:proofErr w:type="spellEnd"/>
      <w:r w:rsidRPr="00325707">
        <w:rPr>
          <w:rFonts w:ascii="Times New Roman" w:eastAsia="Times New Roman" w:hAnsi="Times New Roman" w:cs="Times New Roman"/>
          <w:sz w:val="24"/>
          <w:szCs w:val="24"/>
        </w:rPr>
        <w:t xml:space="preserve">, Val, </w:t>
      </w:r>
      <w:proofErr w:type="spellStart"/>
      <w:r w:rsidRPr="00325707">
        <w:rPr>
          <w:rFonts w:ascii="Times New Roman" w:eastAsia="Times New Roman" w:hAnsi="Times New Roman" w:cs="Times New Roman"/>
          <w:sz w:val="24"/>
          <w:szCs w:val="24"/>
        </w:rPr>
        <w:t>Thr</w:t>
      </w:r>
      <w:proofErr w:type="spellEnd"/>
      <w:r w:rsidRPr="00325707">
        <w:rPr>
          <w:rFonts w:ascii="Times New Roman" w:eastAsia="Times New Roman" w:hAnsi="Times New Roman" w:cs="Times New Roman"/>
          <w:sz w:val="24"/>
          <w:szCs w:val="24"/>
        </w:rPr>
        <w:t>, Leu, and Lys, while </w:t>
      </w:r>
      <w:proofErr w:type="spellStart"/>
      <w:r w:rsidRPr="00325707">
        <w:rPr>
          <w:rFonts w:ascii="Times New Roman" w:eastAsia="Times New Roman" w:hAnsi="Times New Roman" w:cs="Times New Roman"/>
          <w:sz w:val="24"/>
          <w:szCs w:val="24"/>
        </w:rPr>
        <w:t>Met+Cys</w:t>
      </w:r>
      <w:proofErr w:type="spellEnd"/>
      <w:r w:rsidRPr="00325707">
        <w:rPr>
          <w:rFonts w:ascii="Times New Roman" w:eastAsia="Times New Roman" w:hAnsi="Times New Roman" w:cs="Times New Roman"/>
          <w:sz w:val="24"/>
          <w:szCs w:val="24"/>
        </w:rPr>
        <w:t xml:space="preserve"> would supply less than 100% of the requirement. Moreover, for </w:t>
      </w:r>
      <w:r w:rsidRPr="00325707">
        <w:rPr>
          <w:rFonts w:ascii="Times New Roman" w:eastAsia="Times New Roman" w:hAnsi="Times New Roman" w:cs="Times New Roman"/>
          <w:i/>
          <w:iCs/>
          <w:sz w:val="24"/>
          <w:szCs w:val="24"/>
        </w:rPr>
        <w:t>B. erecta</w:t>
      </w:r>
      <w:r w:rsidRPr="00325707">
        <w:rPr>
          <w:rFonts w:ascii="Times New Roman" w:eastAsia="Times New Roman" w:hAnsi="Times New Roman" w:cs="Times New Roman"/>
          <w:sz w:val="24"/>
          <w:szCs w:val="24"/>
        </w:rPr>
        <w:t xml:space="preserve">, the EAA scores for the preschool child indicated that </w:t>
      </w:r>
      <w:proofErr w:type="spellStart"/>
      <w:r w:rsidRPr="00325707">
        <w:rPr>
          <w:rFonts w:ascii="Times New Roman" w:eastAsia="Times New Roman" w:hAnsi="Times New Roman" w:cs="Times New Roman"/>
          <w:sz w:val="24"/>
          <w:szCs w:val="24"/>
        </w:rPr>
        <w:t>Thr</w:t>
      </w:r>
      <w:proofErr w:type="spellEnd"/>
      <w:r w:rsidRPr="00325707">
        <w:rPr>
          <w:rFonts w:ascii="Times New Roman" w:eastAsia="Times New Roman" w:hAnsi="Times New Roman" w:cs="Times New Roman"/>
          <w:sz w:val="24"/>
          <w:szCs w:val="24"/>
        </w:rPr>
        <w:t xml:space="preserve">, Val, His, Ile, </w:t>
      </w:r>
      <w:proofErr w:type="spellStart"/>
      <w:r w:rsidRPr="00325707">
        <w:rPr>
          <w:rFonts w:ascii="Times New Roman" w:eastAsia="Times New Roman" w:hAnsi="Times New Roman" w:cs="Times New Roman"/>
          <w:sz w:val="24"/>
          <w:szCs w:val="24"/>
        </w:rPr>
        <w:t>Met+Cys</w:t>
      </w:r>
      <w:proofErr w:type="spellEnd"/>
      <w:r w:rsidRPr="00325707">
        <w:rPr>
          <w:rFonts w:ascii="Times New Roman" w:eastAsia="Times New Roman" w:hAnsi="Times New Roman" w:cs="Times New Roman"/>
          <w:sz w:val="24"/>
          <w:szCs w:val="24"/>
        </w:rPr>
        <w:t xml:space="preserve">, Trp and </w:t>
      </w:r>
      <w:proofErr w:type="spellStart"/>
      <w:r w:rsidRPr="00325707">
        <w:rPr>
          <w:rFonts w:ascii="Times New Roman" w:eastAsia="Times New Roman" w:hAnsi="Times New Roman" w:cs="Times New Roman"/>
          <w:sz w:val="24"/>
          <w:szCs w:val="24"/>
        </w:rPr>
        <w:t>Phe+Tyr</w:t>
      </w:r>
      <w:proofErr w:type="spellEnd"/>
      <w:r w:rsidRPr="00325707">
        <w:rPr>
          <w:rFonts w:ascii="Times New Roman" w:eastAsia="Times New Roman" w:hAnsi="Times New Roman" w:cs="Times New Roman"/>
          <w:sz w:val="24"/>
          <w:szCs w:val="24"/>
        </w:rPr>
        <w:t xml:space="preserve"> would be able to provide more than the necessary amount for the preschool child, while Leu and Lys would both provide less than 100%.</w:t>
      </w:r>
    </w:p>
    <w:p w14:paraId="76F7E9BF" w14:textId="77777777" w:rsidR="009720FE" w:rsidRPr="00325707" w:rsidRDefault="009720FE" w:rsidP="00325707">
      <w:pPr>
        <w:spacing w:before="240" w:after="240" w:line="240" w:lineRule="auto"/>
        <w:jc w:val="both"/>
        <w:rPr>
          <w:rFonts w:ascii="Times New Roman" w:eastAsia="Times New Roman" w:hAnsi="Times New Roman" w:cs="Times New Roman"/>
          <w:sz w:val="24"/>
          <w:szCs w:val="24"/>
        </w:rPr>
      </w:pPr>
      <w:r w:rsidRPr="00325707">
        <w:rPr>
          <w:rFonts w:ascii="Times New Roman" w:eastAsia="Times New Roman" w:hAnsi="Times New Roman" w:cs="Times New Roman"/>
          <w:sz w:val="24"/>
          <w:szCs w:val="24"/>
        </w:rPr>
        <w:t xml:space="preserve">The amino acid score (AAS) based on the whole hen’s egg scoring pattern showed that eight amino acids, namely Gly, His, Glu, </w:t>
      </w:r>
      <w:proofErr w:type="spellStart"/>
      <w:r w:rsidRPr="00325707">
        <w:rPr>
          <w:rFonts w:ascii="Times New Roman" w:eastAsia="Times New Roman" w:hAnsi="Times New Roman" w:cs="Times New Roman"/>
          <w:sz w:val="24"/>
          <w:szCs w:val="24"/>
        </w:rPr>
        <w:t>Phe</w:t>
      </w:r>
      <w:proofErr w:type="spellEnd"/>
      <w:r w:rsidRPr="00325707">
        <w:rPr>
          <w:rFonts w:ascii="Times New Roman" w:eastAsia="Times New Roman" w:hAnsi="Times New Roman" w:cs="Times New Roman"/>
          <w:sz w:val="24"/>
          <w:szCs w:val="24"/>
        </w:rPr>
        <w:t xml:space="preserve">, Pro, Ala, Trp and Arg, had better scores in </w:t>
      </w:r>
      <w:r w:rsidRPr="00325707">
        <w:rPr>
          <w:rFonts w:ascii="Times New Roman" w:eastAsia="Times New Roman" w:hAnsi="Times New Roman" w:cs="Times New Roman"/>
          <w:i/>
          <w:iCs/>
          <w:sz w:val="24"/>
          <w:szCs w:val="24"/>
        </w:rPr>
        <w:t>B. diffusa</w:t>
      </w:r>
      <w:r w:rsidRPr="00325707">
        <w:rPr>
          <w:rFonts w:ascii="Times New Roman" w:eastAsia="Times New Roman" w:hAnsi="Times New Roman" w:cs="Times New Roman"/>
          <w:sz w:val="24"/>
          <w:szCs w:val="24"/>
        </w:rPr>
        <w:t xml:space="preserve"> when compared with the whole hen’s egg score. However, only the scores obtained for six amino acids (Gly, Pro, Cys, Glu, </w:t>
      </w:r>
      <w:proofErr w:type="spellStart"/>
      <w:r w:rsidRPr="00325707">
        <w:rPr>
          <w:rFonts w:ascii="Times New Roman" w:eastAsia="Times New Roman" w:hAnsi="Times New Roman" w:cs="Times New Roman"/>
          <w:sz w:val="24"/>
          <w:szCs w:val="24"/>
        </w:rPr>
        <w:t>Thr</w:t>
      </w:r>
      <w:proofErr w:type="spellEnd"/>
      <w:r w:rsidRPr="00325707">
        <w:rPr>
          <w:rFonts w:ascii="Times New Roman" w:eastAsia="Times New Roman" w:hAnsi="Times New Roman" w:cs="Times New Roman"/>
          <w:sz w:val="24"/>
          <w:szCs w:val="24"/>
        </w:rPr>
        <w:t xml:space="preserve">, and His) in </w:t>
      </w:r>
      <w:r w:rsidRPr="00325707">
        <w:rPr>
          <w:rFonts w:ascii="Times New Roman" w:eastAsia="Times New Roman" w:hAnsi="Times New Roman" w:cs="Times New Roman"/>
          <w:i/>
          <w:iCs/>
          <w:sz w:val="24"/>
          <w:szCs w:val="24"/>
        </w:rPr>
        <w:t xml:space="preserve">B. erecta </w:t>
      </w:r>
      <w:r w:rsidRPr="00325707">
        <w:rPr>
          <w:rFonts w:ascii="Times New Roman" w:eastAsia="Times New Roman" w:hAnsi="Times New Roman" w:cs="Times New Roman"/>
          <w:sz w:val="24"/>
          <w:szCs w:val="24"/>
        </w:rPr>
        <w:t xml:space="preserve">exceeded the reference values established for whole hen’s egg. Gly showed the highest scores in the two samples, specifically 1.79 in </w:t>
      </w:r>
      <w:r w:rsidRPr="00325707">
        <w:rPr>
          <w:rFonts w:ascii="Times New Roman" w:eastAsia="Times New Roman" w:hAnsi="Times New Roman" w:cs="Times New Roman"/>
          <w:i/>
          <w:iCs/>
          <w:sz w:val="24"/>
          <w:szCs w:val="24"/>
        </w:rPr>
        <w:t>B. diffusa</w:t>
      </w:r>
      <w:r w:rsidRPr="00325707">
        <w:rPr>
          <w:rFonts w:ascii="Times New Roman" w:eastAsia="Times New Roman" w:hAnsi="Times New Roman" w:cs="Times New Roman"/>
          <w:sz w:val="24"/>
          <w:szCs w:val="24"/>
        </w:rPr>
        <w:t xml:space="preserve"> and 1.36 in </w:t>
      </w:r>
      <w:r w:rsidRPr="00325707">
        <w:rPr>
          <w:rFonts w:ascii="Times New Roman" w:eastAsia="Times New Roman" w:hAnsi="Times New Roman" w:cs="Times New Roman"/>
          <w:i/>
          <w:iCs/>
          <w:sz w:val="24"/>
          <w:szCs w:val="24"/>
        </w:rPr>
        <w:t>B. erecta</w:t>
      </w:r>
      <w:r w:rsidRPr="00325707">
        <w:rPr>
          <w:rFonts w:ascii="Times New Roman" w:eastAsia="Times New Roman" w:hAnsi="Times New Roman" w:cs="Times New Roman"/>
          <w:sz w:val="24"/>
          <w:szCs w:val="24"/>
        </w:rPr>
        <w:t xml:space="preserve">. Glycine plays a role in diabetes. It is a secretagogue of glucagon-like peptide-1 (GLP-1) (Gameiro </w:t>
      </w:r>
      <w:r w:rsidRPr="00325707">
        <w:rPr>
          <w:rFonts w:ascii="Times New Roman" w:eastAsia="Times New Roman" w:hAnsi="Times New Roman" w:cs="Times New Roman"/>
          <w:i/>
          <w:iCs/>
          <w:sz w:val="24"/>
          <w:szCs w:val="24"/>
        </w:rPr>
        <w:t>et al</w:t>
      </w:r>
      <w:r w:rsidRPr="00325707">
        <w:rPr>
          <w:rFonts w:ascii="Times New Roman" w:eastAsia="Times New Roman" w:hAnsi="Times New Roman" w:cs="Times New Roman"/>
          <w:sz w:val="24"/>
          <w:szCs w:val="24"/>
        </w:rPr>
        <w:t xml:space="preserve">., 2005), insulin, and glucagon (Gonzalez-Ortiz </w:t>
      </w:r>
      <w:r w:rsidRPr="00325707">
        <w:rPr>
          <w:rFonts w:ascii="Times New Roman" w:eastAsia="Times New Roman" w:hAnsi="Times New Roman" w:cs="Times New Roman"/>
          <w:i/>
          <w:iCs/>
          <w:sz w:val="24"/>
          <w:szCs w:val="24"/>
        </w:rPr>
        <w:t>et al</w:t>
      </w:r>
      <w:r w:rsidRPr="00325707">
        <w:rPr>
          <w:rFonts w:ascii="Times New Roman" w:eastAsia="Times New Roman" w:hAnsi="Times New Roman" w:cs="Times New Roman"/>
          <w:sz w:val="24"/>
          <w:szCs w:val="24"/>
        </w:rPr>
        <w:t xml:space="preserve">., 2001). </w:t>
      </w:r>
      <w:proofErr w:type="gramStart"/>
      <w:r w:rsidRPr="00325707">
        <w:rPr>
          <w:rFonts w:ascii="Times New Roman" w:eastAsia="Times New Roman" w:hAnsi="Times New Roman" w:cs="Times New Roman"/>
          <w:sz w:val="24"/>
          <w:szCs w:val="24"/>
        </w:rPr>
        <w:t xml:space="preserve">The </w:t>
      </w:r>
      <w:r w:rsidR="003953B0" w:rsidRPr="00325707">
        <w:rPr>
          <w:rFonts w:ascii="Times New Roman" w:eastAsia="Times New Roman" w:hAnsi="Times New Roman" w:cs="Times New Roman"/>
          <w:sz w:val="24"/>
          <w:szCs w:val="24"/>
        </w:rPr>
        <w:t xml:space="preserve"> amino</w:t>
      </w:r>
      <w:proofErr w:type="gramEnd"/>
      <w:r w:rsidR="003953B0" w:rsidRPr="00325707">
        <w:rPr>
          <w:rFonts w:ascii="Times New Roman" w:eastAsia="Times New Roman" w:hAnsi="Times New Roman" w:cs="Times New Roman"/>
          <w:sz w:val="24"/>
          <w:szCs w:val="24"/>
        </w:rPr>
        <w:t xml:space="preserve"> acid with the </w:t>
      </w:r>
      <w:r w:rsidRPr="00325707">
        <w:rPr>
          <w:rFonts w:ascii="Times New Roman" w:eastAsia="Times New Roman" w:hAnsi="Times New Roman" w:cs="Times New Roman"/>
          <w:sz w:val="24"/>
          <w:szCs w:val="24"/>
        </w:rPr>
        <w:t>l</w:t>
      </w:r>
      <w:r w:rsidR="003953B0" w:rsidRPr="00325707">
        <w:rPr>
          <w:rFonts w:ascii="Times New Roman" w:eastAsia="Times New Roman" w:hAnsi="Times New Roman" w:cs="Times New Roman"/>
          <w:sz w:val="24"/>
          <w:szCs w:val="24"/>
        </w:rPr>
        <w:t>east score in both samples was M</w:t>
      </w:r>
      <w:r w:rsidRPr="00325707">
        <w:rPr>
          <w:rFonts w:ascii="Times New Roman" w:eastAsia="Times New Roman" w:hAnsi="Times New Roman" w:cs="Times New Roman"/>
          <w:sz w:val="24"/>
          <w:szCs w:val="24"/>
        </w:rPr>
        <w:t xml:space="preserve">et with 0.36 and 0.25 in </w:t>
      </w:r>
      <w:r w:rsidRPr="00325707">
        <w:rPr>
          <w:rFonts w:ascii="Times New Roman" w:eastAsia="Times New Roman" w:hAnsi="Times New Roman" w:cs="Times New Roman"/>
          <w:i/>
          <w:iCs/>
          <w:sz w:val="24"/>
          <w:szCs w:val="24"/>
        </w:rPr>
        <w:t>B. diffusa</w:t>
      </w:r>
      <w:r w:rsidRPr="00325707">
        <w:rPr>
          <w:rFonts w:ascii="Times New Roman" w:eastAsia="Times New Roman" w:hAnsi="Times New Roman" w:cs="Times New Roman"/>
          <w:sz w:val="24"/>
          <w:szCs w:val="24"/>
        </w:rPr>
        <w:t xml:space="preserve"> and </w:t>
      </w:r>
      <w:r w:rsidRPr="00325707">
        <w:rPr>
          <w:rFonts w:ascii="Times New Roman" w:eastAsia="Times New Roman" w:hAnsi="Times New Roman" w:cs="Times New Roman"/>
          <w:i/>
          <w:iCs/>
          <w:sz w:val="24"/>
          <w:szCs w:val="24"/>
        </w:rPr>
        <w:t>B. erecta</w:t>
      </w:r>
      <w:r w:rsidRPr="00325707">
        <w:rPr>
          <w:rFonts w:ascii="Times New Roman" w:eastAsia="Times New Roman" w:hAnsi="Times New Roman" w:cs="Times New Roman"/>
          <w:sz w:val="24"/>
          <w:szCs w:val="24"/>
        </w:rPr>
        <w:t xml:space="preserve"> respectively. Methionine is crucial for several biological functions, including protein synthesis, cell proliferation, and protection against oxidative stress (</w:t>
      </w:r>
      <w:proofErr w:type="spellStart"/>
      <w:r w:rsidRPr="00325707">
        <w:rPr>
          <w:rFonts w:ascii="Times New Roman" w:eastAsia="Times New Roman" w:hAnsi="Times New Roman" w:cs="Times New Roman"/>
          <w:sz w:val="24"/>
          <w:szCs w:val="24"/>
        </w:rPr>
        <w:t>Lv</w:t>
      </w:r>
      <w:proofErr w:type="spellEnd"/>
      <w:r w:rsidRPr="00325707">
        <w:rPr>
          <w:rFonts w:ascii="Times New Roman" w:eastAsia="Times New Roman" w:hAnsi="Times New Roman" w:cs="Times New Roman"/>
          <w:sz w:val="24"/>
          <w:szCs w:val="24"/>
        </w:rPr>
        <w:t xml:space="preserve"> </w:t>
      </w:r>
      <w:r w:rsidRPr="00325707">
        <w:rPr>
          <w:rFonts w:ascii="Times New Roman" w:eastAsia="Times New Roman" w:hAnsi="Times New Roman" w:cs="Times New Roman"/>
          <w:i/>
          <w:iCs/>
          <w:sz w:val="24"/>
          <w:szCs w:val="24"/>
        </w:rPr>
        <w:t>et al</w:t>
      </w:r>
      <w:r w:rsidRPr="00325707">
        <w:rPr>
          <w:rFonts w:ascii="Times New Roman" w:eastAsia="Times New Roman" w:hAnsi="Times New Roman" w:cs="Times New Roman"/>
          <w:sz w:val="24"/>
          <w:szCs w:val="24"/>
        </w:rPr>
        <w:t>., 2025)</w:t>
      </w:r>
    </w:p>
    <w:p w14:paraId="6C287661" w14:textId="42E23339" w:rsidR="003953B0" w:rsidRPr="00921C2E" w:rsidRDefault="00921C2E" w:rsidP="00325707">
      <w:pPr>
        <w:spacing w:before="240" w:after="240" w:line="240" w:lineRule="auto"/>
        <w:jc w:val="both"/>
        <w:rPr>
          <w:rFonts w:ascii="Times New Roman" w:eastAsia="Times New Roman" w:hAnsi="Times New Roman" w:cs="Times New Roman"/>
          <w:b/>
          <w:bCs/>
          <w:sz w:val="28"/>
          <w:szCs w:val="28"/>
        </w:rPr>
      </w:pPr>
      <w:r w:rsidRPr="00921C2E">
        <w:rPr>
          <w:rFonts w:ascii="Times New Roman" w:eastAsia="Times New Roman" w:hAnsi="Times New Roman" w:cs="Times New Roman"/>
          <w:b/>
          <w:bCs/>
          <w:sz w:val="28"/>
          <w:szCs w:val="28"/>
        </w:rPr>
        <w:t>CONCLUSION</w:t>
      </w:r>
    </w:p>
    <w:p w14:paraId="67524BA4" w14:textId="77777777" w:rsidR="003953B0" w:rsidRPr="00325707" w:rsidRDefault="003953B0" w:rsidP="00325707">
      <w:pPr>
        <w:spacing w:before="240" w:after="240" w:line="240" w:lineRule="auto"/>
        <w:jc w:val="both"/>
        <w:rPr>
          <w:rFonts w:ascii="Times New Roman" w:eastAsia="Times New Roman" w:hAnsi="Times New Roman" w:cs="Times New Roman"/>
          <w:sz w:val="24"/>
          <w:szCs w:val="24"/>
        </w:rPr>
      </w:pPr>
      <w:r w:rsidRPr="00325707">
        <w:rPr>
          <w:rFonts w:ascii="Times New Roman" w:eastAsia="Times New Roman" w:hAnsi="Times New Roman" w:cs="Times New Roman"/>
          <w:sz w:val="24"/>
          <w:szCs w:val="24"/>
        </w:rPr>
        <w:t xml:space="preserve">The present study demonstrated that both </w:t>
      </w:r>
      <w:r w:rsidRPr="00325707">
        <w:rPr>
          <w:rFonts w:ascii="Times New Roman" w:eastAsia="Times New Roman" w:hAnsi="Times New Roman" w:cs="Times New Roman"/>
          <w:i/>
          <w:sz w:val="24"/>
          <w:szCs w:val="24"/>
        </w:rPr>
        <w:t>Boerhavia diffusa</w:t>
      </w:r>
      <w:r w:rsidRPr="00325707">
        <w:rPr>
          <w:rFonts w:ascii="Times New Roman" w:eastAsia="Times New Roman" w:hAnsi="Times New Roman" w:cs="Times New Roman"/>
          <w:sz w:val="24"/>
          <w:szCs w:val="24"/>
        </w:rPr>
        <w:t xml:space="preserve"> and </w:t>
      </w:r>
      <w:r w:rsidRPr="00325707">
        <w:rPr>
          <w:rFonts w:ascii="Times New Roman" w:eastAsia="Times New Roman" w:hAnsi="Times New Roman" w:cs="Times New Roman"/>
          <w:i/>
          <w:sz w:val="24"/>
          <w:szCs w:val="24"/>
        </w:rPr>
        <w:t>Boerhavia erecta</w:t>
      </w:r>
      <w:r w:rsidRPr="00325707">
        <w:rPr>
          <w:rFonts w:ascii="Times New Roman" w:eastAsia="Times New Roman" w:hAnsi="Times New Roman" w:cs="Times New Roman"/>
          <w:sz w:val="24"/>
          <w:szCs w:val="24"/>
        </w:rPr>
        <w:t xml:space="preserve"> possess appreciable nutritional value and can serve as important dietary sources of nutrients. The two vegetables contained substantial amounts of carbohydrates, proteins, essential minerals, and amino acids, while the anti-nutrient contents were low and </w:t>
      </w:r>
      <w:r w:rsidRPr="00325707">
        <w:rPr>
          <w:rFonts w:ascii="Times New Roman" w:eastAsia="Times New Roman" w:hAnsi="Times New Roman" w:cs="Times New Roman"/>
          <w:sz w:val="24"/>
          <w:szCs w:val="24"/>
        </w:rPr>
        <w:lastRenderedPageBreak/>
        <w:t xml:space="preserve">within tolerable levels. </w:t>
      </w:r>
      <w:r w:rsidRPr="00325707">
        <w:rPr>
          <w:rFonts w:ascii="Times New Roman" w:eastAsia="Times New Roman" w:hAnsi="Times New Roman" w:cs="Times New Roman"/>
          <w:i/>
          <w:iCs/>
          <w:sz w:val="24"/>
          <w:szCs w:val="24"/>
        </w:rPr>
        <w:t>B. diffusa</w:t>
      </w:r>
      <w:r w:rsidRPr="00325707">
        <w:rPr>
          <w:rFonts w:ascii="Times New Roman" w:eastAsia="Times New Roman" w:hAnsi="Times New Roman" w:cs="Times New Roman"/>
          <w:sz w:val="24"/>
          <w:szCs w:val="24"/>
        </w:rPr>
        <w:t xml:space="preserve"> showed comparatively higher ash content, total amino acids, essential amino acid index, and predicted protein efficiency ratio, suggesting superior protein quality. On the other hand, </w:t>
      </w:r>
      <w:r w:rsidRPr="00325707">
        <w:rPr>
          <w:rFonts w:ascii="Times New Roman" w:eastAsia="Times New Roman" w:hAnsi="Times New Roman" w:cs="Times New Roman"/>
          <w:i/>
          <w:iCs/>
          <w:sz w:val="24"/>
          <w:szCs w:val="24"/>
        </w:rPr>
        <w:t>B. erecta</w:t>
      </w:r>
      <w:r w:rsidRPr="00325707">
        <w:rPr>
          <w:rFonts w:ascii="Times New Roman" w:eastAsia="Times New Roman" w:hAnsi="Times New Roman" w:cs="Times New Roman"/>
          <w:sz w:val="24"/>
          <w:szCs w:val="24"/>
        </w:rPr>
        <w:t xml:space="preserve"> contained higher crude </w:t>
      </w:r>
      <w:proofErr w:type="spellStart"/>
      <w:r w:rsidRPr="00325707">
        <w:rPr>
          <w:rFonts w:ascii="Times New Roman" w:eastAsia="Times New Roman" w:hAnsi="Times New Roman" w:cs="Times New Roman"/>
          <w:sz w:val="24"/>
          <w:szCs w:val="24"/>
        </w:rPr>
        <w:t>fibre</w:t>
      </w:r>
      <w:proofErr w:type="spellEnd"/>
      <w:r w:rsidRPr="00325707">
        <w:rPr>
          <w:rFonts w:ascii="Times New Roman" w:eastAsia="Times New Roman" w:hAnsi="Times New Roman" w:cs="Times New Roman"/>
          <w:sz w:val="24"/>
          <w:szCs w:val="24"/>
        </w:rPr>
        <w:t xml:space="preserve">, fat, iron, manganese, and </w:t>
      </w:r>
      <w:proofErr w:type="spellStart"/>
      <w:r w:rsidRPr="00325707">
        <w:rPr>
          <w:rFonts w:ascii="Times New Roman" w:eastAsia="Times New Roman" w:hAnsi="Times New Roman" w:cs="Times New Roman"/>
          <w:sz w:val="24"/>
          <w:szCs w:val="24"/>
        </w:rPr>
        <w:t>sulphur</w:t>
      </w:r>
      <w:proofErr w:type="spellEnd"/>
      <w:r w:rsidRPr="00325707">
        <w:rPr>
          <w:rFonts w:ascii="Times New Roman" w:eastAsia="Times New Roman" w:hAnsi="Times New Roman" w:cs="Times New Roman"/>
          <w:sz w:val="24"/>
          <w:szCs w:val="24"/>
        </w:rPr>
        <w:t>-containing amino acids. The favourable Na/K and Ca/P ratios observed in both vegetables further support their nutritional importance, particularly in relation to cardiovascular and bone health. The amino acid score evaluations also revealed that both species can contribute meaningfully to essential amino acid requirements, especially among growing children and populations relying heavily on plant-based diets. These findings highlight the nutritional potential of these underutilized wild edible plants and support their wider dietary inclusion and possible domestication as affordable nutrient sources for improving food and nutrition security.</w:t>
      </w:r>
    </w:p>
    <w:p w14:paraId="25B09CE9" w14:textId="4975F524" w:rsidR="0065684F" w:rsidRPr="0065684F" w:rsidRDefault="0065684F" w:rsidP="0065684F">
      <w:pPr>
        <w:jc w:val="both"/>
        <w:rPr>
          <w:rStyle w:val="referencessurname"/>
          <w:rFonts w:ascii="Times New Roman" w:hAnsi="Times New Roman" w:cs="Times New Roman"/>
          <w:b/>
          <w:bCs/>
          <w:color w:val="000000"/>
          <w:sz w:val="28"/>
          <w:szCs w:val="28"/>
          <w:shd w:val="clear" w:color="auto" w:fill="FFFFFF"/>
        </w:rPr>
      </w:pPr>
      <w:r w:rsidRPr="0065684F">
        <w:rPr>
          <w:rStyle w:val="referencessurname"/>
          <w:rFonts w:ascii="Times New Roman" w:hAnsi="Times New Roman" w:cs="Times New Roman"/>
          <w:b/>
          <w:bCs/>
          <w:color w:val="000000"/>
          <w:sz w:val="28"/>
          <w:szCs w:val="28"/>
          <w:shd w:val="clear" w:color="auto" w:fill="FFFFFF"/>
        </w:rPr>
        <w:t>REFERENCES</w:t>
      </w:r>
    </w:p>
    <w:p w14:paraId="6ED2F476" w14:textId="7F33C5A6" w:rsidR="0065684F" w:rsidRPr="0065684F" w:rsidRDefault="0065684F" w:rsidP="0065684F">
      <w:pPr>
        <w:pStyle w:val="NoSpacing"/>
        <w:numPr>
          <w:ilvl w:val="0"/>
          <w:numId w:val="3"/>
        </w:numPr>
        <w:ind w:left="720"/>
        <w:jc w:val="both"/>
        <w:rPr>
          <w:rFonts w:ascii="Times New Roman" w:eastAsia="Times New Roman" w:hAnsi="Times New Roman" w:cs="Times New Roman"/>
          <w:iCs/>
          <w:sz w:val="24"/>
          <w:szCs w:val="24"/>
        </w:rPr>
      </w:pPr>
      <w:r w:rsidRPr="0065684F">
        <w:rPr>
          <w:rFonts w:ascii="Times New Roman" w:eastAsia="Times New Roman" w:hAnsi="Times New Roman" w:cs="Times New Roman"/>
          <w:iCs/>
          <w:sz w:val="24"/>
          <w:szCs w:val="24"/>
        </w:rPr>
        <w:t>Adeyeye, E. I.</w:t>
      </w:r>
      <w:proofErr w:type="gramStart"/>
      <w:r w:rsidRPr="0065684F">
        <w:rPr>
          <w:rFonts w:ascii="Times New Roman" w:eastAsia="Times New Roman" w:hAnsi="Times New Roman" w:cs="Times New Roman"/>
          <w:iCs/>
          <w:sz w:val="24"/>
          <w:szCs w:val="24"/>
        </w:rPr>
        <w:t>,  Idowu</w:t>
      </w:r>
      <w:proofErr w:type="gramEnd"/>
      <w:r w:rsidRPr="0065684F">
        <w:rPr>
          <w:rFonts w:ascii="Times New Roman" w:eastAsia="Times New Roman" w:hAnsi="Times New Roman" w:cs="Times New Roman"/>
          <w:iCs/>
          <w:sz w:val="24"/>
          <w:szCs w:val="24"/>
        </w:rPr>
        <w:t xml:space="preserve">, O. T. &amp; Olaleye, A. A.  (2024), Comparative evaluation of the amino acid’s concentration in the visceral organs (liver, heart, gizzard) of male and female common quail [Coturnix </w:t>
      </w:r>
      <w:proofErr w:type="spellStart"/>
      <w:r w:rsidRPr="0065684F">
        <w:rPr>
          <w:rFonts w:ascii="Times New Roman" w:eastAsia="Times New Roman" w:hAnsi="Times New Roman" w:cs="Times New Roman"/>
          <w:iCs/>
          <w:sz w:val="24"/>
          <w:szCs w:val="24"/>
        </w:rPr>
        <w:t>coturnix</w:t>
      </w:r>
      <w:proofErr w:type="spellEnd"/>
      <w:r w:rsidRPr="0065684F">
        <w:rPr>
          <w:rFonts w:ascii="Times New Roman" w:eastAsia="Times New Roman" w:hAnsi="Times New Roman" w:cs="Times New Roman"/>
          <w:iCs/>
          <w:sz w:val="24"/>
          <w:szCs w:val="24"/>
        </w:rPr>
        <w:t xml:space="preserve"> (L. 1758)], </w:t>
      </w:r>
      <w:r w:rsidRPr="0065684F">
        <w:rPr>
          <w:rFonts w:ascii="Times New Roman" w:eastAsia="Times New Roman" w:hAnsi="Times New Roman" w:cs="Times New Roman"/>
          <w:i/>
          <w:iCs/>
          <w:sz w:val="24"/>
          <w:szCs w:val="24"/>
        </w:rPr>
        <w:t>J. Nutrition and Food Processing</w:t>
      </w:r>
      <w:r w:rsidRPr="0065684F">
        <w:rPr>
          <w:rFonts w:ascii="Times New Roman" w:eastAsia="Times New Roman" w:hAnsi="Times New Roman" w:cs="Times New Roman"/>
          <w:iCs/>
          <w:sz w:val="24"/>
          <w:szCs w:val="24"/>
        </w:rPr>
        <w:t>, 7(12); DOI:10.31579/2637-8914/245.</w:t>
      </w:r>
    </w:p>
    <w:p w14:paraId="2DF94762" w14:textId="2E9689F2" w:rsidR="0065684F" w:rsidRPr="0065684F" w:rsidRDefault="0065684F" w:rsidP="0065684F">
      <w:pPr>
        <w:pStyle w:val="ListParagraph"/>
        <w:numPr>
          <w:ilvl w:val="0"/>
          <w:numId w:val="3"/>
        </w:numPr>
        <w:ind w:left="720"/>
        <w:jc w:val="both"/>
        <w:rPr>
          <w:rFonts w:ascii="Times New Roman" w:hAnsi="Times New Roman" w:cs="Times New Roman"/>
          <w:sz w:val="24"/>
          <w:szCs w:val="24"/>
          <w:shd w:val="clear" w:color="auto" w:fill="FFFFFF"/>
        </w:rPr>
      </w:pPr>
      <w:r w:rsidRPr="0065684F">
        <w:rPr>
          <w:rFonts w:ascii="Times New Roman" w:hAnsi="Times New Roman" w:cs="Times New Roman"/>
          <w:sz w:val="24"/>
          <w:szCs w:val="24"/>
          <w:shd w:val="clear" w:color="auto" w:fill="FFFFFF"/>
        </w:rPr>
        <w:t xml:space="preserve">Adeyeye, E. I., </w:t>
      </w:r>
      <w:proofErr w:type="spellStart"/>
      <w:r w:rsidRPr="0065684F">
        <w:rPr>
          <w:rFonts w:ascii="Times New Roman" w:hAnsi="Times New Roman" w:cs="Times New Roman"/>
          <w:sz w:val="24"/>
          <w:szCs w:val="24"/>
          <w:shd w:val="clear" w:color="auto" w:fill="FFFFFF"/>
        </w:rPr>
        <w:t>Oyarekua</w:t>
      </w:r>
      <w:proofErr w:type="spellEnd"/>
      <w:r w:rsidRPr="0065684F">
        <w:rPr>
          <w:rFonts w:ascii="Times New Roman" w:hAnsi="Times New Roman" w:cs="Times New Roman"/>
          <w:sz w:val="24"/>
          <w:szCs w:val="24"/>
          <w:shd w:val="clear" w:color="auto" w:fill="FFFFFF"/>
        </w:rPr>
        <w:t xml:space="preserve">, M. A., &amp; Adesina, A. J. (2014). Proximate, mineral, amino acid composition and mineral safety index of </w:t>
      </w:r>
      <w:r w:rsidRPr="0065684F">
        <w:rPr>
          <w:rFonts w:ascii="Times New Roman" w:hAnsi="Times New Roman" w:cs="Times New Roman"/>
          <w:i/>
          <w:sz w:val="24"/>
          <w:szCs w:val="24"/>
          <w:shd w:val="clear" w:color="auto" w:fill="FFFFFF"/>
        </w:rPr>
        <w:t xml:space="preserve">Callinectes </w:t>
      </w:r>
      <w:proofErr w:type="spellStart"/>
      <w:r w:rsidRPr="0065684F">
        <w:rPr>
          <w:rFonts w:ascii="Times New Roman" w:hAnsi="Times New Roman" w:cs="Times New Roman"/>
          <w:i/>
          <w:sz w:val="24"/>
          <w:szCs w:val="24"/>
          <w:shd w:val="clear" w:color="auto" w:fill="FFFFFF"/>
        </w:rPr>
        <w:t>latimanus</w:t>
      </w:r>
      <w:proofErr w:type="spellEnd"/>
      <w:r w:rsidRPr="0065684F">
        <w:rPr>
          <w:rFonts w:ascii="Times New Roman" w:hAnsi="Times New Roman" w:cs="Times New Roman"/>
          <w:sz w:val="24"/>
          <w:szCs w:val="24"/>
          <w:shd w:val="clear" w:color="auto" w:fill="FFFFFF"/>
        </w:rPr>
        <w:t>. </w:t>
      </w:r>
      <w:r w:rsidRPr="0065684F">
        <w:rPr>
          <w:rFonts w:ascii="Times New Roman" w:hAnsi="Times New Roman" w:cs="Times New Roman"/>
          <w:i/>
          <w:iCs/>
          <w:sz w:val="24"/>
          <w:szCs w:val="24"/>
          <w:shd w:val="clear" w:color="auto" w:fill="FFFFFF"/>
        </w:rPr>
        <w:t>International Journal of Development Research</w:t>
      </w:r>
      <w:r w:rsidRPr="0065684F">
        <w:rPr>
          <w:rFonts w:ascii="Times New Roman" w:hAnsi="Times New Roman" w:cs="Times New Roman"/>
          <w:sz w:val="24"/>
          <w:szCs w:val="24"/>
          <w:shd w:val="clear" w:color="auto" w:fill="FFFFFF"/>
        </w:rPr>
        <w:t>, </w:t>
      </w:r>
      <w:r w:rsidRPr="0065684F">
        <w:rPr>
          <w:rFonts w:ascii="Times New Roman" w:hAnsi="Times New Roman" w:cs="Times New Roman"/>
          <w:i/>
          <w:iCs/>
          <w:sz w:val="24"/>
          <w:szCs w:val="24"/>
          <w:shd w:val="clear" w:color="auto" w:fill="FFFFFF"/>
        </w:rPr>
        <w:t>4</w:t>
      </w:r>
      <w:r w:rsidRPr="0065684F">
        <w:rPr>
          <w:rFonts w:ascii="Times New Roman" w:hAnsi="Times New Roman" w:cs="Times New Roman"/>
          <w:sz w:val="24"/>
          <w:szCs w:val="24"/>
          <w:shd w:val="clear" w:color="auto" w:fill="FFFFFF"/>
        </w:rPr>
        <w:t>(12), 2641-2649.</w:t>
      </w:r>
    </w:p>
    <w:p w14:paraId="4F343F76" w14:textId="05DD0E86" w:rsidR="0065684F" w:rsidRPr="0065684F" w:rsidRDefault="0065684F" w:rsidP="0065684F">
      <w:pPr>
        <w:pStyle w:val="ListParagraph"/>
        <w:numPr>
          <w:ilvl w:val="0"/>
          <w:numId w:val="3"/>
        </w:numPr>
        <w:ind w:left="720"/>
        <w:jc w:val="both"/>
        <w:rPr>
          <w:rFonts w:ascii="Times New Roman" w:hAnsi="Times New Roman" w:cs="Times New Roman"/>
          <w:sz w:val="24"/>
          <w:szCs w:val="24"/>
          <w:shd w:val="clear" w:color="auto" w:fill="FFFFFF"/>
        </w:rPr>
      </w:pPr>
      <w:r w:rsidRPr="0065684F">
        <w:rPr>
          <w:rFonts w:ascii="Times New Roman" w:hAnsi="Times New Roman" w:cs="Times New Roman"/>
          <w:sz w:val="24"/>
          <w:szCs w:val="24"/>
          <w:shd w:val="clear" w:color="auto" w:fill="FFFFFF"/>
        </w:rPr>
        <w:t>Agarwal, V., Singh, S., &amp; Datta, R. (Eds.). (2025). </w:t>
      </w:r>
      <w:r w:rsidRPr="0065684F">
        <w:rPr>
          <w:rFonts w:ascii="Times New Roman" w:hAnsi="Times New Roman" w:cs="Times New Roman"/>
          <w:i/>
          <w:iCs/>
          <w:sz w:val="24"/>
          <w:szCs w:val="24"/>
          <w:shd w:val="clear" w:color="auto" w:fill="FFFFFF"/>
        </w:rPr>
        <w:t>Exploring Traditional Wild Edible Plants</w:t>
      </w:r>
      <w:r w:rsidRPr="0065684F">
        <w:rPr>
          <w:rFonts w:ascii="Times New Roman" w:hAnsi="Times New Roman" w:cs="Times New Roman"/>
          <w:sz w:val="24"/>
          <w:szCs w:val="24"/>
          <w:shd w:val="clear" w:color="auto" w:fill="FFFFFF"/>
        </w:rPr>
        <w:t>. CRC Press,</w:t>
      </w:r>
      <w:r w:rsidRPr="0065684F">
        <w:rPr>
          <w:rFonts w:ascii="Times New Roman" w:hAnsi="Times New Roman" w:cs="Times New Roman"/>
          <w:sz w:val="24"/>
          <w:szCs w:val="24"/>
        </w:rPr>
        <w:t xml:space="preserve"> </w:t>
      </w:r>
      <w:r w:rsidRPr="0065684F">
        <w:rPr>
          <w:rFonts w:ascii="Times New Roman" w:hAnsi="Times New Roman" w:cs="Times New Roman"/>
          <w:sz w:val="24"/>
          <w:szCs w:val="24"/>
          <w:shd w:val="clear" w:color="auto" w:fill="FFFFFF"/>
        </w:rPr>
        <w:t>Taylor &amp; Francis Group.  Boca Raton.</w:t>
      </w:r>
    </w:p>
    <w:p w14:paraId="227368F0" w14:textId="52B6784E" w:rsidR="0065684F" w:rsidRPr="0065684F" w:rsidRDefault="0065684F" w:rsidP="0065684F">
      <w:pPr>
        <w:pStyle w:val="ListParagraph"/>
        <w:numPr>
          <w:ilvl w:val="0"/>
          <w:numId w:val="3"/>
        </w:numPr>
        <w:ind w:left="720"/>
        <w:jc w:val="both"/>
        <w:rPr>
          <w:rFonts w:ascii="Times New Roman" w:hAnsi="Times New Roman" w:cs="Times New Roman"/>
          <w:sz w:val="24"/>
          <w:szCs w:val="24"/>
        </w:rPr>
      </w:pPr>
      <w:r w:rsidRPr="0065684F">
        <w:rPr>
          <w:rFonts w:ascii="Times New Roman" w:hAnsi="Times New Roman" w:cs="Times New Roman"/>
          <w:sz w:val="24"/>
          <w:szCs w:val="24"/>
          <w:shd w:val="clear" w:color="auto" w:fill="FFFFFF"/>
        </w:rPr>
        <w:t xml:space="preserve">Ajayi O. B., Akomolafe S. F &amp; </w:t>
      </w:r>
      <w:proofErr w:type="spellStart"/>
      <w:r w:rsidRPr="0065684F">
        <w:rPr>
          <w:rFonts w:ascii="Times New Roman" w:hAnsi="Times New Roman" w:cs="Times New Roman"/>
          <w:sz w:val="24"/>
          <w:szCs w:val="24"/>
          <w:shd w:val="clear" w:color="auto" w:fill="FFFFFF"/>
        </w:rPr>
        <w:t>Adefioye</w:t>
      </w:r>
      <w:proofErr w:type="spellEnd"/>
      <w:r w:rsidRPr="0065684F">
        <w:rPr>
          <w:rFonts w:ascii="Times New Roman" w:hAnsi="Times New Roman" w:cs="Times New Roman"/>
          <w:sz w:val="24"/>
          <w:szCs w:val="24"/>
          <w:shd w:val="clear" w:color="auto" w:fill="FFFFFF"/>
        </w:rPr>
        <w:t xml:space="preserve"> A. (2014). Proximate analysis, mineral contents, amino acid composition, anti-nutrients and phytochemical screening of </w:t>
      </w:r>
      <w:proofErr w:type="spellStart"/>
      <w:r w:rsidRPr="0065684F">
        <w:rPr>
          <w:rFonts w:ascii="Times New Roman" w:hAnsi="Times New Roman" w:cs="Times New Roman"/>
          <w:i/>
          <w:sz w:val="24"/>
          <w:szCs w:val="24"/>
          <w:shd w:val="clear" w:color="auto" w:fill="FFFFFF"/>
        </w:rPr>
        <w:t>Brachystegia</w:t>
      </w:r>
      <w:proofErr w:type="spellEnd"/>
      <w:r w:rsidRPr="0065684F">
        <w:rPr>
          <w:rFonts w:ascii="Times New Roman" w:hAnsi="Times New Roman" w:cs="Times New Roman"/>
          <w:i/>
          <w:sz w:val="24"/>
          <w:szCs w:val="24"/>
          <w:shd w:val="clear" w:color="auto" w:fill="FFFFFF"/>
        </w:rPr>
        <w:t xml:space="preserve"> </w:t>
      </w:r>
      <w:proofErr w:type="spellStart"/>
      <w:r w:rsidRPr="0065684F">
        <w:rPr>
          <w:rFonts w:ascii="Times New Roman" w:hAnsi="Times New Roman" w:cs="Times New Roman"/>
          <w:i/>
          <w:sz w:val="24"/>
          <w:szCs w:val="24"/>
          <w:shd w:val="clear" w:color="auto" w:fill="FFFFFF"/>
        </w:rPr>
        <w:t>Eurycoma</w:t>
      </w:r>
      <w:proofErr w:type="spellEnd"/>
      <w:r w:rsidRPr="0065684F">
        <w:rPr>
          <w:rFonts w:ascii="Times New Roman" w:hAnsi="Times New Roman" w:cs="Times New Roman"/>
          <w:sz w:val="24"/>
          <w:szCs w:val="24"/>
          <w:shd w:val="clear" w:color="auto" w:fill="FFFFFF"/>
        </w:rPr>
        <w:t xml:space="preserve"> Harms and </w:t>
      </w:r>
      <w:r w:rsidRPr="0065684F">
        <w:rPr>
          <w:rFonts w:ascii="Times New Roman" w:hAnsi="Times New Roman" w:cs="Times New Roman"/>
          <w:i/>
          <w:sz w:val="24"/>
          <w:szCs w:val="24"/>
          <w:shd w:val="clear" w:color="auto" w:fill="FFFFFF"/>
        </w:rPr>
        <w:t xml:space="preserve">Pipper </w:t>
      </w:r>
      <w:proofErr w:type="spellStart"/>
      <w:r w:rsidRPr="0065684F">
        <w:rPr>
          <w:rFonts w:ascii="Times New Roman" w:hAnsi="Times New Roman" w:cs="Times New Roman"/>
          <w:i/>
          <w:sz w:val="24"/>
          <w:szCs w:val="24"/>
          <w:shd w:val="clear" w:color="auto" w:fill="FFFFFF"/>
        </w:rPr>
        <w:t>Guineense</w:t>
      </w:r>
      <w:proofErr w:type="spellEnd"/>
      <w:r w:rsidRPr="0065684F">
        <w:rPr>
          <w:rFonts w:ascii="Times New Roman" w:hAnsi="Times New Roman" w:cs="Times New Roman"/>
          <w:sz w:val="24"/>
          <w:szCs w:val="24"/>
          <w:shd w:val="clear" w:color="auto" w:fill="FFFFFF"/>
        </w:rPr>
        <w:t xml:space="preserve"> Schum and Thonn. </w:t>
      </w:r>
      <w:r w:rsidRPr="0065684F">
        <w:rPr>
          <w:rFonts w:ascii="Times New Roman" w:hAnsi="Times New Roman" w:cs="Times New Roman"/>
          <w:i/>
          <w:iCs/>
          <w:sz w:val="24"/>
          <w:szCs w:val="24"/>
          <w:shd w:val="clear" w:color="auto" w:fill="FFFFFF"/>
        </w:rPr>
        <w:t xml:space="preserve">Am. J. Food </w:t>
      </w:r>
      <w:proofErr w:type="spellStart"/>
      <w:r w:rsidRPr="0065684F">
        <w:rPr>
          <w:rFonts w:ascii="Times New Roman" w:hAnsi="Times New Roman" w:cs="Times New Roman"/>
          <w:i/>
          <w:iCs/>
          <w:sz w:val="24"/>
          <w:szCs w:val="24"/>
          <w:shd w:val="clear" w:color="auto" w:fill="FFFFFF"/>
        </w:rPr>
        <w:t>Nutr</w:t>
      </w:r>
      <w:proofErr w:type="spellEnd"/>
      <w:r w:rsidRPr="0065684F">
        <w:rPr>
          <w:rFonts w:ascii="Times New Roman" w:hAnsi="Times New Roman" w:cs="Times New Roman"/>
          <w:sz w:val="24"/>
          <w:szCs w:val="24"/>
          <w:shd w:val="clear" w:color="auto" w:fill="FFFFFF"/>
        </w:rPr>
        <w:t>, </w:t>
      </w:r>
      <w:r w:rsidRPr="0065684F">
        <w:rPr>
          <w:rFonts w:ascii="Times New Roman" w:hAnsi="Times New Roman" w:cs="Times New Roman"/>
          <w:i/>
          <w:iCs/>
          <w:sz w:val="24"/>
          <w:szCs w:val="24"/>
          <w:shd w:val="clear" w:color="auto" w:fill="FFFFFF"/>
        </w:rPr>
        <w:t>2</w:t>
      </w:r>
      <w:r w:rsidRPr="0065684F">
        <w:rPr>
          <w:rFonts w:ascii="Times New Roman" w:hAnsi="Times New Roman" w:cs="Times New Roman"/>
          <w:sz w:val="24"/>
          <w:szCs w:val="24"/>
          <w:shd w:val="clear" w:color="auto" w:fill="FFFFFF"/>
        </w:rPr>
        <w:t>(1), 11-17.</w:t>
      </w:r>
    </w:p>
    <w:p w14:paraId="408D7536" w14:textId="56BCAF32" w:rsidR="0065684F" w:rsidRPr="0065684F" w:rsidRDefault="0065684F" w:rsidP="0065684F">
      <w:pPr>
        <w:pStyle w:val="ListParagraph"/>
        <w:numPr>
          <w:ilvl w:val="0"/>
          <w:numId w:val="3"/>
        </w:numPr>
        <w:ind w:left="720"/>
        <w:jc w:val="both"/>
        <w:rPr>
          <w:rFonts w:ascii="Times New Roman" w:hAnsi="Times New Roman" w:cs="Times New Roman"/>
          <w:sz w:val="24"/>
          <w:szCs w:val="24"/>
        </w:rPr>
      </w:pPr>
      <w:r w:rsidRPr="0065684F">
        <w:rPr>
          <w:rFonts w:ascii="Times New Roman" w:hAnsi="Times New Roman" w:cs="Times New Roman"/>
          <w:sz w:val="24"/>
          <w:szCs w:val="24"/>
          <w:shd w:val="clear" w:color="auto" w:fill="FFFFFF"/>
        </w:rPr>
        <w:t xml:space="preserve">Akinsola, A. F., Olatunde, O. C., </w:t>
      </w:r>
      <w:proofErr w:type="spellStart"/>
      <w:r w:rsidRPr="0065684F">
        <w:rPr>
          <w:rFonts w:ascii="Times New Roman" w:hAnsi="Times New Roman" w:cs="Times New Roman"/>
          <w:sz w:val="24"/>
          <w:szCs w:val="24"/>
          <w:shd w:val="clear" w:color="auto" w:fill="FFFFFF"/>
        </w:rPr>
        <w:t>Osasona</w:t>
      </w:r>
      <w:proofErr w:type="spellEnd"/>
      <w:r w:rsidRPr="0065684F">
        <w:rPr>
          <w:rFonts w:ascii="Times New Roman" w:hAnsi="Times New Roman" w:cs="Times New Roman"/>
          <w:sz w:val="24"/>
          <w:szCs w:val="24"/>
          <w:shd w:val="clear" w:color="auto" w:fill="FFFFFF"/>
        </w:rPr>
        <w:t xml:space="preserve">, I., </w:t>
      </w:r>
      <w:proofErr w:type="spellStart"/>
      <w:r w:rsidRPr="0065684F">
        <w:rPr>
          <w:rFonts w:ascii="Times New Roman" w:hAnsi="Times New Roman" w:cs="Times New Roman"/>
          <w:sz w:val="24"/>
          <w:szCs w:val="24"/>
          <w:shd w:val="clear" w:color="auto" w:fill="FFFFFF"/>
        </w:rPr>
        <w:t>Sekayo</w:t>
      </w:r>
      <w:proofErr w:type="spellEnd"/>
      <w:r w:rsidRPr="0065684F">
        <w:rPr>
          <w:rFonts w:ascii="Times New Roman" w:hAnsi="Times New Roman" w:cs="Times New Roman"/>
          <w:sz w:val="24"/>
          <w:szCs w:val="24"/>
          <w:shd w:val="clear" w:color="auto" w:fill="FFFFFF"/>
        </w:rPr>
        <w:t xml:space="preserve">, O. F., &amp; Omotayo, F. O. (2021). Nutritional evaluation of </w:t>
      </w:r>
      <w:proofErr w:type="spellStart"/>
      <w:r w:rsidRPr="0065684F">
        <w:rPr>
          <w:rFonts w:ascii="Times New Roman" w:hAnsi="Times New Roman" w:cs="Times New Roman"/>
          <w:sz w:val="24"/>
          <w:szCs w:val="24"/>
          <w:shd w:val="clear" w:color="auto" w:fill="FFFFFF"/>
        </w:rPr>
        <w:t>Brillantaisia</w:t>
      </w:r>
      <w:proofErr w:type="spellEnd"/>
      <w:r w:rsidRPr="0065684F">
        <w:rPr>
          <w:rFonts w:ascii="Times New Roman" w:hAnsi="Times New Roman" w:cs="Times New Roman"/>
          <w:sz w:val="24"/>
          <w:szCs w:val="24"/>
          <w:shd w:val="clear" w:color="auto" w:fill="FFFFFF"/>
        </w:rPr>
        <w:t xml:space="preserve"> </w:t>
      </w:r>
      <w:proofErr w:type="spellStart"/>
      <w:r w:rsidRPr="0065684F">
        <w:rPr>
          <w:rFonts w:ascii="Times New Roman" w:hAnsi="Times New Roman" w:cs="Times New Roman"/>
          <w:sz w:val="24"/>
          <w:szCs w:val="24"/>
          <w:shd w:val="clear" w:color="auto" w:fill="FFFFFF"/>
        </w:rPr>
        <w:t>patula</w:t>
      </w:r>
      <w:proofErr w:type="spellEnd"/>
      <w:r w:rsidRPr="0065684F">
        <w:rPr>
          <w:rFonts w:ascii="Times New Roman" w:hAnsi="Times New Roman" w:cs="Times New Roman"/>
          <w:sz w:val="24"/>
          <w:szCs w:val="24"/>
          <w:shd w:val="clear" w:color="auto" w:fill="FFFFFF"/>
        </w:rPr>
        <w:t xml:space="preserve"> leaves. </w:t>
      </w:r>
      <w:r w:rsidRPr="0065684F">
        <w:rPr>
          <w:rFonts w:ascii="Times New Roman" w:hAnsi="Times New Roman" w:cs="Times New Roman"/>
          <w:i/>
          <w:iCs/>
          <w:sz w:val="24"/>
          <w:szCs w:val="24"/>
          <w:shd w:val="clear" w:color="auto" w:fill="FFFFFF"/>
        </w:rPr>
        <w:t>Asian Plant Research Journal</w:t>
      </w:r>
      <w:r w:rsidRPr="0065684F">
        <w:rPr>
          <w:rFonts w:ascii="Times New Roman" w:hAnsi="Times New Roman" w:cs="Times New Roman"/>
          <w:sz w:val="24"/>
          <w:szCs w:val="24"/>
          <w:shd w:val="clear" w:color="auto" w:fill="FFFFFF"/>
        </w:rPr>
        <w:t>, </w:t>
      </w:r>
      <w:r w:rsidRPr="0065684F">
        <w:rPr>
          <w:rFonts w:ascii="Times New Roman" w:hAnsi="Times New Roman" w:cs="Times New Roman"/>
          <w:i/>
          <w:iCs/>
          <w:sz w:val="24"/>
          <w:szCs w:val="24"/>
          <w:shd w:val="clear" w:color="auto" w:fill="FFFFFF"/>
        </w:rPr>
        <w:t>8</w:t>
      </w:r>
      <w:r w:rsidRPr="0065684F">
        <w:rPr>
          <w:rFonts w:ascii="Times New Roman" w:hAnsi="Times New Roman" w:cs="Times New Roman"/>
          <w:sz w:val="24"/>
          <w:szCs w:val="24"/>
          <w:shd w:val="clear" w:color="auto" w:fill="FFFFFF"/>
        </w:rPr>
        <w:t>(4), 63-73.</w:t>
      </w:r>
      <w:r w:rsidRPr="0065684F">
        <w:rPr>
          <w:rFonts w:ascii="Times New Roman" w:hAnsi="Times New Roman" w:cs="Times New Roman"/>
          <w:b/>
          <w:bCs/>
          <w:sz w:val="24"/>
          <w:szCs w:val="24"/>
          <w:shd w:val="clear" w:color="auto" w:fill="FFFFFF"/>
        </w:rPr>
        <w:t xml:space="preserve"> </w:t>
      </w:r>
      <w:r w:rsidRPr="0065684F">
        <w:rPr>
          <w:rFonts w:ascii="Times New Roman" w:hAnsi="Times New Roman" w:cs="Times New Roman"/>
          <w:bCs/>
          <w:sz w:val="24"/>
          <w:szCs w:val="24"/>
          <w:shd w:val="clear" w:color="auto" w:fill="FFFFFF"/>
        </w:rPr>
        <w:t>DOI:</w:t>
      </w:r>
      <w:r w:rsidRPr="0065684F">
        <w:rPr>
          <w:rFonts w:ascii="Times New Roman" w:hAnsi="Times New Roman" w:cs="Times New Roman"/>
          <w:b/>
          <w:bCs/>
          <w:sz w:val="24"/>
          <w:szCs w:val="24"/>
          <w:shd w:val="clear" w:color="auto" w:fill="FFFFFF"/>
        </w:rPr>
        <w:t> </w:t>
      </w:r>
      <w:hyperlink r:id="rId9" w:history="1">
        <w:r w:rsidRPr="0065684F">
          <w:rPr>
            <w:rFonts w:ascii="Times New Roman" w:hAnsi="Times New Roman" w:cs="Times New Roman"/>
            <w:sz w:val="24"/>
            <w:szCs w:val="24"/>
            <w:shd w:val="clear" w:color="auto" w:fill="FFFFFF"/>
          </w:rPr>
          <w:t>10.9734/</w:t>
        </w:r>
        <w:proofErr w:type="spellStart"/>
        <w:r w:rsidRPr="0065684F">
          <w:rPr>
            <w:rFonts w:ascii="Times New Roman" w:hAnsi="Times New Roman" w:cs="Times New Roman"/>
            <w:sz w:val="24"/>
            <w:szCs w:val="24"/>
            <w:shd w:val="clear" w:color="auto" w:fill="FFFFFF"/>
          </w:rPr>
          <w:t>aprj</w:t>
        </w:r>
        <w:proofErr w:type="spellEnd"/>
        <w:r w:rsidRPr="0065684F">
          <w:rPr>
            <w:rFonts w:ascii="Times New Roman" w:hAnsi="Times New Roman" w:cs="Times New Roman"/>
            <w:sz w:val="24"/>
            <w:szCs w:val="24"/>
            <w:shd w:val="clear" w:color="auto" w:fill="FFFFFF"/>
          </w:rPr>
          <w:t>/2021/v8i430186</w:t>
        </w:r>
      </w:hyperlink>
      <w:r w:rsidRPr="0065684F">
        <w:rPr>
          <w:rFonts w:ascii="Times New Roman" w:hAnsi="Times New Roman" w:cs="Times New Roman"/>
          <w:sz w:val="24"/>
          <w:szCs w:val="24"/>
        </w:rPr>
        <w:t>.</w:t>
      </w:r>
    </w:p>
    <w:p w14:paraId="0DD67109" w14:textId="1E3CF4E3" w:rsidR="0065684F" w:rsidRPr="0065684F" w:rsidRDefault="0065684F" w:rsidP="0065684F">
      <w:pPr>
        <w:pStyle w:val="ListParagraph"/>
        <w:numPr>
          <w:ilvl w:val="0"/>
          <w:numId w:val="3"/>
        </w:numPr>
        <w:ind w:left="720"/>
        <w:jc w:val="both"/>
        <w:rPr>
          <w:rFonts w:ascii="Times New Roman" w:hAnsi="Times New Roman" w:cs="Times New Roman"/>
          <w:sz w:val="24"/>
          <w:szCs w:val="24"/>
          <w:shd w:val="clear" w:color="auto" w:fill="FFFFFF"/>
        </w:rPr>
      </w:pPr>
      <w:r w:rsidRPr="0065684F">
        <w:rPr>
          <w:rFonts w:ascii="Times New Roman" w:hAnsi="Times New Roman" w:cs="Times New Roman"/>
          <w:sz w:val="24"/>
          <w:szCs w:val="24"/>
          <w:shd w:val="clear" w:color="auto" w:fill="FFFFFF"/>
        </w:rPr>
        <w:t xml:space="preserve">Akinsola, A. F., </w:t>
      </w:r>
      <w:proofErr w:type="spellStart"/>
      <w:r w:rsidRPr="0065684F">
        <w:rPr>
          <w:rFonts w:ascii="Times New Roman" w:hAnsi="Times New Roman" w:cs="Times New Roman"/>
          <w:sz w:val="24"/>
          <w:szCs w:val="24"/>
          <w:shd w:val="clear" w:color="auto" w:fill="FFFFFF"/>
        </w:rPr>
        <w:t>Osasona</w:t>
      </w:r>
      <w:proofErr w:type="spellEnd"/>
      <w:r w:rsidRPr="0065684F">
        <w:rPr>
          <w:rFonts w:ascii="Times New Roman" w:hAnsi="Times New Roman" w:cs="Times New Roman"/>
          <w:sz w:val="24"/>
          <w:szCs w:val="24"/>
          <w:shd w:val="clear" w:color="auto" w:fill="FFFFFF"/>
        </w:rPr>
        <w:t xml:space="preserve">, I., Akintayo, E. T., </w:t>
      </w:r>
      <w:proofErr w:type="spellStart"/>
      <w:r w:rsidRPr="0065684F">
        <w:rPr>
          <w:rFonts w:ascii="Times New Roman" w:hAnsi="Times New Roman" w:cs="Times New Roman"/>
          <w:sz w:val="24"/>
          <w:szCs w:val="24"/>
          <w:shd w:val="clear" w:color="auto" w:fill="FFFFFF"/>
        </w:rPr>
        <w:t>Siyanbola</w:t>
      </w:r>
      <w:proofErr w:type="spellEnd"/>
      <w:r w:rsidRPr="0065684F">
        <w:rPr>
          <w:rFonts w:ascii="Times New Roman" w:hAnsi="Times New Roman" w:cs="Times New Roman"/>
          <w:sz w:val="24"/>
          <w:szCs w:val="24"/>
          <w:shd w:val="clear" w:color="auto" w:fill="FFFFFF"/>
        </w:rPr>
        <w:t xml:space="preserve">, T. O., &amp; </w:t>
      </w:r>
      <w:proofErr w:type="spellStart"/>
      <w:r w:rsidRPr="0065684F">
        <w:rPr>
          <w:rFonts w:ascii="Times New Roman" w:hAnsi="Times New Roman" w:cs="Times New Roman"/>
          <w:sz w:val="24"/>
          <w:szCs w:val="24"/>
          <w:shd w:val="clear" w:color="auto" w:fill="FFFFFF"/>
        </w:rPr>
        <w:t>Omosebi</w:t>
      </w:r>
      <w:proofErr w:type="spellEnd"/>
      <w:r w:rsidRPr="0065684F">
        <w:rPr>
          <w:rFonts w:ascii="Times New Roman" w:hAnsi="Times New Roman" w:cs="Times New Roman"/>
          <w:sz w:val="24"/>
          <w:szCs w:val="24"/>
          <w:shd w:val="clear" w:color="auto" w:fill="FFFFFF"/>
        </w:rPr>
        <w:t xml:space="preserve">, S. O. (2023). Nutritional Evaluation of Calabash Gourd (L </w:t>
      </w:r>
      <w:proofErr w:type="spellStart"/>
      <w:r w:rsidRPr="0065684F">
        <w:rPr>
          <w:rFonts w:ascii="Times New Roman" w:hAnsi="Times New Roman" w:cs="Times New Roman"/>
          <w:sz w:val="24"/>
          <w:szCs w:val="24"/>
          <w:shd w:val="clear" w:color="auto" w:fill="FFFFFF"/>
        </w:rPr>
        <w:t>agenaria</w:t>
      </w:r>
      <w:proofErr w:type="spellEnd"/>
      <w:r w:rsidRPr="0065684F">
        <w:rPr>
          <w:rFonts w:ascii="Times New Roman" w:hAnsi="Times New Roman" w:cs="Times New Roman"/>
          <w:sz w:val="24"/>
          <w:szCs w:val="24"/>
          <w:shd w:val="clear" w:color="auto" w:fill="FFFFFF"/>
        </w:rPr>
        <w:t xml:space="preserve"> Siceraria) Seeds and Oil. </w:t>
      </w:r>
      <w:r w:rsidRPr="0065684F">
        <w:rPr>
          <w:rFonts w:ascii="Times New Roman" w:hAnsi="Times New Roman" w:cs="Times New Roman"/>
          <w:i/>
          <w:iCs/>
          <w:sz w:val="24"/>
          <w:szCs w:val="24"/>
          <w:shd w:val="clear" w:color="auto" w:fill="FFFFFF"/>
        </w:rPr>
        <w:t>Journal of Culinary Science &amp; Technology</w:t>
      </w:r>
      <w:r w:rsidRPr="0065684F">
        <w:rPr>
          <w:rFonts w:ascii="Times New Roman" w:hAnsi="Times New Roman" w:cs="Times New Roman"/>
          <w:sz w:val="24"/>
          <w:szCs w:val="24"/>
          <w:shd w:val="clear" w:color="auto" w:fill="FFFFFF"/>
        </w:rPr>
        <w:t>, </w:t>
      </w:r>
      <w:r w:rsidRPr="0065684F">
        <w:rPr>
          <w:rFonts w:ascii="Times New Roman" w:hAnsi="Times New Roman" w:cs="Times New Roman"/>
          <w:i/>
          <w:iCs/>
          <w:sz w:val="24"/>
          <w:szCs w:val="24"/>
          <w:shd w:val="clear" w:color="auto" w:fill="FFFFFF"/>
        </w:rPr>
        <w:t>21</w:t>
      </w:r>
      <w:r w:rsidRPr="0065684F">
        <w:rPr>
          <w:rFonts w:ascii="Times New Roman" w:hAnsi="Times New Roman" w:cs="Times New Roman"/>
          <w:sz w:val="24"/>
          <w:szCs w:val="24"/>
          <w:shd w:val="clear" w:color="auto" w:fill="FFFFFF"/>
        </w:rPr>
        <w:t>(5), 737-758. DOI:</w:t>
      </w:r>
      <w:hyperlink r:id="rId10" w:tgtFrame="_blank" w:history="1">
        <w:r w:rsidRPr="0065684F">
          <w:rPr>
            <w:rFonts w:ascii="Times New Roman" w:hAnsi="Times New Roman" w:cs="Times New Roman"/>
            <w:sz w:val="24"/>
            <w:szCs w:val="24"/>
            <w:u w:val="single"/>
            <w:bdr w:val="none" w:sz="0" w:space="0" w:color="auto" w:frame="1"/>
            <w:shd w:val="clear" w:color="auto" w:fill="FFFFFF"/>
          </w:rPr>
          <w:t>10.1080/15428052.2021.2016527</w:t>
        </w:r>
      </w:hyperlink>
    </w:p>
    <w:p w14:paraId="76BB26A1" w14:textId="1F6F27F0" w:rsidR="0065684F" w:rsidRPr="0065684F" w:rsidRDefault="0065684F" w:rsidP="0065684F">
      <w:pPr>
        <w:pStyle w:val="ListParagraph"/>
        <w:numPr>
          <w:ilvl w:val="0"/>
          <w:numId w:val="3"/>
        </w:numPr>
        <w:ind w:left="720"/>
        <w:jc w:val="both"/>
        <w:rPr>
          <w:rFonts w:ascii="Times New Roman" w:hAnsi="Times New Roman" w:cs="Times New Roman"/>
          <w:sz w:val="24"/>
          <w:szCs w:val="24"/>
        </w:rPr>
      </w:pPr>
      <w:r w:rsidRPr="0065684F">
        <w:rPr>
          <w:rFonts w:ascii="Times New Roman" w:hAnsi="Times New Roman" w:cs="Times New Roman"/>
          <w:sz w:val="24"/>
          <w:szCs w:val="24"/>
          <w:shd w:val="clear" w:color="auto" w:fill="FFFFFF"/>
        </w:rPr>
        <w:t xml:space="preserve">Akinsola, A. F., </w:t>
      </w:r>
      <w:proofErr w:type="spellStart"/>
      <w:r w:rsidRPr="0065684F">
        <w:rPr>
          <w:rFonts w:ascii="Times New Roman" w:hAnsi="Times New Roman" w:cs="Times New Roman"/>
          <w:sz w:val="24"/>
          <w:szCs w:val="24"/>
          <w:shd w:val="clear" w:color="auto" w:fill="FFFFFF"/>
        </w:rPr>
        <w:t>Osasona</w:t>
      </w:r>
      <w:proofErr w:type="spellEnd"/>
      <w:r w:rsidRPr="0065684F">
        <w:rPr>
          <w:rFonts w:ascii="Times New Roman" w:hAnsi="Times New Roman" w:cs="Times New Roman"/>
          <w:sz w:val="24"/>
          <w:szCs w:val="24"/>
          <w:shd w:val="clear" w:color="auto" w:fill="FFFFFF"/>
        </w:rPr>
        <w:t>, I., Ojo, C. O., Awe, A., &amp; Omolayo, P. E. (2022). Phytochemical screening, proximate and amino acid compositions of two edible indigenous leafy vegetables from Ekiti State, Nigeria. </w:t>
      </w:r>
      <w:r w:rsidRPr="0065684F">
        <w:rPr>
          <w:rFonts w:ascii="Times New Roman" w:hAnsi="Times New Roman" w:cs="Times New Roman"/>
          <w:i/>
          <w:iCs/>
          <w:sz w:val="24"/>
          <w:szCs w:val="24"/>
          <w:shd w:val="clear" w:color="auto" w:fill="FFFFFF"/>
        </w:rPr>
        <w:t>Int J New Technol Res</w:t>
      </w:r>
      <w:r w:rsidRPr="0065684F">
        <w:rPr>
          <w:rFonts w:ascii="Times New Roman" w:hAnsi="Times New Roman" w:cs="Times New Roman"/>
          <w:sz w:val="24"/>
          <w:szCs w:val="24"/>
          <w:shd w:val="clear" w:color="auto" w:fill="FFFFFF"/>
        </w:rPr>
        <w:t>, </w:t>
      </w:r>
      <w:r w:rsidRPr="0065684F">
        <w:rPr>
          <w:rFonts w:ascii="Times New Roman" w:hAnsi="Times New Roman" w:cs="Times New Roman"/>
          <w:i/>
          <w:iCs/>
          <w:sz w:val="24"/>
          <w:szCs w:val="24"/>
          <w:shd w:val="clear" w:color="auto" w:fill="FFFFFF"/>
        </w:rPr>
        <w:t>8</w:t>
      </w:r>
      <w:r w:rsidRPr="0065684F">
        <w:rPr>
          <w:rFonts w:ascii="Times New Roman" w:hAnsi="Times New Roman" w:cs="Times New Roman"/>
          <w:sz w:val="24"/>
          <w:szCs w:val="24"/>
          <w:shd w:val="clear" w:color="auto" w:fill="FFFFFF"/>
        </w:rPr>
        <w:t>(7), 5-13.</w:t>
      </w:r>
      <w:r w:rsidRPr="0065684F">
        <w:rPr>
          <w:rFonts w:ascii="Times New Roman" w:hAnsi="Times New Roman" w:cs="Times New Roman"/>
          <w:b/>
          <w:bCs/>
          <w:sz w:val="24"/>
          <w:szCs w:val="24"/>
        </w:rPr>
        <w:t xml:space="preserve"> </w:t>
      </w:r>
      <w:r w:rsidRPr="0065684F">
        <w:rPr>
          <w:rFonts w:ascii="Times New Roman" w:hAnsi="Times New Roman" w:cs="Times New Roman"/>
          <w:sz w:val="24"/>
          <w:szCs w:val="24"/>
        </w:rPr>
        <w:t>https://doi.org/10.31871/IJNTR.8.7.21</w:t>
      </w:r>
    </w:p>
    <w:p w14:paraId="04C5EFD2" w14:textId="0ECD5A0A" w:rsidR="0065684F" w:rsidRPr="0065684F" w:rsidRDefault="0065684F" w:rsidP="0065684F">
      <w:pPr>
        <w:pStyle w:val="ListParagraph"/>
        <w:numPr>
          <w:ilvl w:val="0"/>
          <w:numId w:val="3"/>
        </w:numPr>
        <w:ind w:left="720"/>
        <w:jc w:val="both"/>
        <w:rPr>
          <w:rFonts w:ascii="Times New Roman" w:hAnsi="Times New Roman" w:cs="Times New Roman"/>
          <w:sz w:val="24"/>
          <w:szCs w:val="24"/>
          <w:shd w:val="clear" w:color="auto" w:fill="FFFFFF"/>
        </w:rPr>
      </w:pPr>
      <w:proofErr w:type="spellStart"/>
      <w:r w:rsidRPr="0065684F">
        <w:rPr>
          <w:rFonts w:ascii="Times New Roman" w:hAnsi="Times New Roman" w:cs="Times New Roman"/>
          <w:sz w:val="24"/>
          <w:szCs w:val="24"/>
          <w:shd w:val="clear" w:color="auto" w:fill="FFFFFF"/>
        </w:rPr>
        <w:t>Alsmeyer</w:t>
      </w:r>
      <w:proofErr w:type="spellEnd"/>
      <w:r w:rsidRPr="0065684F">
        <w:rPr>
          <w:rFonts w:ascii="Times New Roman" w:hAnsi="Times New Roman" w:cs="Times New Roman"/>
          <w:sz w:val="24"/>
          <w:szCs w:val="24"/>
          <w:shd w:val="clear" w:color="auto" w:fill="FFFFFF"/>
        </w:rPr>
        <w:t xml:space="preserve">, R. H., Cunningham, A. E., &amp; </w:t>
      </w:r>
      <w:proofErr w:type="spellStart"/>
      <w:r w:rsidRPr="0065684F">
        <w:rPr>
          <w:rFonts w:ascii="Times New Roman" w:hAnsi="Times New Roman" w:cs="Times New Roman"/>
          <w:sz w:val="24"/>
          <w:szCs w:val="24"/>
          <w:shd w:val="clear" w:color="auto" w:fill="FFFFFF"/>
        </w:rPr>
        <w:t>Happich</w:t>
      </w:r>
      <w:proofErr w:type="spellEnd"/>
      <w:r w:rsidRPr="0065684F">
        <w:rPr>
          <w:rFonts w:ascii="Times New Roman" w:hAnsi="Times New Roman" w:cs="Times New Roman"/>
          <w:sz w:val="24"/>
          <w:szCs w:val="24"/>
          <w:shd w:val="clear" w:color="auto" w:fill="FFFFFF"/>
        </w:rPr>
        <w:t>, M. L. (1974). Equations predict PER from amino acid analysis.</w:t>
      </w:r>
    </w:p>
    <w:p w14:paraId="388DEC2F" w14:textId="1122B6DB" w:rsidR="0065684F" w:rsidRPr="0065684F" w:rsidRDefault="0065684F" w:rsidP="0065684F">
      <w:pPr>
        <w:pStyle w:val="ListParagraph"/>
        <w:numPr>
          <w:ilvl w:val="0"/>
          <w:numId w:val="3"/>
        </w:numPr>
        <w:shd w:val="clear" w:color="auto" w:fill="FFFFFF"/>
        <w:ind w:left="720"/>
        <w:jc w:val="both"/>
        <w:rPr>
          <w:rFonts w:ascii="Times New Roman" w:eastAsia="Times New Roman" w:hAnsi="Times New Roman" w:cs="Times New Roman"/>
          <w:sz w:val="24"/>
          <w:szCs w:val="24"/>
        </w:rPr>
      </w:pPr>
      <w:r w:rsidRPr="0065684F">
        <w:rPr>
          <w:rFonts w:ascii="Times New Roman" w:hAnsi="Times New Roman" w:cs="Times New Roman"/>
          <w:sz w:val="24"/>
          <w:szCs w:val="24"/>
          <w:shd w:val="clear" w:color="auto" w:fill="FFFFFF"/>
        </w:rPr>
        <w:t xml:space="preserve">Anderson, J. W., Baird, P., Davis Jr, R. H., Ferreri, S., Knudtson, M., </w:t>
      </w:r>
      <w:proofErr w:type="spellStart"/>
      <w:r w:rsidRPr="0065684F">
        <w:rPr>
          <w:rFonts w:ascii="Times New Roman" w:hAnsi="Times New Roman" w:cs="Times New Roman"/>
          <w:sz w:val="24"/>
          <w:szCs w:val="24"/>
          <w:shd w:val="clear" w:color="auto" w:fill="FFFFFF"/>
        </w:rPr>
        <w:t>Koraym</w:t>
      </w:r>
      <w:proofErr w:type="spellEnd"/>
      <w:r w:rsidRPr="0065684F">
        <w:rPr>
          <w:rFonts w:ascii="Times New Roman" w:hAnsi="Times New Roman" w:cs="Times New Roman"/>
          <w:sz w:val="24"/>
          <w:szCs w:val="24"/>
          <w:shd w:val="clear" w:color="auto" w:fill="FFFFFF"/>
        </w:rPr>
        <w:t>, A., ... &amp; Williams, C. L. (2009). Health benefits of dietary fiber. </w:t>
      </w:r>
      <w:r w:rsidRPr="0065684F">
        <w:rPr>
          <w:rFonts w:ascii="Times New Roman" w:hAnsi="Times New Roman" w:cs="Times New Roman"/>
          <w:i/>
          <w:iCs/>
          <w:sz w:val="24"/>
          <w:szCs w:val="24"/>
          <w:shd w:val="clear" w:color="auto" w:fill="FFFFFF"/>
        </w:rPr>
        <w:t>Nutrition reviews</w:t>
      </w:r>
      <w:r w:rsidRPr="0065684F">
        <w:rPr>
          <w:rFonts w:ascii="Times New Roman" w:hAnsi="Times New Roman" w:cs="Times New Roman"/>
          <w:sz w:val="24"/>
          <w:szCs w:val="24"/>
          <w:shd w:val="clear" w:color="auto" w:fill="FFFFFF"/>
        </w:rPr>
        <w:t>, </w:t>
      </w:r>
      <w:r w:rsidRPr="0065684F">
        <w:rPr>
          <w:rFonts w:ascii="Times New Roman" w:hAnsi="Times New Roman" w:cs="Times New Roman"/>
          <w:i/>
          <w:iCs/>
          <w:sz w:val="24"/>
          <w:szCs w:val="24"/>
          <w:shd w:val="clear" w:color="auto" w:fill="FFFFFF"/>
        </w:rPr>
        <w:t>67</w:t>
      </w:r>
      <w:r w:rsidRPr="0065684F">
        <w:rPr>
          <w:rFonts w:ascii="Times New Roman" w:hAnsi="Times New Roman" w:cs="Times New Roman"/>
          <w:sz w:val="24"/>
          <w:szCs w:val="24"/>
          <w:shd w:val="clear" w:color="auto" w:fill="FFFFFF"/>
        </w:rPr>
        <w:t>(4), 188-205.</w:t>
      </w:r>
      <w:r w:rsidRPr="0065684F">
        <w:rPr>
          <w:rFonts w:ascii="Times New Roman" w:eastAsia="Times New Roman" w:hAnsi="Times New Roman" w:cs="Times New Roman"/>
          <w:sz w:val="24"/>
          <w:szCs w:val="24"/>
        </w:rPr>
        <w:t xml:space="preserve">  DOI: </w:t>
      </w:r>
      <w:hyperlink r:id="rId11" w:tgtFrame="_blank" w:history="1">
        <w:r w:rsidRPr="0065684F">
          <w:rPr>
            <w:rFonts w:ascii="Times New Roman" w:eastAsia="Times New Roman" w:hAnsi="Times New Roman" w:cs="Times New Roman"/>
            <w:sz w:val="24"/>
            <w:szCs w:val="24"/>
            <w:u w:val="single"/>
          </w:rPr>
          <w:t>10.1111/j.1753-4887.</w:t>
        </w:r>
        <w:proofErr w:type="gramStart"/>
        <w:r w:rsidRPr="0065684F">
          <w:rPr>
            <w:rFonts w:ascii="Times New Roman" w:eastAsia="Times New Roman" w:hAnsi="Times New Roman" w:cs="Times New Roman"/>
            <w:sz w:val="24"/>
            <w:szCs w:val="24"/>
            <w:u w:val="single"/>
          </w:rPr>
          <w:t>2009.00189.x</w:t>
        </w:r>
        <w:proofErr w:type="gramEnd"/>
      </w:hyperlink>
    </w:p>
    <w:p w14:paraId="3CA3595E" w14:textId="77777777" w:rsidR="0065684F" w:rsidRPr="0065684F" w:rsidRDefault="0065684F" w:rsidP="0065684F">
      <w:pPr>
        <w:pStyle w:val="NoSpacing"/>
        <w:numPr>
          <w:ilvl w:val="0"/>
          <w:numId w:val="3"/>
        </w:numPr>
        <w:ind w:left="720"/>
        <w:jc w:val="both"/>
        <w:rPr>
          <w:rFonts w:ascii="Times New Roman" w:eastAsia="Times New Roman" w:hAnsi="Times New Roman" w:cs="Times New Roman"/>
          <w:iCs/>
          <w:sz w:val="24"/>
          <w:szCs w:val="24"/>
        </w:rPr>
      </w:pPr>
      <w:r w:rsidRPr="0065684F">
        <w:rPr>
          <w:rFonts w:ascii="Times New Roman" w:hAnsi="Times New Roman" w:cs="Times New Roman"/>
          <w:sz w:val="24"/>
          <w:szCs w:val="24"/>
        </w:rPr>
        <w:t>AOAC (2006). Official Methods of Analysis, 18th edition. Association of Official Analytical Chemists, Washington DC.</w:t>
      </w:r>
    </w:p>
    <w:p w14:paraId="266DB3E2" w14:textId="4CDBFD7E" w:rsidR="0065684F" w:rsidRPr="0065684F" w:rsidRDefault="0065684F" w:rsidP="0065684F">
      <w:pPr>
        <w:pStyle w:val="ListParagraph"/>
        <w:widowControl w:val="0"/>
        <w:numPr>
          <w:ilvl w:val="0"/>
          <w:numId w:val="3"/>
        </w:numPr>
        <w:autoSpaceDE w:val="0"/>
        <w:autoSpaceDN w:val="0"/>
        <w:spacing w:after="0" w:line="240" w:lineRule="auto"/>
        <w:ind w:left="720"/>
        <w:jc w:val="both"/>
        <w:rPr>
          <w:rFonts w:ascii="Times New Roman" w:hAnsi="Times New Roman" w:cs="Times New Roman"/>
          <w:sz w:val="24"/>
          <w:szCs w:val="24"/>
        </w:rPr>
      </w:pPr>
      <w:r w:rsidRPr="0065684F">
        <w:rPr>
          <w:rFonts w:ascii="Times New Roman" w:hAnsi="Times New Roman" w:cs="Times New Roman"/>
          <w:sz w:val="24"/>
          <w:szCs w:val="24"/>
        </w:rPr>
        <w:t>AOAC (2012). Official methods of analysis of AOAC International (19th ed.), Gaithersburg, M.D. USA</w:t>
      </w:r>
    </w:p>
    <w:p w14:paraId="599AA324" w14:textId="48E78EFB" w:rsidR="0065684F" w:rsidRPr="0065684F" w:rsidRDefault="0065684F" w:rsidP="0065684F">
      <w:pPr>
        <w:pStyle w:val="Default"/>
        <w:numPr>
          <w:ilvl w:val="0"/>
          <w:numId w:val="3"/>
        </w:numPr>
        <w:ind w:left="720"/>
        <w:jc w:val="both"/>
        <w:rPr>
          <w:color w:val="auto"/>
        </w:rPr>
      </w:pPr>
      <w:r w:rsidRPr="0065684F">
        <w:rPr>
          <w:color w:val="auto"/>
          <w:shd w:val="clear" w:color="auto" w:fill="FFFFFF"/>
        </w:rPr>
        <w:t xml:space="preserve">Aremu, M. O., </w:t>
      </w:r>
      <w:proofErr w:type="spellStart"/>
      <w:r w:rsidRPr="0065684F">
        <w:rPr>
          <w:color w:val="auto"/>
          <w:shd w:val="clear" w:color="auto" w:fill="FFFFFF"/>
        </w:rPr>
        <w:t>Osonwa</w:t>
      </w:r>
      <w:proofErr w:type="spellEnd"/>
      <w:r w:rsidRPr="0065684F">
        <w:rPr>
          <w:color w:val="auto"/>
          <w:shd w:val="clear" w:color="auto" w:fill="FFFFFF"/>
        </w:rPr>
        <w:t xml:space="preserve">, N. V., </w:t>
      </w:r>
      <w:proofErr w:type="spellStart"/>
      <w:r w:rsidRPr="0065684F">
        <w:rPr>
          <w:color w:val="auto"/>
          <w:shd w:val="clear" w:color="auto" w:fill="FFFFFF"/>
        </w:rPr>
        <w:t>Omotehinwa</w:t>
      </w:r>
      <w:proofErr w:type="spellEnd"/>
      <w:r w:rsidRPr="0065684F">
        <w:rPr>
          <w:color w:val="auto"/>
          <w:shd w:val="clear" w:color="auto" w:fill="FFFFFF"/>
        </w:rPr>
        <w:t xml:space="preserve">, F., Aremu, S. O., </w:t>
      </w:r>
      <w:proofErr w:type="spellStart"/>
      <w:r w:rsidRPr="0065684F">
        <w:rPr>
          <w:color w:val="auto"/>
          <w:shd w:val="clear" w:color="auto" w:fill="FFFFFF"/>
        </w:rPr>
        <w:t>Ortutu</w:t>
      </w:r>
      <w:proofErr w:type="spellEnd"/>
      <w:r w:rsidRPr="0065684F">
        <w:rPr>
          <w:color w:val="auto"/>
          <w:shd w:val="clear" w:color="auto" w:fill="FFFFFF"/>
        </w:rPr>
        <w:t>, S. C., Jibrin, M., &amp; Muhammad, H. I. (2024). Comparative studies on the nutritional composition of three commonly sold leafy vegetables in Lafia modern market, Nasarawa State, Nigeria. </w:t>
      </w:r>
      <w:r w:rsidRPr="0065684F">
        <w:rPr>
          <w:i/>
          <w:iCs/>
          <w:color w:val="auto"/>
          <w:shd w:val="clear" w:color="auto" w:fill="FFFFFF"/>
        </w:rPr>
        <w:t>Lafia Journal of Scientific and Industrial Research</w:t>
      </w:r>
      <w:r w:rsidRPr="0065684F">
        <w:rPr>
          <w:color w:val="auto"/>
          <w:shd w:val="clear" w:color="auto" w:fill="FFFFFF"/>
        </w:rPr>
        <w:t>, 40-46.</w:t>
      </w:r>
      <w:r w:rsidRPr="0065684F">
        <w:rPr>
          <w:color w:val="auto"/>
        </w:rPr>
        <w:t xml:space="preserve"> Doi.org/10.62050/ljsir2024.v2n1.297</w:t>
      </w:r>
    </w:p>
    <w:p w14:paraId="1C718534" w14:textId="77777777" w:rsidR="0065684F" w:rsidRPr="0065684F" w:rsidRDefault="0065684F" w:rsidP="0065684F">
      <w:pPr>
        <w:pStyle w:val="ListParagraph"/>
        <w:numPr>
          <w:ilvl w:val="0"/>
          <w:numId w:val="3"/>
        </w:numPr>
        <w:ind w:left="720"/>
        <w:jc w:val="both"/>
        <w:rPr>
          <w:rFonts w:ascii="Times New Roman" w:hAnsi="Times New Roman" w:cs="Times New Roman"/>
          <w:sz w:val="24"/>
          <w:szCs w:val="24"/>
        </w:rPr>
      </w:pPr>
      <w:r w:rsidRPr="0065684F">
        <w:rPr>
          <w:rFonts w:ascii="Times New Roman" w:hAnsi="Times New Roman" w:cs="Times New Roman"/>
          <w:sz w:val="24"/>
          <w:szCs w:val="24"/>
          <w:shd w:val="clear" w:color="auto" w:fill="FFFFFF"/>
        </w:rPr>
        <w:t xml:space="preserve">13. </w:t>
      </w:r>
      <w:proofErr w:type="spellStart"/>
      <w:proofErr w:type="gramStart"/>
      <w:r w:rsidRPr="0065684F">
        <w:rPr>
          <w:rFonts w:ascii="Times New Roman" w:hAnsi="Times New Roman" w:cs="Times New Roman"/>
          <w:sz w:val="24"/>
          <w:szCs w:val="24"/>
          <w:shd w:val="clear" w:color="auto" w:fill="FFFFFF"/>
        </w:rPr>
        <w:t>Arowora</w:t>
      </w:r>
      <w:proofErr w:type="spellEnd"/>
      <w:r w:rsidRPr="0065684F">
        <w:rPr>
          <w:rFonts w:ascii="Times New Roman" w:hAnsi="Times New Roman" w:cs="Times New Roman"/>
          <w:sz w:val="24"/>
          <w:szCs w:val="24"/>
          <w:shd w:val="clear" w:color="auto" w:fill="FFFFFF"/>
        </w:rPr>
        <w:t>,  K.</w:t>
      </w:r>
      <w:proofErr w:type="gramEnd"/>
      <w:r w:rsidRPr="0065684F">
        <w:rPr>
          <w:rFonts w:ascii="Times New Roman" w:hAnsi="Times New Roman" w:cs="Times New Roman"/>
          <w:sz w:val="24"/>
          <w:szCs w:val="24"/>
          <w:shd w:val="clear" w:color="auto" w:fill="FFFFFF"/>
        </w:rPr>
        <w:t xml:space="preserve">  A.</w:t>
      </w:r>
      <w:proofErr w:type="gramStart"/>
      <w:r w:rsidRPr="0065684F">
        <w:rPr>
          <w:rFonts w:ascii="Times New Roman" w:hAnsi="Times New Roman" w:cs="Times New Roman"/>
          <w:sz w:val="24"/>
          <w:szCs w:val="24"/>
          <w:shd w:val="clear" w:color="auto" w:fill="FFFFFF"/>
        </w:rPr>
        <w:t xml:space="preserve">,  </w:t>
      </w:r>
      <w:proofErr w:type="spellStart"/>
      <w:r w:rsidRPr="0065684F">
        <w:rPr>
          <w:rFonts w:ascii="Times New Roman" w:hAnsi="Times New Roman" w:cs="Times New Roman"/>
          <w:sz w:val="24"/>
          <w:szCs w:val="24"/>
          <w:shd w:val="clear" w:color="auto" w:fill="FFFFFF"/>
        </w:rPr>
        <w:t>Ezeonu</w:t>
      </w:r>
      <w:proofErr w:type="spellEnd"/>
      <w:proofErr w:type="gramEnd"/>
      <w:r w:rsidRPr="0065684F">
        <w:rPr>
          <w:rFonts w:ascii="Times New Roman" w:hAnsi="Times New Roman" w:cs="Times New Roman"/>
          <w:sz w:val="24"/>
          <w:szCs w:val="24"/>
          <w:shd w:val="clear" w:color="auto" w:fill="FFFFFF"/>
        </w:rPr>
        <w:t xml:space="preserve"> C.  S.</w:t>
      </w:r>
      <w:proofErr w:type="gramStart"/>
      <w:r w:rsidRPr="0065684F">
        <w:rPr>
          <w:rFonts w:ascii="Times New Roman" w:hAnsi="Times New Roman" w:cs="Times New Roman"/>
          <w:sz w:val="24"/>
          <w:szCs w:val="24"/>
          <w:shd w:val="clear" w:color="auto" w:fill="FFFFFF"/>
        </w:rPr>
        <w:t>,  Imo,  C.</w:t>
      </w:r>
      <w:proofErr w:type="gramEnd"/>
      <w:r w:rsidRPr="0065684F">
        <w:rPr>
          <w:rFonts w:ascii="Times New Roman" w:hAnsi="Times New Roman" w:cs="Times New Roman"/>
          <w:sz w:val="24"/>
          <w:szCs w:val="24"/>
          <w:shd w:val="clear" w:color="auto" w:fill="FFFFFF"/>
        </w:rPr>
        <w:t xml:space="preserve">  </w:t>
      </w:r>
      <w:proofErr w:type="gramStart"/>
      <w:r w:rsidRPr="0065684F">
        <w:rPr>
          <w:rFonts w:ascii="Times New Roman" w:hAnsi="Times New Roman" w:cs="Times New Roman"/>
          <w:sz w:val="24"/>
          <w:szCs w:val="24"/>
          <w:shd w:val="clear" w:color="auto" w:fill="FFFFFF"/>
        </w:rPr>
        <w:t xml:space="preserve">and  </w:t>
      </w:r>
      <w:proofErr w:type="spellStart"/>
      <w:r w:rsidRPr="0065684F">
        <w:rPr>
          <w:rFonts w:ascii="Times New Roman" w:hAnsi="Times New Roman" w:cs="Times New Roman"/>
          <w:sz w:val="24"/>
          <w:szCs w:val="24"/>
          <w:shd w:val="clear" w:color="auto" w:fill="FFFFFF"/>
        </w:rPr>
        <w:t>Nkaa</w:t>
      </w:r>
      <w:proofErr w:type="spellEnd"/>
      <w:r w:rsidRPr="0065684F">
        <w:rPr>
          <w:rFonts w:ascii="Times New Roman" w:hAnsi="Times New Roman" w:cs="Times New Roman"/>
          <w:sz w:val="24"/>
          <w:szCs w:val="24"/>
          <w:shd w:val="clear" w:color="auto" w:fill="FFFFFF"/>
        </w:rPr>
        <w:t>,  C.</w:t>
      </w:r>
      <w:proofErr w:type="gramEnd"/>
      <w:r w:rsidRPr="0065684F">
        <w:rPr>
          <w:rFonts w:ascii="Times New Roman" w:hAnsi="Times New Roman" w:cs="Times New Roman"/>
          <w:sz w:val="24"/>
          <w:szCs w:val="24"/>
          <w:shd w:val="clear" w:color="auto" w:fill="FFFFFF"/>
        </w:rPr>
        <w:t xml:space="preserve"> G.   (2017).   Protein   levels   and   amino   Acids composition   in   some   leaf   vegetables   sold   at </w:t>
      </w:r>
      <w:proofErr w:type="spellStart"/>
      <w:proofErr w:type="gramStart"/>
      <w:r w:rsidRPr="0065684F">
        <w:rPr>
          <w:rFonts w:ascii="Times New Roman" w:hAnsi="Times New Roman" w:cs="Times New Roman"/>
          <w:sz w:val="24"/>
          <w:szCs w:val="24"/>
          <w:shd w:val="clear" w:color="auto" w:fill="FFFFFF"/>
        </w:rPr>
        <w:t>Wukari</w:t>
      </w:r>
      <w:proofErr w:type="spellEnd"/>
      <w:r w:rsidRPr="0065684F">
        <w:rPr>
          <w:rFonts w:ascii="Times New Roman" w:hAnsi="Times New Roman" w:cs="Times New Roman"/>
          <w:sz w:val="24"/>
          <w:szCs w:val="24"/>
          <w:shd w:val="clear" w:color="auto" w:fill="FFFFFF"/>
        </w:rPr>
        <w:t xml:space="preserve">  in</w:t>
      </w:r>
      <w:proofErr w:type="gramEnd"/>
      <w:r w:rsidRPr="0065684F">
        <w:rPr>
          <w:rFonts w:ascii="Times New Roman" w:hAnsi="Times New Roman" w:cs="Times New Roman"/>
          <w:sz w:val="24"/>
          <w:szCs w:val="24"/>
          <w:shd w:val="clear" w:color="auto" w:fill="FFFFFF"/>
        </w:rPr>
        <w:t xml:space="preserve">  </w:t>
      </w:r>
      <w:proofErr w:type="gramStart"/>
      <w:r w:rsidRPr="0065684F">
        <w:rPr>
          <w:rFonts w:ascii="Times New Roman" w:hAnsi="Times New Roman" w:cs="Times New Roman"/>
          <w:sz w:val="24"/>
          <w:szCs w:val="24"/>
          <w:shd w:val="clear" w:color="auto" w:fill="FFFFFF"/>
        </w:rPr>
        <w:t>Taraba  State,  Nigeria</w:t>
      </w:r>
      <w:proofErr w:type="gramEnd"/>
      <w:r w:rsidRPr="0065684F">
        <w:rPr>
          <w:rFonts w:ascii="Times New Roman" w:hAnsi="Times New Roman" w:cs="Times New Roman"/>
          <w:sz w:val="24"/>
          <w:szCs w:val="24"/>
          <w:shd w:val="clear" w:color="auto" w:fill="FFFFFF"/>
        </w:rPr>
        <w:t xml:space="preserve">. Int.  J.  </w:t>
      </w:r>
      <w:proofErr w:type="gramStart"/>
      <w:r w:rsidRPr="0065684F">
        <w:rPr>
          <w:rFonts w:ascii="Times New Roman" w:hAnsi="Times New Roman" w:cs="Times New Roman"/>
          <w:sz w:val="24"/>
          <w:szCs w:val="24"/>
          <w:shd w:val="clear" w:color="auto" w:fill="FFFFFF"/>
        </w:rPr>
        <w:t>of  Biol.</w:t>
      </w:r>
      <w:proofErr w:type="gramEnd"/>
      <w:r w:rsidRPr="0065684F">
        <w:rPr>
          <w:rFonts w:ascii="Times New Roman" w:hAnsi="Times New Roman" w:cs="Times New Roman"/>
          <w:sz w:val="24"/>
          <w:szCs w:val="24"/>
          <w:shd w:val="clear" w:color="auto" w:fill="FFFFFF"/>
        </w:rPr>
        <w:t xml:space="preserve"> Sci. and Applications, 4(2), 19-24</w:t>
      </w:r>
    </w:p>
    <w:p w14:paraId="4A0FEFA9" w14:textId="25E2C29E" w:rsidR="0065684F" w:rsidRPr="0065684F" w:rsidRDefault="0065684F" w:rsidP="0065684F">
      <w:pPr>
        <w:pStyle w:val="ListParagraph"/>
        <w:numPr>
          <w:ilvl w:val="0"/>
          <w:numId w:val="3"/>
        </w:numPr>
        <w:ind w:left="720"/>
        <w:jc w:val="both"/>
        <w:rPr>
          <w:rFonts w:ascii="Times New Roman" w:hAnsi="Times New Roman" w:cs="Times New Roman"/>
          <w:sz w:val="24"/>
          <w:szCs w:val="24"/>
        </w:rPr>
      </w:pPr>
      <w:proofErr w:type="spellStart"/>
      <w:r w:rsidRPr="0065684F">
        <w:rPr>
          <w:rFonts w:ascii="Times New Roman" w:hAnsi="Times New Roman" w:cs="Times New Roman"/>
          <w:sz w:val="24"/>
          <w:szCs w:val="24"/>
          <w:shd w:val="clear" w:color="auto" w:fill="FFFFFF"/>
        </w:rPr>
        <w:t>Asaolu</w:t>
      </w:r>
      <w:proofErr w:type="spellEnd"/>
      <w:r w:rsidRPr="0065684F">
        <w:rPr>
          <w:rFonts w:ascii="Times New Roman" w:hAnsi="Times New Roman" w:cs="Times New Roman"/>
          <w:sz w:val="24"/>
          <w:szCs w:val="24"/>
          <w:shd w:val="clear" w:color="auto" w:fill="FFFFFF"/>
        </w:rPr>
        <w:t xml:space="preserve">, S. S., </w:t>
      </w:r>
      <w:proofErr w:type="spellStart"/>
      <w:r w:rsidRPr="0065684F">
        <w:rPr>
          <w:rFonts w:ascii="Times New Roman" w:hAnsi="Times New Roman" w:cs="Times New Roman"/>
          <w:sz w:val="24"/>
          <w:szCs w:val="24"/>
          <w:shd w:val="clear" w:color="auto" w:fill="FFFFFF"/>
        </w:rPr>
        <w:t>Adefemi</w:t>
      </w:r>
      <w:proofErr w:type="spellEnd"/>
      <w:r w:rsidRPr="0065684F">
        <w:rPr>
          <w:rFonts w:ascii="Times New Roman" w:hAnsi="Times New Roman" w:cs="Times New Roman"/>
          <w:sz w:val="24"/>
          <w:szCs w:val="24"/>
          <w:shd w:val="clear" w:color="auto" w:fill="FFFFFF"/>
        </w:rPr>
        <w:t xml:space="preserve">, O. S., </w:t>
      </w:r>
      <w:proofErr w:type="spellStart"/>
      <w:r w:rsidRPr="0065684F">
        <w:rPr>
          <w:rFonts w:ascii="Times New Roman" w:hAnsi="Times New Roman" w:cs="Times New Roman"/>
          <w:sz w:val="24"/>
          <w:szCs w:val="24"/>
          <w:shd w:val="clear" w:color="auto" w:fill="FFFFFF"/>
        </w:rPr>
        <w:t>Oyakilome</w:t>
      </w:r>
      <w:proofErr w:type="spellEnd"/>
      <w:r w:rsidRPr="0065684F">
        <w:rPr>
          <w:rFonts w:ascii="Times New Roman" w:hAnsi="Times New Roman" w:cs="Times New Roman"/>
          <w:sz w:val="24"/>
          <w:szCs w:val="24"/>
          <w:shd w:val="clear" w:color="auto" w:fill="FFFFFF"/>
        </w:rPr>
        <w:t xml:space="preserve">, I. G., Ajibulu, K. E., &amp; </w:t>
      </w:r>
      <w:proofErr w:type="spellStart"/>
      <w:r w:rsidRPr="0065684F">
        <w:rPr>
          <w:rFonts w:ascii="Times New Roman" w:hAnsi="Times New Roman" w:cs="Times New Roman"/>
          <w:sz w:val="24"/>
          <w:szCs w:val="24"/>
          <w:shd w:val="clear" w:color="auto" w:fill="FFFFFF"/>
        </w:rPr>
        <w:t>Asaolu</w:t>
      </w:r>
      <w:proofErr w:type="spellEnd"/>
      <w:r w:rsidRPr="0065684F">
        <w:rPr>
          <w:rFonts w:ascii="Times New Roman" w:hAnsi="Times New Roman" w:cs="Times New Roman"/>
          <w:sz w:val="24"/>
          <w:szCs w:val="24"/>
          <w:shd w:val="clear" w:color="auto" w:fill="FFFFFF"/>
        </w:rPr>
        <w:t>, M. F. (2012). Proximate and mineral composition of Nigerian leafy vegetables. </w:t>
      </w:r>
      <w:r w:rsidRPr="0065684F">
        <w:rPr>
          <w:rFonts w:ascii="Times New Roman" w:hAnsi="Times New Roman" w:cs="Times New Roman"/>
          <w:i/>
          <w:iCs/>
          <w:sz w:val="24"/>
          <w:szCs w:val="24"/>
          <w:shd w:val="clear" w:color="auto" w:fill="FFFFFF"/>
        </w:rPr>
        <w:t>Journal of food Research</w:t>
      </w:r>
      <w:r w:rsidRPr="0065684F">
        <w:rPr>
          <w:rFonts w:ascii="Times New Roman" w:hAnsi="Times New Roman" w:cs="Times New Roman"/>
          <w:sz w:val="24"/>
          <w:szCs w:val="24"/>
          <w:shd w:val="clear" w:color="auto" w:fill="FFFFFF"/>
        </w:rPr>
        <w:t>, </w:t>
      </w:r>
      <w:r w:rsidRPr="0065684F">
        <w:rPr>
          <w:rFonts w:ascii="Times New Roman" w:hAnsi="Times New Roman" w:cs="Times New Roman"/>
          <w:i/>
          <w:iCs/>
          <w:sz w:val="24"/>
          <w:szCs w:val="24"/>
          <w:shd w:val="clear" w:color="auto" w:fill="FFFFFF"/>
        </w:rPr>
        <w:t>1</w:t>
      </w:r>
      <w:r w:rsidRPr="0065684F">
        <w:rPr>
          <w:rFonts w:ascii="Times New Roman" w:hAnsi="Times New Roman" w:cs="Times New Roman"/>
          <w:sz w:val="24"/>
          <w:szCs w:val="24"/>
          <w:shd w:val="clear" w:color="auto" w:fill="FFFFFF"/>
        </w:rPr>
        <w:t>(3), 214.</w:t>
      </w:r>
      <w:r w:rsidRPr="0065684F">
        <w:rPr>
          <w:rFonts w:ascii="Times New Roman" w:hAnsi="Times New Roman" w:cs="Times New Roman"/>
          <w:sz w:val="24"/>
          <w:szCs w:val="24"/>
        </w:rPr>
        <w:t xml:space="preserve">  </w:t>
      </w:r>
    </w:p>
    <w:p w14:paraId="606A0314" w14:textId="0F405759" w:rsidR="0065684F" w:rsidRPr="0065684F" w:rsidRDefault="0065684F" w:rsidP="0065684F">
      <w:pPr>
        <w:pStyle w:val="ListParagraph"/>
        <w:numPr>
          <w:ilvl w:val="0"/>
          <w:numId w:val="3"/>
        </w:numPr>
        <w:ind w:left="720"/>
        <w:jc w:val="both"/>
        <w:rPr>
          <w:rFonts w:ascii="Times New Roman" w:hAnsi="Times New Roman" w:cs="Times New Roman"/>
          <w:sz w:val="24"/>
          <w:szCs w:val="24"/>
          <w:shd w:val="clear" w:color="auto" w:fill="FFFFFF"/>
        </w:rPr>
      </w:pPr>
      <w:r w:rsidRPr="0065684F">
        <w:rPr>
          <w:rFonts w:ascii="Times New Roman" w:hAnsi="Times New Roman" w:cs="Times New Roman"/>
          <w:sz w:val="24"/>
          <w:szCs w:val="24"/>
          <w:shd w:val="clear" w:color="auto" w:fill="FFFFFF"/>
        </w:rPr>
        <w:lastRenderedPageBreak/>
        <w:t xml:space="preserve">Ayoola, P. B., Adeyeye, A., &amp; </w:t>
      </w:r>
      <w:proofErr w:type="spellStart"/>
      <w:r w:rsidRPr="0065684F">
        <w:rPr>
          <w:rFonts w:ascii="Times New Roman" w:hAnsi="Times New Roman" w:cs="Times New Roman"/>
          <w:sz w:val="24"/>
          <w:szCs w:val="24"/>
          <w:shd w:val="clear" w:color="auto" w:fill="FFFFFF"/>
        </w:rPr>
        <w:t>Onawumi</w:t>
      </w:r>
      <w:proofErr w:type="spellEnd"/>
      <w:r w:rsidRPr="0065684F">
        <w:rPr>
          <w:rFonts w:ascii="Times New Roman" w:hAnsi="Times New Roman" w:cs="Times New Roman"/>
          <w:sz w:val="24"/>
          <w:szCs w:val="24"/>
          <w:shd w:val="clear" w:color="auto" w:fill="FFFFFF"/>
        </w:rPr>
        <w:t>, O. O. (2012). Chemical evaluation of food value of groundnut (</w:t>
      </w:r>
      <w:proofErr w:type="spellStart"/>
      <w:r w:rsidRPr="0065684F">
        <w:rPr>
          <w:rFonts w:ascii="Times New Roman" w:hAnsi="Times New Roman" w:cs="Times New Roman"/>
          <w:sz w:val="24"/>
          <w:szCs w:val="24"/>
          <w:shd w:val="clear" w:color="auto" w:fill="FFFFFF"/>
        </w:rPr>
        <w:t>Arachi</w:t>
      </w:r>
      <w:proofErr w:type="spellEnd"/>
      <w:r w:rsidRPr="0065684F">
        <w:rPr>
          <w:rFonts w:ascii="Times New Roman" w:hAnsi="Times New Roman" w:cs="Times New Roman"/>
          <w:sz w:val="24"/>
          <w:szCs w:val="24"/>
          <w:shd w:val="clear" w:color="auto" w:fill="FFFFFF"/>
        </w:rPr>
        <w:t xml:space="preserve"> hypogaea) seeds. </w:t>
      </w:r>
      <w:r w:rsidRPr="0065684F">
        <w:rPr>
          <w:rFonts w:ascii="Times New Roman" w:hAnsi="Times New Roman" w:cs="Times New Roman"/>
          <w:i/>
          <w:iCs/>
          <w:sz w:val="24"/>
          <w:szCs w:val="24"/>
          <w:shd w:val="clear" w:color="auto" w:fill="FFFFFF"/>
        </w:rPr>
        <w:t>American journal of food and nutrition</w:t>
      </w:r>
      <w:r w:rsidRPr="0065684F">
        <w:rPr>
          <w:rFonts w:ascii="Times New Roman" w:hAnsi="Times New Roman" w:cs="Times New Roman"/>
          <w:sz w:val="24"/>
          <w:szCs w:val="24"/>
          <w:shd w:val="clear" w:color="auto" w:fill="FFFFFF"/>
        </w:rPr>
        <w:t>, </w:t>
      </w:r>
      <w:r w:rsidRPr="0065684F">
        <w:rPr>
          <w:rFonts w:ascii="Times New Roman" w:hAnsi="Times New Roman" w:cs="Times New Roman"/>
          <w:i/>
          <w:iCs/>
          <w:sz w:val="24"/>
          <w:szCs w:val="24"/>
          <w:shd w:val="clear" w:color="auto" w:fill="FFFFFF"/>
        </w:rPr>
        <w:t>2</w:t>
      </w:r>
      <w:r w:rsidRPr="0065684F">
        <w:rPr>
          <w:rFonts w:ascii="Times New Roman" w:hAnsi="Times New Roman" w:cs="Times New Roman"/>
          <w:sz w:val="24"/>
          <w:szCs w:val="24"/>
          <w:shd w:val="clear" w:color="auto" w:fill="FFFFFF"/>
        </w:rPr>
        <w:t xml:space="preserve">(3), 55-57. </w:t>
      </w:r>
      <w:r w:rsidRPr="0065684F">
        <w:rPr>
          <w:rFonts w:ascii="Times New Roman" w:hAnsi="Times New Roman" w:cs="Times New Roman"/>
          <w:sz w:val="24"/>
          <w:szCs w:val="24"/>
        </w:rPr>
        <w:t>doi:10.5251/ajfn.2012.2.3.55.57</w:t>
      </w:r>
    </w:p>
    <w:p w14:paraId="5E050A8E" w14:textId="5DC0C04A" w:rsidR="0065684F" w:rsidRPr="0065684F" w:rsidRDefault="0065684F" w:rsidP="0065684F">
      <w:pPr>
        <w:pStyle w:val="ListParagraph"/>
        <w:numPr>
          <w:ilvl w:val="0"/>
          <w:numId w:val="3"/>
        </w:numPr>
        <w:ind w:left="720"/>
        <w:jc w:val="both"/>
        <w:rPr>
          <w:rFonts w:ascii="Times New Roman" w:hAnsi="Times New Roman" w:cs="Times New Roman"/>
          <w:sz w:val="24"/>
          <w:szCs w:val="24"/>
          <w:shd w:val="clear" w:color="auto" w:fill="FFFFFF"/>
        </w:rPr>
      </w:pPr>
      <w:r w:rsidRPr="0065684F">
        <w:rPr>
          <w:rFonts w:ascii="Times New Roman" w:hAnsi="Times New Roman" w:cs="Times New Roman"/>
          <w:sz w:val="24"/>
          <w:szCs w:val="24"/>
          <w:shd w:val="clear" w:color="auto" w:fill="FFFFFF"/>
        </w:rPr>
        <w:t xml:space="preserve">Balachandran, R.C., Mukhopadhyay, S., McBride, D., </w:t>
      </w:r>
      <w:proofErr w:type="spellStart"/>
      <w:r w:rsidRPr="0065684F">
        <w:rPr>
          <w:rFonts w:ascii="Times New Roman" w:hAnsi="Times New Roman" w:cs="Times New Roman"/>
          <w:sz w:val="24"/>
          <w:szCs w:val="24"/>
          <w:shd w:val="clear" w:color="auto" w:fill="FFFFFF"/>
        </w:rPr>
        <w:t>Veevers</w:t>
      </w:r>
      <w:proofErr w:type="spellEnd"/>
      <w:r w:rsidRPr="0065684F">
        <w:rPr>
          <w:rFonts w:ascii="Times New Roman" w:hAnsi="Times New Roman" w:cs="Times New Roman"/>
          <w:sz w:val="24"/>
          <w:szCs w:val="24"/>
          <w:shd w:val="clear" w:color="auto" w:fill="FFFFFF"/>
        </w:rPr>
        <w:t>, J., Harrison, F.E., Aschner, M., </w:t>
      </w:r>
      <w:r w:rsidRPr="0065684F">
        <w:rPr>
          <w:rFonts w:ascii="Times New Roman" w:hAnsi="Times New Roman" w:cs="Times New Roman"/>
          <w:i/>
          <w:iCs/>
          <w:sz w:val="24"/>
          <w:szCs w:val="24"/>
          <w:shd w:val="clear" w:color="auto" w:fill="FFFFFF"/>
        </w:rPr>
        <w:t>et al</w:t>
      </w:r>
      <w:r w:rsidRPr="0065684F">
        <w:rPr>
          <w:rFonts w:ascii="Times New Roman" w:hAnsi="Times New Roman" w:cs="Times New Roman"/>
          <w:sz w:val="24"/>
          <w:szCs w:val="24"/>
          <w:shd w:val="clear" w:color="auto" w:fill="FFFFFF"/>
        </w:rPr>
        <w:t>. (2020) Brain Manganese and the Balance between Essential Roles and Neurotoxicity. </w:t>
      </w:r>
      <w:r w:rsidRPr="0065684F">
        <w:rPr>
          <w:rFonts w:ascii="Times New Roman" w:hAnsi="Times New Roman" w:cs="Times New Roman"/>
          <w:i/>
          <w:iCs/>
          <w:sz w:val="24"/>
          <w:szCs w:val="24"/>
          <w:shd w:val="clear" w:color="auto" w:fill="FFFFFF"/>
        </w:rPr>
        <w:t>Journal of Biological Chemistry</w:t>
      </w:r>
      <w:r w:rsidRPr="0065684F">
        <w:rPr>
          <w:rFonts w:ascii="Times New Roman" w:hAnsi="Times New Roman" w:cs="Times New Roman"/>
          <w:sz w:val="24"/>
          <w:szCs w:val="24"/>
          <w:shd w:val="clear" w:color="auto" w:fill="FFFFFF"/>
        </w:rPr>
        <w:t>, 295, 6312-6329.</w:t>
      </w:r>
      <w:r w:rsidRPr="0065684F">
        <w:rPr>
          <w:rFonts w:ascii="Times New Roman" w:hAnsi="Times New Roman" w:cs="Times New Roman"/>
          <w:sz w:val="24"/>
          <w:szCs w:val="24"/>
        </w:rPr>
        <w:br/>
      </w:r>
      <w:hyperlink r:id="rId12" w:history="1">
        <w:r w:rsidRPr="0065684F">
          <w:rPr>
            <w:rStyle w:val="Hyperlink"/>
            <w:rFonts w:ascii="Times New Roman" w:hAnsi="Times New Roman" w:cs="Times New Roman"/>
            <w:color w:val="auto"/>
            <w:sz w:val="24"/>
            <w:szCs w:val="24"/>
            <w:shd w:val="clear" w:color="auto" w:fill="FFFFFF"/>
          </w:rPr>
          <w:t>https://doi.org/10.1074/jbc.rev119.009453</w:t>
        </w:r>
      </w:hyperlink>
    </w:p>
    <w:p w14:paraId="0272BFD5" w14:textId="0E6E832D" w:rsidR="0065684F" w:rsidRPr="0065684F" w:rsidRDefault="0065684F" w:rsidP="0065684F">
      <w:pPr>
        <w:pStyle w:val="ListParagraph"/>
        <w:numPr>
          <w:ilvl w:val="0"/>
          <w:numId w:val="3"/>
        </w:numPr>
        <w:autoSpaceDE w:val="0"/>
        <w:autoSpaceDN w:val="0"/>
        <w:adjustRightInd w:val="0"/>
        <w:spacing w:after="0" w:line="240" w:lineRule="auto"/>
        <w:ind w:left="720"/>
        <w:jc w:val="both"/>
        <w:rPr>
          <w:rFonts w:ascii="Times New Roman" w:eastAsia="Calibri" w:hAnsi="Times New Roman" w:cs="Times New Roman"/>
          <w:sz w:val="24"/>
          <w:szCs w:val="24"/>
          <w:shd w:val="clear" w:color="auto" w:fill="FFFFFF"/>
          <w:lang w:eastAsia="en-US"/>
        </w:rPr>
      </w:pPr>
      <w:r w:rsidRPr="0065684F">
        <w:rPr>
          <w:rFonts w:ascii="Times New Roman" w:eastAsia="Calibri" w:hAnsi="Times New Roman" w:cs="Times New Roman"/>
          <w:sz w:val="24"/>
          <w:szCs w:val="24"/>
          <w:lang w:eastAsia="en-US"/>
        </w:rPr>
        <w:t xml:space="preserve">Benjamin, A. A., </w:t>
      </w:r>
      <w:proofErr w:type="spellStart"/>
      <w:r w:rsidRPr="0065684F">
        <w:rPr>
          <w:rFonts w:ascii="Times New Roman" w:eastAsia="Calibri" w:hAnsi="Times New Roman" w:cs="Times New Roman"/>
          <w:sz w:val="24"/>
          <w:szCs w:val="24"/>
          <w:lang w:eastAsia="en-US"/>
        </w:rPr>
        <w:t>Ayalogu</w:t>
      </w:r>
      <w:proofErr w:type="spellEnd"/>
      <w:r w:rsidRPr="0065684F">
        <w:rPr>
          <w:rFonts w:ascii="Times New Roman" w:eastAsia="Calibri" w:hAnsi="Times New Roman" w:cs="Times New Roman"/>
          <w:sz w:val="24"/>
          <w:szCs w:val="24"/>
          <w:lang w:eastAsia="en-US"/>
        </w:rPr>
        <w:t xml:space="preserve">, O. E. &amp; </w:t>
      </w:r>
      <w:proofErr w:type="spellStart"/>
      <w:r w:rsidRPr="0065684F">
        <w:rPr>
          <w:rFonts w:ascii="Times New Roman" w:eastAsia="Calibri" w:hAnsi="Times New Roman" w:cs="Times New Roman"/>
          <w:sz w:val="24"/>
          <w:szCs w:val="24"/>
          <w:lang w:eastAsia="en-US"/>
        </w:rPr>
        <w:t>Onyeike</w:t>
      </w:r>
      <w:proofErr w:type="spellEnd"/>
      <w:r w:rsidRPr="0065684F">
        <w:rPr>
          <w:rFonts w:ascii="Times New Roman" w:eastAsia="Calibri" w:hAnsi="Times New Roman" w:cs="Times New Roman"/>
          <w:sz w:val="24"/>
          <w:szCs w:val="24"/>
          <w:lang w:eastAsia="en-US"/>
        </w:rPr>
        <w:t>. E.N. (2011). Performance characteristics and organ weight of rats fed “</w:t>
      </w:r>
      <w:proofErr w:type="spellStart"/>
      <w:r w:rsidRPr="0065684F">
        <w:rPr>
          <w:rFonts w:ascii="Times New Roman" w:eastAsia="Calibri" w:hAnsi="Times New Roman" w:cs="Times New Roman"/>
          <w:sz w:val="24"/>
          <w:szCs w:val="24"/>
          <w:lang w:eastAsia="en-US"/>
        </w:rPr>
        <w:t>onunu</w:t>
      </w:r>
      <w:proofErr w:type="spellEnd"/>
      <w:r w:rsidRPr="0065684F">
        <w:rPr>
          <w:rFonts w:ascii="Times New Roman" w:eastAsia="Calibri" w:hAnsi="Times New Roman" w:cs="Times New Roman"/>
          <w:sz w:val="24"/>
          <w:szCs w:val="24"/>
          <w:lang w:eastAsia="en-US"/>
        </w:rPr>
        <w:t>” and “</w:t>
      </w:r>
      <w:proofErr w:type="spellStart"/>
      <w:r w:rsidRPr="0065684F">
        <w:rPr>
          <w:rFonts w:ascii="Times New Roman" w:eastAsia="Calibri" w:hAnsi="Times New Roman" w:cs="Times New Roman"/>
          <w:sz w:val="24"/>
          <w:szCs w:val="24"/>
          <w:lang w:eastAsia="en-US"/>
        </w:rPr>
        <w:t>mgbam</w:t>
      </w:r>
      <w:proofErr w:type="spellEnd"/>
      <w:r w:rsidRPr="0065684F">
        <w:rPr>
          <w:rFonts w:ascii="Times New Roman" w:eastAsia="Calibri" w:hAnsi="Times New Roman" w:cs="Times New Roman"/>
          <w:sz w:val="24"/>
          <w:szCs w:val="24"/>
          <w:lang w:eastAsia="en-US"/>
        </w:rPr>
        <w:t xml:space="preserve">” traditional diets of the </w:t>
      </w:r>
      <w:proofErr w:type="spellStart"/>
      <w:r w:rsidRPr="0065684F">
        <w:rPr>
          <w:rFonts w:ascii="Times New Roman" w:eastAsia="Calibri" w:hAnsi="Times New Roman" w:cs="Times New Roman"/>
          <w:sz w:val="24"/>
          <w:szCs w:val="24"/>
          <w:lang w:eastAsia="en-US"/>
        </w:rPr>
        <w:t>Ikwerre</w:t>
      </w:r>
      <w:proofErr w:type="spellEnd"/>
      <w:r w:rsidRPr="0065684F">
        <w:rPr>
          <w:rFonts w:ascii="Times New Roman" w:eastAsia="Calibri" w:hAnsi="Times New Roman" w:cs="Times New Roman"/>
          <w:sz w:val="24"/>
          <w:szCs w:val="24"/>
          <w:lang w:eastAsia="en-US"/>
        </w:rPr>
        <w:t xml:space="preserve"> people of Niger Delta, Nigeria”. </w:t>
      </w:r>
      <w:r w:rsidRPr="0065684F">
        <w:rPr>
          <w:rFonts w:ascii="Times New Roman" w:eastAsia="Calibri" w:hAnsi="Times New Roman" w:cs="Times New Roman"/>
          <w:i/>
          <w:iCs/>
          <w:sz w:val="24"/>
          <w:szCs w:val="24"/>
          <w:lang w:eastAsia="en-US"/>
        </w:rPr>
        <w:t xml:space="preserve">Continental J. Food Science and Techn. </w:t>
      </w:r>
      <w:r w:rsidRPr="0065684F">
        <w:rPr>
          <w:rFonts w:ascii="Times New Roman" w:eastAsia="Calibri" w:hAnsi="Times New Roman" w:cs="Times New Roman"/>
          <w:sz w:val="24"/>
          <w:szCs w:val="24"/>
          <w:lang w:eastAsia="en-US"/>
        </w:rPr>
        <w:t>6(1), 12-19. http://dx.doi.org/10.5707/cjfst.2012.6.1.13.20</w:t>
      </w:r>
    </w:p>
    <w:p w14:paraId="0736047B" w14:textId="63230FA9" w:rsidR="0065684F" w:rsidRPr="0065684F" w:rsidRDefault="0065684F" w:rsidP="0065684F">
      <w:pPr>
        <w:pStyle w:val="ListParagraph"/>
        <w:numPr>
          <w:ilvl w:val="0"/>
          <w:numId w:val="3"/>
        </w:numPr>
        <w:ind w:left="720"/>
        <w:jc w:val="both"/>
        <w:rPr>
          <w:rFonts w:ascii="Times New Roman" w:hAnsi="Times New Roman" w:cs="Times New Roman"/>
          <w:sz w:val="24"/>
          <w:szCs w:val="24"/>
        </w:rPr>
      </w:pPr>
      <w:r w:rsidRPr="0065684F">
        <w:rPr>
          <w:rFonts w:ascii="Times New Roman" w:hAnsi="Times New Roman" w:cs="Times New Roman"/>
          <w:sz w:val="24"/>
          <w:szCs w:val="24"/>
          <w:shd w:val="clear" w:color="auto" w:fill="FFFFFF"/>
        </w:rPr>
        <w:t>Braverman, E. R. (2003). </w:t>
      </w:r>
      <w:r w:rsidRPr="0065684F">
        <w:rPr>
          <w:rFonts w:ascii="Times New Roman" w:hAnsi="Times New Roman" w:cs="Times New Roman"/>
          <w:iCs/>
          <w:sz w:val="24"/>
          <w:szCs w:val="24"/>
          <w:shd w:val="clear" w:color="auto" w:fill="FFFFFF"/>
        </w:rPr>
        <w:t>The Healing Nutrients Within: Facts, findings, and new research on amino acids.</w:t>
      </w:r>
      <w:r w:rsidRPr="0065684F">
        <w:rPr>
          <w:rFonts w:ascii="Times New Roman" w:hAnsi="Times New Roman" w:cs="Times New Roman"/>
          <w:i/>
          <w:iCs/>
          <w:sz w:val="24"/>
          <w:szCs w:val="24"/>
          <w:shd w:val="clear" w:color="auto" w:fill="FFFFFF"/>
        </w:rPr>
        <w:t xml:space="preserve">  </w:t>
      </w:r>
      <w:r w:rsidRPr="0065684F">
        <w:rPr>
          <w:rFonts w:ascii="Times New Roman" w:hAnsi="Times New Roman" w:cs="Times New Roman"/>
          <w:i/>
          <w:sz w:val="24"/>
          <w:szCs w:val="24"/>
        </w:rPr>
        <w:t>Basic</w:t>
      </w:r>
      <w:r w:rsidRPr="0065684F">
        <w:rPr>
          <w:rFonts w:ascii="Times New Roman" w:hAnsi="Times New Roman" w:cs="Times New Roman"/>
          <w:sz w:val="24"/>
          <w:szCs w:val="24"/>
        </w:rPr>
        <w:t xml:space="preserve"> Health Publications Inc., Laguna Beach, CA.</w:t>
      </w:r>
    </w:p>
    <w:p w14:paraId="3E569BB5" w14:textId="7CF74916" w:rsidR="0065684F" w:rsidRPr="0065684F" w:rsidRDefault="0065684F" w:rsidP="0065684F">
      <w:pPr>
        <w:pStyle w:val="NoSpacing"/>
        <w:numPr>
          <w:ilvl w:val="0"/>
          <w:numId w:val="3"/>
        </w:numPr>
        <w:ind w:left="720"/>
        <w:jc w:val="both"/>
        <w:rPr>
          <w:rFonts w:ascii="Times New Roman" w:hAnsi="Times New Roman" w:cs="Times New Roman"/>
          <w:sz w:val="24"/>
          <w:szCs w:val="24"/>
        </w:rPr>
      </w:pPr>
      <w:r w:rsidRPr="0065684F">
        <w:rPr>
          <w:rFonts w:ascii="Times New Roman" w:hAnsi="Times New Roman" w:cs="Times New Roman"/>
          <w:sz w:val="24"/>
          <w:szCs w:val="24"/>
        </w:rPr>
        <w:t xml:space="preserve">Cassava Cyanide Diseases and </w:t>
      </w:r>
      <w:proofErr w:type="spellStart"/>
      <w:r w:rsidRPr="0065684F">
        <w:rPr>
          <w:rFonts w:ascii="Times New Roman" w:hAnsi="Times New Roman" w:cs="Times New Roman"/>
          <w:sz w:val="24"/>
          <w:szCs w:val="24"/>
        </w:rPr>
        <w:t>Neurolathyrism</w:t>
      </w:r>
      <w:proofErr w:type="spellEnd"/>
      <w:r w:rsidRPr="0065684F">
        <w:rPr>
          <w:rFonts w:ascii="Times New Roman" w:hAnsi="Times New Roman" w:cs="Times New Roman"/>
          <w:sz w:val="24"/>
          <w:szCs w:val="24"/>
        </w:rPr>
        <w:t xml:space="preserve"> Network (CCDN) (2007). Working together to eliminate cyanide poisoning, konzo and Tropical Ataxic Neuropathy (TAN). CCDN News. Issue No. 9. </w:t>
      </w:r>
    </w:p>
    <w:p w14:paraId="1BA041FE" w14:textId="35BBBBEA" w:rsidR="0065684F" w:rsidRPr="0065684F" w:rsidRDefault="0065684F" w:rsidP="0065684F">
      <w:pPr>
        <w:pStyle w:val="ListParagraph"/>
        <w:numPr>
          <w:ilvl w:val="0"/>
          <w:numId w:val="3"/>
        </w:numPr>
        <w:ind w:left="720"/>
        <w:jc w:val="both"/>
        <w:rPr>
          <w:rFonts w:ascii="Times New Roman" w:hAnsi="Times New Roman" w:cs="Times New Roman"/>
          <w:sz w:val="24"/>
          <w:szCs w:val="24"/>
          <w:shd w:val="clear" w:color="auto" w:fill="FFFFFF"/>
        </w:rPr>
      </w:pPr>
      <w:r w:rsidRPr="0065684F">
        <w:rPr>
          <w:rFonts w:ascii="Times New Roman" w:hAnsi="Times New Roman" w:cs="Times New Roman"/>
          <w:sz w:val="24"/>
          <w:szCs w:val="24"/>
          <w:shd w:val="clear" w:color="auto" w:fill="FFFFFF"/>
        </w:rPr>
        <w:t>Cena, H., &amp; Calder, P. C. (2020). Defining a healthy diet: evidence for the role of contemporary dietary patterns in health and disease. </w:t>
      </w:r>
      <w:r w:rsidRPr="0065684F">
        <w:rPr>
          <w:rFonts w:ascii="Times New Roman" w:hAnsi="Times New Roman" w:cs="Times New Roman"/>
          <w:i/>
          <w:iCs/>
          <w:sz w:val="24"/>
          <w:szCs w:val="24"/>
          <w:shd w:val="clear" w:color="auto" w:fill="FFFFFF"/>
        </w:rPr>
        <w:t>Nutrients</w:t>
      </w:r>
      <w:r w:rsidRPr="0065684F">
        <w:rPr>
          <w:rFonts w:ascii="Times New Roman" w:hAnsi="Times New Roman" w:cs="Times New Roman"/>
          <w:sz w:val="24"/>
          <w:szCs w:val="24"/>
          <w:shd w:val="clear" w:color="auto" w:fill="FFFFFF"/>
        </w:rPr>
        <w:t>, </w:t>
      </w:r>
      <w:r w:rsidRPr="0065684F">
        <w:rPr>
          <w:rFonts w:ascii="Times New Roman" w:hAnsi="Times New Roman" w:cs="Times New Roman"/>
          <w:i/>
          <w:iCs/>
          <w:sz w:val="24"/>
          <w:szCs w:val="24"/>
          <w:shd w:val="clear" w:color="auto" w:fill="FFFFFF"/>
        </w:rPr>
        <w:t>12</w:t>
      </w:r>
      <w:r w:rsidRPr="0065684F">
        <w:rPr>
          <w:rFonts w:ascii="Times New Roman" w:hAnsi="Times New Roman" w:cs="Times New Roman"/>
          <w:sz w:val="24"/>
          <w:szCs w:val="24"/>
          <w:shd w:val="clear" w:color="auto" w:fill="FFFFFF"/>
        </w:rPr>
        <w:t>(2), 334.DOI: 10.3390/nu12020334</w:t>
      </w:r>
    </w:p>
    <w:p w14:paraId="6E107042" w14:textId="5EF2F6EC" w:rsidR="0065684F" w:rsidRPr="0065684F" w:rsidRDefault="0065684F" w:rsidP="0065684F">
      <w:pPr>
        <w:pStyle w:val="ListParagraph"/>
        <w:widowControl w:val="0"/>
        <w:numPr>
          <w:ilvl w:val="0"/>
          <w:numId w:val="3"/>
        </w:numPr>
        <w:autoSpaceDE w:val="0"/>
        <w:autoSpaceDN w:val="0"/>
        <w:spacing w:after="0" w:line="360" w:lineRule="auto"/>
        <w:ind w:left="720"/>
        <w:jc w:val="both"/>
        <w:rPr>
          <w:rFonts w:ascii="Times New Roman" w:eastAsia="Calibri" w:hAnsi="Times New Roman" w:cs="Times New Roman"/>
          <w:sz w:val="24"/>
          <w:szCs w:val="24"/>
          <w:lang w:eastAsia="en-US"/>
        </w:rPr>
      </w:pPr>
      <w:r w:rsidRPr="0065684F">
        <w:rPr>
          <w:rFonts w:ascii="Times New Roman" w:hAnsi="Times New Roman" w:cs="Times New Roman"/>
          <w:sz w:val="24"/>
          <w:szCs w:val="24"/>
          <w:shd w:val="clear" w:color="auto" w:fill="FFFFFF"/>
        </w:rPr>
        <w:t xml:space="preserve">Chaudhary, G., &amp; Dantu, P. K. (2011). Morphological, phytochemical and pharmacological, studies on </w:t>
      </w:r>
      <w:proofErr w:type="spellStart"/>
      <w:r w:rsidRPr="0065684F">
        <w:rPr>
          <w:rFonts w:ascii="Times New Roman" w:hAnsi="Times New Roman" w:cs="Times New Roman"/>
          <w:sz w:val="24"/>
          <w:szCs w:val="24"/>
          <w:shd w:val="clear" w:color="auto" w:fill="FFFFFF"/>
        </w:rPr>
        <w:t>Boerhaavia</w:t>
      </w:r>
      <w:proofErr w:type="spellEnd"/>
      <w:r w:rsidRPr="0065684F">
        <w:rPr>
          <w:rFonts w:ascii="Times New Roman" w:hAnsi="Times New Roman" w:cs="Times New Roman"/>
          <w:sz w:val="24"/>
          <w:szCs w:val="24"/>
          <w:shd w:val="clear" w:color="auto" w:fill="FFFFFF"/>
        </w:rPr>
        <w:t xml:space="preserve"> </w:t>
      </w:r>
      <w:proofErr w:type="spellStart"/>
      <w:r w:rsidRPr="0065684F">
        <w:rPr>
          <w:rFonts w:ascii="Times New Roman" w:hAnsi="Times New Roman" w:cs="Times New Roman"/>
          <w:sz w:val="24"/>
          <w:szCs w:val="24"/>
          <w:shd w:val="clear" w:color="auto" w:fill="FFFFFF"/>
        </w:rPr>
        <w:t>diffusa</w:t>
      </w:r>
      <w:proofErr w:type="spellEnd"/>
      <w:r w:rsidRPr="0065684F">
        <w:rPr>
          <w:rFonts w:ascii="Times New Roman" w:hAnsi="Times New Roman" w:cs="Times New Roman"/>
          <w:sz w:val="24"/>
          <w:szCs w:val="24"/>
          <w:shd w:val="clear" w:color="auto" w:fill="FFFFFF"/>
        </w:rPr>
        <w:t xml:space="preserve"> L. </w:t>
      </w:r>
      <w:r w:rsidRPr="0065684F">
        <w:rPr>
          <w:rFonts w:ascii="Times New Roman" w:hAnsi="Times New Roman" w:cs="Times New Roman"/>
          <w:i/>
          <w:iCs/>
          <w:sz w:val="24"/>
          <w:szCs w:val="24"/>
          <w:shd w:val="clear" w:color="auto" w:fill="FFFFFF"/>
        </w:rPr>
        <w:t>J Med Plants Res</w:t>
      </w:r>
      <w:r w:rsidRPr="0065684F">
        <w:rPr>
          <w:rFonts w:ascii="Times New Roman" w:hAnsi="Times New Roman" w:cs="Times New Roman"/>
          <w:sz w:val="24"/>
          <w:szCs w:val="24"/>
          <w:shd w:val="clear" w:color="auto" w:fill="FFFFFF"/>
        </w:rPr>
        <w:t>, </w:t>
      </w:r>
      <w:r w:rsidRPr="0065684F">
        <w:rPr>
          <w:rFonts w:ascii="Times New Roman" w:hAnsi="Times New Roman" w:cs="Times New Roman"/>
          <w:i/>
          <w:iCs/>
          <w:sz w:val="24"/>
          <w:szCs w:val="24"/>
          <w:shd w:val="clear" w:color="auto" w:fill="FFFFFF"/>
        </w:rPr>
        <w:t>5</w:t>
      </w:r>
      <w:r w:rsidRPr="0065684F">
        <w:rPr>
          <w:rFonts w:ascii="Times New Roman" w:hAnsi="Times New Roman" w:cs="Times New Roman"/>
          <w:sz w:val="24"/>
          <w:szCs w:val="24"/>
          <w:shd w:val="clear" w:color="auto" w:fill="FFFFFF"/>
        </w:rPr>
        <w:t>(11), 2125-2130.</w:t>
      </w:r>
    </w:p>
    <w:p w14:paraId="07AF7CA8" w14:textId="3CD78351" w:rsidR="0065684F" w:rsidRPr="0065684F" w:rsidRDefault="0065684F" w:rsidP="0065684F">
      <w:pPr>
        <w:pStyle w:val="ListParagraph"/>
        <w:numPr>
          <w:ilvl w:val="0"/>
          <w:numId w:val="3"/>
        </w:numPr>
        <w:ind w:left="720"/>
        <w:jc w:val="both"/>
        <w:rPr>
          <w:rFonts w:ascii="Times New Roman" w:hAnsi="Times New Roman" w:cs="Times New Roman"/>
          <w:sz w:val="24"/>
          <w:szCs w:val="24"/>
          <w:shd w:val="clear" w:color="auto" w:fill="FFFFFF"/>
        </w:rPr>
      </w:pPr>
      <w:r w:rsidRPr="0065684F">
        <w:rPr>
          <w:rFonts w:ascii="Times New Roman" w:hAnsi="Times New Roman" w:cs="Times New Roman"/>
          <w:sz w:val="24"/>
          <w:szCs w:val="24"/>
          <w:shd w:val="clear" w:color="auto" w:fill="FFFFFF"/>
        </w:rPr>
        <w:t xml:space="preserve">Chen Y.P., Cheng Y.F., Li X.H., Yang W.L., Wen C., Zhuang S., Zhou Y.M. Effects of threonine supplementation on the growth performance, immunity, oxidative status, intestinal integrity, and barrier function of broilers at the early age. Poult. Sci. </w:t>
      </w:r>
      <w:proofErr w:type="gramStart"/>
      <w:r w:rsidRPr="0065684F">
        <w:rPr>
          <w:rFonts w:ascii="Times New Roman" w:hAnsi="Times New Roman" w:cs="Times New Roman"/>
          <w:sz w:val="24"/>
          <w:szCs w:val="24"/>
          <w:shd w:val="clear" w:color="auto" w:fill="FFFFFF"/>
        </w:rPr>
        <w:t>2017;96:405</w:t>
      </w:r>
      <w:proofErr w:type="gramEnd"/>
      <w:r w:rsidRPr="0065684F">
        <w:rPr>
          <w:rFonts w:ascii="Times New Roman" w:hAnsi="Times New Roman" w:cs="Times New Roman"/>
          <w:sz w:val="24"/>
          <w:szCs w:val="24"/>
          <w:shd w:val="clear" w:color="auto" w:fill="FFFFFF"/>
        </w:rPr>
        <w:t xml:space="preserve">–413. </w:t>
      </w:r>
      <w:proofErr w:type="spellStart"/>
      <w:r w:rsidRPr="0065684F">
        <w:rPr>
          <w:rFonts w:ascii="Times New Roman" w:hAnsi="Times New Roman" w:cs="Times New Roman"/>
          <w:sz w:val="24"/>
          <w:szCs w:val="24"/>
          <w:shd w:val="clear" w:color="auto" w:fill="FFFFFF"/>
        </w:rPr>
        <w:t>doi</w:t>
      </w:r>
      <w:proofErr w:type="spellEnd"/>
      <w:r w:rsidRPr="0065684F">
        <w:rPr>
          <w:rFonts w:ascii="Times New Roman" w:hAnsi="Times New Roman" w:cs="Times New Roman"/>
          <w:sz w:val="24"/>
          <w:szCs w:val="24"/>
          <w:shd w:val="clear" w:color="auto" w:fill="FFFFFF"/>
        </w:rPr>
        <w:t>: 10.3382/</w:t>
      </w:r>
      <w:proofErr w:type="spellStart"/>
      <w:r w:rsidRPr="0065684F">
        <w:rPr>
          <w:rFonts w:ascii="Times New Roman" w:hAnsi="Times New Roman" w:cs="Times New Roman"/>
          <w:sz w:val="24"/>
          <w:szCs w:val="24"/>
          <w:shd w:val="clear" w:color="auto" w:fill="FFFFFF"/>
        </w:rPr>
        <w:t>ps</w:t>
      </w:r>
      <w:proofErr w:type="spellEnd"/>
      <w:r w:rsidRPr="0065684F">
        <w:rPr>
          <w:rFonts w:ascii="Times New Roman" w:hAnsi="Times New Roman" w:cs="Times New Roman"/>
          <w:sz w:val="24"/>
          <w:szCs w:val="24"/>
          <w:shd w:val="clear" w:color="auto" w:fill="FFFFFF"/>
        </w:rPr>
        <w:t>/pew240.</w:t>
      </w:r>
    </w:p>
    <w:p w14:paraId="724DE310" w14:textId="00518360" w:rsidR="0065684F" w:rsidRPr="0065684F" w:rsidRDefault="0065684F" w:rsidP="0065684F">
      <w:pPr>
        <w:pStyle w:val="NoSpacing"/>
        <w:numPr>
          <w:ilvl w:val="0"/>
          <w:numId w:val="3"/>
        </w:numPr>
        <w:ind w:left="720"/>
        <w:jc w:val="both"/>
        <w:rPr>
          <w:rFonts w:ascii="Times New Roman" w:hAnsi="Times New Roman" w:cs="Times New Roman"/>
          <w:sz w:val="24"/>
          <w:szCs w:val="24"/>
        </w:rPr>
      </w:pPr>
      <w:r w:rsidRPr="0065684F">
        <w:rPr>
          <w:rFonts w:ascii="Times New Roman" w:hAnsi="Times New Roman" w:cs="Times New Roman"/>
          <w:sz w:val="24"/>
          <w:szCs w:val="24"/>
        </w:rPr>
        <w:t xml:space="preserve">da Silva </w:t>
      </w:r>
      <w:proofErr w:type="spellStart"/>
      <w:r w:rsidRPr="0065684F">
        <w:rPr>
          <w:rFonts w:ascii="Times New Roman" w:hAnsi="Times New Roman" w:cs="Times New Roman"/>
          <w:sz w:val="24"/>
          <w:szCs w:val="24"/>
        </w:rPr>
        <w:t>Magedans</w:t>
      </w:r>
      <w:proofErr w:type="spellEnd"/>
      <w:r w:rsidRPr="0065684F">
        <w:rPr>
          <w:rFonts w:ascii="Times New Roman" w:hAnsi="Times New Roman" w:cs="Times New Roman"/>
          <w:sz w:val="24"/>
          <w:szCs w:val="24"/>
        </w:rPr>
        <w:t>, Y. V., Phillips, M. A., &amp; Fett-Neto, A. G. (2021). Production of plant bioactive triterpenoid saponins: from metabolites to genes and back. Phytochemistry Reviews, 20(2), 461-482.</w:t>
      </w:r>
    </w:p>
    <w:p w14:paraId="310CD932" w14:textId="5229A7CE" w:rsidR="0065684F" w:rsidRPr="0065684F" w:rsidRDefault="0065684F" w:rsidP="0065684F">
      <w:pPr>
        <w:pStyle w:val="ListParagraph"/>
        <w:numPr>
          <w:ilvl w:val="0"/>
          <w:numId w:val="3"/>
        </w:numPr>
        <w:ind w:left="720"/>
        <w:jc w:val="both"/>
        <w:rPr>
          <w:rFonts w:ascii="Times New Roman" w:eastAsia="Times New Roman" w:hAnsi="Times New Roman" w:cs="Times New Roman"/>
          <w:iCs/>
          <w:sz w:val="24"/>
          <w:szCs w:val="24"/>
        </w:rPr>
      </w:pPr>
      <w:r w:rsidRPr="0065684F">
        <w:rPr>
          <w:rFonts w:ascii="Times New Roman" w:eastAsia="Times New Roman" w:hAnsi="Times New Roman" w:cs="Times New Roman"/>
          <w:iCs/>
          <w:sz w:val="24"/>
          <w:szCs w:val="24"/>
        </w:rPr>
        <w:t xml:space="preserve">Danka, P. O., </w:t>
      </w:r>
      <w:proofErr w:type="spellStart"/>
      <w:r w:rsidRPr="0065684F">
        <w:rPr>
          <w:rFonts w:ascii="Times New Roman" w:eastAsia="Times New Roman" w:hAnsi="Times New Roman" w:cs="Times New Roman"/>
          <w:iCs/>
          <w:sz w:val="24"/>
          <w:szCs w:val="24"/>
        </w:rPr>
        <w:t>Dobrina</w:t>
      </w:r>
      <w:proofErr w:type="spellEnd"/>
      <w:r w:rsidRPr="0065684F">
        <w:rPr>
          <w:rFonts w:ascii="Times New Roman" w:eastAsia="Times New Roman" w:hAnsi="Times New Roman" w:cs="Times New Roman"/>
          <w:iCs/>
          <w:sz w:val="24"/>
          <w:szCs w:val="24"/>
        </w:rPr>
        <w:t xml:space="preserve">, D. T. &amp; Kalin, V. I. (2012). Simultaneous identification and determination of total content of amino acids in food supplements-tablets by gas chromatography. </w:t>
      </w:r>
      <w:r w:rsidRPr="0065684F">
        <w:rPr>
          <w:rFonts w:ascii="Times New Roman" w:eastAsia="Times New Roman" w:hAnsi="Times New Roman" w:cs="Times New Roman"/>
          <w:i/>
          <w:iCs/>
          <w:sz w:val="24"/>
          <w:szCs w:val="24"/>
        </w:rPr>
        <w:t xml:space="preserve">Asian J </w:t>
      </w:r>
      <w:proofErr w:type="spellStart"/>
      <w:r w:rsidRPr="0065684F">
        <w:rPr>
          <w:rFonts w:ascii="Times New Roman" w:eastAsia="Times New Roman" w:hAnsi="Times New Roman" w:cs="Times New Roman"/>
          <w:i/>
          <w:iCs/>
          <w:sz w:val="24"/>
          <w:szCs w:val="24"/>
        </w:rPr>
        <w:t>Pharmclin</w:t>
      </w:r>
      <w:proofErr w:type="spellEnd"/>
      <w:r w:rsidRPr="0065684F">
        <w:rPr>
          <w:rFonts w:ascii="Times New Roman" w:eastAsia="Times New Roman" w:hAnsi="Times New Roman" w:cs="Times New Roman"/>
          <w:i/>
          <w:iCs/>
          <w:sz w:val="24"/>
          <w:szCs w:val="24"/>
        </w:rPr>
        <w:t xml:space="preserve"> Res</w:t>
      </w:r>
      <w:r w:rsidRPr="0065684F">
        <w:rPr>
          <w:rFonts w:ascii="Times New Roman" w:eastAsia="Times New Roman" w:hAnsi="Times New Roman" w:cs="Times New Roman"/>
          <w:iCs/>
          <w:sz w:val="24"/>
          <w:szCs w:val="24"/>
        </w:rPr>
        <w:t xml:space="preserve"> 5(2), 57 – 68.</w:t>
      </w:r>
    </w:p>
    <w:p w14:paraId="54F51AB8" w14:textId="538C717A" w:rsidR="0065684F" w:rsidRPr="0065684F" w:rsidRDefault="0065684F" w:rsidP="0065684F">
      <w:pPr>
        <w:pStyle w:val="NoSpacing"/>
        <w:numPr>
          <w:ilvl w:val="0"/>
          <w:numId w:val="3"/>
        </w:numPr>
        <w:ind w:left="720"/>
        <w:jc w:val="both"/>
        <w:rPr>
          <w:rFonts w:ascii="Times New Roman" w:hAnsi="Times New Roman" w:cs="Times New Roman"/>
          <w:sz w:val="24"/>
          <w:szCs w:val="24"/>
          <w:shd w:val="clear" w:color="auto" w:fill="F6F6F6"/>
        </w:rPr>
      </w:pPr>
      <w:r w:rsidRPr="0065684F">
        <w:rPr>
          <w:rFonts w:ascii="Times New Roman" w:hAnsi="Times New Roman" w:cs="Times New Roman"/>
          <w:sz w:val="24"/>
          <w:szCs w:val="24"/>
          <w:shd w:val="clear" w:color="auto" w:fill="FFFFFF"/>
        </w:rPr>
        <w:t xml:space="preserve">Das, S., Sahoo, B. M., &amp; </w:t>
      </w:r>
      <w:proofErr w:type="spellStart"/>
      <w:r w:rsidRPr="0065684F">
        <w:rPr>
          <w:rFonts w:ascii="Times New Roman" w:hAnsi="Times New Roman" w:cs="Times New Roman"/>
          <w:sz w:val="24"/>
          <w:szCs w:val="24"/>
          <w:shd w:val="clear" w:color="auto" w:fill="FFFFFF"/>
        </w:rPr>
        <w:t>Bhattamisra</w:t>
      </w:r>
      <w:proofErr w:type="spellEnd"/>
      <w:r w:rsidRPr="0065684F">
        <w:rPr>
          <w:rFonts w:ascii="Times New Roman" w:hAnsi="Times New Roman" w:cs="Times New Roman"/>
          <w:sz w:val="24"/>
          <w:szCs w:val="24"/>
          <w:shd w:val="clear" w:color="auto" w:fill="FFFFFF"/>
        </w:rPr>
        <w:t xml:space="preserve">, S. K. (2022). Multifunctional role of phytochemicals derived from </w:t>
      </w:r>
      <w:proofErr w:type="spellStart"/>
      <w:r w:rsidRPr="0065684F">
        <w:rPr>
          <w:rFonts w:ascii="Times New Roman" w:hAnsi="Times New Roman" w:cs="Times New Roman"/>
          <w:i/>
          <w:sz w:val="24"/>
          <w:szCs w:val="24"/>
          <w:shd w:val="clear" w:color="auto" w:fill="FFFFFF"/>
        </w:rPr>
        <w:t>Boerhaavia</w:t>
      </w:r>
      <w:proofErr w:type="spellEnd"/>
      <w:r w:rsidRPr="0065684F">
        <w:rPr>
          <w:rFonts w:ascii="Times New Roman" w:hAnsi="Times New Roman" w:cs="Times New Roman"/>
          <w:i/>
          <w:sz w:val="24"/>
          <w:szCs w:val="24"/>
          <w:shd w:val="clear" w:color="auto" w:fill="FFFFFF"/>
        </w:rPr>
        <w:t xml:space="preserve"> </w:t>
      </w:r>
      <w:proofErr w:type="spellStart"/>
      <w:r w:rsidRPr="0065684F">
        <w:rPr>
          <w:rFonts w:ascii="Times New Roman" w:hAnsi="Times New Roman" w:cs="Times New Roman"/>
          <w:i/>
          <w:sz w:val="24"/>
          <w:szCs w:val="24"/>
          <w:shd w:val="clear" w:color="auto" w:fill="FFFFFF"/>
        </w:rPr>
        <w:t>diffusa</w:t>
      </w:r>
      <w:proofErr w:type="spellEnd"/>
      <w:r w:rsidRPr="0065684F">
        <w:rPr>
          <w:rFonts w:ascii="Times New Roman" w:hAnsi="Times New Roman" w:cs="Times New Roman"/>
          <w:sz w:val="24"/>
          <w:szCs w:val="24"/>
          <w:shd w:val="clear" w:color="auto" w:fill="FFFFFF"/>
        </w:rPr>
        <w:t xml:space="preserve"> L. in Human Health, Ailments, and Therapy. </w:t>
      </w:r>
      <w:r w:rsidRPr="0065684F">
        <w:rPr>
          <w:rFonts w:ascii="Times New Roman" w:hAnsi="Times New Roman" w:cs="Times New Roman"/>
          <w:i/>
          <w:iCs/>
          <w:sz w:val="24"/>
          <w:szCs w:val="24"/>
          <w:shd w:val="clear" w:color="auto" w:fill="FFFFFF"/>
        </w:rPr>
        <w:t>Current Nutrition &amp; Food Science</w:t>
      </w:r>
      <w:r w:rsidRPr="0065684F">
        <w:rPr>
          <w:rFonts w:ascii="Times New Roman" w:hAnsi="Times New Roman" w:cs="Times New Roman"/>
          <w:sz w:val="24"/>
          <w:szCs w:val="24"/>
          <w:shd w:val="clear" w:color="auto" w:fill="FFFFFF"/>
        </w:rPr>
        <w:t>, </w:t>
      </w:r>
      <w:r w:rsidRPr="0065684F">
        <w:rPr>
          <w:rFonts w:ascii="Times New Roman" w:hAnsi="Times New Roman" w:cs="Times New Roman"/>
          <w:i/>
          <w:iCs/>
          <w:sz w:val="24"/>
          <w:szCs w:val="24"/>
          <w:shd w:val="clear" w:color="auto" w:fill="FFFFFF"/>
        </w:rPr>
        <w:t>18</w:t>
      </w:r>
      <w:r w:rsidRPr="0065684F">
        <w:rPr>
          <w:rFonts w:ascii="Times New Roman" w:hAnsi="Times New Roman" w:cs="Times New Roman"/>
          <w:sz w:val="24"/>
          <w:szCs w:val="24"/>
          <w:shd w:val="clear" w:color="auto" w:fill="FFFFFF"/>
        </w:rPr>
        <w:t>(6), 574-588.</w:t>
      </w:r>
      <w:r w:rsidRPr="0065684F">
        <w:rPr>
          <w:rFonts w:ascii="Times New Roman" w:hAnsi="Times New Roman" w:cs="Times New Roman"/>
          <w:b/>
          <w:bCs/>
          <w:sz w:val="24"/>
          <w:szCs w:val="24"/>
          <w:shd w:val="clear" w:color="auto" w:fill="F6F6F6"/>
        </w:rPr>
        <w:t xml:space="preserve"> </w:t>
      </w:r>
      <w:r w:rsidRPr="0065684F">
        <w:rPr>
          <w:rFonts w:ascii="Times New Roman" w:hAnsi="Times New Roman" w:cs="Times New Roman"/>
          <w:bCs/>
          <w:sz w:val="24"/>
          <w:szCs w:val="24"/>
          <w:shd w:val="clear" w:color="auto" w:fill="F6F6F6"/>
        </w:rPr>
        <w:t>DOI:</w:t>
      </w:r>
      <w:r w:rsidRPr="0065684F">
        <w:rPr>
          <w:rFonts w:ascii="Times New Roman" w:hAnsi="Times New Roman" w:cs="Times New Roman"/>
          <w:sz w:val="24"/>
          <w:szCs w:val="24"/>
          <w:shd w:val="clear" w:color="auto" w:fill="F6F6F6"/>
        </w:rPr>
        <w:t> </w:t>
      </w:r>
      <w:hyperlink r:id="rId13" w:history="1">
        <w:r w:rsidRPr="0065684F">
          <w:rPr>
            <w:rFonts w:ascii="Times New Roman" w:hAnsi="Times New Roman" w:cs="Times New Roman"/>
            <w:sz w:val="24"/>
            <w:szCs w:val="24"/>
            <w:shd w:val="clear" w:color="auto" w:fill="F6F6F6"/>
          </w:rPr>
          <w:t>10.2174/1573401318666220308141939</w:t>
        </w:r>
      </w:hyperlink>
    </w:p>
    <w:p w14:paraId="5A0EF097" w14:textId="77777777" w:rsidR="0065684F" w:rsidRPr="0065684F" w:rsidRDefault="0065684F" w:rsidP="0065684F">
      <w:pPr>
        <w:pStyle w:val="NoSpacing"/>
        <w:ind w:left="720"/>
        <w:jc w:val="both"/>
        <w:rPr>
          <w:rFonts w:ascii="Times New Roman" w:eastAsia="Calibri" w:hAnsi="Times New Roman" w:cs="Times New Roman"/>
          <w:sz w:val="24"/>
          <w:szCs w:val="24"/>
          <w:lang w:eastAsia="en-US"/>
        </w:rPr>
      </w:pPr>
    </w:p>
    <w:p w14:paraId="0A30B257" w14:textId="4DEA493C" w:rsidR="0065684F" w:rsidRPr="0065684F" w:rsidRDefault="0065684F" w:rsidP="0065684F">
      <w:pPr>
        <w:pStyle w:val="ListParagraph"/>
        <w:numPr>
          <w:ilvl w:val="0"/>
          <w:numId w:val="3"/>
        </w:numPr>
        <w:ind w:left="720"/>
        <w:jc w:val="both"/>
        <w:rPr>
          <w:rFonts w:ascii="Times New Roman" w:hAnsi="Times New Roman" w:cs="Times New Roman"/>
          <w:sz w:val="24"/>
          <w:szCs w:val="24"/>
        </w:rPr>
      </w:pPr>
      <w:r w:rsidRPr="0065684F">
        <w:rPr>
          <w:rFonts w:ascii="Times New Roman" w:hAnsi="Times New Roman" w:cs="Times New Roman"/>
          <w:sz w:val="24"/>
          <w:szCs w:val="24"/>
          <w:shd w:val="clear" w:color="auto" w:fill="FFFFFF"/>
        </w:rPr>
        <w:t xml:space="preserve">Das, S., Singh, P. K., </w:t>
      </w:r>
      <w:proofErr w:type="spellStart"/>
      <w:r w:rsidRPr="0065684F">
        <w:rPr>
          <w:rFonts w:ascii="Times New Roman" w:hAnsi="Times New Roman" w:cs="Times New Roman"/>
          <w:sz w:val="24"/>
          <w:szCs w:val="24"/>
          <w:shd w:val="clear" w:color="auto" w:fill="FFFFFF"/>
        </w:rPr>
        <w:t>Ameeruddin</w:t>
      </w:r>
      <w:proofErr w:type="spellEnd"/>
      <w:r w:rsidRPr="0065684F">
        <w:rPr>
          <w:rFonts w:ascii="Times New Roman" w:hAnsi="Times New Roman" w:cs="Times New Roman"/>
          <w:sz w:val="24"/>
          <w:szCs w:val="24"/>
          <w:shd w:val="clear" w:color="auto" w:fill="FFFFFF"/>
        </w:rPr>
        <w:t xml:space="preserve">, S., Kumar Bindhani, B., Obaidullah, W. J., Obaidullah, A. J., ... &amp; Mohapatra, R. K. (2023). Ethnomedicinal values of </w:t>
      </w:r>
      <w:proofErr w:type="spellStart"/>
      <w:r w:rsidRPr="0065684F">
        <w:rPr>
          <w:rFonts w:ascii="Times New Roman" w:hAnsi="Times New Roman" w:cs="Times New Roman"/>
          <w:sz w:val="24"/>
          <w:szCs w:val="24"/>
          <w:shd w:val="clear" w:color="auto" w:fill="FFFFFF"/>
        </w:rPr>
        <w:t>Boerhaavia</w:t>
      </w:r>
      <w:proofErr w:type="spellEnd"/>
      <w:r w:rsidRPr="0065684F">
        <w:rPr>
          <w:rFonts w:ascii="Times New Roman" w:hAnsi="Times New Roman" w:cs="Times New Roman"/>
          <w:sz w:val="24"/>
          <w:szCs w:val="24"/>
          <w:shd w:val="clear" w:color="auto" w:fill="FFFFFF"/>
        </w:rPr>
        <w:t xml:space="preserve"> </w:t>
      </w:r>
      <w:proofErr w:type="spellStart"/>
      <w:r w:rsidRPr="0065684F">
        <w:rPr>
          <w:rFonts w:ascii="Times New Roman" w:hAnsi="Times New Roman" w:cs="Times New Roman"/>
          <w:sz w:val="24"/>
          <w:szCs w:val="24"/>
          <w:shd w:val="clear" w:color="auto" w:fill="FFFFFF"/>
        </w:rPr>
        <w:t>diffusa</w:t>
      </w:r>
      <w:proofErr w:type="spellEnd"/>
      <w:r w:rsidRPr="0065684F">
        <w:rPr>
          <w:rFonts w:ascii="Times New Roman" w:hAnsi="Times New Roman" w:cs="Times New Roman"/>
          <w:sz w:val="24"/>
          <w:szCs w:val="24"/>
          <w:shd w:val="clear" w:color="auto" w:fill="FFFFFF"/>
        </w:rPr>
        <w:t xml:space="preserve"> L. as a panacea against multiple human ailments: a state of art review. </w:t>
      </w:r>
      <w:r w:rsidRPr="0065684F">
        <w:rPr>
          <w:rFonts w:ascii="Times New Roman" w:hAnsi="Times New Roman" w:cs="Times New Roman"/>
          <w:i/>
          <w:iCs/>
          <w:sz w:val="24"/>
          <w:szCs w:val="24"/>
          <w:shd w:val="clear" w:color="auto" w:fill="FFFFFF"/>
        </w:rPr>
        <w:t>Frontiers in chemistry</w:t>
      </w:r>
      <w:r w:rsidRPr="0065684F">
        <w:rPr>
          <w:rFonts w:ascii="Times New Roman" w:hAnsi="Times New Roman" w:cs="Times New Roman"/>
          <w:sz w:val="24"/>
          <w:szCs w:val="24"/>
          <w:shd w:val="clear" w:color="auto" w:fill="FFFFFF"/>
        </w:rPr>
        <w:t>, </w:t>
      </w:r>
      <w:r w:rsidRPr="0065684F">
        <w:rPr>
          <w:rFonts w:ascii="Times New Roman" w:hAnsi="Times New Roman" w:cs="Times New Roman"/>
          <w:i/>
          <w:iCs/>
          <w:sz w:val="24"/>
          <w:szCs w:val="24"/>
          <w:shd w:val="clear" w:color="auto" w:fill="FFFFFF"/>
        </w:rPr>
        <w:t>11</w:t>
      </w:r>
      <w:r w:rsidRPr="0065684F">
        <w:rPr>
          <w:rFonts w:ascii="Times New Roman" w:hAnsi="Times New Roman" w:cs="Times New Roman"/>
          <w:sz w:val="24"/>
          <w:szCs w:val="24"/>
          <w:shd w:val="clear" w:color="auto" w:fill="FFFFFF"/>
        </w:rPr>
        <w:t>, 1297300.  </w:t>
      </w:r>
      <w:hyperlink r:id="rId14" w:history="1">
        <w:r w:rsidRPr="0065684F">
          <w:rPr>
            <w:rFonts w:ascii="Times New Roman" w:hAnsi="Times New Roman" w:cs="Times New Roman"/>
            <w:sz w:val="24"/>
            <w:szCs w:val="24"/>
            <w:shd w:val="clear" w:color="auto" w:fill="FFFFFF"/>
          </w:rPr>
          <w:t>https://doi.org/10.3389/fchem.2023.1297300</w:t>
        </w:r>
      </w:hyperlink>
    </w:p>
    <w:p w14:paraId="09367326" w14:textId="35998BCB" w:rsidR="0065684F" w:rsidRPr="0065684F" w:rsidRDefault="0065684F" w:rsidP="0065684F">
      <w:pPr>
        <w:pStyle w:val="ListParagraph"/>
        <w:numPr>
          <w:ilvl w:val="0"/>
          <w:numId w:val="3"/>
        </w:numPr>
        <w:ind w:left="720"/>
        <w:jc w:val="both"/>
        <w:rPr>
          <w:rFonts w:ascii="Times New Roman" w:hAnsi="Times New Roman" w:cs="Times New Roman"/>
          <w:sz w:val="24"/>
          <w:szCs w:val="24"/>
        </w:rPr>
      </w:pPr>
      <w:r w:rsidRPr="0065684F">
        <w:rPr>
          <w:rFonts w:ascii="Times New Roman" w:hAnsi="Times New Roman" w:cs="Times New Roman"/>
          <w:sz w:val="24"/>
          <w:szCs w:val="24"/>
          <w:shd w:val="clear" w:color="auto" w:fill="FFFFFF"/>
        </w:rPr>
        <w:t>Dinesh, B., Yadav, B., Reddy, R. D., Padma, A. S., &amp; Sukumaran, M. K. (2015). Determination of ascorbic acid content in some Indian spices. </w:t>
      </w:r>
      <w:r w:rsidRPr="0065684F">
        <w:rPr>
          <w:rFonts w:ascii="Times New Roman" w:hAnsi="Times New Roman" w:cs="Times New Roman"/>
          <w:i/>
          <w:iCs/>
          <w:sz w:val="24"/>
          <w:szCs w:val="24"/>
          <w:shd w:val="clear" w:color="auto" w:fill="FFFFFF"/>
        </w:rPr>
        <w:t>International Journal of Current Microbiology and Applied Sciences</w:t>
      </w:r>
      <w:r w:rsidRPr="0065684F">
        <w:rPr>
          <w:rFonts w:ascii="Times New Roman" w:hAnsi="Times New Roman" w:cs="Times New Roman"/>
          <w:sz w:val="24"/>
          <w:szCs w:val="24"/>
          <w:shd w:val="clear" w:color="auto" w:fill="FFFFFF"/>
        </w:rPr>
        <w:t>, </w:t>
      </w:r>
      <w:r w:rsidRPr="0065684F">
        <w:rPr>
          <w:rFonts w:ascii="Times New Roman" w:hAnsi="Times New Roman" w:cs="Times New Roman"/>
          <w:i/>
          <w:iCs/>
          <w:sz w:val="24"/>
          <w:szCs w:val="24"/>
          <w:shd w:val="clear" w:color="auto" w:fill="FFFFFF"/>
        </w:rPr>
        <w:t>4</w:t>
      </w:r>
      <w:r w:rsidRPr="0065684F">
        <w:rPr>
          <w:rFonts w:ascii="Times New Roman" w:hAnsi="Times New Roman" w:cs="Times New Roman"/>
          <w:sz w:val="24"/>
          <w:szCs w:val="24"/>
          <w:shd w:val="clear" w:color="auto" w:fill="FFFFFF"/>
        </w:rPr>
        <w:t>(8), 864-868.</w:t>
      </w:r>
    </w:p>
    <w:p w14:paraId="679995C2" w14:textId="5A4EB1B6" w:rsidR="0065684F" w:rsidRPr="0065684F" w:rsidRDefault="0065684F" w:rsidP="0065684F">
      <w:pPr>
        <w:pStyle w:val="ListParagraph"/>
        <w:numPr>
          <w:ilvl w:val="0"/>
          <w:numId w:val="3"/>
        </w:numPr>
        <w:ind w:left="720"/>
        <w:jc w:val="both"/>
        <w:rPr>
          <w:rFonts w:ascii="Times New Roman" w:hAnsi="Times New Roman" w:cs="Times New Roman"/>
          <w:sz w:val="24"/>
          <w:szCs w:val="24"/>
          <w:shd w:val="clear" w:color="auto" w:fill="FFFFFF"/>
        </w:rPr>
      </w:pPr>
      <w:proofErr w:type="spellStart"/>
      <w:r w:rsidRPr="0065684F">
        <w:rPr>
          <w:rFonts w:ascii="Times New Roman" w:hAnsi="Times New Roman" w:cs="Times New Roman"/>
          <w:sz w:val="24"/>
          <w:szCs w:val="24"/>
        </w:rPr>
        <w:t>Echebiri</w:t>
      </w:r>
      <w:proofErr w:type="spellEnd"/>
      <w:r w:rsidRPr="0065684F">
        <w:rPr>
          <w:rFonts w:ascii="Times New Roman" w:hAnsi="Times New Roman" w:cs="Times New Roman"/>
          <w:sz w:val="24"/>
          <w:szCs w:val="24"/>
        </w:rPr>
        <w:t xml:space="preserve"> U. V., </w:t>
      </w:r>
      <w:proofErr w:type="spellStart"/>
      <w:proofErr w:type="gramStart"/>
      <w:r w:rsidRPr="0065684F">
        <w:rPr>
          <w:rFonts w:ascii="Times New Roman" w:hAnsi="Times New Roman" w:cs="Times New Roman"/>
          <w:sz w:val="24"/>
          <w:szCs w:val="24"/>
        </w:rPr>
        <w:t>Ugoh</w:t>
      </w:r>
      <w:proofErr w:type="spellEnd"/>
      <w:r w:rsidRPr="0065684F">
        <w:rPr>
          <w:rFonts w:ascii="Times New Roman" w:hAnsi="Times New Roman" w:cs="Times New Roman"/>
          <w:sz w:val="24"/>
          <w:szCs w:val="24"/>
        </w:rPr>
        <w:t xml:space="preserve">  C.</w:t>
      </w:r>
      <w:proofErr w:type="gramEnd"/>
      <w:r w:rsidRPr="0065684F">
        <w:rPr>
          <w:rFonts w:ascii="Times New Roman" w:hAnsi="Times New Roman" w:cs="Times New Roman"/>
          <w:sz w:val="24"/>
          <w:szCs w:val="24"/>
        </w:rPr>
        <w:t xml:space="preserve"> I.</w:t>
      </w:r>
      <w:proofErr w:type="gramStart"/>
      <w:r w:rsidRPr="0065684F">
        <w:rPr>
          <w:rFonts w:ascii="Times New Roman" w:hAnsi="Times New Roman" w:cs="Times New Roman"/>
          <w:sz w:val="24"/>
          <w:szCs w:val="24"/>
        </w:rPr>
        <w:t>,  Eze</w:t>
      </w:r>
      <w:proofErr w:type="gramEnd"/>
      <w:r w:rsidRPr="0065684F">
        <w:rPr>
          <w:rFonts w:ascii="Times New Roman" w:hAnsi="Times New Roman" w:cs="Times New Roman"/>
          <w:sz w:val="24"/>
          <w:szCs w:val="24"/>
        </w:rPr>
        <w:t>, F. C.</w:t>
      </w:r>
      <w:proofErr w:type="gramStart"/>
      <w:r w:rsidRPr="0065684F">
        <w:rPr>
          <w:rFonts w:ascii="Times New Roman" w:hAnsi="Times New Roman" w:cs="Times New Roman"/>
          <w:sz w:val="24"/>
          <w:szCs w:val="24"/>
        </w:rPr>
        <w:t xml:space="preserve">,  </w:t>
      </w:r>
      <w:proofErr w:type="spellStart"/>
      <w:r w:rsidRPr="0065684F">
        <w:rPr>
          <w:rFonts w:ascii="Times New Roman" w:hAnsi="Times New Roman" w:cs="Times New Roman"/>
          <w:sz w:val="24"/>
          <w:szCs w:val="24"/>
        </w:rPr>
        <w:t>Omeje</w:t>
      </w:r>
      <w:proofErr w:type="spellEnd"/>
      <w:proofErr w:type="gramEnd"/>
      <w:r w:rsidRPr="0065684F">
        <w:rPr>
          <w:rFonts w:ascii="Times New Roman" w:hAnsi="Times New Roman" w:cs="Times New Roman"/>
          <w:sz w:val="24"/>
          <w:szCs w:val="24"/>
        </w:rPr>
        <w:t xml:space="preserve">, I. L. &amp; Momoh, B. (2022) Analytical methods in proximate composition of ten commonly used seasonings in Nigeria, </w:t>
      </w:r>
      <w:r w:rsidRPr="0065684F">
        <w:rPr>
          <w:rFonts w:ascii="Times New Roman" w:hAnsi="Times New Roman" w:cs="Times New Roman"/>
          <w:i/>
          <w:sz w:val="24"/>
          <w:szCs w:val="24"/>
        </w:rPr>
        <w:t>European Journal of Food Science and Technology</w:t>
      </w:r>
      <w:r w:rsidRPr="0065684F">
        <w:rPr>
          <w:rFonts w:ascii="Times New Roman" w:hAnsi="Times New Roman" w:cs="Times New Roman"/>
          <w:sz w:val="24"/>
          <w:szCs w:val="24"/>
        </w:rPr>
        <w:t>, 10(2), 24-34</w:t>
      </w:r>
    </w:p>
    <w:p w14:paraId="0A1317A9" w14:textId="2C494AD6" w:rsidR="0065684F" w:rsidRPr="0065684F" w:rsidRDefault="0065684F" w:rsidP="0065684F">
      <w:pPr>
        <w:pStyle w:val="ListParagraph"/>
        <w:numPr>
          <w:ilvl w:val="0"/>
          <w:numId w:val="3"/>
        </w:numPr>
        <w:ind w:left="720"/>
        <w:jc w:val="both"/>
        <w:rPr>
          <w:rFonts w:ascii="Times New Roman" w:hAnsi="Times New Roman" w:cs="Times New Roman"/>
          <w:sz w:val="24"/>
          <w:szCs w:val="24"/>
          <w:shd w:val="clear" w:color="auto" w:fill="FFFFFF"/>
        </w:rPr>
      </w:pPr>
      <w:r w:rsidRPr="0065684F">
        <w:rPr>
          <w:rFonts w:ascii="Times New Roman" w:hAnsi="Times New Roman" w:cs="Times New Roman"/>
          <w:sz w:val="24"/>
          <w:szCs w:val="24"/>
          <w:shd w:val="clear" w:color="auto" w:fill="FFFFFF"/>
        </w:rPr>
        <w:t xml:space="preserve">Egielewa, S. J., </w:t>
      </w:r>
      <w:proofErr w:type="spellStart"/>
      <w:r w:rsidRPr="0065684F">
        <w:rPr>
          <w:rFonts w:ascii="Times New Roman" w:hAnsi="Times New Roman" w:cs="Times New Roman"/>
          <w:sz w:val="24"/>
          <w:szCs w:val="24"/>
          <w:shd w:val="clear" w:color="auto" w:fill="FFFFFF"/>
        </w:rPr>
        <w:t>Odiachi</w:t>
      </w:r>
      <w:proofErr w:type="spellEnd"/>
      <w:r w:rsidRPr="0065684F">
        <w:rPr>
          <w:rFonts w:ascii="Times New Roman" w:hAnsi="Times New Roman" w:cs="Times New Roman"/>
          <w:sz w:val="24"/>
          <w:szCs w:val="24"/>
          <w:shd w:val="clear" w:color="auto" w:fill="FFFFFF"/>
        </w:rPr>
        <w:t xml:space="preserve">, P. C., &amp; </w:t>
      </w:r>
      <w:proofErr w:type="spellStart"/>
      <w:r w:rsidRPr="0065684F">
        <w:rPr>
          <w:rFonts w:ascii="Times New Roman" w:hAnsi="Times New Roman" w:cs="Times New Roman"/>
          <w:sz w:val="24"/>
          <w:szCs w:val="24"/>
          <w:shd w:val="clear" w:color="auto" w:fill="FFFFFF"/>
        </w:rPr>
        <w:t>Okodugha</w:t>
      </w:r>
      <w:proofErr w:type="spellEnd"/>
      <w:r w:rsidRPr="0065684F">
        <w:rPr>
          <w:rFonts w:ascii="Times New Roman" w:hAnsi="Times New Roman" w:cs="Times New Roman"/>
          <w:sz w:val="24"/>
          <w:szCs w:val="24"/>
          <w:shd w:val="clear" w:color="auto" w:fill="FFFFFF"/>
        </w:rPr>
        <w:t>, G. O.  (2021). Evaluation of nutrient and anti-nutrient of some traditional green leafy vegetables in Edo North, Nigeria. A</w:t>
      </w:r>
      <w:r w:rsidRPr="0065684F">
        <w:rPr>
          <w:rFonts w:ascii="Times New Roman" w:hAnsi="Times New Roman" w:cs="Times New Roman"/>
          <w:i/>
          <w:iCs/>
          <w:sz w:val="24"/>
          <w:szCs w:val="24"/>
          <w:shd w:val="clear" w:color="auto" w:fill="FFFFFF"/>
        </w:rPr>
        <w:t>pplied Science &amp; Technology</w:t>
      </w:r>
      <w:r w:rsidRPr="0065684F">
        <w:rPr>
          <w:rFonts w:ascii="Times New Roman" w:hAnsi="Times New Roman" w:cs="Times New Roman"/>
          <w:sz w:val="24"/>
          <w:szCs w:val="24"/>
          <w:shd w:val="clear" w:color="auto" w:fill="FFFFFF"/>
        </w:rPr>
        <w:t>, 56, 12 (1), 56-64.</w:t>
      </w:r>
    </w:p>
    <w:p w14:paraId="197F5C41" w14:textId="2AA553C2" w:rsidR="0065684F" w:rsidRPr="0065684F" w:rsidRDefault="0065684F" w:rsidP="0065684F">
      <w:pPr>
        <w:pStyle w:val="ListParagraph"/>
        <w:numPr>
          <w:ilvl w:val="0"/>
          <w:numId w:val="3"/>
        </w:numPr>
        <w:ind w:left="720"/>
        <w:jc w:val="both"/>
        <w:rPr>
          <w:rFonts w:ascii="Times New Roman" w:hAnsi="Times New Roman" w:cs="Times New Roman"/>
          <w:sz w:val="24"/>
          <w:szCs w:val="24"/>
          <w:shd w:val="clear" w:color="auto" w:fill="FFFFFF"/>
        </w:rPr>
      </w:pPr>
      <w:proofErr w:type="spellStart"/>
      <w:r w:rsidRPr="0065684F">
        <w:rPr>
          <w:rFonts w:ascii="Times New Roman" w:hAnsi="Times New Roman" w:cs="Times New Roman"/>
          <w:sz w:val="24"/>
          <w:szCs w:val="24"/>
        </w:rPr>
        <w:t>Eleazu</w:t>
      </w:r>
      <w:proofErr w:type="spellEnd"/>
      <w:r w:rsidRPr="0065684F">
        <w:rPr>
          <w:rFonts w:ascii="Times New Roman" w:hAnsi="Times New Roman" w:cs="Times New Roman"/>
          <w:sz w:val="24"/>
          <w:szCs w:val="24"/>
        </w:rPr>
        <w:t xml:space="preserve">, C. O. &amp; </w:t>
      </w:r>
      <w:proofErr w:type="spellStart"/>
      <w:r w:rsidRPr="0065684F">
        <w:rPr>
          <w:rFonts w:ascii="Times New Roman" w:hAnsi="Times New Roman" w:cs="Times New Roman"/>
          <w:sz w:val="24"/>
          <w:szCs w:val="24"/>
        </w:rPr>
        <w:t>Eleazu</w:t>
      </w:r>
      <w:proofErr w:type="spellEnd"/>
      <w:r w:rsidRPr="0065684F">
        <w:rPr>
          <w:rFonts w:ascii="Times New Roman" w:hAnsi="Times New Roman" w:cs="Times New Roman"/>
          <w:sz w:val="24"/>
          <w:szCs w:val="24"/>
        </w:rPr>
        <w:t>, K. C. (2012). Determination of the proximate composition, total carotenoid, reducing sugars and residual cyanide levels of flours of 6 new yellow and white cassava (</w:t>
      </w:r>
      <w:r w:rsidRPr="0065684F">
        <w:rPr>
          <w:rFonts w:ascii="Times New Roman" w:hAnsi="Times New Roman" w:cs="Times New Roman"/>
          <w:i/>
          <w:iCs/>
          <w:sz w:val="24"/>
          <w:szCs w:val="24"/>
        </w:rPr>
        <w:t>Manihot esculenta Crantz</w:t>
      </w:r>
      <w:r w:rsidRPr="0065684F">
        <w:rPr>
          <w:rFonts w:ascii="Times New Roman" w:hAnsi="Times New Roman" w:cs="Times New Roman"/>
          <w:sz w:val="24"/>
          <w:szCs w:val="24"/>
        </w:rPr>
        <w:t>) varieties. American Journal of Food Technology</w:t>
      </w:r>
      <w:r w:rsidRPr="0065684F">
        <w:rPr>
          <w:rFonts w:ascii="Times New Roman" w:hAnsi="Times New Roman" w:cs="Times New Roman"/>
          <w:i/>
          <w:iCs/>
          <w:sz w:val="24"/>
          <w:szCs w:val="24"/>
        </w:rPr>
        <w:t xml:space="preserve">, </w:t>
      </w:r>
      <w:r w:rsidRPr="0065684F">
        <w:rPr>
          <w:rFonts w:ascii="Times New Roman" w:hAnsi="Times New Roman" w:cs="Times New Roman"/>
          <w:sz w:val="24"/>
          <w:szCs w:val="24"/>
        </w:rPr>
        <w:t>7, 642-649. DOI: 10.3923/ajft.2012.642.649</w:t>
      </w:r>
    </w:p>
    <w:p w14:paraId="4602E362" w14:textId="3A3F40EB" w:rsidR="0065684F" w:rsidRPr="0065684F" w:rsidRDefault="0065684F" w:rsidP="0065684F">
      <w:pPr>
        <w:pStyle w:val="ListParagraph"/>
        <w:numPr>
          <w:ilvl w:val="0"/>
          <w:numId w:val="3"/>
        </w:numPr>
        <w:ind w:left="720"/>
        <w:jc w:val="both"/>
        <w:rPr>
          <w:rFonts w:ascii="Times New Roman" w:hAnsi="Times New Roman" w:cs="Times New Roman"/>
          <w:sz w:val="24"/>
          <w:szCs w:val="24"/>
          <w:shd w:val="clear" w:color="auto" w:fill="FFFFFF"/>
        </w:rPr>
      </w:pPr>
      <w:proofErr w:type="spellStart"/>
      <w:r w:rsidRPr="0065684F">
        <w:rPr>
          <w:rFonts w:ascii="Times New Roman" w:hAnsi="Times New Roman" w:cs="Times New Roman"/>
          <w:sz w:val="24"/>
          <w:szCs w:val="24"/>
          <w:shd w:val="clear" w:color="auto" w:fill="FFFFFF"/>
        </w:rPr>
        <w:lastRenderedPageBreak/>
        <w:t>Estalkhzir</w:t>
      </w:r>
      <w:proofErr w:type="spellEnd"/>
      <w:r w:rsidRPr="0065684F">
        <w:rPr>
          <w:rFonts w:ascii="Times New Roman" w:hAnsi="Times New Roman" w:cs="Times New Roman"/>
          <w:sz w:val="24"/>
          <w:szCs w:val="24"/>
          <w:shd w:val="clear" w:color="auto" w:fill="FFFFFF"/>
        </w:rPr>
        <w:t>, F.M., Khojasteh, S. &amp; Jafari, M. (2013). The Effect of Different Levels of Threonine on Performance and Carcass Characteristics of Broiler Chickens. J. Nov. Appl. Sci. 9, 382–386.</w:t>
      </w:r>
    </w:p>
    <w:p w14:paraId="77DA0229" w14:textId="43674DEB" w:rsidR="0065684F" w:rsidRPr="0065684F" w:rsidRDefault="0065684F" w:rsidP="0065684F">
      <w:pPr>
        <w:pStyle w:val="ListParagraph"/>
        <w:numPr>
          <w:ilvl w:val="0"/>
          <w:numId w:val="3"/>
        </w:numPr>
        <w:ind w:left="720"/>
        <w:jc w:val="both"/>
        <w:rPr>
          <w:rFonts w:ascii="Times New Roman" w:hAnsi="Times New Roman" w:cs="Times New Roman"/>
          <w:sz w:val="24"/>
          <w:szCs w:val="24"/>
        </w:rPr>
      </w:pPr>
      <w:proofErr w:type="spellStart"/>
      <w:r w:rsidRPr="0065684F">
        <w:rPr>
          <w:rFonts w:ascii="Times New Roman" w:hAnsi="Times New Roman" w:cs="Times New Roman"/>
          <w:sz w:val="24"/>
          <w:szCs w:val="24"/>
        </w:rPr>
        <w:t>Etiosa</w:t>
      </w:r>
      <w:proofErr w:type="spellEnd"/>
      <w:r w:rsidRPr="0065684F">
        <w:rPr>
          <w:rFonts w:ascii="Times New Roman" w:hAnsi="Times New Roman" w:cs="Times New Roman"/>
          <w:sz w:val="24"/>
          <w:szCs w:val="24"/>
        </w:rPr>
        <w:t>, O. R., Chika, N. B., &amp; Benedicta, A. (2017). Mineral and proximate composition of soya bean</w:t>
      </w:r>
      <w:r w:rsidRPr="0065684F">
        <w:rPr>
          <w:rFonts w:ascii="Times New Roman" w:hAnsi="Times New Roman" w:cs="Times New Roman"/>
          <w:i/>
          <w:sz w:val="24"/>
          <w:szCs w:val="24"/>
        </w:rPr>
        <w:t>. Asian Journal of Physical and Chemical Sciences</w:t>
      </w:r>
      <w:r w:rsidRPr="0065684F">
        <w:rPr>
          <w:rFonts w:ascii="Times New Roman" w:hAnsi="Times New Roman" w:cs="Times New Roman"/>
          <w:sz w:val="24"/>
          <w:szCs w:val="24"/>
        </w:rPr>
        <w:t>, 4(3), 1-6. DOI: 10.9734/AJOPACS/2017/38530</w:t>
      </w:r>
    </w:p>
    <w:p w14:paraId="0191DDC1" w14:textId="5FE06473" w:rsidR="0065684F" w:rsidRPr="0065684F" w:rsidRDefault="0065684F" w:rsidP="0065684F">
      <w:pPr>
        <w:pStyle w:val="ListParagraph"/>
        <w:widowControl w:val="0"/>
        <w:numPr>
          <w:ilvl w:val="0"/>
          <w:numId w:val="3"/>
        </w:numPr>
        <w:autoSpaceDE w:val="0"/>
        <w:autoSpaceDN w:val="0"/>
        <w:spacing w:after="0" w:line="360" w:lineRule="auto"/>
        <w:ind w:left="720"/>
        <w:jc w:val="both"/>
        <w:rPr>
          <w:rFonts w:ascii="Times New Roman" w:hAnsi="Times New Roman" w:cs="Times New Roman"/>
          <w:i/>
          <w:sz w:val="24"/>
          <w:szCs w:val="24"/>
          <w:shd w:val="clear" w:color="auto" w:fill="FFFFFF"/>
        </w:rPr>
      </w:pPr>
      <w:proofErr w:type="spellStart"/>
      <w:r w:rsidRPr="0065684F">
        <w:rPr>
          <w:rFonts w:ascii="Times New Roman" w:hAnsi="Times New Roman" w:cs="Times New Roman"/>
          <w:sz w:val="24"/>
          <w:szCs w:val="24"/>
          <w:shd w:val="clear" w:color="auto" w:fill="FFFFFF"/>
        </w:rPr>
        <w:t>Ezeabara</w:t>
      </w:r>
      <w:proofErr w:type="spellEnd"/>
      <w:r w:rsidRPr="0065684F">
        <w:rPr>
          <w:rFonts w:ascii="Times New Roman" w:hAnsi="Times New Roman" w:cs="Times New Roman"/>
          <w:sz w:val="24"/>
          <w:szCs w:val="24"/>
          <w:shd w:val="clear" w:color="auto" w:fill="FFFFFF"/>
        </w:rPr>
        <w:t xml:space="preserve">, C. A., &amp; </w:t>
      </w:r>
      <w:proofErr w:type="spellStart"/>
      <w:r w:rsidRPr="0065684F">
        <w:rPr>
          <w:rFonts w:ascii="Times New Roman" w:hAnsi="Times New Roman" w:cs="Times New Roman"/>
          <w:sz w:val="24"/>
          <w:szCs w:val="24"/>
          <w:shd w:val="clear" w:color="auto" w:fill="FFFFFF"/>
        </w:rPr>
        <w:t>Nwiyi</w:t>
      </w:r>
      <w:proofErr w:type="spellEnd"/>
      <w:r w:rsidRPr="0065684F">
        <w:rPr>
          <w:rFonts w:ascii="Times New Roman" w:hAnsi="Times New Roman" w:cs="Times New Roman"/>
          <w:sz w:val="24"/>
          <w:szCs w:val="24"/>
          <w:shd w:val="clear" w:color="auto" w:fill="FFFFFF"/>
        </w:rPr>
        <w:t xml:space="preserve">, U. C. (2017). Investigation of Phytochemical and Proximate Components in Different Parts of </w:t>
      </w:r>
      <w:proofErr w:type="spellStart"/>
      <w:r w:rsidRPr="0065684F">
        <w:rPr>
          <w:rFonts w:ascii="Times New Roman" w:hAnsi="Times New Roman" w:cs="Times New Roman"/>
          <w:sz w:val="24"/>
          <w:szCs w:val="24"/>
          <w:shd w:val="clear" w:color="auto" w:fill="FFFFFF"/>
        </w:rPr>
        <w:t>Boerhavia</w:t>
      </w:r>
      <w:proofErr w:type="spellEnd"/>
      <w:r w:rsidRPr="0065684F">
        <w:rPr>
          <w:rFonts w:ascii="Times New Roman" w:hAnsi="Times New Roman" w:cs="Times New Roman"/>
          <w:sz w:val="24"/>
          <w:szCs w:val="24"/>
          <w:shd w:val="clear" w:color="auto" w:fill="FFFFFF"/>
        </w:rPr>
        <w:t xml:space="preserve"> </w:t>
      </w:r>
      <w:proofErr w:type="spellStart"/>
      <w:r w:rsidRPr="0065684F">
        <w:rPr>
          <w:rFonts w:ascii="Times New Roman" w:hAnsi="Times New Roman" w:cs="Times New Roman"/>
          <w:sz w:val="24"/>
          <w:szCs w:val="24"/>
          <w:shd w:val="clear" w:color="auto" w:fill="FFFFFF"/>
        </w:rPr>
        <w:t>diffusa</w:t>
      </w:r>
      <w:proofErr w:type="spellEnd"/>
      <w:r w:rsidRPr="0065684F">
        <w:rPr>
          <w:rFonts w:ascii="Times New Roman" w:hAnsi="Times New Roman" w:cs="Times New Roman"/>
          <w:sz w:val="24"/>
          <w:szCs w:val="24"/>
          <w:shd w:val="clear" w:color="auto" w:fill="FFFFFF"/>
        </w:rPr>
        <w:t xml:space="preserve"> L. and B. </w:t>
      </w:r>
      <w:proofErr w:type="spellStart"/>
      <w:r w:rsidRPr="0065684F">
        <w:rPr>
          <w:rFonts w:ascii="Times New Roman" w:hAnsi="Times New Roman" w:cs="Times New Roman"/>
          <w:sz w:val="24"/>
          <w:szCs w:val="24"/>
          <w:shd w:val="clear" w:color="auto" w:fill="FFFFFF"/>
        </w:rPr>
        <w:t>erecta</w:t>
      </w:r>
      <w:proofErr w:type="spellEnd"/>
      <w:r w:rsidRPr="0065684F">
        <w:rPr>
          <w:rFonts w:ascii="Times New Roman" w:hAnsi="Times New Roman" w:cs="Times New Roman"/>
          <w:sz w:val="24"/>
          <w:szCs w:val="24"/>
          <w:shd w:val="clear" w:color="auto" w:fill="FFFFFF"/>
        </w:rPr>
        <w:t xml:space="preserve"> L. </w:t>
      </w:r>
      <w:r w:rsidRPr="0065684F">
        <w:rPr>
          <w:rFonts w:ascii="Times New Roman" w:hAnsi="Times New Roman" w:cs="Times New Roman"/>
          <w:i/>
          <w:iCs/>
          <w:sz w:val="24"/>
          <w:szCs w:val="24"/>
          <w:shd w:val="clear" w:color="auto" w:fill="FFFFFF"/>
        </w:rPr>
        <w:t>Adv Appl Sci</w:t>
      </w:r>
      <w:r w:rsidRPr="0065684F">
        <w:rPr>
          <w:rFonts w:ascii="Times New Roman" w:hAnsi="Times New Roman" w:cs="Times New Roman"/>
          <w:sz w:val="24"/>
          <w:szCs w:val="24"/>
          <w:shd w:val="clear" w:color="auto" w:fill="FFFFFF"/>
        </w:rPr>
        <w:t>, </w:t>
      </w:r>
      <w:r w:rsidRPr="0065684F">
        <w:rPr>
          <w:rFonts w:ascii="Times New Roman" w:hAnsi="Times New Roman" w:cs="Times New Roman"/>
          <w:i/>
          <w:iCs/>
          <w:sz w:val="24"/>
          <w:szCs w:val="24"/>
          <w:shd w:val="clear" w:color="auto" w:fill="FFFFFF"/>
        </w:rPr>
        <w:t>2</w:t>
      </w:r>
      <w:r w:rsidRPr="0065684F">
        <w:rPr>
          <w:rFonts w:ascii="Times New Roman" w:hAnsi="Times New Roman" w:cs="Times New Roman"/>
          <w:sz w:val="24"/>
          <w:szCs w:val="24"/>
          <w:shd w:val="clear" w:color="auto" w:fill="FFFFFF"/>
        </w:rPr>
        <w:t>(5), 60-3.</w:t>
      </w:r>
      <w:r w:rsidRPr="0065684F">
        <w:rPr>
          <w:rFonts w:ascii="Times New Roman" w:hAnsi="Times New Roman" w:cs="Times New Roman"/>
          <w:sz w:val="24"/>
          <w:szCs w:val="24"/>
        </w:rPr>
        <w:t xml:space="preserve"> </w:t>
      </w:r>
      <w:proofErr w:type="spellStart"/>
      <w:r w:rsidRPr="0065684F">
        <w:rPr>
          <w:rFonts w:ascii="Times New Roman" w:hAnsi="Times New Roman" w:cs="Times New Roman"/>
          <w:i/>
          <w:sz w:val="24"/>
          <w:szCs w:val="24"/>
        </w:rPr>
        <w:t>doi</w:t>
      </w:r>
      <w:proofErr w:type="spellEnd"/>
      <w:r w:rsidRPr="0065684F">
        <w:rPr>
          <w:rFonts w:ascii="Times New Roman" w:hAnsi="Times New Roman" w:cs="Times New Roman"/>
          <w:i/>
          <w:sz w:val="24"/>
          <w:szCs w:val="24"/>
        </w:rPr>
        <w:t>: 10.11648/j.aas.20170205.11.</w:t>
      </w:r>
    </w:p>
    <w:p w14:paraId="53F4D628" w14:textId="283938A5" w:rsidR="0065684F" w:rsidRPr="0065684F" w:rsidRDefault="0065684F" w:rsidP="0065684F">
      <w:pPr>
        <w:pStyle w:val="ListParagraph"/>
        <w:numPr>
          <w:ilvl w:val="0"/>
          <w:numId w:val="3"/>
        </w:numPr>
        <w:ind w:left="720"/>
        <w:jc w:val="both"/>
        <w:rPr>
          <w:rFonts w:ascii="Times New Roman" w:hAnsi="Times New Roman" w:cs="Times New Roman"/>
          <w:sz w:val="24"/>
          <w:szCs w:val="24"/>
          <w:shd w:val="clear" w:color="auto" w:fill="FFFFFF"/>
        </w:rPr>
      </w:pPr>
      <w:proofErr w:type="spellStart"/>
      <w:r w:rsidRPr="0065684F">
        <w:rPr>
          <w:rFonts w:ascii="Times New Roman" w:hAnsi="Times New Roman" w:cs="Times New Roman"/>
          <w:sz w:val="24"/>
          <w:szCs w:val="24"/>
          <w:shd w:val="clear" w:color="auto" w:fill="FFFFFF"/>
        </w:rPr>
        <w:t>Falodun</w:t>
      </w:r>
      <w:proofErr w:type="spellEnd"/>
      <w:r w:rsidRPr="0065684F">
        <w:rPr>
          <w:rFonts w:ascii="Times New Roman" w:hAnsi="Times New Roman" w:cs="Times New Roman"/>
          <w:sz w:val="24"/>
          <w:szCs w:val="24"/>
          <w:shd w:val="clear" w:color="auto" w:fill="FFFFFF"/>
        </w:rPr>
        <w:t xml:space="preserve">, A., </w:t>
      </w:r>
      <w:proofErr w:type="spellStart"/>
      <w:r w:rsidRPr="0065684F">
        <w:rPr>
          <w:rFonts w:ascii="Times New Roman" w:hAnsi="Times New Roman" w:cs="Times New Roman"/>
          <w:sz w:val="24"/>
          <w:szCs w:val="24"/>
          <w:shd w:val="clear" w:color="auto" w:fill="FFFFFF"/>
        </w:rPr>
        <w:t>Uzoekwe</w:t>
      </w:r>
      <w:proofErr w:type="spellEnd"/>
      <w:r w:rsidRPr="0065684F">
        <w:rPr>
          <w:rFonts w:ascii="Times New Roman" w:hAnsi="Times New Roman" w:cs="Times New Roman"/>
          <w:sz w:val="24"/>
          <w:szCs w:val="24"/>
          <w:shd w:val="clear" w:color="auto" w:fill="FFFFFF"/>
        </w:rPr>
        <w:t xml:space="preserve">, A. S., &amp; </w:t>
      </w:r>
      <w:proofErr w:type="spellStart"/>
      <w:r w:rsidRPr="0065684F">
        <w:rPr>
          <w:rFonts w:ascii="Times New Roman" w:hAnsi="Times New Roman" w:cs="Times New Roman"/>
          <w:sz w:val="24"/>
          <w:szCs w:val="24"/>
          <w:shd w:val="clear" w:color="auto" w:fill="FFFFFF"/>
        </w:rPr>
        <w:t>Shengxiang</w:t>
      </w:r>
      <w:proofErr w:type="spellEnd"/>
      <w:r w:rsidRPr="0065684F">
        <w:rPr>
          <w:rFonts w:ascii="Times New Roman" w:hAnsi="Times New Roman" w:cs="Times New Roman"/>
          <w:sz w:val="24"/>
          <w:szCs w:val="24"/>
          <w:shd w:val="clear" w:color="auto" w:fill="FFFFFF"/>
        </w:rPr>
        <w:t xml:space="preserve">, Q. (2010). Phytochemical, Anticancer and Antioxidant Evaluation of Potential Chemical </w:t>
      </w:r>
      <w:proofErr w:type="spellStart"/>
      <w:r w:rsidRPr="0065684F">
        <w:rPr>
          <w:rFonts w:ascii="Times New Roman" w:hAnsi="Times New Roman" w:cs="Times New Roman"/>
          <w:sz w:val="24"/>
          <w:szCs w:val="24"/>
          <w:shd w:val="clear" w:color="auto" w:fill="FFFFFF"/>
        </w:rPr>
        <w:t>Consituents</w:t>
      </w:r>
      <w:proofErr w:type="spellEnd"/>
      <w:r w:rsidRPr="0065684F">
        <w:rPr>
          <w:rFonts w:ascii="Times New Roman" w:hAnsi="Times New Roman" w:cs="Times New Roman"/>
          <w:sz w:val="24"/>
          <w:szCs w:val="24"/>
          <w:shd w:val="clear" w:color="auto" w:fill="FFFFFF"/>
        </w:rPr>
        <w:t xml:space="preserve"> of </w:t>
      </w:r>
      <w:proofErr w:type="spellStart"/>
      <w:r w:rsidRPr="0065684F">
        <w:rPr>
          <w:rFonts w:ascii="Times New Roman" w:hAnsi="Times New Roman" w:cs="Times New Roman"/>
          <w:sz w:val="24"/>
          <w:szCs w:val="24"/>
          <w:shd w:val="clear" w:color="auto" w:fill="FFFFFF"/>
        </w:rPr>
        <w:t>Calliandria</w:t>
      </w:r>
      <w:proofErr w:type="spellEnd"/>
      <w:r w:rsidRPr="0065684F">
        <w:rPr>
          <w:rFonts w:ascii="Times New Roman" w:hAnsi="Times New Roman" w:cs="Times New Roman"/>
          <w:sz w:val="24"/>
          <w:szCs w:val="24"/>
          <w:shd w:val="clear" w:color="auto" w:fill="FFFFFF"/>
        </w:rPr>
        <w:t xml:space="preserve"> Surinamensis. </w:t>
      </w:r>
      <w:r w:rsidRPr="0065684F">
        <w:rPr>
          <w:rFonts w:ascii="Times New Roman" w:hAnsi="Times New Roman" w:cs="Times New Roman"/>
          <w:i/>
          <w:iCs/>
          <w:sz w:val="24"/>
          <w:szCs w:val="24"/>
          <w:shd w:val="clear" w:color="auto" w:fill="FFFFFF"/>
        </w:rPr>
        <w:t>Nigerian Journal of Biotechnology</w:t>
      </w:r>
      <w:r w:rsidRPr="0065684F">
        <w:rPr>
          <w:rFonts w:ascii="Times New Roman" w:hAnsi="Times New Roman" w:cs="Times New Roman"/>
          <w:sz w:val="24"/>
          <w:szCs w:val="24"/>
          <w:shd w:val="clear" w:color="auto" w:fill="FFFFFF"/>
        </w:rPr>
        <w:t>, </w:t>
      </w:r>
      <w:r w:rsidRPr="0065684F">
        <w:rPr>
          <w:rFonts w:ascii="Times New Roman" w:hAnsi="Times New Roman" w:cs="Times New Roman"/>
          <w:i/>
          <w:iCs/>
          <w:sz w:val="24"/>
          <w:szCs w:val="24"/>
          <w:shd w:val="clear" w:color="auto" w:fill="FFFFFF"/>
        </w:rPr>
        <w:t>21</w:t>
      </w:r>
      <w:r w:rsidRPr="0065684F">
        <w:rPr>
          <w:rFonts w:ascii="Times New Roman" w:hAnsi="Times New Roman" w:cs="Times New Roman"/>
          <w:sz w:val="24"/>
          <w:szCs w:val="24"/>
          <w:shd w:val="clear" w:color="auto" w:fill="FFFFFF"/>
        </w:rPr>
        <w:t>, 55-59.</w:t>
      </w:r>
    </w:p>
    <w:p w14:paraId="72C89A57" w14:textId="3356E362" w:rsidR="0065684F" w:rsidRPr="0065684F" w:rsidRDefault="0065684F" w:rsidP="0065684F">
      <w:pPr>
        <w:pStyle w:val="ListParagraph"/>
        <w:numPr>
          <w:ilvl w:val="0"/>
          <w:numId w:val="3"/>
        </w:numPr>
        <w:autoSpaceDE w:val="0"/>
        <w:autoSpaceDN w:val="0"/>
        <w:adjustRightInd w:val="0"/>
        <w:spacing w:after="0" w:line="240" w:lineRule="auto"/>
        <w:ind w:left="720"/>
        <w:jc w:val="both"/>
        <w:rPr>
          <w:rFonts w:ascii="Times New Roman" w:hAnsi="Times New Roman" w:cs="Times New Roman"/>
          <w:sz w:val="24"/>
          <w:szCs w:val="24"/>
        </w:rPr>
      </w:pPr>
      <w:r w:rsidRPr="0065684F">
        <w:rPr>
          <w:rFonts w:ascii="Times New Roman" w:hAnsi="Times New Roman" w:cs="Times New Roman"/>
          <w:sz w:val="24"/>
          <w:szCs w:val="24"/>
        </w:rPr>
        <w:t>FAO/WHO (1973). Energy and protein requirements, Technical Report Series No 522, WHO, Geneva.</w:t>
      </w:r>
    </w:p>
    <w:p w14:paraId="14D5F0CC" w14:textId="3654ED11" w:rsidR="0065684F" w:rsidRPr="0065684F" w:rsidRDefault="0065684F" w:rsidP="0065684F">
      <w:pPr>
        <w:pStyle w:val="ListParagraph"/>
        <w:numPr>
          <w:ilvl w:val="0"/>
          <w:numId w:val="3"/>
        </w:numPr>
        <w:autoSpaceDE w:val="0"/>
        <w:autoSpaceDN w:val="0"/>
        <w:adjustRightInd w:val="0"/>
        <w:spacing w:after="0" w:line="240" w:lineRule="auto"/>
        <w:ind w:left="720"/>
        <w:jc w:val="both"/>
        <w:rPr>
          <w:rFonts w:ascii="Times New Roman" w:hAnsi="Times New Roman" w:cs="Times New Roman"/>
          <w:sz w:val="24"/>
          <w:szCs w:val="24"/>
        </w:rPr>
      </w:pPr>
      <w:r w:rsidRPr="0065684F">
        <w:rPr>
          <w:rFonts w:ascii="Times New Roman" w:hAnsi="Times New Roman" w:cs="Times New Roman"/>
          <w:sz w:val="24"/>
          <w:szCs w:val="24"/>
        </w:rPr>
        <w:t xml:space="preserve">FAO/WHO/UNU (1985). Energy and protein requirements: Report of a Joint </w:t>
      </w:r>
    </w:p>
    <w:p w14:paraId="6E8378E1" w14:textId="64C41E6D" w:rsidR="0065684F" w:rsidRPr="0065684F" w:rsidRDefault="0065684F" w:rsidP="0065684F">
      <w:pPr>
        <w:pStyle w:val="ListParagraph"/>
        <w:numPr>
          <w:ilvl w:val="0"/>
          <w:numId w:val="3"/>
        </w:numPr>
        <w:autoSpaceDE w:val="0"/>
        <w:autoSpaceDN w:val="0"/>
        <w:adjustRightInd w:val="0"/>
        <w:spacing w:after="0" w:line="240" w:lineRule="auto"/>
        <w:ind w:left="720"/>
        <w:jc w:val="both"/>
        <w:rPr>
          <w:rFonts w:ascii="Times New Roman" w:hAnsi="Times New Roman" w:cs="Times New Roman"/>
          <w:sz w:val="24"/>
          <w:szCs w:val="24"/>
        </w:rPr>
      </w:pPr>
      <w:r w:rsidRPr="0065684F">
        <w:rPr>
          <w:rFonts w:ascii="Times New Roman" w:hAnsi="Times New Roman" w:cs="Times New Roman"/>
          <w:sz w:val="24"/>
          <w:szCs w:val="24"/>
        </w:rPr>
        <w:t xml:space="preserve">FAO/WHO/UNU Expert </w:t>
      </w:r>
      <w:proofErr w:type="spellStart"/>
      <w:proofErr w:type="gramStart"/>
      <w:r w:rsidRPr="0065684F">
        <w:rPr>
          <w:rFonts w:ascii="Times New Roman" w:hAnsi="Times New Roman" w:cs="Times New Roman"/>
          <w:sz w:val="24"/>
          <w:szCs w:val="24"/>
        </w:rPr>
        <w:t>Consultation,WHO</w:t>
      </w:r>
      <w:proofErr w:type="spellEnd"/>
      <w:proofErr w:type="gramEnd"/>
      <w:r w:rsidRPr="0065684F">
        <w:rPr>
          <w:rFonts w:ascii="Times New Roman" w:hAnsi="Times New Roman" w:cs="Times New Roman"/>
          <w:sz w:val="24"/>
          <w:szCs w:val="24"/>
        </w:rPr>
        <w:t xml:space="preserve"> Technical Report </w:t>
      </w:r>
      <w:proofErr w:type="gramStart"/>
      <w:r w:rsidRPr="0065684F">
        <w:rPr>
          <w:rFonts w:ascii="Times New Roman" w:hAnsi="Times New Roman" w:cs="Times New Roman"/>
          <w:sz w:val="24"/>
          <w:szCs w:val="24"/>
        </w:rPr>
        <w:t>Series,  No.</w:t>
      </w:r>
      <w:proofErr w:type="gramEnd"/>
      <w:r w:rsidRPr="0065684F">
        <w:rPr>
          <w:rFonts w:ascii="Times New Roman" w:hAnsi="Times New Roman" w:cs="Times New Roman"/>
          <w:sz w:val="24"/>
          <w:szCs w:val="24"/>
        </w:rPr>
        <w:t xml:space="preserve"> 724. Geneva: WHO. </w:t>
      </w:r>
    </w:p>
    <w:p w14:paraId="44C14779" w14:textId="15BCDB94" w:rsidR="0065684F" w:rsidRPr="0065684F" w:rsidRDefault="0065684F" w:rsidP="0065684F">
      <w:pPr>
        <w:pStyle w:val="ListParagraph"/>
        <w:numPr>
          <w:ilvl w:val="0"/>
          <w:numId w:val="3"/>
        </w:numPr>
        <w:ind w:left="720"/>
        <w:jc w:val="both"/>
        <w:rPr>
          <w:rFonts w:ascii="Times New Roman" w:hAnsi="Times New Roman" w:cs="Times New Roman"/>
          <w:sz w:val="24"/>
          <w:szCs w:val="24"/>
        </w:rPr>
      </w:pPr>
      <w:r w:rsidRPr="0065684F">
        <w:rPr>
          <w:rFonts w:ascii="Times New Roman" w:eastAsia="Calibri" w:hAnsi="Times New Roman" w:cs="Times New Roman"/>
          <w:sz w:val="24"/>
          <w:szCs w:val="24"/>
          <w:lang w:eastAsia="en-US"/>
        </w:rPr>
        <w:t xml:space="preserve">Friedman, M. (1996). Nutritional value of proteins from different foods sources. A review. </w:t>
      </w:r>
      <w:r w:rsidRPr="0065684F">
        <w:rPr>
          <w:rFonts w:ascii="Times New Roman" w:eastAsia="Calibri" w:hAnsi="Times New Roman" w:cs="Times New Roman"/>
          <w:i/>
          <w:iCs/>
          <w:sz w:val="24"/>
          <w:szCs w:val="24"/>
          <w:lang w:eastAsia="en-US"/>
        </w:rPr>
        <w:t xml:space="preserve">J. Agric. Food Chem </w:t>
      </w:r>
      <w:r w:rsidRPr="0065684F">
        <w:rPr>
          <w:rFonts w:ascii="Times New Roman" w:eastAsia="Calibri" w:hAnsi="Times New Roman" w:cs="Times New Roman"/>
          <w:sz w:val="24"/>
          <w:szCs w:val="24"/>
          <w:lang w:eastAsia="en-US"/>
        </w:rPr>
        <w:t xml:space="preserve">44, 6-12. </w:t>
      </w:r>
      <w:hyperlink r:id="rId15" w:history="1">
        <w:r w:rsidRPr="0065684F">
          <w:rPr>
            <w:rFonts w:ascii="Times New Roman" w:eastAsia="Calibri" w:hAnsi="Times New Roman" w:cs="Times New Roman"/>
            <w:sz w:val="24"/>
            <w:szCs w:val="24"/>
            <w:u w:val="single"/>
            <w:lang w:eastAsia="en-US"/>
          </w:rPr>
          <w:t>http://dx.doi.org/10.1021/jf9400167</w:t>
        </w:r>
      </w:hyperlink>
    </w:p>
    <w:p w14:paraId="45DFD0FC" w14:textId="636194D1" w:rsidR="0065684F" w:rsidRPr="0065684F" w:rsidRDefault="0065684F" w:rsidP="0065684F">
      <w:pPr>
        <w:pStyle w:val="ListParagraph"/>
        <w:numPr>
          <w:ilvl w:val="0"/>
          <w:numId w:val="3"/>
        </w:numPr>
        <w:ind w:left="720"/>
        <w:jc w:val="both"/>
        <w:rPr>
          <w:rFonts w:ascii="Times New Roman" w:hAnsi="Times New Roman" w:cs="Times New Roman"/>
          <w:sz w:val="24"/>
          <w:szCs w:val="24"/>
          <w:shd w:val="clear" w:color="auto" w:fill="FFFFFF"/>
        </w:rPr>
      </w:pPr>
      <w:r w:rsidRPr="0065684F">
        <w:rPr>
          <w:rFonts w:ascii="Times New Roman" w:hAnsi="Times New Roman" w:cs="Times New Roman"/>
          <w:sz w:val="24"/>
          <w:szCs w:val="24"/>
          <w:shd w:val="clear" w:color="auto" w:fill="FFFFFF"/>
        </w:rPr>
        <w:t xml:space="preserve">Gameiro, A., Reimann, F., Habib, A. M., </w:t>
      </w:r>
      <w:proofErr w:type="spellStart"/>
      <w:r w:rsidRPr="0065684F">
        <w:rPr>
          <w:rFonts w:ascii="Times New Roman" w:hAnsi="Times New Roman" w:cs="Times New Roman"/>
          <w:sz w:val="24"/>
          <w:szCs w:val="24"/>
          <w:shd w:val="clear" w:color="auto" w:fill="FFFFFF"/>
        </w:rPr>
        <w:t>O'malley</w:t>
      </w:r>
      <w:proofErr w:type="spellEnd"/>
      <w:r w:rsidRPr="0065684F">
        <w:rPr>
          <w:rFonts w:ascii="Times New Roman" w:hAnsi="Times New Roman" w:cs="Times New Roman"/>
          <w:sz w:val="24"/>
          <w:szCs w:val="24"/>
          <w:shd w:val="clear" w:color="auto" w:fill="FFFFFF"/>
        </w:rPr>
        <w:t xml:space="preserve">, D., Williams, L., Simpson, A. K., &amp; Gribble, F. M. (2005). The neurotransmitters glycine and GABA stimulate glucagon‐like peptide‐1 release from the </w:t>
      </w:r>
      <w:proofErr w:type="spellStart"/>
      <w:r w:rsidRPr="0065684F">
        <w:rPr>
          <w:rFonts w:ascii="Times New Roman" w:hAnsi="Times New Roman" w:cs="Times New Roman"/>
          <w:sz w:val="24"/>
          <w:szCs w:val="24"/>
          <w:shd w:val="clear" w:color="auto" w:fill="FFFFFF"/>
        </w:rPr>
        <w:t>GLUTag</w:t>
      </w:r>
      <w:proofErr w:type="spellEnd"/>
      <w:r w:rsidRPr="0065684F">
        <w:rPr>
          <w:rFonts w:ascii="Times New Roman" w:hAnsi="Times New Roman" w:cs="Times New Roman"/>
          <w:sz w:val="24"/>
          <w:szCs w:val="24"/>
          <w:shd w:val="clear" w:color="auto" w:fill="FFFFFF"/>
        </w:rPr>
        <w:t xml:space="preserve"> cell line. </w:t>
      </w:r>
      <w:r w:rsidRPr="0065684F">
        <w:rPr>
          <w:rFonts w:ascii="Times New Roman" w:hAnsi="Times New Roman" w:cs="Times New Roman"/>
          <w:i/>
          <w:iCs/>
          <w:sz w:val="24"/>
          <w:szCs w:val="24"/>
          <w:shd w:val="clear" w:color="auto" w:fill="FFFFFF"/>
        </w:rPr>
        <w:t>The Journal of physiology</w:t>
      </w:r>
      <w:r w:rsidRPr="0065684F">
        <w:rPr>
          <w:rFonts w:ascii="Times New Roman" w:hAnsi="Times New Roman" w:cs="Times New Roman"/>
          <w:sz w:val="24"/>
          <w:szCs w:val="24"/>
          <w:shd w:val="clear" w:color="auto" w:fill="FFFFFF"/>
        </w:rPr>
        <w:t>, </w:t>
      </w:r>
      <w:r w:rsidRPr="0065684F">
        <w:rPr>
          <w:rFonts w:ascii="Times New Roman" w:hAnsi="Times New Roman" w:cs="Times New Roman"/>
          <w:i/>
          <w:iCs/>
          <w:sz w:val="24"/>
          <w:szCs w:val="24"/>
          <w:shd w:val="clear" w:color="auto" w:fill="FFFFFF"/>
        </w:rPr>
        <w:t>569</w:t>
      </w:r>
      <w:r w:rsidRPr="0065684F">
        <w:rPr>
          <w:rFonts w:ascii="Times New Roman" w:hAnsi="Times New Roman" w:cs="Times New Roman"/>
          <w:sz w:val="24"/>
          <w:szCs w:val="24"/>
          <w:shd w:val="clear" w:color="auto" w:fill="FFFFFF"/>
        </w:rPr>
        <w:t xml:space="preserve">(3), 761-772. </w:t>
      </w:r>
      <w:proofErr w:type="spellStart"/>
      <w:r w:rsidRPr="0065684F">
        <w:rPr>
          <w:rFonts w:ascii="Times New Roman" w:hAnsi="Times New Roman" w:cs="Times New Roman"/>
          <w:sz w:val="24"/>
          <w:szCs w:val="24"/>
          <w:shd w:val="clear" w:color="auto" w:fill="FFFFFF"/>
        </w:rPr>
        <w:t>doi</w:t>
      </w:r>
      <w:proofErr w:type="spellEnd"/>
      <w:r w:rsidRPr="0065684F">
        <w:rPr>
          <w:rFonts w:ascii="Times New Roman" w:hAnsi="Times New Roman" w:cs="Times New Roman"/>
          <w:sz w:val="24"/>
          <w:szCs w:val="24"/>
          <w:shd w:val="clear" w:color="auto" w:fill="FFFFFF"/>
        </w:rPr>
        <w:t>: 10.1113/jphysiol.2005.098962</w:t>
      </w:r>
    </w:p>
    <w:p w14:paraId="36614032" w14:textId="7518AB60" w:rsidR="0065684F" w:rsidRPr="0065684F" w:rsidRDefault="0065684F" w:rsidP="0065684F">
      <w:pPr>
        <w:pStyle w:val="ListParagraph"/>
        <w:numPr>
          <w:ilvl w:val="0"/>
          <w:numId w:val="3"/>
        </w:numPr>
        <w:ind w:left="720"/>
        <w:jc w:val="both"/>
        <w:rPr>
          <w:rFonts w:ascii="Times New Roman" w:hAnsi="Times New Roman" w:cs="Times New Roman"/>
          <w:sz w:val="24"/>
          <w:szCs w:val="24"/>
          <w:shd w:val="clear" w:color="auto" w:fill="FFFFFF"/>
        </w:rPr>
      </w:pPr>
      <w:proofErr w:type="spellStart"/>
      <w:r w:rsidRPr="0065684F">
        <w:rPr>
          <w:rFonts w:ascii="Times New Roman" w:hAnsi="Times New Roman" w:cs="Times New Roman"/>
          <w:sz w:val="24"/>
          <w:szCs w:val="24"/>
          <w:shd w:val="clear" w:color="auto" w:fill="FFFFFF"/>
        </w:rPr>
        <w:t>Gemede</w:t>
      </w:r>
      <w:proofErr w:type="spellEnd"/>
      <w:r w:rsidRPr="0065684F">
        <w:rPr>
          <w:rFonts w:ascii="Times New Roman" w:hAnsi="Times New Roman" w:cs="Times New Roman"/>
          <w:sz w:val="24"/>
          <w:szCs w:val="24"/>
          <w:shd w:val="clear" w:color="auto" w:fill="FFFFFF"/>
        </w:rPr>
        <w:t>, H. F., Haki, G. D., Beyene, F., Woldegiorgis, A. Z., &amp; Rakshit, S. K. (2016). Proximate, mineral, and antinutrient compositions of indigenous Okra (Abelmoschus esculentus) pod accessions: implications for mineral bioavailability. </w:t>
      </w:r>
      <w:r w:rsidRPr="0065684F">
        <w:rPr>
          <w:rFonts w:ascii="Times New Roman" w:hAnsi="Times New Roman" w:cs="Times New Roman"/>
          <w:i/>
          <w:iCs/>
          <w:sz w:val="24"/>
          <w:szCs w:val="24"/>
          <w:shd w:val="clear" w:color="auto" w:fill="FFFFFF"/>
        </w:rPr>
        <w:t>Food science &amp; nutrition</w:t>
      </w:r>
      <w:r w:rsidRPr="0065684F">
        <w:rPr>
          <w:rFonts w:ascii="Times New Roman" w:hAnsi="Times New Roman" w:cs="Times New Roman"/>
          <w:sz w:val="24"/>
          <w:szCs w:val="24"/>
          <w:shd w:val="clear" w:color="auto" w:fill="FFFFFF"/>
        </w:rPr>
        <w:t>, </w:t>
      </w:r>
      <w:r w:rsidRPr="0065684F">
        <w:rPr>
          <w:rFonts w:ascii="Times New Roman" w:hAnsi="Times New Roman" w:cs="Times New Roman"/>
          <w:i/>
          <w:iCs/>
          <w:sz w:val="24"/>
          <w:szCs w:val="24"/>
          <w:shd w:val="clear" w:color="auto" w:fill="FFFFFF"/>
        </w:rPr>
        <w:t>4</w:t>
      </w:r>
      <w:r w:rsidRPr="0065684F">
        <w:rPr>
          <w:rFonts w:ascii="Times New Roman" w:hAnsi="Times New Roman" w:cs="Times New Roman"/>
          <w:sz w:val="24"/>
          <w:szCs w:val="24"/>
          <w:shd w:val="clear" w:color="auto" w:fill="FFFFFF"/>
        </w:rPr>
        <w:t>(2), 223-233. https://doi.org/10.1002/fsn3.282</w:t>
      </w:r>
    </w:p>
    <w:p w14:paraId="4BE8802D" w14:textId="661EDF6F" w:rsidR="0065684F" w:rsidRPr="0065684F" w:rsidRDefault="0065684F" w:rsidP="0065684F">
      <w:pPr>
        <w:pStyle w:val="ListParagraph"/>
        <w:numPr>
          <w:ilvl w:val="0"/>
          <w:numId w:val="3"/>
        </w:numPr>
        <w:ind w:left="720"/>
        <w:jc w:val="both"/>
        <w:rPr>
          <w:rFonts w:ascii="Times New Roman" w:hAnsi="Times New Roman" w:cs="Times New Roman"/>
          <w:sz w:val="24"/>
          <w:szCs w:val="24"/>
          <w:shd w:val="clear" w:color="auto" w:fill="FFFFFF"/>
        </w:rPr>
      </w:pPr>
      <w:r w:rsidRPr="0065684F">
        <w:rPr>
          <w:rFonts w:ascii="Times New Roman" w:hAnsi="Times New Roman" w:cs="Times New Roman"/>
          <w:sz w:val="24"/>
          <w:szCs w:val="24"/>
          <w:shd w:val="clear" w:color="auto" w:fill="FFFFFF"/>
        </w:rPr>
        <w:t>Glancy, B., Willis, W. T., Chess, D. J., &amp; Balaban, R. S. (2013). Effect of calcium on the oxidative phosphorylation cascade in skeletal muscle mitochondria. </w:t>
      </w:r>
      <w:r w:rsidRPr="0065684F">
        <w:rPr>
          <w:rFonts w:ascii="Times New Roman" w:hAnsi="Times New Roman" w:cs="Times New Roman"/>
          <w:i/>
          <w:iCs/>
          <w:sz w:val="24"/>
          <w:szCs w:val="24"/>
          <w:shd w:val="clear" w:color="auto" w:fill="FFFFFF"/>
        </w:rPr>
        <w:t>Biochemistry</w:t>
      </w:r>
      <w:r w:rsidRPr="0065684F">
        <w:rPr>
          <w:rFonts w:ascii="Times New Roman" w:hAnsi="Times New Roman" w:cs="Times New Roman"/>
          <w:sz w:val="24"/>
          <w:szCs w:val="24"/>
          <w:shd w:val="clear" w:color="auto" w:fill="FFFFFF"/>
        </w:rPr>
        <w:t>, </w:t>
      </w:r>
      <w:r w:rsidRPr="0065684F">
        <w:rPr>
          <w:rFonts w:ascii="Times New Roman" w:hAnsi="Times New Roman" w:cs="Times New Roman"/>
          <w:i/>
          <w:iCs/>
          <w:sz w:val="24"/>
          <w:szCs w:val="24"/>
          <w:shd w:val="clear" w:color="auto" w:fill="FFFFFF"/>
        </w:rPr>
        <w:t>52</w:t>
      </w:r>
      <w:r w:rsidRPr="0065684F">
        <w:rPr>
          <w:rFonts w:ascii="Times New Roman" w:hAnsi="Times New Roman" w:cs="Times New Roman"/>
          <w:sz w:val="24"/>
          <w:szCs w:val="24"/>
          <w:shd w:val="clear" w:color="auto" w:fill="FFFFFF"/>
        </w:rPr>
        <w:t xml:space="preserve">(16), 2793–2809. </w:t>
      </w:r>
      <w:hyperlink r:id="rId16" w:history="1">
        <w:r w:rsidRPr="0065684F">
          <w:rPr>
            <w:rStyle w:val="Hyperlink"/>
            <w:rFonts w:ascii="Times New Roman" w:hAnsi="Times New Roman" w:cs="Times New Roman"/>
            <w:color w:val="auto"/>
            <w:sz w:val="24"/>
            <w:szCs w:val="24"/>
            <w:shd w:val="clear" w:color="auto" w:fill="FFFFFF"/>
          </w:rPr>
          <w:t>https://doi.org/10.1021/bi3015983</w:t>
        </w:r>
      </w:hyperlink>
    </w:p>
    <w:p w14:paraId="318A1929" w14:textId="47A4F9F6" w:rsidR="0065684F" w:rsidRPr="0065684F" w:rsidRDefault="0065684F" w:rsidP="0065684F">
      <w:pPr>
        <w:pStyle w:val="ListParagraph"/>
        <w:numPr>
          <w:ilvl w:val="0"/>
          <w:numId w:val="3"/>
        </w:numPr>
        <w:ind w:left="720"/>
        <w:jc w:val="both"/>
        <w:rPr>
          <w:rFonts w:ascii="Times New Roman" w:hAnsi="Times New Roman" w:cs="Times New Roman"/>
          <w:sz w:val="24"/>
          <w:szCs w:val="24"/>
          <w:shd w:val="clear" w:color="auto" w:fill="FFFFFF"/>
        </w:rPr>
      </w:pPr>
      <w:r w:rsidRPr="0065684F">
        <w:rPr>
          <w:rFonts w:ascii="Times New Roman" w:hAnsi="Times New Roman" w:cs="Times New Roman"/>
          <w:sz w:val="24"/>
          <w:szCs w:val="24"/>
          <w:shd w:val="clear" w:color="auto" w:fill="FFFFFF"/>
        </w:rPr>
        <w:t xml:space="preserve">González-Ortiz, M., Medina-Santillan, R., Martinez-Abundis, E., &amp; von </w:t>
      </w:r>
      <w:proofErr w:type="spellStart"/>
      <w:r w:rsidRPr="0065684F">
        <w:rPr>
          <w:rFonts w:ascii="Times New Roman" w:hAnsi="Times New Roman" w:cs="Times New Roman"/>
          <w:sz w:val="24"/>
          <w:szCs w:val="24"/>
          <w:shd w:val="clear" w:color="auto" w:fill="FFFFFF"/>
        </w:rPr>
        <w:t>Drateln</w:t>
      </w:r>
      <w:proofErr w:type="spellEnd"/>
      <w:r w:rsidRPr="0065684F">
        <w:rPr>
          <w:rFonts w:ascii="Times New Roman" w:hAnsi="Times New Roman" w:cs="Times New Roman"/>
          <w:sz w:val="24"/>
          <w:szCs w:val="24"/>
          <w:shd w:val="clear" w:color="auto" w:fill="FFFFFF"/>
        </w:rPr>
        <w:t>, C. R. (2001). Effect of glycine on insulin secretion and action in healthy first-degree relatives of type 2 diabetes mellitus patients. </w:t>
      </w:r>
      <w:r w:rsidRPr="0065684F">
        <w:rPr>
          <w:rFonts w:ascii="Times New Roman" w:hAnsi="Times New Roman" w:cs="Times New Roman"/>
          <w:i/>
          <w:iCs/>
          <w:sz w:val="24"/>
          <w:szCs w:val="24"/>
          <w:shd w:val="clear" w:color="auto" w:fill="FFFFFF"/>
        </w:rPr>
        <w:t>Hormone and Metabolic Research</w:t>
      </w:r>
      <w:r w:rsidRPr="0065684F">
        <w:rPr>
          <w:rFonts w:ascii="Times New Roman" w:hAnsi="Times New Roman" w:cs="Times New Roman"/>
          <w:sz w:val="24"/>
          <w:szCs w:val="24"/>
          <w:shd w:val="clear" w:color="auto" w:fill="FFFFFF"/>
        </w:rPr>
        <w:t>, </w:t>
      </w:r>
      <w:r w:rsidRPr="0065684F">
        <w:rPr>
          <w:rFonts w:ascii="Times New Roman" w:hAnsi="Times New Roman" w:cs="Times New Roman"/>
          <w:i/>
          <w:iCs/>
          <w:sz w:val="24"/>
          <w:szCs w:val="24"/>
          <w:shd w:val="clear" w:color="auto" w:fill="FFFFFF"/>
        </w:rPr>
        <w:t>33</w:t>
      </w:r>
      <w:r w:rsidRPr="0065684F">
        <w:rPr>
          <w:rFonts w:ascii="Times New Roman" w:hAnsi="Times New Roman" w:cs="Times New Roman"/>
          <w:sz w:val="24"/>
          <w:szCs w:val="24"/>
          <w:shd w:val="clear" w:color="auto" w:fill="FFFFFF"/>
        </w:rPr>
        <w:t xml:space="preserve">(06), 358-360. </w:t>
      </w:r>
      <w:proofErr w:type="spellStart"/>
      <w:r w:rsidRPr="0065684F">
        <w:rPr>
          <w:rFonts w:ascii="Times New Roman" w:hAnsi="Times New Roman" w:cs="Times New Roman"/>
          <w:sz w:val="24"/>
          <w:szCs w:val="24"/>
          <w:shd w:val="clear" w:color="auto" w:fill="FFFFFF"/>
        </w:rPr>
        <w:t>doi</w:t>
      </w:r>
      <w:proofErr w:type="spellEnd"/>
      <w:r w:rsidRPr="0065684F">
        <w:rPr>
          <w:rFonts w:ascii="Times New Roman" w:hAnsi="Times New Roman" w:cs="Times New Roman"/>
          <w:sz w:val="24"/>
          <w:szCs w:val="24"/>
          <w:shd w:val="clear" w:color="auto" w:fill="FFFFFF"/>
        </w:rPr>
        <w:t>: 10.1055/s-2001-15421.</w:t>
      </w:r>
    </w:p>
    <w:p w14:paraId="19F4196E" w14:textId="0AE60927" w:rsidR="0065684F" w:rsidRPr="0065684F" w:rsidRDefault="0065684F" w:rsidP="0065684F">
      <w:pPr>
        <w:pStyle w:val="ListParagraph"/>
        <w:numPr>
          <w:ilvl w:val="0"/>
          <w:numId w:val="3"/>
        </w:numPr>
        <w:ind w:left="720"/>
        <w:jc w:val="both"/>
        <w:rPr>
          <w:rFonts w:ascii="Times New Roman" w:hAnsi="Times New Roman" w:cs="Times New Roman"/>
          <w:b/>
          <w:sz w:val="24"/>
          <w:szCs w:val="24"/>
          <w:shd w:val="clear" w:color="auto" w:fill="FFFFFF"/>
        </w:rPr>
      </w:pPr>
      <w:r w:rsidRPr="0065684F">
        <w:rPr>
          <w:rStyle w:val="referencessurname"/>
          <w:rFonts w:ascii="Times New Roman" w:hAnsi="Times New Roman" w:cs="Times New Roman"/>
          <w:sz w:val="24"/>
          <w:szCs w:val="24"/>
          <w:shd w:val="clear" w:color="auto" w:fill="FFFFFF"/>
        </w:rPr>
        <w:t xml:space="preserve">Heywood, </w:t>
      </w:r>
      <w:r w:rsidRPr="0065684F">
        <w:rPr>
          <w:rStyle w:val="referencesgivennames"/>
          <w:rFonts w:ascii="Times New Roman" w:hAnsi="Times New Roman" w:cs="Times New Roman"/>
          <w:sz w:val="24"/>
          <w:szCs w:val="24"/>
          <w:shd w:val="clear" w:color="auto" w:fill="FFFFFF"/>
        </w:rPr>
        <w:t>V. H.</w:t>
      </w:r>
      <w:r w:rsidRPr="0065684F">
        <w:rPr>
          <w:rFonts w:ascii="Times New Roman" w:hAnsi="Times New Roman" w:cs="Times New Roman"/>
          <w:sz w:val="24"/>
          <w:szCs w:val="24"/>
          <w:shd w:val="clear" w:color="auto" w:fill="FFFFFF"/>
        </w:rPr>
        <w:t> (2011). Ethnopharmacology, food production, nutrition, and biodiversity conservation: towards a sustainable future for indigenous peoples. </w:t>
      </w:r>
      <w:r w:rsidRPr="0065684F">
        <w:rPr>
          <w:rFonts w:ascii="Times New Roman" w:hAnsi="Times New Roman" w:cs="Times New Roman"/>
          <w:i/>
          <w:iCs/>
          <w:sz w:val="24"/>
          <w:szCs w:val="24"/>
          <w:shd w:val="clear" w:color="auto" w:fill="FFFFFF"/>
        </w:rPr>
        <w:t>J. Ethnopharmacol.</w:t>
      </w:r>
      <w:r w:rsidRPr="0065684F">
        <w:rPr>
          <w:rFonts w:ascii="Times New Roman" w:hAnsi="Times New Roman" w:cs="Times New Roman"/>
          <w:sz w:val="24"/>
          <w:szCs w:val="24"/>
          <w:shd w:val="clear" w:color="auto" w:fill="FFFFFF"/>
        </w:rPr>
        <w:t xml:space="preserve">137, 1–15. </w:t>
      </w:r>
      <w:proofErr w:type="spellStart"/>
      <w:r w:rsidRPr="0065684F">
        <w:rPr>
          <w:rFonts w:ascii="Times New Roman" w:hAnsi="Times New Roman" w:cs="Times New Roman"/>
          <w:sz w:val="24"/>
          <w:szCs w:val="24"/>
          <w:shd w:val="clear" w:color="auto" w:fill="FFFFFF"/>
        </w:rPr>
        <w:t>doi</w:t>
      </w:r>
      <w:proofErr w:type="spellEnd"/>
      <w:r w:rsidRPr="0065684F">
        <w:rPr>
          <w:rFonts w:ascii="Times New Roman" w:hAnsi="Times New Roman" w:cs="Times New Roman"/>
          <w:sz w:val="24"/>
          <w:szCs w:val="24"/>
          <w:shd w:val="clear" w:color="auto" w:fill="FFFFFF"/>
        </w:rPr>
        <w:t>: 10.1016/j.jep.2011.05.027</w:t>
      </w:r>
    </w:p>
    <w:p w14:paraId="44805B24" w14:textId="2641F03B" w:rsidR="0065684F" w:rsidRPr="0065684F" w:rsidRDefault="0065684F" w:rsidP="0065684F">
      <w:pPr>
        <w:pStyle w:val="ListParagraph"/>
        <w:numPr>
          <w:ilvl w:val="0"/>
          <w:numId w:val="3"/>
        </w:numPr>
        <w:ind w:left="720"/>
        <w:jc w:val="both"/>
        <w:rPr>
          <w:rFonts w:ascii="Times New Roman" w:eastAsia="Times New Roman" w:hAnsi="Times New Roman" w:cs="Times New Roman"/>
          <w:sz w:val="24"/>
          <w:szCs w:val="24"/>
        </w:rPr>
      </w:pPr>
      <w:r w:rsidRPr="0065684F">
        <w:rPr>
          <w:rFonts w:ascii="Times New Roman" w:eastAsia="Times New Roman" w:hAnsi="Times New Roman" w:cs="Times New Roman"/>
          <w:sz w:val="24"/>
          <w:szCs w:val="24"/>
        </w:rPr>
        <w:t>Insel, P. M., Turner, R. E., &amp; Ross, D. (2004). Nutrition. 2nd Pkg Edition.</w:t>
      </w:r>
    </w:p>
    <w:p w14:paraId="0B35472D" w14:textId="6F5C9C74" w:rsidR="0065684F" w:rsidRPr="0065684F" w:rsidRDefault="0065684F" w:rsidP="0065684F">
      <w:pPr>
        <w:pStyle w:val="ListParagraph"/>
        <w:widowControl w:val="0"/>
        <w:numPr>
          <w:ilvl w:val="0"/>
          <w:numId w:val="3"/>
        </w:numPr>
        <w:autoSpaceDE w:val="0"/>
        <w:autoSpaceDN w:val="0"/>
        <w:spacing w:after="0" w:line="240" w:lineRule="auto"/>
        <w:ind w:left="720"/>
        <w:jc w:val="both"/>
        <w:rPr>
          <w:rFonts w:ascii="Times New Roman" w:hAnsi="Times New Roman" w:cs="Times New Roman"/>
          <w:sz w:val="24"/>
          <w:szCs w:val="24"/>
          <w:shd w:val="clear" w:color="auto" w:fill="FFFFFF"/>
        </w:rPr>
      </w:pPr>
      <w:r w:rsidRPr="0065684F">
        <w:rPr>
          <w:rFonts w:ascii="Times New Roman" w:hAnsi="Times New Roman" w:cs="Times New Roman"/>
          <w:sz w:val="24"/>
          <w:szCs w:val="24"/>
          <w:shd w:val="clear" w:color="auto" w:fill="FFFFFF"/>
        </w:rPr>
        <w:t xml:space="preserve">Juna </w:t>
      </w:r>
      <w:proofErr w:type="spellStart"/>
      <w:r w:rsidRPr="0065684F">
        <w:rPr>
          <w:rFonts w:ascii="Times New Roman" w:hAnsi="Times New Roman" w:cs="Times New Roman"/>
          <w:sz w:val="24"/>
          <w:szCs w:val="24"/>
          <w:shd w:val="clear" w:color="auto" w:fill="FFFFFF"/>
        </w:rPr>
        <w:t>Beegum</w:t>
      </w:r>
      <w:proofErr w:type="spellEnd"/>
      <w:r w:rsidRPr="0065684F">
        <w:rPr>
          <w:rFonts w:ascii="Times New Roman" w:hAnsi="Times New Roman" w:cs="Times New Roman"/>
          <w:sz w:val="24"/>
          <w:szCs w:val="24"/>
          <w:shd w:val="clear" w:color="auto" w:fill="FFFFFF"/>
        </w:rPr>
        <w:t>, G.R., Sugunan, V. S.</w:t>
      </w:r>
      <w:proofErr w:type="gramStart"/>
      <w:r w:rsidRPr="0065684F">
        <w:rPr>
          <w:rFonts w:ascii="Times New Roman" w:hAnsi="Times New Roman" w:cs="Times New Roman"/>
          <w:sz w:val="24"/>
          <w:szCs w:val="24"/>
          <w:shd w:val="clear" w:color="auto" w:fill="FFFFFF"/>
        </w:rPr>
        <w:t>,  &amp;</w:t>
      </w:r>
      <w:proofErr w:type="gramEnd"/>
      <w:r w:rsidRPr="0065684F">
        <w:rPr>
          <w:rFonts w:ascii="Times New Roman" w:hAnsi="Times New Roman" w:cs="Times New Roman"/>
          <w:sz w:val="24"/>
          <w:szCs w:val="24"/>
          <w:shd w:val="clear" w:color="auto" w:fill="FFFFFF"/>
        </w:rPr>
        <w:t xml:space="preserve"> </w:t>
      </w:r>
      <w:proofErr w:type="spellStart"/>
      <w:r w:rsidRPr="0065684F">
        <w:rPr>
          <w:rFonts w:ascii="Times New Roman" w:hAnsi="Times New Roman" w:cs="Times New Roman"/>
          <w:sz w:val="24"/>
          <w:szCs w:val="24"/>
          <w:shd w:val="clear" w:color="auto" w:fill="FFFFFF"/>
        </w:rPr>
        <w:t>Beevy</w:t>
      </w:r>
      <w:proofErr w:type="spellEnd"/>
      <w:r w:rsidRPr="0065684F">
        <w:rPr>
          <w:rFonts w:ascii="Times New Roman" w:hAnsi="Times New Roman" w:cs="Times New Roman"/>
          <w:sz w:val="24"/>
          <w:szCs w:val="24"/>
          <w:shd w:val="clear" w:color="auto" w:fill="FFFFFF"/>
        </w:rPr>
        <w:t xml:space="preserve">, S. S. (2017). </w:t>
      </w:r>
      <w:proofErr w:type="spellStart"/>
      <w:r w:rsidRPr="0065684F">
        <w:rPr>
          <w:rFonts w:ascii="Times New Roman" w:hAnsi="Times New Roman" w:cs="Times New Roman"/>
          <w:sz w:val="24"/>
          <w:szCs w:val="24"/>
          <w:shd w:val="clear" w:color="auto" w:fill="FFFFFF"/>
        </w:rPr>
        <w:t>Neutracuetical</w:t>
      </w:r>
      <w:proofErr w:type="spellEnd"/>
      <w:r w:rsidRPr="0065684F">
        <w:rPr>
          <w:rFonts w:ascii="Times New Roman" w:hAnsi="Times New Roman" w:cs="Times New Roman"/>
          <w:sz w:val="24"/>
          <w:szCs w:val="24"/>
          <w:shd w:val="clear" w:color="auto" w:fill="FFFFFF"/>
        </w:rPr>
        <w:t xml:space="preserve"> evaluation of </w:t>
      </w:r>
      <w:proofErr w:type="spellStart"/>
      <w:r w:rsidRPr="0065684F">
        <w:rPr>
          <w:rFonts w:ascii="Times New Roman" w:hAnsi="Times New Roman" w:cs="Times New Roman"/>
          <w:sz w:val="24"/>
          <w:szCs w:val="24"/>
          <w:shd w:val="clear" w:color="auto" w:fill="FFFFFF"/>
        </w:rPr>
        <w:t>Boerhavia</w:t>
      </w:r>
      <w:proofErr w:type="spellEnd"/>
      <w:r w:rsidRPr="0065684F">
        <w:rPr>
          <w:rFonts w:ascii="Times New Roman" w:hAnsi="Times New Roman" w:cs="Times New Roman"/>
          <w:sz w:val="24"/>
          <w:szCs w:val="24"/>
          <w:shd w:val="clear" w:color="auto" w:fill="FFFFFF"/>
        </w:rPr>
        <w:t xml:space="preserve"> </w:t>
      </w:r>
      <w:proofErr w:type="spellStart"/>
      <w:r w:rsidRPr="0065684F">
        <w:rPr>
          <w:rFonts w:ascii="Times New Roman" w:hAnsi="Times New Roman" w:cs="Times New Roman"/>
          <w:sz w:val="24"/>
          <w:szCs w:val="24"/>
          <w:shd w:val="clear" w:color="auto" w:fill="FFFFFF"/>
        </w:rPr>
        <w:t>diffusa</w:t>
      </w:r>
      <w:proofErr w:type="spellEnd"/>
      <w:r w:rsidRPr="0065684F">
        <w:rPr>
          <w:rFonts w:ascii="Times New Roman" w:hAnsi="Times New Roman" w:cs="Times New Roman"/>
          <w:sz w:val="24"/>
          <w:szCs w:val="24"/>
          <w:shd w:val="clear" w:color="auto" w:fill="FFFFFF"/>
        </w:rPr>
        <w:t xml:space="preserve"> L. </w:t>
      </w:r>
      <w:r w:rsidRPr="0065684F">
        <w:rPr>
          <w:rFonts w:ascii="Times New Roman" w:hAnsi="Times New Roman" w:cs="Times New Roman"/>
          <w:i/>
          <w:iCs/>
          <w:sz w:val="24"/>
          <w:szCs w:val="24"/>
          <w:shd w:val="clear" w:color="auto" w:fill="FFFFFF"/>
        </w:rPr>
        <w:t>Int J Curr Pharm Res</w:t>
      </w:r>
      <w:r w:rsidRPr="0065684F">
        <w:rPr>
          <w:rFonts w:ascii="Times New Roman" w:hAnsi="Times New Roman" w:cs="Times New Roman"/>
          <w:sz w:val="24"/>
          <w:szCs w:val="24"/>
          <w:shd w:val="clear" w:color="auto" w:fill="FFFFFF"/>
        </w:rPr>
        <w:t>, </w:t>
      </w:r>
      <w:r w:rsidRPr="0065684F">
        <w:rPr>
          <w:rFonts w:ascii="Times New Roman" w:hAnsi="Times New Roman" w:cs="Times New Roman"/>
          <w:i/>
          <w:iCs/>
          <w:sz w:val="24"/>
          <w:szCs w:val="24"/>
          <w:shd w:val="clear" w:color="auto" w:fill="FFFFFF"/>
        </w:rPr>
        <w:t>9</w:t>
      </w:r>
      <w:r w:rsidRPr="0065684F">
        <w:rPr>
          <w:rFonts w:ascii="Times New Roman" w:hAnsi="Times New Roman" w:cs="Times New Roman"/>
          <w:sz w:val="24"/>
          <w:szCs w:val="24"/>
          <w:shd w:val="clear" w:color="auto" w:fill="FFFFFF"/>
        </w:rPr>
        <w:t xml:space="preserve">(1), 101-104. </w:t>
      </w:r>
      <w:r w:rsidRPr="0065684F">
        <w:rPr>
          <w:rFonts w:ascii="Times New Roman" w:hAnsi="Times New Roman" w:cs="Times New Roman"/>
          <w:sz w:val="24"/>
          <w:szCs w:val="24"/>
        </w:rPr>
        <w:t xml:space="preserve"> </w:t>
      </w:r>
      <w:r w:rsidRPr="0065684F">
        <w:rPr>
          <w:rFonts w:ascii="Times New Roman" w:hAnsi="Times New Roman" w:cs="Times New Roman"/>
          <w:sz w:val="24"/>
          <w:szCs w:val="24"/>
          <w:shd w:val="clear" w:color="auto" w:fill="FFFFFF"/>
        </w:rPr>
        <w:t xml:space="preserve">DOI: </w:t>
      </w:r>
      <w:hyperlink r:id="rId17" w:history="1">
        <w:r w:rsidRPr="0065684F">
          <w:rPr>
            <w:rStyle w:val="Hyperlink"/>
            <w:rFonts w:ascii="Times New Roman" w:hAnsi="Times New Roman" w:cs="Times New Roman"/>
            <w:color w:val="auto"/>
            <w:sz w:val="24"/>
            <w:szCs w:val="24"/>
            <w:shd w:val="clear" w:color="auto" w:fill="FFFFFF"/>
          </w:rPr>
          <w:t>http://dx.doi.org/10.22159/ijcpr.2017v9i1.16626</w:t>
        </w:r>
      </w:hyperlink>
    </w:p>
    <w:p w14:paraId="15F84DAF" w14:textId="655959F1" w:rsidR="0065684F" w:rsidRPr="0065684F" w:rsidRDefault="0065684F" w:rsidP="0065684F">
      <w:pPr>
        <w:pStyle w:val="ListParagraph"/>
        <w:numPr>
          <w:ilvl w:val="0"/>
          <w:numId w:val="3"/>
        </w:numPr>
        <w:ind w:left="720"/>
        <w:jc w:val="both"/>
        <w:rPr>
          <w:rFonts w:ascii="Times New Roman" w:hAnsi="Times New Roman" w:cs="Times New Roman"/>
          <w:sz w:val="24"/>
          <w:szCs w:val="24"/>
          <w:shd w:val="clear" w:color="auto" w:fill="FFFFFF"/>
        </w:rPr>
      </w:pPr>
      <w:r w:rsidRPr="0065684F">
        <w:rPr>
          <w:rFonts w:ascii="Times New Roman" w:hAnsi="Times New Roman" w:cs="Times New Roman"/>
          <w:sz w:val="24"/>
          <w:szCs w:val="24"/>
          <w:shd w:val="clear" w:color="auto" w:fill="FFFFFF"/>
        </w:rPr>
        <w:t xml:space="preserve">Khan, A. M., Qureshi, R. A., Ullah, F., Gilani, S. A., Nosheen, A., </w:t>
      </w:r>
      <w:proofErr w:type="spellStart"/>
      <w:r w:rsidRPr="0065684F">
        <w:rPr>
          <w:rFonts w:ascii="Times New Roman" w:hAnsi="Times New Roman" w:cs="Times New Roman"/>
          <w:sz w:val="24"/>
          <w:szCs w:val="24"/>
          <w:shd w:val="clear" w:color="auto" w:fill="FFFFFF"/>
        </w:rPr>
        <w:t>Sahreen</w:t>
      </w:r>
      <w:proofErr w:type="spellEnd"/>
      <w:r w:rsidRPr="0065684F">
        <w:rPr>
          <w:rFonts w:ascii="Times New Roman" w:hAnsi="Times New Roman" w:cs="Times New Roman"/>
          <w:sz w:val="24"/>
          <w:szCs w:val="24"/>
          <w:shd w:val="clear" w:color="auto" w:fill="FFFFFF"/>
        </w:rPr>
        <w:t>, S., ... &amp; Murad, W. (2011). Phytochemical analysis of selected medicinal plants of Margalla Hills and surroundings. </w:t>
      </w:r>
      <w:r w:rsidRPr="0065684F">
        <w:rPr>
          <w:rFonts w:ascii="Times New Roman" w:hAnsi="Times New Roman" w:cs="Times New Roman"/>
          <w:i/>
          <w:iCs/>
          <w:sz w:val="24"/>
          <w:szCs w:val="24"/>
          <w:shd w:val="clear" w:color="auto" w:fill="FFFFFF"/>
        </w:rPr>
        <w:t>Journal of medicinal plants research</w:t>
      </w:r>
      <w:r w:rsidRPr="0065684F">
        <w:rPr>
          <w:rFonts w:ascii="Times New Roman" w:hAnsi="Times New Roman" w:cs="Times New Roman"/>
          <w:sz w:val="24"/>
          <w:szCs w:val="24"/>
          <w:shd w:val="clear" w:color="auto" w:fill="FFFFFF"/>
        </w:rPr>
        <w:t>, </w:t>
      </w:r>
      <w:r w:rsidRPr="0065684F">
        <w:rPr>
          <w:rFonts w:ascii="Times New Roman" w:hAnsi="Times New Roman" w:cs="Times New Roman"/>
          <w:i/>
          <w:iCs/>
          <w:sz w:val="24"/>
          <w:szCs w:val="24"/>
          <w:shd w:val="clear" w:color="auto" w:fill="FFFFFF"/>
        </w:rPr>
        <w:t>5</w:t>
      </w:r>
      <w:r w:rsidRPr="0065684F">
        <w:rPr>
          <w:rFonts w:ascii="Times New Roman" w:hAnsi="Times New Roman" w:cs="Times New Roman"/>
          <w:sz w:val="24"/>
          <w:szCs w:val="24"/>
          <w:shd w:val="clear" w:color="auto" w:fill="FFFFFF"/>
        </w:rPr>
        <w:t>(25), 6017-6023.</w:t>
      </w:r>
    </w:p>
    <w:p w14:paraId="71C8FF39" w14:textId="5E313C18" w:rsidR="0065684F" w:rsidRPr="0065684F" w:rsidRDefault="0065684F" w:rsidP="0065684F">
      <w:pPr>
        <w:pStyle w:val="ListParagraph"/>
        <w:numPr>
          <w:ilvl w:val="0"/>
          <w:numId w:val="3"/>
        </w:numPr>
        <w:shd w:val="clear" w:color="auto" w:fill="FFFFFF"/>
        <w:spacing w:before="100" w:beforeAutospacing="1" w:after="100" w:afterAutospacing="1" w:line="240" w:lineRule="auto"/>
        <w:ind w:left="720"/>
        <w:jc w:val="both"/>
        <w:rPr>
          <w:rFonts w:ascii="Times New Roman" w:eastAsia="Times New Roman" w:hAnsi="Times New Roman" w:cs="Times New Roman"/>
          <w:sz w:val="24"/>
          <w:szCs w:val="24"/>
        </w:rPr>
      </w:pPr>
      <w:r w:rsidRPr="0065684F">
        <w:rPr>
          <w:rFonts w:ascii="Times New Roman" w:hAnsi="Times New Roman" w:cs="Times New Roman"/>
          <w:sz w:val="24"/>
          <w:szCs w:val="24"/>
          <w:shd w:val="clear" w:color="auto" w:fill="FFFFFF"/>
        </w:rPr>
        <w:t xml:space="preserve">Kumar, S., &amp; Singh, B. (2026). </w:t>
      </w:r>
      <w:proofErr w:type="spellStart"/>
      <w:r w:rsidRPr="0065684F">
        <w:rPr>
          <w:rFonts w:ascii="Times New Roman" w:hAnsi="Times New Roman" w:cs="Times New Roman"/>
          <w:sz w:val="24"/>
          <w:szCs w:val="24"/>
          <w:shd w:val="clear" w:color="auto" w:fill="FFFFFF"/>
        </w:rPr>
        <w:t>Boerhavia</w:t>
      </w:r>
      <w:proofErr w:type="spellEnd"/>
      <w:r w:rsidRPr="0065684F">
        <w:rPr>
          <w:rFonts w:ascii="Times New Roman" w:hAnsi="Times New Roman" w:cs="Times New Roman"/>
          <w:sz w:val="24"/>
          <w:szCs w:val="24"/>
          <w:shd w:val="clear" w:color="auto" w:fill="FFFFFF"/>
        </w:rPr>
        <w:t xml:space="preserve"> </w:t>
      </w:r>
      <w:proofErr w:type="spellStart"/>
      <w:r w:rsidRPr="0065684F">
        <w:rPr>
          <w:rFonts w:ascii="Times New Roman" w:hAnsi="Times New Roman" w:cs="Times New Roman"/>
          <w:sz w:val="24"/>
          <w:szCs w:val="24"/>
          <w:shd w:val="clear" w:color="auto" w:fill="FFFFFF"/>
        </w:rPr>
        <w:t>diffusa</w:t>
      </w:r>
      <w:proofErr w:type="spellEnd"/>
      <w:r w:rsidRPr="0065684F">
        <w:rPr>
          <w:rFonts w:ascii="Times New Roman" w:hAnsi="Times New Roman" w:cs="Times New Roman"/>
          <w:sz w:val="24"/>
          <w:szCs w:val="24"/>
          <w:shd w:val="clear" w:color="auto" w:fill="FFFFFF"/>
        </w:rPr>
        <w:t xml:space="preserve"> L.: Integrative Traditional Uses, Phytochemistry, Pharmacological Properties, and Quality Control/Quality Assurance. </w:t>
      </w:r>
      <w:r w:rsidRPr="0065684F">
        <w:rPr>
          <w:rFonts w:ascii="Times New Roman" w:hAnsi="Times New Roman" w:cs="Times New Roman"/>
          <w:i/>
          <w:iCs/>
          <w:sz w:val="24"/>
          <w:szCs w:val="24"/>
          <w:shd w:val="clear" w:color="auto" w:fill="FFFFFF"/>
        </w:rPr>
        <w:t>Chemistry &amp; Biodiversity</w:t>
      </w:r>
      <w:r w:rsidRPr="0065684F">
        <w:rPr>
          <w:rFonts w:ascii="Times New Roman" w:hAnsi="Times New Roman" w:cs="Times New Roman"/>
          <w:sz w:val="24"/>
          <w:szCs w:val="24"/>
          <w:shd w:val="clear" w:color="auto" w:fill="FFFFFF"/>
        </w:rPr>
        <w:t>, </w:t>
      </w:r>
      <w:r w:rsidRPr="0065684F">
        <w:rPr>
          <w:rFonts w:ascii="Times New Roman" w:hAnsi="Times New Roman" w:cs="Times New Roman"/>
          <w:i/>
          <w:iCs/>
          <w:sz w:val="24"/>
          <w:szCs w:val="24"/>
          <w:shd w:val="clear" w:color="auto" w:fill="FFFFFF"/>
        </w:rPr>
        <w:t>23</w:t>
      </w:r>
      <w:r w:rsidRPr="0065684F">
        <w:rPr>
          <w:rFonts w:ascii="Times New Roman" w:hAnsi="Times New Roman" w:cs="Times New Roman"/>
          <w:sz w:val="24"/>
          <w:szCs w:val="24"/>
          <w:shd w:val="clear" w:color="auto" w:fill="FFFFFF"/>
        </w:rPr>
        <w:t>(2), e01724.</w:t>
      </w:r>
      <w:r w:rsidRPr="0065684F">
        <w:rPr>
          <w:rFonts w:ascii="Times New Roman" w:eastAsia="Times New Roman" w:hAnsi="Times New Roman" w:cs="Times New Roman"/>
          <w:sz w:val="24"/>
          <w:szCs w:val="24"/>
        </w:rPr>
        <w:t xml:space="preserve"> DOI: </w:t>
      </w:r>
      <w:hyperlink r:id="rId18" w:tgtFrame="_blank" w:history="1">
        <w:r w:rsidRPr="0065684F">
          <w:rPr>
            <w:rFonts w:ascii="Times New Roman" w:eastAsia="Times New Roman" w:hAnsi="Times New Roman" w:cs="Times New Roman"/>
            <w:sz w:val="24"/>
            <w:szCs w:val="24"/>
            <w:u w:val="single"/>
          </w:rPr>
          <w:t>10.1002/cbdv.202501724</w:t>
        </w:r>
      </w:hyperlink>
    </w:p>
    <w:p w14:paraId="46F426F1" w14:textId="11733D83" w:rsidR="0065684F" w:rsidRPr="0065684F" w:rsidRDefault="0065684F" w:rsidP="0065684F">
      <w:pPr>
        <w:pStyle w:val="ListParagraph"/>
        <w:numPr>
          <w:ilvl w:val="0"/>
          <w:numId w:val="3"/>
        </w:numPr>
        <w:shd w:val="clear" w:color="auto" w:fill="FFFFFF"/>
        <w:ind w:left="720"/>
        <w:jc w:val="both"/>
        <w:rPr>
          <w:rFonts w:ascii="Times New Roman" w:eastAsia="Times New Roman" w:hAnsi="Times New Roman" w:cs="Times New Roman"/>
          <w:sz w:val="24"/>
          <w:szCs w:val="24"/>
        </w:rPr>
      </w:pPr>
      <w:r w:rsidRPr="0065684F">
        <w:rPr>
          <w:rFonts w:ascii="Times New Roman" w:hAnsi="Times New Roman" w:cs="Times New Roman"/>
          <w:sz w:val="24"/>
          <w:szCs w:val="24"/>
          <w:shd w:val="clear" w:color="auto" w:fill="FFFFFF"/>
        </w:rPr>
        <w:t xml:space="preserve">Kumar, Y., Basu, S., Goswami, D., Devi, M., </w:t>
      </w:r>
      <w:proofErr w:type="spellStart"/>
      <w:r w:rsidRPr="0065684F">
        <w:rPr>
          <w:rFonts w:ascii="Times New Roman" w:hAnsi="Times New Roman" w:cs="Times New Roman"/>
          <w:sz w:val="24"/>
          <w:szCs w:val="24"/>
          <w:shd w:val="clear" w:color="auto" w:fill="FFFFFF"/>
        </w:rPr>
        <w:t>Shivhare</w:t>
      </w:r>
      <w:proofErr w:type="spellEnd"/>
      <w:r w:rsidRPr="0065684F">
        <w:rPr>
          <w:rFonts w:ascii="Times New Roman" w:hAnsi="Times New Roman" w:cs="Times New Roman"/>
          <w:sz w:val="24"/>
          <w:szCs w:val="24"/>
          <w:shd w:val="clear" w:color="auto" w:fill="FFFFFF"/>
        </w:rPr>
        <w:t>, U. S., &amp; Vishwakarma, R. K. (2022). Anti‐nutritional compounds in pulses: Implications and alleviation methods. </w:t>
      </w:r>
      <w:r w:rsidRPr="0065684F">
        <w:rPr>
          <w:rFonts w:ascii="Times New Roman" w:hAnsi="Times New Roman" w:cs="Times New Roman"/>
          <w:i/>
          <w:iCs/>
          <w:sz w:val="24"/>
          <w:szCs w:val="24"/>
          <w:shd w:val="clear" w:color="auto" w:fill="FFFFFF"/>
        </w:rPr>
        <w:t>Legume Science</w:t>
      </w:r>
      <w:r w:rsidRPr="0065684F">
        <w:rPr>
          <w:rFonts w:ascii="Times New Roman" w:hAnsi="Times New Roman" w:cs="Times New Roman"/>
          <w:sz w:val="24"/>
          <w:szCs w:val="24"/>
          <w:shd w:val="clear" w:color="auto" w:fill="FFFFFF"/>
        </w:rPr>
        <w:t>, </w:t>
      </w:r>
      <w:r w:rsidRPr="0065684F">
        <w:rPr>
          <w:rFonts w:ascii="Times New Roman" w:hAnsi="Times New Roman" w:cs="Times New Roman"/>
          <w:i/>
          <w:iCs/>
          <w:sz w:val="24"/>
          <w:szCs w:val="24"/>
          <w:shd w:val="clear" w:color="auto" w:fill="FFFFFF"/>
        </w:rPr>
        <w:t>4</w:t>
      </w:r>
      <w:r w:rsidRPr="0065684F">
        <w:rPr>
          <w:rFonts w:ascii="Times New Roman" w:hAnsi="Times New Roman" w:cs="Times New Roman"/>
          <w:sz w:val="24"/>
          <w:szCs w:val="24"/>
          <w:shd w:val="clear" w:color="auto" w:fill="FFFFFF"/>
        </w:rPr>
        <w:t xml:space="preserve">(2), e111. </w:t>
      </w:r>
      <w:hyperlink r:id="rId19" w:history="1">
        <w:r w:rsidRPr="0065684F">
          <w:rPr>
            <w:rStyle w:val="Hyperlink"/>
            <w:rFonts w:ascii="Times New Roman" w:eastAsia="Times New Roman" w:hAnsi="Times New Roman" w:cs="Times New Roman"/>
            <w:color w:val="auto"/>
            <w:sz w:val="24"/>
            <w:szCs w:val="24"/>
            <w:u w:val="none"/>
          </w:rPr>
          <w:t>https://doi.org/10.1002/leg3.111</w:t>
        </w:r>
      </w:hyperlink>
    </w:p>
    <w:p w14:paraId="1F86C17F" w14:textId="10086773" w:rsidR="0065684F" w:rsidRPr="0065684F" w:rsidRDefault="0065684F" w:rsidP="0065684F">
      <w:pPr>
        <w:pStyle w:val="ListParagraph"/>
        <w:numPr>
          <w:ilvl w:val="0"/>
          <w:numId w:val="3"/>
        </w:numPr>
        <w:ind w:left="720"/>
        <w:jc w:val="both"/>
        <w:rPr>
          <w:rFonts w:ascii="Times New Roman" w:hAnsi="Times New Roman" w:cs="Times New Roman"/>
          <w:sz w:val="24"/>
          <w:szCs w:val="24"/>
        </w:rPr>
      </w:pPr>
      <w:r w:rsidRPr="0065684F">
        <w:rPr>
          <w:rFonts w:ascii="Times New Roman" w:hAnsi="Times New Roman" w:cs="Times New Roman"/>
          <w:sz w:val="24"/>
          <w:szCs w:val="24"/>
        </w:rPr>
        <w:t xml:space="preserve">Lea, P. </w:t>
      </w:r>
      <w:proofErr w:type="gramStart"/>
      <w:r w:rsidRPr="0065684F">
        <w:rPr>
          <w:rFonts w:ascii="Times New Roman" w:hAnsi="Times New Roman" w:cs="Times New Roman"/>
          <w:sz w:val="24"/>
          <w:szCs w:val="24"/>
        </w:rPr>
        <w:t>J .</w:t>
      </w:r>
      <w:proofErr w:type="gramEnd"/>
      <w:r w:rsidRPr="0065684F">
        <w:rPr>
          <w:rFonts w:ascii="Times New Roman" w:hAnsi="Times New Roman" w:cs="Times New Roman"/>
          <w:sz w:val="24"/>
          <w:szCs w:val="24"/>
        </w:rPr>
        <w:t xml:space="preserve"> &amp; Azevedo, R.A. (2003). Primary Products: Amino Acids, Editor (s): Brian Thomas, Encyclopedia of Applied Plant Sciences, Elsevier, 871-883, https://doi.org/10.1016/B0-12-227050-9/00241-6.</w:t>
      </w:r>
    </w:p>
    <w:p w14:paraId="0FB9E5BA" w14:textId="7ABBC872" w:rsidR="0065684F" w:rsidRPr="0065684F" w:rsidRDefault="0065684F" w:rsidP="0065684F">
      <w:pPr>
        <w:pStyle w:val="ListParagraph"/>
        <w:numPr>
          <w:ilvl w:val="0"/>
          <w:numId w:val="3"/>
        </w:numPr>
        <w:ind w:left="720"/>
        <w:jc w:val="both"/>
        <w:rPr>
          <w:rFonts w:ascii="Times New Roman" w:hAnsi="Times New Roman" w:cs="Times New Roman"/>
          <w:sz w:val="24"/>
          <w:szCs w:val="24"/>
        </w:rPr>
      </w:pPr>
      <w:proofErr w:type="spellStart"/>
      <w:r w:rsidRPr="0065684F">
        <w:rPr>
          <w:rFonts w:ascii="Times New Roman" w:hAnsi="Times New Roman" w:cs="Times New Roman"/>
          <w:sz w:val="24"/>
          <w:szCs w:val="24"/>
          <w:shd w:val="clear" w:color="auto" w:fill="FFFFFF"/>
        </w:rPr>
        <w:lastRenderedPageBreak/>
        <w:t>Lv</w:t>
      </w:r>
      <w:proofErr w:type="spellEnd"/>
      <w:r w:rsidRPr="0065684F">
        <w:rPr>
          <w:rFonts w:ascii="Times New Roman" w:hAnsi="Times New Roman" w:cs="Times New Roman"/>
          <w:sz w:val="24"/>
          <w:szCs w:val="24"/>
          <w:shd w:val="clear" w:color="auto" w:fill="FFFFFF"/>
        </w:rPr>
        <w:t>, Y., Feng, Y., Lu, J., Zhang, S., Wei, Y., &amp; Gao, C. (2025). New insights into methionine’s role in maintaining intestinal stem cell regeneration via autophagy regulation. </w:t>
      </w:r>
      <w:r w:rsidRPr="0065684F">
        <w:rPr>
          <w:rFonts w:ascii="Times New Roman" w:hAnsi="Times New Roman" w:cs="Times New Roman"/>
          <w:i/>
          <w:iCs/>
          <w:sz w:val="24"/>
          <w:szCs w:val="24"/>
          <w:shd w:val="clear" w:color="auto" w:fill="FFFFFF"/>
        </w:rPr>
        <w:t>Animal Nutrition</w:t>
      </w:r>
      <w:r w:rsidRPr="0065684F">
        <w:rPr>
          <w:rFonts w:ascii="Times New Roman" w:hAnsi="Times New Roman" w:cs="Times New Roman"/>
          <w:sz w:val="24"/>
          <w:szCs w:val="24"/>
          <w:shd w:val="clear" w:color="auto" w:fill="FFFFFF"/>
        </w:rPr>
        <w:t>. DOI:</w:t>
      </w:r>
      <w:hyperlink r:id="rId20" w:tgtFrame="_blank" w:history="1">
        <w:r w:rsidRPr="0065684F">
          <w:rPr>
            <w:rFonts w:ascii="Times New Roman" w:hAnsi="Times New Roman" w:cs="Times New Roman"/>
            <w:sz w:val="24"/>
            <w:szCs w:val="24"/>
            <w:u w:val="single"/>
            <w:bdr w:val="none" w:sz="0" w:space="0" w:color="auto" w:frame="1"/>
            <w:shd w:val="clear" w:color="auto" w:fill="FFFFFF"/>
          </w:rPr>
          <w:t>10.1016/j.aninu.2025.04.008</w:t>
        </w:r>
      </w:hyperlink>
    </w:p>
    <w:p w14:paraId="69AEDA13" w14:textId="090962B6" w:rsidR="0065684F" w:rsidRPr="0065684F" w:rsidRDefault="0065684F" w:rsidP="0065684F">
      <w:pPr>
        <w:pStyle w:val="NoSpacing"/>
        <w:numPr>
          <w:ilvl w:val="0"/>
          <w:numId w:val="3"/>
        </w:numPr>
        <w:ind w:left="720"/>
        <w:jc w:val="both"/>
        <w:rPr>
          <w:rFonts w:ascii="Times New Roman" w:hAnsi="Times New Roman" w:cs="Times New Roman"/>
          <w:sz w:val="24"/>
          <w:szCs w:val="24"/>
          <w:shd w:val="clear" w:color="auto" w:fill="FFFFFF"/>
        </w:rPr>
      </w:pPr>
      <w:r w:rsidRPr="0065684F">
        <w:rPr>
          <w:rFonts w:ascii="Times New Roman" w:hAnsi="Times New Roman" w:cs="Times New Roman"/>
          <w:sz w:val="24"/>
          <w:szCs w:val="24"/>
          <w:shd w:val="clear" w:color="auto" w:fill="FFFFFF"/>
        </w:rPr>
        <w:t>McLean, R. M., &amp; Wang, N. X. (2021). Potassium. </w:t>
      </w:r>
      <w:r w:rsidRPr="0065684F">
        <w:rPr>
          <w:rFonts w:ascii="Times New Roman" w:hAnsi="Times New Roman" w:cs="Times New Roman"/>
          <w:i/>
          <w:iCs/>
          <w:sz w:val="24"/>
          <w:szCs w:val="24"/>
          <w:shd w:val="clear" w:color="auto" w:fill="FFFFFF"/>
        </w:rPr>
        <w:t>Advances in food and nutrition research</w:t>
      </w:r>
      <w:r w:rsidRPr="0065684F">
        <w:rPr>
          <w:rFonts w:ascii="Times New Roman" w:hAnsi="Times New Roman" w:cs="Times New Roman"/>
          <w:sz w:val="24"/>
          <w:szCs w:val="24"/>
          <w:shd w:val="clear" w:color="auto" w:fill="FFFFFF"/>
        </w:rPr>
        <w:t>, </w:t>
      </w:r>
      <w:r w:rsidRPr="0065684F">
        <w:rPr>
          <w:rFonts w:ascii="Times New Roman" w:hAnsi="Times New Roman" w:cs="Times New Roman"/>
          <w:i/>
          <w:iCs/>
          <w:sz w:val="24"/>
          <w:szCs w:val="24"/>
          <w:shd w:val="clear" w:color="auto" w:fill="FFFFFF"/>
        </w:rPr>
        <w:t>96</w:t>
      </w:r>
      <w:r w:rsidRPr="0065684F">
        <w:rPr>
          <w:rFonts w:ascii="Times New Roman" w:hAnsi="Times New Roman" w:cs="Times New Roman"/>
          <w:sz w:val="24"/>
          <w:szCs w:val="24"/>
          <w:shd w:val="clear" w:color="auto" w:fill="FFFFFF"/>
        </w:rPr>
        <w:t xml:space="preserve">, 89–121. </w:t>
      </w:r>
      <w:hyperlink r:id="rId21" w:history="1">
        <w:r w:rsidRPr="0065684F">
          <w:rPr>
            <w:rStyle w:val="Hyperlink"/>
            <w:rFonts w:ascii="Times New Roman" w:hAnsi="Times New Roman" w:cs="Times New Roman"/>
            <w:color w:val="auto"/>
            <w:sz w:val="24"/>
            <w:szCs w:val="24"/>
            <w:shd w:val="clear" w:color="auto" w:fill="FFFFFF"/>
          </w:rPr>
          <w:t>https://doi.org/10.1016/bs.afnr.2021.02.013</w:t>
        </w:r>
      </w:hyperlink>
      <w:r w:rsidRPr="0065684F">
        <w:rPr>
          <w:rFonts w:ascii="Times New Roman" w:hAnsi="Times New Roman" w:cs="Times New Roman"/>
          <w:sz w:val="24"/>
          <w:szCs w:val="24"/>
          <w:shd w:val="clear" w:color="auto" w:fill="FFFFFF"/>
        </w:rPr>
        <w:t>.</w:t>
      </w:r>
    </w:p>
    <w:p w14:paraId="73F0EC02" w14:textId="481C8B33" w:rsidR="0065684F" w:rsidRPr="0065684F" w:rsidRDefault="0065684F" w:rsidP="0065684F">
      <w:pPr>
        <w:pStyle w:val="ListParagraph"/>
        <w:numPr>
          <w:ilvl w:val="0"/>
          <w:numId w:val="3"/>
        </w:numPr>
        <w:ind w:left="720"/>
        <w:jc w:val="both"/>
        <w:rPr>
          <w:rFonts w:ascii="Times New Roman" w:hAnsi="Times New Roman" w:cs="Times New Roman"/>
          <w:sz w:val="24"/>
          <w:szCs w:val="24"/>
        </w:rPr>
      </w:pPr>
      <w:r w:rsidRPr="0065684F">
        <w:rPr>
          <w:rFonts w:ascii="Times New Roman" w:hAnsi="Times New Roman" w:cs="Times New Roman"/>
          <w:sz w:val="24"/>
          <w:szCs w:val="24"/>
          <w:shd w:val="clear" w:color="auto" w:fill="FFFFFF"/>
        </w:rPr>
        <w:t>Mendoza, C. (2002). Effect of genetically modified low phytic acid plants on mineral absorption. </w:t>
      </w:r>
      <w:r w:rsidRPr="0065684F">
        <w:rPr>
          <w:rFonts w:ascii="Times New Roman" w:hAnsi="Times New Roman" w:cs="Times New Roman"/>
          <w:i/>
          <w:iCs/>
          <w:sz w:val="24"/>
          <w:szCs w:val="24"/>
          <w:shd w:val="clear" w:color="auto" w:fill="FFFFFF"/>
        </w:rPr>
        <w:t>International Journal of Food Science and Technology</w:t>
      </w:r>
      <w:r w:rsidRPr="0065684F">
        <w:rPr>
          <w:rFonts w:ascii="Times New Roman" w:hAnsi="Times New Roman" w:cs="Times New Roman"/>
          <w:sz w:val="24"/>
          <w:szCs w:val="24"/>
          <w:shd w:val="clear" w:color="auto" w:fill="FFFFFF"/>
        </w:rPr>
        <w:t>, </w:t>
      </w:r>
      <w:r w:rsidRPr="0065684F">
        <w:rPr>
          <w:rFonts w:ascii="Times New Roman" w:hAnsi="Times New Roman" w:cs="Times New Roman"/>
          <w:i/>
          <w:iCs/>
          <w:sz w:val="24"/>
          <w:szCs w:val="24"/>
          <w:shd w:val="clear" w:color="auto" w:fill="FFFFFF"/>
        </w:rPr>
        <w:t>37</w:t>
      </w:r>
      <w:r w:rsidRPr="0065684F">
        <w:rPr>
          <w:rFonts w:ascii="Times New Roman" w:hAnsi="Times New Roman" w:cs="Times New Roman"/>
          <w:sz w:val="24"/>
          <w:szCs w:val="24"/>
          <w:shd w:val="clear" w:color="auto" w:fill="FFFFFF"/>
        </w:rPr>
        <w:t>(7), 759-767.</w:t>
      </w:r>
    </w:p>
    <w:p w14:paraId="7C9AF226" w14:textId="343E2BA5" w:rsidR="0065684F" w:rsidRPr="0065684F" w:rsidRDefault="0065684F" w:rsidP="0065684F">
      <w:pPr>
        <w:pStyle w:val="ListParagraph"/>
        <w:numPr>
          <w:ilvl w:val="0"/>
          <w:numId w:val="3"/>
        </w:numPr>
        <w:ind w:left="720"/>
        <w:jc w:val="both"/>
        <w:rPr>
          <w:rFonts w:ascii="Times New Roman" w:hAnsi="Times New Roman" w:cs="Times New Roman"/>
          <w:sz w:val="24"/>
          <w:szCs w:val="24"/>
          <w:shd w:val="clear" w:color="auto" w:fill="FFFFFF"/>
        </w:rPr>
      </w:pPr>
      <w:r w:rsidRPr="0065684F">
        <w:rPr>
          <w:rFonts w:ascii="Times New Roman" w:eastAsia="Calibri" w:hAnsi="Times New Roman" w:cs="Times New Roman"/>
          <w:sz w:val="24"/>
          <w:szCs w:val="24"/>
          <w:lang w:eastAsia="en-US"/>
        </w:rPr>
        <w:t>Mudambi, S. R. and Rajagopal, M.V. 2007 Fundamentals of Foods, Nutrition and Diet Therapy</w:t>
      </w:r>
      <w:r w:rsidRPr="0065684F">
        <w:rPr>
          <w:rFonts w:ascii="Times New Roman" w:hAnsi="Times New Roman" w:cs="Times New Roman"/>
          <w:sz w:val="24"/>
          <w:szCs w:val="24"/>
          <w:shd w:val="clear" w:color="auto" w:fill="FFFFFF"/>
        </w:rPr>
        <w:t xml:space="preserve"> New Age International</w:t>
      </w:r>
    </w:p>
    <w:p w14:paraId="5F488B85" w14:textId="551EA722" w:rsidR="0065684F" w:rsidRPr="0065684F" w:rsidRDefault="0065684F" w:rsidP="0065684F">
      <w:pPr>
        <w:pStyle w:val="NoSpacing"/>
        <w:numPr>
          <w:ilvl w:val="0"/>
          <w:numId w:val="3"/>
        </w:numPr>
        <w:ind w:left="720"/>
        <w:jc w:val="both"/>
        <w:rPr>
          <w:rFonts w:ascii="Times New Roman" w:hAnsi="Times New Roman" w:cs="Times New Roman"/>
          <w:sz w:val="24"/>
          <w:szCs w:val="24"/>
        </w:rPr>
      </w:pPr>
      <w:proofErr w:type="spellStart"/>
      <w:r w:rsidRPr="0065684F">
        <w:rPr>
          <w:rFonts w:ascii="Times New Roman" w:hAnsi="Times New Roman" w:cs="Times New Roman"/>
          <w:sz w:val="24"/>
          <w:szCs w:val="24"/>
        </w:rPr>
        <w:t>Nhassico</w:t>
      </w:r>
      <w:proofErr w:type="spellEnd"/>
      <w:r w:rsidRPr="0065684F">
        <w:rPr>
          <w:rFonts w:ascii="Times New Roman" w:hAnsi="Times New Roman" w:cs="Times New Roman"/>
          <w:sz w:val="24"/>
          <w:szCs w:val="24"/>
        </w:rPr>
        <w:t xml:space="preserve"> D, </w:t>
      </w:r>
      <w:proofErr w:type="spellStart"/>
      <w:r w:rsidRPr="0065684F">
        <w:rPr>
          <w:rFonts w:ascii="Times New Roman" w:hAnsi="Times New Roman" w:cs="Times New Roman"/>
          <w:sz w:val="24"/>
          <w:szCs w:val="24"/>
        </w:rPr>
        <w:t>Muquingue</w:t>
      </w:r>
      <w:proofErr w:type="spellEnd"/>
      <w:r w:rsidRPr="0065684F">
        <w:rPr>
          <w:rFonts w:ascii="Times New Roman" w:hAnsi="Times New Roman" w:cs="Times New Roman"/>
          <w:sz w:val="24"/>
          <w:szCs w:val="24"/>
        </w:rPr>
        <w:t xml:space="preserve"> H, Cliff J, </w:t>
      </w:r>
      <w:proofErr w:type="spellStart"/>
      <w:r w:rsidRPr="0065684F">
        <w:rPr>
          <w:rFonts w:ascii="Times New Roman" w:hAnsi="Times New Roman" w:cs="Times New Roman"/>
          <w:sz w:val="24"/>
          <w:szCs w:val="24"/>
        </w:rPr>
        <w:t>Cumbana</w:t>
      </w:r>
      <w:proofErr w:type="spellEnd"/>
      <w:r w:rsidRPr="0065684F">
        <w:rPr>
          <w:rFonts w:ascii="Times New Roman" w:hAnsi="Times New Roman" w:cs="Times New Roman"/>
          <w:sz w:val="24"/>
          <w:szCs w:val="24"/>
        </w:rPr>
        <w:t xml:space="preserve"> A, Bradbury JH (2008). Rising African cassava cyanide </w:t>
      </w:r>
      <w:proofErr w:type="spellStart"/>
      <w:r w:rsidRPr="0065684F">
        <w:rPr>
          <w:rFonts w:ascii="Times New Roman" w:hAnsi="Times New Roman" w:cs="Times New Roman"/>
          <w:sz w:val="24"/>
          <w:szCs w:val="24"/>
        </w:rPr>
        <w:t>initake</w:t>
      </w:r>
      <w:proofErr w:type="spellEnd"/>
      <w:r w:rsidRPr="0065684F">
        <w:rPr>
          <w:rFonts w:ascii="Times New Roman" w:hAnsi="Times New Roman" w:cs="Times New Roman"/>
          <w:sz w:val="24"/>
          <w:szCs w:val="24"/>
        </w:rPr>
        <w:t xml:space="preserve"> and </w:t>
      </w:r>
      <w:proofErr w:type="spellStart"/>
      <w:r w:rsidRPr="0065684F">
        <w:rPr>
          <w:rFonts w:ascii="Times New Roman" w:hAnsi="Times New Roman" w:cs="Times New Roman"/>
          <w:sz w:val="24"/>
          <w:szCs w:val="24"/>
        </w:rPr>
        <w:t>controle</w:t>
      </w:r>
      <w:proofErr w:type="spellEnd"/>
      <w:r w:rsidRPr="0065684F">
        <w:rPr>
          <w:rFonts w:ascii="Times New Roman" w:hAnsi="Times New Roman" w:cs="Times New Roman"/>
          <w:sz w:val="24"/>
          <w:szCs w:val="24"/>
        </w:rPr>
        <w:t xml:space="preserve"> measures. J. Sci. Food Agric. 88: 2043-2049.</w:t>
      </w:r>
    </w:p>
    <w:p w14:paraId="7D1D66EC" w14:textId="13FEB40C" w:rsidR="0065684F" w:rsidRPr="0065684F" w:rsidRDefault="0065684F" w:rsidP="0065684F">
      <w:pPr>
        <w:pStyle w:val="ListParagraph"/>
        <w:numPr>
          <w:ilvl w:val="0"/>
          <w:numId w:val="3"/>
        </w:numPr>
        <w:ind w:left="720"/>
        <w:jc w:val="both"/>
        <w:rPr>
          <w:rFonts w:ascii="Times New Roman" w:hAnsi="Times New Roman" w:cs="Times New Roman"/>
          <w:sz w:val="24"/>
          <w:szCs w:val="24"/>
        </w:rPr>
      </w:pPr>
      <w:r w:rsidRPr="0065684F">
        <w:rPr>
          <w:rFonts w:ascii="Times New Roman" w:hAnsi="Times New Roman" w:cs="Times New Roman"/>
          <w:sz w:val="24"/>
          <w:szCs w:val="24"/>
        </w:rPr>
        <w:t>Nielsen, S. S. (2002). Introduction to the chemical analysis of foods. CBS Publishers and Distributors, New Delhi.</w:t>
      </w:r>
    </w:p>
    <w:p w14:paraId="6C02645E" w14:textId="4F8C51E2" w:rsidR="0065684F" w:rsidRPr="0065684F" w:rsidRDefault="0065684F" w:rsidP="0065684F">
      <w:pPr>
        <w:pStyle w:val="ListParagraph"/>
        <w:numPr>
          <w:ilvl w:val="0"/>
          <w:numId w:val="3"/>
        </w:numPr>
        <w:shd w:val="clear" w:color="auto" w:fill="FFFFFF"/>
        <w:spacing w:before="100" w:beforeAutospacing="1" w:after="100" w:afterAutospacing="1" w:line="240" w:lineRule="auto"/>
        <w:ind w:left="720"/>
        <w:jc w:val="both"/>
        <w:rPr>
          <w:rFonts w:ascii="Times New Roman" w:eastAsia="Times New Roman" w:hAnsi="Times New Roman" w:cs="Times New Roman"/>
          <w:sz w:val="24"/>
          <w:szCs w:val="24"/>
        </w:rPr>
      </w:pPr>
      <w:r w:rsidRPr="0065684F">
        <w:rPr>
          <w:rFonts w:ascii="Times New Roman" w:hAnsi="Times New Roman" w:cs="Times New Roman"/>
          <w:sz w:val="24"/>
          <w:szCs w:val="24"/>
          <w:shd w:val="clear" w:color="auto" w:fill="FFFFFF"/>
        </w:rPr>
        <w:t xml:space="preserve">Nisha, M., Vinod, B. N., &amp; Sunil, C. (2018). Evaluation of </w:t>
      </w:r>
      <w:proofErr w:type="spellStart"/>
      <w:r w:rsidRPr="0065684F">
        <w:rPr>
          <w:rFonts w:ascii="Times New Roman" w:hAnsi="Times New Roman" w:cs="Times New Roman"/>
          <w:i/>
          <w:sz w:val="24"/>
          <w:szCs w:val="24"/>
          <w:shd w:val="clear" w:color="auto" w:fill="FFFFFF"/>
        </w:rPr>
        <w:t>Boerhavia</w:t>
      </w:r>
      <w:proofErr w:type="spellEnd"/>
      <w:r w:rsidRPr="0065684F">
        <w:rPr>
          <w:rFonts w:ascii="Times New Roman" w:hAnsi="Times New Roman" w:cs="Times New Roman"/>
          <w:i/>
          <w:sz w:val="24"/>
          <w:szCs w:val="24"/>
          <w:shd w:val="clear" w:color="auto" w:fill="FFFFFF"/>
        </w:rPr>
        <w:t xml:space="preserve"> </w:t>
      </w:r>
      <w:proofErr w:type="spellStart"/>
      <w:r w:rsidRPr="0065684F">
        <w:rPr>
          <w:rFonts w:ascii="Times New Roman" w:hAnsi="Times New Roman" w:cs="Times New Roman"/>
          <w:i/>
          <w:sz w:val="24"/>
          <w:szCs w:val="24"/>
          <w:shd w:val="clear" w:color="auto" w:fill="FFFFFF"/>
        </w:rPr>
        <w:t>erecta</w:t>
      </w:r>
      <w:proofErr w:type="spellEnd"/>
      <w:r w:rsidRPr="0065684F">
        <w:rPr>
          <w:rFonts w:ascii="Times New Roman" w:hAnsi="Times New Roman" w:cs="Times New Roman"/>
          <w:sz w:val="24"/>
          <w:szCs w:val="24"/>
          <w:shd w:val="clear" w:color="auto" w:fill="FFFFFF"/>
        </w:rPr>
        <w:t xml:space="preserve"> L. for potential antidiabetic and antihyperlipidemic activities in streptozotocin-induced diabetic Wistar rats. </w:t>
      </w:r>
      <w:r w:rsidRPr="0065684F">
        <w:rPr>
          <w:rFonts w:ascii="Times New Roman" w:hAnsi="Times New Roman" w:cs="Times New Roman"/>
          <w:i/>
          <w:iCs/>
          <w:sz w:val="24"/>
          <w:szCs w:val="24"/>
          <w:shd w:val="clear" w:color="auto" w:fill="FFFFFF"/>
        </w:rPr>
        <w:t>Future Journal of Pharmaceutical Sciences</w:t>
      </w:r>
      <w:r w:rsidRPr="0065684F">
        <w:rPr>
          <w:rFonts w:ascii="Times New Roman" w:hAnsi="Times New Roman" w:cs="Times New Roman"/>
          <w:sz w:val="24"/>
          <w:szCs w:val="24"/>
          <w:shd w:val="clear" w:color="auto" w:fill="FFFFFF"/>
        </w:rPr>
        <w:t>, </w:t>
      </w:r>
      <w:r w:rsidRPr="0065684F">
        <w:rPr>
          <w:rFonts w:ascii="Times New Roman" w:hAnsi="Times New Roman" w:cs="Times New Roman"/>
          <w:i/>
          <w:iCs/>
          <w:sz w:val="24"/>
          <w:szCs w:val="24"/>
          <w:shd w:val="clear" w:color="auto" w:fill="FFFFFF"/>
        </w:rPr>
        <w:t>4</w:t>
      </w:r>
      <w:r w:rsidRPr="0065684F">
        <w:rPr>
          <w:rFonts w:ascii="Times New Roman" w:hAnsi="Times New Roman" w:cs="Times New Roman"/>
          <w:sz w:val="24"/>
          <w:szCs w:val="24"/>
          <w:shd w:val="clear" w:color="auto" w:fill="FFFFFF"/>
        </w:rPr>
        <w:t>(2), 150-155.</w:t>
      </w:r>
      <w:r w:rsidRPr="0065684F">
        <w:rPr>
          <w:rFonts w:ascii="Times New Roman" w:hAnsi="Times New Roman" w:cs="Times New Roman"/>
          <w:sz w:val="24"/>
          <w:szCs w:val="24"/>
        </w:rPr>
        <w:t xml:space="preserve"> </w:t>
      </w:r>
      <w:hyperlink r:id="rId22" w:tgtFrame="_blank" w:tooltip="Persistent link using digital object identifier" w:history="1">
        <w:r w:rsidRPr="0065684F">
          <w:rPr>
            <w:rStyle w:val="anchor-text"/>
            <w:rFonts w:ascii="Times New Roman" w:hAnsi="Times New Roman" w:cs="Times New Roman"/>
            <w:sz w:val="24"/>
            <w:szCs w:val="24"/>
          </w:rPr>
          <w:t>https://doi.org/10.1016/j.fjps.2017.12.001</w:t>
        </w:r>
      </w:hyperlink>
    </w:p>
    <w:p w14:paraId="32D15512" w14:textId="12261A23" w:rsidR="0065684F" w:rsidRPr="0065684F" w:rsidRDefault="0065684F" w:rsidP="0065684F">
      <w:pPr>
        <w:pStyle w:val="ListParagraph"/>
        <w:widowControl w:val="0"/>
        <w:numPr>
          <w:ilvl w:val="0"/>
          <w:numId w:val="3"/>
        </w:numPr>
        <w:autoSpaceDE w:val="0"/>
        <w:autoSpaceDN w:val="0"/>
        <w:spacing w:after="0" w:line="360" w:lineRule="auto"/>
        <w:ind w:left="720"/>
        <w:jc w:val="both"/>
        <w:rPr>
          <w:rFonts w:ascii="Times New Roman" w:eastAsia="Calibri" w:hAnsi="Times New Roman" w:cs="Times New Roman"/>
          <w:sz w:val="24"/>
          <w:szCs w:val="24"/>
          <w:lang w:eastAsia="en-US"/>
        </w:rPr>
      </w:pPr>
      <w:proofErr w:type="spellStart"/>
      <w:r w:rsidRPr="0065684F">
        <w:rPr>
          <w:rFonts w:ascii="Times New Roman" w:hAnsi="Times New Roman" w:cs="Times New Roman"/>
          <w:sz w:val="24"/>
          <w:szCs w:val="24"/>
          <w:shd w:val="clear" w:color="auto" w:fill="FFFFFF"/>
        </w:rPr>
        <w:t>Nugraha</w:t>
      </w:r>
      <w:proofErr w:type="spellEnd"/>
      <w:r w:rsidRPr="0065684F">
        <w:rPr>
          <w:rFonts w:ascii="Times New Roman" w:hAnsi="Times New Roman" w:cs="Times New Roman"/>
          <w:sz w:val="24"/>
          <w:szCs w:val="24"/>
          <w:shd w:val="clear" w:color="auto" w:fill="FFFFFF"/>
        </w:rPr>
        <w:t xml:space="preserve">, A. S., Hilou, A., Vandegraaff, N., Rhodes, D. I., Haritakun, R., &amp; Keller, P. A. (2015). Bioactive glycosides from the African medicinal plant </w:t>
      </w:r>
      <w:proofErr w:type="spellStart"/>
      <w:r w:rsidRPr="0065684F">
        <w:rPr>
          <w:rFonts w:ascii="Times New Roman" w:hAnsi="Times New Roman" w:cs="Times New Roman"/>
          <w:sz w:val="24"/>
          <w:szCs w:val="24"/>
          <w:shd w:val="clear" w:color="auto" w:fill="FFFFFF"/>
        </w:rPr>
        <w:t>Boerhavia</w:t>
      </w:r>
      <w:proofErr w:type="spellEnd"/>
      <w:r w:rsidRPr="0065684F">
        <w:rPr>
          <w:rFonts w:ascii="Times New Roman" w:hAnsi="Times New Roman" w:cs="Times New Roman"/>
          <w:sz w:val="24"/>
          <w:szCs w:val="24"/>
          <w:shd w:val="clear" w:color="auto" w:fill="FFFFFF"/>
        </w:rPr>
        <w:t xml:space="preserve"> </w:t>
      </w:r>
      <w:proofErr w:type="spellStart"/>
      <w:r w:rsidRPr="0065684F">
        <w:rPr>
          <w:rFonts w:ascii="Times New Roman" w:hAnsi="Times New Roman" w:cs="Times New Roman"/>
          <w:sz w:val="24"/>
          <w:szCs w:val="24"/>
          <w:shd w:val="clear" w:color="auto" w:fill="FFFFFF"/>
        </w:rPr>
        <w:t>erecta</w:t>
      </w:r>
      <w:proofErr w:type="spellEnd"/>
      <w:r w:rsidRPr="0065684F">
        <w:rPr>
          <w:rFonts w:ascii="Times New Roman" w:hAnsi="Times New Roman" w:cs="Times New Roman"/>
          <w:sz w:val="24"/>
          <w:szCs w:val="24"/>
          <w:shd w:val="clear" w:color="auto" w:fill="FFFFFF"/>
        </w:rPr>
        <w:t xml:space="preserve"> L. </w:t>
      </w:r>
      <w:r w:rsidRPr="0065684F">
        <w:rPr>
          <w:rFonts w:ascii="Times New Roman" w:hAnsi="Times New Roman" w:cs="Times New Roman"/>
          <w:i/>
          <w:iCs/>
          <w:sz w:val="24"/>
          <w:szCs w:val="24"/>
          <w:shd w:val="clear" w:color="auto" w:fill="FFFFFF"/>
        </w:rPr>
        <w:t>Natural product research</w:t>
      </w:r>
      <w:r w:rsidRPr="0065684F">
        <w:rPr>
          <w:rFonts w:ascii="Times New Roman" w:hAnsi="Times New Roman" w:cs="Times New Roman"/>
          <w:sz w:val="24"/>
          <w:szCs w:val="24"/>
          <w:shd w:val="clear" w:color="auto" w:fill="FFFFFF"/>
        </w:rPr>
        <w:t>, </w:t>
      </w:r>
      <w:r w:rsidRPr="0065684F">
        <w:rPr>
          <w:rFonts w:ascii="Times New Roman" w:hAnsi="Times New Roman" w:cs="Times New Roman"/>
          <w:i/>
          <w:iCs/>
          <w:sz w:val="24"/>
          <w:szCs w:val="24"/>
          <w:shd w:val="clear" w:color="auto" w:fill="FFFFFF"/>
        </w:rPr>
        <w:t>29</w:t>
      </w:r>
      <w:r w:rsidRPr="0065684F">
        <w:rPr>
          <w:rFonts w:ascii="Times New Roman" w:hAnsi="Times New Roman" w:cs="Times New Roman"/>
          <w:sz w:val="24"/>
          <w:szCs w:val="24"/>
          <w:shd w:val="clear" w:color="auto" w:fill="FFFFFF"/>
        </w:rPr>
        <w:t>(20), 1954-1958.</w:t>
      </w:r>
    </w:p>
    <w:p w14:paraId="23B9752C" w14:textId="07426EEB" w:rsidR="0065684F" w:rsidRPr="0065684F" w:rsidRDefault="0065684F" w:rsidP="0065684F">
      <w:pPr>
        <w:pStyle w:val="ListParagraph"/>
        <w:numPr>
          <w:ilvl w:val="0"/>
          <w:numId w:val="3"/>
        </w:numPr>
        <w:ind w:left="720"/>
        <w:jc w:val="both"/>
        <w:rPr>
          <w:rFonts w:ascii="Times New Roman" w:hAnsi="Times New Roman" w:cs="Times New Roman"/>
          <w:sz w:val="24"/>
          <w:szCs w:val="24"/>
        </w:rPr>
      </w:pPr>
      <w:proofErr w:type="spellStart"/>
      <w:r w:rsidRPr="0065684F">
        <w:rPr>
          <w:rFonts w:ascii="Times New Roman" w:hAnsi="Times New Roman" w:cs="Times New Roman"/>
          <w:sz w:val="24"/>
          <w:szCs w:val="24"/>
          <w:shd w:val="clear" w:color="auto" w:fill="FFFFFF"/>
        </w:rPr>
        <w:t>Obembe</w:t>
      </w:r>
      <w:proofErr w:type="spellEnd"/>
      <w:r w:rsidRPr="0065684F">
        <w:rPr>
          <w:rFonts w:ascii="Times New Roman" w:hAnsi="Times New Roman" w:cs="Times New Roman"/>
          <w:sz w:val="24"/>
          <w:szCs w:val="24"/>
          <w:shd w:val="clear" w:color="auto" w:fill="FFFFFF"/>
        </w:rPr>
        <w:t xml:space="preserve">, O. M., Dada C. A. &amp; </w:t>
      </w:r>
      <w:proofErr w:type="spellStart"/>
      <w:r w:rsidRPr="0065684F">
        <w:rPr>
          <w:rFonts w:ascii="Times New Roman" w:hAnsi="Times New Roman" w:cs="Times New Roman"/>
          <w:sz w:val="24"/>
          <w:szCs w:val="24"/>
          <w:shd w:val="clear" w:color="auto" w:fill="FFFFFF"/>
        </w:rPr>
        <w:t>Adanikin</w:t>
      </w:r>
      <w:proofErr w:type="spellEnd"/>
      <w:r w:rsidRPr="0065684F">
        <w:rPr>
          <w:rFonts w:ascii="Times New Roman" w:hAnsi="Times New Roman" w:cs="Times New Roman"/>
          <w:sz w:val="24"/>
          <w:szCs w:val="24"/>
          <w:shd w:val="clear" w:color="auto" w:fill="FFFFFF"/>
        </w:rPr>
        <w:t xml:space="preserve"> B. A. (2025). </w:t>
      </w:r>
      <w:r w:rsidRPr="0065684F">
        <w:rPr>
          <w:rFonts w:ascii="Times New Roman" w:hAnsi="Times New Roman" w:cs="Times New Roman"/>
          <w:sz w:val="24"/>
          <w:szCs w:val="24"/>
        </w:rPr>
        <w:t xml:space="preserve">Evaluation of the nutritional and antinutritional composition of selected green leafy vegetables consumed in Ekiti State, Nigeria. </w:t>
      </w:r>
      <w:r w:rsidRPr="0065684F">
        <w:rPr>
          <w:rFonts w:ascii="Times New Roman" w:hAnsi="Times New Roman" w:cs="Times New Roman"/>
          <w:i/>
          <w:sz w:val="24"/>
          <w:szCs w:val="24"/>
        </w:rPr>
        <w:t>International Journal of Life Sciences Research</w:t>
      </w:r>
      <w:r w:rsidRPr="0065684F">
        <w:rPr>
          <w:rFonts w:ascii="Times New Roman" w:hAnsi="Times New Roman" w:cs="Times New Roman"/>
          <w:sz w:val="24"/>
          <w:szCs w:val="24"/>
        </w:rPr>
        <w:t>, 13(2), 32-40. DOI: https://doi.org/10.5281/zenodo.15257599</w:t>
      </w:r>
    </w:p>
    <w:p w14:paraId="1CD0E676" w14:textId="495E1F35" w:rsidR="0065684F" w:rsidRPr="0065684F" w:rsidRDefault="0065684F" w:rsidP="0065684F">
      <w:pPr>
        <w:pStyle w:val="NoSpacing"/>
        <w:numPr>
          <w:ilvl w:val="0"/>
          <w:numId w:val="3"/>
        </w:numPr>
        <w:ind w:left="720"/>
        <w:jc w:val="both"/>
        <w:rPr>
          <w:rFonts w:ascii="Times New Roman" w:eastAsia="Arial MT" w:hAnsi="Times New Roman" w:cs="Times New Roman"/>
          <w:sz w:val="24"/>
          <w:szCs w:val="24"/>
          <w:lang w:eastAsia="en-US"/>
        </w:rPr>
      </w:pPr>
      <w:proofErr w:type="spellStart"/>
      <w:r w:rsidRPr="0065684F">
        <w:rPr>
          <w:rFonts w:ascii="Times New Roman" w:hAnsi="Times New Roman" w:cs="Times New Roman"/>
          <w:sz w:val="24"/>
          <w:szCs w:val="24"/>
          <w:shd w:val="clear" w:color="auto" w:fill="FFFFFF"/>
        </w:rPr>
        <w:t>Okaiyeto</w:t>
      </w:r>
      <w:proofErr w:type="spellEnd"/>
      <w:r w:rsidRPr="0065684F">
        <w:rPr>
          <w:rFonts w:ascii="Times New Roman" w:hAnsi="Times New Roman" w:cs="Times New Roman"/>
          <w:sz w:val="24"/>
          <w:szCs w:val="24"/>
          <w:shd w:val="clear" w:color="auto" w:fill="FFFFFF"/>
        </w:rPr>
        <w:t>, S. A., Liu, D., Zhang, C., Bai, J. W., Chen, C., Sharma, P., ... &amp; Xiao, H. W. (2025). Anti-nutrients of plant-based food: physicochemical properties, effects on health and degradation techniques-a comprehensive review. </w:t>
      </w:r>
      <w:r w:rsidRPr="0065684F">
        <w:rPr>
          <w:rFonts w:ascii="Times New Roman" w:hAnsi="Times New Roman" w:cs="Times New Roman"/>
          <w:i/>
          <w:iCs/>
          <w:sz w:val="24"/>
          <w:szCs w:val="24"/>
          <w:shd w:val="clear" w:color="auto" w:fill="FFFFFF"/>
        </w:rPr>
        <w:t>Journal of Future Foods</w:t>
      </w:r>
      <w:r w:rsidRPr="0065684F">
        <w:rPr>
          <w:rFonts w:ascii="Times New Roman" w:hAnsi="Times New Roman" w:cs="Times New Roman"/>
          <w:sz w:val="24"/>
          <w:szCs w:val="24"/>
          <w:shd w:val="clear" w:color="auto" w:fill="FFFFFF"/>
        </w:rPr>
        <w:t>.</w:t>
      </w:r>
      <w:r w:rsidRPr="0065684F">
        <w:rPr>
          <w:rFonts w:ascii="Times New Roman" w:hAnsi="Times New Roman" w:cs="Times New Roman"/>
          <w:sz w:val="24"/>
          <w:szCs w:val="24"/>
        </w:rPr>
        <w:t xml:space="preserve">  </w:t>
      </w:r>
      <w:r w:rsidRPr="0065684F">
        <w:rPr>
          <w:rFonts w:ascii="Times New Roman" w:hAnsi="Times New Roman" w:cs="Times New Roman"/>
          <w:sz w:val="24"/>
          <w:szCs w:val="24"/>
          <w:shd w:val="clear" w:color="auto" w:fill="FFFFFF"/>
        </w:rPr>
        <w:t>DOI:</w:t>
      </w:r>
      <w:hyperlink r:id="rId23" w:tgtFrame="_blank" w:history="1">
        <w:r w:rsidRPr="0065684F">
          <w:rPr>
            <w:rFonts w:ascii="Times New Roman" w:hAnsi="Times New Roman" w:cs="Times New Roman"/>
            <w:sz w:val="24"/>
            <w:szCs w:val="24"/>
            <w:u w:val="single"/>
            <w:bdr w:val="none" w:sz="0" w:space="0" w:color="auto" w:frame="1"/>
            <w:shd w:val="clear" w:color="auto" w:fill="FFFFFF"/>
          </w:rPr>
          <w:t>10.1016/j.jfutfo.2025.06.022</w:t>
        </w:r>
      </w:hyperlink>
    </w:p>
    <w:p w14:paraId="15260FAA" w14:textId="3AE00913" w:rsidR="0065684F" w:rsidRPr="0065684F" w:rsidRDefault="0065684F" w:rsidP="0065684F">
      <w:pPr>
        <w:pStyle w:val="ListParagraph"/>
        <w:numPr>
          <w:ilvl w:val="0"/>
          <w:numId w:val="3"/>
        </w:numPr>
        <w:ind w:left="720"/>
        <w:jc w:val="both"/>
        <w:rPr>
          <w:rFonts w:ascii="Times New Roman" w:hAnsi="Times New Roman" w:cs="Times New Roman"/>
          <w:sz w:val="24"/>
          <w:szCs w:val="24"/>
        </w:rPr>
      </w:pPr>
      <w:r w:rsidRPr="0065684F">
        <w:rPr>
          <w:rFonts w:ascii="Times New Roman" w:hAnsi="Times New Roman" w:cs="Times New Roman"/>
          <w:sz w:val="24"/>
          <w:szCs w:val="24"/>
        </w:rPr>
        <w:t>Okwu, D. E., &amp; Josiah, C. (2006). Evaluation of the chemical composition of two Nigerian medicinal plants.</w:t>
      </w:r>
      <w:r w:rsidRPr="0065684F">
        <w:rPr>
          <w:rFonts w:ascii="Times New Roman" w:hAnsi="Times New Roman" w:cs="Times New Roman"/>
          <w:sz w:val="24"/>
          <w:szCs w:val="24"/>
          <w:shd w:val="clear" w:color="auto" w:fill="FFFFFF"/>
        </w:rPr>
        <w:t xml:space="preserve"> African Journal of Biotechnology, 5, 357-336.</w:t>
      </w:r>
    </w:p>
    <w:p w14:paraId="7033BB94" w14:textId="73B98F57" w:rsidR="0065684F" w:rsidRPr="0065684F" w:rsidRDefault="0065684F" w:rsidP="0065684F">
      <w:pPr>
        <w:pStyle w:val="ListParagraph"/>
        <w:numPr>
          <w:ilvl w:val="0"/>
          <w:numId w:val="3"/>
        </w:numPr>
        <w:autoSpaceDE w:val="0"/>
        <w:autoSpaceDN w:val="0"/>
        <w:adjustRightInd w:val="0"/>
        <w:spacing w:after="0" w:line="240" w:lineRule="auto"/>
        <w:ind w:left="720"/>
        <w:jc w:val="both"/>
        <w:rPr>
          <w:rFonts w:ascii="Times New Roman" w:hAnsi="Times New Roman" w:cs="Times New Roman"/>
          <w:sz w:val="24"/>
          <w:szCs w:val="24"/>
        </w:rPr>
      </w:pPr>
      <w:r w:rsidRPr="0065684F">
        <w:rPr>
          <w:rFonts w:ascii="Times New Roman" w:hAnsi="Times New Roman" w:cs="Times New Roman"/>
          <w:sz w:val="24"/>
          <w:szCs w:val="24"/>
        </w:rPr>
        <w:t xml:space="preserve">Olaofe, O. </w:t>
      </w:r>
      <w:proofErr w:type="gramStart"/>
      <w:r w:rsidRPr="0065684F">
        <w:rPr>
          <w:rFonts w:ascii="Times New Roman" w:hAnsi="Times New Roman" w:cs="Times New Roman"/>
          <w:sz w:val="24"/>
          <w:szCs w:val="24"/>
        </w:rPr>
        <w:t>&amp;  Akintayo</w:t>
      </w:r>
      <w:proofErr w:type="gramEnd"/>
      <w:r w:rsidRPr="0065684F">
        <w:rPr>
          <w:rFonts w:ascii="Times New Roman" w:hAnsi="Times New Roman" w:cs="Times New Roman"/>
          <w:sz w:val="24"/>
          <w:szCs w:val="24"/>
        </w:rPr>
        <w:t xml:space="preserve">, E. T.  (2000). Prediction of isoelectric points of legume and oilseed proteins from their amino acid compositions. </w:t>
      </w:r>
      <w:r w:rsidRPr="0065684F">
        <w:rPr>
          <w:rFonts w:ascii="Times New Roman" w:hAnsi="Times New Roman" w:cs="Times New Roman"/>
          <w:i/>
          <w:sz w:val="24"/>
          <w:szCs w:val="24"/>
        </w:rPr>
        <w:t>The Journal of Technoscience</w:t>
      </w:r>
      <w:r w:rsidRPr="0065684F">
        <w:rPr>
          <w:rFonts w:ascii="Times New Roman" w:hAnsi="Times New Roman" w:cs="Times New Roman"/>
          <w:sz w:val="24"/>
          <w:szCs w:val="24"/>
        </w:rPr>
        <w:t xml:space="preserve">, 4, 49-53. </w:t>
      </w:r>
    </w:p>
    <w:p w14:paraId="0BB02045" w14:textId="3D175AD7" w:rsidR="0065684F" w:rsidRPr="0065684F" w:rsidRDefault="0065684F" w:rsidP="0065684F">
      <w:pPr>
        <w:pStyle w:val="ListParagraph"/>
        <w:numPr>
          <w:ilvl w:val="0"/>
          <w:numId w:val="3"/>
        </w:numPr>
        <w:ind w:left="720"/>
        <w:jc w:val="both"/>
        <w:rPr>
          <w:rFonts w:ascii="Times New Roman" w:hAnsi="Times New Roman" w:cs="Times New Roman"/>
          <w:sz w:val="24"/>
          <w:szCs w:val="24"/>
        </w:rPr>
      </w:pPr>
      <w:r w:rsidRPr="0065684F">
        <w:rPr>
          <w:rFonts w:ascii="Times New Roman" w:hAnsi="Times New Roman" w:cs="Times New Roman"/>
          <w:sz w:val="24"/>
          <w:szCs w:val="24"/>
          <w:shd w:val="clear" w:color="auto" w:fill="FFFFFF"/>
        </w:rPr>
        <w:t xml:space="preserve">Patil, K. S., &amp; </w:t>
      </w:r>
      <w:proofErr w:type="spellStart"/>
      <w:r w:rsidRPr="0065684F">
        <w:rPr>
          <w:rFonts w:ascii="Times New Roman" w:hAnsi="Times New Roman" w:cs="Times New Roman"/>
          <w:sz w:val="24"/>
          <w:szCs w:val="24"/>
          <w:shd w:val="clear" w:color="auto" w:fill="FFFFFF"/>
        </w:rPr>
        <w:t>Bhalsing</w:t>
      </w:r>
      <w:proofErr w:type="spellEnd"/>
      <w:r w:rsidRPr="0065684F">
        <w:rPr>
          <w:rFonts w:ascii="Times New Roman" w:hAnsi="Times New Roman" w:cs="Times New Roman"/>
          <w:sz w:val="24"/>
          <w:szCs w:val="24"/>
          <w:shd w:val="clear" w:color="auto" w:fill="FFFFFF"/>
        </w:rPr>
        <w:t xml:space="preserve">, S. R. (2016). Ethnomedicinal uses, phytochemistry and pharmacological properties of the genus </w:t>
      </w:r>
      <w:proofErr w:type="spellStart"/>
      <w:r w:rsidRPr="0065684F">
        <w:rPr>
          <w:rFonts w:ascii="Times New Roman" w:hAnsi="Times New Roman" w:cs="Times New Roman"/>
          <w:sz w:val="24"/>
          <w:szCs w:val="24"/>
          <w:shd w:val="clear" w:color="auto" w:fill="FFFFFF"/>
        </w:rPr>
        <w:t>Boerhavia</w:t>
      </w:r>
      <w:proofErr w:type="spellEnd"/>
      <w:r w:rsidRPr="0065684F">
        <w:rPr>
          <w:rFonts w:ascii="Times New Roman" w:hAnsi="Times New Roman" w:cs="Times New Roman"/>
          <w:sz w:val="24"/>
          <w:szCs w:val="24"/>
          <w:shd w:val="clear" w:color="auto" w:fill="FFFFFF"/>
        </w:rPr>
        <w:t>. </w:t>
      </w:r>
      <w:r w:rsidRPr="0065684F">
        <w:rPr>
          <w:rFonts w:ascii="Times New Roman" w:hAnsi="Times New Roman" w:cs="Times New Roman"/>
          <w:i/>
          <w:iCs/>
          <w:sz w:val="24"/>
          <w:szCs w:val="24"/>
          <w:shd w:val="clear" w:color="auto" w:fill="FFFFFF"/>
        </w:rPr>
        <w:t>Journal of ethnopharmacology</w:t>
      </w:r>
      <w:r w:rsidRPr="0065684F">
        <w:rPr>
          <w:rFonts w:ascii="Times New Roman" w:hAnsi="Times New Roman" w:cs="Times New Roman"/>
          <w:sz w:val="24"/>
          <w:szCs w:val="24"/>
          <w:shd w:val="clear" w:color="auto" w:fill="FFFFFF"/>
        </w:rPr>
        <w:t>, </w:t>
      </w:r>
      <w:r w:rsidRPr="0065684F">
        <w:rPr>
          <w:rFonts w:ascii="Times New Roman" w:hAnsi="Times New Roman" w:cs="Times New Roman"/>
          <w:i/>
          <w:iCs/>
          <w:sz w:val="24"/>
          <w:szCs w:val="24"/>
          <w:shd w:val="clear" w:color="auto" w:fill="FFFFFF"/>
        </w:rPr>
        <w:t>182</w:t>
      </w:r>
      <w:r w:rsidRPr="0065684F">
        <w:rPr>
          <w:rFonts w:ascii="Times New Roman" w:hAnsi="Times New Roman" w:cs="Times New Roman"/>
          <w:sz w:val="24"/>
          <w:szCs w:val="24"/>
          <w:shd w:val="clear" w:color="auto" w:fill="FFFFFF"/>
        </w:rPr>
        <w:t>, 200-220.</w:t>
      </w:r>
      <w:r w:rsidRPr="0065684F">
        <w:rPr>
          <w:rFonts w:ascii="Times New Roman" w:hAnsi="Times New Roman" w:cs="Times New Roman"/>
          <w:sz w:val="24"/>
          <w:szCs w:val="24"/>
        </w:rPr>
        <w:t xml:space="preserve"> </w:t>
      </w:r>
      <w:hyperlink r:id="rId24" w:tgtFrame="_blank" w:tooltip="Persistent link using digital object identifier" w:history="1">
        <w:r w:rsidRPr="0065684F">
          <w:rPr>
            <w:rStyle w:val="anchor-text"/>
            <w:rFonts w:ascii="Times New Roman" w:hAnsi="Times New Roman" w:cs="Times New Roman"/>
            <w:sz w:val="24"/>
            <w:szCs w:val="24"/>
          </w:rPr>
          <w:t>https://doi.org/10.1016/j.jep.2016.01.042</w:t>
        </w:r>
      </w:hyperlink>
    </w:p>
    <w:p w14:paraId="7ED2A226" w14:textId="65DE2F9C" w:rsidR="0065684F" w:rsidRPr="0065684F" w:rsidRDefault="0065684F" w:rsidP="0065684F">
      <w:pPr>
        <w:pStyle w:val="Default"/>
        <w:numPr>
          <w:ilvl w:val="0"/>
          <w:numId w:val="3"/>
        </w:numPr>
        <w:ind w:left="720"/>
        <w:jc w:val="both"/>
        <w:rPr>
          <w:color w:val="auto"/>
        </w:rPr>
      </w:pPr>
      <w:r w:rsidRPr="0065684F">
        <w:rPr>
          <w:color w:val="auto"/>
        </w:rPr>
        <w:t xml:space="preserve">Paul, A. A., Southgate, D. A. &amp; Russel, J.  (1976). First supplement to McCance </w:t>
      </w:r>
      <w:proofErr w:type="gramStart"/>
      <w:r w:rsidRPr="0065684F">
        <w:rPr>
          <w:color w:val="auto"/>
        </w:rPr>
        <w:t>and  Widdowson’s</w:t>
      </w:r>
      <w:proofErr w:type="gramEnd"/>
      <w:r w:rsidRPr="0065684F">
        <w:rPr>
          <w:color w:val="auto"/>
        </w:rPr>
        <w:t xml:space="preserve">. The composition of foods. HMSO, London; 1976 </w:t>
      </w:r>
    </w:p>
    <w:p w14:paraId="71A376A6" w14:textId="17D556A8" w:rsidR="0065684F" w:rsidRPr="0065684F" w:rsidRDefault="0065684F" w:rsidP="0065684F">
      <w:pPr>
        <w:pStyle w:val="ListParagraph"/>
        <w:numPr>
          <w:ilvl w:val="0"/>
          <w:numId w:val="3"/>
        </w:numPr>
        <w:ind w:left="720"/>
        <w:jc w:val="both"/>
        <w:rPr>
          <w:rFonts w:ascii="Times New Roman" w:hAnsi="Times New Roman" w:cs="Times New Roman"/>
          <w:sz w:val="24"/>
          <w:szCs w:val="24"/>
        </w:rPr>
      </w:pPr>
      <w:proofErr w:type="spellStart"/>
      <w:r w:rsidRPr="0065684F">
        <w:rPr>
          <w:rFonts w:ascii="Times New Roman" w:hAnsi="Times New Roman" w:cs="Times New Roman"/>
          <w:sz w:val="24"/>
          <w:szCs w:val="24"/>
          <w:shd w:val="clear" w:color="auto" w:fill="FFFFFF"/>
        </w:rPr>
        <w:t>Peduruhewa</w:t>
      </w:r>
      <w:proofErr w:type="spellEnd"/>
      <w:r w:rsidRPr="0065684F">
        <w:rPr>
          <w:rFonts w:ascii="Times New Roman" w:hAnsi="Times New Roman" w:cs="Times New Roman"/>
          <w:sz w:val="24"/>
          <w:szCs w:val="24"/>
          <w:shd w:val="clear" w:color="auto" w:fill="FFFFFF"/>
        </w:rPr>
        <w:t xml:space="preserve">, P. S., </w:t>
      </w:r>
      <w:proofErr w:type="spellStart"/>
      <w:r w:rsidRPr="0065684F">
        <w:rPr>
          <w:rFonts w:ascii="Times New Roman" w:hAnsi="Times New Roman" w:cs="Times New Roman"/>
          <w:sz w:val="24"/>
          <w:szCs w:val="24"/>
          <w:shd w:val="clear" w:color="auto" w:fill="FFFFFF"/>
        </w:rPr>
        <w:t>Jayathunge</w:t>
      </w:r>
      <w:proofErr w:type="spellEnd"/>
      <w:r w:rsidRPr="0065684F">
        <w:rPr>
          <w:rFonts w:ascii="Times New Roman" w:hAnsi="Times New Roman" w:cs="Times New Roman"/>
          <w:sz w:val="24"/>
          <w:szCs w:val="24"/>
          <w:shd w:val="clear" w:color="auto" w:fill="FFFFFF"/>
        </w:rPr>
        <w:t xml:space="preserve">, K. G. L. R., &amp; Liyanage, R. (2021). Nutritional evaluation and phytochemical screening of </w:t>
      </w:r>
      <w:proofErr w:type="spellStart"/>
      <w:r w:rsidRPr="0065684F">
        <w:rPr>
          <w:rFonts w:ascii="Times New Roman" w:hAnsi="Times New Roman" w:cs="Times New Roman"/>
          <w:sz w:val="24"/>
          <w:szCs w:val="24"/>
          <w:shd w:val="clear" w:color="auto" w:fill="FFFFFF"/>
        </w:rPr>
        <w:t>Commelina</w:t>
      </w:r>
      <w:proofErr w:type="spellEnd"/>
      <w:r w:rsidRPr="0065684F">
        <w:rPr>
          <w:rFonts w:ascii="Times New Roman" w:hAnsi="Times New Roman" w:cs="Times New Roman"/>
          <w:sz w:val="24"/>
          <w:szCs w:val="24"/>
          <w:shd w:val="clear" w:color="auto" w:fill="FFFFFF"/>
        </w:rPr>
        <w:t xml:space="preserve"> </w:t>
      </w:r>
      <w:proofErr w:type="spellStart"/>
      <w:r w:rsidRPr="0065684F">
        <w:rPr>
          <w:rFonts w:ascii="Times New Roman" w:hAnsi="Times New Roman" w:cs="Times New Roman"/>
          <w:sz w:val="24"/>
          <w:szCs w:val="24"/>
          <w:shd w:val="clear" w:color="auto" w:fill="FFFFFF"/>
        </w:rPr>
        <w:t>diffusa</w:t>
      </w:r>
      <w:proofErr w:type="spellEnd"/>
      <w:r w:rsidRPr="0065684F">
        <w:rPr>
          <w:rFonts w:ascii="Times New Roman" w:hAnsi="Times New Roman" w:cs="Times New Roman"/>
          <w:sz w:val="24"/>
          <w:szCs w:val="24"/>
          <w:shd w:val="clear" w:color="auto" w:fill="FFFFFF"/>
        </w:rPr>
        <w:t>: An underutilized wild edible plant of Sri Lanka. </w:t>
      </w:r>
      <w:r w:rsidRPr="0065684F">
        <w:rPr>
          <w:rFonts w:ascii="Times New Roman" w:hAnsi="Times New Roman" w:cs="Times New Roman"/>
          <w:i/>
          <w:iCs/>
          <w:sz w:val="24"/>
          <w:szCs w:val="24"/>
          <w:shd w:val="clear" w:color="auto" w:fill="FFFFFF"/>
        </w:rPr>
        <w:t>American Journal of Food and Nutrition</w:t>
      </w:r>
      <w:r w:rsidRPr="0065684F">
        <w:rPr>
          <w:rFonts w:ascii="Times New Roman" w:hAnsi="Times New Roman" w:cs="Times New Roman"/>
          <w:sz w:val="24"/>
          <w:szCs w:val="24"/>
          <w:shd w:val="clear" w:color="auto" w:fill="FFFFFF"/>
        </w:rPr>
        <w:t>, </w:t>
      </w:r>
      <w:r w:rsidRPr="0065684F">
        <w:rPr>
          <w:rFonts w:ascii="Times New Roman" w:hAnsi="Times New Roman" w:cs="Times New Roman"/>
          <w:i/>
          <w:iCs/>
          <w:sz w:val="24"/>
          <w:szCs w:val="24"/>
          <w:shd w:val="clear" w:color="auto" w:fill="FFFFFF"/>
        </w:rPr>
        <w:t>9</w:t>
      </w:r>
      <w:r w:rsidRPr="0065684F">
        <w:rPr>
          <w:rFonts w:ascii="Times New Roman" w:hAnsi="Times New Roman" w:cs="Times New Roman"/>
          <w:sz w:val="24"/>
          <w:szCs w:val="24"/>
          <w:shd w:val="clear" w:color="auto" w:fill="FFFFFF"/>
        </w:rPr>
        <w:t>(3), 106-111. DOI:</w:t>
      </w:r>
      <w:hyperlink r:id="rId25" w:tgtFrame="_blank" w:history="1">
        <w:r w:rsidRPr="0065684F">
          <w:rPr>
            <w:rStyle w:val="Hyperlink"/>
            <w:rFonts w:ascii="Times New Roman" w:hAnsi="Times New Roman" w:cs="Times New Roman"/>
            <w:color w:val="auto"/>
            <w:sz w:val="24"/>
            <w:szCs w:val="24"/>
            <w:bdr w:val="none" w:sz="0" w:space="0" w:color="auto" w:frame="1"/>
            <w:shd w:val="clear" w:color="auto" w:fill="FFFFFF"/>
          </w:rPr>
          <w:t>10.12691/ajfn-9-3-2</w:t>
        </w:r>
      </w:hyperlink>
    </w:p>
    <w:p w14:paraId="270BBF68" w14:textId="3E649699" w:rsidR="0065684F" w:rsidRPr="0065684F" w:rsidRDefault="0065684F" w:rsidP="0065684F">
      <w:pPr>
        <w:pStyle w:val="ListParagraph"/>
        <w:numPr>
          <w:ilvl w:val="0"/>
          <w:numId w:val="3"/>
        </w:numPr>
        <w:ind w:left="720"/>
        <w:jc w:val="both"/>
        <w:rPr>
          <w:rFonts w:ascii="Times New Roman" w:hAnsi="Times New Roman" w:cs="Times New Roman"/>
          <w:sz w:val="24"/>
          <w:szCs w:val="24"/>
          <w:shd w:val="clear" w:color="auto" w:fill="FFFFFF"/>
        </w:rPr>
      </w:pPr>
      <w:r w:rsidRPr="0065684F">
        <w:rPr>
          <w:rFonts w:ascii="Times New Roman" w:hAnsi="Times New Roman" w:cs="Times New Roman"/>
          <w:sz w:val="24"/>
          <w:szCs w:val="24"/>
          <w:shd w:val="clear" w:color="auto" w:fill="FFFFFF"/>
        </w:rPr>
        <w:t>Petruzzelli, R., Polishchuk, E. V., &amp; Polishchuk, R. S. (2026). Copper in Human Health and Disease: Insights from Inherited Disorders. </w:t>
      </w:r>
      <w:r w:rsidRPr="0065684F">
        <w:rPr>
          <w:rFonts w:ascii="Times New Roman" w:hAnsi="Times New Roman" w:cs="Times New Roman"/>
          <w:i/>
          <w:iCs/>
          <w:sz w:val="24"/>
          <w:szCs w:val="24"/>
          <w:shd w:val="clear" w:color="auto" w:fill="FFFFFF"/>
        </w:rPr>
        <w:t>Physiology (Bethesda, Md.)</w:t>
      </w:r>
      <w:r w:rsidRPr="0065684F">
        <w:rPr>
          <w:rFonts w:ascii="Times New Roman" w:hAnsi="Times New Roman" w:cs="Times New Roman"/>
          <w:sz w:val="24"/>
          <w:szCs w:val="24"/>
          <w:shd w:val="clear" w:color="auto" w:fill="FFFFFF"/>
        </w:rPr>
        <w:t>, </w:t>
      </w:r>
      <w:r w:rsidRPr="0065684F">
        <w:rPr>
          <w:rFonts w:ascii="Times New Roman" w:hAnsi="Times New Roman" w:cs="Times New Roman"/>
          <w:i/>
          <w:iCs/>
          <w:sz w:val="24"/>
          <w:szCs w:val="24"/>
          <w:shd w:val="clear" w:color="auto" w:fill="FFFFFF"/>
        </w:rPr>
        <w:t>41</w:t>
      </w:r>
      <w:r w:rsidRPr="0065684F">
        <w:rPr>
          <w:rFonts w:ascii="Times New Roman" w:hAnsi="Times New Roman" w:cs="Times New Roman"/>
          <w:sz w:val="24"/>
          <w:szCs w:val="24"/>
          <w:shd w:val="clear" w:color="auto" w:fill="FFFFFF"/>
        </w:rPr>
        <w:t>(3), 0. https://doi.org/10.1152/physiol.00032.2025</w:t>
      </w:r>
    </w:p>
    <w:p w14:paraId="08BAD16D" w14:textId="72DDC458" w:rsidR="0065684F" w:rsidRPr="0065684F" w:rsidRDefault="0065684F" w:rsidP="0065684F">
      <w:pPr>
        <w:pStyle w:val="ListParagraph"/>
        <w:numPr>
          <w:ilvl w:val="0"/>
          <w:numId w:val="3"/>
        </w:numPr>
        <w:ind w:left="720"/>
        <w:jc w:val="both"/>
        <w:rPr>
          <w:rFonts w:ascii="Times New Roman" w:hAnsi="Times New Roman" w:cs="Times New Roman"/>
          <w:sz w:val="24"/>
          <w:szCs w:val="24"/>
          <w:shd w:val="clear" w:color="auto" w:fill="FFFFFF"/>
        </w:rPr>
      </w:pPr>
      <w:proofErr w:type="spellStart"/>
      <w:r w:rsidRPr="0065684F">
        <w:rPr>
          <w:rFonts w:ascii="Times New Roman" w:hAnsi="Times New Roman" w:cs="Times New Roman"/>
          <w:sz w:val="24"/>
          <w:szCs w:val="24"/>
          <w:shd w:val="clear" w:color="auto" w:fill="FFFFFF"/>
        </w:rPr>
        <w:t>Rumicha</w:t>
      </w:r>
      <w:proofErr w:type="spellEnd"/>
      <w:r w:rsidRPr="0065684F">
        <w:rPr>
          <w:rFonts w:ascii="Times New Roman" w:hAnsi="Times New Roman" w:cs="Times New Roman"/>
          <w:sz w:val="24"/>
          <w:szCs w:val="24"/>
          <w:shd w:val="clear" w:color="auto" w:fill="FFFFFF"/>
        </w:rPr>
        <w:t xml:space="preserve">, T. D., Belew, S., Hasen, G., Teka, T. A., &amp; </w:t>
      </w:r>
      <w:proofErr w:type="spellStart"/>
      <w:r w:rsidRPr="0065684F">
        <w:rPr>
          <w:rFonts w:ascii="Times New Roman" w:hAnsi="Times New Roman" w:cs="Times New Roman"/>
          <w:sz w:val="24"/>
          <w:szCs w:val="24"/>
          <w:shd w:val="clear" w:color="auto" w:fill="FFFFFF"/>
        </w:rPr>
        <w:t>Forsido</w:t>
      </w:r>
      <w:proofErr w:type="spellEnd"/>
      <w:r w:rsidRPr="0065684F">
        <w:rPr>
          <w:rFonts w:ascii="Times New Roman" w:hAnsi="Times New Roman" w:cs="Times New Roman"/>
          <w:sz w:val="24"/>
          <w:szCs w:val="24"/>
          <w:shd w:val="clear" w:color="auto" w:fill="FFFFFF"/>
        </w:rPr>
        <w:t>, S. F. (2025). Food, feed, and phytochemical uses of wild edible plants: a systematic review. </w:t>
      </w:r>
      <w:r w:rsidRPr="0065684F">
        <w:rPr>
          <w:rFonts w:ascii="Times New Roman" w:hAnsi="Times New Roman" w:cs="Times New Roman"/>
          <w:i/>
          <w:iCs/>
          <w:sz w:val="24"/>
          <w:szCs w:val="24"/>
          <w:shd w:val="clear" w:color="auto" w:fill="FFFFFF"/>
        </w:rPr>
        <w:t>Food Science &amp; Nutrition</w:t>
      </w:r>
      <w:r w:rsidRPr="0065684F">
        <w:rPr>
          <w:rFonts w:ascii="Times New Roman" w:hAnsi="Times New Roman" w:cs="Times New Roman"/>
          <w:sz w:val="24"/>
          <w:szCs w:val="24"/>
          <w:shd w:val="clear" w:color="auto" w:fill="FFFFFF"/>
        </w:rPr>
        <w:t>, </w:t>
      </w:r>
      <w:r w:rsidRPr="0065684F">
        <w:rPr>
          <w:rFonts w:ascii="Times New Roman" w:hAnsi="Times New Roman" w:cs="Times New Roman"/>
          <w:i/>
          <w:iCs/>
          <w:sz w:val="24"/>
          <w:szCs w:val="24"/>
          <w:shd w:val="clear" w:color="auto" w:fill="FFFFFF"/>
        </w:rPr>
        <w:t>13</w:t>
      </w:r>
      <w:r w:rsidRPr="0065684F">
        <w:rPr>
          <w:rFonts w:ascii="Times New Roman" w:hAnsi="Times New Roman" w:cs="Times New Roman"/>
          <w:sz w:val="24"/>
          <w:szCs w:val="24"/>
          <w:shd w:val="clear" w:color="auto" w:fill="FFFFFF"/>
        </w:rPr>
        <w:t xml:space="preserve">(6), e70454. </w:t>
      </w:r>
      <w:proofErr w:type="spellStart"/>
      <w:r w:rsidRPr="0065684F">
        <w:rPr>
          <w:rFonts w:ascii="Times New Roman" w:hAnsi="Times New Roman" w:cs="Times New Roman"/>
          <w:sz w:val="24"/>
          <w:szCs w:val="24"/>
          <w:shd w:val="clear" w:color="auto" w:fill="FFFFFF"/>
        </w:rPr>
        <w:t>doi</w:t>
      </w:r>
      <w:proofErr w:type="spellEnd"/>
      <w:r w:rsidRPr="0065684F">
        <w:rPr>
          <w:rFonts w:ascii="Times New Roman" w:hAnsi="Times New Roman" w:cs="Times New Roman"/>
          <w:sz w:val="24"/>
          <w:szCs w:val="24"/>
          <w:shd w:val="clear" w:color="auto" w:fill="FFFFFF"/>
        </w:rPr>
        <w:t>: 10.1002/fsn3.70454</w:t>
      </w:r>
    </w:p>
    <w:p w14:paraId="0200F182" w14:textId="5FEFE80A" w:rsidR="0065684F" w:rsidRPr="0065684F" w:rsidRDefault="0065684F" w:rsidP="0065684F">
      <w:pPr>
        <w:pStyle w:val="ListParagraph"/>
        <w:numPr>
          <w:ilvl w:val="0"/>
          <w:numId w:val="3"/>
        </w:numPr>
        <w:ind w:left="720"/>
        <w:jc w:val="both"/>
        <w:rPr>
          <w:rFonts w:ascii="Times New Roman" w:hAnsi="Times New Roman" w:cs="Times New Roman"/>
          <w:sz w:val="24"/>
          <w:szCs w:val="24"/>
        </w:rPr>
      </w:pPr>
      <w:r w:rsidRPr="0065684F">
        <w:rPr>
          <w:rFonts w:ascii="Times New Roman" w:hAnsi="Times New Roman" w:cs="Times New Roman"/>
          <w:sz w:val="24"/>
          <w:szCs w:val="24"/>
        </w:rPr>
        <w:t>Sabuj, S. S., Islam, M. S., Uddin, M. N., Islam, M. N., &amp; Islam, M. S. (2021). Vitamin-C and Mineral Composition Analysis of Some Fresh Vegetables in Patuakhali, Bangladesh. Asian Food Science Journal, 20(9), 78-88. DOI: 10.9734/</w:t>
      </w:r>
      <w:proofErr w:type="spellStart"/>
      <w:r w:rsidRPr="0065684F">
        <w:rPr>
          <w:rFonts w:ascii="Times New Roman" w:hAnsi="Times New Roman" w:cs="Times New Roman"/>
          <w:sz w:val="24"/>
          <w:szCs w:val="24"/>
        </w:rPr>
        <w:t>afsj</w:t>
      </w:r>
      <w:proofErr w:type="spellEnd"/>
      <w:r w:rsidRPr="0065684F">
        <w:rPr>
          <w:rFonts w:ascii="Times New Roman" w:hAnsi="Times New Roman" w:cs="Times New Roman"/>
          <w:sz w:val="24"/>
          <w:szCs w:val="24"/>
        </w:rPr>
        <w:t>/2021/v20i930344</w:t>
      </w:r>
    </w:p>
    <w:p w14:paraId="793DB076" w14:textId="3B665506" w:rsidR="0065684F" w:rsidRPr="0065684F" w:rsidRDefault="0065684F" w:rsidP="0065684F">
      <w:pPr>
        <w:pStyle w:val="Default"/>
        <w:numPr>
          <w:ilvl w:val="0"/>
          <w:numId w:val="3"/>
        </w:numPr>
        <w:ind w:left="720"/>
        <w:jc w:val="both"/>
        <w:rPr>
          <w:color w:val="auto"/>
        </w:rPr>
      </w:pPr>
      <w:r w:rsidRPr="0065684F">
        <w:rPr>
          <w:color w:val="auto"/>
          <w:shd w:val="clear" w:color="auto" w:fill="FFFFFF"/>
        </w:rPr>
        <w:lastRenderedPageBreak/>
        <w:t xml:space="preserve">Salim, R., </w:t>
      </w:r>
      <w:proofErr w:type="spellStart"/>
      <w:r w:rsidRPr="0065684F">
        <w:rPr>
          <w:color w:val="auto"/>
          <w:shd w:val="clear" w:color="auto" w:fill="FFFFFF"/>
        </w:rPr>
        <w:t>Nehvi</w:t>
      </w:r>
      <w:proofErr w:type="spellEnd"/>
      <w:r w:rsidRPr="0065684F">
        <w:rPr>
          <w:color w:val="auto"/>
          <w:shd w:val="clear" w:color="auto" w:fill="FFFFFF"/>
        </w:rPr>
        <w:t xml:space="preserve">, I. B., Mir, R. A., Tyagi, A., Ali, S., &amp; Bhat, O. M. (2023). A review on anti-nutritional factors: unraveling the natural gateways to human health. Front </w:t>
      </w:r>
      <w:proofErr w:type="spellStart"/>
      <w:r w:rsidRPr="0065684F">
        <w:rPr>
          <w:color w:val="auto"/>
          <w:shd w:val="clear" w:color="auto" w:fill="FFFFFF"/>
        </w:rPr>
        <w:t>Nutr</w:t>
      </w:r>
      <w:proofErr w:type="spellEnd"/>
      <w:r w:rsidRPr="0065684F">
        <w:rPr>
          <w:color w:val="auto"/>
          <w:shd w:val="clear" w:color="auto" w:fill="FFFFFF"/>
        </w:rPr>
        <w:t xml:space="preserve"> 10: 1215873.</w:t>
      </w:r>
      <w:r w:rsidRPr="0065684F">
        <w:rPr>
          <w:b/>
          <w:bCs/>
          <w:color w:val="auto"/>
        </w:rPr>
        <w:t xml:space="preserve"> </w:t>
      </w:r>
      <w:r w:rsidRPr="0065684F">
        <w:rPr>
          <w:bCs/>
          <w:color w:val="auto"/>
        </w:rPr>
        <w:t>DOI</w:t>
      </w:r>
      <w:r w:rsidRPr="0065684F">
        <w:rPr>
          <w:b/>
          <w:bCs/>
          <w:color w:val="auto"/>
        </w:rPr>
        <w:t xml:space="preserve"> </w:t>
      </w:r>
      <w:r w:rsidRPr="0065684F">
        <w:rPr>
          <w:color w:val="auto"/>
        </w:rPr>
        <w:t xml:space="preserve">10.3389/fnut.2023.1215873 </w:t>
      </w:r>
    </w:p>
    <w:p w14:paraId="4EA78D77" w14:textId="5FD89D7F" w:rsidR="0065684F" w:rsidRPr="0065684F" w:rsidRDefault="0065684F" w:rsidP="0065684F">
      <w:pPr>
        <w:pStyle w:val="ListParagraph"/>
        <w:numPr>
          <w:ilvl w:val="0"/>
          <w:numId w:val="3"/>
        </w:numPr>
        <w:ind w:left="720"/>
        <w:jc w:val="both"/>
        <w:rPr>
          <w:rFonts w:ascii="Times New Roman" w:hAnsi="Times New Roman" w:cs="Times New Roman"/>
          <w:sz w:val="24"/>
          <w:szCs w:val="24"/>
        </w:rPr>
      </w:pPr>
      <w:r w:rsidRPr="0065684F">
        <w:rPr>
          <w:rFonts w:ascii="Times New Roman" w:hAnsi="Times New Roman" w:cs="Times New Roman"/>
          <w:sz w:val="24"/>
          <w:szCs w:val="24"/>
          <w:shd w:val="clear" w:color="auto" w:fill="FFFFFF"/>
        </w:rPr>
        <w:t xml:space="preserve">Salman, M., Suraiya, S., Das, P., Islam, M. A., &amp; Haq, M. (2021). Variation in the proximate composition, amino acids content and fatty acids of Thai </w:t>
      </w:r>
      <w:proofErr w:type="spellStart"/>
      <w:r w:rsidRPr="0065684F">
        <w:rPr>
          <w:rFonts w:ascii="Times New Roman" w:hAnsi="Times New Roman" w:cs="Times New Roman"/>
          <w:sz w:val="24"/>
          <w:szCs w:val="24"/>
          <w:shd w:val="clear" w:color="auto" w:fill="FFFFFF"/>
        </w:rPr>
        <w:t>Pangus</w:t>
      </w:r>
      <w:proofErr w:type="spellEnd"/>
      <w:r w:rsidRPr="0065684F">
        <w:rPr>
          <w:rFonts w:ascii="Times New Roman" w:hAnsi="Times New Roman" w:cs="Times New Roman"/>
          <w:sz w:val="24"/>
          <w:szCs w:val="24"/>
          <w:shd w:val="clear" w:color="auto" w:fill="FFFFFF"/>
        </w:rPr>
        <w:t xml:space="preserve"> (</w:t>
      </w:r>
      <w:proofErr w:type="spellStart"/>
      <w:r w:rsidRPr="0065684F">
        <w:rPr>
          <w:rFonts w:ascii="Times New Roman" w:hAnsi="Times New Roman" w:cs="Times New Roman"/>
          <w:sz w:val="24"/>
          <w:szCs w:val="24"/>
          <w:shd w:val="clear" w:color="auto" w:fill="FFFFFF"/>
        </w:rPr>
        <w:t>Pangasianodonhypophthalmus</w:t>
      </w:r>
      <w:proofErr w:type="spellEnd"/>
      <w:r w:rsidRPr="0065684F">
        <w:rPr>
          <w:rFonts w:ascii="Times New Roman" w:hAnsi="Times New Roman" w:cs="Times New Roman"/>
          <w:sz w:val="24"/>
          <w:szCs w:val="24"/>
          <w:shd w:val="clear" w:color="auto" w:fill="FFFFFF"/>
        </w:rPr>
        <w:t>) Fish Depending on Size. </w:t>
      </w:r>
      <w:r w:rsidRPr="0065684F">
        <w:rPr>
          <w:rFonts w:ascii="Times New Roman" w:hAnsi="Times New Roman" w:cs="Times New Roman"/>
          <w:i/>
          <w:iCs/>
          <w:sz w:val="24"/>
          <w:szCs w:val="24"/>
          <w:shd w:val="clear" w:color="auto" w:fill="FFFFFF"/>
        </w:rPr>
        <w:t>Asian Food Science Journal</w:t>
      </w:r>
      <w:r w:rsidRPr="0065684F">
        <w:rPr>
          <w:rFonts w:ascii="Times New Roman" w:hAnsi="Times New Roman" w:cs="Times New Roman"/>
          <w:sz w:val="24"/>
          <w:szCs w:val="24"/>
          <w:shd w:val="clear" w:color="auto" w:fill="FFFFFF"/>
        </w:rPr>
        <w:t>, </w:t>
      </w:r>
      <w:r w:rsidRPr="0065684F">
        <w:rPr>
          <w:rFonts w:ascii="Times New Roman" w:hAnsi="Times New Roman" w:cs="Times New Roman"/>
          <w:i/>
          <w:iCs/>
          <w:sz w:val="24"/>
          <w:szCs w:val="24"/>
          <w:shd w:val="clear" w:color="auto" w:fill="FFFFFF"/>
        </w:rPr>
        <w:t>20</w:t>
      </w:r>
      <w:r w:rsidRPr="0065684F">
        <w:rPr>
          <w:rFonts w:ascii="Times New Roman" w:hAnsi="Times New Roman" w:cs="Times New Roman"/>
          <w:sz w:val="24"/>
          <w:szCs w:val="24"/>
          <w:shd w:val="clear" w:color="auto" w:fill="FFFFFF"/>
        </w:rPr>
        <w:t>(6), 35-49.</w:t>
      </w:r>
      <w:r w:rsidRPr="0065684F">
        <w:rPr>
          <w:rFonts w:ascii="Times New Roman" w:hAnsi="Times New Roman" w:cs="Times New Roman"/>
          <w:b/>
          <w:bCs/>
          <w:sz w:val="24"/>
          <w:szCs w:val="24"/>
          <w:shd w:val="clear" w:color="auto" w:fill="FFFFFF"/>
        </w:rPr>
        <w:t xml:space="preserve"> </w:t>
      </w:r>
      <w:r w:rsidRPr="0065684F">
        <w:rPr>
          <w:rFonts w:ascii="Times New Roman" w:hAnsi="Times New Roman" w:cs="Times New Roman"/>
          <w:bCs/>
          <w:sz w:val="24"/>
          <w:szCs w:val="24"/>
          <w:shd w:val="clear" w:color="auto" w:fill="FFFFFF"/>
        </w:rPr>
        <w:t>DOI:</w:t>
      </w:r>
      <w:r w:rsidRPr="0065684F">
        <w:rPr>
          <w:rFonts w:ascii="Times New Roman" w:hAnsi="Times New Roman" w:cs="Times New Roman"/>
          <w:b/>
          <w:bCs/>
          <w:sz w:val="24"/>
          <w:szCs w:val="24"/>
          <w:shd w:val="clear" w:color="auto" w:fill="FFFFFF"/>
        </w:rPr>
        <w:t> </w:t>
      </w:r>
      <w:hyperlink r:id="rId26" w:history="1">
        <w:r w:rsidRPr="0065684F">
          <w:rPr>
            <w:rFonts w:ascii="Times New Roman" w:hAnsi="Times New Roman" w:cs="Times New Roman"/>
            <w:sz w:val="24"/>
            <w:szCs w:val="24"/>
            <w:shd w:val="clear" w:color="auto" w:fill="FFFFFF"/>
          </w:rPr>
          <w:t>10.9734/</w:t>
        </w:r>
        <w:proofErr w:type="spellStart"/>
        <w:r w:rsidRPr="0065684F">
          <w:rPr>
            <w:rFonts w:ascii="Times New Roman" w:hAnsi="Times New Roman" w:cs="Times New Roman"/>
            <w:sz w:val="24"/>
            <w:szCs w:val="24"/>
            <w:shd w:val="clear" w:color="auto" w:fill="FFFFFF"/>
          </w:rPr>
          <w:t>afsj</w:t>
        </w:r>
        <w:proofErr w:type="spellEnd"/>
        <w:r w:rsidRPr="0065684F">
          <w:rPr>
            <w:rFonts w:ascii="Times New Roman" w:hAnsi="Times New Roman" w:cs="Times New Roman"/>
            <w:sz w:val="24"/>
            <w:szCs w:val="24"/>
            <w:shd w:val="clear" w:color="auto" w:fill="FFFFFF"/>
          </w:rPr>
          <w:t>/2021/v20i630307</w:t>
        </w:r>
      </w:hyperlink>
    </w:p>
    <w:p w14:paraId="0CEADCAF" w14:textId="28C3A89E" w:rsidR="0065684F" w:rsidRPr="0065684F" w:rsidRDefault="0065684F" w:rsidP="0065684F">
      <w:pPr>
        <w:pStyle w:val="ListParagraph"/>
        <w:numPr>
          <w:ilvl w:val="0"/>
          <w:numId w:val="3"/>
        </w:numPr>
        <w:ind w:left="720"/>
        <w:jc w:val="both"/>
        <w:rPr>
          <w:rFonts w:ascii="Times New Roman" w:hAnsi="Times New Roman" w:cs="Times New Roman"/>
          <w:sz w:val="24"/>
          <w:szCs w:val="24"/>
          <w:shd w:val="clear" w:color="auto" w:fill="FFFFFF"/>
        </w:rPr>
      </w:pPr>
      <w:r w:rsidRPr="0065684F">
        <w:rPr>
          <w:rFonts w:ascii="Times New Roman" w:hAnsi="Times New Roman" w:cs="Times New Roman"/>
          <w:sz w:val="24"/>
          <w:szCs w:val="24"/>
          <w:shd w:val="clear" w:color="auto" w:fill="FFFFFF"/>
        </w:rPr>
        <w:t>Schmelzer, G.H. and Gurib-</w:t>
      </w:r>
      <w:proofErr w:type="spellStart"/>
      <w:r w:rsidRPr="0065684F">
        <w:rPr>
          <w:rFonts w:ascii="Times New Roman" w:hAnsi="Times New Roman" w:cs="Times New Roman"/>
          <w:sz w:val="24"/>
          <w:szCs w:val="24"/>
          <w:shd w:val="clear" w:color="auto" w:fill="FFFFFF"/>
        </w:rPr>
        <w:t>Fakim</w:t>
      </w:r>
      <w:proofErr w:type="spellEnd"/>
      <w:r w:rsidRPr="0065684F">
        <w:rPr>
          <w:rFonts w:ascii="Times New Roman" w:hAnsi="Times New Roman" w:cs="Times New Roman"/>
          <w:sz w:val="24"/>
          <w:szCs w:val="24"/>
          <w:shd w:val="clear" w:color="auto" w:fill="FFFFFF"/>
        </w:rPr>
        <w:t xml:space="preserve">, A., Eds. (2008) Plant Resource of Tropical Africa 11 (1) Medicinal Plants 1. PROTA Foundation, Wageningen, Netherlands/ </w:t>
      </w:r>
      <w:proofErr w:type="spellStart"/>
      <w:r w:rsidRPr="0065684F">
        <w:rPr>
          <w:rFonts w:ascii="Times New Roman" w:hAnsi="Times New Roman" w:cs="Times New Roman"/>
          <w:sz w:val="24"/>
          <w:szCs w:val="24"/>
          <w:shd w:val="clear" w:color="auto" w:fill="FFFFFF"/>
        </w:rPr>
        <w:t>Backhuys</w:t>
      </w:r>
      <w:proofErr w:type="spellEnd"/>
      <w:r w:rsidRPr="0065684F">
        <w:rPr>
          <w:rFonts w:ascii="Times New Roman" w:hAnsi="Times New Roman" w:cs="Times New Roman"/>
          <w:sz w:val="24"/>
          <w:szCs w:val="24"/>
          <w:shd w:val="clear" w:color="auto" w:fill="FFFFFF"/>
        </w:rPr>
        <w:t xml:space="preserve"> Publishers, Leiden, Netherlands/CTA, Wageningen, Netherlands, 117-121.</w:t>
      </w:r>
    </w:p>
    <w:p w14:paraId="2920DFDF" w14:textId="6580B455" w:rsidR="0065684F" w:rsidRPr="0065684F" w:rsidRDefault="0065684F" w:rsidP="0065684F">
      <w:pPr>
        <w:pStyle w:val="NoSpacing"/>
        <w:numPr>
          <w:ilvl w:val="0"/>
          <w:numId w:val="3"/>
        </w:numPr>
        <w:ind w:left="720"/>
        <w:jc w:val="both"/>
        <w:rPr>
          <w:rFonts w:ascii="Times New Roman" w:hAnsi="Times New Roman" w:cs="Times New Roman"/>
          <w:sz w:val="24"/>
          <w:szCs w:val="24"/>
          <w:shd w:val="clear" w:color="auto" w:fill="FFFFFF"/>
        </w:rPr>
      </w:pPr>
      <w:r w:rsidRPr="0065684F">
        <w:rPr>
          <w:rFonts w:ascii="Times New Roman" w:hAnsi="Times New Roman" w:cs="Times New Roman"/>
          <w:sz w:val="24"/>
          <w:szCs w:val="24"/>
          <w:shd w:val="clear" w:color="auto" w:fill="FFFFFF"/>
        </w:rPr>
        <w:t xml:space="preserve">Seldin, D. W., &amp; </w:t>
      </w:r>
      <w:proofErr w:type="spellStart"/>
      <w:r w:rsidRPr="0065684F">
        <w:rPr>
          <w:rFonts w:ascii="Times New Roman" w:hAnsi="Times New Roman" w:cs="Times New Roman"/>
          <w:sz w:val="24"/>
          <w:szCs w:val="24"/>
          <w:shd w:val="clear" w:color="auto" w:fill="FFFFFF"/>
        </w:rPr>
        <w:t>Giebisch</w:t>
      </w:r>
      <w:proofErr w:type="spellEnd"/>
      <w:r w:rsidRPr="0065684F">
        <w:rPr>
          <w:rFonts w:ascii="Times New Roman" w:hAnsi="Times New Roman" w:cs="Times New Roman"/>
          <w:sz w:val="24"/>
          <w:szCs w:val="24"/>
          <w:shd w:val="clear" w:color="auto" w:fill="FFFFFF"/>
        </w:rPr>
        <w:t>, G. H. (1990). </w:t>
      </w:r>
      <w:r w:rsidRPr="0065684F">
        <w:rPr>
          <w:rFonts w:ascii="Times New Roman" w:hAnsi="Times New Roman" w:cs="Times New Roman"/>
          <w:i/>
          <w:iCs/>
          <w:sz w:val="24"/>
          <w:szCs w:val="24"/>
          <w:shd w:val="clear" w:color="auto" w:fill="FFFFFF"/>
        </w:rPr>
        <w:t>The Regulation of sodium and chloride balance</w:t>
      </w:r>
      <w:r w:rsidRPr="0065684F">
        <w:rPr>
          <w:rFonts w:ascii="Times New Roman" w:hAnsi="Times New Roman" w:cs="Times New Roman"/>
          <w:sz w:val="24"/>
          <w:szCs w:val="24"/>
          <w:shd w:val="clear" w:color="auto" w:fill="FFFFFF"/>
        </w:rPr>
        <w:t>. Raven Press.</w:t>
      </w:r>
    </w:p>
    <w:p w14:paraId="6D392DA0" w14:textId="1593140C" w:rsidR="0065684F" w:rsidRPr="0065684F" w:rsidRDefault="0065684F" w:rsidP="0065684F">
      <w:pPr>
        <w:pStyle w:val="ListParagraph"/>
        <w:numPr>
          <w:ilvl w:val="0"/>
          <w:numId w:val="3"/>
        </w:numPr>
        <w:ind w:left="720"/>
        <w:jc w:val="both"/>
        <w:rPr>
          <w:rFonts w:ascii="Times New Roman" w:hAnsi="Times New Roman" w:cs="Times New Roman"/>
          <w:sz w:val="24"/>
          <w:szCs w:val="24"/>
          <w:shd w:val="clear" w:color="auto" w:fill="FFFFFF"/>
        </w:rPr>
      </w:pPr>
      <w:r w:rsidRPr="0065684F">
        <w:rPr>
          <w:rFonts w:ascii="Times New Roman" w:hAnsi="Times New Roman" w:cs="Times New Roman"/>
          <w:sz w:val="24"/>
          <w:szCs w:val="24"/>
          <w:shd w:val="clear" w:color="auto" w:fill="FFFFFF"/>
        </w:rPr>
        <w:t>Shenkin, A. (2008). Basics in clinical nutrition: Physiological function and deficiency states of trace elements. </w:t>
      </w:r>
      <w:r w:rsidRPr="0065684F">
        <w:rPr>
          <w:rFonts w:ascii="Times New Roman" w:hAnsi="Times New Roman" w:cs="Times New Roman"/>
          <w:i/>
          <w:iCs/>
          <w:sz w:val="24"/>
          <w:szCs w:val="24"/>
          <w:shd w:val="clear" w:color="auto" w:fill="FFFFFF"/>
        </w:rPr>
        <w:t>European e-Journal of Clinical Nutrition and Metabolism</w:t>
      </w:r>
      <w:r w:rsidRPr="0065684F">
        <w:rPr>
          <w:rFonts w:ascii="Times New Roman" w:hAnsi="Times New Roman" w:cs="Times New Roman"/>
          <w:sz w:val="24"/>
          <w:szCs w:val="24"/>
          <w:shd w:val="clear" w:color="auto" w:fill="FFFFFF"/>
        </w:rPr>
        <w:t>, </w:t>
      </w:r>
      <w:r w:rsidRPr="0065684F">
        <w:rPr>
          <w:rFonts w:ascii="Times New Roman" w:hAnsi="Times New Roman" w:cs="Times New Roman"/>
          <w:i/>
          <w:iCs/>
          <w:sz w:val="24"/>
          <w:szCs w:val="24"/>
          <w:shd w:val="clear" w:color="auto" w:fill="FFFFFF"/>
        </w:rPr>
        <w:t>3</w:t>
      </w:r>
      <w:r w:rsidRPr="0065684F">
        <w:rPr>
          <w:rFonts w:ascii="Times New Roman" w:hAnsi="Times New Roman" w:cs="Times New Roman"/>
          <w:sz w:val="24"/>
          <w:szCs w:val="24"/>
          <w:shd w:val="clear" w:color="auto" w:fill="FFFFFF"/>
        </w:rPr>
        <w:t>(6), e255-e258.</w:t>
      </w:r>
    </w:p>
    <w:p w14:paraId="45983522" w14:textId="64409C95" w:rsidR="0065684F" w:rsidRPr="0065684F" w:rsidRDefault="0065684F" w:rsidP="0065684F">
      <w:pPr>
        <w:pStyle w:val="ListParagraph"/>
        <w:numPr>
          <w:ilvl w:val="0"/>
          <w:numId w:val="3"/>
        </w:numPr>
        <w:ind w:left="720"/>
        <w:jc w:val="both"/>
        <w:rPr>
          <w:rFonts w:ascii="Times New Roman" w:hAnsi="Times New Roman" w:cs="Times New Roman"/>
          <w:sz w:val="24"/>
          <w:szCs w:val="24"/>
          <w:shd w:val="clear" w:color="auto" w:fill="FFFFFF"/>
        </w:rPr>
      </w:pPr>
      <w:proofErr w:type="spellStart"/>
      <w:r w:rsidRPr="0065684F">
        <w:rPr>
          <w:rFonts w:ascii="Times New Roman" w:hAnsi="Times New Roman" w:cs="Times New Roman"/>
          <w:sz w:val="24"/>
          <w:szCs w:val="24"/>
          <w:shd w:val="clear" w:color="auto" w:fill="FFFFFF"/>
        </w:rPr>
        <w:t>Stefanache</w:t>
      </w:r>
      <w:proofErr w:type="spellEnd"/>
      <w:r w:rsidRPr="0065684F">
        <w:rPr>
          <w:rFonts w:ascii="Times New Roman" w:hAnsi="Times New Roman" w:cs="Times New Roman"/>
          <w:sz w:val="24"/>
          <w:szCs w:val="24"/>
          <w:shd w:val="clear" w:color="auto" w:fill="FFFFFF"/>
        </w:rPr>
        <w:t>, A., Lungu, I. I., Butnariu, I. A., Calin, G., Gutu, C., Marcu, C., ... &amp; Damir, D. (2023). Understanding how minerals contribute to optimal immune function. </w:t>
      </w:r>
      <w:r w:rsidRPr="0065684F">
        <w:rPr>
          <w:rFonts w:ascii="Times New Roman" w:hAnsi="Times New Roman" w:cs="Times New Roman"/>
          <w:i/>
          <w:iCs/>
          <w:sz w:val="24"/>
          <w:szCs w:val="24"/>
          <w:shd w:val="clear" w:color="auto" w:fill="FFFFFF"/>
        </w:rPr>
        <w:t>Journal of immunology research</w:t>
      </w:r>
      <w:r w:rsidRPr="0065684F">
        <w:rPr>
          <w:rFonts w:ascii="Times New Roman" w:hAnsi="Times New Roman" w:cs="Times New Roman"/>
          <w:sz w:val="24"/>
          <w:szCs w:val="24"/>
          <w:shd w:val="clear" w:color="auto" w:fill="FFFFFF"/>
        </w:rPr>
        <w:t>, </w:t>
      </w:r>
      <w:r w:rsidRPr="0065684F">
        <w:rPr>
          <w:rFonts w:ascii="Times New Roman" w:hAnsi="Times New Roman" w:cs="Times New Roman"/>
          <w:i/>
          <w:iCs/>
          <w:sz w:val="24"/>
          <w:szCs w:val="24"/>
          <w:shd w:val="clear" w:color="auto" w:fill="FFFFFF"/>
        </w:rPr>
        <w:t>2023</w:t>
      </w:r>
      <w:r w:rsidRPr="0065684F">
        <w:rPr>
          <w:rFonts w:ascii="Times New Roman" w:hAnsi="Times New Roman" w:cs="Times New Roman"/>
          <w:sz w:val="24"/>
          <w:szCs w:val="24"/>
          <w:shd w:val="clear" w:color="auto" w:fill="FFFFFF"/>
        </w:rPr>
        <w:t xml:space="preserve">(1), 3355733. </w:t>
      </w:r>
      <w:proofErr w:type="spellStart"/>
      <w:r w:rsidRPr="0065684F">
        <w:rPr>
          <w:rFonts w:ascii="Times New Roman" w:hAnsi="Times New Roman" w:cs="Times New Roman"/>
          <w:sz w:val="24"/>
          <w:szCs w:val="24"/>
          <w:shd w:val="clear" w:color="auto" w:fill="FFFFFF"/>
        </w:rPr>
        <w:t>doi</w:t>
      </w:r>
      <w:proofErr w:type="spellEnd"/>
      <w:r w:rsidRPr="0065684F">
        <w:rPr>
          <w:rFonts w:ascii="Times New Roman" w:hAnsi="Times New Roman" w:cs="Times New Roman"/>
          <w:sz w:val="24"/>
          <w:szCs w:val="24"/>
          <w:shd w:val="clear" w:color="auto" w:fill="FFFFFF"/>
        </w:rPr>
        <w:t>: 10.1155/2023/3355733</w:t>
      </w:r>
    </w:p>
    <w:p w14:paraId="7B3B234D" w14:textId="0901EBD4" w:rsidR="0065684F" w:rsidRPr="0065684F" w:rsidRDefault="0065684F" w:rsidP="0065684F">
      <w:pPr>
        <w:pStyle w:val="ListParagraph"/>
        <w:numPr>
          <w:ilvl w:val="0"/>
          <w:numId w:val="3"/>
        </w:numPr>
        <w:ind w:left="720"/>
        <w:jc w:val="both"/>
        <w:rPr>
          <w:rFonts w:ascii="Times New Roman" w:hAnsi="Times New Roman" w:cs="Times New Roman"/>
          <w:sz w:val="24"/>
          <w:szCs w:val="24"/>
        </w:rPr>
      </w:pPr>
      <w:r w:rsidRPr="0065684F">
        <w:rPr>
          <w:rFonts w:ascii="Times New Roman" w:hAnsi="Times New Roman" w:cs="Times New Roman"/>
          <w:sz w:val="24"/>
          <w:szCs w:val="24"/>
          <w:shd w:val="clear" w:color="auto" w:fill="FFFFFF"/>
        </w:rPr>
        <w:t xml:space="preserve">Takahashi, T., Toda, E., Singh, R. B., De Meester, F., </w:t>
      </w:r>
      <w:proofErr w:type="spellStart"/>
      <w:r w:rsidRPr="0065684F">
        <w:rPr>
          <w:rFonts w:ascii="Times New Roman" w:hAnsi="Times New Roman" w:cs="Times New Roman"/>
          <w:sz w:val="24"/>
          <w:szCs w:val="24"/>
          <w:shd w:val="clear" w:color="auto" w:fill="FFFFFF"/>
        </w:rPr>
        <w:t>Wilczynska</w:t>
      </w:r>
      <w:proofErr w:type="spellEnd"/>
      <w:r w:rsidRPr="0065684F">
        <w:rPr>
          <w:rFonts w:ascii="Times New Roman" w:hAnsi="Times New Roman" w:cs="Times New Roman"/>
          <w:sz w:val="24"/>
          <w:szCs w:val="24"/>
          <w:shd w:val="clear" w:color="auto" w:fill="FFFFFF"/>
        </w:rPr>
        <w:t>, A., Wilson, D., &amp; Juneja, L. R. (2011). Essential and non-essential amino acids in relation to glutamate. </w:t>
      </w:r>
      <w:r w:rsidRPr="0065684F">
        <w:rPr>
          <w:rFonts w:ascii="Times New Roman" w:hAnsi="Times New Roman" w:cs="Times New Roman"/>
          <w:i/>
          <w:iCs/>
          <w:sz w:val="24"/>
          <w:szCs w:val="24"/>
          <w:shd w:val="clear" w:color="auto" w:fill="FFFFFF"/>
        </w:rPr>
        <w:t>The Open Nutraceuticals Journal</w:t>
      </w:r>
      <w:r w:rsidRPr="0065684F">
        <w:rPr>
          <w:rFonts w:ascii="Times New Roman" w:hAnsi="Times New Roman" w:cs="Times New Roman"/>
          <w:sz w:val="24"/>
          <w:szCs w:val="24"/>
          <w:shd w:val="clear" w:color="auto" w:fill="FFFFFF"/>
        </w:rPr>
        <w:t>, </w:t>
      </w:r>
      <w:r w:rsidRPr="0065684F">
        <w:rPr>
          <w:rFonts w:ascii="Times New Roman" w:hAnsi="Times New Roman" w:cs="Times New Roman"/>
          <w:i/>
          <w:iCs/>
          <w:sz w:val="24"/>
          <w:szCs w:val="24"/>
          <w:shd w:val="clear" w:color="auto" w:fill="FFFFFF"/>
        </w:rPr>
        <w:t>4</w:t>
      </w:r>
      <w:r w:rsidRPr="0065684F">
        <w:rPr>
          <w:rFonts w:ascii="Times New Roman" w:hAnsi="Times New Roman" w:cs="Times New Roman"/>
          <w:sz w:val="24"/>
          <w:szCs w:val="24"/>
          <w:shd w:val="clear" w:color="auto" w:fill="FFFFFF"/>
        </w:rPr>
        <w:t>(1), 205-212</w:t>
      </w:r>
    </w:p>
    <w:p w14:paraId="26C64BE4" w14:textId="2798AAD8" w:rsidR="0065684F" w:rsidRPr="0065684F" w:rsidRDefault="0065684F" w:rsidP="0065684F">
      <w:pPr>
        <w:pStyle w:val="ListParagraph"/>
        <w:numPr>
          <w:ilvl w:val="0"/>
          <w:numId w:val="3"/>
        </w:numPr>
        <w:ind w:left="720"/>
        <w:jc w:val="both"/>
        <w:rPr>
          <w:rFonts w:ascii="Times New Roman" w:hAnsi="Times New Roman" w:cs="Times New Roman"/>
          <w:sz w:val="24"/>
          <w:szCs w:val="24"/>
        </w:rPr>
      </w:pPr>
      <w:proofErr w:type="spellStart"/>
      <w:r w:rsidRPr="0065684F">
        <w:rPr>
          <w:rFonts w:ascii="Times New Roman" w:eastAsia="Times New Roman" w:hAnsi="Times New Roman" w:cs="Times New Roman"/>
          <w:sz w:val="24"/>
          <w:szCs w:val="24"/>
          <w:shd w:val="clear" w:color="auto" w:fill="FFFFFF"/>
        </w:rPr>
        <w:t>Tenyang</w:t>
      </w:r>
      <w:proofErr w:type="spellEnd"/>
      <w:r w:rsidRPr="0065684F">
        <w:rPr>
          <w:rFonts w:ascii="Times New Roman" w:eastAsia="Times New Roman" w:hAnsi="Times New Roman" w:cs="Times New Roman"/>
          <w:sz w:val="24"/>
          <w:szCs w:val="24"/>
          <w:shd w:val="clear" w:color="auto" w:fill="FFFFFF"/>
        </w:rPr>
        <w:t xml:space="preserve">, N., Ponka, R., </w:t>
      </w:r>
      <w:proofErr w:type="spellStart"/>
      <w:r w:rsidRPr="0065684F">
        <w:rPr>
          <w:rFonts w:ascii="Times New Roman" w:eastAsia="Times New Roman" w:hAnsi="Times New Roman" w:cs="Times New Roman"/>
          <w:sz w:val="24"/>
          <w:szCs w:val="24"/>
          <w:shd w:val="clear" w:color="auto" w:fill="FFFFFF"/>
        </w:rPr>
        <w:t>Tiencheu</w:t>
      </w:r>
      <w:proofErr w:type="spellEnd"/>
      <w:r w:rsidRPr="0065684F">
        <w:rPr>
          <w:rFonts w:ascii="Times New Roman" w:eastAsia="Times New Roman" w:hAnsi="Times New Roman" w:cs="Times New Roman"/>
          <w:sz w:val="24"/>
          <w:szCs w:val="24"/>
          <w:shd w:val="clear" w:color="auto" w:fill="FFFFFF"/>
        </w:rPr>
        <w:t xml:space="preserve">, B., </w:t>
      </w:r>
      <w:proofErr w:type="spellStart"/>
      <w:r w:rsidRPr="0065684F">
        <w:rPr>
          <w:rFonts w:ascii="Times New Roman" w:eastAsia="Times New Roman" w:hAnsi="Times New Roman" w:cs="Times New Roman"/>
          <w:sz w:val="24"/>
          <w:szCs w:val="24"/>
          <w:shd w:val="clear" w:color="auto" w:fill="FFFFFF"/>
        </w:rPr>
        <w:t>Womeni</w:t>
      </w:r>
      <w:proofErr w:type="spellEnd"/>
      <w:r w:rsidRPr="0065684F">
        <w:rPr>
          <w:rFonts w:ascii="Times New Roman" w:eastAsia="Times New Roman" w:hAnsi="Times New Roman" w:cs="Times New Roman"/>
          <w:sz w:val="24"/>
          <w:szCs w:val="24"/>
          <w:shd w:val="clear" w:color="auto" w:fill="FFFFFF"/>
        </w:rPr>
        <w:t>, H. M., &amp; Tonfack, F. (2016). Proximate Composition, Fatty Acid and Mineral. </w:t>
      </w:r>
      <w:r w:rsidRPr="0065684F">
        <w:rPr>
          <w:rFonts w:ascii="Times New Roman" w:eastAsia="Times New Roman" w:hAnsi="Times New Roman" w:cs="Times New Roman"/>
          <w:i/>
          <w:iCs/>
          <w:sz w:val="24"/>
          <w:szCs w:val="24"/>
          <w:shd w:val="clear" w:color="auto" w:fill="FFFFFF"/>
        </w:rPr>
        <w:t>American Journal of Food Science and Technology</w:t>
      </w:r>
      <w:r w:rsidRPr="0065684F">
        <w:rPr>
          <w:rFonts w:ascii="Times New Roman" w:eastAsia="Times New Roman" w:hAnsi="Times New Roman" w:cs="Times New Roman"/>
          <w:sz w:val="24"/>
          <w:szCs w:val="24"/>
          <w:shd w:val="clear" w:color="auto" w:fill="FFFFFF"/>
        </w:rPr>
        <w:t>, </w:t>
      </w:r>
      <w:r w:rsidRPr="0065684F">
        <w:rPr>
          <w:rFonts w:ascii="Times New Roman" w:eastAsia="Times New Roman" w:hAnsi="Times New Roman" w:cs="Times New Roman"/>
          <w:i/>
          <w:iCs/>
          <w:sz w:val="24"/>
          <w:szCs w:val="24"/>
          <w:shd w:val="clear" w:color="auto" w:fill="FFFFFF"/>
        </w:rPr>
        <w:t>4</w:t>
      </w:r>
      <w:r w:rsidRPr="0065684F">
        <w:rPr>
          <w:rFonts w:ascii="Times New Roman" w:eastAsia="Times New Roman" w:hAnsi="Times New Roman" w:cs="Times New Roman"/>
          <w:sz w:val="24"/>
          <w:szCs w:val="24"/>
          <w:shd w:val="clear" w:color="auto" w:fill="FFFFFF"/>
        </w:rPr>
        <w:t xml:space="preserve">(3), 64-69. </w:t>
      </w:r>
      <w:proofErr w:type="spellStart"/>
      <w:r w:rsidRPr="0065684F">
        <w:rPr>
          <w:rFonts w:ascii="Times New Roman" w:hAnsi="Times New Roman" w:cs="Times New Roman"/>
          <w:i/>
          <w:sz w:val="24"/>
          <w:szCs w:val="24"/>
        </w:rPr>
        <w:t>doi</w:t>
      </w:r>
      <w:proofErr w:type="spellEnd"/>
      <w:r w:rsidRPr="0065684F">
        <w:rPr>
          <w:rFonts w:ascii="Times New Roman" w:hAnsi="Times New Roman" w:cs="Times New Roman"/>
          <w:i/>
          <w:sz w:val="24"/>
          <w:szCs w:val="24"/>
        </w:rPr>
        <w:t>: 10.12691/ajfst-4-3-2</w:t>
      </w:r>
      <w:r w:rsidRPr="0065684F">
        <w:rPr>
          <w:rFonts w:ascii="Times New Roman" w:hAnsi="Times New Roman" w:cs="Times New Roman"/>
          <w:sz w:val="24"/>
          <w:szCs w:val="24"/>
        </w:rPr>
        <w:t xml:space="preserve"> </w:t>
      </w:r>
    </w:p>
    <w:p w14:paraId="205A3AAE" w14:textId="43260410" w:rsidR="0065684F" w:rsidRPr="0065684F" w:rsidRDefault="0065684F" w:rsidP="0065684F">
      <w:pPr>
        <w:pStyle w:val="NoSpacing"/>
        <w:numPr>
          <w:ilvl w:val="0"/>
          <w:numId w:val="3"/>
        </w:numPr>
        <w:ind w:left="720"/>
        <w:jc w:val="both"/>
        <w:rPr>
          <w:rFonts w:ascii="Times New Roman" w:hAnsi="Times New Roman" w:cs="Times New Roman"/>
          <w:sz w:val="24"/>
          <w:szCs w:val="24"/>
          <w:shd w:val="clear" w:color="auto" w:fill="FFFFFF"/>
        </w:rPr>
      </w:pPr>
      <w:r w:rsidRPr="0065684F">
        <w:rPr>
          <w:rFonts w:ascii="Times New Roman" w:hAnsi="Times New Roman" w:cs="Times New Roman"/>
          <w:sz w:val="24"/>
          <w:szCs w:val="24"/>
          <w:shd w:val="clear" w:color="auto" w:fill="FFFFFF"/>
        </w:rPr>
        <w:t xml:space="preserve">Thakur, M. K., &amp; Pathak, S. (2016). Phytochemical, Nutritional and Antimicrobial Properties of </w:t>
      </w:r>
      <w:proofErr w:type="spellStart"/>
      <w:r w:rsidRPr="0065684F">
        <w:rPr>
          <w:rFonts w:ascii="Times New Roman" w:hAnsi="Times New Roman" w:cs="Times New Roman"/>
          <w:sz w:val="24"/>
          <w:szCs w:val="24"/>
          <w:shd w:val="clear" w:color="auto" w:fill="FFFFFF"/>
        </w:rPr>
        <w:t>Boerhaavia</w:t>
      </w:r>
      <w:proofErr w:type="spellEnd"/>
      <w:r w:rsidRPr="0065684F">
        <w:rPr>
          <w:rFonts w:ascii="Times New Roman" w:hAnsi="Times New Roman" w:cs="Times New Roman"/>
          <w:sz w:val="24"/>
          <w:szCs w:val="24"/>
          <w:shd w:val="clear" w:color="auto" w:fill="FFFFFF"/>
        </w:rPr>
        <w:t xml:space="preserve"> </w:t>
      </w:r>
      <w:proofErr w:type="spellStart"/>
      <w:r w:rsidRPr="0065684F">
        <w:rPr>
          <w:rFonts w:ascii="Times New Roman" w:hAnsi="Times New Roman" w:cs="Times New Roman"/>
          <w:sz w:val="24"/>
          <w:szCs w:val="24"/>
          <w:shd w:val="clear" w:color="auto" w:fill="FFFFFF"/>
        </w:rPr>
        <w:t>Diffusa</w:t>
      </w:r>
      <w:proofErr w:type="spellEnd"/>
      <w:r w:rsidRPr="0065684F">
        <w:rPr>
          <w:rFonts w:ascii="Times New Roman" w:hAnsi="Times New Roman" w:cs="Times New Roman"/>
          <w:sz w:val="24"/>
          <w:szCs w:val="24"/>
          <w:shd w:val="clear" w:color="auto" w:fill="FFFFFF"/>
        </w:rPr>
        <w:t>. </w:t>
      </w:r>
      <w:r w:rsidRPr="0065684F">
        <w:rPr>
          <w:rFonts w:ascii="Times New Roman" w:hAnsi="Times New Roman" w:cs="Times New Roman"/>
          <w:i/>
          <w:iCs/>
          <w:sz w:val="24"/>
          <w:szCs w:val="24"/>
          <w:shd w:val="clear" w:color="auto" w:fill="FFFFFF"/>
        </w:rPr>
        <w:t>IJSR</w:t>
      </w:r>
      <w:r w:rsidRPr="0065684F">
        <w:rPr>
          <w:rFonts w:ascii="Times New Roman" w:hAnsi="Times New Roman" w:cs="Times New Roman"/>
          <w:sz w:val="24"/>
          <w:szCs w:val="24"/>
          <w:shd w:val="clear" w:color="auto" w:fill="FFFFFF"/>
        </w:rPr>
        <w:t>, </w:t>
      </w:r>
      <w:r w:rsidRPr="0065684F">
        <w:rPr>
          <w:rFonts w:ascii="Times New Roman" w:hAnsi="Times New Roman" w:cs="Times New Roman"/>
          <w:i/>
          <w:iCs/>
          <w:sz w:val="24"/>
          <w:szCs w:val="24"/>
          <w:shd w:val="clear" w:color="auto" w:fill="FFFFFF"/>
        </w:rPr>
        <w:t>5</w:t>
      </w:r>
      <w:r w:rsidRPr="0065684F">
        <w:rPr>
          <w:rFonts w:ascii="Times New Roman" w:hAnsi="Times New Roman" w:cs="Times New Roman"/>
          <w:sz w:val="24"/>
          <w:szCs w:val="24"/>
          <w:shd w:val="clear" w:color="auto" w:fill="FFFFFF"/>
        </w:rPr>
        <w:t>(9), 400-404.</w:t>
      </w:r>
    </w:p>
    <w:p w14:paraId="4089D850" w14:textId="2476C4AA" w:rsidR="0065684F" w:rsidRPr="0065684F" w:rsidRDefault="0065684F" w:rsidP="0065684F">
      <w:pPr>
        <w:pStyle w:val="ListParagraph"/>
        <w:numPr>
          <w:ilvl w:val="0"/>
          <w:numId w:val="3"/>
        </w:numPr>
        <w:spacing w:before="100" w:beforeAutospacing="1" w:after="100" w:afterAutospacing="1" w:line="240" w:lineRule="auto"/>
        <w:ind w:left="720"/>
        <w:jc w:val="both"/>
        <w:rPr>
          <w:rFonts w:ascii="Times New Roman" w:eastAsia="Times New Roman" w:hAnsi="Times New Roman" w:cs="Times New Roman"/>
          <w:sz w:val="24"/>
          <w:szCs w:val="24"/>
        </w:rPr>
      </w:pPr>
      <w:proofErr w:type="spellStart"/>
      <w:r w:rsidRPr="0065684F">
        <w:rPr>
          <w:rFonts w:ascii="Times New Roman" w:eastAsia="Times New Roman" w:hAnsi="Times New Roman" w:cs="Times New Roman"/>
          <w:sz w:val="24"/>
          <w:szCs w:val="24"/>
          <w:shd w:val="clear" w:color="auto" w:fill="FFFFFF"/>
        </w:rPr>
        <w:t>Tsomele</w:t>
      </w:r>
      <w:proofErr w:type="spellEnd"/>
      <w:r w:rsidRPr="0065684F">
        <w:rPr>
          <w:rFonts w:ascii="Times New Roman" w:eastAsia="Times New Roman" w:hAnsi="Times New Roman" w:cs="Times New Roman"/>
          <w:sz w:val="24"/>
          <w:szCs w:val="24"/>
          <w:shd w:val="clear" w:color="auto" w:fill="FFFFFF"/>
        </w:rPr>
        <w:t xml:space="preserve">, G. F., Meiring, B., </w:t>
      </w:r>
      <w:proofErr w:type="spellStart"/>
      <w:r w:rsidRPr="0065684F">
        <w:rPr>
          <w:rFonts w:ascii="Times New Roman" w:eastAsia="Times New Roman" w:hAnsi="Times New Roman" w:cs="Times New Roman"/>
          <w:sz w:val="24"/>
          <w:szCs w:val="24"/>
          <w:shd w:val="clear" w:color="auto" w:fill="FFFFFF"/>
        </w:rPr>
        <w:t>Anyasi</w:t>
      </w:r>
      <w:proofErr w:type="spellEnd"/>
      <w:r w:rsidRPr="0065684F">
        <w:rPr>
          <w:rFonts w:ascii="Times New Roman" w:eastAsia="Times New Roman" w:hAnsi="Times New Roman" w:cs="Times New Roman"/>
          <w:sz w:val="24"/>
          <w:szCs w:val="24"/>
          <w:shd w:val="clear" w:color="auto" w:fill="FFFFFF"/>
        </w:rPr>
        <w:t xml:space="preserve">, T. A., Mlambo, V., Amonsou, E., </w:t>
      </w:r>
      <w:proofErr w:type="spellStart"/>
      <w:r w:rsidRPr="0065684F">
        <w:rPr>
          <w:rFonts w:ascii="Times New Roman" w:eastAsia="Times New Roman" w:hAnsi="Times New Roman" w:cs="Times New Roman"/>
          <w:sz w:val="24"/>
          <w:szCs w:val="24"/>
          <w:shd w:val="clear" w:color="auto" w:fill="FFFFFF"/>
        </w:rPr>
        <w:t>Lepule</w:t>
      </w:r>
      <w:proofErr w:type="spellEnd"/>
      <w:r w:rsidRPr="0065684F">
        <w:rPr>
          <w:rFonts w:ascii="Times New Roman" w:eastAsia="Times New Roman" w:hAnsi="Times New Roman" w:cs="Times New Roman"/>
          <w:sz w:val="24"/>
          <w:szCs w:val="24"/>
          <w:shd w:val="clear" w:color="auto" w:fill="FFFFFF"/>
        </w:rPr>
        <w:t xml:space="preserve">, S. P., ... &amp; </w:t>
      </w:r>
      <w:proofErr w:type="spellStart"/>
      <w:r w:rsidRPr="0065684F">
        <w:rPr>
          <w:rFonts w:ascii="Times New Roman" w:eastAsia="Times New Roman" w:hAnsi="Times New Roman" w:cs="Times New Roman"/>
          <w:sz w:val="24"/>
          <w:szCs w:val="24"/>
          <w:shd w:val="clear" w:color="auto" w:fill="FFFFFF"/>
        </w:rPr>
        <w:t>Wokadala</w:t>
      </w:r>
      <w:proofErr w:type="spellEnd"/>
      <w:r w:rsidRPr="0065684F">
        <w:rPr>
          <w:rFonts w:ascii="Times New Roman" w:eastAsia="Times New Roman" w:hAnsi="Times New Roman" w:cs="Times New Roman"/>
          <w:sz w:val="24"/>
          <w:szCs w:val="24"/>
          <w:shd w:val="clear" w:color="auto" w:fill="FFFFFF"/>
        </w:rPr>
        <w:t xml:space="preserve">, O. C. (2023). Influence of amino acid profile and secondary structure on nutritional and functional properties of </w:t>
      </w:r>
      <w:proofErr w:type="spellStart"/>
      <w:r w:rsidRPr="0065684F">
        <w:rPr>
          <w:rFonts w:ascii="Times New Roman" w:eastAsia="Times New Roman" w:hAnsi="Times New Roman" w:cs="Times New Roman"/>
          <w:i/>
          <w:sz w:val="24"/>
          <w:szCs w:val="24"/>
          <w:shd w:val="clear" w:color="auto" w:fill="FFFFFF"/>
        </w:rPr>
        <w:t>Trichilia</w:t>
      </w:r>
      <w:proofErr w:type="spellEnd"/>
      <w:r w:rsidRPr="0065684F">
        <w:rPr>
          <w:rFonts w:ascii="Times New Roman" w:eastAsia="Times New Roman" w:hAnsi="Times New Roman" w:cs="Times New Roman"/>
          <w:i/>
          <w:sz w:val="24"/>
          <w:szCs w:val="24"/>
          <w:shd w:val="clear" w:color="auto" w:fill="FFFFFF"/>
        </w:rPr>
        <w:t xml:space="preserve"> </w:t>
      </w:r>
      <w:proofErr w:type="spellStart"/>
      <w:r w:rsidRPr="0065684F">
        <w:rPr>
          <w:rFonts w:ascii="Times New Roman" w:eastAsia="Times New Roman" w:hAnsi="Times New Roman" w:cs="Times New Roman"/>
          <w:i/>
          <w:sz w:val="24"/>
          <w:szCs w:val="24"/>
          <w:shd w:val="clear" w:color="auto" w:fill="FFFFFF"/>
        </w:rPr>
        <w:t>emetica</w:t>
      </w:r>
      <w:proofErr w:type="spellEnd"/>
      <w:r w:rsidRPr="0065684F">
        <w:rPr>
          <w:rFonts w:ascii="Times New Roman" w:eastAsia="Times New Roman" w:hAnsi="Times New Roman" w:cs="Times New Roman"/>
          <w:sz w:val="24"/>
          <w:szCs w:val="24"/>
          <w:shd w:val="clear" w:color="auto" w:fill="FFFFFF"/>
        </w:rPr>
        <w:t xml:space="preserve"> and </w:t>
      </w:r>
      <w:proofErr w:type="spellStart"/>
      <w:r w:rsidRPr="0065684F">
        <w:rPr>
          <w:rFonts w:ascii="Times New Roman" w:eastAsia="Times New Roman" w:hAnsi="Times New Roman" w:cs="Times New Roman"/>
          <w:i/>
          <w:sz w:val="24"/>
          <w:szCs w:val="24"/>
          <w:shd w:val="clear" w:color="auto" w:fill="FFFFFF"/>
        </w:rPr>
        <w:t>Trichilia</w:t>
      </w:r>
      <w:proofErr w:type="spellEnd"/>
      <w:r w:rsidRPr="0065684F">
        <w:rPr>
          <w:rFonts w:ascii="Times New Roman" w:eastAsia="Times New Roman" w:hAnsi="Times New Roman" w:cs="Times New Roman"/>
          <w:i/>
          <w:sz w:val="24"/>
          <w:szCs w:val="24"/>
          <w:shd w:val="clear" w:color="auto" w:fill="FFFFFF"/>
        </w:rPr>
        <w:t xml:space="preserve"> </w:t>
      </w:r>
      <w:proofErr w:type="spellStart"/>
      <w:r w:rsidRPr="0065684F">
        <w:rPr>
          <w:rFonts w:ascii="Times New Roman" w:eastAsia="Times New Roman" w:hAnsi="Times New Roman" w:cs="Times New Roman"/>
          <w:i/>
          <w:sz w:val="24"/>
          <w:szCs w:val="24"/>
          <w:shd w:val="clear" w:color="auto" w:fill="FFFFFF"/>
        </w:rPr>
        <w:t>dregeana</w:t>
      </w:r>
      <w:proofErr w:type="spellEnd"/>
      <w:r w:rsidRPr="0065684F">
        <w:rPr>
          <w:rFonts w:ascii="Times New Roman" w:eastAsia="Times New Roman" w:hAnsi="Times New Roman" w:cs="Times New Roman"/>
          <w:sz w:val="24"/>
          <w:szCs w:val="24"/>
          <w:shd w:val="clear" w:color="auto" w:fill="FFFFFF"/>
        </w:rPr>
        <w:t xml:space="preserve"> protein concentrates. </w:t>
      </w:r>
      <w:r w:rsidRPr="0065684F">
        <w:rPr>
          <w:rFonts w:ascii="Times New Roman" w:eastAsia="Times New Roman" w:hAnsi="Times New Roman" w:cs="Times New Roman"/>
          <w:i/>
          <w:iCs/>
          <w:sz w:val="24"/>
          <w:szCs w:val="24"/>
          <w:shd w:val="clear" w:color="auto" w:fill="FFFFFF"/>
        </w:rPr>
        <w:t>International Journal of Food Science &amp; Technology</w:t>
      </w:r>
      <w:r w:rsidRPr="0065684F">
        <w:rPr>
          <w:rFonts w:ascii="Times New Roman" w:eastAsia="Times New Roman" w:hAnsi="Times New Roman" w:cs="Times New Roman"/>
          <w:sz w:val="24"/>
          <w:szCs w:val="24"/>
          <w:shd w:val="clear" w:color="auto" w:fill="FFFFFF"/>
        </w:rPr>
        <w:t>, </w:t>
      </w:r>
      <w:r w:rsidRPr="0065684F">
        <w:rPr>
          <w:rFonts w:ascii="Times New Roman" w:eastAsia="Times New Roman" w:hAnsi="Times New Roman" w:cs="Times New Roman"/>
          <w:i/>
          <w:iCs/>
          <w:sz w:val="24"/>
          <w:szCs w:val="24"/>
          <w:shd w:val="clear" w:color="auto" w:fill="FFFFFF"/>
        </w:rPr>
        <w:t>58</w:t>
      </w:r>
      <w:r w:rsidRPr="0065684F">
        <w:rPr>
          <w:rFonts w:ascii="Times New Roman" w:eastAsia="Times New Roman" w:hAnsi="Times New Roman" w:cs="Times New Roman"/>
          <w:sz w:val="24"/>
          <w:szCs w:val="24"/>
          <w:shd w:val="clear" w:color="auto" w:fill="FFFFFF"/>
        </w:rPr>
        <w:t>(10), 5489-5500.</w:t>
      </w:r>
    </w:p>
    <w:p w14:paraId="033C4A43" w14:textId="07FAAE1B" w:rsidR="0065684F" w:rsidRPr="0065684F" w:rsidRDefault="0065684F" w:rsidP="0065684F">
      <w:pPr>
        <w:pStyle w:val="NoSpacing"/>
        <w:numPr>
          <w:ilvl w:val="0"/>
          <w:numId w:val="3"/>
        </w:numPr>
        <w:ind w:left="720"/>
        <w:jc w:val="both"/>
        <w:rPr>
          <w:rFonts w:ascii="Times New Roman" w:hAnsi="Times New Roman" w:cs="Times New Roman"/>
          <w:sz w:val="24"/>
          <w:szCs w:val="24"/>
          <w:shd w:val="clear" w:color="auto" w:fill="FFFFFF"/>
        </w:rPr>
      </w:pPr>
      <w:proofErr w:type="spellStart"/>
      <w:r w:rsidRPr="0065684F">
        <w:rPr>
          <w:rFonts w:ascii="Times New Roman" w:hAnsi="Times New Roman" w:cs="Times New Roman"/>
          <w:sz w:val="24"/>
          <w:szCs w:val="24"/>
          <w:shd w:val="clear" w:color="auto" w:fill="FFFFFF"/>
        </w:rPr>
        <w:t>Ujowundu</w:t>
      </w:r>
      <w:proofErr w:type="spellEnd"/>
      <w:r w:rsidRPr="0065684F">
        <w:rPr>
          <w:rFonts w:ascii="Times New Roman" w:hAnsi="Times New Roman" w:cs="Times New Roman"/>
          <w:sz w:val="24"/>
          <w:szCs w:val="24"/>
          <w:shd w:val="clear" w:color="auto" w:fill="FFFFFF"/>
        </w:rPr>
        <w:t xml:space="preserve">, C. O., Igwe, C. U., </w:t>
      </w:r>
      <w:proofErr w:type="spellStart"/>
      <w:r w:rsidRPr="0065684F">
        <w:rPr>
          <w:rFonts w:ascii="Times New Roman" w:hAnsi="Times New Roman" w:cs="Times New Roman"/>
          <w:sz w:val="24"/>
          <w:szCs w:val="24"/>
          <w:shd w:val="clear" w:color="auto" w:fill="FFFFFF"/>
        </w:rPr>
        <w:t>Enemor</w:t>
      </w:r>
      <w:proofErr w:type="spellEnd"/>
      <w:r w:rsidRPr="0065684F">
        <w:rPr>
          <w:rFonts w:ascii="Times New Roman" w:hAnsi="Times New Roman" w:cs="Times New Roman"/>
          <w:sz w:val="24"/>
          <w:szCs w:val="24"/>
          <w:shd w:val="clear" w:color="auto" w:fill="FFFFFF"/>
        </w:rPr>
        <w:t xml:space="preserve">, V. H. A., </w:t>
      </w:r>
      <w:proofErr w:type="spellStart"/>
      <w:r w:rsidRPr="0065684F">
        <w:rPr>
          <w:rFonts w:ascii="Times New Roman" w:hAnsi="Times New Roman" w:cs="Times New Roman"/>
          <w:sz w:val="24"/>
          <w:szCs w:val="24"/>
          <w:shd w:val="clear" w:color="auto" w:fill="FFFFFF"/>
        </w:rPr>
        <w:t>Nwaogu</w:t>
      </w:r>
      <w:proofErr w:type="spellEnd"/>
      <w:r w:rsidRPr="0065684F">
        <w:rPr>
          <w:rFonts w:ascii="Times New Roman" w:hAnsi="Times New Roman" w:cs="Times New Roman"/>
          <w:sz w:val="24"/>
          <w:szCs w:val="24"/>
          <w:shd w:val="clear" w:color="auto" w:fill="FFFFFF"/>
        </w:rPr>
        <w:t xml:space="preserve">, L. A., &amp; Okafor, O. E. (2008). Nutritive and anti-nutritive properties of </w:t>
      </w:r>
      <w:proofErr w:type="spellStart"/>
      <w:r w:rsidRPr="0065684F">
        <w:rPr>
          <w:rFonts w:ascii="Times New Roman" w:hAnsi="Times New Roman" w:cs="Times New Roman"/>
          <w:sz w:val="24"/>
          <w:szCs w:val="24"/>
          <w:shd w:val="clear" w:color="auto" w:fill="FFFFFF"/>
        </w:rPr>
        <w:t>Boerhavia</w:t>
      </w:r>
      <w:proofErr w:type="spellEnd"/>
      <w:r w:rsidRPr="0065684F">
        <w:rPr>
          <w:rFonts w:ascii="Times New Roman" w:hAnsi="Times New Roman" w:cs="Times New Roman"/>
          <w:sz w:val="24"/>
          <w:szCs w:val="24"/>
          <w:shd w:val="clear" w:color="auto" w:fill="FFFFFF"/>
        </w:rPr>
        <w:t xml:space="preserve"> </w:t>
      </w:r>
      <w:proofErr w:type="spellStart"/>
      <w:r w:rsidRPr="0065684F">
        <w:rPr>
          <w:rFonts w:ascii="Times New Roman" w:hAnsi="Times New Roman" w:cs="Times New Roman"/>
          <w:sz w:val="24"/>
          <w:szCs w:val="24"/>
          <w:shd w:val="clear" w:color="auto" w:fill="FFFFFF"/>
        </w:rPr>
        <w:t>diffusa</w:t>
      </w:r>
      <w:proofErr w:type="spellEnd"/>
      <w:r w:rsidRPr="0065684F">
        <w:rPr>
          <w:rFonts w:ascii="Times New Roman" w:hAnsi="Times New Roman" w:cs="Times New Roman"/>
          <w:sz w:val="24"/>
          <w:szCs w:val="24"/>
          <w:shd w:val="clear" w:color="auto" w:fill="FFFFFF"/>
        </w:rPr>
        <w:t xml:space="preserve"> and </w:t>
      </w:r>
      <w:proofErr w:type="spellStart"/>
      <w:r w:rsidRPr="0065684F">
        <w:rPr>
          <w:rFonts w:ascii="Times New Roman" w:hAnsi="Times New Roman" w:cs="Times New Roman"/>
          <w:i/>
          <w:sz w:val="24"/>
          <w:szCs w:val="24"/>
          <w:shd w:val="clear" w:color="auto" w:fill="FFFFFF"/>
        </w:rPr>
        <w:t>Commelina</w:t>
      </w:r>
      <w:proofErr w:type="spellEnd"/>
      <w:r w:rsidRPr="0065684F">
        <w:rPr>
          <w:rFonts w:ascii="Times New Roman" w:hAnsi="Times New Roman" w:cs="Times New Roman"/>
          <w:i/>
          <w:sz w:val="24"/>
          <w:szCs w:val="24"/>
          <w:shd w:val="clear" w:color="auto" w:fill="FFFFFF"/>
        </w:rPr>
        <w:t xml:space="preserve"> </w:t>
      </w:r>
      <w:proofErr w:type="spellStart"/>
      <w:r w:rsidRPr="0065684F">
        <w:rPr>
          <w:rFonts w:ascii="Times New Roman" w:hAnsi="Times New Roman" w:cs="Times New Roman"/>
          <w:i/>
          <w:sz w:val="24"/>
          <w:szCs w:val="24"/>
          <w:shd w:val="clear" w:color="auto" w:fill="FFFFFF"/>
        </w:rPr>
        <w:t>nudiflora</w:t>
      </w:r>
      <w:proofErr w:type="spellEnd"/>
      <w:r w:rsidRPr="0065684F">
        <w:rPr>
          <w:rFonts w:ascii="Times New Roman" w:hAnsi="Times New Roman" w:cs="Times New Roman"/>
          <w:sz w:val="24"/>
          <w:szCs w:val="24"/>
          <w:shd w:val="clear" w:color="auto" w:fill="FFFFFF"/>
        </w:rPr>
        <w:t xml:space="preserve"> leaves. </w:t>
      </w:r>
      <w:r w:rsidRPr="0065684F">
        <w:rPr>
          <w:rFonts w:ascii="Times New Roman" w:hAnsi="Times New Roman" w:cs="Times New Roman"/>
          <w:i/>
          <w:iCs/>
          <w:sz w:val="24"/>
          <w:szCs w:val="24"/>
          <w:shd w:val="clear" w:color="auto" w:fill="FFFFFF"/>
        </w:rPr>
        <w:t>Pakistan Journal of Nutrition</w:t>
      </w:r>
      <w:r w:rsidRPr="0065684F">
        <w:rPr>
          <w:rFonts w:ascii="Times New Roman" w:hAnsi="Times New Roman" w:cs="Times New Roman"/>
          <w:sz w:val="24"/>
          <w:szCs w:val="24"/>
          <w:shd w:val="clear" w:color="auto" w:fill="FFFFFF"/>
        </w:rPr>
        <w:t>, </w:t>
      </w:r>
      <w:r w:rsidRPr="0065684F">
        <w:rPr>
          <w:rFonts w:ascii="Times New Roman" w:hAnsi="Times New Roman" w:cs="Times New Roman"/>
          <w:i/>
          <w:iCs/>
          <w:sz w:val="24"/>
          <w:szCs w:val="24"/>
          <w:shd w:val="clear" w:color="auto" w:fill="FFFFFF"/>
        </w:rPr>
        <w:t>7</w:t>
      </w:r>
      <w:r w:rsidRPr="0065684F">
        <w:rPr>
          <w:rFonts w:ascii="Times New Roman" w:hAnsi="Times New Roman" w:cs="Times New Roman"/>
          <w:sz w:val="24"/>
          <w:szCs w:val="24"/>
          <w:shd w:val="clear" w:color="auto" w:fill="FFFFFF"/>
        </w:rPr>
        <w:t>(1), 90-92.</w:t>
      </w:r>
    </w:p>
    <w:p w14:paraId="3AF98D9C" w14:textId="36F6046C" w:rsidR="0065684F" w:rsidRPr="0065684F" w:rsidRDefault="0065684F" w:rsidP="0065684F">
      <w:pPr>
        <w:pStyle w:val="NoSpacing"/>
        <w:numPr>
          <w:ilvl w:val="0"/>
          <w:numId w:val="3"/>
        </w:numPr>
        <w:ind w:left="720"/>
        <w:jc w:val="both"/>
        <w:rPr>
          <w:rFonts w:ascii="Times New Roman" w:eastAsia="Times New Roman" w:hAnsi="Times New Roman" w:cs="Times New Roman"/>
          <w:bCs/>
          <w:sz w:val="24"/>
          <w:szCs w:val="24"/>
        </w:rPr>
      </w:pPr>
      <w:proofErr w:type="spellStart"/>
      <w:r w:rsidRPr="0065684F">
        <w:rPr>
          <w:rFonts w:ascii="Times New Roman" w:hAnsi="Times New Roman" w:cs="Times New Roman"/>
          <w:sz w:val="24"/>
          <w:szCs w:val="24"/>
          <w:shd w:val="clear" w:color="auto" w:fill="FFFFFF"/>
        </w:rPr>
        <w:t>Umuhozariho</w:t>
      </w:r>
      <w:proofErr w:type="spellEnd"/>
      <w:r w:rsidRPr="0065684F">
        <w:rPr>
          <w:rFonts w:ascii="Times New Roman" w:hAnsi="Times New Roman" w:cs="Times New Roman"/>
          <w:sz w:val="24"/>
          <w:szCs w:val="24"/>
          <w:shd w:val="clear" w:color="auto" w:fill="FFFFFF"/>
        </w:rPr>
        <w:t xml:space="preserve">, M. G., Shayo, N. B., </w:t>
      </w:r>
      <w:proofErr w:type="spellStart"/>
      <w:r w:rsidRPr="0065684F">
        <w:rPr>
          <w:rFonts w:ascii="Times New Roman" w:hAnsi="Times New Roman" w:cs="Times New Roman"/>
          <w:sz w:val="24"/>
          <w:szCs w:val="24"/>
          <w:shd w:val="clear" w:color="auto" w:fill="FFFFFF"/>
        </w:rPr>
        <w:t>Msuya</w:t>
      </w:r>
      <w:proofErr w:type="spellEnd"/>
      <w:r w:rsidRPr="0065684F">
        <w:rPr>
          <w:rFonts w:ascii="Times New Roman" w:hAnsi="Times New Roman" w:cs="Times New Roman"/>
          <w:sz w:val="24"/>
          <w:szCs w:val="24"/>
          <w:shd w:val="clear" w:color="auto" w:fill="FFFFFF"/>
        </w:rPr>
        <w:t>, J. M., &amp; Sallah, P. Y. K. (2014). Cyanide and selected nutrients content of different preparations of leaves from three cassava species. </w:t>
      </w:r>
      <w:r w:rsidRPr="0065684F">
        <w:rPr>
          <w:rFonts w:ascii="Times New Roman" w:hAnsi="Times New Roman" w:cs="Times New Roman"/>
          <w:i/>
          <w:iCs/>
          <w:sz w:val="24"/>
          <w:szCs w:val="24"/>
          <w:shd w:val="clear" w:color="auto" w:fill="FFFFFF"/>
        </w:rPr>
        <w:t>African Journal of Food Science</w:t>
      </w:r>
      <w:r w:rsidRPr="0065684F">
        <w:rPr>
          <w:rFonts w:ascii="Times New Roman" w:hAnsi="Times New Roman" w:cs="Times New Roman"/>
          <w:sz w:val="24"/>
          <w:szCs w:val="24"/>
          <w:shd w:val="clear" w:color="auto" w:fill="FFFFFF"/>
        </w:rPr>
        <w:t>, </w:t>
      </w:r>
      <w:r w:rsidRPr="0065684F">
        <w:rPr>
          <w:rFonts w:ascii="Times New Roman" w:hAnsi="Times New Roman" w:cs="Times New Roman"/>
          <w:i/>
          <w:iCs/>
          <w:sz w:val="24"/>
          <w:szCs w:val="24"/>
          <w:shd w:val="clear" w:color="auto" w:fill="FFFFFF"/>
        </w:rPr>
        <w:t>8</w:t>
      </w:r>
      <w:r w:rsidRPr="0065684F">
        <w:rPr>
          <w:rFonts w:ascii="Times New Roman" w:hAnsi="Times New Roman" w:cs="Times New Roman"/>
          <w:sz w:val="24"/>
          <w:szCs w:val="24"/>
          <w:shd w:val="clear" w:color="auto" w:fill="FFFFFF"/>
        </w:rPr>
        <w:t>(3), 122-129.</w:t>
      </w:r>
      <w:r w:rsidRPr="0065684F">
        <w:rPr>
          <w:rFonts w:ascii="Times New Roman" w:eastAsia="Times New Roman" w:hAnsi="Times New Roman" w:cs="Times New Roman"/>
          <w:bCs/>
          <w:sz w:val="24"/>
          <w:szCs w:val="24"/>
        </w:rPr>
        <w:t xml:space="preserve">   </w:t>
      </w:r>
    </w:p>
    <w:p w14:paraId="12BA6607" w14:textId="17146912" w:rsidR="0065684F" w:rsidRPr="0065684F" w:rsidRDefault="0065684F" w:rsidP="0065684F">
      <w:pPr>
        <w:pStyle w:val="NoSpacing"/>
        <w:numPr>
          <w:ilvl w:val="0"/>
          <w:numId w:val="3"/>
        </w:numPr>
        <w:ind w:left="720"/>
        <w:jc w:val="both"/>
        <w:rPr>
          <w:rFonts w:ascii="Times New Roman" w:hAnsi="Times New Roman" w:cs="Times New Roman"/>
          <w:sz w:val="24"/>
          <w:szCs w:val="24"/>
        </w:rPr>
      </w:pPr>
      <w:r w:rsidRPr="0065684F">
        <w:rPr>
          <w:rFonts w:ascii="Times New Roman" w:hAnsi="Times New Roman" w:cs="Times New Roman"/>
          <w:sz w:val="24"/>
          <w:szCs w:val="24"/>
          <w:shd w:val="clear" w:color="auto" w:fill="FFFFFF"/>
        </w:rPr>
        <w:t>Vadivel, V., &amp; Janardhanan, K. (2005). Nutritional and antinutritional characteristics of seven South Indian wild legumes. </w:t>
      </w:r>
      <w:r w:rsidRPr="0065684F">
        <w:rPr>
          <w:rFonts w:ascii="Times New Roman" w:hAnsi="Times New Roman" w:cs="Times New Roman"/>
          <w:i/>
          <w:iCs/>
          <w:sz w:val="24"/>
          <w:szCs w:val="24"/>
          <w:shd w:val="clear" w:color="auto" w:fill="FFFFFF"/>
        </w:rPr>
        <w:t>Plant Foods for Human Nutrition</w:t>
      </w:r>
      <w:r w:rsidRPr="0065684F">
        <w:rPr>
          <w:rFonts w:ascii="Times New Roman" w:hAnsi="Times New Roman" w:cs="Times New Roman"/>
          <w:sz w:val="24"/>
          <w:szCs w:val="24"/>
          <w:shd w:val="clear" w:color="auto" w:fill="FFFFFF"/>
        </w:rPr>
        <w:t>, </w:t>
      </w:r>
      <w:r w:rsidRPr="0065684F">
        <w:rPr>
          <w:rFonts w:ascii="Times New Roman" w:hAnsi="Times New Roman" w:cs="Times New Roman"/>
          <w:i/>
          <w:iCs/>
          <w:sz w:val="24"/>
          <w:szCs w:val="24"/>
          <w:shd w:val="clear" w:color="auto" w:fill="FFFFFF"/>
        </w:rPr>
        <w:t>60</w:t>
      </w:r>
      <w:r w:rsidRPr="0065684F">
        <w:rPr>
          <w:rFonts w:ascii="Times New Roman" w:hAnsi="Times New Roman" w:cs="Times New Roman"/>
          <w:sz w:val="24"/>
          <w:szCs w:val="24"/>
          <w:shd w:val="clear" w:color="auto" w:fill="FFFFFF"/>
        </w:rPr>
        <w:t>(2), 69-75.</w:t>
      </w:r>
      <w:r w:rsidRPr="0065684F">
        <w:rPr>
          <w:rFonts w:ascii="Times New Roman" w:hAnsi="Times New Roman" w:cs="Times New Roman"/>
          <w:sz w:val="24"/>
          <w:szCs w:val="24"/>
        </w:rPr>
        <w:t xml:space="preserve"> DOI: 10.1007/s11130-005-5102-y</w:t>
      </w:r>
    </w:p>
    <w:p w14:paraId="13E8E88C" w14:textId="050F961C" w:rsidR="0065684F" w:rsidRPr="0065684F" w:rsidRDefault="0065684F" w:rsidP="0065684F">
      <w:pPr>
        <w:pStyle w:val="ListParagraph"/>
        <w:numPr>
          <w:ilvl w:val="0"/>
          <w:numId w:val="3"/>
        </w:numPr>
        <w:ind w:left="720"/>
        <w:jc w:val="both"/>
        <w:rPr>
          <w:rFonts w:ascii="Times New Roman" w:hAnsi="Times New Roman" w:cs="Times New Roman"/>
          <w:sz w:val="24"/>
          <w:szCs w:val="24"/>
          <w:shd w:val="clear" w:color="auto" w:fill="FFFFFF"/>
        </w:rPr>
      </w:pPr>
      <w:r w:rsidRPr="0065684F">
        <w:rPr>
          <w:rFonts w:ascii="Times New Roman" w:hAnsi="Times New Roman" w:cs="Times New Roman"/>
          <w:sz w:val="24"/>
          <w:szCs w:val="24"/>
          <w:shd w:val="clear" w:color="auto" w:fill="FFFFFF"/>
        </w:rPr>
        <w:t>van Niekerk G, Mitchell M, Engelbrecht A-M (2018) Bone resorption: supporting immunometabolism. Biol Lett 14. 10.1098/rsbl.2017.0783</w:t>
      </w:r>
    </w:p>
    <w:p w14:paraId="692DF9B4" w14:textId="41079063" w:rsidR="0065684F" w:rsidRPr="0065684F" w:rsidRDefault="0065684F" w:rsidP="0065684F">
      <w:pPr>
        <w:pStyle w:val="ListParagraph"/>
        <w:numPr>
          <w:ilvl w:val="0"/>
          <w:numId w:val="3"/>
        </w:numPr>
        <w:ind w:left="720"/>
        <w:jc w:val="both"/>
        <w:rPr>
          <w:rFonts w:ascii="Times New Roman" w:hAnsi="Times New Roman" w:cs="Times New Roman"/>
          <w:sz w:val="24"/>
          <w:szCs w:val="24"/>
        </w:rPr>
      </w:pPr>
      <w:proofErr w:type="spellStart"/>
      <w:r w:rsidRPr="0065684F">
        <w:rPr>
          <w:rFonts w:ascii="Times New Roman" w:hAnsi="Times New Roman" w:cs="Times New Roman"/>
          <w:sz w:val="24"/>
          <w:szCs w:val="24"/>
          <w:shd w:val="clear" w:color="auto" w:fill="FFFFFF"/>
        </w:rPr>
        <w:t>Zarkadas</w:t>
      </w:r>
      <w:proofErr w:type="spellEnd"/>
      <w:r w:rsidRPr="0065684F">
        <w:rPr>
          <w:rFonts w:ascii="Times New Roman" w:hAnsi="Times New Roman" w:cs="Times New Roman"/>
          <w:sz w:val="24"/>
          <w:szCs w:val="24"/>
          <w:shd w:val="clear" w:color="auto" w:fill="FFFFFF"/>
        </w:rPr>
        <w:t xml:space="preserve">, C. G., </w:t>
      </w:r>
      <w:proofErr w:type="spellStart"/>
      <w:r w:rsidRPr="0065684F">
        <w:rPr>
          <w:rFonts w:ascii="Times New Roman" w:hAnsi="Times New Roman" w:cs="Times New Roman"/>
          <w:sz w:val="24"/>
          <w:szCs w:val="24"/>
          <w:shd w:val="clear" w:color="auto" w:fill="FFFFFF"/>
        </w:rPr>
        <w:t>Voldeng</w:t>
      </w:r>
      <w:proofErr w:type="spellEnd"/>
      <w:r w:rsidRPr="0065684F">
        <w:rPr>
          <w:rFonts w:ascii="Times New Roman" w:hAnsi="Times New Roman" w:cs="Times New Roman"/>
          <w:sz w:val="24"/>
          <w:szCs w:val="24"/>
          <w:shd w:val="clear" w:color="auto" w:fill="FFFFFF"/>
        </w:rPr>
        <w:t>, H. D., Yu, Z. R., &amp; Choi, V. K. (1997). Determination of the protein quality of three new northern adapted cultivars of common and miso type soybeans by amino acid analysis. </w:t>
      </w:r>
      <w:r w:rsidRPr="0065684F">
        <w:rPr>
          <w:rFonts w:ascii="Times New Roman" w:hAnsi="Times New Roman" w:cs="Times New Roman"/>
          <w:i/>
          <w:iCs/>
          <w:sz w:val="24"/>
          <w:szCs w:val="24"/>
          <w:shd w:val="clear" w:color="auto" w:fill="FFFFFF"/>
        </w:rPr>
        <w:t>Journal of Agricultural and Food Chemistry</w:t>
      </w:r>
      <w:r w:rsidRPr="0065684F">
        <w:rPr>
          <w:rFonts w:ascii="Times New Roman" w:hAnsi="Times New Roman" w:cs="Times New Roman"/>
          <w:sz w:val="24"/>
          <w:szCs w:val="24"/>
          <w:shd w:val="clear" w:color="auto" w:fill="FFFFFF"/>
        </w:rPr>
        <w:t>, </w:t>
      </w:r>
      <w:r w:rsidRPr="0065684F">
        <w:rPr>
          <w:rFonts w:ascii="Times New Roman" w:hAnsi="Times New Roman" w:cs="Times New Roman"/>
          <w:i/>
          <w:iCs/>
          <w:sz w:val="24"/>
          <w:szCs w:val="24"/>
          <w:shd w:val="clear" w:color="auto" w:fill="FFFFFF"/>
        </w:rPr>
        <w:t>45</w:t>
      </w:r>
      <w:r w:rsidRPr="0065684F">
        <w:rPr>
          <w:rFonts w:ascii="Times New Roman" w:hAnsi="Times New Roman" w:cs="Times New Roman"/>
          <w:sz w:val="24"/>
          <w:szCs w:val="24"/>
          <w:shd w:val="clear" w:color="auto" w:fill="FFFFFF"/>
        </w:rPr>
        <w:t>(4), 1161-1168.</w:t>
      </w:r>
    </w:p>
    <w:p w14:paraId="5B2CBBB4" w14:textId="77777777" w:rsidR="00953D30" w:rsidRPr="00325707" w:rsidRDefault="00953D30" w:rsidP="00325707">
      <w:pPr>
        <w:spacing w:before="240" w:after="240" w:line="240" w:lineRule="auto"/>
        <w:jc w:val="both"/>
        <w:rPr>
          <w:rFonts w:ascii="Times New Roman" w:eastAsia="Times New Roman" w:hAnsi="Times New Roman" w:cs="Times New Roman"/>
          <w:sz w:val="24"/>
          <w:szCs w:val="24"/>
        </w:rPr>
      </w:pPr>
    </w:p>
    <w:p w14:paraId="5E29BC29" w14:textId="77777777" w:rsidR="006E3E45" w:rsidRPr="00325707" w:rsidRDefault="006E3E45" w:rsidP="00325707">
      <w:pPr>
        <w:spacing w:before="240" w:after="240" w:line="240" w:lineRule="auto"/>
        <w:jc w:val="both"/>
        <w:rPr>
          <w:rFonts w:ascii="Times New Roman" w:eastAsia="Times New Roman" w:hAnsi="Times New Roman" w:cs="Times New Roman"/>
          <w:sz w:val="24"/>
          <w:szCs w:val="24"/>
        </w:rPr>
      </w:pPr>
      <w:r w:rsidRPr="00325707">
        <w:rPr>
          <w:rFonts w:ascii="Times New Roman" w:eastAsia="Times New Roman" w:hAnsi="Times New Roman" w:cs="Times New Roman"/>
          <w:b/>
          <w:bCs/>
          <w:sz w:val="24"/>
          <w:szCs w:val="24"/>
        </w:rPr>
        <w:t>                                   </w:t>
      </w:r>
    </w:p>
    <w:p w14:paraId="02244D96" w14:textId="77777777" w:rsidR="00A84CB4" w:rsidRPr="00325707" w:rsidRDefault="00A84CB4" w:rsidP="00325707">
      <w:pPr>
        <w:spacing w:before="240" w:after="240" w:line="240" w:lineRule="auto"/>
        <w:jc w:val="both"/>
        <w:rPr>
          <w:rFonts w:ascii="Times New Roman" w:hAnsi="Times New Roman" w:cs="Times New Roman"/>
          <w:sz w:val="24"/>
          <w:szCs w:val="24"/>
        </w:rPr>
      </w:pPr>
    </w:p>
    <w:sectPr w:rsidR="00A84CB4" w:rsidRPr="00325707" w:rsidSect="00325707">
      <w:footerReference w:type="default" r:id="rId27"/>
      <w:pgSz w:w="11906" w:h="16838" w:code="9"/>
      <w:pgMar w:top="1080" w:right="605" w:bottom="605" w:left="605" w:header="346"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591EA3" w14:textId="77777777" w:rsidR="00D065CC" w:rsidRDefault="00D065CC" w:rsidP="00EB00B2">
      <w:pPr>
        <w:spacing w:after="0" w:line="240" w:lineRule="auto"/>
      </w:pPr>
      <w:r>
        <w:separator/>
      </w:r>
    </w:p>
  </w:endnote>
  <w:endnote w:type="continuationSeparator" w:id="0">
    <w:p w14:paraId="23DD7CC7" w14:textId="77777777" w:rsidR="00D065CC" w:rsidRDefault="00D065CC" w:rsidP="00EB00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1FB92" w14:textId="77777777" w:rsidR="009720FE" w:rsidRDefault="009720FE">
    <w:pPr>
      <w:pStyle w:val="Footer"/>
    </w:pPr>
  </w:p>
  <w:p w14:paraId="1A9CFA84" w14:textId="77777777" w:rsidR="009720FE" w:rsidRDefault="009720FE">
    <w:pPr>
      <w:pStyle w:val="Footer"/>
    </w:pPr>
  </w:p>
  <w:p w14:paraId="134351B4" w14:textId="77777777" w:rsidR="009720FE" w:rsidRDefault="009720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B8AE6A" w14:textId="77777777" w:rsidR="00D065CC" w:rsidRDefault="00D065CC" w:rsidP="00EB00B2">
      <w:pPr>
        <w:spacing w:after="0" w:line="240" w:lineRule="auto"/>
      </w:pPr>
      <w:r>
        <w:separator/>
      </w:r>
    </w:p>
  </w:footnote>
  <w:footnote w:type="continuationSeparator" w:id="0">
    <w:p w14:paraId="4B1D26B2" w14:textId="77777777" w:rsidR="00D065CC" w:rsidRDefault="00D065CC" w:rsidP="00EB00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616E39"/>
    <w:multiLevelType w:val="hybridMultilevel"/>
    <w:tmpl w:val="8D2EAA2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F0E34E1"/>
    <w:multiLevelType w:val="hybridMultilevel"/>
    <w:tmpl w:val="EEE6A7F0"/>
    <w:lvl w:ilvl="0" w:tplc="53D0A7E2">
      <w:start w:val="1"/>
      <w:numFmt w:val="decimal"/>
      <w:lvlText w:val="%1."/>
      <w:lvlJc w:val="left"/>
      <w:pPr>
        <w:ind w:left="1080" w:hanging="360"/>
      </w:pPr>
      <w:rPr>
        <w:b w:val="0"/>
        <w:bCs/>
        <w:i w:val="0"/>
        <w:i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45B858BE"/>
    <w:multiLevelType w:val="hybridMultilevel"/>
    <w:tmpl w:val="0F30E23A"/>
    <w:lvl w:ilvl="0" w:tplc="68BA26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13F216B"/>
    <w:multiLevelType w:val="hybridMultilevel"/>
    <w:tmpl w:val="7EA640D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1880204">
    <w:abstractNumId w:val="0"/>
  </w:num>
  <w:num w:numId="2" w16cid:durableId="2131170833">
    <w:abstractNumId w:val="3"/>
  </w:num>
  <w:num w:numId="3" w16cid:durableId="104274349">
    <w:abstractNumId w:val="1"/>
  </w:num>
  <w:num w:numId="4" w16cid:durableId="20378529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6588"/>
    <w:rsid w:val="00075BDD"/>
    <w:rsid w:val="000C46E4"/>
    <w:rsid w:val="000E3FB3"/>
    <w:rsid w:val="00136140"/>
    <w:rsid w:val="00153C91"/>
    <w:rsid w:val="002117F7"/>
    <w:rsid w:val="002E6BE5"/>
    <w:rsid w:val="00325707"/>
    <w:rsid w:val="0035234D"/>
    <w:rsid w:val="00361511"/>
    <w:rsid w:val="00362B9F"/>
    <w:rsid w:val="00365F1E"/>
    <w:rsid w:val="003953B0"/>
    <w:rsid w:val="004A5885"/>
    <w:rsid w:val="004F7B07"/>
    <w:rsid w:val="00555A64"/>
    <w:rsid w:val="00624D14"/>
    <w:rsid w:val="0065684F"/>
    <w:rsid w:val="006D7067"/>
    <w:rsid w:val="006E3E45"/>
    <w:rsid w:val="007F5D3C"/>
    <w:rsid w:val="0091560C"/>
    <w:rsid w:val="00921C2E"/>
    <w:rsid w:val="00937A72"/>
    <w:rsid w:val="00953D30"/>
    <w:rsid w:val="009720FE"/>
    <w:rsid w:val="009C3C1D"/>
    <w:rsid w:val="009C3E41"/>
    <w:rsid w:val="00A84CB4"/>
    <w:rsid w:val="00AC472C"/>
    <w:rsid w:val="00AD6588"/>
    <w:rsid w:val="00B46EF8"/>
    <w:rsid w:val="00BB0E3F"/>
    <w:rsid w:val="00C07185"/>
    <w:rsid w:val="00CA0FA4"/>
    <w:rsid w:val="00CC2D01"/>
    <w:rsid w:val="00CD753F"/>
    <w:rsid w:val="00D065CC"/>
    <w:rsid w:val="00D36BB0"/>
    <w:rsid w:val="00D8104A"/>
    <w:rsid w:val="00DF4A6E"/>
    <w:rsid w:val="00EB00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DBB8A"/>
  <w15:chartTrackingRefBased/>
  <w15:docId w15:val="{AF05C58F-7822-4A8E-ACFF-42AF69902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D6588"/>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D6588"/>
    <w:rPr>
      <w:i/>
      <w:iCs/>
    </w:rPr>
  </w:style>
  <w:style w:type="character" w:styleId="Strong">
    <w:name w:val="Strong"/>
    <w:basedOn w:val="DefaultParagraphFont"/>
    <w:uiPriority w:val="22"/>
    <w:qFormat/>
    <w:rsid w:val="00AD6588"/>
    <w:rPr>
      <w:b/>
      <w:bCs/>
    </w:rPr>
  </w:style>
  <w:style w:type="paragraph" w:styleId="NoSpacing">
    <w:name w:val="No Spacing"/>
    <w:uiPriority w:val="1"/>
    <w:qFormat/>
    <w:rsid w:val="00AD6588"/>
    <w:pPr>
      <w:spacing w:after="0" w:line="240" w:lineRule="auto"/>
    </w:pPr>
  </w:style>
  <w:style w:type="paragraph" w:styleId="Header">
    <w:name w:val="header"/>
    <w:basedOn w:val="Normal"/>
    <w:link w:val="HeaderChar"/>
    <w:uiPriority w:val="99"/>
    <w:unhideWhenUsed/>
    <w:rsid w:val="00EB00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00B2"/>
  </w:style>
  <w:style w:type="paragraph" w:styleId="Footer">
    <w:name w:val="footer"/>
    <w:basedOn w:val="Normal"/>
    <w:link w:val="FooterChar"/>
    <w:uiPriority w:val="99"/>
    <w:unhideWhenUsed/>
    <w:rsid w:val="00EB00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00B2"/>
  </w:style>
  <w:style w:type="paragraph" w:customStyle="1" w:styleId="Affiliation">
    <w:name w:val="Affiliation"/>
    <w:basedOn w:val="Normal"/>
    <w:rsid w:val="00DF4A6E"/>
    <w:pPr>
      <w:spacing w:after="240" w:line="240" w:lineRule="exact"/>
      <w:jc w:val="right"/>
    </w:pPr>
    <w:rPr>
      <w:rFonts w:ascii="Helvetica" w:eastAsia="Times New Roman" w:hAnsi="Helvetica" w:cs="Times New Roman"/>
      <w:sz w:val="20"/>
      <w:szCs w:val="20"/>
      <w:lang w:eastAsia="en-US"/>
    </w:rPr>
  </w:style>
  <w:style w:type="character" w:styleId="Hyperlink">
    <w:name w:val="Hyperlink"/>
    <w:basedOn w:val="DefaultParagraphFont"/>
    <w:uiPriority w:val="99"/>
    <w:unhideWhenUsed/>
    <w:rsid w:val="00365F1E"/>
    <w:rPr>
      <w:color w:val="0563C1" w:themeColor="hyperlink"/>
      <w:u w:val="single"/>
    </w:rPr>
  </w:style>
  <w:style w:type="paragraph" w:customStyle="1" w:styleId="Default">
    <w:name w:val="Default"/>
    <w:rsid w:val="0065684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nchor-text">
    <w:name w:val="anchor-text"/>
    <w:basedOn w:val="DefaultParagraphFont"/>
    <w:rsid w:val="0065684F"/>
  </w:style>
  <w:style w:type="character" w:customStyle="1" w:styleId="referencessurname">
    <w:name w:val="references__surname"/>
    <w:basedOn w:val="DefaultParagraphFont"/>
    <w:rsid w:val="0065684F"/>
  </w:style>
  <w:style w:type="character" w:customStyle="1" w:styleId="referencesgivennames">
    <w:name w:val="references__givennames"/>
    <w:basedOn w:val="DefaultParagraphFont"/>
    <w:rsid w:val="0065684F"/>
  </w:style>
  <w:style w:type="paragraph" w:styleId="ListParagraph">
    <w:name w:val="List Paragraph"/>
    <w:basedOn w:val="Normal"/>
    <w:uiPriority w:val="34"/>
    <w:qFormat/>
    <w:rsid w:val="006568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43410">
      <w:bodyDiv w:val="1"/>
      <w:marLeft w:val="0"/>
      <w:marRight w:val="0"/>
      <w:marTop w:val="0"/>
      <w:marBottom w:val="0"/>
      <w:divBdr>
        <w:top w:val="none" w:sz="0" w:space="0" w:color="auto"/>
        <w:left w:val="none" w:sz="0" w:space="0" w:color="auto"/>
        <w:bottom w:val="none" w:sz="0" w:space="0" w:color="auto"/>
        <w:right w:val="none" w:sz="0" w:space="0" w:color="auto"/>
      </w:divBdr>
    </w:div>
    <w:div w:id="163012727">
      <w:bodyDiv w:val="1"/>
      <w:marLeft w:val="0"/>
      <w:marRight w:val="0"/>
      <w:marTop w:val="0"/>
      <w:marBottom w:val="0"/>
      <w:divBdr>
        <w:top w:val="none" w:sz="0" w:space="0" w:color="auto"/>
        <w:left w:val="none" w:sz="0" w:space="0" w:color="auto"/>
        <w:bottom w:val="none" w:sz="0" w:space="0" w:color="auto"/>
        <w:right w:val="none" w:sz="0" w:space="0" w:color="auto"/>
      </w:divBdr>
    </w:div>
    <w:div w:id="170220671">
      <w:bodyDiv w:val="1"/>
      <w:marLeft w:val="0"/>
      <w:marRight w:val="0"/>
      <w:marTop w:val="0"/>
      <w:marBottom w:val="0"/>
      <w:divBdr>
        <w:top w:val="none" w:sz="0" w:space="0" w:color="auto"/>
        <w:left w:val="none" w:sz="0" w:space="0" w:color="auto"/>
        <w:bottom w:val="none" w:sz="0" w:space="0" w:color="auto"/>
        <w:right w:val="none" w:sz="0" w:space="0" w:color="auto"/>
      </w:divBdr>
    </w:div>
    <w:div w:id="179860922">
      <w:bodyDiv w:val="1"/>
      <w:marLeft w:val="0"/>
      <w:marRight w:val="0"/>
      <w:marTop w:val="0"/>
      <w:marBottom w:val="0"/>
      <w:divBdr>
        <w:top w:val="none" w:sz="0" w:space="0" w:color="auto"/>
        <w:left w:val="none" w:sz="0" w:space="0" w:color="auto"/>
        <w:bottom w:val="none" w:sz="0" w:space="0" w:color="auto"/>
        <w:right w:val="none" w:sz="0" w:space="0" w:color="auto"/>
      </w:divBdr>
    </w:div>
    <w:div w:id="260527242">
      <w:bodyDiv w:val="1"/>
      <w:marLeft w:val="0"/>
      <w:marRight w:val="0"/>
      <w:marTop w:val="0"/>
      <w:marBottom w:val="0"/>
      <w:divBdr>
        <w:top w:val="none" w:sz="0" w:space="0" w:color="auto"/>
        <w:left w:val="none" w:sz="0" w:space="0" w:color="auto"/>
        <w:bottom w:val="none" w:sz="0" w:space="0" w:color="auto"/>
        <w:right w:val="none" w:sz="0" w:space="0" w:color="auto"/>
      </w:divBdr>
    </w:div>
    <w:div w:id="293486996">
      <w:bodyDiv w:val="1"/>
      <w:marLeft w:val="0"/>
      <w:marRight w:val="0"/>
      <w:marTop w:val="0"/>
      <w:marBottom w:val="0"/>
      <w:divBdr>
        <w:top w:val="none" w:sz="0" w:space="0" w:color="auto"/>
        <w:left w:val="none" w:sz="0" w:space="0" w:color="auto"/>
        <w:bottom w:val="none" w:sz="0" w:space="0" w:color="auto"/>
        <w:right w:val="none" w:sz="0" w:space="0" w:color="auto"/>
      </w:divBdr>
    </w:div>
    <w:div w:id="325281385">
      <w:bodyDiv w:val="1"/>
      <w:marLeft w:val="0"/>
      <w:marRight w:val="0"/>
      <w:marTop w:val="0"/>
      <w:marBottom w:val="0"/>
      <w:divBdr>
        <w:top w:val="none" w:sz="0" w:space="0" w:color="auto"/>
        <w:left w:val="none" w:sz="0" w:space="0" w:color="auto"/>
        <w:bottom w:val="none" w:sz="0" w:space="0" w:color="auto"/>
        <w:right w:val="none" w:sz="0" w:space="0" w:color="auto"/>
      </w:divBdr>
    </w:div>
    <w:div w:id="541595809">
      <w:bodyDiv w:val="1"/>
      <w:marLeft w:val="0"/>
      <w:marRight w:val="0"/>
      <w:marTop w:val="0"/>
      <w:marBottom w:val="0"/>
      <w:divBdr>
        <w:top w:val="none" w:sz="0" w:space="0" w:color="auto"/>
        <w:left w:val="none" w:sz="0" w:space="0" w:color="auto"/>
        <w:bottom w:val="none" w:sz="0" w:space="0" w:color="auto"/>
        <w:right w:val="none" w:sz="0" w:space="0" w:color="auto"/>
      </w:divBdr>
    </w:div>
    <w:div w:id="786005109">
      <w:bodyDiv w:val="1"/>
      <w:marLeft w:val="0"/>
      <w:marRight w:val="0"/>
      <w:marTop w:val="0"/>
      <w:marBottom w:val="0"/>
      <w:divBdr>
        <w:top w:val="none" w:sz="0" w:space="0" w:color="auto"/>
        <w:left w:val="none" w:sz="0" w:space="0" w:color="auto"/>
        <w:bottom w:val="none" w:sz="0" w:space="0" w:color="auto"/>
        <w:right w:val="none" w:sz="0" w:space="0" w:color="auto"/>
      </w:divBdr>
    </w:div>
    <w:div w:id="952785255">
      <w:bodyDiv w:val="1"/>
      <w:marLeft w:val="0"/>
      <w:marRight w:val="0"/>
      <w:marTop w:val="0"/>
      <w:marBottom w:val="0"/>
      <w:divBdr>
        <w:top w:val="none" w:sz="0" w:space="0" w:color="auto"/>
        <w:left w:val="none" w:sz="0" w:space="0" w:color="auto"/>
        <w:bottom w:val="none" w:sz="0" w:space="0" w:color="auto"/>
        <w:right w:val="none" w:sz="0" w:space="0" w:color="auto"/>
      </w:divBdr>
    </w:div>
    <w:div w:id="980768117">
      <w:bodyDiv w:val="1"/>
      <w:marLeft w:val="0"/>
      <w:marRight w:val="0"/>
      <w:marTop w:val="0"/>
      <w:marBottom w:val="0"/>
      <w:divBdr>
        <w:top w:val="none" w:sz="0" w:space="0" w:color="auto"/>
        <w:left w:val="none" w:sz="0" w:space="0" w:color="auto"/>
        <w:bottom w:val="none" w:sz="0" w:space="0" w:color="auto"/>
        <w:right w:val="none" w:sz="0" w:space="0" w:color="auto"/>
      </w:divBdr>
    </w:div>
    <w:div w:id="991562430">
      <w:bodyDiv w:val="1"/>
      <w:marLeft w:val="0"/>
      <w:marRight w:val="0"/>
      <w:marTop w:val="0"/>
      <w:marBottom w:val="0"/>
      <w:divBdr>
        <w:top w:val="none" w:sz="0" w:space="0" w:color="auto"/>
        <w:left w:val="none" w:sz="0" w:space="0" w:color="auto"/>
        <w:bottom w:val="none" w:sz="0" w:space="0" w:color="auto"/>
        <w:right w:val="none" w:sz="0" w:space="0" w:color="auto"/>
      </w:divBdr>
    </w:div>
    <w:div w:id="1127316681">
      <w:bodyDiv w:val="1"/>
      <w:marLeft w:val="0"/>
      <w:marRight w:val="0"/>
      <w:marTop w:val="0"/>
      <w:marBottom w:val="0"/>
      <w:divBdr>
        <w:top w:val="none" w:sz="0" w:space="0" w:color="auto"/>
        <w:left w:val="none" w:sz="0" w:space="0" w:color="auto"/>
        <w:bottom w:val="none" w:sz="0" w:space="0" w:color="auto"/>
        <w:right w:val="none" w:sz="0" w:space="0" w:color="auto"/>
      </w:divBdr>
    </w:div>
    <w:div w:id="1647662557">
      <w:bodyDiv w:val="1"/>
      <w:marLeft w:val="0"/>
      <w:marRight w:val="0"/>
      <w:marTop w:val="0"/>
      <w:marBottom w:val="0"/>
      <w:divBdr>
        <w:top w:val="none" w:sz="0" w:space="0" w:color="auto"/>
        <w:left w:val="none" w:sz="0" w:space="0" w:color="auto"/>
        <w:bottom w:val="none" w:sz="0" w:space="0" w:color="auto"/>
        <w:right w:val="none" w:sz="0" w:space="0" w:color="auto"/>
      </w:divBdr>
    </w:div>
    <w:div w:id="1664771255">
      <w:bodyDiv w:val="1"/>
      <w:marLeft w:val="0"/>
      <w:marRight w:val="0"/>
      <w:marTop w:val="0"/>
      <w:marBottom w:val="0"/>
      <w:divBdr>
        <w:top w:val="none" w:sz="0" w:space="0" w:color="auto"/>
        <w:left w:val="none" w:sz="0" w:space="0" w:color="auto"/>
        <w:bottom w:val="none" w:sz="0" w:space="0" w:color="auto"/>
        <w:right w:val="none" w:sz="0" w:space="0" w:color="auto"/>
      </w:divBdr>
    </w:div>
    <w:div w:id="1705984325">
      <w:bodyDiv w:val="1"/>
      <w:marLeft w:val="0"/>
      <w:marRight w:val="0"/>
      <w:marTop w:val="0"/>
      <w:marBottom w:val="0"/>
      <w:divBdr>
        <w:top w:val="none" w:sz="0" w:space="0" w:color="auto"/>
        <w:left w:val="none" w:sz="0" w:space="0" w:color="auto"/>
        <w:bottom w:val="none" w:sz="0" w:space="0" w:color="auto"/>
        <w:right w:val="none" w:sz="0" w:space="0" w:color="auto"/>
      </w:divBdr>
    </w:div>
    <w:div w:id="1808469566">
      <w:bodyDiv w:val="1"/>
      <w:marLeft w:val="0"/>
      <w:marRight w:val="0"/>
      <w:marTop w:val="0"/>
      <w:marBottom w:val="0"/>
      <w:divBdr>
        <w:top w:val="none" w:sz="0" w:space="0" w:color="auto"/>
        <w:left w:val="none" w:sz="0" w:space="0" w:color="auto"/>
        <w:bottom w:val="none" w:sz="0" w:space="0" w:color="auto"/>
        <w:right w:val="none" w:sz="0" w:space="0" w:color="auto"/>
      </w:divBdr>
    </w:div>
    <w:div w:id="1908876152">
      <w:bodyDiv w:val="1"/>
      <w:marLeft w:val="0"/>
      <w:marRight w:val="0"/>
      <w:marTop w:val="0"/>
      <w:marBottom w:val="0"/>
      <w:divBdr>
        <w:top w:val="none" w:sz="0" w:space="0" w:color="auto"/>
        <w:left w:val="none" w:sz="0" w:space="0" w:color="auto"/>
        <w:bottom w:val="none" w:sz="0" w:space="0" w:color="auto"/>
        <w:right w:val="none" w:sz="0" w:space="0" w:color="auto"/>
      </w:divBdr>
    </w:div>
    <w:div w:id="1978677836">
      <w:bodyDiv w:val="1"/>
      <w:marLeft w:val="0"/>
      <w:marRight w:val="0"/>
      <w:marTop w:val="0"/>
      <w:marBottom w:val="0"/>
      <w:divBdr>
        <w:top w:val="none" w:sz="0" w:space="0" w:color="auto"/>
        <w:left w:val="none" w:sz="0" w:space="0" w:color="auto"/>
        <w:bottom w:val="none" w:sz="0" w:space="0" w:color="auto"/>
        <w:right w:val="none" w:sz="0" w:space="0" w:color="auto"/>
      </w:divBdr>
    </w:div>
    <w:div w:id="2138717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dx.doi.org/10.2174/1573401318666220308141939" TargetMode="External"/><Relationship Id="rId18" Type="http://schemas.openxmlformats.org/officeDocument/2006/relationships/hyperlink" Target="https://doi.org/10.1002/cbdv.202501724" TargetMode="External"/><Relationship Id="rId26" Type="http://schemas.openxmlformats.org/officeDocument/2006/relationships/hyperlink" Target="https://doi.org/10.9734/afsj/2021/v20i630307" TargetMode="External"/><Relationship Id="rId3" Type="http://schemas.openxmlformats.org/officeDocument/2006/relationships/settings" Target="settings.xml"/><Relationship Id="rId21" Type="http://schemas.openxmlformats.org/officeDocument/2006/relationships/hyperlink" Target="https://doi.org/10.1016/bs.afnr.2021.02.013" TargetMode="External"/><Relationship Id="rId7" Type="http://schemas.openxmlformats.org/officeDocument/2006/relationships/hyperlink" Target="mailto:abiodun.akinsola@eksu.edu.ng" TargetMode="External"/><Relationship Id="rId12" Type="http://schemas.openxmlformats.org/officeDocument/2006/relationships/hyperlink" Target="https://doi.org/10.1074/jbc.rev119.009453" TargetMode="External"/><Relationship Id="rId17" Type="http://schemas.openxmlformats.org/officeDocument/2006/relationships/hyperlink" Target="http://dx.doi.org/10.22159/ijcpr.2017v9i1.16626" TargetMode="External"/><Relationship Id="rId25" Type="http://schemas.openxmlformats.org/officeDocument/2006/relationships/hyperlink" Target="https://doi.org/10.12691/ajfn-9-3-2" TargetMode="External"/><Relationship Id="rId2" Type="http://schemas.openxmlformats.org/officeDocument/2006/relationships/styles" Target="styles.xml"/><Relationship Id="rId16" Type="http://schemas.openxmlformats.org/officeDocument/2006/relationships/hyperlink" Target="https://doi.org/10.1021/bi3015983" TargetMode="External"/><Relationship Id="rId20" Type="http://schemas.openxmlformats.org/officeDocument/2006/relationships/hyperlink" Target="https://doi.org/10.1016/j.aninu.2025.04.008"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11/j.1753-4887.2009.00189.x" TargetMode="External"/><Relationship Id="rId24" Type="http://schemas.openxmlformats.org/officeDocument/2006/relationships/hyperlink" Target="https://doi.org/10.1016/j.jep.2016.01.042" TargetMode="External"/><Relationship Id="rId5" Type="http://schemas.openxmlformats.org/officeDocument/2006/relationships/footnotes" Target="footnotes.xml"/><Relationship Id="rId15" Type="http://schemas.openxmlformats.org/officeDocument/2006/relationships/hyperlink" Target="http://dx.doi.org/10.1021/jf9400167" TargetMode="External"/><Relationship Id="rId23" Type="http://schemas.openxmlformats.org/officeDocument/2006/relationships/hyperlink" Target="https://doi.org/10.1016/j.jfutfo.2025.06.022" TargetMode="External"/><Relationship Id="rId28" Type="http://schemas.openxmlformats.org/officeDocument/2006/relationships/fontTable" Target="fontTable.xml"/><Relationship Id="rId10" Type="http://schemas.openxmlformats.org/officeDocument/2006/relationships/hyperlink" Target="https://doi.org/10.1080/15428052.2021.2016527" TargetMode="External"/><Relationship Id="rId19" Type="http://schemas.openxmlformats.org/officeDocument/2006/relationships/hyperlink" Target="https://doi.org/10.1002/leg3.111" TargetMode="External"/><Relationship Id="rId4" Type="http://schemas.openxmlformats.org/officeDocument/2006/relationships/webSettings" Target="webSettings.xml"/><Relationship Id="rId9" Type="http://schemas.openxmlformats.org/officeDocument/2006/relationships/hyperlink" Target="https://doi.org/10.9734/aprj/2021/v8i430186" TargetMode="External"/><Relationship Id="rId14" Type="http://schemas.openxmlformats.org/officeDocument/2006/relationships/hyperlink" Target="https://doi.org/10.3389/fchem.2023.1297300" TargetMode="External"/><Relationship Id="rId22" Type="http://schemas.openxmlformats.org/officeDocument/2006/relationships/hyperlink" Target="https://doi.org/10.1016/j.fjps.2017.12.001"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21</Pages>
  <Words>9270</Words>
  <Characters>52843</Characters>
  <Application>Microsoft Office Word</Application>
  <DocSecurity>0</DocSecurity>
  <Lines>440</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PC</cp:lastModifiedBy>
  <cp:revision>3</cp:revision>
  <dcterms:created xsi:type="dcterms:W3CDTF">2026-05-08T17:52:00Z</dcterms:created>
  <dcterms:modified xsi:type="dcterms:W3CDTF">2026-05-08T17:55:00Z</dcterms:modified>
</cp:coreProperties>
</file>