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2CB17" w14:textId="22063FB4" w:rsidR="00AB6E45" w:rsidRPr="00A63DFA" w:rsidRDefault="00274E94" w:rsidP="00A63DFA">
      <w:pPr>
        <w:spacing w:line="240" w:lineRule="auto"/>
        <w:jc w:val="center"/>
        <w:rPr>
          <w:rFonts w:ascii="Times New Roman" w:hAnsi="Times New Roman" w:cs="Times New Roman"/>
          <w:b/>
          <w:bCs/>
          <w:sz w:val="36"/>
          <w:szCs w:val="36"/>
        </w:rPr>
      </w:pPr>
      <w:r w:rsidRPr="00A63DFA">
        <w:rPr>
          <w:rFonts w:ascii="Times New Roman" w:hAnsi="Times New Roman" w:cs="Times New Roman"/>
          <w:b/>
          <w:bCs/>
          <w:sz w:val="36"/>
          <w:szCs w:val="36"/>
        </w:rPr>
        <w:t>Cultural Heritage Preservation in Rapidly Urbanizing Cities: A Case Study of</w:t>
      </w:r>
      <w:r w:rsidR="00BB79F0" w:rsidRPr="00A63DFA">
        <w:rPr>
          <w:rFonts w:ascii="Times New Roman" w:hAnsi="Times New Roman" w:cs="Times New Roman"/>
          <w:b/>
          <w:bCs/>
          <w:sz w:val="36"/>
          <w:szCs w:val="36"/>
        </w:rPr>
        <w:t xml:space="preserve"> Civic Buildings in</w:t>
      </w:r>
      <w:r w:rsidRPr="00A63DFA">
        <w:rPr>
          <w:rFonts w:ascii="Times New Roman" w:hAnsi="Times New Roman" w:cs="Times New Roman"/>
          <w:b/>
          <w:bCs/>
          <w:sz w:val="36"/>
          <w:szCs w:val="36"/>
        </w:rPr>
        <w:t xml:space="preserve"> Rivers State</w:t>
      </w:r>
      <w:r w:rsidR="00E541C5" w:rsidRPr="00A63DFA">
        <w:rPr>
          <w:rFonts w:ascii="Times New Roman" w:hAnsi="Times New Roman" w:cs="Times New Roman"/>
          <w:b/>
          <w:bCs/>
          <w:sz w:val="36"/>
          <w:szCs w:val="36"/>
        </w:rPr>
        <w:t>, Nigeria</w:t>
      </w:r>
    </w:p>
    <w:p w14:paraId="022417E1" w14:textId="5AAF691B" w:rsidR="00274E94" w:rsidRPr="00F868A7" w:rsidRDefault="00274E94" w:rsidP="00F868A7">
      <w:pPr>
        <w:spacing w:line="240" w:lineRule="auto"/>
        <w:jc w:val="center"/>
        <w:rPr>
          <w:rFonts w:ascii="Times New Roman" w:hAnsi="Times New Roman" w:cs="Times New Roman"/>
          <w:b/>
          <w:bCs/>
          <w:sz w:val="24"/>
          <w:szCs w:val="24"/>
        </w:rPr>
      </w:pPr>
      <w:r w:rsidRPr="00F868A7">
        <w:rPr>
          <w:rFonts w:ascii="Times New Roman" w:hAnsi="Times New Roman" w:cs="Times New Roman"/>
          <w:b/>
          <w:bCs/>
          <w:sz w:val="24"/>
          <w:szCs w:val="24"/>
        </w:rPr>
        <w:t xml:space="preserve">JOHNSON </w:t>
      </w:r>
      <w:r w:rsidR="00C413A0" w:rsidRPr="00F868A7">
        <w:rPr>
          <w:rFonts w:ascii="Times New Roman" w:hAnsi="Times New Roman" w:cs="Times New Roman"/>
          <w:b/>
          <w:bCs/>
          <w:sz w:val="24"/>
          <w:szCs w:val="24"/>
        </w:rPr>
        <w:t>Tamuno-Iminabo</w:t>
      </w:r>
      <w:r w:rsidR="00F868A7">
        <w:rPr>
          <w:rFonts w:ascii="Times New Roman" w:hAnsi="Times New Roman" w:cs="Times New Roman"/>
          <w:b/>
          <w:bCs/>
          <w:sz w:val="24"/>
          <w:szCs w:val="24"/>
        </w:rPr>
        <w:t>¹</w:t>
      </w:r>
      <w:r w:rsidRPr="00F868A7">
        <w:rPr>
          <w:rFonts w:ascii="Times New Roman" w:hAnsi="Times New Roman" w:cs="Times New Roman"/>
          <w:b/>
          <w:bCs/>
          <w:sz w:val="24"/>
          <w:szCs w:val="24"/>
        </w:rPr>
        <w:t xml:space="preserve">, OHOCHUKU </w:t>
      </w:r>
      <w:proofErr w:type="spellStart"/>
      <w:r w:rsidR="00C413A0" w:rsidRPr="00F868A7">
        <w:rPr>
          <w:rFonts w:ascii="Times New Roman" w:hAnsi="Times New Roman" w:cs="Times New Roman"/>
          <w:b/>
          <w:bCs/>
          <w:sz w:val="24"/>
          <w:szCs w:val="24"/>
        </w:rPr>
        <w:t>Chinwennwo</w:t>
      </w:r>
      <w:proofErr w:type="spellEnd"/>
      <w:r w:rsidR="00C413A0" w:rsidRPr="00F868A7">
        <w:rPr>
          <w:rFonts w:ascii="Times New Roman" w:hAnsi="Times New Roman" w:cs="Times New Roman"/>
          <w:b/>
          <w:bCs/>
          <w:sz w:val="24"/>
          <w:szCs w:val="24"/>
        </w:rPr>
        <w:t xml:space="preserve"> Phillips</w:t>
      </w:r>
      <w:r w:rsidR="00AE18E0">
        <w:rPr>
          <w:rFonts w:ascii="Times New Roman" w:hAnsi="Times New Roman" w:cs="Times New Roman"/>
          <w:b/>
          <w:bCs/>
          <w:sz w:val="24"/>
          <w:szCs w:val="24"/>
        </w:rPr>
        <w:t>²</w:t>
      </w:r>
      <w:r w:rsidRPr="00F868A7">
        <w:rPr>
          <w:rFonts w:ascii="Times New Roman" w:hAnsi="Times New Roman" w:cs="Times New Roman"/>
          <w:b/>
          <w:bCs/>
          <w:sz w:val="24"/>
          <w:szCs w:val="24"/>
        </w:rPr>
        <w:t xml:space="preserve">, LAWSON </w:t>
      </w:r>
      <w:r w:rsidR="00C413A0" w:rsidRPr="00F868A7">
        <w:rPr>
          <w:rFonts w:ascii="Times New Roman" w:hAnsi="Times New Roman" w:cs="Times New Roman"/>
          <w:b/>
          <w:bCs/>
          <w:sz w:val="24"/>
          <w:szCs w:val="24"/>
        </w:rPr>
        <w:t>Tamunoiminabo</w:t>
      </w:r>
      <w:r w:rsidR="00AE18E0">
        <w:rPr>
          <w:rFonts w:ascii="Times New Roman" w:hAnsi="Times New Roman" w:cs="Times New Roman"/>
          <w:b/>
          <w:bCs/>
          <w:sz w:val="24"/>
          <w:szCs w:val="24"/>
        </w:rPr>
        <w:t>³</w:t>
      </w:r>
    </w:p>
    <w:p w14:paraId="402E32F9" w14:textId="095DB700" w:rsidR="00F22358" w:rsidRPr="00F868A7" w:rsidRDefault="00C413A0" w:rsidP="00F868A7">
      <w:pPr>
        <w:spacing w:line="240" w:lineRule="auto"/>
        <w:jc w:val="center"/>
        <w:rPr>
          <w:rFonts w:ascii="Times New Roman" w:hAnsi="Times New Roman" w:cs="Times New Roman"/>
          <w:b/>
          <w:bCs/>
          <w:sz w:val="24"/>
          <w:szCs w:val="24"/>
        </w:rPr>
      </w:pPr>
      <w:r w:rsidRPr="00F868A7">
        <w:rPr>
          <w:rFonts w:ascii="Times New Roman" w:hAnsi="Times New Roman" w:cs="Times New Roman"/>
          <w:b/>
          <w:bCs/>
          <w:sz w:val="24"/>
          <w:szCs w:val="24"/>
        </w:rPr>
        <w:t xml:space="preserve">Department of </w:t>
      </w:r>
      <w:proofErr w:type="spellStart"/>
      <w:proofErr w:type="gramStart"/>
      <w:r w:rsidRPr="00F868A7">
        <w:rPr>
          <w:rFonts w:ascii="Times New Roman" w:hAnsi="Times New Roman" w:cs="Times New Roman"/>
          <w:b/>
          <w:bCs/>
          <w:sz w:val="24"/>
          <w:szCs w:val="24"/>
        </w:rPr>
        <w:t>Architecture,Rivers</w:t>
      </w:r>
      <w:proofErr w:type="spellEnd"/>
      <w:proofErr w:type="gramEnd"/>
      <w:r w:rsidRPr="00F868A7">
        <w:rPr>
          <w:rFonts w:ascii="Times New Roman" w:hAnsi="Times New Roman" w:cs="Times New Roman"/>
          <w:b/>
          <w:bCs/>
          <w:sz w:val="24"/>
          <w:szCs w:val="24"/>
        </w:rPr>
        <w:t xml:space="preserve"> State university,</w:t>
      </w:r>
    </w:p>
    <w:p w14:paraId="4844451C" w14:textId="75993721" w:rsidR="00C413A0" w:rsidRDefault="00F22358" w:rsidP="00F868A7">
      <w:pPr>
        <w:spacing w:line="240" w:lineRule="auto"/>
        <w:jc w:val="center"/>
        <w:rPr>
          <w:rFonts w:ascii="Times New Roman" w:hAnsi="Times New Roman" w:cs="Times New Roman"/>
          <w:b/>
          <w:bCs/>
          <w:sz w:val="24"/>
          <w:szCs w:val="24"/>
        </w:rPr>
      </w:pPr>
      <w:proofErr w:type="spellStart"/>
      <w:r w:rsidRPr="00F868A7">
        <w:rPr>
          <w:rFonts w:ascii="Times New Roman" w:hAnsi="Times New Roman" w:cs="Times New Roman"/>
          <w:b/>
          <w:bCs/>
          <w:sz w:val="24"/>
          <w:szCs w:val="24"/>
        </w:rPr>
        <w:t>Nkpolu</w:t>
      </w:r>
      <w:proofErr w:type="spellEnd"/>
      <w:r w:rsidRPr="00F868A7">
        <w:rPr>
          <w:rFonts w:ascii="Times New Roman" w:hAnsi="Times New Roman" w:cs="Times New Roman"/>
          <w:b/>
          <w:bCs/>
          <w:sz w:val="24"/>
          <w:szCs w:val="24"/>
        </w:rPr>
        <w:t xml:space="preserve">- </w:t>
      </w:r>
      <w:proofErr w:type="spellStart"/>
      <w:r w:rsidRPr="00F868A7">
        <w:rPr>
          <w:rFonts w:ascii="Times New Roman" w:hAnsi="Times New Roman" w:cs="Times New Roman"/>
          <w:b/>
          <w:bCs/>
          <w:sz w:val="24"/>
          <w:szCs w:val="24"/>
        </w:rPr>
        <w:t>Oroworukwo</w:t>
      </w:r>
      <w:proofErr w:type="spellEnd"/>
      <w:r w:rsidRPr="00F868A7">
        <w:rPr>
          <w:rFonts w:ascii="Times New Roman" w:hAnsi="Times New Roman" w:cs="Times New Roman"/>
          <w:b/>
          <w:bCs/>
          <w:sz w:val="24"/>
          <w:szCs w:val="24"/>
        </w:rPr>
        <w:t xml:space="preserve">, </w:t>
      </w:r>
      <w:r w:rsidR="00C413A0" w:rsidRPr="00F868A7">
        <w:rPr>
          <w:rFonts w:ascii="Times New Roman" w:hAnsi="Times New Roman" w:cs="Times New Roman"/>
          <w:b/>
          <w:bCs/>
          <w:sz w:val="24"/>
          <w:szCs w:val="24"/>
        </w:rPr>
        <w:t>Port Harcourt, Nigeria</w:t>
      </w:r>
      <w:r w:rsidR="008B67F1" w:rsidRPr="00F868A7">
        <w:rPr>
          <w:rFonts w:ascii="Times New Roman" w:hAnsi="Times New Roman" w:cs="Times New Roman"/>
          <w:b/>
          <w:bCs/>
          <w:sz w:val="24"/>
          <w:szCs w:val="24"/>
        </w:rPr>
        <w:t>.</w:t>
      </w:r>
    </w:p>
    <w:p w14:paraId="6C430986" w14:textId="13CE2C4C" w:rsidR="00AE18E0" w:rsidRPr="00F868A7" w:rsidRDefault="00AE18E0" w:rsidP="00F868A7">
      <w:pPr>
        <w:spacing w:line="240" w:lineRule="auto"/>
        <w:jc w:val="center"/>
        <w:rPr>
          <w:rFonts w:ascii="Times New Roman" w:hAnsi="Times New Roman" w:cs="Times New Roman"/>
          <w:b/>
          <w:bCs/>
          <w:sz w:val="24"/>
          <w:szCs w:val="24"/>
        </w:rPr>
      </w:pPr>
      <w:r w:rsidRPr="00F868A7">
        <w:rPr>
          <w:rFonts w:ascii="Times New Roman" w:hAnsi="Times New Roman" w:cs="Times New Roman"/>
          <w:b/>
          <w:bCs/>
          <w:sz w:val="24"/>
          <w:szCs w:val="24"/>
        </w:rPr>
        <w:t>JOHNSON Tamuno-Iminabo</w:t>
      </w:r>
      <w:r>
        <w:rPr>
          <w:rFonts w:ascii="Times New Roman" w:hAnsi="Times New Roman" w:cs="Times New Roman"/>
          <w:b/>
          <w:bCs/>
          <w:sz w:val="24"/>
          <w:szCs w:val="24"/>
        </w:rPr>
        <w:t>*</w:t>
      </w:r>
    </w:p>
    <w:p w14:paraId="7946592A" w14:textId="6786254A" w:rsidR="00C413A0" w:rsidRPr="00F868A7" w:rsidRDefault="00C413A0" w:rsidP="00F868A7">
      <w:pPr>
        <w:spacing w:line="240" w:lineRule="auto"/>
        <w:jc w:val="center"/>
        <w:rPr>
          <w:rFonts w:ascii="Times New Roman" w:hAnsi="Times New Roman" w:cs="Times New Roman"/>
          <w:b/>
          <w:bCs/>
          <w:sz w:val="24"/>
          <w:szCs w:val="24"/>
        </w:rPr>
      </w:pPr>
      <w:hyperlink r:id="rId7" w:history="1">
        <w:r w:rsidRPr="00F868A7">
          <w:rPr>
            <w:rStyle w:val="Hyperlink"/>
            <w:rFonts w:ascii="Times New Roman" w:hAnsi="Times New Roman" w:cs="Times New Roman"/>
            <w:b/>
            <w:bCs/>
            <w:sz w:val="24"/>
            <w:szCs w:val="24"/>
          </w:rPr>
          <w:t>tamunoiminabojohnson@gmail.com</w:t>
        </w:r>
      </w:hyperlink>
    </w:p>
    <w:p w14:paraId="5D317D53" w14:textId="137865A9" w:rsidR="00C413A0" w:rsidRPr="00C93ED9" w:rsidRDefault="00C413A0"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Abstract</w:t>
      </w:r>
    </w:p>
    <w:p w14:paraId="036D8D21" w14:textId="55E4EF0F" w:rsidR="00E541C5" w:rsidRPr="00921549" w:rsidRDefault="00455C06" w:rsidP="00A63DFA">
      <w:pPr>
        <w:spacing w:line="240" w:lineRule="auto"/>
        <w:rPr>
          <w:rFonts w:ascii="Times New Roman" w:hAnsi="Times New Roman" w:cs="Times New Roman"/>
          <w:sz w:val="24"/>
          <w:szCs w:val="24"/>
        </w:rPr>
      </w:pPr>
      <w:r w:rsidRPr="00ED065D">
        <w:rPr>
          <w:rFonts w:ascii="Times New Roman" w:hAnsi="Times New Roman" w:cs="Times New Roman"/>
          <w:sz w:val="24"/>
          <w:szCs w:val="24"/>
        </w:rPr>
        <w:t>Rapid urbanization in different parts of Nigeria has gradually erased indigenous cultural identity with modern development. In Rivers State, this change poses threat to both tangible and intangible cultural heritage</w:t>
      </w:r>
      <w:r w:rsidR="00D778BB" w:rsidRPr="00ED065D">
        <w:rPr>
          <w:rFonts w:ascii="Times New Roman" w:hAnsi="Times New Roman" w:cs="Times New Roman"/>
          <w:sz w:val="24"/>
          <w:szCs w:val="24"/>
        </w:rPr>
        <w:t xml:space="preserve"> of the various </w:t>
      </w:r>
      <w:r w:rsidR="00F73337">
        <w:rPr>
          <w:rFonts w:ascii="Times New Roman" w:hAnsi="Times New Roman" w:cs="Times New Roman"/>
          <w:sz w:val="24"/>
          <w:szCs w:val="24"/>
        </w:rPr>
        <w:t xml:space="preserve">cultural </w:t>
      </w:r>
      <w:r w:rsidR="00D778BB" w:rsidRPr="00ED065D">
        <w:rPr>
          <w:rFonts w:ascii="Times New Roman" w:hAnsi="Times New Roman" w:cs="Times New Roman"/>
          <w:sz w:val="24"/>
          <w:szCs w:val="24"/>
        </w:rPr>
        <w:t xml:space="preserve">groups. </w:t>
      </w:r>
      <w:r w:rsidR="007C1D40" w:rsidRPr="00ED065D">
        <w:rPr>
          <w:rFonts w:ascii="Times New Roman" w:hAnsi="Times New Roman" w:cs="Times New Roman"/>
          <w:sz w:val="24"/>
          <w:szCs w:val="24"/>
        </w:rPr>
        <w:t>T</w:t>
      </w:r>
      <w:r w:rsidR="00D778BB" w:rsidRPr="00ED065D">
        <w:rPr>
          <w:rFonts w:ascii="Times New Roman" w:hAnsi="Times New Roman" w:cs="Times New Roman"/>
          <w:sz w:val="24"/>
          <w:szCs w:val="24"/>
        </w:rPr>
        <w:t>here</w:t>
      </w:r>
      <w:r w:rsidR="007C1D40" w:rsidRPr="00ED065D">
        <w:rPr>
          <w:rFonts w:ascii="Times New Roman" w:hAnsi="Times New Roman" w:cs="Times New Roman"/>
          <w:sz w:val="24"/>
          <w:szCs w:val="24"/>
        </w:rPr>
        <w:t>fore, there</w:t>
      </w:r>
      <w:r w:rsidR="00D778BB" w:rsidRPr="00ED065D">
        <w:rPr>
          <w:rFonts w:ascii="Times New Roman" w:hAnsi="Times New Roman" w:cs="Times New Roman"/>
          <w:sz w:val="24"/>
          <w:szCs w:val="24"/>
        </w:rPr>
        <w:t xml:space="preserve"> </w:t>
      </w:r>
      <w:r w:rsidR="007C1D40" w:rsidRPr="00ED065D">
        <w:rPr>
          <w:rFonts w:ascii="Times New Roman" w:hAnsi="Times New Roman" w:cs="Times New Roman"/>
          <w:sz w:val="24"/>
          <w:szCs w:val="24"/>
        </w:rPr>
        <w:t>was a</w:t>
      </w:r>
      <w:r w:rsidR="00D778BB" w:rsidRPr="00ED065D">
        <w:rPr>
          <w:rFonts w:ascii="Times New Roman" w:hAnsi="Times New Roman" w:cs="Times New Roman"/>
          <w:sz w:val="24"/>
          <w:szCs w:val="24"/>
        </w:rPr>
        <w:t xml:space="preserve"> need for</w:t>
      </w:r>
      <w:r w:rsidR="007C1D40" w:rsidRPr="00ED065D">
        <w:rPr>
          <w:rFonts w:ascii="Times New Roman" w:hAnsi="Times New Roman" w:cs="Times New Roman"/>
          <w:sz w:val="24"/>
          <w:szCs w:val="24"/>
        </w:rPr>
        <w:t xml:space="preserve"> this study to find out ways in which the various cultures in rivers state can be preserved using civic buildings. The study examines the implications of rapid urbanisation on cultural heritage preservation and explores architectural strategies for preserving cultural identity. The study was guided by two (2) objectives: </w:t>
      </w:r>
      <w:r w:rsidR="00D44097" w:rsidRPr="00ED065D">
        <w:rPr>
          <w:rFonts w:ascii="Times New Roman" w:hAnsi="Times New Roman" w:cs="Times New Roman"/>
          <w:sz w:val="24"/>
          <w:szCs w:val="24"/>
        </w:rPr>
        <w:t xml:space="preserve">To examine the role of civic architecture in preserving cultural identity </w:t>
      </w:r>
      <w:r w:rsidR="007C1D40" w:rsidRPr="00ED065D">
        <w:rPr>
          <w:rFonts w:ascii="Times New Roman" w:hAnsi="Times New Roman" w:cs="Times New Roman"/>
          <w:sz w:val="24"/>
          <w:szCs w:val="24"/>
        </w:rPr>
        <w:t>and to explore how civic buildings can be used to preserve culture</w:t>
      </w:r>
      <w:r w:rsidR="0030640E" w:rsidRPr="00ED065D">
        <w:rPr>
          <w:rFonts w:ascii="Times New Roman" w:hAnsi="Times New Roman" w:cs="Times New Roman"/>
          <w:sz w:val="24"/>
          <w:szCs w:val="24"/>
        </w:rPr>
        <w:t>.</w:t>
      </w:r>
      <w:r w:rsidR="00D778BB" w:rsidRPr="00ED065D">
        <w:rPr>
          <w:rFonts w:ascii="Times New Roman" w:hAnsi="Times New Roman" w:cs="Times New Roman"/>
          <w:sz w:val="24"/>
          <w:szCs w:val="24"/>
        </w:rPr>
        <w:t xml:space="preserve"> </w:t>
      </w:r>
      <w:r w:rsidR="0030640E" w:rsidRPr="00ED065D">
        <w:rPr>
          <w:rFonts w:ascii="Times New Roman" w:hAnsi="Times New Roman" w:cs="Times New Roman"/>
          <w:sz w:val="24"/>
          <w:szCs w:val="24"/>
        </w:rPr>
        <w:t xml:space="preserve">This paper addresses two research questions: </w:t>
      </w:r>
      <w:r w:rsidR="00ED065D" w:rsidRPr="00ED065D">
        <w:rPr>
          <w:rFonts w:ascii="Times New Roman" w:hAnsi="Times New Roman" w:cs="Times New Roman"/>
          <w:sz w:val="24"/>
          <w:szCs w:val="24"/>
        </w:rPr>
        <w:t>How can civic buildings be designed and used to preserve cultural heritage</w:t>
      </w:r>
      <w:r w:rsidR="00ED065D">
        <w:rPr>
          <w:rFonts w:ascii="Times New Roman" w:hAnsi="Times New Roman" w:cs="Times New Roman"/>
          <w:sz w:val="24"/>
          <w:szCs w:val="24"/>
        </w:rPr>
        <w:t xml:space="preserve"> </w:t>
      </w:r>
      <w:r w:rsidR="000F4D1C">
        <w:rPr>
          <w:rFonts w:ascii="Times New Roman" w:hAnsi="Times New Roman" w:cs="Times New Roman"/>
          <w:sz w:val="24"/>
          <w:szCs w:val="24"/>
        </w:rPr>
        <w:t xml:space="preserve">and </w:t>
      </w:r>
      <w:r w:rsidR="0030640E">
        <w:rPr>
          <w:rFonts w:ascii="Times New Roman" w:hAnsi="Times New Roman" w:cs="Times New Roman"/>
          <w:sz w:val="24"/>
          <w:szCs w:val="24"/>
        </w:rPr>
        <w:t xml:space="preserve">how can architecture </w:t>
      </w:r>
      <w:r w:rsidR="00EA1B9E">
        <w:rPr>
          <w:rFonts w:ascii="Times New Roman" w:hAnsi="Times New Roman" w:cs="Times New Roman"/>
          <w:sz w:val="24"/>
          <w:szCs w:val="24"/>
        </w:rPr>
        <w:t>support</w:t>
      </w:r>
      <w:r w:rsidR="0030640E">
        <w:rPr>
          <w:rFonts w:ascii="Times New Roman" w:hAnsi="Times New Roman" w:cs="Times New Roman"/>
          <w:sz w:val="24"/>
          <w:szCs w:val="24"/>
        </w:rPr>
        <w:t xml:space="preserve"> the preservation of local culture</w:t>
      </w:r>
      <w:r w:rsidR="000F4D1C">
        <w:rPr>
          <w:rFonts w:ascii="Times New Roman" w:hAnsi="Times New Roman" w:cs="Times New Roman"/>
          <w:sz w:val="24"/>
          <w:szCs w:val="24"/>
        </w:rPr>
        <w:t>.</w:t>
      </w:r>
      <w:r w:rsidR="00D70510">
        <w:rPr>
          <w:rFonts w:ascii="Times New Roman" w:hAnsi="Times New Roman" w:cs="Times New Roman"/>
          <w:sz w:val="24"/>
          <w:szCs w:val="24"/>
        </w:rPr>
        <w:t xml:space="preserve"> A qualitative research method was used through literature review and case study analysis of </w:t>
      </w:r>
      <w:r w:rsidR="00D70510" w:rsidRPr="00D70510">
        <w:rPr>
          <w:rFonts w:ascii="Times New Roman" w:hAnsi="Times New Roman" w:cs="Times New Roman"/>
          <w:sz w:val="24"/>
          <w:szCs w:val="24"/>
        </w:rPr>
        <w:t xml:space="preserve">civic buildings in Nigeria, as well as theoretical examination of international </w:t>
      </w:r>
      <w:r w:rsidR="00D70510">
        <w:rPr>
          <w:rFonts w:ascii="Times New Roman" w:hAnsi="Times New Roman" w:cs="Times New Roman"/>
          <w:sz w:val="24"/>
          <w:szCs w:val="24"/>
        </w:rPr>
        <w:t>civic buildings.</w:t>
      </w:r>
      <w:r w:rsidR="0030640E">
        <w:rPr>
          <w:rFonts w:ascii="Times New Roman" w:hAnsi="Times New Roman" w:cs="Times New Roman"/>
          <w:sz w:val="24"/>
          <w:szCs w:val="24"/>
        </w:rPr>
        <w:t xml:space="preserve">  </w:t>
      </w:r>
      <w:r w:rsidR="00F73337">
        <w:rPr>
          <w:rFonts w:ascii="Times New Roman" w:hAnsi="Times New Roman" w:cs="Times New Roman"/>
          <w:sz w:val="24"/>
          <w:szCs w:val="24"/>
        </w:rPr>
        <w:t>The case</w:t>
      </w:r>
      <w:r w:rsidR="00D70510">
        <w:rPr>
          <w:rFonts w:ascii="Times New Roman" w:hAnsi="Times New Roman" w:cs="Times New Roman"/>
          <w:sz w:val="24"/>
          <w:szCs w:val="24"/>
        </w:rPr>
        <w:t xml:space="preserve"> studies reveal that</w:t>
      </w:r>
      <w:r w:rsidR="00E57F2F" w:rsidRPr="00921549">
        <w:rPr>
          <w:rFonts w:ascii="Times New Roman" w:hAnsi="Times New Roman" w:cs="Times New Roman"/>
          <w:sz w:val="24"/>
          <w:szCs w:val="24"/>
        </w:rPr>
        <w:t xml:space="preserve"> civic buildings can be used to tell the stories, memories and identity of a group of people</w:t>
      </w:r>
      <w:r w:rsidR="00D70510">
        <w:rPr>
          <w:rFonts w:ascii="Times New Roman" w:hAnsi="Times New Roman" w:cs="Times New Roman"/>
          <w:sz w:val="24"/>
          <w:szCs w:val="24"/>
        </w:rPr>
        <w:t xml:space="preserve"> with the use of local building materials, the method or technique with which the construction is done, landscape</w:t>
      </w:r>
      <w:r w:rsidR="00C8269D">
        <w:rPr>
          <w:rFonts w:ascii="Times New Roman" w:hAnsi="Times New Roman" w:cs="Times New Roman"/>
          <w:sz w:val="24"/>
          <w:szCs w:val="24"/>
        </w:rPr>
        <w:t xml:space="preserve"> and the use of the building. </w:t>
      </w:r>
      <w:r w:rsidR="00E57F2F" w:rsidRPr="00921549">
        <w:rPr>
          <w:rFonts w:ascii="Times New Roman" w:hAnsi="Times New Roman" w:cs="Times New Roman"/>
          <w:sz w:val="24"/>
          <w:szCs w:val="24"/>
        </w:rPr>
        <w:t xml:space="preserve"> This </w:t>
      </w:r>
      <w:r w:rsidR="00C8269D">
        <w:rPr>
          <w:rFonts w:ascii="Times New Roman" w:hAnsi="Times New Roman" w:cs="Times New Roman"/>
          <w:sz w:val="24"/>
          <w:szCs w:val="24"/>
        </w:rPr>
        <w:t>study concluded</w:t>
      </w:r>
      <w:r w:rsidR="00E57F2F" w:rsidRPr="00921549">
        <w:rPr>
          <w:rFonts w:ascii="Times New Roman" w:hAnsi="Times New Roman" w:cs="Times New Roman"/>
          <w:sz w:val="24"/>
          <w:szCs w:val="24"/>
        </w:rPr>
        <w:t xml:space="preserve"> that cultural heritage is dynamic because it evolves in response to environmental and socio- cultural forces.</w:t>
      </w:r>
      <w:r w:rsidR="00C8269D">
        <w:rPr>
          <w:rFonts w:ascii="Times New Roman" w:hAnsi="Times New Roman" w:cs="Times New Roman"/>
          <w:sz w:val="24"/>
          <w:szCs w:val="24"/>
        </w:rPr>
        <w:t xml:space="preserve"> </w:t>
      </w:r>
      <w:r w:rsidR="001955C9">
        <w:rPr>
          <w:rFonts w:ascii="Times New Roman" w:hAnsi="Times New Roman" w:cs="Times New Roman"/>
          <w:sz w:val="24"/>
          <w:szCs w:val="24"/>
        </w:rPr>
        <w:t xml:space="preserve">This study </w:t>
      </w:r>
      <w:r w:rsidR="005868A1">
        <w:rPr>
          <w:rFonts w:ascii="Times New Roman" w:hAnsi="Times New Roman" w:cs="Times New Roman"/>
          <w:sz w:val="24"/>
          <w:szCs w:val="24"/>
        </w:rPr>
        <w:t>recommends</w:t>
      </w:r>
      <w:r w:rsidR="00C8269D">
        <w:rPr>
          <w:rFonts w:ascii="Times New Roman" w:hAnsi="Times New Roman" w:cs="Times New Roman"/>
          <w:sz w:val="24"/>
          <w:szCs w:val="24"/>
        </w:rPr>
        <w:t xml:space="preserve"> that culture can be preserved using symbolic architecture,</w:t>
      </w:r>
      <w:r w:rsidR="006A2FEC">
        <w:rPr>
          <w:rFonts w:ascii="Times New Roman" w:hAnsi="Times New Roman" w:cs="Times New Roman"/>
          <w:sz w:val="24"/>
          <w:szCs w:val="24"/>
        </w:rPr>
        <w:t xml:space="preserve"> </w:t>
      </w:r>
      <w:r w:rsidR="00DF4092">
        <w:rPr>
          <w:rFonts w:ascii="Times New Roman" w:hAnsi="Times New Roman" w:cs="Times New Roman"/>
          <w:sz w:val="24"/>
          <w:szCs w:val="24"/>
        </w:rPr>
        <w:t xml:space="preserve">integrating cultural activities with modern activities and using exhibition spaces that show </w:t>
      </w:r>
      <w:r w:rsidR="00FD64EC">
        <w:rPr>
          <w:rFonts w:ascii="Times New Roman" w:hAnsi="Times New Roman" w:cs="Times New Roman"/>
          <w:sz w:val="24"/>
          <w:szCs w:val="24"/>
        </w:rPr>
        <w:t>different cultures</w:t>
      </w:r>
      <w:r w:rsidR="00DF4092">
        <w:rPr>
          <w:rFonts w:ascii="Times New Roman" w:hAnsi="Times New Roman" w:cs="Times New Roman"/>
          <w:sz w:val="24"/>
          <w:szCs w:val="24"/>
        </w:rPr>
        <w:t xml:space="preserve"> as transition spaces</w:t>
      </w:r>
      <w:r w:rsidR="00FD64EC">
        <w:rPr>
          <w:rFonts w:ascii="Times New Roman" w:hAnsi="Times New Roman" w:cs="Times New Roman"/>
          <w:sz w:val="24"/>
          <w:szCs w:val="24"/>
        </w:rPr>
        <w:t xml:space="preserve">. </w:t>
      </w:r>
    </w:p>
    <w:p w14:paraId="2082B9C7" w14:textId="68644C53" w:rsidR="00F22358" w:rsidRPr="00921549" w:rsidRDefault="00F22358" w:rsidP="00A63DFA">
      <w:pPr>
        <w:spacing w:line="240" w:lineRule="auto"/>
        <w:rPr>
          <w:rFonts w:ascii="Times New Roman" w:hAnsi="Times New Roman" w:cs="Times New Roman"/>
          <w:sz w:val="24"/>
          <w:szCs w:val="24"/>
        </w:rPr>
      </w:pPr>
      <w:r w:rsidRPr="00921549">
        <w:rPr>
          <w:rFonts w:ascii="Times New Roman" w:hAnsi="Times New Roman" w:cs="Times New Roman"/>
          <w:sz w:val="24"/>
          <w:szCs w:val="24"/>
        </w:rPr>
        <w:t>Keywords: Cultural Heritage, Cultural Preservation, Urbanization, Civic Buildings.</w:t>
      </w:r>
    </w:p>
    <w:p w14:paraId="0A37E1B7" w14:textId="77777777" w:rsidR="00F73337" w:rsidRDefault="00F73337" w:rsidP="00A63DFA">
      <w:pPr>
        <w:spacing w:line="240" w:lineRule="auto"/>
        <w:rPr>
          <w:rFonts w:ascii="Times New Roman" w:hAnsi="Times New Roman" w:cs="Times New Roman"/>
          <w:b/>
          <w:bCs/>
          <w:sz w:val="24"/>
          <w:szCs w:val="24"/>
        </w:rPr>
      </w:pPr>
    </w:p>
    <w:p w14:paraId="1CF8AC0E" w14:textId="4F00CA36" w:rsidR="00D25C36" w:rsidRPr="00C93ED9" w:rsidRDefault="00D25C36"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INTRODUCTION</w:t>
      </w:r>
    </w:p>
    <w:p w14:paraId="3216434F" w14:textId="491599DE" w:rsidR="00D25C36" w:rsidRDefault="00D25C36" w:rsidP="00A63DFA">
      <w:pPr>
        <w:spacing w:line="240" w:lineRule="auto"/>
        <w:rPr>
          <w:rFonts w:ascii="Times New Roman" w:hAnsi="Times New Roman" w:cs="Times New Roman"/>
          <w:sz w:val="24"/>
          <w:szCs w:val="24"/>
        </w:rPr>
      </w:pPr>
      <w:r>
        <w:rPr>
          <w:rFonts w:ascii="Times New Roman" w:hAnsi="Times New Roman" w:cs="Times New Roman"/>
          <w:sz w:val="24"/>
          <w:szCs w:val="24"/>
        </w:rPr>
        <w:t xml:space="preserve">Urbanisation </w:t>
      </w:r>
      <w:r w:rsidR="00815628">
        <w:rPr>
          <w:rFonts w:ascii="Times New Roman" w:hAnsi="Times New Roman" w:cs="Times New Roman"/>
          <w:sz w:val="24"/>
          <w:szCs w:val="24"/>
        </w:rPr>
        <w:t>refers to the process by which an increasing proportion of a population moves from rural areas to urban centres (UNESCO</w:t>
      </w:r>
      <w:r w:rsidR="005A0ADA">
        <w:rPr>
          <w:rFonts w:ascii="Times New Roman" w:hAnsi="Times New Roman" w:cs="Times New Roman"/>
          <w:sz w:val="24"/>
          <w:szCs w:val="24"/>
        </w:rPr>
        <w:t>, 2013</w:t>
      </w:r>
      <w:r w:rsidR="00815628">
        <w:rPr>
          <w:rFonts w:ascii="Times New Roman" w:hAnsi="Times New Roman" w:cs="Times New Roman"/>
          <w:sz w:val="24"/>
          <w:szCs w:val="24"/>
        </w:rPr>
        <w:t>). This change in population leads to other changes in land use, economic activity and culture. Th</w:t>
      </w:r>
      <w:r w:rsidR="003A569D">
        <w:rPr>
          <w:rFonts w:ascii="Times New Roman" w:hAnsi="Times New Roman" w:cs="Times New Roman"/>
          <w:sz w:val="24"/>
          <w:szCs w:val="24"/>
        </w:rPr>
        <w:t>is</w:t>
      </w:r>
      <w:r w:rsidR="00815628">
        <w:rPr>
          <w:rFonts w:ascii="Times New Roman" w:hAnsi="Times New Roman" w:cs="Times New Roman"/>
          <w:sz w:val="24"/>
          <w:szCs w:val="24"/>
        </w:rPr>
        <w:t xml:space="preserve"> rapid and unregulated change in Nigeria has resulted in significant socio-</w:t>
      </w:r>
      <w:r w:rsidR="003A569D">
        <w:rPr>
          <w:rFonts w:ascii="Times New Roman" w:hAnsi="Times New Roman" w:cs="Times New Roman"/>
          <w:sz w:val="24"/>
          <w:szCs w:val="24"/>
        </w:rPr>
        <w:t xml:space="preserve">cultural transformations, and the gradual erosion of cultural heritage which embodies the identity of the people is a critical consequence of this change. </w:t>
      </w:r>
    </w:p>
    <w:p w14:paraId="3EB69FA0" w14:textId="296CF76E" w:rsidR="008556E9" w:rsidRDefault="00FB6554" w:rsidP="00A63DFA">
      <w:pPr>
        <w:spacing w:line="240" w:lineRule="auto"/>
        <w:rPr>
          <w:rFonts w:ascii="Times New Roman" w:hAnsi="Times New Roman" w:cs="Times New Roman"/>
          <w:sz w:val="24"/>
          <w:szCs w:val="24"/>
        </w:rPr>
      </w:pPr>
      <w:r>
        <w:rPr>
          <w:rFonts w:ascii="Times New Roman" w:hAnsi="Times New Roman" w:cs="Times New Roman"/>
          <w:sz w:val="24"/>
          <w:szCs w:val="24"/>
        </w:rPr>
        <w:t>Culture refers to the collective beliefs, values, customs and practices that characterize a particular group or society. It encompasses language, art, religion, and social norms, shaping how individuals interact with one another and perceive the world (</w:t>
      </w:r>
      <w:r w:rsidR="00740F9C" w:rsidRPr="00740F9C">
        <w:rPr>
          <w:rFonts w:ascii="Times New Roman" w:hAnsi="Times New Roman" w:cs="Times New Roman"/>
          <w:sz w:val="24"/>
          <w:szCs w:val="24"/>
        </w:rPr>
        <w:t>U</w:t>
      </w:r>
      <w:r w:rsidR="00740F9C">
        <w:rPr>
          <w:rFonts w:ascii="Times New Roman" w:hAnsi="Times New Roman" w:cs="Times New Roman"/>
          <w:sz w:val="24"/>
          <w:szCs w:val="24"/>
        </w:rPr>
        <w:t>NESCO</w:t>
      </w:r>
      <w:r w:rsidR="005A0ADA">
        <w:rPr>
          <w:rFonts w:ascii="Times New Roman" w:hAnsi="Times New Roman" w:cs="Times New Roman"/>
          <w:sz w:val="24"/>
          <w:szCs w:val="24"/>
        </w:rPr>
        <w:t>, 2013</w:t>
      </w:r>
      <w:r>
        <w:rPr>
          <w:rFonts w:ascii="Times New Roman" w:hAnsi="Times New Roman" w:cs="Times New Roman"/>
          <w:sz w:val="24"/>
          <w:szCs w:val="24"/>
        </w:rPr>
        <w:t xml:space="preserve">). The deliberate act of maintaining and protecting different aspects of cultural heritage from past and present cultures and societies is known as cultural preservation. </w:t>
      </w:r>
      <w:r w:rsidR="008556E9">
        <w:rPr>
          <w:rFonts w:ascii="Times New Roman" w:hAnsi="Times New Roman" w:cs="Times New Roman"/>
          <w:sz w:val="24"/>
          <w:szCs w:val="24"/>
        </w:rPr>
        <w:t xml:space="preserve">Cultural heritage consists of tangible elements like historic buildings and monuments, and intangible elements like traditions, rituals, oral histories and festivals that define the identity and historical </w:t>
      </w:r>
      <w:r w:rsidR="00A70DB5">
        <w:rPr>
          <w:rFonts w:ascii="Times New Roman" w:hAnsi="Times New Roman" w:cs="Times New Roman"/>
          <w:sz w:val="24"/>
          <w:szCs w:val="24"/>
        </w:rPr>
        <w:t>continuity</w:t>
      </w:r>
      <w:r w:rsidR="008556E9">
        <w:rPr>
          <w:rFonts w:ascii="Times New Roman" w:hAnsi="Times New Roman" w:cs="Times New Roman"/>
          <w:sz w:val="24"/>
          <w:szCs w:val="24"/>
        </w:rPr>
        <w:t xml:space="preserve"> of</w:t>
      </w:r>
      <w:r w:rsidR="00A70DB5">
        <w:rPr>
          <w:rFonts w:ascii="Times New Roman" w:hAnsi="Times New Roman" w:cs="Times New Roman"/>
          <w:sz w:val="24"/>
          <w:szCs w:val="24"/>
        </w:rPr>
        <w:t xml:space="preserve"> communities. As rapid urbanisation occurs, these elements are threatened by land use changes, infrastructural developments and globalization. Unsustainable </w:t>
      </w:r>
      <w:r w:rsidR="00AC057D">
        <w:rPr>
          <w:rFonts w:ascii="Times New Roman" w:hAnsi="Times New Roman" w:cs="Times New Roman"/>
          <w:sz w:val="24"/>
          <w:szCs w:val="24"/>
        </w:rPr>
        <w:t>urbanisation can lead to the disruption of cultural practices, thereby undermining social cohesion and cultural identity</w:t>
      </w:r>
      <w:r w:rsidR="00A70DB5">
        <w:rPr>
          <w:rFonts w:ascii="Times New Roman" w:hAnsi="Times New Roman" w:cs="Times New Roman"/>
          <w:sz w:val="24"/>
          <w:szCs w:val="24"/>
        </w:rPr>
        <w:t xml:space="preserve"> </w:t>
      </w:r>
      <w:r w:rsidR="00AC057D">
        <w:rPr>
          <w:rFonts w:ascii="Times New Roman" w:hAnsi="Times New Roman" w:cs="Times New Roman"/>
          <w:sz w:val="24"/>
          <w:szCs w:val="24"/>
        </w:rPr>
        <w:t xml:space="preserve">(Abdulkarim Rashed, 2026). In </w:t>
      </w:r>
      <w:r w:rsidR="00740F9C">
        <w:rPr>
          <w:rFonts w:ascii="Times New Roman" w:hAnsi="Times New Roman" w:cs="Times New Roman"/>
          <w:sz w:val="24"/>
          <w:szCs w:val="24"/>
        </w:rPr>
        <w:t>R</w:t>
      </w:r>
      <w:r w:rsidR="00AC057D">
        <w:rPr>
          <w:rFonts w:ascii="Times New Roman" w:hAnsi="Times New Roman" w:cs="Times New Roman"/>
          <w:sz w:val="24"/>
          <w:szCs w:val="24"/>
        </w:rPr>
        <w:t xml:space="preserve">ivers state, the traditional spatial and cultural systems </w:t>
      </w:r>
      <w:r>
        <w:rPr>
          <w:rFonts w:ascii="Times New Roman" w:hAnsi="Times New Roman" w:cs="Times New Roman"/>
          <w:sz w:val="24"/>
          <w:szCs w:val="24"/>
        </w:rPr>
        <w:t>have</w:t>
      </w:r>
      <w:r w:rsidR="00AC057D">
        <w:rPr>
          <w:rFonts w:ascii="Times New Roman" w:hAnsi="Times New Roman" w:cs="Times New Roman"/>
          <w:sz w:val="24"/>
          <w:szCs w:val="24"/>
        </w:rPr>
        <w:t xml:space="preserve"> been altered by the economic </w:t>
      </w:r>
      <w:r>
        <w:rPr>
          <w:rFonts w:ascii="Times New Roman" w:hAnsi="Times New Roman" w:cs="Times New Roman"/>
          <w:sz w:val="24"/>
          <w:szCs w:val="24"/>
        </w:rPr>
        <w:t>activities</w:t>
      </w:r>
      <w:r w:rsidR="00AC057D">
        <w:rPr>
          <w:rFonts w:ascii="Times New Roman" w:hAnsi="Times New Roman" w:cs="Times New Roman"/>
          <w:sz w:val="24"/>
          <w:szCs w:val="24"/>
        </w:rPr>
        <w:t xml:space="preserve"> of the Niger delta</w:t>
      </w:r>
      <w:r w:rsidR="007F3C86">
        <w:rPr>
          <w:rFonts w:ascii="Times New Roman" w:hAnsi="Times New Roman" w:cs="Times New Roman"/>
          <w:sz w:val="24"/>
          <w:szCs w:val="24"/>
        </w:rPr>
        <w:t xml:space="preserve">, where economic activities like oil exploration have accelerated urban growth and environmental changes. </w:t>
      </w:r>
      <w:r w:rsidR="00F618D7">
        <w:rPr>
          <w:rFonts w:ascii="Times New Roman" w:hAnsi="Times New Roman" w:cs="Times New Roman"/>
          <w:sz w:val="24"/>
          <w:szCs w:val="24"/>
        </w:rPr>
        <w:t>Indigenous</w:t>
      </w:r>
      <w:r w:rsidR="007F3C86">
        <w:rPr>
          <w:rFonts w:ascii="Times New Roman" w:hAnsi="Times New Roman" w:cs="Times New Roman"/>
          <w:sz w:val="24"/>
          <w:szCs w:val="24"/>
        </w:rPr>
        <w:t xml:space="preserve"> architectural forms are being replaced by modern structures while communal spaces that once facilitated social interactions and cultural activities are diminishing</w:t>
      </w:r>
      <w:r w:rsidR="00AC057D">
        <w:rPr>
          <w:rFonts w:ascii="Times New Roman" w:hAnsi="Times New Roman" w:cs="Times New Roman"/>
          <w:sz w:val="24"/>
          <w:szCs w:val="24"/>
        </w:rPr>
        <w:t>.</w:t>
      </w:r>
      <w:r w:rsidR="007F3C86">
        <w:rPr>
          <w:rFonts w:ascii="Times New Roman" w:hAnsi="Times New Roman" w:cs="Times New Roman"/>
          <w:sz w:val="24"/>
          <w:szCs w:val="24"/>
        </w:rPr>
        <w:t xml:space="preserve"> As cities develop</w:t>
      </w:r>
      <w:r w:rsidR="00362EC0">
        <w:rPr>
          <w:rFonts w:ascii="Times New Roman" w:hAnsi="Times New Roman" w:cs="Times New Roman"/>
          <w:sz w:val="24"/>
          <w:szCs w:val="24"/>
        </w:rPr>
        <w:t xml:space="preserve"> and modernise, there is a tendency to prioritize economic and infrastructural development over cultural considerations, resulting in environments </w:t>
      </w:r>
      <w:r w:rsidR="00362EC0">
        <w:rPr>
          <w:rFonts w:ascii="Times New Roman" w:hAnsi="Times New Roman" w:cs="Times New Roman"/>
          <w:sz w:val="24"/>
          <w:szCs w:val="24"/>
        </w:rPr>
        <w:lastRenderedPageBreak/>
        <w:t xml:space="preserve">that lack local character and identity (Logan, 2012). Despite these challenges, cultural heritage is a critical </w:t>
      </w:r>
      <w:r w:rsidR="000662EC">
        <w:rPr>
          <w:rFonts w:ascii="Times New Roman" w:hAnsi="Times New Roman" w:cs="Times New Roman"/>
          <w:sz w:val="24"/>
          <w:szCs w:val="24"/>
        </w:rPr>
        <w:t>resource</w:t>
      </w:r>
      <w:r w:rsidR="00362EC0">
        <w:rPr>
          <w:rFonts w:ascii="Times New Roman" w:hAnsi="Times New Roman" w:cs="Times New Roman"/>
          <w:sz w:val="24"/>
          <w:szCs w:val="24"/>
        </w:rPr>
        <w:t xml:space="preserve"> for sustainable development. It contributes to social cohesion, fosters a sense of belonging and can serve as a driver of economic growth through tourism and creative industries (Timothy and Nayaupane, 2009).</w:t>
      </w:r>
      <w:r w:rsidR="00AC057D">
        <w:rPr>
          <w:rFonts w:ascii="Times New Roman" w:hAnsi="Times New Roman" w:cs="Times New Roman"/>
          <w:sz w:val="24"/>
          <w:szCs w:val="24"/>
        </w:rPr>
        <w:t xml:space="preserve"> This study seeks to examine how cultural heritage can be preserved within such rapidly changin</w:t>
      </w:r>
      <w:r>
        <w:rPr>
          <w:rFonts w:ascii="Times New Roman" w:hAnsi="Times New Roman" w:cs="Times New Roman"/>
          <w:sz w:val="24"/>
          <w:szCs w:val="24"/>
        </w:rPr>
        <w:t>g urban contexts, with a focus on the role of civic and architectural interventions.</w:t>
      </w:r>
      <w:r w:rsidR="00362EC0">
        <w:rPr>
          <w:rFonts w:ascii="Times New Roman" w:hAnsi="Times New Roman" w:cs="Times New Roman"/>
          <w:sz w:val="24"/>
          <w:szCs w:val="24"/>
        </w:rPr>
        <w:t xml:space="preserve"> </w:t>
      </w:r>
    </w:p>
    <w:p w14:paraId="3294B75F" w14:textId="77777777" w:rsidR="00407101" w:rsidRDefault="00407101" w:rsidP="00A63DFA">
      <w:pPr>
        <w:pStyle w:val="ListParagraph"/>
        <w:spacing w:line="240" w:lineRule="auto"/>
        <w:rPr>
          <w:rFonts w:ascii="Times New Roman" w:hAnsi="Times New Roman" w:cs="Times New Roman"/>
          <w:b/>
          <w:bCs/>
          <w:sz w:val="24"/>
          <w:szCs w:val="24"/>
        </w:rPr>
      </w:pPr>
    </w:p>
    <w:p w14:paraId="04F43149" w14:textId="77777777" w:rsidR="00407101" w:rsidRDefault="00407101" w:rsidP="00A63DFA">
      <w:pPr>
        <w:pStyle w:val="ListParagraph"/>
        <w:spacing w:line="240" w:lineRule="auto"/>
        <w:rPr>
          <w:rFonts w:ascii="Times New Roman" w:hAnsi="Times New Roman" w:cs="Times New Roman"/>
          <w:b/>
          <w:bCs/>
          <w:sz w:val="24"/>
          <w:szCs w:val="24"/>
        </w:rPr>
      </w:pPr>
    </w:p>
    <w:p w14:paraId="0C5E29B6" w14:textId="42B2A9D9" w:rsidR="00740F9C" w:rsidRPr="00C93ED9" w:rsidRDefault="00AE18E0"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STUDY AREA: RIVERS STATE</w:t>
      </w:r>
    </w:p>
    <w:p w14:paraId="7CC83505" w14:textId="6FBF55C9" w:rsidR="00740F9C" w:rsidRPr="009A26A4" w:rsidRDefault="00A20CD5" w:rsidP="00A63DFA">
      <w:pPr>
        <w:spacing w:line="240" w:lineRule="auto"/>
        <w:ind w:left="360"/>
        <w:rPr>
          <w:rFonts w:ascii="Times New Roman" w:hAnsi="Times New Roman" w:cs="Times New Roman"/>
          <w:sz w:val="24"/>
          <w:szCs w:val="24"/>
        </w:rPr>
      </w:pPr>
      <w:r w:rsidRPr="009A26A4">
        <w:rPr>
          <w:rFonts w:ascii="Times New Roman" w:hAnsi="Times New Roman" w:cs="Times New Roman"/>
          <w:sz w:val="24"/>
          <w:szCs w:val="24"/>
        </w:rPr>
        <w:t xml:space="preserve"> </w:t>
      </w:r>
      <w:r w:rsidR="00531287" w:rsidRPr="009A26A4">
        <w:rPr>
          <w:rFonts w:ascii="Times New Roman" w:hAnsi="Times New Roman" w:cs="Times New Roman"/>
          <w:sz w:val="24"/>
          <w:szCs w:val="24"/>
        </w:rPr>
        <w:t xml:space="preserve">Rivers State is in the Niger Delta region of the southern part of </w:t>
      </w:r>
      <w:r w:rsidR="001E5CC4" w:rsidRPr="009A26A4">
        <w:rPr>
          <w:rFonts w:ascii="Times New Roman" w:hAnsi="Times New Roman" w:cs="Times New Roman"/>
          <w:sz w:val="24"/>
          <w:szCs w:val="24"/>
        </w:rPr>
        <w:t>Nigeria;</w:t>
      </w:r>
      <w:r w:rsidR="00531287" w:rsidRPr="009A26A4">
        <w:rPr>
          <w:rFonts w:ascii="Times New Roman" w:hAnsi="Times New Roman" w:cs="Times New Roman"/>
          <w:sz w:val="24"/>
          <w:szCs w:val="24"/>
        </w:rPr>
        <w:t xml:space="preserve"> it is one of Nigeria’s oil rich states with different cultures and Port Harcourt as its capital. Rivers State</w:t>
      </w:r>
      <w:r w:rsidRPr="009A26A4">
        <w:rPr>
          <w:rFonts w:ascii="Times New Roman" w:hAnsi="Times New Roman" w:cs="Times New Roman"/>
          <w:sz w:val="24"/>
          <w:szCs w:val="24"/>
        </w:rPr>
        <w:t xml:space="preserve"> has a tropical monsoon climate with lengthy and heavy rainy seasons and very short dry seasons. The heaviest precipitation occurs by September while December is the driest month.</w:t>
      </w:r>
    </w:p>
    <w:p w14:paraId="7512D54B" w14:textId="2A41DFBB" w:rsidR="00531287" w:rsidRPr="009A26A4" w:rsidRDefault="00531287" w:rsidP="00A63DFA">
      <w:pPr>
        <w:spacing w:line="240" w:lineRule="auto"/>
        <w:ind w:left="360"/>
        <w:rPr>
          <w:rFonts w:ascii="Times New Roman" w:hAnsi="Times New Roman" w:cs="Times New Roman"/>
          <w:b/>
          <w:bCs/>
          <w:sz w:val="24"/>
          <w:szCs w:val="24"/>
        </w:rPr>
      </w:pPr>
      <w:r w:rsidRPr="009A26A4">
        <w:rPr>
          <w:rFonts w:ascii="Times New Roman" w:hAnsi="Times New Roman" w:cs="Times New Roman"/>
          <w:noProof/>
          <w:sz w:val="24"/>
          <w:szCs w:val="24"/>
          <w:lang w:eastAsia="en-GB"/>
        </w:rPr>
        <w:drawing>
          <wp:inline distT="0" distB="0" distL="0" distR="0" wp14:anchorId="1D536AC9" wp14:editId="4C7E2909">
            <wp:extent cx="3107018" cy="124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466" cy="1252720"/>
                    </a:xfrm>
                    <a:prstGeom prst="rect">
                      <a:avLst/>
                    </a:prstGeom>
                    <a:noFill/>
                    <a:ln>
                      <a:noFill/>
                    </a:ln>
                  </pic:spPr>
                </pic:pic>
              </a:graphicData>
            </a:graphic>
          </wp:inline>
        </w:drawing>
      </w:r>
    </w:p>
    <w:p w14:paraId="722AF914" w14:textId="1C479AE0" w:rsidR="00067AB7" w:rsidRPr="009A26A4" w:rsidRDefault="00DA5B40" w:rsidP="00A63DFA">
      <w:pPr>
        <w:spacing w:line="240" w:lineRule="auto"/>
        <w:rPr>
          <w:rFonts w:ascii="Times New Roman" w:hAnsi="Times New Roman" w:cs="Times New Roman"/>
          <w:bCs/>
          <w:sz w:val="24"/>
          <w:szCs w:val="24"/>
        </w:rPr>
      </w:pPr>
      <w:r w:rsidRPr="009A26A4">
        <w:rPr>
          <w:rFonts w:ascii="Times New Roman" w:hAnsi="Times New Roman" w:cs="Times New Roman"/>
          <w:sz w:val="24"/>
          <w:szCs w:val="24"/>
        </w:rPr>
        <w:t xml:space="preserve">              </w:t>
      </w:r>
      <w:r w:rsidR="00067AB7" w:rsidRPr="009A26A4">
        <w:rPr>
          <w:rFonts w:ascii="Times New Roman" w:hAnsi="Times New Roman" w:cs="Times New Roman"/>
          <w:sz w:val="24"/>
          <w:szCs w:val="24"/>
        </w:rPr>
        <w:t xml:space="preserve">Figure 1. </w:t>
      </w:r>
      <w:r w:rsidR="00067AB7" w:rsidRPr="009A26A4">
        <w:rPr>
          <w:rFonts w:ascii="Times New Roman" w:hAnsi="Times New Roman" w:cs="Times New Roman"/>
          <w:bCs/>
          <w:sz w:val="24"/>
          <w:szCs w:val="24"/>
        </w:rPr>
        <w:t>The rainfall chart of Port Harcourt</w:t>
      </w:r>
    </w:p>
    <w:p w14:paraId="281A1262" w14:textId="75B8E248" w:rsidR="00067AB7" w:rsidRPr="009A26A4" w:rsidRDefault="00DA5B40" w:rsidP="00A63DFA">
      <w:pPr>
        <w:spacing w:line="240" w:lineRule="auto"/>
        <w:rPr>
          <w:rFonts w:ascii="Times New Roman" w:hAnsi="Times New Roman" w:cs="Times New Roman"/>
          <w:bCs/>
          <w:sz w:val="24"/>
          <w:szCs w:val="24"/>
        </w:rPr>
      </w:pPr>
      <w:r w:rsidRPr="009A26A4">
        <w:rPr>
          <w:rFonts w:ascii="Times New Roman" w:hAnsi="Times New Roman" w:cs="Times New Roman"/>
          <w:bCs/>
          <w:sz w:val="24"/>
          <w:szCs w:val="24"/>
        </w:rPr>
        <w:t xml:space="preserve">                             </w:t>
      </w:r>
      <w:r w:rsidR="00067AB7" w:rsidRPr="009A26A4">
        <w:rPr>
          <w:rFonts w:ascii="Times New Roman" w:hAnsi="Times New Roman" w:cs="Times New Roman"/>
          <w:bCs/>
          <w:sz w:val="24"/>
          <w:szCs w:val="24"/>
        </w:rPr>
        <w:t>(source: Climaticdata.org)</w:t>
      </w:r>
    </w:p>
    <w:p w14:paraId="13E0B69D" w14:textId="4DE46D16" w:rsidR="00067AB7" w:rsidRPr="009A26A4" w:rsidRDefault="00DA5B40" w:rsidP="00A63DFA">
      <w:pPr>
        <w:spacing w:line="240" w:lineRule="auto"/>
        <w:rPr>
          <w:rFonts w:ascii="Times New Roman" w:hAnsi="Times New Roman" w:cs="Times New Roman"/>
          <w:bCs/>
          <w:sz w:val="24"/>
          <w:szCs w:val="24"/>
        </w:rPr>
      </w:pPr>
      <w:r w:rsidRPr="009A26A4">
        <w:rPr>
          <w:rFonts w:ascii="Times New Roman" w:hAnsi="Times New Roman" w:cs="Times New Roman"/>
          <w:bCs/>
          <w:sz w:val="24"/>
          <w:szCs w:val="24"/>
        </w:rPr>
        <w:t xml:space="preserve">        </w:t>
      </w:r>
      <w:r w:rsidR="00067AB7" w:rsidRPr="009A26A4">
        <w:rPr>
          <w:rFonts w:ascii="Times New Roman" w:hAnsi="Times New Roman" w:cs="Times New Roman"/>
          <w:noProof/>
          <w:sz w:val="24"/>
          <w:szCs w:val="24"/>
          <w:lang w:eastAsia="en-GB"/>
        </w:rPr>
        <w:drawing>
          <wp:inline distT="0" distB="0" distL="0" distR="0" wp14:anchorId="34D88963" wp14:editId="02DCD7DF">
            <wp:extent cx="3078771" cy="124603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839" cy="1252944"/>
                    </a:xfrm>
                    <a:prstGeom prst="rect">
                      <a:avLst/>
                    </a:prstGeom>
                    <a:noFill/>
                    <a:ln>
                      <a:noFill/>
                    </a:ln>
                  </pic:spPr>
                </pic:pic>
              </a:graphicData>
            </a:graphic>
          </wp:inline>
        </w:drawing>
      </w:r>
    </w:p>
    <w:p w14:paraId="390F440C" w14:textId="5BC3E0F8" w:rsidR="00067AB7" w:rsidRPr="009A26A4" w:rsidRDefault="00DA5B40" w:rsidP="00A63DFA">
      <w:pPr>
        <w:spacing w:line="240" w:lineRule="auto"/>
        <w:rPr>
          <w:rFonts w:ascii="Times New Roman" w:hAnsi="Times New Roman" w:cs="Times New Roman"/>
          <w:bCs/>
          <w:sz w:val="24"/>
          <w:szCs w:val="24"/>
        </w:rPr>
      </w:pPr>
      <w:r w:rsidRPr="009A26A4">
        <w:rPr>
          <w:rFonts w:ascii="Times New Roman" w:hAnsi="Times New Roman" w:cs="Times New Roman"/>
          <w:bCs/>
          <w:sz w:val="24"/>
          <w:szCs w:val="24"/>
        </w:rPr>
        <w:t xml:space="preserve">                       </w:t>
      </w:r>
      <w:r w:rsidR="00067AB7" w:rsidRPr="009A26A4">
        <w:rPr>
          <w:rFonts w:ascii="Times New Roman" w:hAnsi="Times New Roman" w:cs="Times New Roman"/>
          <w:bCs/>
          <w:sz w:val="24"/>
          <w:szCs w:val="24"/>
        </w:rPr>
        <w:t>Figure 2. The average temperature in Port Harcourt</w:t>
      </w:r>
    </w:p>
    <w:p w14:paraId="693AF00E" w14:textId="5D0C28B2" w:rsidR="00067AB7" w:rsidRPr="009A26A4" w:rsidRDefault="00DA5B40" w:rsidP="00A63DFA">
      <w:pPr>
        <w:spacing w:line="240" w:lineRule="auto"/>
        <w:rPr>
          <w:rFonts w:ascii="Times New Roman" w:hAnsi="Times New Roman" w:cs="Times New Roman"/>
          <w:bCs/>
          <w:sz w:val="24"/>
          <w:szCs w:val="24"/>
        </w:rPr>
      </w:pPr>
      <w:r w:rsidRPr="009A26A4">
        <w:rPr>
          <w:rFonts w:ascii="Times New Roman" w:hAnsi="Times New Roman" w:cs="Times New Roman"/>
          <w:bCs/>
          <w:sz w:val="24"/>
          <w:szCs w:val="24"/>
        </w:rPr>
        <w:t xml:space="preserve">                                    </w:t>
      </w:r>
      <w:r w:rsidR="00067AB7" w:rsidRPr="009A26A4">
        <w:rPr>
          <w:rFonts w:ascii="Times New Roman" w:hAnsi="Times New Roman" w:cs="Times New Roman"/>
          <w:bCs/>
          <w:sz w:val="24"/>
          <w:szCs w:val="24"/>
        </w:rPr>
        <w:t>(source: Climaticdata.org)</w:t>
      </w:r>
    </w:p>
    <w:p w14:paraId="5045CF82" w14:textId="74E90FE5" w:rsidR="00EC604B" w:rsidRPr="00C93ED9" w:rsidRDefault="00EC604B" w:rsidP="00C93ED9">
      <w:pPr>
        <w:spacing w:line="240" w:lineRule="auto"/>
        <w:rPr>
          <w:rFonts w:ascii="Times New Roman" w:hAnsi="Times New Roman" w:cs="Times New Roman"/>
          <w:bCs/>
          <w:sz w:val="28"/>
          <w:szCs w:val="28"/>
        </w:rPr>
      </w:pPr>
      <w:r w:rsidRPr="00C93ED9">
        <w:rPr>
          <w:rFonts w:ascii="Times New Roman" w:hAnsi="Times New Roman" w:cs="Times New Roman"/>
          <w:b/>
          <w:bCs/>
          <w:sz w:val="28"/>
          <w:szCs w:val="28"/>
        </w:rPr>
        <w:t>AIM</w:t>
      </w:r>
    </w:p>
    <w:p w14:paraId="0EA6C9E8" w14:textId="1D739062" w:rsidR="00EC604B" w:rsidRDefault="00885F30" w:rsidP="00A63DFA">
      <w:pPr>
        <w:spacing w:line="240" w:lineRule="auto"/>
        <w:rPr>
          <w:rFonts w:ascii="Times New Roman" w:hAnsi="Times New Roman" w:cs="Times New Roman"/>
          <w:sz w:val="24"/>
          <w:szCs w:val="24"/>
        </w:rPr>
      </w:pPr>
      <w:r w:rsidRPr="00885F30">
        <w:rPr>
          <w:rFonts w:ascii="Times New Roman" w:hAnsi="Times New Roman" w:cs="Times New Roman"/>
          <w:sz w:val="24"/>
          <w:szCs w:val="24"/>
        </w:rPr>
        <w:t xml:space="preserve">This paper aims to </w:t>
      </w:r>
      <w:r w:rsidR="00C2193B">
        <w:rPr>
          <w:rFonts w:ascii="Times New Roman" w:hAnsi="Times New Roman" w:cs="Times New Roman"/>
          <w:sz w:val="24"/>
          <w:szCs w:val="24"/>
        </w:rPr>
        <w:t>determine</w:t>
      </w:r>
      <w:r w:rsidRPr="00885F30">
        <w:rPr>
          <w:rFonts w:ascii="Times New Roman" w:hAnsi="Times New Roman" w:cs="Times New Roman"/>
          <w:sz w:val="24"/>
          <w:szCs w:val="24"/>
        </w:rPr>
        <w:t xml:space="preserve"> ways in which cultural heritage can be preserved </w:t>
      </w:r>
      <w:r w:rsidR="004C357E">
        <w:rPr>
          <w:rFonts w:ascii="Times New Roman" w:hAnsi="Times New Roman" w:cs="Times New Roman"/>
          <w:sz w:val="24"/>
          <w:szCs w:val="24"/>
        </w:rPr>
        <w:t>using civic buildings.</w:t>
      </w:r>
    </w:p>
    <w:p w14:paraId="1450BD5C" w14:textId="77777777" w:rsidR="00407101" w:rsidRDefault="00407101" w:rsidP="00A63DFA">
      <w:pPr>
        <w:spacing w:line="240" w:lineRule="auto"/>
        <w:rPr>
          <w:rFonts w:ascii="Times New Roman" w:hAnsi="Times New Roman" w:cs="Times New Roman"/>
          <w:b/>
          <w:bCs/>
          <w:sz w:val="24"/>
          <w:szCs w:val="24"/>
        </w:rPr>
      </w:pPr>
    </w:p>
    <w:p w14:paraId="123BA138" w14:textId="3EA674D1" w:rsidR="00ED1151" w:rsidRPr="00C93ED9" w:rsidRDefault="00ED1151"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OBJECTIVES</w:t>
      </w:r>
    </w:p>
    <w:p w14:paraId="52FA54E1" w14:textId="77777777" w:rsidR="00E02150" w:rsidRPr="00E02150" w:rsidRDefault="00E02150" w:rsidP="00A63DFA">
      <w:pPr>
        <w:pStyle w:val="ListParagraph"/>
        <w:numPr>
          <w:ilvl w:val="0"/>
          <w:numId w:val="1"/>
        </w:numPr>
        <w:spacing w:line="240" w:lineRule="auto"/>
        <w:rPr>
          <w:rFonts w:ascii="Times New Roman" w:hAnsi="Times New Roman" w:cs="Times New Roman"/>
          <w:sz w:val="24"/>
          <w:szCs w:val="24"/>
        </w:rPr>
      </w:pPr>
      <w:r w:rsidRPr="00E02150">
        <w:rPr>
          <w:rFonts w:ascii="Times New Roman" w:hAnsi="Times New Roman" w:cs="Times New Roman"/>
          <w:sz w:val="24"/>
          <w:szCs w:val="24"/>
        </w:rPr>
        <w:t>To examine the role of civic architecture in preserving cultural identity.</w:t>
      </w:r>
    </w:p>
    <w:p w14:paraId="3F57A1BD" w14:textId="7307EAE1" w:rsidR="00ED1151" w:rsidRDefault="00ED1151" w:rsidP="00A63DFA">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To explore </w:t>
      </w:r>
      <w:r w:rsidR="00113682">
        <w:rPr>
          <w:rFonts w:ascii="Times New Roman" w:hAnsi="Times New Roman" w:cs="Times New Roman"/>
          <w:sz w:val="24"/>
          <w:szCs w:val="24"/>
        </w:rPr>
        <w:t>how civic buildings can be used to preserve culture</w:t>
      </w:r>
      <w:r w:rsidR="00863BA9">
        <w:rPr>
          <w:rFonts w:ascii="Times New Roman" w:hAnsi="Times New Roman" w:cs="Times New Roman"/>
          <w:sz w:val="24"/>
          <w:szCs w:val="24"/>
        </w:rPr>
        <w:t xml:space="preserve"> </w:t>
      </w:r>
    </w:p>
    <w:p w14:paraId="306F4A03" w14:textId="77777777" w:rsidR="00407101" w:rsidRDefault="00407101" w:rsidP="00A63DFA">
      <w:pPr>
        <w:spacing w:line="240" w:lineRule="auto"/>
        <w:ind w:left="360"/>
        <w:rPr>
          <w:rFonts w:ascii="Times New Roman" w:hAnsi="Times New Roman" w:cs="Times New Roman"/>
          <w:b/>
          <w:bCs/>
          <w:sz w:val="24"/>
          <w:szCs w:val="24"/>
        </w:rPr>
      </w:pPr>
    </w:p>
    <w:p w14:paraId="074922F5" w14:textId="77777777" w:rsidR="00F73337" w:rsidRDefault="00F73337" w:rsidP="00A63DFA">
      <w:pPr>
        <w:spacing w:line="240" w:lineRule="auto"/>
        <w:rPr>
          <w:rFonts w:ascii="Times New Roman" w:hAnsi="Times New Roman" w:cs="Times New Roman"/>
          <w:b/>
          <w:bCs/>
          <w:sz w:val="24"/>
          <w:szCs w:val="24"/>
        </w:rPr>
      </w:pPr>
    </w:p>
    <w:p w14:paraId="267D84A2" w14:textId="27F13A3A" w:rsidR="00863BA9" w:rsidRPr="00C93ED9" w:rsidRDefault="00863BA9"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RESEARCH QUESTIONS</w:t>
      </w:r>
    </w:p>
    <w:p w14:paraId="6354AD86" w14:textId="1660C155" w:rsidR="00863BA9" w:rsidRPr="00863BA9" w:rsidRDefault="00A9184C" w:rsidP="00A63DFA">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How can civic buildings be designed and used to preserve cultural heritage</w:t>
      </w:r>
    </w:p>
    <w:p w14:paraId="63CE7F14" w14:textId="714EE091" w:rsidR="00863BA9" w:rsidRPr="00863BA9" w:rsidRDefault="00863BA9" w:rsidP="00A63DFA">
      <w:pPr>
        <w:pStyle w:val="ListParagraph"/>
        <w:numPr>
          <w:ilvl w:val="0"/>
          <w:numId w:val="11"/>
        </w:numPr>
        <w:spacing w:line="240" w:lineRule="auto"/>
        <w:rPr>
          <w:rFonts w:ascii="Times New Roman" w:hAnsi="Times New Roman" w:cs="Times New Roman"/>
          <w:sz w:val="24"/>
          <w:szCs w:val="24"/>
        </w:rPr>
      </w:pPr>
      <w:r w:rsidRPr="00863BA9">
        <w:rPr>
          <w:rFonts w:ascii="Times New Roman" w:hAnsi="Times New Roman" w:cs="Times New Roman"/>
          <w:sz w:val="24"/>
          <w:szCs w:val="24"/>
        </w:rPr>
        <w:t xml:space="preserve"> How can architecture support the preservation of local culture</w:t>
      </w:r>
    </w:p>
    <w:p w14:paraId="1941548C" w14:textId="77777777" w:rsidR="00660C70" w:rsidRDefault="00660C70" w:rsidP="00A63DFA">
      <w:pPr>
        <w:spacing w:line="240" w:lineRule="auto"/>
        <w:ind w:left="360"/>
        <w:rPr>
          <w:rFonts w:ascii="Times New Roman" w:hAnsi="Times New Roman" w:cs="Times New Roman"/>
          <w:b/>
          <w:bCs/>
          <w:sz w:val="24"/>
          <w:szCs w:val="24"/>
        </w:rPr>
      </w:pPr>
    </w:p>
    <w:p w14:paraId="5F5EB379" w14:textId="77777777" w:rsidR="00AE18E0" w:rsidRDefault="00AE18E0" w:rsidP="00AE18E0">
      <w:pPr>
        <w:spacing w:line="240" w:lineRule="auto"/>
        <w:rPr>
          <w:rFonts w:ascii="Times New Roman" w:hAnsi="Times New Roman" w:cs="Times New Roman"/>
          <w:b/>
          <w:bCs/>
          <w:sz w:val="24"/>
          <w:szCs w:val="24"/>
        </w:rPr>
      </w:pPr>
    </w:p>
    <w:p w14:paraId="68BCCBEF" w14:textId="77777777" w:rsidR="00AE18E0" w:rsidRDefault="00AE18E0" w:rsidP="00AE18E0">
      <w:pPr>
        <w:spacing w:line="240" w:lineRule="auto"/>
        <w:rPr>
          <w:rFonts w:ascii="Times New Roman" w:hAnsi="Times New Roman" w:cs="Times New Roman"/>
          <w:b/>
          <w:bCs/>
          <w:sz w:val="24"/>
          <w:szCs w:val="24"/>
        </w:rPr>
      </w:pPr>
    </w:p>
    <w:p w14:paraId="532D3C22" w14:textId="726C6CF3" w:rsidR="00ED1151" w:rsidRPr="00C93ED9" w:rsidRDefault="00ED1151"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LITERATURE REVIEW</w:t>
      </w:r>
    </w:p>
    <w:p w14:paraId="7C57735F" w14:textId="2AA42D07" w:rsidR="00C45E73" w:rsidRDefault="00960934" w:rsidP="00A63DFA">
      <w:pPr>
        <w:spacing w:line="240" w:lineRule="auto"/>
        <w:rPr>
          <w:rFonts w:ascii="Times New Roman" w:hAnsi="Times New Roman" w:cs="Times New Roman"/>
          <w:sz w:val="24"/>
          <w:szCs w:val="24"/>
        </w:rPr>
      </w:pPr>
      <w:r>
        <w:rPr>
          <w:rFonts w:ascii="Times New Roman" w:hAnsi="Times New Roman" w:cs="Times New Roman"/>
          <w:sz w:val="24"/>
          <w:szCs w:val="24"/>
        </w:rPr>
        <w:t xml:space="preserve">Civic buildings are important in defining the quality of life in a community. </w:t>
      </w:r>
      <w:r w:rsidR="005818FB">
        <w:rPr>
          <w:rFonts w:ascii="Times New Roman" w:hAnsi="Times New Roman" w:cs="Times New Roman"/>
          <w:sz w:val="24"/>
          <w:szCs w:val="24"/>
        </w:rPr>
        <w:t>Civic buildings are buildings owned or leased by a public agency</w:t>
      </w:r>
      <w:r>
        <w:rPr>
          <w:rFonts w:ascii="Times New Roman" w:hAnsi="Times New Roman" w:cs="Times New Roman"/>
          <w:sz w:val="24"/>
          <w:szCs w:val="24"/>
        </w:rPr>
        <w:t xml:space="preserve">, </w:t>
      </w:r>
      <w:r w:rsidR="005818FB">
        <w:rPr>
          <w:rFonts w:ascii="Times New Roman" w:hAnsi="Times New Roman" w:cs="Times New Roman"/>
          <w:sz w:val="24"/>
          <w:szCs w:val="24"/>
        </w:rPr>
        <w:t xml:space="preserve">non- profit organisation </w:t>
      </w:r>
      <w:r>
        <w:rPr>
          <w:rFonts w:ascii="Times New Roman" w:hAnsi="Times New Roman" w:cs="Times New Roman"/>
          <w:sz w:val="24"/>
          <w:szCs w:val="24"/>
        </w:rPr>
        <w:t xml:space="preserve">or the government </w:t>
      </w:r>
      <w:r w:rsidR="005818FB">
        <w:rPr>
          <w:rFonts w:ascii="Times New Roman" w:hAnsi="Times New Roman" w:cs="Times New Roman"/>
          <w:sz w:val="24"/>
          <w:szCs w:val="24"/>
        </w:rPr>
        <w:t xml:space="preserve">for the primary purpose of providing a service to the </w:t>
      </w:r>
      <w:proofErr w:type="gramStart"/>
      <w:r w:rsidR="005818FB">
        <w:rPr>
          <w:rFonts w:ascii="Times New Roman" w:hAnsi="Times New Roman" w:cs="Times New Roman"/>
          <w:sz w:val="24"/>
          <w:szCs w:val="24"/>
        </w:rPr>
        <w:t>general public</w:t>
      </w:r>
      <w:proofErr w:type="gramEnd"/>
      <w:r w:rsidR="005818FB">
        <w:rPr>
          <w:rFonts w:ascii="Times New Roman" w:hAnsi="Times New Roman" w:cs="Times New Roman"/>
          <w:sz w:val="24"/>
          <w:szCs w:val="24"/>
        </w:rPr>
        <w:t xml:space="preserve"> dedicated to arts, culture, education, recreation, government, transit </w:t>
      </w:r>
      <w:r>
        <w:rPr>
          <w:rFonts w:ascii="Times New Roman" w:hAnsi="Times New Roman" w:cs="Times New Roman"/>
          <w:sz w:val="24"/>
          <w:szCs w:val="24"/>
        </w:rPr>
        <w:t>or</w:t>
      </w:r>
      <w:r w:rsidR="005818FB">
        <w:rPr>
          <w:rFonts w:ascii="Times New Roman" w:hAnsi="Times New Roman" w:cs="Times New Roman"/>
          <w:sz w:val="24"/>
          <w:szCs w:val="24"/>
        </w:rPr>
        <w:t xml:space="preserve"> public parking</w:t>
      </w:r>
      <w:r>
        <w:rPr>
          <w:rFonts w:ascii="Times New Roman" w:hAnsi="Times New Roman" w:cs="Times New Roman"/>
          <w:sz w:val="24"/>
          <w:szCs w:val="24"/>
        </w:rPr>
        <w:t xml:space="preserve"> (</w:t>
      </w:r>
      <w:r w:rsidR="00B05E34">
        <w:rPr>
          <w:rFonts w:ascii="Times New Roman" w:hAnsi="Times New Roman" w:cs="Times New Roman"/>
          <w:sz w:val="24"/>
          <w:szCs w:val="24"/>
        </w:rPr>
        <w:t>City of Ventra, n.d.</w:t>
      </w:r>
      <w:r>
        <w:rPr>
          <w:rFonts w:ascii="Times New Roman" w:hAnsi="Times New Roman" w:cs="Times New Roman"/>
          <w:sz w:val="24"/>
          <w:szCs w:val="24"/>
        </w:rPr>
        <w:t>)</w:t>
      </w:r>
      <w:r w:rsidR="005818FB">
        <w:rPr>
          <w:rFonts w:ascii="Times New Roman" w:hAnsi="Times New Roman" w:cs="Times New Roman"/>
          <w:sz w:val="24"/>
          <w:szCs w:val="24"/>
        </w:rPr>
        <w:t>.</w:t>
      </w:r>
      <w:r w:rsidR="00B05E34">
        <w:rPr>
          <w:rFonts w:ascii="Times New Roman" w:hAnsi="Times New Roman" w:cs="Times New Roman"/>
          <w:sz w:val="24"/>
          <w:szCs w:val="24"/>
        </w:rPr>
        <w:t xml:space="preserve"> </w:t>
      </w:r>
      <w:r w:rsidR="00C45E73">
        <w:rPr>
          <w:rFonts w:ascii="Times New Roman" w:hAnsi="Times New Roman" w:cs="Times New Roman"/>
          <w:sz w:val="24"/>
          <w:szCs w:val="24"/>
        </w:rPr>
        <w:t xml:space="preserve">Hennebery Eddy opined that civic buildings create a place for community members, therefore it should integrate elements that celebrate local culture, strengthen interpersonal connections and promote engagement. </w:t>
      </w:r>
      <w:r w:rsidR="005818FB">
        <w:rPr>
          <w:rFonts w:ascii="Times New Roman" w:hAnsi="Times New Roman" w:cs="Times New Roman"/>
          <w:sz w:val="24"/>
          <w:szCs w:val="24"/>
        </w:rPr>
        <w:t xml:space="preserve"> </w:t>
      </w:r>
    </w:p>
    <w:p w14:paraId="27458F70" w14:textId="440E6906" w:rsidR="00ED1151" w:rsidRDefault="00C81C8E" w:rsidP="00A63DFA">
      <w:pPr>
        <w:spacing w:line="240" w:lineRule="auto"/>
        <w:rPr>
          <w:rFonts w:ascii="Times New Roman" w:hAnsi="Times New Roman" w:cs="Times New Roman"/>
          <w:sz w:val="24"/>
          <w:szCs w:val="24"/>
        </w:rPr>
      </w:pPr>
      <w:r>
        <w:rPr>
          <w:rFonts w:ascii="Times New Roman" w:hAnsi="Times New Roman" w:cs="Times New Roman"/>
          <w:sz w:val="24"/>
          <w:szCs w:val="24"/>
        </w:rPr>
        <w:t>Cultural heritage evolves in response to environmental and socio- cultural forces, it is not static (</w:t>
      </w:r>
      <w:proofErr w:type="spellStart"/>
      <w:r>
        <w:rPr>
          <w:rFonts w:ascii="Times New Roman" w:hAnsi="Times New Roman" w:cs="Times New Roman"/>
          <w:sz w:val="24"/>
          <w:szCs w:val="24"/>
        </w:rPr>
        <w:t>Bris</w:t>
      </w:r>
      <w:r w:rsidR="00921549">
        <w:rPr>
          <w:rFonts w:ascii="Times New Roman" w:hAnsi="Times New Roman" w:cs="Times New Roman"/>
          <w:sz w:val="24"/>
          <w:szCs w:val="24"/>
        </w:rPr>
        <w:t>i</w:t>
      </w:r>
      <w:r>
        <w:rPr>
          <w:rFonts w:ascii="Times New Roman" w:hAnsi="Times New Roman" w:cs="Times New Roman"/>
          <w:sz w:val="24"/>
          <w:szCs w:val="24"/>
        </w:rPr>
        <w:t>b</w:t>
      </w:r>
      <w:r w:rsidR="00921549">
        <w:rPr>
          <w:rFonts w:ascii="Times New Roman" w:hAnsi="Times New Roman" w:cs="Times New Roman"/>
          <w:sz w:val="24"/>
          <w:szCs w:val="24"/>
        </w:rPr>
        <w:t>e</w:t>
      </w:r>
      <w:proofErr w:type="spellEnd"/>
      <w:r>
        <w:rPr>
          <w:rFonts w:ascii="Times New Roman" w:hAnsi="Times New Roman" w:cs="Times New Roman"/>
          <w:sz w:val="24"/>
          <w:szCs w:val="24"/>
        </w:rPr>
        <w:t>,</w:t>
      </w:r>
      <w:r w:rsidR="00596898">
        <w:rPr>
          <w:rFonts w:ascii="Times New Roman" w:hAnsi="Times New Roman" w:cs="Times New Roman"/>
          <w:sz w:val="24"/>
          <w:szCs w:val="24"/>
        </w:rPr>
        <w:t xml:space="preserve"> </w:t>
      </w:r>
      <w:r>
        <w:rPr>
          <w:rFonts w:ascii="Times New Roman" w:hAnsi="Times New Roman" w:cs="Times New Roman"/>
          <w:sz w:val="24"/>
          <w:szCs w:val="24"/>
        </w:rPr>
        <w:t>2016)</w:t>
      </w:r>
      <w:r w:rsidR="00B043F6">
        <w:rPr>
          <w:rFonts w:ascii="Times New Roman" w:hAnsi="Times New Roman" w:cs="Times New Roman"/>
          <w:sz w:val="24"/>
          <w:szCs w:val="24"/>
        </w:rPr>
        <w:t xml:space="preserve">. Smith (2006) argues that heritage is a cultural process that involves the ways in which societies </w:t>
      </w:r>
      <w:r w:rsidR="0087599B">
        <w:rPr>
          <w:rFonts w:ascii="Times New Roman" w:hAnsi="Times New Roman" w:cs="Times New Roman"/>
          <w:sz w:val="24"/>
          <w:szCs w:val="24"/>
        </w:rPr>
        <w:t>remember</w:t>
      </w:r>
      <w:r w:rsidR="00B043F6">
        <w:rPr>
          <w:rFonts w:ascii="Times New Roman" w:hAnsi="Times New Roman" w:cs="Times New Roman"/>
          <w:sz w:val="24"/>
          <w:szCs w:val="24"/>
        </w:rPr>
        <w:t xml:space="preserve">, interpret and engage with the past. This point of view shows the importance of preserving both tangible and intangible parts of culture. </w:t>
      </w:r>
      <w:r w:rsidR="005E611F">
        <w:rPr>
          <w:rFonts w:ascii="Times New Roman" w:hAnsi="Times New Roman" w:cs="Times New Roman"/>
          <w:sz w:val="24"/>
          <w:szCs w:val="24"/>
        </w:rPr>
        <w:t>Urbanization is a socio-spatial process that reshapes physical environment and social relationships. While it creates opportunities for economic development and innovations, it disrupts cultural systems and practices</w:t>
      </w:r>
      <w:r w:rsidR="006B6386">
        <w:rPr>
          <w:rFonts w:ascii="Times New Roman" w:hAnsi="Times New Roman" w:cs="Times New Roman"/>
          <w:sz w:val="24"/>
          <w:szCs w:val="24"/>
        </w:rPr>
        <w:t xml:space="preserve">. In our rapidly urbanizing environment, cultural preservation in architecture stands as a testament to the resilience and identity of communities. By integrating cultural elements and narratives into contemporary designs we not only honour our past but also enrich our present and future environment. </w:t>
      </w:r>
    </w:p>
    <w:p w14:paraId="11A11711" w14:textId="651C984B" w:rsidR="0013728D" w:rsidRDefault="0013728D" w:rsidP="00A63DFA">
      <w:pPr>
        <w:spacing w:line="240" w:lineRule="auto"/>
        <w:rPr>
          <w:rFonts w:ascii="Times New Roman" w:hAnsi="Times New Roman" w:cs="Times New Roman"/>
          <w:b/>
          <w:bCs/>
          <w:sz w:val="24"/>
          <w:szCs w:val="24"/>
        </w:rPr>
      </w:pPr>
      <w:r w:rsidRPr="0013728D">
        <w:rPr>
          <w:rFonts w:ascii="Times New Roman" w:hAnsi="Times New Roman" w:cs="Times New Roman"/>
          <w:b/>
          <w:bCs/>
          <w:sz w:val="24"/>
          <w:szCs w:val="24"/>
        </w:rPr>
        <w:t>Architecture and cultural preservation</w:t>
      </w:r>
    </w:p>
    <w:p w14:paraId="150B5322" w14:textId="160E4ABE" w:rsidR="0013728D" w:rsidRDefault="0013728D" w:rsidP="00A63DFA">
      <w:pPr>
        <w:spacing w:line="240" w:lineRule="auto"/>
        <w:rPr>
          <w:rFonts w:ascii="Times New Roman" w:hAnsi="Times New Roman" w:cs="Times New Roman"/>
          <w:sz w:val="24"/>
          <w:szCs w:val="24"/>
        </w:rPr>
      </w:pPr>
      <w:r w:rsidRPr="0013728D">
        <w:rPr>
          <w:rFonts w:ascii="Times New Roman" w:hAnsi="Times New Roman" w:cs="Times New Roman"/>
          <w:sz w:val="24"/>
          <w:szCs w:val="24"/>
        </w:rPr>
        <w:t>Culture</w:t>
      </w:r>
      <w:r>
        <w:rPr>
          <w:rFonts w:ascii="Times New Roman" w:hAnsi="Times New Roman" w:cs="Times New Roman"/>
          <w:sz w:val="24"/>
          <w:szCs w:val="24"/>
        </w:rPr>
        <w:t xml:space="preserve"> is a means of identifying a community, it can be demonstrated by different traditional events and symbols. Culture drives architecture, from the beginning architecture has been designed to serve community. The shape, form and components of a building is influenced by cultural individuality. Therefore, architecture brings about the representation of culture in built form. Architecture </w:t>
      </w:r>
      <w:r w:rsidR="00B87997">
        <w:rPr>
          <w:rFonts w:ascii="Times New Roman" w:hAnsi="Times New Roman" w:cs="Times New Roman"/>
          <w:sz w:val="24"/>
          <w:szCs w:val="24"/>
        </w:rPr>
        <w:t>is</w:t>
      </w:r>
      <w:r w:rsidR="00443A80">
        <w:rPr>
          <w:rFonts w:ascii="Times New Roman" w:hAnsi="Times New Roman" w:cs="Times New Roman"/>
          <w:sz w:val="24"/>
          <w:szCs w:val="24"/>
        </w:rPr>
        <w:t xml:space="preserve"> an expressive aspect that defines culture</w:t>
      </w:r>
      <w:r w:rsidR="006F3C7C">
        <w:rPr>
          <w:rFonts w:ascii="Times New Roman" w:hAnsi="Times New Roman" w:cs="Times New Roman"/>
          <w:sz w:val="24"/>
          <w:szCs w:val="24"/>
        </w:rPr>
        <w:t xml:space="preserve"> (</w:t>
      </w:r>
      <w:proofErr w:type="spellStart"/>
      <w:r w:rsidR="006F3C7C">
        <w:rPr>
          <w:rFonts w:ascii="Times New Roman" w:hAnsi="Times New Roman" w:cs="Times New Roman"/>
          <w:sz w:val="24"/>
          <w:szCs w:val="24"/>
        </w:rPr>
        <w:t>Abhist</w:t>
      </w:r>
      <w:proofErr w:type="spellEnd"/>
      <w:r w:rsidR="006F3C7C">
        <w:rPr>
          <w:rFonts w:ascii="Times New Roman" w:hAnsi="Times New Roman" w:cs="Times New Roman"/>
          <w:sz w:val="24"/>
          <w:szCs w:val="24"/>
        </w:rPr>
        <w:t xml:space="preserve"> S., </w:t>
      </w:r>
      <w:proofErr w:type="spellStart"/>
      <w:r w:rsidR="006F3C7C">
        <w:rPr>
          <w:rFonts w:ascii="Times New Roman" w:hAnsi="Times New Roman" w:cs="Times New Roman"/>
          <w:sz w:val="24"/>
          <w:szCs w:val="24"/>
        </w:rPr>
        <w:t>n.d</w:t>
      </w:r>
      <w:proofErr w:type="spellEnd"/>
      <w:r w:rsidR="006F3C7C">
        <w:rPr>
          <w:rFonts w:ascii="Times New Roman" w:hAnsi="Times New Roman" w:cs="Times New Roman"/>
          <w:sz w:val="24"/>
          <w:szCs w:val="24"/>
        </w:rPr>
        <w:t>)</w:t>
      </w:r>
    </w:p>
    <w:p w14:paraId="137FD18E" w14:textId="1CCEF822" w:rsidR="00443A80" w:rsidRDefault="00443A80" w:rsidP="00A63DFA">
      <w:pPr>
        <w:spacing w:line="240" w:lineRule="auto"/>
        <w:rPr>
          <w:rFonts w:ascii="Times New Roman" w:hAnsi="Times New Roman" w:cs="Times New Roman"/>
          <w:b/>
          <w:bCs/>
          <w:sz w:val="24"/>
          <w:szCs w:val="24"/>
        </w:rPr>
      </w:pPr>
      <w:r w:rsidRPr="00443A80">
        <w:rPr>
          <w:rFonts w:ascii="Times New Roman" w:hAnsi="Times New Roman" w:cs="Times New Roman"/>
          <w:b/>
          <w:bCs/>
          <w:sz w:val="24"/>
          <w:szCs w:val="24"/>
        </w:rPr>
        <w:t>Impact of urbanization on cultural heritage</w:t>
      </w:r>
    </w:p>
    <w:p w14:paraId="25BD038F" w14:textId="2D2A7346" w:rsidR="00443A80" w:rsidRDefault="00EC68CE" w:rsidP="00A63DFA">
      <w:pPr>
        <w:spacing w:line="240" w:lineRule="auto"/>
        <w:rPr>
          <w:rFonts w:ascii="Times New Roman" w:hAnsi="Times New Roman" w:cs="Times New Roman"/>
          <w:sz w:val="24"/>
          <w:szCs w:val="24"/>
        </w:rPr>
      </w:pPr>
      <w:r>
        <w:rPr>
          <w:rFonts w:ascii="Times New Roman" w:hAnsi="Times New Roman" w:cs="Times New Roman"/>
          <w:sz w:val="24"/>
          <w:szCs w:val="24"/>
        </w:rPr>
        <w:t xml:space="preserve">According to Abdulkarim Rashed (2026), </w:t>
      </w:r>
      <w:r w:rsidR="000864A2">
        <w:rPr>
          <w:rFonts w:ascii="Times New Roman" w:hAnsi="Times New Roman" w:cs="Times New Roman"/>
          <w:sz w:val="24"/>
          <w:szCs w:val="24"/>
        </w:rPr>
        <w:t>Rapid urbanisation in a city can lead to the following:</w:t>
      </w:r>
    </w:p>
    <w:p w14:paraId="4BA61AB2" w14:textId="629AD23F" w:rsidR="000864A2" w:rsidRDefault="000864A2" w:rsidP="00A63DF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Loss of historic sites due to redevelopment</w:t>
      </w:r>
      <w:r w:rsidR="00D1553D">
        <w:rPr>
          <w:rFonts w:ascii="Times New Roman" w:hAnsi="Times New Roman" w:cs="Times New Roman"/>
          <w:sz w:val="24"/>
          <w:szCs w:val="24"/>
        </w:rPr>
        <w:t xml:space="preserve">: expansion of the urban environment </w:t>
      </w:r>
      <w:proofErr w:type="gramStart"/>
      <w:r w:rsidR="00D1553D">
        <w:rPr>
          <w:rFonts w:ascii="Times New Roman" w:hAnsi="Times New Roman" w:cs="Times New Roman"/>
          <w:sz w:val="24"/>
          <w:szCs w:val="24"/>
        </w:rPr>
        <w:t>lead</w:t>
      </w:r>
      <w:proofErr w:type="gramEnd"/>
      <w:r w:rsidR="00D1553D">
        <w:rPr>
          <w:rFonts w:ascii="Times New Roman" w:hAnsi="Times New Roman" w:cs="Times New Roman"/>
          <w:sz w:val="24"/>
          <w:szCs w:val="24"/>
        </w:rPr>
        <w:t xml:space="preserve"> to the destruction or neglect of traditional sites and structures, example is the kano city wall that have suffered from encroachment.</w:t>
      </w:r>
    </w:p>
    <w:p w14:paraId="371F9F72" w14:textId="1D2DC094" w:rsidR="000864A2" w:rsidRDefault="00D1553D" w:rsidP="00A63DF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Erosion of traditions and values: urban life gradually removes traditional norms, which leads to the dilution of social structures and the abandonment of customary practices.</w:t>
      </w:r>
    </w:p>
    <w:p w14:paraId="70F5D686" w14:textId="177027B0" w:rsidR="000864A2" w:rsidRDefault="000864A2" w:rsidP="00A63DF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Transformation of traditional architecture into modern non- contextual forms</w:t>
      </w:r>
    </w:p>
    <w:p w14:paraId="44AF46CE" w14:textId="4B77BB59" w:rsidR="000864A2" w:rsidRDefault="000864A2" w:rsidP="00A63DF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Decline of intangible heritage, including festivals and oral traditions</w:t>
      </w:r>
      <w:r w:rsidR="00D1553D">
        <w:rPr>
          <w:rFonts w:ascii="Times New Roman" w:hAnsi="Times New Roman" w:cs="Times New Roman"/>
          <w:sz w:val="24"/>
          <w:szCs w:val="24"/>
        </w:rPr>
        <w:t>: traditional festivals are increasingly adapted for tourism and profit, which often alters the original significance.</w:t>
      </w:r>
    </w:p>
    <w:p w14:paraId="3B782A70" w14:textId="0C00D7DE" w:rsidR="009878AE" w:rsidRDefault="009878AE" w:rsidP="00A63DFA">
      <w:pPr>
        <w:spacing w:line="240" w:lineRule="auto"/>
        <w:ind w:left="360"/>
        <w:rPr>
          <w:rFonts w:ascii="Times New Roman" w:hAnsi="Times New Roman" w:cs="Times New Roman"/>
          <w:b/>
          <w:bCs/>
          <w:sz w:val="24"/>
          <w:szCs w:val="24"/>
        </w:rPr>
      </w:pPr>
      <w:r>
        <w:rPr>
          <w:rFonts w:ascii="Times New Roman" w:hAnsi="Times New Roman" w:cs="Times New Roman"/>
          <w:b/>
          <w:bCs/>
          <w:sz w:val="24"/>
          <w:szCs w:val="24"/>
        </w:rPr>
        <w:t>Significance of cultural heritage</w:t>
      </w:r>
    </w:p>
    <w:p w14:paraId="17661693" w14:textId="6A317986" w:rsidR="009878AE" w:rsidRDefault="009878AE" w:rsidP="00A63DFA">
      <w:pPr>
        <w:spacing w:line="240" w:lineRule="auto"/>
        <w:ind w:left="360"/>
        <w:rPr>
          <w:rFonts w:ascii="Times New Roman" w:hAnsi="Times New Roman" w:cs="Times New Roman"/>
          <w:sz w:val="24"/>
          <w:szCs w:val="24"/>
        </w:rPr>
      </w:pPr>
      <w:r>
        <w:rPr>
          <w:rFonts w:ascii="Times New Roman" w:hAnsi="Times New Roman" w:cs="Times New Roman"/>
          <w:sz w:val="24"/>
          <w:szCs w:val="24"/>
        </w:rPr>
        <w:t>Cultural heritage has a great role in lives and history, it influences values, beliefs and sense of belonging. These are some reasons why cultural heritage is significant</w:t>
      </w:r>
      <w:r w:rsidR="00100375">
        <w:rPr>
          <w:rFonts w:ascii="Times New Roman" w:hAnsi="Times New Roman" w:cs="Times New Roman"/>
          <w:sz w:val="24"/>
          <w:szCs w:val="24"/>
        </w:rPr>
        <w:t xml:space="preserve"> according to Luis Stephnson (2023)</w:t>
      </w:r>
      <w:r>
        <w:rPr>
          <w:rFonts w:ascii="Times New Roman" w:hAnsi="Times New Roman" w:cs="Times New Roman"/>
          <w:sz w:val="24"/>
          <w:szCs w:val="24"/>
        </w:rPr>
        <w:t>:</w:t>
      </w:r>
    </w:p>
    <w:p w14:paraId="49A07CD0" w14:textId="2E23E009" w:rsidR="009878AE" w:rsidRDefault="009878AE" w:rsidP="00A63DFA">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Identity and Belonging: cultural identity </w:t>
      </w:r>
      <w:proofErr w:type="gramStart"/>
      <w:r w:rsidR="00100375">
        <w:rPr>
          <w:rFonts w:ascii="Times New Roman" w:hAnsi="Times New Roman" w:cs="Times New Roman"/>
          <w:sz w:val="24"/>
          <w:szCs w:val="24"/>
        </w:rPr>
        <w:t>gives</w:t>
      </w:r>
      <w:proofErr w:type="gramEnd"/>
      <w:r>
        <w:rPr>
          <w:rFonts w:ascii="Times New Roman" w:hAnsi="Times New Roman" w:cs="Times New Roman"/>
          <w:sz w:val="24"/>
          <w:szCs w:val="24"/>
        </w:rPr>
        <w:t xml:space="preserve"> a sense of belonging and defines a person’s identity.</w:t>
      </w:r>
    </w:p>
    <w:p w14:paraId="27E956C8" w14:textId="05FD97AE" w:rsidR="009878AE" w:rsidRDefault="009878AE" w:rsidP="00A63DFA">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Historical perspective: cultural heritage allows one to learn from the past and </w:t>
      </w:r>
      <w:r w:rsidR="00100375">
        <w:rPr>
          <w:rFonts w:ascii="Times New Roman" w:hAnsi="Times New Roman" w:cs="Times New Roman"/>
          <w:sz w:val="24"/>
          <w:szCs w:val="24"/>
        </w:rPr>
        <w:t>appreciate progress we have made as a society</w:t>
      </w:r>
    </w:p>
    <w:p w14:paraId="6CB09F49" w14:textId="675801FC" w:rsidR="00100375" w:rsidRDefault="00100375" w:rsidP="00A63DFA">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Tourism and economic growth: as cultural sites and heritage </w:t>
      </w:r>
      <w:r w:rsidR="00270237">
        <w:rPr>
          <w:rFonts w:ascii="Times New Roman" w:hAnsi="Times New Roman" w:cs="Times New Roman"/>
          <w:sz w:val="24"/>
          <w:szCs w:val="24"/>
        </w:rPr>
        <w:t>attract</w:t>
      </w:r>
      <w:r>
        <w:rPr>
          <w:rFonts w:ascii="Times New Roman" w:hAnsi="Times New Roman" w:cs="Times New Roman"/>
          <w:sz w:val="24"/>
          <w:szCs w:val="24"/>
        </w:rPr>
        <w:t xml:space="preserve"> tourists, it creates economic growth and creates jobs in the tourism industry</w:t>
      </w:r>
    </w:p>
    <w:p w14:paraId="2EDF4639" w14:textId="5C9ECCCE" w:rsidR="00100375" w:rsidRPr="009878AE" w:rsidRDefault="00100375" w:rsidP="00A63DFA">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Cultural diversity: cultural diversity reminds people of the importance of respecting and celebrating different cultures.</w:t>
      </w:r>
    </w:p>
    <w:p w14:paraId="2E425103" w14:textId="77777777" w:rsidR="00C93ED9" w:rsidRDefault="00C93ED9" w:rsidP="00A63DFA">
      <w:pPr>
        <w:spacing w:line="240" w:lineRule="auto"/>
        <w:ind w:left="360"/>
        <w:rPr>
          <w:rFonts w:ascii="Times New Roman" w:hAnsi="Times New Roman" w:cs="Times New Roman"/>
          <w:b/>
          <w:bCs/>
          <w:sz w:val="24"/>
          <w:szCs w:val="24"/>
        </w:rPr>
      </w:pPr>
    </w:p>
    <w:p w14:paraId="1B34FECA" w14:textId="77777777" w:rsidR="00C93ED9" w:rsidRDefault="00C93ED9" w:rsidP="00A63DFA">
      <w:pPr>
        <w:spacing w:line="240" w:lineRule="auto"/>
        <w:ind w:left="360"/>
        <w:rPr>
          <w:rFonts w:ascii="Times New Roman" w:hAnsi="Times New Roman" w:cs="Times New Roman"/>
          <w:b/>
          <w:bCs/>
          <w:sz w:val="24"/>
          <w:szCs w:val="24"/>
        </w:rPr>
      </w:pPr>
    </w:p>
    <w:p w14:paraId="4B5B1847" w14:textId="412A9F7B" w:rsidR="00D1553D" w:rsidRDefault="00A56B4B" w:rsidP="00A63DFA">
      <w:pPr>
        <w:spacing w:line="240" w:lineRule="auto"/>
        <w:ind w:left="360"/>
        <w:rPr>
          <w:rFonts w:ascii="Times New Roman" w:hAnsi="Times New Roman" w:cs="Times New Roman"/>
          <w:b/>
          <w:bCs/>
          <w:sz w:val="24"/>
          <w:szCs w:val="24"/>
        </w:rPr>
      </w:pPr>
      <w:r w:rsidRPr="00A56B4B">
        <w:rPr>
          <w:rFonts w:ascii="Times New Roman" w:hAnsi="Times New Roman" w:cs="Times New Roman"/>
          <w:b/>
          <w:bCs/>
          <w:sz w:val="24"/>
          <w:szCs w:val="24"/>
        </w:rPr>
        <w:lastRenderedPageBreak/>
        <w:t>Architectural strategies in preserving culture</w:t>
      </w:r>
    </w:p>
    <w:p w14:paraId="2A7D7686" w14:textId="77777777" w:rsidR="00AE40DE" w:rsidRDefault="00A56B4B" w:rsidP="00A63DFA">
      <w:pPr>
        <w:spacing w:line="240" w:lineRule="auto"/>
        <w:ind w:left="360"/>
        <w:rPr>
          <w:rFonts w:ascii="Times New Roman" w:hAnsi="Times New Roman" w:cs="Times New Roman"/>
          <w:sz w:val="24"/>
          <w:szCs w:val="24"/>
        </w:rPr>
      </w:pPr>
      <w:r>
        <w:rPr>
          <w:rFonts w:ascii="Times New Roman" w:hAnsi="Times New Roman" w:cs="Times New Roman"/>
          <w:sz w:val="24"/>
          <w:szCs w:val="24"/>
        </w:rPr>
        <w:t>The intersection of culture and architecture is a dynamic interplay that influences both form and function (studio B architects, 2024), creating spaces that are not only aesthetic but also rich with historical and cultural significance. Culture can be preserved with architecture by</w:t>
      </w:r>
      <w:r w:rsidR="00AE40DE">
        <w:rPr>
          <w:rFonts w:ascii="Times New Roman" w:hAnsi="Times New Roman" w:cs="Times New Roman"/>
          <w:sz w:val="24"/>
          <w:szCs w:val="24"/>
        </w:rPr>
        <w:t>:</w:t>
      </w:r>
    </w:p>
    <w:p w14:paraId="2DF8D2C7" w14:textId="64709B7B" w:rsidR="00A56B4B" w:rsidRDefault="00A56B4B" w:rsidP="00A63DFA">
      <w:pPr>
        <w:pStyle w:val="ListParagraph"/>
        <w:numPr>
          <w:ilvl w:val="0"/>
          <w:numId w:val="4"/>
        </w:numPr>
        <w:spacing w:line="240" w:lineRule="auto"/>
        <w:rPr>
          <w:rFonts w:ascii="Times New Roman" w:hAnsi="Times New Roman" w:cs="Times New Roman"/>
          <w:sz w:val="24"/>
          <w:szCs w:val="24"/>
        </w:rPr>
      </w:pPr>
      <w:r w:rsidRPr="00AE40DE">
        <w:rPr>
          <w:rFonts w:ascii="Times New Roman" w:hAnsi="Times New Roman" w:cs="Times New Roman"/>
          <w:sz w:val="24"/>
          <w:szCs w:val="24"/>
        </w:rPr>
        <w:t xml:space="preserve">integrating elements that reflect a </w:t>
      </w:r>
      <w:r w:rsidR="00AE40DE" w:rsidRPr="00AE40DE">
        <w:rPr>
          <w:rFonts w:ascii="Times New Roman" w:hAnsi="Times New Roman" w:cs="Times New Roman"/>
          <w:sz w:val="24"/>
          <w:szCs w:val="24"/>
        </w:rPr>
        <w:t>community’s</w:t>
      </w:r>
      <w:r w:rsidRPr="00AE40DE">
        <w:rPr>
          <w:rFonts w:ascii="Times New Roman" w:hAnsi="Times New Roman" w:cs="Times New Roman"/>
          <w:sz w:val="24"/>
          <w:szCs w:val="24"/>
        </w:rPr>
        <w:t xml:space="preserve"> values, traditions and heritage. This requires a thoughtful engagement with the cultural stories that inform a space</w:t>
      </w:r>
      <w:r w:rsidR="00AE40DE">
        <w:rPr>
          <w:rFonts w:ascii="Times New Roman" w:hAnsi="Times New Roman" w:cs="Times New Roman"/>
          <w:sz w:val="24"/>
          <w:szCs w:val="24"/>
        </w:rPr>
        <w:t>,</w:t>
      </w:r>
      <w:r w:rsidRPr="00AE40DE">
        <w:rPr>
          <w:rFonts w:ascii="Times New Roman" w:hAnsi="Times New Roman" w:cs="Times New Roman"/>
          <w:sz w:val="24"/>
          <w:szCs w:val="24"/>
        </w:rPr>
        <w:t xml:space="preserve"> incorporating traditional motifs and</w:t>
      </w:r>
      <w:r w:rsidR="00AE40DE" w:rsidRPr="00AE40DE">
        <w:rPr>
          <w:rFonts w:ascii="Times New Roman" w:hAnsi="Times New Roman" w:cs="Times New Roman"/>
          <w:sz w:val="24"/>
          <w:szCs w:val="24"/>
        </w:rPr>
        <w:t xml:space="preserve"> materials that pay homage to local craftsmanship</w:t>
      </w:r>
      <w:r w:rsidR="00AE40DE">
        <w:rPr>
          <w:rFonts w:ascii="Times New Roman" w:hAnsi="Times New Roman" w:cs="Times New Roman"/>
          <w:sz w:val="24"/>
          <w:szCs w:val="24"/>
        </w:rPr>
        <w:t xml:space="preserve">, also using climate responsive techniques and traditional spatial configurations like courtyards. This approach </w:t>
      </w:r>
      <w:r w:rsidR="00FA2129">
        <w:rPr>
          <w:rFonts w:ascii="Times New Roman" w:hAnsi="Times New Roman" w:cs="Times New Roman"/>
          <w:sz w:val="24"/>
          <w:szCs w:val="24"/>
        </w:rPr>
        <w:t xml:space="preserve">ensures </w:t>
      </w:r>
      <w:r w:rsidR="007D727C">
        <w:rPr>
          <w:rFonts w:ascii="Times New Roman" w:hAnsi="Times New Roman" w:cs="Times New Roman"/>
          <w:sz w:val="24"/>
          <w:szCs w:val="24"/>
        </w:rPr>
        <w:t>continuity</w:t>
      </w:r>
      <w:r w:rsidR="00FA2129">
        <w:rPr>
          <w:rFonts w:ascii="Times New Roman" w:hAnsi="Times New Roman" w:cs="Times New Roman"/>
          <w:sz w:val="24"/>
          <w:szCs w:val="24"/>
        </w:rPr>
        <w:t xml:space="preserve"> between the past and the present while responding to modern needs</w:t>
      </w:r>
      <w:r w:rsidR="00735030">
        <w:rPr>
          <w:rFonts w:ascii="Times New Roman" w:hAnsi="Times New Roman" w:cs="Times New Roman"/>
          <w:sz w:val="24"/>
          <w:szCs w:val="24"/>
        </w:rPr>
        <w:t xml:space="preserve"> (International Council on Monuments and Site, 2018)</w:t>
      </w:r>
    </w:p>
    <w:p w14:paraId="61B47622" w14:textId="0DE942BD" w:rsidR="00AE40DE" w:rsidRDefault="007D727C"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Designing for cultural practices and social interaction: cultural heritage is not seen only in physical structures but also in practices like festivals, </w:t>
      </w:r>
      <w:r w:rsidR="00036CC8">
        <w:rPr>
          <w:rFonts w:ascii="Times New Roman" w:hAnsi="Times New Roman" w:cs="Times New Roman"/>
          <w:sz w:val="24"/>
          <w:szCs w:val="24"/>
        </w:rPr>
        <w:t>ceremonies</w:t>
      </w:r>
      <w:r>
        <w:rPr>
          <w:rFonts w:ascii="Times New Roman" w:hAnsi="Times New Roman" w:cs="Times New Roman"/>
          <w:sz w:val="24"/>
          <w:szCs w:val="24"/>
        </w:rPr>
        <w:t xml:space="preserve"> and social gatherings. Therefore, spaces that actively support these activities should be provided</w:t>
      </w:r>
      <w:r w:rsidR="00DE3A71">
        <w:rPr>
          <w:rFonts w:ascii="Times New Roman" w:hAnsi="Times New Roman" w:cs="Times New Roman"/>
          <w:sz w:val="24"/>
          <w:szCs w:val="24"/>
        </w:rPr>
        <w:t xml:space="preserve"> (International Council on Monuments and Site, 2018).</w:t>
      </w:r>
    </w:p>
    <w:p w14:paraId="0AC5466E" w14:textId="62C5C94A" w:rsidR="007D727C" w:rsidRDefault="007D727C"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Flexibility of space: cultural practices evolve with time; architectural spaces should therefore be flexible to adapt to the diverse shift in use.</w:t>
      </w:r>
    </w:p>
    <w:p w14:paraId="399A68D1" w14:textId="2F131A2E" w:rsidR="007D727C" w:rsidRDefault="007D727C"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Community involvement in the design process: </w:t>
      </w:r>
      <w:r w:rsidR="00781BD7">
        <w:rPr>
          <w:rFonts w:ascii="Times New Roman" w:hAnsi="Times New Roman" w:cs="Times New Roman"/>
          <w:sz w:val="24"/>
          <w:szCs w:val="24"/>
        </w:rPr>
        <w:t xml:space="preserve">community involvement is important to authentic cultural preservation. Local communities are the custodians of </w:t>
      </w:r>
      <w:r w:rsidR="00690F20">
        <w:rPr>
          <w:rFonts w:ascii="Times New Roman" w:hAnsi="Times New Roman" w:cs="Times New Roman"/>
          <w:sz w:val="24"/>
          <w:szCs w:val="24"/>
        </w:rPr>
        <w:t>cultural knowledge, and their participation ensures that architectural interventions reflect lived experiences and values</w:t>
      </w:r>
      <w:r w:rsidR="00596898">
        <w:rPr>
          <w:rFonts w:ascii="Times New Roman" w:hAnsi="Times New Roman" w:cs="Times New Roman"/>
          <w:sz w:val="24"/>
          <w:szCs w:val="24"/>
        </w:rPr>
        <w:t xml:space="preserve"> </w:t>
      </w:r>
      <w:r w:rsidR="00DA5B40">
        <w:rPr>
          <w:rFonts w:ascii="Times New Roman" w:hAnsi="Times New Roman" w:cs="Times New Roman"/>
          <w:sz w:val="24"/>
          <w:szCs w:val="24"/>
        </w:rPr>
        <w:t>(</w:t>
      </w:r>
      <w:proofErr w:type="spellStart"/>
      <w:r w:rsidR="00DA5B40">
        <w:rPr>
          <w:rFonts w:ascii="Times New Roman" w:hAnsi="Times New Roman" w:cs="Times New Roman"/>
          <w:sz w:val="24"/>
          <w:szCs w:val="24"/>
        </w:rPr>
        <w:t>Djabarouti</w:t>
      </w:r>
      <w:proofErr w:type="spellEnd"/>
      <w:r w:rsidR="00596898">
        <w:rPr>
          <w:rFonts w:ascii="Times New Roman" w:hAnsi="Times New Roman" w:cs="Times New Roman"/>
          <w:sz w:val="24"/>
          <w:szCs w:val="24"/>
        </w:rPr>
        <w:t>, 2023)</w:t>
      </w:r>
    </w:p>
    <w:p w14:paraId="376D5FB0" w14:textId="24A16169" w:rsidR="00690F20" w:rsidRDefault="00690F20"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Adaptive reuse of heritage structures: this involves changing the purpose of existing historic/old buildings for new functions while preserving their historical and cultural significance. This allows heritage structures to remain relevant in modern society</w:t>
      </w:r>
      <w:r w:rsidR="001108F5">
        <w:rPr>
          <w:rFonts w:ascii="Times New Roman" w:hAnsi="Times New Roman" w:cs="Times New Roman"/>
          <w:sz w:val="24"/>
          <w:szCs w:val="24"/>
        </w:rPr>
        <w:t xml:space="preserve"> (Okoli et al, 2023). </w:t>
      </w:r>
    </w:p>
    <w:p w14:paraId="0B7F67F5" w14:textId="5FFF257B" w:rsidR="00690F20" w:rsidRDefault="00690F20"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Creation of cultural landscapes and public spaces: public spaces such as squares, streets, etc. play an important role in shaping social and cultural interactions</w:t>
      </w:r>
      <w:r w:rsidR="00DE3A71">
        <w:rPr>
          <w:rFonts w:ascii="Times New Roman" w:hAnsi="Times New Roman" w:cs="Times New Roman"/>
          <w:sz w:val="24"/>
          <w:szCs w:val="24"/>
        </w:rPr>
        <w:t xml:space="preserve"> (International</w:t>
      </w:r>
      <w:r w:rsidR="00735030">
        <w:rPr>
          <w:rFonts w:ascii="Times New Roman" w:hAnsi="Times New Roman" w:cs="Times New Roman"/>
          <w:sz w:val="24"/>
          <w:szCs w:val="24"/>
        </w:rPr>
        <w:t xml:space="preserve"> Council on Monuments and sites, 2011a)</w:t>
      </w:r>
    </w:p>
    <w:p w14:paraId="6BE38643" w14:textId="7F3921B3" w:rsidR="00690F20" w:rsidRDefault="00690F20" w:rsidP="00A63DF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Development of civic and cultural infrastructure: civic buildings can serve as important venues for cultural </w:t>
      </w:r>
      <w:r w:rsidR="00B41833">
        <w:rPr>
          <w:rFonts w:ascii="Times New Roman" w:hAnsi="Times New Roman" w:cs="Times New Roman"/>
          <w:sz w:val="24"/>
          <w:szCs w:val="24"/>
        </w:rPr>
        <w:t>preservation. Facilities like cultural centres, civic centres, museums, serve as spaces for education, performance and community engagement</w:t>
      </w:r>
      <w:r w:rsidR="00DE3A71">
        <w:rPr>
          <w:rFonts w:ascii="Times New Roman" w:hAnsi="Times New Roman" w:cs="Times New Roman"/>
          <w:sz w:val="24"/>
          <w:szCs w:val="24"/>
        </w:rPr>
        <w:t xml:space="preserve"> (Department for Development and Economic Cohesion, 2021)</w:t>
      </w:r>
    </w:p>
    <w:p w14:paraId="4DFA177E" w14:textId="77777777" w:rsidR="00F73337" w:rsidRDefault="00F73337" w:rsidP="00A63DFA">
      <w:pPr>
        <w:spacing w:line="240" w:lineRule="auto"/>
        <w:rPr>
          <w:rFonts w:ascii="Times New Roman" w:hAnsi="Times New Roman" w:cs="Times New Roman"/>
          <w:b/>
          <w:bCs/>
          <w:sz w:val="24"/>
          <w:szCs w:val="24"/>
        </w:rPr>
      </w:pPr>
    </w:p>
    <w:p w14:paraId="199D52D5" w14:textId="4DF2E4DA" w:rsidR="00B41833" w:rsidRPr="00C93ED9" w:rsidRDefault="00B41833"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METHODOLOGY</w:t>
      </w:r>
    </w:p>
    <w:p w14:paraId="11771C0E" w14:textId="77777777" w:rsidR="0058446E" w:rsidRDefault="00B41833" w:rsidP="00A63DFA">
      <w:pPr>
        <w:spacing w:line="240" w:lineRule="auto"/>
        <w:rPr>
          <w:rFonts w:ascii="Times New Roman" w:hAnsi="Times New Roman" w:cs="Times New Roman"/>
          <w:sz w:val="24"/>
          <w:szCs w:val="24"/>
        </w:rPr>
      </w:pPr>
      <w:r>
        <w:rPr>
          <w:rFonts w:ascii="Times New Roman" w:hAnsi="Times New Roman" w:cs="Times New Roman"/>
          <w:sz w:val="24"/>
          <w:szCs w:val="24"/>
        </w:rPr>
        <w:t>The data for this project was collected using qualitative research methods, which included a comprehensive</w:t>
      </w:r>
      <w:r w:rsidR="001A37B7">
        <w:rPr>
          <w:rFonts w:ascii="Times New Roman" w:hAnsi="Times New Roman" w:cs="Times New Roman"/>
          <w:sz w:val="24"/>
          <w:szCs w:val="24"/>
        </w:rPr>
        <w:t xml:space="preserve"> literature review, design techniques alongside case study analysis of different civic buildings in Nigeria, as well as theoretical examination of international case studies. The literature review provided a theoretical foundation by combining opinions from existing research, technical reports and scholarly perspectives on cultural heritage preservations. This study analysis data from secondary sources, including publications and journal articles</w:t>
      </w:r>
      <w:r w:rsidR="00366F79">
        <w:rPr>
          <w:rFonts w:ascii="Times New Roman" w:hAnsi="Times New Roman" w:cs="Times New Roman"/>
          <w:sz w:val="24"/>
          <w:szCs w:val="24"/>
        </w:rPr>
        <w:t xml:space="preserve"> to disc</w:t>
      </w:r>
      <w:r w:rsidR="008C6BC2">
        <w:rPr>
          <w:rFonts w:ascii="Times New Roman" w:hAnsi="Times New Roman" w:cs="Times New Roman"/>
          <w:sz w:val="24"/>
          <w:szCs w:val="24"/>
        </w:rPr>
        <w:t>o</w:t>
      </w:r>
      <w:r w:rsidR="00366F79">
        <w:rPr>
          <w:rFonts w:ascii="Times New Roman" w:hAnsi="Times New Roman" w:cs="Times New Roman"/>
          <w:sz w:val="24"/>
          <w:szCs w:val="24"/>
        </w:rPr>
        <w:t xml:space="preserve">ver how </w:t>
      </w:r>
      <w:r w:rsidR="008C6BC2">
        <w:rPr>
          <w:rFonts w:ascii="Times New Roman" w:hAnsi="Times New Roman" w:cs="Times New Roman"/>
          <w:sz w:val="24"/>
          <w:szCs w:val="24"/>
        </w:rPr>
        <w:t xml:space="preserve">culture can be preserved in civic buildings. </w:t>
      </w:r>
    </w:p>
    <w:p w14:paraId="1FEDDD92" w14:textId="1C129F54" w:rsidR="000864A2" w:rsidRPr="0058446E" w:rsidRDefault="000A0D34" w:rsidP="00A63DFA">
      <w:pPr>
        <w:spacing w:line="240" w:lineRule="auto"/>
        <w:rPr>
          <w:rFonts w:ascii="Times New Roman" w:hAnsi="Times New Roman" w:cs="Times New Roman"/>
          <w:sz w:val="24"/>
          <w:szCs w:val="24"/>
        </w:rPr>
      </w:pPr>
      <w:r w:rsidRPr="00660C70">
        <w:rPr>
          <w:rFonts w:ascii="Times New Roman" w:hAnsi="Times New Roman" w:cs="Times New Roman"/>
          <w:b/>
          <w:bCs/>
          <w:sz w:val="24"/>
          <w:szCs w:val="24"/>
        </w:rPr>
        <w:t xml:space="preserve">Design documentation: </w:t>
      </w:r>
      <w:r w:rsidRPr="00660C70">
        <w:rPr>
          <w:rFonts w:ascii="Times New Roman" w:hAnsi="Times New Roman" w:cs="Times New Roman"/>
          <w:sz w:val="24"/>
          <w:szCs w:val="24"/>
        </w:rPr>
        <w:t>Conceptual materials and images from different civic buildings were analysed to examine the architectural strategies used to preserve culture.</w:t>
      </w:r>
    </w:p>
    <w:p w14:paraId="760DD527" w14:textId="736ECE8F" w:rsidR="00660C70" w:rsidRDefault="000A0D34" w:rsidP="00A63DFA">
      <w:pPr>
        <w:spacing w:line="240" w:lineRule="auto"/>
        <w:rPr>
          <w:rFonts w:ascii="Times New Roman" w:hAnsi="Times New Roman" w:cs="Times New Roman"/>
          <w:b/>
          <w:bCs/>
          <w:sz w:val="24"/>
          <w:szCs w:val="24"/>
        </w:rPr>
      </w:pPr>
      <w:r w:rsidRPr="00660C70">
        <w:rPr>
          <w:rFonts w:ascii="Times New Roman" w:hAnsi="Times New Roman" w:cs="Times New Roman"/>
          <w:b/>
          <w:bCs/>
          <w:sz w:val="24"/>
          <w:szCs w:val="24"/>
        </w:rPr>
        <w:t>Case study</w:t>
      </w:r>
      <w:r w:rsidR="00D3324E">
        <w:rPr>
          <w:rFonts w:ascii="Times New Roman" w:hAnsi="Times New Roman" w:cs="Times New Roman"/>
          <w:b/>
          <w:bCs/>
          <w:sz w:val="24"/>
          <w:szCs w:val="24"/>
        </w:rPr>
        <w:t xml:space="preserve"> Selection</w:t>
      </w:r>
      <w:r w:rsidRPr="00660C70">
        <w:rPr>
          <w:rFonts w:ascii="Times New Roman" w:hAnsi="Times New Roman" w:cs="Times New Roman"/>
          <w:b/>
          <w:bCs/>
          <w:sz w:val="24"/>
          <w:szCs w:val="24"/>
        </w:rPr>
        <w:t xml:space="preserve"> criteria</w:t>
      </w:r>
    </w:p>
    <w:p w14:paraId="3C841D00" w14:textId="77777777" w:rsidR="00660C70" w:rsidRDefault="00660C70" w:rsidP="00A63DFA">
      <w:pPr>
        <w:pStyle w:val="ListParagraph"/>
        <w:numPr>
          <w:ilvl w:val="0"/>
          <w:numId w:val="7"/>
        </w:numPr>
        <w:spacing w:line="240" w:lineRule="auto"/>
        <w:rPr>
          <w:rFonts w:ascii="Times New Roman" w:hAnsi="Times New Roman" w:cs="Times New Roman"/>
          <w:sz w:val="24"/>
          <w:szCs w:val="24"/>
        </w:rPr>
      </w:pPr>
      <w:r w:rsidRPr="00660C70">
        <w:rPr>
          <w:rFonts w:ascii="Times New Roman" w:hAnsi="Times New Roman" w:cs="Times New Roman"/>
          <w:sz w:val="24"/>
          <w:szCs w:val="24"/>
        </w:rPr>
        <w:t>Geographic location and microclimate</w:t>
      </w:r>
    </w:p>
    <w:p w14:paraId="266FAA07" w14:textId="33596DA1" w:rsidR="00660C70" w:rsidRDefault="00660C70" w:rsidP="00A63DFA">
      <w:pPr>
        <w:pStyle w:val="ListParagraph"/>
        <w:numPr>
          <w:ilvl w:val="0"/>
          <w:numId w:val="7"/>
        </w:numPr>
        <w:spacing w:line="240" w:lineRule="auto"/>
        <w:rPr>
          <w:rFonts w:ascii="Times New Roman" w:hAnsi="Times New Roman" w:cs="Times New Roman"/>
          <w:sz w:val="24"/>
          <w:szCs w:val="24"/>
        </w:rPr>
      </w:pPr>
      <w:r w:rsidRPr="00660C70">
        <w:rPr>
          <w:rFonts w:ascii="Times New Roman" w:hAnsi="Times New Roman" w:cs="Times New Roman"/>
          <w:sz w:val="24"/>
          <w:szCs w:val="24"/>
        </w:rPr>
        <w:t>Relevance to the study</w:t>
      </w:r>
    </w:p>
    <w:p w14:paraId="08CF9128" w14:textId="25E6B343" w:rsidR="00660C70" w:rsidRDefault="00660C70" w:rsidP="00A63DFA">
      <w:pPr>
        <w:spacing w:line="240" w:lineRule="auto"/>
        <w:rPr>
          <w:rFonts w:ascii="Times New Roman" w:hAnsi="Times New Roman" w:cs="Times New Roman"/>
          <w:sz w:val="24"/>
          <w:szCs w:val="24"/>
        </w:rPr>
      </w:pPr>
      <w:r>
        <w:rPr>
          <w:rFonts w:ascii="Times New Roman" w:hAnsi="Times New Roman" w:cs="Times New Roman"/>
          <w:sz w:val="24"/>
          <w:szCs w:val="24"/>
        </w:rPr>
        <w:t>The selected case studies include;</w:t>
      </w:r>
    </w:p>
    <w:p w14:paraId="1E77E09E" w14:textId="321C47BB" w:rsidR="00660C70" w:rsidRDefault="00660C70" w:rsidP="00A63DFA">
      <w:pPr>
        <w:spacing w:line="240" w:lineRule="auto"/>
        <w:rPr>
          <w:rFonts w:ascii="Times New Roman" w:hAnsi="Times New Roman" w:cs="Times New Roman"/>
          <w:b/>
          <w:bCs/>
          <w:sz w:val="24"/>
          <w:szCs w:val="24"/>
        </w:rPr>
      </w:pPr>
      <w:r w:rsidRPr="00660C70">
        <w:rPr>
          <w:rFonts w:ascii="Times New Roman" w:hAnsi="Times New Roman" w:cs="Times New Roman"/>
          <w:b/>
          <w:bCs/>
          <w:sz w:val="24"/>
          <w:szCs w:val="24"/>
        </w:rPr>
        <w:t>International case studies</w:t>
      </w:r>
    </w:p>
    <w:p w14:paraId="28289CC9" w14:textId="29CB7B5E" w:rsidR="00F01E31" w:rsidRDefault="00F32462" w:rsidP="00A63DFA">
      <w:pPr>
        <w:spacing w:line="240" w:lineRule="auto"/>
        <w:rPr>
          <w:rFonts w:ascii="Times New Roman" w:hAnsi="Times New Roman" w:cs="Times New Roman"/>
          <w:sz w:val="24"/>
          <w:szCs w:val="24"/>
        </w:rPr>
      </w:pPr>
      <w:r>
        <w:rPr>
          <w:rFonts w:ascii="Times New Roman" w:hAnsi="Times New Roman" w:cs="Times New Roman"/>
          <w:sz w:val="24"/>
          <w:szCs w:val="24"/>
        </w:rPr>
        <w:t>Freedom Park</w:t>
      </w:r>
      <w:r w:rsidR="00F01E31">
        <w:rPr>
          <w:rFonts w:ascii="Times New Roman" w:hAnsi="Times New Roman" w:cs="Times New Roman"/>
          <w:sz w:val="24"/>
          <w:szCs w:val="24"/>
        </w:rPr>
        <w:t>, South Africa</w:t>
      </w:r>
    </w:p>
    <w:p w14:paraId="13B879E8" w14:textId="382DABA5" w:rsidR="00660C70" w:rsidRDefault="00660C70" w:rsidP="00A63DFA">
      <w:pPr>
        <w:spacing w:line="240" w:lineRule="auto"/>
        <w:rPr>
          <w:rFonts w:ascii="Times New Roman" w:hAnsi="Times New Roman" w:cs="Times New Roman"/>
          <w:b/>
          <w:bCs/>
          <w:sz w:val="24"/>
          <w:szCs w:val="24"/>
        </w:rPr>
      </w:pPr>
      <w:r w:rsidRPr="00660C70">
        <w:rPr>
          <w:rFonts w:ascii="Times New Roman" w:hAnsi="Times New Roman" w:cs="Times New Roman"/>
          <w:b/>
          <w:bCs/>
          <w:sz w:val="24"/>
          <w:szCs w:val="24"/>
        </w:rPr>
        <w:t>Local case study</w:t>
      </w:r>
    </w:p>
    <w:p w14:paraId="278C652C" w14:textId="7D0AD161" w:rsidR="00F618D7" w:rsidRDefault="00F618D7" w:rsidP="00A63DF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Hik</w:t>
      </w:r>
      <w:r w:rsidR="00740F9C">
        <w:rPr>
          <w:rFonts w:ascii="Times New Roman" w:hAnsi="Times New Roman" w:cs="Times New Roman"/>
          <w:sz w:val="24"/>
          <w:szCs w:val="24"/>
        </w:rPr>
        <w:t>i</w:t>
      </w:r>
      <w:r>
        <w:rPr>
          <w:rFonts w:ascii="Times New Roman" w:hAnsi="Times New Roman" w:cs="Times New Roman"/>
          <w:sz w:val="24"/>
          <w:szCs w:val="24"/>
        </w:rPr>
        <w:t>ma</w:t>
      </w:r>
      <w:proofErr w:type="spellEnd"/>
      <w:r>
        <w:rPr>
          <w:rFonts w:ascii="Times New Roman" w:hAnsi="Times New Roman" w:cs="Times New Roman"/>
          <w:sz w:val="24"/>
          <w:szCs w:val="24"/>
        </w:rPr>
        <w:t xml:space="preserve"> Complex, Nigeria</w:t>
      </w:r>
    </w:p>
    <w:p w14:paraId="4B1EA49E" w14:textId="30B8406D" w:rsidR="00660C70" w:rsidRDefault="00660C70" w:rsidP="00A63DFA">
      <w:pPr>
        <w:spacing w:line="240" w:lineRule="auto"/>
        <w:rPr>
          <w:rFonts w:ascii="Times New Roman" w:hAnsi="Times New Roman" w:cs="Times New Roman"/>
          <w:sz w:val="24"/>
          <w:szCs w:val="24"/>
        </w:rPr>
      </w:pPr>
      <w:r>
        <w:rPr>
          <w:rFonts w:ascii="Times New Roman" w:hAnsi="Times New Roman" w:cs="Times New Roman"/>
          <w:sz w:val="24"/>
          <w:szCs w:val="24"/>
        </w:rPr>
        <w:t>John Randle centre for Yoruba culture</w:t>
      </w:r>
      <w:r w:rsidR="00F01E31">
        <w:rPr>
          <w:rFonts w:ascii="Times New Roman" w:hAnsi="Times New Roman" w:cs="Times New Roman"/>
          <w:sz w:val="24"/>
          <w:szCs w:val="24"/>
        </w:rPr>
        <w:t>, Lagos, Nigeria</w:t>
      </w:r>
    </w:p>
    <w:p w14:paraId="068B0FF8" w14:textId="77777777" w:rsidR="009A26A4" w:rsidRDefault="009A26A4" w:rsidP="009A26A4">
      <w:pPr>
        <w:spacing w:line="240" w:lineRule="auto"/>
        <w:rPr>
          <w:rFonts w:ascii="Times New Roman" w:hAnsi="Times New Roman" w:cs="Times New Roman"/>
          <w:b/>
          <w:bCs/>
          <w:sz w:val="28"/>
          <w:szCs w:val="28"/>
        </w:rPr>
      </w:pPr>
    </w:p>
    <w:p w14:paraId="7377F806" w14:textId="5352A385" w:rsidR="00F01E31" w:rsidRPr="00C93ED9" w:rsidRDefault="00F01E31"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DISCUSSION</w:t>
      </w:r>
    </w:p>
    <w:p w14:paraId="286D1C93" w14:textId="5F4ACDDB" w:rsidR="00660C70" w:rsidRPr="009A26A4" w:rsidRDefault="00910076" w:rsidP="00A63DFA">
      <w:pPr>
        <w:spacing w:line="240" w:lineRule="auto"/>
        <w:rPr>
          <w:rFonts w:ascii="Times New Roman" w:hAnsi="Times New Roman" w:cs="Times New Roman"/>
          <w:b/>
          <w:bCs/>
          <w:sz w:val="24"/>
          <w:szCs w:val="24"/>
        </w:rPr>
      </w:pPr>
      <w:r w:rsidRPr="009A26A4">
        <w:rPr>
          <w:rFonts w:ascii="Times New Roman" w:hAnsi="Times New Roman" w:cs="Times New Roman"/>
          <w:b/>
          <w:bCs/>
          <w:sz w:val="24"/>
          <w:szCs w:val="24"/>
        </w:rPr>
        <w:t>Freedom Park, South Africa</w:t>
      </w:r>
    </w:p>
    <w:p w14:paraId="53C82DC3" w14:textId="0CE322B8" w:rsidR="00910076" w:rsidRPr="009A26A4" w:rsidRDefault="00F32462"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Freedom Park</w:t>
      </w:r>
      <w:r w:rsidR="00910076" w:rsidRPr="009A26A4">
        <w:rPr>
          <w:rFonts w:ascii="Times New Roman" w:hAnsi="Times New Roman" w:cs="Times New Roman"/>
          <w:sz w:val="24"/>
          <w:szCs w:val="24"/>
        </w:rPr>
        <w:t xml:space="preserve"> in Pretoria, South Africa, is a </w:t>
      </w:r>
      <w:r w:rsidR="0038497E" w:rsidRPr="009A26A4">
        <w:rPr>
          <w:rFonts w:ascii="Times New Roman" w:hAnsi="Times New Roman" w:cs="Times New Roman"/>
          <w:sz w:val="24"/>
          <w:szCs w:val="24"/>
        </w:rPr>
        <w:t>52-hectare</w:t>
      </w:r>
      <w:r w:rsidR="00910076" w:rsidRPr="009A26A4">
        <w:rPr>
          <w:rFonts w:ascii="Times New Roman" w:hAnsi="Times New Roman" w:cs="Times New Roman"/>
          <w:sz w:val="24"/>
          <w:szCs w:val="24"/>
        </w:rPr>
        <w:t xml:space="preserve"> heritage site on </w:t>
      </w:r>
      <w:proofErr w:type="spellStart"/>
      <w:r w:rsidR="00910076" w:rsidRPr="009A26A4">
        <w:rPr>
          <w:rFonts w:ascii="Times New Roman" w:hAnsi="Times New Roman" w:cs="Times New Roman"/>
          <w:sz w:val="24"/>
          <w:szCs w:val="24"/>
        </w:rPr>
        <w:t>salvokop</w:t>
      </w:r>
      <w:proofErr w:type="spellEnd"/>
      <w:r w:rsidR="00910076" w:rsidRPr="009A26A4">
        <w:rPr>
          <w:rFonts w:ascii="Times New Roman" w:hAnsi="Times New Roman" w:cs="Times New Roman"/>
          <w:sz w:val="24"/>
          <w:szCs w:val="24"/>
        </w:rPr>
        <w:t xml:space="preserve"> hill dedicated to celebrating </w:t>
      </w:r>
      <w:r w:rsidR="0038497E" w:rsidRPr="009A26A4">
        <w:rPr>
          <w:rFonts w:ascii="Times New Roman" w:hAnsi="Times New Roman" w:cs="Times New Roman"/>
          <w:sz w:val="24"/>
          <w:szCs w:val="24"/>
        </w:rPr>
        <w:t xml:space="preserve">the country’s history, democracy and humanity. </w:t>
      </w:r>
      <w:r w:rsidR="00910076" w:rsidRPr="009A26A4">
        <w:rPr>
          <w:rFonts w:ascii="Times New Roman" w:hAnsi="Times New Roman" w:cs="Times New Roman"/>
          <w:sz w:val="24"/>
          <w:szCs w:val="24"/>
        </w:rPr>
        <w:t xml:space="preserve">This </w:t>
      </w:r>
      <w:r w:rsidR="0038497E" w:rsidRPr="009A26A4">
        <w:rPr>
          <w:rFonts w:ascii="Times New Roman" w:hAnsi="Times New Roman" w:cs="Times New Roman"/>
          <w:sz w:val="24"/>
          <w:szCs w:val="24"/>
        </w:rPr>
        <w:t xml:space="preserve">park </w:t>
      </w:r>
      <w:r w:rsidR="00910076" w:rsidRPr="009A26A4">
        <w:rPr>
          <w:rFonts w:ascii="Times New Roman" w:hAnsi="Times New Roman" w:cs="Times New Roman"/>
          <w:sz w:val="24"/>
          <w:szCs w:val="24"/>
        </w:rPr>
        <w:t xml:space="preserve">is a </w:t>
      </w:r>
      <w:r w:rsidR="0038497E" w:rsidRPr="009A26A4">
        <w:rPr>
          <w:rFonts w:ascii="Times New Roman" w:hAnsi="Times New Roman" w:cs="Times New Roman"/>
          <w:sz w:val="24"/>
          <w:szCs w:val="24"/>
        </w:rPr>
        <w:t xml:space="preserve">civic </w:t>
      </w:r>
      <w:r w:rsidR="00910076" w:rsidRPr="009A26A4">
        <w:rPr>
          <w:rFonts w:ascii="Times New Roman" w:hAnsi="Times New Roman" w:cs="Times New Roman"/>
          <w:sz w:val="24"/>
          <w:szCs w:val="24"/>
        </w:rPr>
        <w:t xml:space="preserve">institution with a museum and a memorial dedicated to honouring those who contributed to south Africa’s liberation struggle. The facility has a museum to narrate the story </w:t>
      </w:r>
      <w:r w:rsidR="0038497E" w:rsidRPr="009A26A4">
        <w:rPr>
          <w:rFonts w:ascii="Times New Roman" w:hAnsi="Times New Roman" w:cs="Times New Roman"/>
          <w:sz w:val="24"/>
          <w:szCs w:val="24"/>
        </w:rPr>
        <w:t>of the</w:t>
      </w:r>
      <w:r w:rsidR="00910076" w:rsidRPr="009A26A4">
        <w:rPr>
          <w:rFonts w:ascii="Times New Roman" w:hAnsi="Times New Roman" w:cs="Times New Roman"/>
          <w:sz w:val="24"/>
          <w:szCs w:val="24"/>
        </w:rPr>
        <w:t xml:space="preserve"> African continent from the dawn of humanity, through pre- colonial, colonial and apartheid history to south Africa today. </w:t>
      </w:r>
      <w:r w:rsidR="0038497E" w:rsidRPr="009A26A4">
        <w:rPr>
          <w:rFonts w:ascii="Times New Roman" w:hAnsi="Times New Roman" w:cs="Times New Roman"/>
          <w:sz w:val="24"/>
          <w:szCs w:val="24"/>
        </w:rPr>
        <w:t xml:space="preserve">The facility has a museum that preserves their culture, a sacred garden of remembrance, representing the resting ground of those who died fighting for freedom and </w:t>
      </w:r>
      <w:r w:rsidR="0058446E" w:rsidRPr="009A26A4">
        <w:rPr>
          <w:rFonts w:ascii="Times New Roman" w:hAnsi="Times New Roman" w:cs="Times New Roman"/>
          <w:sz w:val="24"/>
          <w:szCs w:val="24"/>
        </w:rPr>
        <w:t>it serves</w:t>
      </w:r>
      <w:r w:rsidR="0038497E" w:rsidRPr="009A26A4">
        <w:rPr>
          <w:rFonts w:ascii="Times New Roman" w:hAnsi="Times New Roman" w:cs="Times New Roman"/>
          <w:sz w:val="24"/>
          <w:szCs w:val="24"/>
        </w:rPr>
        <w:t xml:space="preserve"> as a communal space, the main memorial comprising of an amphitheatre and a wall of names and a spiral pathway that guides visitors through the </w:t>
      </w:r>
      <w:proofErr w:type="gramStart"/>
      <w:r w:rsidR="0038497E" w:rsidRPr="009A26A4">
        <w:rPr>
          <w:rFonts w:ascii="Times New Roman" w:hAnsi="Times New Roman" w:cs="Times New Roman"/>
          <w:sz w:val="24"/>
          <w:szCs w:val="24"/>
        </w:rPr>
        <w:t>parks</w:t>
      </w:r>
      <w:proofErr w:type="gramEnd"/>
      <w:r w:rsidR="0038497E" w:rsidRPr="009A26A4">
        <w:rPr>
          <w:rFonts w:ascii="Times New Roman" w:hAnsi="Times New Roman" w:cs="Times New Roman"/>
          <w:sz w:val="24"/>
          <w:szCs w:val="24"/>
        </w:rPr>
        <w:t xml:space="preserve"> architecture and botanical landscapes.</w:t>
      </w:r>
    </w:p>
    <w:p w14:paraId="4A2BD598" w14:textId="77777777" w:rsidR="0058446E" w:rsidRPr="009A26A4" w:rsidRDefault="0058446E" w:rsidP="00A63DFA">
      <w:pPr>
        <w:spacing w:line="240" w:lineRule="auto"/>
        <w:rPr>
          <w:rFonts w:ascii="Times New Roman" w:hAnsi="Times New Roman" w:cs="Times New Roman"/>
          <w:sz w:val="24"/>
          <w:szCs w:val="24"/>
        </w:rPr>
      </w:pPr>
      <w:r w:rsidRPr="009A26A4">
        <w:rPr>
          <w:rFonts w:ascii="Times New Roman" w:hAnsi="Times New Roman" w:cs="Times New Roman"/>
          <w:noProof/>
          <w:sz w:val="24"/>
          <w:szCs w:val="24"/>
        </w:rPr>
        <w:drawing>
          <wp:inline distT="0" distB="0" distL="0" distR="0" wp14:anchorId="3F4A4092" wp14:editId="1E9BECB8">
            <wp:extent cx="2839442" cy="1588411"/>
            <wp:effectExtent l="0" t="0" r="0" b="0"/>
            <wp:docPr id="657779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517" cy="1609711"/>
                    </a:xfrm>
                    <a:prstGeom prst="rect">
                      <a:avLst/>
                    </a:prstGeom>
                    <a:noFill/>
                  </pic:spPr>
                </pic:pic>
              </a:graphicData>
            </a:graphic>
          </wp:inline>
        </w:drawing>
      </w:r>
    </w:p>
    <w:p w14:paraId="2F549DFC" w14:textId="77777777" w:rsidR="0058446E" w:rsidRPr="009A26A4" w:rsidRDefault="00FA2AD1"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Figure 1. showing the amphitheatre, Freedom Park</w:t>
      </w:r>
    </w:p>
    <w:p w14:paraId="5643CA85" w14:textId="153BB9D3" w:rsidR="00FA2AD1" w:rsidRPr="009A26A4" w:rsidRDefault="00FA2AD1"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Source: South African Tourism, 2026</w:t>
      </w:r>
    </w:p>
    <w:p w14:paraId="32013338" w14:textId="68E95CCD" w:rsidR="00FA2AD1" w:rsidRPr="009A26A4" w:rsidRDefault="00FA2AD1" w:rsidP="00A63DFA">
      <w:pPr>
        <w:spacing w:line="240" w:lineRule="auto"/>
        <w:rPr>
          <w:rFonts w:ascii="Times New Roman" w:hAnsi="Times New Roman" w:cs="Times New Roman"/>
          <w:sz w:val="24"/>
          <w:szCs w:val="24"/>
        </w:rPr>
      </w:pPr>
      <w:r w:rsidRPr="009A26A4">
        <w:rPr>
          <w:noProof/>
          <w:sz w:val="24"/>
          <w:szCs w:val="24"/>
        </w:rPr>
        <w:drawing>
          <wp:inline distT="0" distB="0" distL="0" distR="0" wp14:anchorId="32D8E94B" wp14:editId="128FD9D0">
            <wp:extent cx="2820889"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999" cy="1866473"/>
                    </a:xfrm>
                    <a:prstGeom prst="rect">
                      <a:avLst/>
                    </a:prstGeom>
                    <a:noFill/>
                    <a:ln>
                      <a:noFill/>
                    </a:ln>
                  </pic:spPr>
                </pic:pic>
              </a:graphicData>
            </a:graphic>
          </wp:inline>
        </w:drawing>
      </w:r>
    </w:p>
    <w:p w14:paraId="7D4BB6A5" w14:textId="2567D831" w:rsidR="00FA2AD1" w:rsidRPr="009A26A4" w:rsidRDefault="00370CC7"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Figure 2. showing Freedom Park, South Africa</w:t>
      </w:r>
    </w:p>
    <w:p w14:paraId="1CACC8A0" w14:textId="77777777" w:rsidR="000B0D14" w:rsidRPr="009A26A4" w:rsidRDefault="00370CC7"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Source: South African Tourism</w:t>
      </w:r>
    </w:p>
    <w:p w14:paraId="0979D0B3" w14:textId="356DCBFF" w:rsidR="00370CC7" w:rsidRPr="009A26A4" w:rsidRDefault="003F06B8" w:rsidP="00A63DFA">
      <w:pPr>
        <w:spacing w:line="240" w:lineRule="auto"/>
        <w:rPr>
          <w:rFonts w:ascii="Times New Roman" w:hAnsi="Times New Roman" w:cs="Times New Roman"/>
          <w:sz w:val="24"/>
          <w:szCs w:val="24"/>
        </w:rPr>
      </w:pPr>
      <w:r w:rsidRPr="009A26A4">
        <w:rPr>
          <w:rFonts w:ascii="Times New Roman" w:hAnsi="Times New Roman" w:cs="Times New Roman"/>
          <w:b/>
          <w:bCs/>
          <w:sz w:val="24"/>
          <w:szCs w:val="24"/>
        </w:rPr>
        <w:t>Hikma Complex, Niger</w:t>
      </w:r>
    </w:p>
    <w:p w14:paraId="27EEB942" w14:textId="5D1CA9C7" w:rsidR="004337A0" w:rsidRPr="009A26A4" w:rsidRDefault="003F06B8"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 xml:space="preserve">The Hikma Complex in </w:t>
      </w:r>
      <w:proofErr w:type="spellStart"/>
      <w:r w:rsidRPr="009A26A4">
        <w:rPr>
          <w:rFonts w:ascii="Times New Roman" w:hAnsi="Times New Roman" w:cs="Times New Roman"/>
          <w:sz w:val="24"/>
          <w:szCs w:val="24"/>
        </w:rPr>
        <w:t>Dandaji</w:t>
      </w:r>
      <w:proofErr w:type="spellEnd"/>
      <w:r w:rsidRPr="009A26A4">
        <w:rPr>
          <w:rFonts w:ascii="Times New Roman" w:hAnsi="Times New Roman" w:cs="Times New Roman"/>
          <w:sz w:val="24"/>
          <w:szCs w:val="24"/>
        </w:rPr>
        <w:t xml:space="preserve">, Niger, is an example of adaptive reuse of heritage structures. The facility was originally a historic </w:t>
      </w:r>
      <w:r w:rsidR="00F32462" w:rsidRPr="009A26A4">
        <w:rPr>
          <w:rFonts w:ascii="Times New Roman" w:hAnsi="Times New Roman" w:cs="Times New Roman"/>
          <w:sz w:val="24"/>
          <w:szCs w:val="24"/>
        </w:rPr>
        <w:t>mosque,</w:t>
      </w:r>
      <w:r w:rsidRPr="009A26A4">
        <w:rPr>
          <w:rFonts w:ascii="Times New Roman" w:hAnsi="Times New Roman" w:cs="Times New Roman"/>
          <w:sz w:val="24"/>
          <w:szCs w:val="24"/>
        </w:rPr>
        <w:t xml:space="preserve"> and it has been converted to a</w:t>
      </w:r>
      <w:r w:rsidR="00407101" w:rsidRPr="009A26A4">
        <w:rPr>
          <w:rFonts w:ascii="Times New Roman" w:hAnsi="Times New Roman" w:cs="Times New Roman"/>
          <w:sz w:val="24"/>
          <w:szCs w:val="24"/>
        </w:rPr>
        <w:t xml:space="preserve"> </w:t>
      </w:r>
      <w:r w:rsidRPr="009A26A4">
        <w:rPr>
          <w:rFonts w:ascii="Times New Roman" w:hAnsi="Times New Roman" w:cs="Times New Roman"/>
          <w:sz w:val="24"/>
          <w:szCs w:val="24"/>
        </w:rPr>
        <w:t xml:space="preserve">vibrant community library while introducing a new </w:t>
      </w:r>
      <w:r w:rsidR="00845FB1" w:rsidRPr="009A26A4">
        <w:rPr>
          <w:rFonts w:ascii="Times New Roman" w:hAnsi="Times New Roman" w:cs="Times New Roman"/>
          <w:sz w:val="24"/>
          <w:szCs w:val="24"/>
        </w:rPr>
        <w:t>mosque beside</w:t>
      </w:r>
      <w:r w:rsidRPr="009A26A4">
        <w:rPr>
          <w:rFonts w:ascii="Times New Roman" w:hAnsi="Times New Roman" w:cs="Times New Roman"/>
          <w:sz w:val="24"/>
          <w:szCs w:val="24"/>
        </w:rPr>
        <w:t xml:space="preserve"> it. The two (2) structures are connected by a landscaped public space and has become a vital civic hu</w:t>
      </w:r>
      <w:r w:rsidR="00845FB1" w:rsidRPr="009A26A4">
        <w:rPr>
          <w:rFonts w:ascii="Times New Roman" w:hAnsi="Times New Roman" w:cs="Times New Roman"/>
          <w:sz w:val="24"/>
          <w:szCs w:val="24"/>
        </w:rPr>
        <w:t>b</w:t>
      </w:r>
      <w:r w:rsidRPr="009A26A4">
        <w:rPr>
          <w:rFonts w:ascii="Times New Roman" w:hAnsi="Times New Roman" w:cs="Times New Roman"/>
          <w:sz w:val="24"/>
          <w:szCs w:val="24"/>
        </w:rPr>
        <w:t xml:space="preserve"> for both religious and secular activities in the region. The </w:t>
      </w:r>
      <w:r w:rsidR="00845FB1" w:rsidRPr="009A26A4">
        <w:rPr>
          <w:rFonts w:ascii="Times New Roman" w:hAnsi="Times New Roman" w:cs="Times New Roman"/>
          <w:sz w:val="24"/>
          <w:szCs w:val="24"/>
        </w:rPr>
        <w:t>facility</w:t>
      </w:r>
      <w:r w:rsidRPr="009A26A4">
        <w:rPr>
          <w:rFonts w:ascii="Times New Roman" w:hAnsi="Times New Roman" w:cs="Times New Roman"/>
          <w:sz w:val="24"/>
          <w:szCs w:val="24"/>
        </w:rPr>
        <w:t xml:space="preserve"> was restored with the use of locally sourced materials</w:t>
      </w:r>
      <w:r w:rsidR="00845FB1" w:rsidRPr="009A26A4">
        <w:rPr>
          <w:rFonts w:ascii="Times New Roman" w:hAnsi="Times New Roman" w:cs="Times New Roman"/>
          <w:sz w:val="24"/>
          <w:szCs w:val="24"/>
        </w:rPr>
        <w:t xml:space="preserve"> </w:t>
      </w:r>
      <w:r w:rsidRPr="009A26A4">
        <w:rPr>
          <w:rFonts w:ascii="Times New Roman" w:hAnsi="Times New Roman" w:cs="Times New Roman"/>
          <w:sz w:val="24"/>
          <w:szCs w:val="24"/>
        </w:rPr>
        <w:t xml:space="preserve">like compressed earth blocks, which provide a good thermal comfort </w:t>
      </w:r>
      <w:r w:rsidR="00845FB1" w:rsidRPr="009A26A4">
        <w:rPr>
          <w:rFonts w:ascii="Times New Roman" w:hAnsi="Times New Roman" w:cs="Times New Roman"/>
          <w:sz w:val="24"/>
          <w:szCs w:val="24"/>
        </w:rPr>
        <w:t>that suits the harsh desert climate and the traditional techniques that was used to construct the mosque.</w:t>
      </w:r>
      <w:r w:rsidR="00407101" w:rsidRPr="009A26A4">
        <w:rPr>
          <w:rFonts w:ascii="Times New Roman" w:hAnsi="Times New Roman" w:cs="Times New Roman"/>
          <w:sz w:val="24"/>
          <w:szCs w:val="24"/>
        </w:rPr>
        <w:t xml:space="preserve"> </w:t>
      </w:r>
      <w:r w:rsidR="00845FB1" w:rsidRPr="009A26A4">
        <w:rPr>
          <w:rFonts w:ascii="Times New Roman" w:hAnsi="Times New Roman" w:cs="Times New Roman"/>
          <w:sz w:val="24"/>
          <w:szCs w:val="24"/>
        </w:rPr>
        <w:t xml:space="preserve">This facility emphasizes community driven, inclusive design, that demonstrates how architecture can elevate both environmental and social sustainability.  </w:t>
      </w:r>
    </w:p>
    <w:p w14:paraId="117AFE94" w14:textId="3A464F32" w:rsidR="004337A0" w:rsidRPr="009A26A4" w:rsidRDefault="004337A0" w:rsidP="00A63DFA">
      <w:pPr>
        <w:spacing w:line="240" w:lineRule="auto"/>
        <w:rPr>
          <w:rFonts w:ascii="Times New Roman" w:hAnsi="Times New Roman" w:cs="Times New Roman"/>
          <w:sz w:val="24"/>
          <w:szCs w:val="24"/>
          <w:lang w:val="en-NG"/>
        </w:rPr>
      </w:pPr>
      <w:r w:rsidRPr="009A26A4">
        <w:rPr>
          <w:rFonts w:ascii="Times New Roman" w:hAnsi="Times New Roman" w:cs="Times New Roman"/>
          <w:noProof/>
          <w:sz w:val="24"/>
          <w:szCs w:val="24"/>
          <w:lang w:val="en-NG"/>
        </w:rPr>
        <w:lastRenderedPageBreak/>
        <w:drawing>
          <wp:inline distT="0" distB="0" distL="0" distR="0" wp14:anchorId="517F08A2" wp14:editId="1F57C320">
            <wp:extent cx="2926113" cy="1844923"/>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811" cy="1875627"/>
                    </a:xfrm>
                    <a:prstGeom prst="rect">
                      <a:avLst/>
                    </a:prstGeom>
                    <a:noFill/>
                    <a:ln>
                      <a:noFill/>
                    </a:ln>
                  </pic:spPr>
                </pic:pic>
              </a:graphicData>
            </a:graphic>
          </wp:inline>
        </w:drawing>
      </w:r>
    </w:p>
    <w:p w14:paraId="4D5C0847" w14:textId="3310B0D4" w:rsidR="00903316" w:rsidRPr="009A26A4" w:rsidRDefault="00903316"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 xml:space="preserve">Figure 3. Showing the interior of </w:t>
      </w:r>
      <w:proofErr w:type="spellStart"/>
      <w:r w:rsidRPr="009A26A4">
        <w:rPr>
          <w:rFonts w:ascii="Times New Roman" w:hAnsi="Times New Roman" w:cs="Times New Roman"/>
          <w:sz w:val="24"/>
          <w:szCs w:val="24"/>
        </w:rPr>
        <w:t>hakima</w:t>
      </w:r>
      <w:proofErr w:type="spellEnd"/>
      <w:r w:rsidRPr="009A26A4">
        <w:rPr>
          <w:rFonts w:ascii="Times New Roman" w:hAnsi="Times New Roman" w:cs="Times New Roman"/>
          <w:sz w:val="24"/>
          <w:szCs w:val="24"/>
        </w:rPr>
        <w:t xml:space="preserve"> library, Niger State</w:t>
      </w:r>
    </w:p>
    <w:p w14:paraId="6A487A2D" w14:textId="421C6164" w:rsidR="00903316" w:rsidRPr="009A26A4" w:rsidRDefault="00903316" w:rsidP="00A63DFA">
      <w:pPr>
        <w:spacing w:line="240" w:lineRule="auto"/>
        <w:rPr>
          <w:sz w:val="24"/>
          <w:szCs w:val="24"/>
        </w:rPr>
      </w:pPr>
      <w:r w:rsidRPr="009A26A4">
        <w:rPr>
          <w:rFonts w:ascii="Times New Roman" w:hAnsi="Times New Roman" w:cs="Times New Roman"/>
          <w:sz w:val="24"/>
          <w:szCs w:val="24"/>
        </w:rPr>
        <w:t xml:space="preserve">Source: </w:t>
      </w:r>
      <w:hyperlink r:id="rId13" w:history="1">
        <w:r w:rsidR="00740F9C" w:rsidRPr="009A26A4">
          <w:rPr>
            <w:rStyle w:val="Hyperlink"/>
            <w:rFonts w:ascii="Times New Roman" w:hAnsi="Times New Roman" w:cs="Times New Roman"/>
            <w:sz w:val="24"/>
            <w:szCs w:val="24"/>
          </w:rPr>
          <w:t>https://awards.holicimfoundation.org</w:t>
        </w:r>
      </w:hyperlink>
    </w:p>
    <w:p w14:paraId="26A0461B" w14:textId="03A94233" w:rsidR="00DA5B40" w:rsidRPr="009A26A4" w:rsidRDefault="00DA5B40" w:rsidP="00A63DFA">
      <w:pPr>
        <w:spacing w:line="240" w:lineRule="auto"/>
        <w:rPr>
          <w:rFonts w:ascii="Times New Roman" w:hAnsi="Times New Roman" w:cs="Times New Roman"/>
          <w:sz w:val="24"/>
          <w:szCs w:val="24"/>
        </w:rPr>
      </w:pPr>
      <w:r w:rsidRPr="009A26A4">
        <w:rPr>
          <w:rFonts w:ascii="Times New Roman" w:hAnsi="Times New Roman" w:cs="Times New Roman"/>
          <w:noProof/>
          <w:sz w:val="24"/>
          <w:szCs w:val="24"/>
          <w:lang w:val="en-NG"/>
        </w:rPr>
        <w:drawing>
          <wp:inline distT="0" distB="0" distL="0" distR="0" wp14:anchorId="0F5D432C" wp14:editId="55A468DD">
            <wp:extent cx="3021103" cy="1752048"/>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1953" cy="1781538"/>
                    </a:xfrm>
                    <a:prstGeom prst="rect">
                      <a:avLst/>
                    </a:prstGeom>
                    <a:noFill/>
                    <a:ln>
                      <a:noFill/>
                    </a:ln>
                  </pic:spPr>
                </pic:pic>
              </a:graphicData>
            </a:graphic>
          </wp:inline>
        </w:drawing>
      </w:r>
    </w:p>
    <w:p w14:paraId="45BC7B8A" w14:textId="5CADEC04" w:rsidR="00370CC7" w:rsidRPr="009A26A4" w:rsidRDefault="00903316"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Figure 4. showing the interior of Hakima Complex, Niger state</w:t>
      </w:r>
    </w:p>
    <w:p w14:paraId="34EA759E" w14:textId="77777777" w:rsidR="00407101" w:rsidRPr="009A26A4" w:rsidRDefault="00903316"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 xml:space="preserve">Source: </w:t>
      </w:r>
      <w:hyperlink r:id="rId15" w:history="1">
        <w:r w:rsidRPr="009A26A4">
          <w:rPr>
            <w:rStyle w:val="Hyperlink"/>
            <w:rFonts w:ascii="Times New Roman" w:hAnsi="Times New Roman" w:cs="Times New Roman"/>
            <w:sz w:val="24"/>
            <w:szCs w:val="24"/>
          </w:rPr>
          <w:t>https://awards.holicimfoundation.org</w:t>
        </w:r>
      </w:hyperlink>
      <w:r w:rsidRPr="009A26A4">
        <w:rPr>
          <w:rFonts w:ascii="Times New Roman" w:hAnsi="Times New Roman" w:cs="Times New Roman"/>
          <w:sz w:val="24"/>
          <w:szCs w:val="24"/>
        </w:rPr>
        <w:t xml:space="preserve"> </w:t>
      </w:r>
      <w:r w:rsidR="00407101" w:rsidRPr="009A26A4">
        <w:rPr>
          <w:rFonts w:ascii="Times New Roman" w:hAnsi="Times New Roman" w:cs="Times New Roman"/>
          <w:sz w:val="24"/>
          <w:szCs w:val="24"/>
        </w:rPr>
        <w:t xml:space="preserve"> </w:t>
      </w:r>
    </w:p>
    <w:p w14:paraId="56A5127F" w14:textId="6E14F62A" w:rsidR="00660C70" w:rsidRPr="009A26A4" w:rsidRDefault="009E72C0" w:rsidP="00A63DFA">
      <w:pPr>
        <w:spacing w:line="240" w:lineRule="auto"/>
        <w:rPr>
          <w:rFonts w:ascii="Times New Roman" w:hAnsi="Times New Roman" w:cs="Times New Roman"/>
          <w:sz w:val="24"/>
          <w:szCs w:val="24"/>
        </w:rPr>
      </w:pPr>
      <w:r w:rsidRPr="009A26A4">
        <w:rPr>
          <w:rFonts w:ascii="Times New Roman" w:hAnsi="Times New Roman" w:cs="Times New Roman"/>
          <w:b/>
          <w:bCs/>
          <w:sz w:val="24"/>
          <w:szCs w:val="24"/>
        </w:rPr>
        <w:t>John Randle centre for Yoruba culture, Lagos, Nigeria</w:t>
      </w:r>
    </w:p>
    <w:p w14:paraId="54FBB66F" w14:textId="7F487382" w:rsidR="009E72C0" w:rsidRPr="009A26A4" w:rsidRDefault="009E72C0" w:rsidP="00A63DFA">
      <w:pPr>
        <w:spacing w:line="240" w:lineRule="auto"/>
        <w:rPr>
          <w:rFonts w:ascii="Times New Roman" w:hAnsi="Times New Roman" w:cs="Times New Roman"/>
          <w:sz w:val="24"/>
          <w:szCs w:val="24"/>
          <w:lang w:val="en-NG"/>
        </w:rPr>
      </w:pPr>
      <w:r w:rsidRPr="009A26A4">
        <w:rPr>
          <w:rFonts w:ascii="Times New Roman" w:hAnsi="Times New Roman" w:cs="Times New Roman"/>
          <w:sz w:val="24"/>
          <w:szCs w:val="24"/>
        </w:rPr>
        <w:t xml:space="preserve">The John Randle centre for Yoruba culture is a modern cultural hub inspired by traditional Yoruba aesthetics. it features earth toned concrete, green roofs and golden aluminium screens that mimic traditional Yoruba craft. </w:t>
      </w:r>
    </w:p>
    <w:p w14:paraId="579292F8" w14:textId="3550F060" w:rsidR="009E72C0" w:rsidRPr="009A26A4" w:rsidRDefault="009E72C0" w:rsidP="00A63DFA">
      <w:pPr>
        <w:spacing w:line="240" w:lineRule="auto"/>
        <w:rPr>
          <w:rFonts w:ascii="Times New Roman" w:hAnsi="Times New Roman" w:cs="Times New Roman"/>
          <w:sz w:val="24"/>
          <w:szCs w:val="24"/>
          <w:lang w:val="en-NG"/>
        </w:rPr>
      </w:pPr>
      <w:r w:rsidRPr="009A26A4">
        <w:rPr>
          <w:rFonts w:ascii="Times New Roman" w:hAnsi="Times New Roman" w:cs="Times New Roman"/>
          <w:sz w:val="24"/>
          <w:szCs w:val="24"/>
        </w:rPr>
        <w:t xml:space="preserve">The façade features gold lattice screens that reference Yoruba weaving. metal work and carving. these screens provide both aesthetic appeal and shading. </w:t>
      </w:r>
      <w:r w:rsidR="005B230E" w:rsidRPr="009A26A4">
        <w:rPr>
          <w:rFonts w:ascii="Times New Roman" w:hAnsi="Times New Roman" w:cs="Times New Roman"/>
          <w:sz w:val="24"/>
          <w:szCs w:val="24"/>
        </w:rPr>
        <w:t>earth-coloured</w:t>
      </w:r>
      <w:r w:rsidRPr="009A26A4">
        <w:rPr>
          <w:rFonts w:ascii="Times New Roman" w:hAnsi="Times New Roman" w:cs="Times New Roman"/>
          <w:sz w:val="24"/>
          <w:szCs w:val="24"/>
        </w:rPr>
        <w:t xml:space="preserve"> concrete finishes are used to mimic the mud structures found in traditional Yoruba settlements. this facility is designed with a green roof to blend with landscape. there is a restored 1928 swimming pool, a 1000 square meter exhibition gallery, a library, a performance hall and a public square.</w:t>
      </w:r>
    </w:p>
    <w:p w14:paraId="32DD5B3C" w14:textId="77777777" w:rsidR="00DA5B40" w:rsidRPr="009A26A4" w:rsidRDefault="009E72C0"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the layout is influenced by the traditional Yoruba town layout, with buildings radiating from the central courtyard.</w:t>
      </w:r>
      <w:r w:rsidR="002A037D" w:rsidRPr="009A26A4">
        <w:rPr>
          <w:rFonts w:ascii="Times New Roman" w:hAnsi="Times New Roman" w:cs="Times New Roman"/>
          <w:sz w:val="24"/>
          <w:szCs w:val="24"/>
        </w:rPr>
        <w:t xml:space="preserve"> The building is said to be </w:t>
      </w:r>
      <w:r w:rsidR="00495D90" w:rsidRPr="009A26A4">
        <w:rPr>
          <w:rFonts w:ascii="Times New Roman" w:hAnsi="Times New Roman" w:cs="Times New Roman"/>
          <w:sz w:val="24"/>
          <w:szCs w:val="24"/>
        </w:rPr>
        <w:t xml:space="preserve">harmoniously integrated with its surrounding, increasing the cultural experience of the user. Traditional motifs and ornaments are used to communicate cultural meanings </w:t>
      </w:r>
      <w:r w:rsidR="0029132C" w:rsidRPr="009A26A4">
        <w:rPr>
          <w:rFonts w:ascii="Times New Roman" w:hAnsi="Times New Roman" w:cs="Times New Roman"/>
          <w:sz w:val="24"/>
          <w:szCs w:val="24"/>
        </w:rPr>
        <w:t>(Frontiers</w:t>
      </w:r>
      <w:r w:rsidR="00495D90" w:rsidRPr="009A26A4">
        <w:rPr>
          <w:rFonts w:ascii="Times New Roman" w:hAnsi="Times New Roman" w:cs="Times New Roman"/>
          <w:sz w:val="24"/>
          <w:szCs w:val="24"/>
        </w:rPr>
        <w:t xml:space="preserve"> in Built Environment, 2025).</w:t>
      </w:r>
    </w:p>
    <w:p w14:paraId="2D1D1B59" w14:textId="0DD74A72" w:rsidR="009E72C0" w:rsidRPr="009A26A4" w:rsidRDefault="00495D90"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 xml:space="preserve"> </w:t>
      </w:r>
      <w:r w:rsidR="00DA5B40" w:rsidRPr="009A26A4">
        <w:rPr>
          <w:rFonts w:ascii="Times New Roman" w:hAnsi="Times New Roman" w:cs="Times New Roman"/>
          <w:noProof/>
          <w:sz w:val="24"/>
          <w:szCs w:val="24"/>
        </w:rPr>
        <w:drawing>
          <wp:inline distT="0" distB="0" distL="0" distR="0" wp14:anchorId="3D4C253D" wp14:editId="21B0B682">
            <wp:extent cx="2896710" cy="1661188"/>
            <wp:effectExtent l="0" t="0" r="0" b="0"/>
            <wp:docPr id="207088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254" cy="1674116"/>
                    </a:xfrm>
                    <a:prstGeom prst="rect">
                      <a:avLst/>
                    </a:prstGeom>
                    <a:noFill/>
                  </pic:spPr>
                </pic:pic>
              </a:graphicData>
            </a:graphic>
          </wp:inline>
        </w:drawing>
      </w:r>
    </w:p>
    <w:p w14:paraId="30D1743C" w14:textId="57082F0B" w:rsidR="009E72C0" w:rsidRPr="009A26A4" w:rsidRDefault="006611EA"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Figure 5. showing the interior of John Randle centre for Yoruba culture</w:t>
      </w:r>
    </w:p>
    <w:p w14:paraId="7001923C" w14:textId="7A4206C1" w:rsidR="006611EA" w:rsidRPr="009A26A4" w:rsidRDefault="006611EA"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lastRenderedPageBreak/>
        <w:t xml:space="preserve">Source: </w:t>
      </w:r>
      <w:hyperlink r:id="rId17" w:history="1">
        <w:r w:rsidRPr="009A26A4">
          <w:rPr>
            <w:rStyle w:val="Hyperlink"/>
            <w:rFonts w:ascii="Times New Roman" w:hAnsi="Times New Roman" w:cs="Times New Roman"/>
            <w:sz w:val="24"/>
            <w:szCs w:val="24"/>
          </w:rPr>
          <w:t>https://en</w:t>
        </w:r>
      </w:hyperlink>
      <w:r w:rsidRPr="009A26A4">
        <w:rPr>
          <w:rFonts w:ascii="Times New Roman" w:hAnsi="Times New Roman" w:cs="Times New Roman"/>
          <w:sz w:val="24"/>
          <w:szCs w:val="24"/>
        </w:rPr>
        <w:t>. Wikipedia.org</w:t>
      </w:r>
    </w:p>
    <w:p w14:paraId="05CB11AB" w14:textId="588A7D9B" w:rsidR="00DA5B40" w:rsidRPr="009A26A4" w:rsidRDefault="00DA5B40" w:rsidP="00A63DFA">
      <w:pPr>
        <w:spacing w:line="240" w:lineRule="auto"/>
        <w:rPr>
          <w:rFonts w:ascii="Times New Roman" w:hAnsi="Times New Roman" w:cs="Times New Roman"/>
          <w:sz w:val="24"/>
          <w:szCs w:val="24"/>
        </w:rPr>
      </w:pPr>
      <w:r w:rsidRPr="009A26A4">
        <w:rPr>
          <w:rFonts w:ascii="Times New Roman" w:hAnsi="Times New Roman" w:cs="Times New Roman"/>
          <w:noProof/>
          <w:sz w:val="24"/>
          <w:szCs w:val="24"/>
        </w:rPr>
        <w:drawing>
          <wp:inline distT="0" distB="0" distL="0" distR="0" wp14:anchorId="4F854BC5" wp14:editId="6D12A17E">
            <wp:extent cx="3036402" cy="1847657"/>
            <wp:effectExtent l="0" t="0" r="0" b="635"/>
            <wp:docPr id="789281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605" cy="1859342"/>
                    </a:xfrm>
                    <a:prstGeom prst="rect">
                      <a:avLst/>
                    </a:prstGeom>
                    <a:noFill/>
                  </pic:spPr>
                </pic:pic>
              </a:graphicData>
            </a:graphic>
          </wp:inline>
        </w:drawing>
      </w:r>
    </w:p>
    <w:p w14:paraId="20B0B072" w14:textId="77777777" w:rsidR="00DA5B40" w:rsidRPr="009A26A4" w:rsidRDefault="006611EA"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Figure 6. showing John Randle Centre for Yoruba culture</w:t>
      </w:r>
    </w:p>
    <w:p w14:paraId="027DAD4D" w14:textId="610BE72E" w:rsidR="006611EA" w:rsidRPr="009A26A4" w:rsidRDefault="006611EA" w:rsidP="00A63DFA">
      <w:pPr>
        <w:spacing w:line="240" w:lineRule="auto"/>
        <w:rPr>
          <w:rFonts w:ascii="Times New Roman" w:hAnsi="Times New Roman" w:cs="Times New Roman"/>
          <w:sz w:val="24"/>
          <w:szCs w:val="24"/>
        </w:rPr>
      </w:pPr>
      <w:r w:rsidRPr="009A26A4">
        <w:rPr>
          <w:rFonts w:ascii="Times New Roman" w:hAnsi="Times New Roman" w:cs="Times New Roman"/>
          <w:sz w:val="24"/>
          <w:szCs w:val="24"/>
        </w:rPr>
        <w:t xml:space="preserve">Source: </w:t>
      </w:r>
      <w:hyperlink r:id="rId19" w:history="1">
        <w:r w:rsidRPr="009A26A4">
          <w:rPr>
            <w:rStyle w:val="Hyperlink"/>
            <w:rFonts w:ascii="Times New Roman" w:hAnsi="Times New Roman" w:cs="Times New Roman"/>
            <w:sz w:val="24"/>
            <w:szCs w:val="24"/>
          </w:rPr>
          <w:t>https://en</w:t>
        </w:r>
      </w:hyperlink>
      <w:r w:rsidRPr="009A26A4">
        <w:rPr>
          <w:rFonts w:ascii="Times New Roman" w:hAnsi="Times New Roman" w:cs="Times New Roman"/>
          <w:sz w:val="24"/>
          <w:szCs w:val="24"/>
        </w:rPr>
        <w:t>. Wikipedia.org</w:t>
      </w:r>
    </w:p>
    <w:p w14:paraId="5E7DD0C5" w14:textId="7ADA5323" w:rsidR="000B0D14" w:rsidRPr="00C93ED9" w:rsidRDefault="000B0D14"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INTERPRETATION OF RESULTS</w:t>
      </w:r>
    </w:p>
    <w:p w14:paraId="578EAD22" w14:textId="164C74BC" w:rsidR="000B0D14" w:rsidRDefault="00CA6348" w:rsidP="00A63DFA">
      <w:pPr>
        <w:spacing w:line="240" w:lineRule="auto"/>
        <w:rPr>
          <w:rFonts w:ascii="Times New Roman" w:hAnsi="Times New Roman" w:cs="Times New Roman"/>
          <w:sz w:val="24"/>
          <w:szCs w:val="24"/>
        </w:rPr>
      </w:pPr>
      <w:r w:rsidRPr="00CA6348">
        <w:rPr>
          <w:rFonts w:ascii="Times New Roman" w:hAnsi="Times New Roman" w:cs="Times New Roman"/>
          <w:sz w:val="24"/>
          <w:szCs w:val="24"/>
        </w:rPr>
        <w:t xml:space="preserve">These </w:t>
      </w:r>
      <w:r>
        <w:rPr>
          <w:rFonts w:ascii="Times New Roman" w:hAnsi="Times New Roman" w:cs="Times New Roman"/>
          <w:sz w:val="24"/>
          <w:szCs w:val="24"/>
        </w:rPr>
        <w:t xml:space="preserve">civic buildings show that to preserve the culture of an area effectively, there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be a shift from static preservation to dynamic and participatory design strategies. They also show that architecture can act as a medium if memory and a </w:t>
      </w:r>
      <w:r w:rsidR="005B2B28">
        <w:rPr>
          <w:rFonts w:ascii="Times New Roman" w:hAnsi="Times New Roman" w:cs="Times New Roman"/>
          <w:sz w:val="24"/>
          <w:szCs w:val="24"/>
        </w:rPr>
        <w:t xml:space="preserve">platform for living cultural expression thereby reinforcing identity and continuity within rapidly urbanizing environment. </w:t>
      </w:r>
      <w:r w:rsidR="005B230E">
        <w:rPr>
          <w:rFonts w:ascii="Times New Roman" w:hAnsi="Times New Roman" w:cs="Times New Roman"/>
          <w:sz w:val="24"/>
          <w:szCs w:val="24"/>
        </w:rPr>
        <w:t>Freedom Park</w:t>
      </w:r>
      <w:r w:rsidR="005B2B28">
        <w:rPr>
          <w:rFonts w:ascii="Times New Roman" w:hAnsi="Times New Roman" w:cs="Times New Roman"/>
          <w:sz w:val="24"/>
          <w:szCs w:val="24"/>
        </w:rPr>
        <w:t xml:space="preserve"> created a framework for memory using architecture, where preservation happens through symbolism and spatial experience. This facility combines landscape, architecture and African cosmology to create a collective identity. </w:t>
      </w:r>
      <w:r w:rsidR="005B230E">
        <w:rPr>
          <w:rFonts w:ascii="Times New Roman" w:hAnsi="Times New Roman" w:cs="Times New Roman"/>
          <w:sz w:val="24"/>
          <w:szCs w:val="24"/>
        </w:rPr>
        <w:t>Recently Freedom Park</w:t>
      </w:r>
      <w:r w:rsidR="001C7803">
        <w:rPr>
          <w:rFonts w:ascii="Times New Roman" w:hAnsi="Times New Roman" w:cs="Times New Roman"/>
          <w:sz w:val="24"/>
          <w:szCs w:val="24"/>
        </w:rPr>
        <w:t xml:space="preserve"> has been a nation building space, with cultural meanings embedded into architecture through commemorative practices and ritual performances such as healing ceremonies (Schulze, 2025). These practices make the site an active place for cultural engagement instead of a passive monument. The design of the freedom park intentionally uses symbolic landscape to represent memory, identity and to avoid conventional monumentality (Young and Vosloo, 2020). </w:t>
      </w:r>
      <w:r w:rsidR="00363125">
        <w:rPr>
          <w:rFonts w:ascii="Times New Roman" w:hAnsi="Times New Roman" w:cs="Times New Roman"/>
          <w:sz w:val="24"/>
          <w:szCs w:val="24"/>
        </w:rPr>
        <w:t xml:space="preserve">The Hikma Complex reveals how cultural preservation can be shown in materiality and construction techniques. Culture is preserved in this complex through how it was built </w:t>
      </w:r>
      <w:r w:rsidR="003C3BE2">
        <w:rPr>
          <w:rFonts w:ascii="Times New Roman" w:hAnsi="Times New Roman" w:cs="Times New Roman"/>
          <w:sz w:val="24"/>
          <w:szCs w:val="24"/>
        </w:rPr>
        <w:t>instead</w:t>
      </w:r>
      <w:r w:rsidR="00363125">
        <w:rPr>
          <w:rFonts w:ascii="Times New Roman" w:hAnsi="Times New Roman" w:cs="Times New Roman"/>
          <w:sz w:val="24"/>
          <w:szCs w:val="24"/>
        </w:rPr>
        <w:t xml:space="preserve"> of relying on symbolic representations alone. It is important that traditional forms and materials are interpreted to satisfy modern use to maintain cultural identity</w:t>
      </w:r>
      <w:r w:rsidR="002A037D">
        <w:rPr>
          <w:rFonts w:ascii="Times New Roman" w:hAnsi="Times New Roman" w:cs="Times New Roman"/>
          <w:sz w:val="24"/>
          <w:szCs w:val="24"/>
        </w:rPr>
        <w:t xml:space="preserve"> (Frontiers in Built Environment, 2025). The Hikma complex uses earth-based materials and passive climatic strategies gotten from Sahelian traditions, thereby preserving environmental knowledge and cultural craftsmanship.</w:t>
      </w:r>
      <w:r w:rsidR="00363125">
        <w:rPr>
          <w:rFonts w:ascii="Times New Roman" w:hAnsi="Times New Roman" w:cs="Times New Roman"/>
          <w:sz w:val="24"/>
          <w:szCs w:val="24"/>
        </w:rPr>
        <w:t xml:space="preserve"> </w:t>
      </w:r>
      <w:r w:rsidR="002B08FE">
        <w:rPr>
          <w:rFonts w:ascii="Times New Roman" w:hAnsi="Times New Roman" w:cs="Times New Roman"/>
          <w:sz w:val="24"/>
          <w:szCs w:val="24"/>
        </w:rPr>
        <w:t xml:space="preserve">The John Randle Centre for Yoruba Culture is a participatory cultural environment. </w:t>
      </w:r>
      <w:r w:rsidR="0046664E">
        <w:rPr>
          <w:rFonts w:ascii="Times New Roman" w:hAnsi="Times New Roman" w:cs="Times New Roman"/>
          <w:sz w:val="24"/>
          <w:szCs w:val="24"/>
        </w:rPr>
        <w:t xml:space="preserve">The facility preserves culture by transforming heritage into a lived experience. Dehghan, (2024) described the facility as a “Theatre of living memory”. The building displays Yoruba forms, metaphors and craftsmanship, using cultural narratives to design spaces that support storytelling, exhibitions and performance (Adams, 2024). </w:t>
      </w:r>
    </w:p>
    <w:p w14:paraId="0174C592" w14:textId="59BDBC28" w:rsidR="0046664E" w:rsidRPr="00C93ED9" w:rsidRDefault="0046664E" w:rsidP="00C93ED9">
      <w:pPr>
        <w:spacing w:line="240" w:lineRule="auto"/>
        <w:rPr>
          <w:rFonts w:ascii="Times New Roman" w:hAnsi="Times New Roman" w:cs="Times New Roman"/>
          <w:b/>
          <w:bCs/>
          <w:sz w:val="28"/>
          <w:szCs w:val="28"/>
        </w:rPr>
      </w:pPr>
      <w:r w:rsidRPr="00C93ED9">
        <w:rPr>
          <w:rFonts w:ascii="Times New Roman" w:hAnsi="Times New Roman" w:cs="Times New Roman"/>
          <w:b/>
          <w:bCs/>
          <w:sz w:val="28"/>
          <w:szCs w:val="28"/>
        </w:rPr>
        <w:t>CONCLUSION</w:t>
      </w:r>
    </w:p>
    <w:p w14:paraId="5EE84018" w14:textId="0D930328" w:rsidR="0046664E" w:rsidRDefault="00042D12" w:rsidP="00A63DFA">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study reveals that while urbanisation is a good driver of economic growth and </w:t>
      </w:r>
      <w:r w:rsidR="00C9008D">
        <w:rPr>
          <w:rFonts w:ascii="Times New Roman" w:hAnsi="Times New Roman" w:cs="Times New Roman"/>
          <w:sz w:val="24"/>
          <w:szCs w:val="24"/>
        </w:rPr>
        <w:t>spatial</w:t>
      </w:r>
      <w:r>
        <w:rPr>
          <w:rFonts w:ascii="Times New Roman" w:hAnsi="Times New Roman" w:cs="Times New Roman"/>
          <w:sz w:val="24"/>
          <w:szCs w:val="24"/>
        </w:rPr>
        <w:t xml:space="preserve"> development, it poses challenges to both tangible and intangible cultural heritage. These challenges include; spatial encroachment, gradual erosion of cultural identity and practices. This study also reveals that cultural heritage is not </w:t>
      </w:r>
      <w:r w:rsidR="00C9008D">
        <w:rPr>
          <w:rFonts w:ascii="Times New Roman" w:hAnsi="Times New Roman" w:cs="Times New Roman"/>
          <w:sz w:val="24"/>
          <w:szCs w:val="24"/>
        </w:rPr>
        <w:t>static,</w:t>
      </w:r>
      <w:r>
        <w:rPr>
          <w:rFonts w:ascii="Times New Roman" w:hAnsi="Times New Roman" w:cs="Times New Roman"/>
          <w:sz w:val="24"/>
          <w:szCs w:val="24"/>
        </w:rPr>
        <w:t xml:space="preserve"> but it is an evolving process shaped by social interaction, memory and environmental context. </w:t>
      </w:r>
      <w:r w:rsidR="00C9008D">
        <w:rPr>
          <w:rFonts w:ascii="Times New Roman" w:hAnsi="Times New Roman" w:cs="Times New Roman"/>
          <w:sz w:val="24"/>
          <w:szCs w:val="24"/>
        </w:rPr>
        <w:t>Therefore,</w:t>
      </w:r>
      <w:r>
        <w:rPr>
          <w:rFonts w:ascii="Times New Roman" w:hAnsi="Times New Roman" w:cs="Times New Roman"/>
          <w:sz w:val="24"/>
          <w:szCs w:val="24"/>
        </w:rPr>
        <w:t xml:space="preserve"> preservation strategies must move more than conventional conservation approaches towards an adaptive framework. The various case studies show that culture is preserved by creating spaces that actively support living cultural practices. </w:t>
      </w:r>
    </w:p>
    <w:p w14:paraId="0D1EAE9F" w14:textId="2885E544" w:rsidR="00C9008D" w:rsidRDefault="00C9008D" w:rsidP="00A63DFA">
      <w:pPr>
        <w:spacing w:line="240" w:lineRule="auto"/>
        <w:rPr>
          <w:rFonts w:ascii="Times New Roman" w:hAnsi="Times New Roman" w:cs="Times New Roman"/>
          <w:sz w:val="24"/>
          <w:szCs w:val="24"/>
        </w:rPr>
      </w:pPr>
      <w:r>
        <w:rPr>
          <w:rFonts w:ascii="Times New Roman" w:hAnsi="Times New Roman" w:cs="Times New Roman"/>
          <w:sz w:val="24"/>
          <w:szCs w:val="24"/>
        </w:rPr>
        <w:t>The results from this study have led to the following strategies to preserve culture architecturally in civic buildings:</w:t>
      </w:r>
    </w:p>
    <w:p w14:paraId="6C8D525E" w14:textId="205B060E" w:rsidR="00C9008D" w:rsidRDefault="00C9008D" w:rsidP="00A63DFA">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Adaptive reuse of heritage buildings</w:t>
      </w:r>
    </w:p>
    <w:p w14:paraId="5F0416E2" w14:textId="669CECE9" w:rsidR="00C9008D" w:rsidRDefault="00C9008D" w:rsidP="00A63DFA">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Participatory design</w:t>
      </w:r>
    </w:p>
    <w:p w14:paraId="2D398774" w14:textId="169506D4" w:rsidR="00C9008D" w:rsidRDefault="00177EEB" w:rsidP="00A63DFA">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Experiencing culture in every transition space</w:t>
      </w:r>
    </w:p>
    <w:p w14:paraId="42FEB3B2" w14:textId="6B0A644E" w:rsidR="00C9008D" w:rsidRDefault="00C9008D" w:rsidP="00A63DFA">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Incorporation of local materials and symbols</w:t>
      </w:r>
    </w:p>
    <w:p w14:paraId="08B70285" w14:textId="2EFBE723" w:rsidR="00C9008D" w:rsidRDefault="00C9008D" w:rsidP="00A63DF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Cultural heritage preservation in rapidly urbanising cities require an approach </w:t>
      </w:r>
      <w:r w:rsidR="000662EC">
        <w:rPr>
          <w:rFonts w:ascii="Times New Roman" w:hAnsi="Times New Roman" w:cs="Times New Roman"/>
          <w:sz w:val="24"/>
          <w:szCs w:val="24"/>
        </w:rPr>
        <w:t>that</w:t>
      </w:r>
      <w:r>
        <w:rPr>
          <w:rFonts w:ascii="Times New Roman" w:hAnsi="Times New Roman" w:cs="Times New Roman"/>
          <w:sz w:val="24"/>
          <w:szCs w:val="24"/>
        </w:rPr>
        <w:t xml:space="preserve"> combines architecture, planning and community engagement. In Rivers </w:t>
      </w:r>
      <w:r w:rsidR="000662EC">
        <w:rPr>
          <w:rFonts w:ascii="Times New Roman" w:hAnsi="Times New Roman" w:cs="Times New Roman"/>
          <w:sz w:val="24"/>
          <w:szCs w:val="24"/>
        </w:rPr>
        <w:t>State,</w:t>
      </w:r>
      <w:r>
        <w:rPr>
          <w:rFonts w:ascii="Times New Roman" w:hAnsi="Times New Roman" w:cs="Times New Roman"/>
          <w:sz w:val="24"/>
          <w:szCs w:val="24"/>
        </w:rPr>
        <w:t xml:space="preserve"> civic buildings can act as catalyst for preserving culture </w:t>
      </w:r>
      <w:r w:rsidR="000662EC">
        <w:rPr>
          <w:rFonts w:ascii="Times New Roman" w:hAnsi="Times New Roman" w:cs="Times New Roman"/>
          <w:sz w:val="24"/>
          <w:szCs w:val="24"/>
        </w:rPr>
        <w:t xml:space="preserve">to ensure that urban development does not come at the expense of identity and cultural </w:t>
      </w:r>
      <w:r w:rsidR="00647BE6">
        <w:rPr>
          <w:rFonts w:ascii="Times New Roman" w:hAnsi="Times New Roman" w:cs="Times New Roman"/>
          <w:sz w:val="24"/>
          <w:szCs w:val="24"/>
        </w:rPr>
        <w:t xml:space="preserve">resilience. The study </w:t>
      </w:r>
      <w:r w:rsidR="005B5363">
        <w:rPr>
          <w:rFonts w:ascii="Times New Roman" w:hAnsi="Times New Roman" w:cs="Times New Roman"/>
          <w:sz w:val="24"/>
          <w:szCs w:val="24"/>
        </w:rPr>
        <w:t>recommend</w:t>
      </w:r>
      <w:r w:rsidR="00647BE6">
        <w:rPr>
          <w:rFonts w:ascii="Times New Roman" w:hAnsi="Times New Roman" w:cs="Times New Roman"/>
          <w:sz w:val="24"/>
          <w:szCs w:val="24"/>
        </w:rPr>
        <w:t>s</w:t>
      </w:r>
      <w:r w:rsidR="005B5363">
        <w:rPr>
          <w:rFonts w:ascii="Times New Roman" w:hAnsi="Times New Roman" w:cs="Times New Roman"/>
          <w:sz w:val="24"/>
          <w:szCs w:val="24"/>
        </w:rPr>
        <w:t xml:space="preserve"> that culture can be preserved using symbolic architecture, and creation of spaces that combine cultural </w:t>
      </w:r>
      <w:r w:rsidR="00F55401">
        <w:rPr>
          <w:rFonts w:ascii="Times New Roman" w:hAnsi="Times New Roman" w:cs="Times New Roman"/>
          <w:sz w:val="24"/>
          <w:szCs w:val="24"/>
        </w:rPr>
        <w:t>activities</w:t>
      </w:r>
      <w:r w:rsidR="005B5363">
        <w:rPr>
          <w:rFonts w:ascii="Times New Roman" w:hAnsi="Times New Roman" w:cs="Times New Roman"/>
          <w:sz w:val="24"/>
          <w:szCs w:val="24"/>
        </w:rPr>
        <w:t xml:space="preserve"> and modern </w:t>
      </w:r>
      <w:r w:rsidR="00F55401">
        <w:rPr>
          <w:rFonts w:ascii="Times New Roman" w:hAnsi="Times New Roman" w:cs="Times New Roman"/>
          <w:sz w:val="24"/>
          <w:szCs w:val="24"/>
        </w:rPr>
        <w:t>use</w:t>
      </w:r>
      <w:r w:rsidR="005B5363">
        <w:rPr>
          <w:rFonts w:ascii="Times New Roman" w:hAnsi="Times New Roman" w:cs="Times New Roman"/>
          <w:sz w:val="24"/>
          <w:szCs w:val="24"/>
        </w:rPr>
        <w:t>.</w:t>
      </w:r>
    </w:p>
    <w:p w14:paraId="14A01610" w14:textId="41A2477A" w:rsidR="00D25C36" w:rsidRPr="00AE18E0" w:rsidRDefault="0029132C" w:rsidP="00A63DFA">
      <w:pPr>
        <w:spacing w:line="240" w:lineRule="auto"/>
        <w:rPr>
          <w:rFonts w:ascii="Times New Roman" w:hAnsi="Times New Roman" w:cs="Times New Roman"/>
          <w:b/>
          <w:bCs/>
          <w:sz w:val="28"/>
          <w:szCs w:val="28"/>
        </w:rPr>
      </w:pPr>
      <w:r w:rsidRPr="00AE18E0">
        <w:rPr>
          <w:rFonts w:ascii="Times New Roman" w:hAnsi="Times New Roman" w:cs="Times New Roman"/>
          <w:b/>
          <w:bCs/>
          <w:sz w:val="28"/>
          <w:szCs w:val="28"/>
        </w:rPr>
        <w:t>REFERENCE</w:t>
      </w:r>
    </w:p>
    <w:p w14:paraId="52EEF2BB"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Abdulkarim Rashed. (2026, January 13). </w:t>
      </w:r>
      <w:r w:rsidRPr="0045370F">
        <w:rPr>
          <w:rFonts w:ascii="Times New Roman" w:hAnsi="Times New Roman" w:cs="Times New Roman"/>
          <w:i/>
          <w:iCs/>
          <w:sz w:val="24"/>
          <w:szCs w:val="24"/>
          <w:lang w:val="en-NG"/>
        </w:rPr>
        <w:t>The Impact of Unsustainable Urbanization on the...</w:t>
      </w:r>
      <w:r w:rsidRPr="0045370F">
        <w:rPr>
          <w:rFonts w:ascii="Times New Roman" w:hAnsi="Times New Roman" w:cs="Times New Roman"/>
          <w:sz w:val="24"/>
          <w:szCs w:val="24"/>
          <w:lang w:val="en-NG"/>
        </w:rPr>
        <w:t xml:space="preserve"> </w:t>
      </w:r>
      <w:r w:rsidRPr="0045370F">
        <w:rPr>
          <w:rFonts w:ascii="Times New Roman" w:hAnsi="Times New Roman" w:cs="Times New Roman"/>
          <w:i/>
          <w:iCs/>
          <w:sz w:val="24"/>
          <w:szCs w:val="24"/>
          <w:lang w:val="en-NG"/>
        </w:rPr>
        <w:t>(Incomplete reference.)</w:t>
      </w:r>
      <w:r w:rsidRPr="0045370F">
        <w:rPr>
          <w:rFonts w:ascii="Times New Roman" w:hAnsi="Times New Roman" w:cs="Times New Roman"/>
          <w:sz w:val="24"/>
          <w:szCs w:val="24"/>
          <w:lang w:val="en-NG"/>
        </w:rPr>
        <w:t xml:space="preserve"> </w:t>
      </w:r>
    </w:p>
    <w:p w14:paraId="64B480A3"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proofErr w:type="spellStart"/>
      <w:r w:rsidRPr="0045370F">
        <w:rPr>
          <w:rFonts w:ascii="Times New Roman" w:hAnsi="Times New Roman" w:cs="Times New Roman"/>
          <w:sz w:val="24"/>
          <w:szCs w:val="24"/>
          <w:lang w:val="en-NG"/>
        </w:rPr>
        <w:t>Abhist</w:t>
      </w:r>
      <w:proofErr w:type="spellEnd"/>
      <w:r w:rsidRPr="0045370F">
        <w:rPr>
          <w:rFonts w:ascii="Times New Roman" w:hAnsi="Times New Roman" w:cs="Times New Roman"/>
          <w:sz w:val="24"/>
          <w:szCs w:val="24"/>
          <w:lang w:val="en-NG"/>
        </w:rPr>
        <w:t xml:space="preserve"> Sharma. (n.d.). </w:t>
      </w:r>
      <w:r w:rsidRPr="0045370F">
        <w:rPr>
          <w:rFonts w:ascii="Times New Roman" w:hAnsi="Times New Roman" w:cs="Times New Roman"/>
          <w:i/>
          <w:iCs/>
          <w:sz w:val="24"/>
          <w:szCs w:val="24"/>
          <w:lang w:val="en-NG"/>
        </w:rPr>
        <w:t>Architecture and Cultural Preservation.</w:t>
      </w:r>
      <w:r w:rsidRPr="0045370F">
        <w:rPr>
          <w:rFonts w:ascii="Times New Roman" w:hAnsi="Times New Roman" w:cs="Times New Roman"/>
          <w:sz w:val="24"/>
          <w:szCs w:val="24"/>
          <w:lang w:val="en-NG"/>
        </w:rPr>
        <w:t xml:space="preserve"> https://www.re-thinkingthefuture.com/architectural-community </w:t>
      </w:r>
    </w:p>
    <w:p w14:paraId="307990E4"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 Adams, S. (2024). </w:t>
      </w:r>
      <w:r w:rsidRPr="0045370F">
        <w:rPr>
          <w:rFonts w:ascii="Times New Roman" w:hAnsi="Times New Roman" w:cs="Times New Roman"/>
          <w:i/>
          <w:iCs/>
          <w:sz w:val="24"/>
          <w:szCs w:val="24"/>
          <w:lang w:val="en-NG"/>
        </w:rPr>
        <w:t>The John Randle Centre Rises from the Earth in a Nod to Yoruba Spirituality.</w:t>
      </w:r>
      <w:r w:rsidRPr="0045370F">
        <w:rPr>
          <w:rFonts w:ascii="Times New Roman" w:hAnsi="Times New Roman" w:cs="Times New Roman"/>
          <w:sz w:val="24"/>
          <w:szCs w:val="24"/>
          <w:lang w:val="en-NG"/>
        </w:rPr>
        <w:t xml:space="preserve"> Wallpaper. http://www.wallpaper.com/architecture/public-buildings/the-john-randle-centre-studio-imagine-simply-architecture-lagos-nigeria </w:t>
      </w:r>
    </w:p>
    <w:p w14:paraId="1E7DC9FD"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proofErr w:type="spellStart"/>
      <w:r w:rsidRPr="0045370F">
        <w:rPr>
          <w:rFonts w:ascii="Times New Roman" w:hAnsi="Times New Roman" w:cs="Times New Roman"/>
          <w:sz w:val="24"/>
          <w:szCs w:val="24"/>
          <w:lang w:val="en-NG"/>
        </w:rPr>
        <w:t>Brisibe</w:t>
      </w:r>
      <w:proofErr w:type="spellEnd"/>
      <w:r w:rsidRPr="0045370F">
        <w:rPr>
          <w:rFonts w:ascii="Times New Roman" w:hAnsi="Times New Roman" w:cs="Times New Roman"/>
          <w:sz w:val="24"/>
          <w:szCs w:val="24"/>
          <w:lang w:val="en-NG"/>
        </w:rPr>
        <w:t xml:space="preserve">, W. G. (2016, March 23). </w:t>
      </w:r>
      <w:r w:rsidRPr="0045370F">
        <w:rPr>
          <w:rFonts w:ascii="Times New Roman" w:hAnsi="Times New Roman" w:cs="Times New Roman"/>
          <w:i/>
          <w:iCs/>
          <w:sz w:val="24"/>
          <w:szCs w:val="24"/>
          <w:lang w:val="en-NG"/>
        </w:rPr>
        <w:t>Base Camp Architecture: Examining Variations in Fisher Dwellings in Nigeria and Cameroon.</w:t>
      </w:r>
      <w:r w:rsidRPr="0045370F">
        <w:rPr>
          <w:rFonts w:ascii="Times New Roman" w:hAnsi="Times New Roman" w:cs="Times New Roman"/>
          <w:sz w:val="24"/>
          <w:szCs w:val="24"/>
          <w:lang w:val="en-NG"/>
        </w:rPr>
        <w:t xml:space="preserve"> http://doi.org/10.1177/2158244016636942 </w:t>
      </w:r>
    </w:p>
    <w:p w14:paraId="36C91274"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City of Ventra. (n.d.). </w:t>
      </w:r>
      <w:r w:rsidRPr="0045370F">
        <w:rPr>
          <w:rFonts w:ascii="Times New Roman" w:hAnsi="Times New Roman" w:cs="Times New Roman"/>
          <w:i/>
          <w:iCs/>
          <w:sz w:val="24"/>
          <w:szCs w:val="24"/>
          <w:lang w:val="en-NG"/>
        </w:rPr>
        <w:t>Definition of Civic Buildings.</w:t>
      </w:r>
      <w:r w:rsidRPr="0045370F">
        <w:rPr>
          <w:rFonts w:ascii="Times New Roman" w:hAnsi="Times New Roman" w:cs="Times New Roman"/>
          <w:sz w:val="24"/>
          <w:szCs w:val="24"/>
          <w:lang w:val="en-NG"/>
        </w:rPr>
        <w:t xml:space="preserve"> Development Code Definitions. https://www.cityofventrra.ca.gov/24S.300 </w:t>
      </w:r>
    </w:p>
    <w:p w14:paraId="1AFD900A"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Dehghan, S. K. (2024). </w:t>
      </w:r>
      <w:r w:rsidRPr="0045370F">
        <w:rPr>
          <w:rFonts w:ascii="Times New Roman" w:hAnsi="Times New Roman" w:cs="Times New Roman"/>
          <w:i/>
          <w:iCs/>
          <w:sz w:val="24"/>
          <w:szCs w:val="24"/>
          <w:lang w:val="en-NG"/>
        </w:rPr>
        <w:t>Noisy, performative and unapologetically non-European: Nigeria welcomes a museum like no other.</w:t>
      </w:r>
      <w:r w:rsidRPr="0045370F">
        <w:rPr>
          <w:rFonts w:ascii="Times New Roman" w:hAnsi="Times New Roman" w:cs="Times New Roman"/>
          <w:sz w:val="24"/>
          <w:szCs w:val="24"/>
          <w:lang w:val="en-NG"/>
        </w:rPr>
        <w:t xml:space="preserve"> </w:t>
      </w:r>
      <w:r w:rsidRPr="0045370F">
        <w:rPr>
          <w:rFonts w:ascii="Times New Roman" w:hAnsi="Times New Roman" w:cs="Times New Roman"/>
          <w:i/>
          <w:iCs/>
          <w:sz w:val="24"/>
          <w:szCs w:val="24"/>
          <w:lang w:val="en-NG"/>
        </w:rPr>
        <w:t>The Guardian.</w:t>
      </w:r>
      <w:r w:rsidRPr="0045370F">
        <w:rPr>
          <w:rFonts w:ascii="Times New Roman" w:hAnsi="Times New Roman" w:cs="Times New Roman"/>
          <w:sz w:val="24"/>
          <w:szCs w:val="24"/>
          <w:lang w:val="en-NG"/>
        </w:rPr>
        <w:t xml:space="preserve"> </w:t>
      </w:r>
      <w:hyperlink r:id="rId20" w:tgtFrame="_new" w:history="1">
        <w:r w:rsidRPr="0045370F">
          <w:rPr>
            <w:rStyle w:val="Hyperlink"/>
            <w:rFonts w:ascii="Times New Roman" w:hAnsi="Times New Roman" w:cs="Times New Roman"/>
            <w:sz w:val="24"/>
            <w:szCs w:val="24"/>
            <w:lang w:val="en-NG"/>
          </w:rPr>
          <w:t>https://www.theguardian.com/global-development/2024/apr/30/john-randle-centre-yoruba-culture-lagos-nigeria</w:t>
        </w:r>
      </w:hyperlink>
      <w:r w:rsidRPr="0045370F">
        <w:rPr>
          <w:rFonts w:ascii="Times New Roman" w:hAnsi="Times New Roman" w:cs="Times New Roman"/>
          <w:sz w:val="24"/>
          <w:szCs w:val="24"/>
          <w:lang w:val="en-NG"/>
        </w:rPr>
        <w:t xml:space="preserve"> </w:t>
      </w:r>
    </w:p>
    <w:p w14:paraId="44D44C12" w14:textId="77777777" w:rsidR="0045370F" w:rsidRP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Frontiers in Built Environment. (2025). </w:t>
      </w:r>
      <w:r w:rsidRPr="0045370F">
        <w:rPr>
          <w:rFonts w:ascii="Times New Roman" w:hAnsi="Times New Roman" w:cs="Times New Roman"/>
          <w:i/>
          <w:iCs/>
          <w:sz w:val="24"/>
          <w:szCs w:val="24"/>
          <w:lang w:val="en-NG"/>
        </w:rPr>
        <w:t>User Perception of Neo-Vernacular Architecture in Cultural Centres.</w:t>
      </w:r>
      <w:r w:rsidRPr="0045370F">
        <w:rPr>
          <w:rFonts w:ascii="Times New Roman" w:hAnsi="Times New Roman" w:cs="Times New Roman"/>
          <w:sz w:val="24"/>
          <w:szCs w:val="24"/>
          <w:lang w:val="en-NG"/>
        </w:rPr>
        <w:t xml:space="preserve"> </w:t>
      </w:r>
      <w:hyperlink r:id="rId21" w:tgtFrame="_new" w:history="1">
        <w:r w:rsidRPr="0045370F">
          <w:rPr>
            <w:rStyle w:val="Hyperlink"/>
            <w:rFonts w:ascii="Times New Roman" w:hAnsi="Times New Roman" w:cs="Times New Roman"/>
            <w:sz w:val="24"/>
            <w:szCs w:val="24"/>
            <w:lang w:val="en-NG"/>
          </w:rPr>
          <w:t>https://doi.org/10.3389/fbuil.2025.1634880</w:t>
        </w:r>
      </w:hyperlink>
    </w:p>
    <w:p w14:paraId="6B560DDA"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Logan, W. (2012). </w:t>
      </w:r>
      <w:r w:rsidRPr="0045370F">
        <w:rPr>
          <w:rFonts w:ascii="Times New Roman" w:hAnsi="Times New Roman" w:cs="Times New Roman"/>
          <w:i/>
          <w:iCs/>
          <w:sz w:val="24"/>
          <w:szCs w:val="24"/>
          <w:lang w:val="en-NG"/>
        </w:rPr>
        <w:t>Cultural Diversity, Cultural Heritage and Human Rights: Towards Heritage Management as Human Rights Based Cultural Practice.</w:t>
      </w:r>
      <w:r w:rsidRPr="0045370F">
        <w:rPr>
          <w:rFonts w:ascii="Times New Roman" w:hAnsi="Times New Roman" w:cs="Times New Roman"/>
          <w:sz w:val="24"/>
          <w:szCs w:val="24"/>
          <w:lang w:val="en-NG"/>
        </w:rPr>
        <w:t xml:space="preserve"> </w:t>
      </w:r>
      <w:r w:rsidRPr="0045370F">
        <w:rPr>
          <w:rFonts w:ascii="Times New Roman" w:hAnsi="Times New Roman" w:cs="Times New Roman"/>
          <w:i/>
          <w:iCs/>
          <w:sz w:val="24"/>
          <w:szCs w:val="24"/>
          <w:lang w:val="en-NG"/>
        </w:rPr>
        <w:t>International Journal of Heritage Studies, 18</w:t>
      </w:r>
      <w:r w:rsidRPr="0045370F">
        <w:rPr>
          <w:rFonts w:ascii="Times New Roman" w:hAnsi="Times New Roman" w:cs="Times New Roman"/>
          <w:sz w:val="24"/>
          <w:szCs w:val="24"/>
          <w:lang w:val="en-NG"/>
        </w:rPr>
        <w:t xml:space="preserve">(3), 231–244. </w:t>
      </w:r>
    </w:p>
    <w:p w14:paraId="1D407455"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Luis Stephenson. (2023). </w:t>
      </w:r>
      <w:r w:rsidRPr="0045370F">
        <w:rPr>
          <w:rFonts w:ascii="Times New Roman" w:hAnsi="Times New Roman" w:cs="Times New Roman"/>
          <w:i/>
          <w:iCs/>
          <w:sz w:val="24"/>
          <w:szCs w:val="24"/>
          <w:lang w:val="en-NG"/>
        </w:rPr>
        <w:t>Cultural Heritage: Its Significance and Preservation.</w:t>
      </w:r>
      <w:r w:rsidRPr="0045370F">
        <w:rPr>
          <w:rFonts w:ascii="Times New Roman" w:hAnsi="Times New Roman" w:cs="Times New Roman"/>
          <w:sz w:val="24"/>
          <w:szCs w:val="24"/>
          <w:lang w:val="en-NG"/>
        </w:rPr>
        <w:t xml:space="preserve"> </w:t>
      </w:r>
    </w:p>
    <w:p w14:paraId="57EFB938"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Okoli, C., Jude, B., &amp; Agwu, K. (2023). </w:t>
      </w:r>
      <w:r w:rsidRPr="0045370F">
        <w:rPr>
          <w:rFonts w:ascii="Times New Roman" w:hAnsi="Times New Roman" w:cs="Times New Roman"/>
          <w:i/>
          <w:iCs/>
          <w:sz w:val="24"/>
          <w:szCs w:val="24"/>
          <w:lang w:val="en-NG"/>
        </w:rPr>
        <w:t>Historical Heritage Preservation: The Role of Architectural Strategies.</w:t>
      </w:r>
      <w:r w:rsidRPr="0045370F">
        <w:rPr>
          <w:rFonts w:ascii="Times New Roman" w:hAnsi="Times New Roman" w:cs="Times New Roman"/>
          <w:sz w:val="24"/>
          <w:szCs w:val="24"/>
          <w:lang w:val="en-NG"/>
        </w:rPr>
        <w:t xml:space="preserve"> https://researchgate.net/publication/374449269-historical-heritage-preservation </w:t>
      </w:r>
    </w:p>
    <w:p w14:paraId="7031B3C1"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Schulze, A. (2023). </w:t>
      </w:r>
      <w:r w:rsidRPr="0045370F">
        <w:rPr>
          <w:rFonts w:ascii="Times New Roman" w:hAnsi="Times New Roman" w:cs="Times New Roman"/>
          <w:i/>
          <w:iCs/>
          <w:sz w:val="24"/>
          <w:szCs w:val="24"/>
          <w:lang w:val="en-NG"/>
        </w:rPr>
        <w:t>SI.SA reimagines museum design to highlight Yoruba culture and heritage.</w:t>
      </w:r>
      <w:r w:rsidRPr="0045370F">
        <w:rPr>
          <w:rFonts w:ascii="Times New Roman" w:hAnsi="Times New Roman" w:cs="Times New Roman"/>
          <w:sz w:val="24"/>
          <w:szCs w:val="24"/>
          <w:lang w:val="en-NG"/>
        </w:rPr>
        <w:t xml:space="preserve"> </w:t>
      </w:r>
    </w:p>
    <w:p w14:paraId="101B4D00" w14:textId="77777777" w:rsid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UNESCO. (2013). </w:t>
      </w:r>
      <w:r w:rsidRPr="0045370F">
        <w:rPr>
          <w:rFonts w:ascii="Times New Roman" w:hAnsi="Times New Roman" w:cs="Times New Roman"/>
          <w:i/>
          <w:iCs/>
          <w:sz w:val="24"/>
          <w:szCs w:val="24"/>
          <w:lang w:val="en-NG"/>
        </w:rPr>
        <w:t>Convention for the Safeguarding of the Intangible Cultural Heritage.</w:t>
      </w:r>
      <w:r w:rsidRPr="0045370F">
        <w:rPr>
          <w:rFonts w:ascii="Times New Roman" w:hAnsi="Times New Roman" w:cs="Times New Roman"/>
          <w:sz w:val="24"/>
          <w:szCs w:val="24"/>
          <w:lang w:val="en-NG"/>
        </w:rPr>
        <w:t xml:space="preserve"> </w:t>
      </w:r>
    </w:p>
    <w:p w14:paraId="0D7E9716" w14:textId="6D7DD9D9" w:rsidR="00F73337" w:rsidRPr="0045370F" w:rsidRDefault="00F73337" w:rsidP="00A63DFA">
      <w:pPr>
        <w:pStyle w:val="ListParagraph"/>
        <w:numPr>
          <w:ilvl w:val="0"/>
          <w:numId w:val="13"/>
        </w:numPr>
        <w:spacing w:line="240" w:lineRule="auto"/>
        <w:rPr>
          <w:rFonts w:ascii="Times New Roman" w:hAnsi="Times New Roman" w:cs="Times New Roman"/>
          <w:sz w:val="24"/>
          <w:szCs w:val="24"/>
          <w:lang w:val="en-NG"/>
        </w:rPr>
      </w:pPr>
      <w:r w:rsidRPr="0045370F">
        <w:rPr>
          <w:rFonts w:ascii="Times New Roman" w:hAnsi="Times New Roman" w:cs="Times New Roman"/>
          <w:sz w:val="24"/>
          <w:szCs w:val="24"/>
          <w:lang w:val="en-NG"/>
        </w:rPr>
        <w:t xml:space="preserve">Young, G., &amp; Vosloo, P. (2020). </w:t>
      </w:r>
      <w:r w:rsidRPr="0045370F">
        <w:rPr>
          <w:rFonts w:ascii="Times New Roman" w:hAnsi="Times New Roman" w:cs="Times New Roman"/>
          <w:i/>
          <w:iCs/>
          <w:sz w:val="24"/>
          <w:szCs w:val="24"/>
          <w:lang w:val="en-NG"/>
        </w:rPr>
        <w:t>Isivivane, Freedom Park: Commemoration and Landscape Design.</w:t>
      </w:r>
      <w:r w:rsidRPr="0045370F">
        <w:rPr>
          <w:rFonts w:ascii="Times New Roman" w:hAnsi="Times New Roman" w:cs="Times New Roman"/>
          <w:sz w:val="24"/>
          <w:szCs w:val="24"/>
          <w:lang w:val="en-NG"/>
        </w:rPr>
        <w:t xml:space="preserve"> https://doi.org/10.18820/24150487/as27i1.4 </w:t>
      </w:r>
    </w:p>
    <w:p w14:paraId="355A4FF9" w14:textId="77777777" w:rsidR="00F73337" w:rsidRDefault="00F73337" w:rsidP="00F73337">
      <w:pPr>
        <w:rPr>
          <w:rFonts w:ascii="Times New Roman" w:hAnsi="Times New Roman" w:cs="Times New Roman"/>
          <w:sz w:val="24"/>
          <w:szCs w:val="24"/>
        </w:rPr>
      </w:pPr>
    </w:p>
    <w:p w14:paraId="3DCB8834" w14:textId="77777777" w:rsidR="002C4047" w:rsidRPr="0029132C" w:rsidRDefault="002C4047">
      <w:pPr>
        <w:rPr>
          <w:rFonts w:ascii="Times New Roman" w:hAnsi="Times New Roman" w:cs="Times New Roman"/>
          <w:sz w:val="24"/>
          <w:szCs w:val="24"/>
        </w:rPr>
      </w:pPr>
    </w:p>
    <w:p w14:paraId="4FB5CF39" w14:textId="77777777" w:rsidR="0029132C" w:rsidRPr="00E541C5" w:rsidRDefault="0029132C">
      <w:pPr>
        <w:rPr>
          <w:rFonts w:ascii="Times New Roman" w:hAnsi="Times New Roman" w:cs="Times New Roman"/>
          <w:sz w:val="24"/>
          <w:szCs w:val="24"/>
        </w:rPr>
      </w:pPr>
    </w:p>
    <w:p w14:paraId="0390C712" w14:textId="77777777" w:rsidR="00C413A0" w:rsidRPr="00C413A0" w:rsidRDefault="00C413A0">
      <w:pPr>
        <w:rPr>
          <w:rFonts w:ascii="Times New Roman" w:hAnsi="Times New Roman" w:cs="Times New Roman"/>
          <w:b/>
          <w:bCs/>
          <w:sz w:val="24"/>
          <w:szCs w:val="24"/>
        </w:rPr>
      </w:pPr>
    </w:p>
    <w:p w14:paraId="19C4CEA1" w14:textId="77777777" w:rsidR="00C413A0" w:rsidRPr="00274E94" w:rsidRDefault="00C413A0">
      <w:pPr>
        <w:rPr>
          <w:rFonts w:ascii="Times New Roman" w:hAnsi="Times New Roman" w:cs="Times New Roman"/>
          <w:sz w:val="24"/>
          <w:szCs w:val="24"/>
        </w:rPr>
      </w:pPr>
    </w:p>
    <w:sectPr w:rsidR="00C413A0" w:rsidRPr="00274E94" w:rsidSect="00A63DFA">
      <w:pgSz w:w="11906" w:h="16838"/>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47B18" w14:textId="77777777" w:rsidR="0067199D" w:rsidRDefault="0067199D" w:rsidP="00F32462">
      <w:pPr>
        <w:spacing w:after="0" w:line="240" w:lineRule="auto"/>
      </w:pPr>
      <w:r>
        <w:separator/>
      </w:r>
    </w:p>
  </w:endnote>
  <w:endnote w:type="continuationSeparator" w:id="0">
    <w:p w14:paraId="667F726B" w14:textId="77777777" w:rsidR="0067199D" w:rsidRDefault="0067199D" w:rsidP="00F32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D71E2" w14:textId="77777777" w:rsidR="0067199D" w:rsidRDefault="0067199D" w:rsidP="00F32462">
      <w:pPr>
        <w:spacing w:after="0" w:line="240" w:lineRule="auto"/>
      </w:pPr>
      <w:r>
        <w:separator/>
      </w:r>
    </w:p>
  </w:footnote>
  <w:footnote w:type="continuationSeparator" w:id="0">
    <w:p w14:paraId="157CE400" w14:textId="77777777" w:rsidR="0067199D" w:rsidRDefault="0067199D" w:rsidP="00F32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6096"/>
    <w:multiLevelType w:val="hybridMultilevel"/>
    <w:tmpl w:val="56741444"/>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6B5A05"/>
    <w:multiLevelType w:val="hybridMultilevel"/>
    <w:tmpl w:val="2A7EA36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9B10A98"/>
    <w:multiLevelType w:val="hybridMultilevel"/>
    <w:tmpl w:val="984C45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3C2DD5"/>
    <w:multiLevelType w:val="hybridMultilevel"/>
    <w:tmpl w:val="264A4BA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CE023C3"/>
    <w:multiLevelType w:val="hybridMultilevel"/>
    <w:tmpl w:val="26E6C254"/>
    <w:lvl w:ilvl="0" w:tplc="C66812D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EE74671"/>
    <w:multiLevelType w:val="hybridMultilevel"/>
    <w:tmpl w:val="3DA8B74E"/>
    <w:lvl w:ilvl="0" w:tplc="20000013">
      <w:start w:val="1"/>
      <w:numFmt w:val="upp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23D150F5"/>
    <w:multiLevelType w:val="multilevel"/>
    <w:tmpl w:val="271CC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4C35DE"/>
    <w:multiLevelType w:val="hybridMultilevel"/>
    <w:tmpl w:val="6A9C7E72"/>
    <w:lvl w:ilvl="0" w:tplc="20000013">
      <w:start w:val="1"/>
      <w:numFmt w:val="upp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A390438"/>
    <w:multiLevelType w:val="hybridMultilevel"/>
    <w:tmpl w:val="3224E6F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D6010C0"/>
    <w:multiLevelType w:val="hybridMultilevel"/>
    <w:tmpl w:val="962825BE"/>
    <w:lvl w:ilvl="0" w:tplc="20000013">
      <w:start w:val="1"/>
      <w:numFmt w:val="upperRoman"/>
      <w:lvlText w:val="%1."/>
      <w:lvlJc w:val="right"/>
      <w:pPr>
        <w:ind w:left="1144" w:hanging="360"/>
      </w:p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10" w15:restartNumberingAfterBreak="0">
    <w:nsid w:val="52FC5611"/>
    <w:multiLevelType w:val="hybridMultilevel"/>
    <w:tmpl w:val="419EC172"/>
    <w:lvl w:ilvl="0" w:tplc="C66812D0">
      <w:start w:val="1"/>
      <w:numFmt w:val="decimal"/>
      <w:lvlText w:val="%1."/>
      <w:lvlJc w:val="left"/>
      <w:pPr>
        <w:ind w:left="781" w:hanging="360"/>
      </w:pPr>
      <w:rPr>
        <w:rFonts w:hint="default"/>
      </w:rPr>
    </w:lvl>
    <w:lvl w:ilvl="1" w:tplc="20000019" w:tentative="1">
      <w:start w:val="1"/>
      <w:numFmt w:val="lowerLetter"/>
      <w:lvlText w:val="%2."/>
      <w:lvlJc w:val="left"/>
      <w:pPr>
        <w:ind w:left="1501" w:hanging="360"/>
      </w:pPr>
    </w:lvl>
    <w:lvl w:ilvl="2" w:tplc="2000001B" w:tentative="1">
      <w:start w:val="1"/>
      <w:numFmt w:val="lowerRoman"/>
      <w:lvlText w:val="%3."/>
      <w:lvlJc w:val="right"/>
      <w:pPr>
        <w:ind w:left="2221" w:hanging="180"/>
      </w:pPr>
    </w:lvl>
    <w:lvl w:ilvl="3" w:tplc="2000000F" w:tentative="1">
      <w:start w:val="1"/>
      <w:numFmt w:val="decimal"/>
      <w:lvlText w:val="%4."/>
      <w:lvlJc w:val="left"/>
      <w:pPr>
        <w:ind w:left="2941" w:hanging="360"/>
      </w:pPr>
    </w:lvl>
    <w:lvl w:ilvl="4" w:tplc="20000019" w:tentative="1">
      <w:start w:val="1"/>
      <w:numFmt w:val="lowerLetter"/>
      <w:lvlText w:val="%5."/>
      <w:lvlJc w:val="left"/>
      <w:pPr>
        <w:ind w:left="3661" w:hanging="360"/>
      </w:pPr>
    </w:lvl>
    <w:lvl w:ilvl="5" w:tplc="2000001B" w:tentative="1">
      <w:start w:val="1"/>
      <w:numFmt w:val="lowerRoman"/>
      <w:lvlText w:val="%6."/>
      <w:lvlJc w:val="right"/>
      <w:pPr>
        <w:ind w:left="4381" w:hanging="180"/>
      </w:pPr>
    </w:lvl>
    <w:lvl w:ilvl="6" w:tplc="2000000F" w:tentative="1">
      <w:start w:val="1"/>
      <w:numFmt w:val="decimal"/>
      <w:lvlText w:val="%7."/>
      <w:lvlJc w:val="left"/>
      <w:pPr>
        <w:ind w:left="5101" w:hanging="360"/>
      </w:pPr>
    </w:lvl>
    <w:lvl w:ilvl="7" w:tplc="20000019" w:tentative="1">
      <w:start w:val="1"/>
      <w:numFmt w:val="lowerLetter"/>
      <w:lvlText w:val="%8."/>
      <w:lvlJc w:val="left"/>
      <w:pPr>
        <w:ind w:left="5821" w:hanging="360"/>
      </w:pPr>
    </w:lvl>
    <w:lvl w:ilvl="8" w:tplc="2000001B" w:tentative="1">
      <w:start w:val="1"/>
      <w:numFmt w:val="lowerRoman"/>
      <w:lvlText w:val="%9."/>
      <w:lvlJc w:val="right"/>
      <w:pPr>
        <w:ind w:left="6541" w:hanging="180"/>
      </w:pPr>
    </w:lvl>
  </w:abstractNum>
  <w:abstractNum w:abstractNumId="11" w15:restartNumberingAfterBreak="0">
    <w:nsid w:val="5B3F45EA"/>
    <w:multiLevelType w:val="hybridMultilevel"/>
    <w:tmpl w:val="AE84835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6D55DF"/>
    <w:multiLevelType w:val="hybridMultilevel"/>
    <w:tmpl w:val="36B415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040742945">
    <w:abstractNumId w:val="1"/>
  </w:num>
  <w:num w:numId="2" w16cid:durableId="901792909">
    <w:abstractNumId w:val="2"/>
  </w:num>
  <w:num w:numId="3" w16cid:durableId="897671469">
    <w:abstractNumId w:val="7"/>
  </w:num>
  <w:num w:numId="4" w16cid:durableId="54594972">
    <w:abstractNumId w:val="9"/>
  </w:num>
  <w:num w:numId="5" w16cid:durableId="419566110">
    <w:abstractNumId w:val="3"/>
  </w:num>
  <w:num w:numId="6" w16cid:durableId="25453282">
    <w:abstractNumId w:val="4"/>
  </w:num>
  <w:num w:numId="7" w16cid:durableId="1213494929">
    <w:abstractNumId w:val="8"/>
  </w:num>
  <w:num w:numId="8" w16cid:durableId="1238781683">
    <w:abstractNumId w:val="0"/>
  </w:num>
  <w:num w:numId="9" w16cid:durableId="1408304647">
    <w:abstractNumId w:val="5"/>
  </w:num>
  <w:num w:numId="10" w16cid:durableId="1130131679">
    <w:abstractNumId w:val="12"/>
  </w:num>
  <w:num w:numId="11" w16cid:durableId="1724910064">
    <w:abstractNumId w:val="11"/>
  </w:num>
  <w:num w:numId="12" w16cid:durableId="2080052942">
    <w:abstractNumId w:val="6"/>
  </w:num>
  <w:num w:numId="13" w16cid:durableId="377321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AE9"/>
    <w:rsid w:val="00036CC8"/>
    <w:rsid w:val="00042D12"/>
    <w:rsid w:val="000546BA"/>
    <w:rsid w:val="00065FF5"/>
    <w:rsid w:val="000662EC"/>
    <w:rsid w:val="00067AB7"/>
    <w:rsid w:val="00075648"/>
    <w:rsid w:val="000864A2"/>
    <w:rsid w:val="0009545D"/>
    <w:rsid w:val="000A0D34"/>
    <w:rsid w:val="000A75D7"/>
    <w:rsid w:val="000B0D14"/>
    <w:rsid w:val="000E0D9D"/>
    <w:rsid w:val="000F4D1C"/>
    <w:rsid w:val="000F5E65"/>
    <w:rsid w:val="00100375"/>
    <w:rsid w:val="001108F5"/>
    <w:rsid w:val="00113682"/>
    <w:rsid w:val="0012352A"/>
    <w:rsid w:val="00127CD6"/>
    <w:rsid w:val="0013728D"/>
    <w:rsid w:val="001601E3"/>
    <w:rsid w:val="00177E74"/>
    <w:rsid w:val="00177EEB"/>
    <w:rsid w:val="00187E7C"/>
    <w:rsid w:val="001955C9"/>
    <w:rsid w:val="001A37B7"/>
    <w:rsid w:val="001B399C"/>
    <w:rsid w:val="001C7803"/>
    <w:rsid w:val="001E5CC4"/>
    <w:rsid w:val="001F029B"/>
    <w:rsid w:val="00270237"/>
    <w:rsid w:val="00274E94"/>
    <w:rsid w:val="0029132C"/>
    <w:rsid w:val="002A037D"/>
    <w:rsid w:val="002B08FE"/>
    <w:rsid w:val="002C4047"/>
    <w:rsid w:val="0030640E"/>
    <w:rsid w:val="00362EC0"/>
    <w:rsid w:val="00363125"/>
    <w:rsid w:val="00366F79"/>
    <w:rsid w:val="00370CC7"/>
    <w:rsid w:val="003837B4"/>
    <w:rsid w:val="0038497E"/>
    <w:rsid w:val="00391F4F"/>
    <w:rsid w:val="003A569D"/>
    <w:rsid w:val="003B0CF3"/>
    <w:rsid w:val="003C3BE2"/>
    <w:rsid w:val="003F06B8"/>
    <w:rsid w:val="00407101"/>
    <w:rsid w:val="004337A0"/>
    <w:rsid w:val="00443A80"/>
    <w:rsid w:val="0045370F"/>
    <w:rsid w:val="00455C06"/>
    <w:rsid w:val="0046664E"/>
    <w:rsid w:val="00476743"/>
    <w:rsid w:val="00495D90"/>
    <w:rsid w:val="004C357E"/>
    <w:rsid w:val="004E6963"/>
    <w:rsid w:val="005259B6"/>
    <w:rsid w:val="00531287"/>
    <w:rsid w:val="00567079"/>
    <w:rsid w:val="005818FB"/>
    <w:rsid w:val="0058446E"/>
    <w:rsid w:val="005868A1"/>
    <w:rsid w:val="00590042"/>
    <w:rsid w:val="00594139"/>
    <w:rsid w:val="00596898"/>
    <w:rsid w:val="005A0ADA"/>
    <w:rsid w:val="005B230E"/>
    <w:rsid w:val="005B2B28"/>
    <w:rsid w:val="005B5363"/>
    <w:rsid w:val="005E611F"/>
    <w:rsid w:val="00615B94"/>
    <w:rsid w:val="00647BE6"/>
    <w:rsid w:val="00660C70"/>
    <w:rsid w:val="006611EA"/>
    <w:rsid w:val="0067199D"/>
    <w:rsid w:val="00690F20"/>
    <w:rsid w:val="006A2FEC"/>
    <w:rsid w:val="006B6386"/>
    <w:rsid w:val="006F3C7C"/>
    <w:rsid w:val="006F6AE9"/>
    <w:rsid w:val="006F7107"/>
    <w:rsid w:val="00701269"/>
    <w:rsid w:val="00726D76"/>
    <w:rsid w:val="00735030"/>
    <w:rsid w:val="00740F9C"/>
    <w:rsid w:val="0075356A"/>
    <w:rsid w:val="00781BD7"/>
    <w:rsid w:val="007960A2"/>
    <w:rsid w:val="00797A89"/>
    <w:rsid w:val="007C1D40"/>
    <w:rsid w:val="007D727C"/>
    <w:rsid w:val="007F3C86"/>
    <w:rsid w:val="008059F0"/>
    <w:rsid w:val="00815628"/>
    <w:rsid w:val="00845FB1"/>
    <w:rsid w:val="008556E9"/>
    <w:rsid w:val="00863BA9"/>
    <w:rsid w:val="0087599B"/>
    <w:rsid w:val="008777E6"/>
    <w:rsid w:val="00885F30"/>
    <w:rsid w:val="008B67F1"/>
    <w:rsid w:val="008B6FEF"/>
    <w:rsid w:val="008C6BC2"/>
    <w:rsid w:val="00903316"/>
    <w:rsid w:val="00910076"/>
    <w:rsid w:val="00921549"/>
    <w:rsid w:val="00931AB8"/>
    <w:rsid w:val="00957EB2"/>
    <w:rsid w:val="00960934"/>
    <w:rsid w:val="009878AE"/>
    <w:rsid w:val="009A26A4"/>
    <w:rsid w:val="009A291A"/>
    <w:rsid w:val="009B6A29"/>
    <w:rsid w:val="009E72C0"/>
    <w:rsid w:val="00A126C1"/>
    <w:rsid w:val="00A20CD5"/>
    <w:rsid w:val="00A56B4B"/>
    <w:rsid w:val="00A63DFA"/>
    <w:rsid w:val="00A70DB5"/>
    <w:rsid w:val="00A9184C"/>
    <w:rsid w:val="00AB6E45"/>
    <w:rsid w:val="00AC057D"/>
    <w:rsid w:val="00AE18E0"/>
    <w:rsid w:val="00AE40DE"/>
    <w:rsid w:val="00AE5898"/>
    <w:rsid w:val="00B043F6"/>
    <w:rsid w:val="00B05E34"/>
    <w:rsid w:val="00B41833"/>
    <w:rsid w:val="00B87997"/>
    <w:rsid w:val="00BB79F0"/>
    <w:rsid w:val="00BC56E3"/>
    <w:rsid w:val="00BE161F"/>
    <w:rsid w:val="00C2193B"/>
    <w:rsid w:val="00C37ACF"/>
    <w:rsid w:val="00C413A0"/>
    <w:rsid w:val="00C45E73"/>
    <w:rsid w:val="00C46B7E"/>
    <w:rsid w:val="00C81C8E"/>
    <w:rsid w:val="00C8269D"/>
    <w:rsid w:val="00C9008D"/>
    <w:rsid w:val="00C93ED9"/>
    <w:rsid w:val="00CA6348"/>
    <w:rsid w:val="00CE4A7E"/>
    <w:rsid w:val="00CF1591"/>
    <w:rsid w:val="00CF700A"/>
    <w:rsid w:val="00D1553D"/>
    <w:rsid w:val="00D158B0"/>
    <w:rsid w:val="00D25C36"/>
    <w:rsid w:val="00D3324E"/>
    <w:rsid w:val="00D44097"/>
    <w:rsid w:val="00D70510"/>
    <w:rsid w:val="00D778BB"/>
    <w:rsid w:val="00DA5B40"/>
    <w:rsid w:val="00DB5301"/>
    <w:rsid w:val="00DC6591"/>
    <w:rsid w:val="00DE3A71"/>
    <w:rsid w:val="00DF4092"/>
    <w:rsid w:val="00E02150"/>
    <w:rsid w:val="00E278C8"/>
    <w:rsid w:val="00E31273"/>
    <w:rsid w:val="00E541C5"/>
    <w:rsid w:val="00E57F2F"/>
    <w:rsid w:val="00E8005F"/>
    <w:rsid w:val="00EA1B9E"/>
    <w:rsid w:val="00EC604B"/>
    <w:rsid w:val="00EC68CE"/>
    <w:rsid w:val="00ED065D"/>
    <w:rsid w:val="00ED1151"/>
    <w:rsid w:val="00EF7813"/>
    <w:rsid w:val="00F01E31"/>
    <w:rsid w:val="00F22358"/>
    <w:rsid w:val="00F32462"/>
    <w:rsid w:val="00F42D87"/>
    <w:rsid w:val="00F55401"/>
    <w:rsid w:val="00F618D7"/>
    <w:rsid w:val="00F73337"/>
    <w:rsid w:val="00F868A7"/>
    <w:rsid w:val="00FA2129"/>
    <w:rsid w:val="00FA2AD1"/>
    <w:rsid w:val="00FB6554"/>
    <w:rsid w:val="00FD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A8E7"/>
  <w15:chartTrackingRefBased/>
  <w15:docId w15:val="{A97034FB-F3E5-4507-A588-C871438D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13A0"/>
    <w:rPr>
      <w:color w:val="0563C1" w:themeColor="hyperlink"/>
      <w:u w:val="single"/>
    </w:rPr>
  </w:style>
  <w:style w:type="character" w:styleId="UnresolvedMention">
    <w:name w:val="Unresolved Mention"/>
    <w:basedOn w:val="DefaultParagraphFont"/>
    <w:uiPriority w:val="99"/>
    <w:semiHidden/>
    <w:unhideWhenUsed/>
    <w:rsid w:val="00C413A0"/>
    <w:rPr>
      <w:color w:val="605E5C"/>
      <w:shd w:val="clear" w:color="auto" w:fill="E1DFDD"/>
    </w:rPr>
  </w:style>
  <w:style w:type="paragraph" w:styleId="ListParagraph">
    <w:name w:val="List Paragraph"/>
    <w:basedOn w:val="Normal"/>
    <w:uiPriority w:val="34"/>
    <w:qFormat/>
    <w:rsid w:val="00885F30"/>
    <w:pPr>
      <w:ind w:left="720"/>
      <w:contextualSpacing/>
    </w:pPr>
  </w:style>
  <w:style w:type="paragraph" w:styleId="Header">
    <w:name w:val="header"/>
    <w:basedOn w:val="Normal"/>
    <w:link w:val="HeaderChar"/>
    <w:uiPriority w:val="99"/>
    <w:unhideWhenUsed/>
    <w:rsid w:val="00F32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462"/>
  </w:style>
  <w:style w:type="paragraph" w:styleId="Footer">
    <w:name w:val="footer"/>
    <w:basedOn w:val="Normal"/>
    <w:link w:val="FooterChar"/>
    <w:uiPriority w:val="99"/>
    <w:unhideWhenUsed/>
    <w:rsid w:val="00F32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315291">
      <w:bodyDiv w:val="1"/>
      <w:marLeft w:val="0"/>
      <w:marRight w:val="0"/>
      <w:marTop w:val="0"/>
      <w:marBottom w:val="0"/>
      <w:divBdr>
        <w:top w:val="none" w:sz="0" w:space="0" w:color="auto"/>
        <w:left w:val="none" w:sz="0" w:space="0" w:color="auto"/>
        <w:bottom w:val="none" w:sz="0" w:space="0" w:color="auto"/>
        <w:right w:val="none" w:sz="0" w:space="0" w:color="auto"/>
      </w:divBdr>
    </w:div>
    <w:div w:id="677273367">
      <w:bodyDiv w:val="1"/>
      <w:marLeft w:val="0"/>
      <w:marRight w:val="0"/>
      <w:marTop w:val="0"/>
      <w:marBottom w:val="0"/>
      <w:divBdr>
        <w:top w:val="none" w:sz="0" w:space="0" w:color="auto"/>
        <w:left w:val="none" w:sz="0" w:space="0" w:color="auto"/>
        <w:bottom w:val="none" w:sz="0" w:space="0" w:color="auto"/>
        <w:right w:val="none" w:sz="0" w:space="0" w:color="auto"/>
      </w:divBdr>
    </w:div>
    <w:div w:id="1476408114">
      <w:bodyDiv w:val="1"/>
      <w:marLeft w:val="0"/>
      <w:marRight w:val="0"/>
      <w:marTop w:val="0"/>
      <w:marBottom w:val="0"/>
      <w:divBdr>
        <w:top w:val="none" w:sz="0" w:space="0" w:color="auto"/>
        <w:left w:val="none" w:sz="0" w:space="0" w:color="auto"/>
        <w:bottom w:val="none" w:sz="0" w:space="0" w:color="auto"/>
        <w:right w:val="none" w:sz="0" w:space="0" w:color="auto"/>
      </w:divBdr>
    </w:div>
    <w:div w:id="197259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wards.holicimfoundation.or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oi.org/10.3389/fbuil.2025.1634880" TargetMode="External"/><Relationship Id="rId7" Type="http://schemas.openxmlformats.org/officeDocument/2006/relationships/hyperlink" Target="mailto:tamunoiminabojohnson@gmail.com" TargetMode="External"/><Relationship Id="rId12" Type="http://schemas.openxmlformats.org/officeDocument/2006/relationships/image" Target="media/image5.jpeg"/><Relationship Id="rId17" Type="http://schemas.openxmlformats.org/officeDocument/2006/relationships/hyperlink" Target="https://e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heguardian.com/global-development/2024/apr/30/john-randle-centre-yoruba-culture-lagos-nige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awards.holicimfoundation.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8</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Iminabo Johnson</dc:creator>
  <cp:keywords/>
  <dc:description/>
  <cp:lastModifiedBy>Tamuno-Iminabo Johnson</cp:lastModifiedBy>
  <cp:revision>4</cp:revision>
  <cp:lastPrinted>2026-06-11T01:19:00Z</cp:lastPrinted>
  <dcterms:created xsi:type="dcterms:W3CDTF">2026-07-01T10:40:00Z</dcterms:created>
  <dcterms:modified xsi:type="dcterms:W3CDTF">2026-07-01T17:46:00Z</dcterms:modified>
</cp:coreProperties>
</file>