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365" w:rsidRPr="00201365" w:rsidRDefault="00201365" w:rsidP="00201365">
      <w:pPr>
        <w:jc w:val="center"/>
        <w:rPr>
          <w:b/>
          <w:sz w:val="28"/>
          <w:szCs w:val="28"/>
        </w:rPr>
      </w:pPr>
      <w:r w:rsidRPr="00EE0ED6">
        <w:rPr>
          <w:b/>
          <w:bCs/>
          <w:sz w:val="32"/>
          <w:szCs w:val="32"/>
        </w:rPr>
        <w:t xml:space="preserve">A </w:t>
      </w:r>
      <w:r w:rsidR="0074218B">
        <w:rPr>
          <w:b/>
          <w:bCs/>
          <w:sz w:val="32"/>
          <w:szCs w:val="32"/>
        </w:rPr>
        <w:t>comparative</w:t>
      </w:r>
      <w:r w:rsidRPr="00182CD4">
        <w:rPr>
          <w:b/>
          <w:sz w:val="28"/>
          <w:szCs w:val="28"/>
        </w:rPr>
        <w:t xml:space="preserve"> analysis of selected machine learning technique for spam email detection</w:t>
      </w:r>
    </w:p>
    <w:p w:rsidR="00201365" w:rsidRDefault="00201365" w:rsidP="00201365">
      <w:pPr>
        <w:spacing w:before="100" w:beforeAutospacing="1" w:after="100" w:afterAutospacing="1"/>
        <w:jc w:val="center"/>
        <w:rPr>
          <w:b/>
          <w:bCs/>
        </w:rPr>
      </w:pPr>
      <w:r>
        <w:rPr>
          <w:b/>
          <w:bCs/>
        </w:rPr>
        <w:t/>
      </w:r>
    </w:p>
    <w:p w:rsidR="00201365" w:rsidRDefault="00201365" w:rsidP="00201365">
      <w:pPr>
        <w:spacing w:before="100" w:beforeAutospacing="1" w:after="100" w:afterAutospacing="1"/>
        <w:jc w:val="center"/>
        <w:rPr>
          <w:bCs/>
        </w:rPr>
      </w:pPr>
      <w:r w:rsidRPr="00820C94">
        <w:rPr>
          <w:bCs/>
          <w:vertAlign w:val="superscript"/>
        </w:rPr>
        <w:t/>
      </w:r>
      <w:r w:rsidR="0014611D">
        <w:rPr>
          <w:bCs/>
        </w:rPr>
        <w:t/>
      </w:r>
      <w:r w:rsidRPr="00820C94">
        <w:rPr>
          <w:bCs/>
        </w:rPr>
        <w:t xml:space="preserve"/>
      </w:r>
      <w:r w:rsidRPr="00820C94">
        <w:rPr>
          <w:bCs/>
          <w:vertAlign w:val="superscript"/>
        </w:rPr>
        <w:t/>
      </w:r>
      <w:r>
        <w:rPr>
          <w:bCs/>
        </w:rPr>
        <w:t/>
      </w:r>
      <w:r w:rsidRPr="00820C94">
        <w:rPr>
          <w:bCs/>
        </w:rPr>
        <w:t xml:space="preserve"/>
      </w:r>
      <w:r w:rsidRPr="00820C94">
        <w:rPr>
          <w:bCs/>
          <w:vertAlign w:val="superscript"/>
        </w:rPr>
        <w:t/>
      </w:r>
      <w:r w:rsidRPr="00820C94">
        <w:rPr>
          <w:bCs/>
        </w:rPr>
        <w:t/>
      </w:r>
    </w:p>
    <w:p w:rsidR="00201365" w:rsidRPr="00820C94" w:rsidRDefault="00201365" w:rsidP="00201365">
      <w:pPr>
        <w:spacing w:before="100" w:beforeAutospacing="1" w:after="100" w:afterAutospacing="1"/>
        <w:rPr>
          <w:bCs/>
        </w:rPr>
      </w:pPr>
      <w:r w:rsidRPr="00820C94">
        <w:rPr>
          <w:bCs/>
          <w:vertAlign w:val="superscript"/>
        </w:rPr>
        <w:t/>
      </w:r>
      <w:r>
        <w:rPr>
          <w:bCs/>
        </w:rPr>
        <w:t xml:space="preserve"/>
      </w:r>
      <w:hyperlink r:id="rId5" w:history="1">
        <w:r w:rsidRPr="00970CD8">
          <w:rPr>
            <w:rStyle w:val="Hyperlink"/>
            <w:bCs/>
          </w:rPr>
          <w:t/>
        </w:r>
      </w:hyperlink>
      <w:r>
        <w:rPr>
          <w:bCs/>
        </w:rPr>
        <w:t xml:space="preserve"/>
      </w:r>
    </w:p>
    <w:p w:rsidR="00201365" w:rsidRPr="00820C94" w:rsidRDefault="00201365" w:rsidP="00201365">
      <w:pPr>
        <w:spacing w:before="100" w:beforeAutospacing="1" w:after="100" w:afterAutospacing="1"/>
        <w:rPr>
          <w:bCs/>
        </w:rPr>
      </w:pPr>
      <w:r>
        <w:rPr>
          <w:bCs/>
          <w:vertAlign w:val="superscript"/>
        </w:rPr>
        <w:t/>
      </w:r>
      <w:r>
        <w:rPr>
          <w:bCs/>
        </w:rPr>
        <w:t xml:space="preserve"/>
      </w:r>
      <w:proofErr w:type="spellStart"/>
      <w:r>
        <w:rPr>
          <w:bCs/>
        </w:rPr>
        <w:t/>
      </w:r>
      <w:proofErr w:type="spellEnd"/>
      <w:r>
        <w:rPr>
          <w:bCs/>
        </w:rPr>
        <w:t xml:space="preserve"/>
      </w:r>
      <w:hyperlink r:id="rId6" w:history="1">
        <w:r w:rsidRPr="00845C0A">
          <w:rPr>
            <w:rStyle w:val="Hyperlink"/>
            <w:bCs/>
          </w:rPr>
          <w:t/>
        </w:r>
      </w:hyperlink>
      <w:r>
        <w:rPr>
          <w:bCs/>
        </w:rPr>
        <w:t xml:space="preserve"/>
      </w:r>
    </w:p>
    <w:p w:rsidR="00201365" w:rsidRPr="00820C94" w:rsidRDefault="00201365" w:rsidP="00201365">
      <w:pPr>
        <w:spacing w:before="100" w:beforeAutospacing="1" w:after="100" w:afterAutospacing="1"/>
        <w:rPr>
          <w:bCs/>
        </w:rPr>
      </w:pPr>
      <w:r>
        <w:rPr>
          <w:bCs/>
          <w:vertAlign w:val="superscript"/>
        </w:rPr>
        <w:t/>
      </w:r>
      <w:r>
        <w:rPr>
          <w:bCs/>
        </w:rPr>
        <w:t xml:space="preserve"/>
      </w:r>
      <w:proofErr w:type="spellStart"/>
      <w:r>
        <w:rPr>
          <w:bCs/>
        </w:rPr>
        <w:t/>
      </w:r>
      <w:proofErr w:type="spellEnd"/>
      <w:r>
        <w:rPr>
          <w:bCs/>
        </w:rPr>
        <w:t xml:space="preserve"/>
      </w:r>
      <w:hyperlink r:id="rId7" w:history="1">
        <w:r w:rsidRPr="00845C0A">
          <w:rPr>
            <w:rStyle w:val="Hyperlink"/>
            <w:bCs/>
          </w:rPr>
          <w:t/>
        </w:r>
      </w:hyperlink>
      <w:r>
        <w:rPr>
          <w:bCs/>
        </w:rPr>
        <w:t xml:space="preserve"/>
      </w:r>
    </w:p>
    <w:p w:rsidR="00201365" w:rsidRPr="00EE0ED6" w:rsidRDefault="00201365" w:rsidP="00201365">
      <w:pPr>
        <w:pBdr>
          <w:bottom w:val="single" w:sz="12" w:space="1" w:color="auto"/>
        </w:pBdr>
        <w:spacing w:before="100" w:beforeAutospacing="1" w:after="100" w:afterAutospacing="1"/>
        <w:rPr>
          <w:b/>
          <w:bCs/>
          <w:sz w:val="12"/>
        </w:rPr>
      </w:pPr>
    </w:p>
    <w:p w:rsidR="00201365" w:rsidRPr="00DE2147" w:rsidRDefault="00201365" w:rsidP="00201365">
      <w:pPr>
        <w:spacing w:before="100" w:beforeAutospacing="1" w:after="100" w:afterAutospacing="1"/>
        <w:rPr>
          <w:sz w:val="20"/>
        </w:rPr>
      </w:pPr>
      <w:r w:rsidRPr="00DE2147">
        <w:rPr>
          <w:b/>
          <w:bCs/>
          <w:sz w:val="20"/>
        </w:rPr>
        <w:t>Abstract</w:t>
      </w:r>
    </w:p>
    <w:p w:rsidR="00201365" w:rsidRDefault="00201365" w:rsidP="00201365">
      <w:pPr>
        <w:pStyle w:val="BodyText"/>
        <w:jc w:val="both"/>
      </w:pPr>
      <w:r>
        <w:t xml:space="preserve">This study explores </w:t>
      </w:r>
      <w:r w:rsidR="00EC5583">
        <w:t>comparative</w:t>
      </w:r>
      <w:r>
        <w:t xml:space="preserve"> analysis of selected machine </w:t>
      </w:r>
      <w:r w:rsidR="00EC5583">
        <w:t>language techniques</w:t>
      </w:r>
      <w:r>
        <w:t xml:space="preserve"> for spam email detection system. The</w:t>
      </w:r>
      <w:r>
        <w:rPr>
          <w:spacing w:val="-2"/>
        </w:rPr>
        <w:t xml:space="preserve"> </w:t>
      </w:r>
      <w:r>
        <w:t>proposed</w:t>
      </w:r>
      <w:r>
        <w:rPr>
          <w:spacing w:val="-1"/>
        </w:rPr>
        <w:t xml:space="preserve"> </w:t>
      </w:r>
      <w:r>
        <w:t>solution aims</w:t>
      </w:r>
      <w:r>
        <w:rPr>
          <w:spacing w:val="-7"/>
        </w:rPr>
        <w:t xml:space="preserve"> </w:t>
      </w:r>
      <w:r>
        <w:t>to</w:t>
      </w:r>
      <w:r>
        <w:rPr>
          <w:spacing w:val="-7"/>
        </w:rPr>
        <w:t xml:space="preserve"> </w:t>
      </w:r>
      <w:r>
        <w:t>improve</w:t>
      </w:r>
      <w:r>
        <w:rPr>
          <w:spacing w:val="-8"/>
        </w:rPr>
        <w:t xml:space="preserve"> </w:t>
      </w:r>
      <w:r>
        <w:t>user</w:t>
      </w:r>
      <w:r>
        <w:rPr>
          <w:spacing w:val="-8"/>
        </w:rPr>
        <w:t xml:space="preserve"> </w:t>
      </w:r>
      <w:r>
        <w:t>experience</w:t>
      </w:r>
      <w:r>
        <w:rPr>
          <w:spacing w:val="-8"/>
        </w:rPr>
        <w:t xml:space="preserve"> </w:t>
      </w:r>
      <w:r>
        <w:t>by</w:t>
      </w:r>
      <w:r>
        <w:rPr>
          <w:spacing w:val="-12"/>
        </w:rPr>
        <w:t xml:space="preserve"> </w:t>
      </w:r>
      <w:r>
        <w:t>accurately</w:t>
      </w:r>
      <w:r>
        <w:rPr>
          <w:spacing w:val="-14"/>
        </w:rPr>
        <w:t xml:space="preserve"> </w:t>
      </w:r>
      <w:r>
        <w:t>identifying</w:t>
      </w:r>
      <w:r>
        <w:rPr>
          <w:spacing w:val="-10"/>
        </w:rPr>
        <w:t xml:space="preserve"> </w:t>
      </w:r>
      <w:r>
        <w:t>and</w:t>
      </w:r>
      <w:r>
        <w:rPr>
          <w:spacing w:val="-7"/>
        </w:rPr>
        <w:t xml:space="preserve"> </w:t>
      </w:r>
      <w:r>
        <w:t>filtering</w:t>
      </w:r>
      <w:r>
        <w:rPr>
          <w:spacing w:val="-9"/>
        </w:rPr>
        <w:t xml:space="preserve"> </w:t>
      </w:r>
      <w:r>
        <w:t>out</w:t>
      </w:r>
      <w:r>
        <w:rPr>
          <w:spacing w:val="-7"/>
        </w:rPr>
        <w:t xml:space="preserve"> </w:t>
      </w:r>
      <w:r>
        <w:t>unwanted</w:t>
      </w:r>
      <w:r>
        <w:rPr>
          <w:spacing w:val="-8"/>
        </w:rPr>
        <w:t xml:space="preserve"> </w:t>
      </w:r>
      <w:r>
        <w:t>and</w:t>
      </w:r>
      <w:r>
        <w:rPr>
          <w:spacing w:val="-7"/>
        </w:rPr>
        <w:t xml:space="preserve"> </w:t>
      </w:r>
      <w:r>
        <w:t>malicious</w:t>
      </w:r>
      <w:r>
        <w:rPr>
          <w:spacing w:val="-7"/>
        </w:rPr>
        <w:t xml:space="preserve"> </w:t>
      </w:r>
      <w:r>
        <w:t xml:space="preserve">emails, thereby reducing clutter. Our experiments show high accuracy and efficiency in detecting spam emails, highlighting the system’s potential to significantly mitigate email-based cyber threats. This research contributes to ongoing </w:t>
      </w:r>
      <w:proofErr w:type="spellStart"/>
      <w:r>
        <w:t>cybersecurity</w:t>
      </w:r>
      <w:proofErr w:type="spellEnd"/>
      <w:r>
        <w:t xml:space="preserve"> efforts, offering a robust tool for safer and more efficient email communication. The project assessed three machine learning algorithms: Naïve Bayes, SVM, and KNN. The system was designed and implemented using the best-performing algorithm to detect unwanted and malicious emails. Performance metrics such as accuracy, precision, recall, and F1-score were used to evaluate the algorithms. These metrics were derived from a confusion matrix generated by</w:t>
      </w:r>
      <w:r>
        <w:rPr>
          <w:spacing w:val="-3"/>
        </w:rPr>
        <w:t xml:space="preserve"> </w:t>
      </w:r>
      <w:r>
        <w:t xml:space="preserve">the algorithms, trained using a dataset from </w:t>
      </w:r>
      <w:proofErr w:type="spellStart"/>
      <w:r>
        <w:t>Kaggle</w:t>
      </w:r>
      <w:proofErr w:type="spellEnd"/>
      <w:r>
        <w:t xml:space="preserve">. The spam email detection system’s interface was designed using the Flask framework, a popular Python web framework. The machine learning models powering the system’s threat detection capabilities were trained using </w:t>
      </w:r>
      <w:proofErr w:type="spellStart"/>
      <w:r>
        <w:t>Jupyter</w:t>
      </w:r>
      <w:proofErr w:type="spellEnd"/>
      <w:r>
        <w:t xml:space="preserve"> Notebook, an interactive computing environment within the Anaconda Navigator platform. Flask’s flexibility</w:t>
      </w:r>
      <w:r>
        <w:rPr>
          <w:spacing w:val="-2"/>
        </w:rPr>
        <w:t xml:space="preserve"> </w:t>
      </w:r>
      <w:r>
        <w:t xml:space="preserve">and modularity allowed the development of a user-friendly web-based interface for interacting with the spam detection capabilities. </w:t>
      </w:r>
      <w:proofErr w:type="spellStart"/>
      <w:r>
        <w:t>Jupyter</w:t>
      </w:r>
      <w:proofErr w:type="spellEnd"/>
      <w:r>
        <w:t xml:space="preserve"> Notebook enabled the research team to experiment with various natural language processing and machine learning techniques, leading to the development of the comprehensive threat detection algorithms employed by</w:t>
      </w:r>
      <w:r>
        <w:rPr>
          <w:spacing w:val="-3"/>
        </w:rPr>
        <w:t xml:space="preserve"> </w:t>
      </w:r>
      <w:r>
        <w:t>the system. Combining</w:t>
      </w:r>
      <w:r>
        <w:rPr>
          <w:spacing w:val="-1"/>
        </w:rPr>
        <w:t xml:space="preserve"> </w:t>
      </w:r>
      <w:r>
        <w:t>Flask for the web interface and</w:t>
      </w:r>
      <w:r>
        <w:rPr>
          <w:spacing w:val="-1"/>
        </w:rPr>
        <w:t xml:space="preserve"> </w:t>
      </w:r>
      <w:proofErr w:type="spellStart"/>
      <w:r>
        <w:t>Jupyter</w:t>
      </w:r>
      <w:proofErr w:type="spellEnd"/>
      <w:r>
        <w:t xml:space="preserve"> Notebook for model training</w:t>
      </w:r>
      <w:r>
        <w:rPr>
          <w:spacing w:val="-1"/>
        </w:rPr>
        <w:t xml:space="preserve"> </w:t>
      </w:r>
      <w:r>
        <w:t xml:space="preserve">and development allows the spam email detection system to offer real-time email analysis, comprehensive threat detection, and customizable settings. This protects users from the evolving landscape of online scams and malicious </w:t>
      </w:r>
      <w:r>
        <w:rPr>
          <w:spacing w:val="-2"/>
        </w:rPr>
        <w:t>activities.</w:t>
      </w:r>
    </w:p>
    <w:p w:rsidR="00201365" w:rsidRDefault="00201365" w:rsidP="00201365">
      <w:pPr>
        <w:pStyle w:val="BodyText"/>
        <w:spacing w:before="202"/>
        <w:jc w:val="both"/>
      </w:pPr>
      <w:r w:rsidRPr="00511181">
        <w:rPr>
          <w:b/>
        </w:rPr>
        <w:t>Keywords</w:t>
      </w:r>
      <w:proofErr w:type="gramStart"/>
      <w:r>
        <w:t>::</w:t>
      </w:r>
      <w:proofErr w:type="gramEnd"/>
      <w:r>
        <w:rPr>
          <w:spacing w:val="-2"/>
        </w:rPr>
        <w:t xml:space="preserve"> </w:t>
      </w:r>
      <w:r>
        <w:t>Detection,</w:t>
      </w:r>
      <w:r>
        <w:rPr>
          <w:spacing w:val="-2"/>
        </w:rPr>
        <w:t xml:space="preserve"> </w:t>
      </w:r>
      <w:r>
        <w:t>Email,</w:t>
      </w:r>
      <w:r>
        <w:rPr>
          <w:spacing w:val="-1"/>
        </w:rPr>
        <w:t xml:space="preserve"> </w:t>
      </w:r>
      <w:r>
        <w:t>Ham,</w:t>
      </w:r>
      <w:r>
        <w:rPr>
          <w:spacing w:val="-2"/>
        </w:rPr>
        <w:t xml:space="preserve"> </w:t>
      </w:r>
      <w:r>
        <w:t>Machine</w:t>
      </w:r>
      <w:r>
        <w:rPr>
          <w:spacing w:val="-1"/>
        </w:rPr>
        <w:t xml:space="preserve"> </w:t>
      </w:r>
      <w:r>
        <w:t>Learning,</w:t>
      </w:r>
      <w:r>
        <w:rPr>
          <w:spacing w:val="-1"/>
        </w:rPr>
        <w:t xml:space="preserve"> </w:t>
      </w:r>
      <w:r>
        <w:rPr>
          <w:spacing w:val="-2"/>
        </w:rPr>
        <w:t>Spam.</w:t>
      </w:r>
    </w:p>
    <w:p w:rsidR="00201365" w:rsidRPr="00EE0ED6" w:rsidRDefault="00201365" w:rsidP="00201365">
      <w:pPr>
        <w:pStyle w:val="NormalWeb"/>
        <w:pBdr>
          <w:bottom w:val="single" w:sz="12" w:space="1" w:color="auto"/>
        </w:pBdr>
        <w:rPr>
          <w:sz w:val="2"/>
        </w:rPr>
      </w:pPr>
    </w:p>
    <w:p w:rsidR="00201365" w:rsidRPr="00EE0ED6" w:rsidRDefault="00201365" w:rsidP="00201365">
      <w:pPr>
        <w:rPr>
          <w:sz w:val="20"/>
        </w:rPr>
        <w:sectPr w:rsidR="00201365" w:rsidRPr="00EE0ED6">
          <w:footerReference w:type="default" r:id="rId8"/>
          <w:pgSz w:w="12240" w:h="15840"/>
          <w:pgMar w:top="1440" w:right="1440" w:bottom="1440" w:left="1440" w:header="720" w:footer="720" w:gutter="0"/>
          <w:cols w:space="720"/>
          <w:docGrid w:linePitch="360"/>
        </w:sectPr>
      </w:pPr>
    </w:p>
    <w:p w:rsidR="00201365" w:rsidRPr="00695945" w:rsidRDefault="00201365" w:rsidP="00201365">
      <w:pPr>
        <w:pStyle w:val="NoSpacing"/>
        <w:numPr>
          <w:ilvl w:val="0"/>
          <w:numId w:val="1"/>
        </w:numPr>
        <w:rPr>
          <w:rFonts w:ascii="Times New Roman" w:hAnsi="Times New Roman" w:cs="Times New Roman"/>
          <w:b/>
          <w:sz w:val="20"/>
          <w:szCs w:val="24"/>
        </w:rPr>
      </w:pPr>
      <w:r w:rsidRPr="00695945">
        <w:rPr>
          <w:rFonts w:ascii="Times New Roman" w:hAnsi="Times New Roman" w:cs="Times New Roman"/>
          <w:b/>
          <w:sz w:val="20"/>
          <w:szCs w:val="24"/>
        </w:rPr>
        <w:lastRenderedPageBreak/>
        <w:t>Introduction</w:t>
      </w:r>
    </w:p>
    <w:p w:rsidR="00DA3970" w:rsidRDefault="00201365" w:rsidP="00E7133E">
      <w:pPr>
        <w:pStyle w:val="BodyText"/>
        <w:spacing w:before="1"/>
        <w:jc w:val="both"/>
      </w:pPr>
      <w:r w:rsidRPr="009A2C5A">
        <w:t xml:space="preserve"> </w:t>
      </w:r>
      <w:r w:rsidR="00DA3970">
        <w:t>The rapid growth of email usage in recent years has been accompanied by a significant increase in the volume of unsolicited and unwanted emails, commonly known as spam. Spam emails can be a nuisance and even pose security risks by spreading malware or phishing scams. As a result, effective spam detection and filtration have become critical challenges for email service providers and users alike. Traditional approaches to spam filtering have relied on techniques such as blacklisting, whitelisting, and simple keyword matching. However, these methods have proven to be ineffective against the increasingly sophisticated tactics employed by spammers. More advanced techniques are needed to accurately classify emails as spam .In the contemporary age of information technology, sharing information has become more accessible</w:t>
      </w:r>
      <w:r w:rsidR="00DA3970">
        <w:rPr>
          <w:spacing w:val="-3"/>
        </w:rPr>
        <w:t xml:space="preserve"> </w:t>
      </w:r>
      <w:r w:rsidR="00DA3970">
        <w:t>than</w:t>
      </w:r>
      <w:r w:rsidR="00DA3970">
        <w:rPr>
          <w:spacing w:val="-3"/>
        </w:rPr>
        <w:t xml:space="preserve"> </w:t>
      </w:r>
      <w:r w:rsidR="00DA3970">
        <w:t>ever</w:t>
      </w:r>
      <w:r w:rsidR="00DA3970">
        <w:rPr>
          <w:spacing w:val="-3"/>
        </w:rPr>
        <w:t xml:space="preserve"> </w:t>
      </w:r>
      <w:r w:rsidR="00DA3970">
        <w:t>before.</w:t>
      </w:r>
      <w:r w:rsidR="00DA3970">
        <w:rPr>
          <w:spacing w:val="-3"/>
        </w:rPr>
        <w:t xml:space="preserve"> </w:t>
      </w:r>
      <w:r w:rsidR="00DA3970">
        <w:t>Users</w:t>
      </w:r>
      <w:r w:rsidR="00DA3970">
        <w:rPr>
          <w:spacing w:val="-2"/>
        </w:rPr>
        <w:t xml:space="preserve"> </w:t>
      </w:r>
      <w:r w:rsidR="00DA3970">
        <w:t>can</w:t>
      </w:r>
      <w:r w:rsidR="00DA3970">
        <w:rPr>
          <w:spacing w:val="-3"/>
        </w:rPr>
        <w:t xml:space="preserve"> </w:t>
      </w:r>
      <w:r w:rsidR="00DA3970">
        <w:t>easily</w:t>
      </w:r>
      <w:r w:rsidR="00DA3970">
        <w:rPr>
          <w:spacing w:val="-8"/>
        </w:rPr>
        <w:t xml:space="preserve"> </w:t>
      </w:r>
      <w:r w:rsidR="00DA3970">
        <w:t>exchange</w:t>
      </w:r>
      <w:r w:rsidR="00DA3970">
        <w:rPr>
          <w:spacing w:val="-4"/>
        </w:rPr>
        <w:t xml:space="preserve"> </w:t>
      </w:r>
      <w:r w:rsidR="00DA3970">
        <w:t>information</w:t>
      </w:r>
      <w:r w:rsidR="00DA3970">
        <w:rPr>
          <w:spacing w:val="-3"/>
        </w:rPr>
        <w:t xml:space="preserve"> </w:t>
      </w:r>
      <w:r w:rsidR="00DA3970">
        <w:t>across</w:t>
      </w:r>
      <w:r w:rsidR="00DA3970">
        <w:rPr>
          <w:spacing w:val="-2"/>
        </w:rPr>
        <w:t xml:space="preserve"> </w:t>
      </w:r>
      <w:r w:rsidR="00DA3970">
        <w:t>various</w:t>
      </w:r>
      <w:r w:rsidR="00DA3970">
        <w:rPr>
          <w:spacing w:val="-3"/>
        </w:rPr>
        <w:t xml:space="preserve"> </w:t>
      </w:r>
      <w:r w:rsidR="00DA3970">
        <w:t>platforms</w:t>
      </w:r>
      <w:r w:rsidR="00DA3970">
        <w:rPr>
          <w:spacing w:val="-3"/>
        </w:rPr>
        <w:t xml:space="preserve"> </w:t>
      </w:r>
      <w:r w:rsidR="00DA3970">
        <w:t>from any</w:t>
      </w:r>
      <w:r w:rsidR="00DA3970">
        <w:rPr>
          <w:spacing w:val="-7"/>
        </w:rPr>
        <w:t xml:space="preserve"> </w:t>
      </w:r>
      <w:r w:rsidR="00DA3970">
        <w:t>part</w:t>
      </w:r>
      <w:r w:rsidR="00DA3970">
        <w:rPr>
          <w:spacing w:val="-5"/>
        </w:rPr>
        <w:t xml:space="preserve"> </w:t>
      </w:r>
      <w:r w:rsidR="00DA3970">
        <w:t>of</w:t>
      </w:r>
      <w:r w:rsidR="00DA3970">
        <w:rPr>
          <w:spacing w:val="-3"/>
        </w:rPr>
        <w:t xml:space="preserve"> </w:t>
      </w:r>
      <w:r w:rsidR="00DA3970">
        <w:t>the</w:t>
      </w:r>
      <w:r w:rsidR="00DA3970">
        <w:rPr>
          <w:spacing w:val="-5"/>
        </w:rPr>
        <w:t xml:space="preserve"> </w:t>
      </w:r>
      <w:r w:rsidR="00DA3970">
        <w:t>world.</w:t>
      </w:r>
      <w:r w:rsidR="00DA3970">
        <w:rPr>
          <w:spacing w:val="-4"/>
        </w:rPr>
        <w:t xml:space="preserve"> </w:t>
      </w:r>
      <w:r w:rsidR="00DA3970">
        <w:t>Presently,</w:t>
      </w:r>
      <w:r w:rsidR="00DA3970">
        <w:rPr>
          <w:spacing w:val="-5"/>
        </w:rPr>
        <w:t xml:space="preserve"> </w:t>
      </w:r>
      <w:r w:rsidR="00DA3970">
        <w:t>email</w:t>
      </w:r>
      <w:r w:rsidR="00DA3970">
        <w:rPr>
          <w:spacing w:val="-4"/>
        </w:rPr>
        <w:t xml:space="preserve"> </w:t>
      </w:r>
      <w:r w:rsidR="00DA3970">
        <w:t>stands</w:t>
      </w:r>
      <w:r w:rsidR="00DA3970">
        <w:rPr>
          <w:spacing w:val="-5"/>
        </w:rPr>
        <w:t xml:space="preserve"> </w:t>
      </w:r>
      <w:r w:rsidR="00DA3970">
        <w:t>out</w:t>
      </w:r>
      <w:r w:rsidR="00DA3970">
        <w:rPr>
          <w:spacing w:val="-4"/>
        </w:rPr>
        <w:t xml:space="preserve"> </w:t>
      </w:r>
      <w:r w:rsidR="00DA3970">
        <w:t>as</w:t>
      </w:r>
      <w:r w:rsidR="00DA3970">
        <w:rPr>
          <w:spacing w:val="-5"/>
        </w:rPr>
        <w:t xml:space="preserve"> </w:t>
      </w:r>
      <w:r w:rsidR="00DA3970">
        <w:t>the</w:t>
      </w:r>
      <w:r w:rsidR="00DA3970">
        <w:rPr>
          <w:spacing w:val="-5"/>
        </w:rPr>
        <w:t xml:space="preserve"> </w:t>
      </w:r>
      <w:r w:rsidR="00DA3970">
        <w:t>most</w:t>
      </w:r>
      <w:r w:rsidR="00DA3970">
        <w:rPr>
          <w:spacing w:val="-4"/>
        </w:rPr>
        <w:t xml:space="preserve"> </w:t>
      </w:r>
      <w:r w:rsidR="00DA3970">
        <w:t>convenient,</w:t>
      </w:r>
      <w:r w:rsidR="00DA3970">
        <w:rPr>
          <w:spacing w:val="-4"/>
        </w:rPr>
        <w:t xml:space="preserve"> </w:t>
      </w:r>
      <w:r w:rsidR="00DA3970">
        <w:t>cost-effective,</w:t>
      </w:r>
      <w:r w:rsidR="00DA3970">
        <w:rPr>
          <w:spacing w:val="-5"/>
        </w:rPr>
        <w:t xml:space="preserve"> </w:t>
      </w:r>
      <w:r w:rsidR="00DA3970">
        <w:t>and</w:t>
      </w:r>
      <w:r w:rsidR="00DA3970">
        <w:rPr>
          <w:spacing w:val="-5"/>
        </w:rPr>
        <w:t xml:space="preserve"> </w:t>
      </w:r>
      <w:r w:rsidR="00DA3970">
        <w:t>swift method</w:t>
      </w:r>
      <w:r w:rsidR="00DA3970">
        <w:rPr>
          <w:spacing w:val="-2"/>
        </w:rPr>
        <w:t xml:space="preserve"> </w:t>
      </w:r>
      <w:r w:rsidR="00DA3970">
        <w:t>for</w:t>
      </w:r>
      <w:r w:rsidR="00DA3970">
        <w:rPr>
          <w:spacing w:val="-4"/>
        </w:rPr>
        <w:t xml:space="preserve"> </w:t>
      </w:r>
      <w:r w:rsidR="00DA3970">
        <w:t>transmitting</w:t>
      </w:r>
      <w:r w:rsidR="00DA3970">
        <w:rPr>
          <w:spacing w:val="-4"/>
        </w:rPr>
        <w:t xml:space="preserve"> </w:t>
      </w:r>
      <w:r w:rsidR="00DA3970">
        <w:t>information</w:t>
      </w:r>
      <w:r w:rsidR="00DA3970">
        <w:rPr>
          <w:spacing w:val="-2"/>
        </w:rPr>
        <w:t xml:space="preserve"> </w:t>
      </w:r>
      <w:r w:rsidR="00DA3970">
        <w:t>globally.</w:t>
      </w:r>
      <w:r w:rsidR="00DA3970">
        <w:rPr>
          <w:spacing w:val="-2"/>
        </w:rPr>
        <w:t xml:space="preserve"> </w:t>
      </w:r>
      <w:r w:rsidR="00DA3970">
        <w:t>However,</w:t>
      </w:r>
      <w:r w:rsidR="00DA3970">
        <w:rPr>
          <w:spacing w:val="-3"/>
        </w:rPr>
        <w:t xml:space="preserve"> </w:t>
      </w:r>
      <w:r w:rsidR="00DA3970">
        <w:t>emails</w:t>
      </w:r>
      <w:r w:rsidR="00DA3970">
        <w:rPr>
          <w:spacing w:val="-2"/>
        </w:rPr>
        <w:t xml:space="preserve"> </w:t>
      </w:r>
      <w:r w:rsidR="00DA3970">
        <w:t>are</w:t>
      </w:r>
      <w:r w:rsidR="00DA3970">
        <w:rPr>
          <w:spacing w:val="-3"/>
        </w:rPr>
        <w:t xml:space="preserve"> </w:t>
      </w:r>
      <w:r w:rsidR="00DA3970">
        <w:t>susceptible</w:t>
      </w:r>
      <w:r w:rsidR="00DA3970">
        <w:rPr>
          <w:spacing w:val="-3"/>
        </w:rPr>
        <w:t xml:space="preserve"> </w:t>
      </w:r>
      <w:r w:rsidR="00DA3970">
        <w:t>to</w:t>
      </w:r>
      <w:r w:rsidR="00DA3970">
        <w:rPr>
          <w:spacing w:val="-2"/>
        </w:rPr>
        <w:t xml:space="preserve"> </w:t>
      </w:r>
      <w:r w:rsidR="00DA3970">
        <w:t>various</w:t>
      </w:r>
      <w:r w:rsidR="00DA3970">
        <w:rPr>
          <w:spacing w:val="-2"/>
        </w:rPr>
        <w:t xml:space="preserve"> </w:t>
      </w:r>
      <w:r w:rsidR="00DA3970">
        <w:t>attacks, with spam being</w:t>
      </w:r>
      <w:r w:rsidR="00DA3970">
        <w:rPr>
          <w:spacing w:val="-1"/>
        </w:rPr>
        <w:t xml:space="preserve"> </w:t>
      </w:r>
      <w:r w:rsidR="00DA3970">
        <w:t xml:space="preserve">the most </w:t>
      </w:r>
      <w:r w:rsidR="00DA3970">
        <w:lastRenderedPageBreak/>
        <w:t>prevalent and damaging due to its simplicity</w:t>
      </w:r>
      <w:r w:rsidR="00DA3970">
        <w:rPr>
          <w:spacing w:val="-6"/>
        </w:rPr>
        <w:t xml:space="preserve"> </w:t>
      </w:r>
      <w:r w:rsidR="00DA3970">
        <w:t>(</w:t>
      </w:r>
      <w:proofErr w:type="spellStart"/>
      <w:r w:rsidR="00DA3970">
        <w:t>Faris</w:t>
      </w:r>
      <w:proofErr w:type="spellEnd"/>
      <w:r w:rsidR="00DA3970">
        <w:t xml:space="preserve"> </w:t>
      </w:r>
      <w:r w:rsidR="00DA3970">
        <w:rPr>
          <w:i/>
          <w:iCs/>
        </w:rPr>
        <w:t xml:space="preserve">et al., </w:t>
      </w:r>
      <w:r w:rsidR="00DA3970">
        <w:t>2019). Apart from consuming recipients' time and resources, irrelevant emails may contain malicious content such as attachments or URLs, posing a threat to the security of the host system (</w:t>
      </w:r>
      <w:proofErr w:type="spellStart"/>
      <w:r w:rsidR="00DA3970">
        <w:t>Olatunji</w:t>
      </w:r>
      <w:proofErr w:type="spellEnd"/>
      <w:r w:rsidR="00DA3970">
        <w:t>, 2017). Spam refers to undesired messages sent by attackers to numerous recipients via email or other communication means (</w:t>
      </w:r>
      <w:proofErr w:type="spellStart"/>
      <w:r w:rsidR="00DA3970">
        <w:t>Olatunji</w:t>
      </w:r>
      <w:proofErr w:type="spellEnd"/>
      <w:r w:rsidR="00DA3970">
        <w:t>, 2017). Consequently, safeguarding the email system demands significant attention. In spam emails, viruses, rats, and Trojans may be concealed, enticing users towards</w:t>
      </w:r>
      <w:r w:rsidR="00DA3970">
        <w:rPr>
          <w:spacing w:val="-3"/>
        </w:rPr>
        <w:t xml:space="preserve"> </w:t>
      </w:r>
      <w:r w:rsidR="00DA3970">
        <w:t>online</w:t>
      </w:r>
      <w:r w:rsidR="00DA3970">
        <w:rPr>
          <w:spacing w:val="-3"/>
        </w:rPr>
        <w:t xml:space="preserve"> </w:t>
      </w:r>
      <w:r w:rsidR="00DA3970">
        <w:t>services</w:t>
      </w:r>
      <w:r w:rsidR="00DA3970">
        <w:rPr>
          <w:spacing w:val="-3"/>
        </w:rPr>
        <w:t xml:space="preserve"> </w:t>
      </w:r>
      <w:r w:rsidR="00DA3970">
        <w:t>and</w:t>
      </w:r>
      <w:r w:rsidR="00DA3970">
        <w:rPr>
          <w:spacing w:val="-3"/>
        </w:rPr>
        <w:t xml:space="preserve"> </w:t>
      </w:r>
      <w:r w:rsidR="00DA3970">
        <w:t>potentially</w:t>
      </w:r>
      <w:r w:rsidR="00DA3970">
        <w:rPr>
          <w:spacing w:val="-10"/>
        </w:rPr>
        <w:t xml:space="preserve"> </w:t>
      </w:r>
      <w:r w:rsidR="00DA3970">
        <w:t>leading</w:t>
      </w:r>
      <w:r w:rsidR="00DA3970">
        <w:rPr>
          <w:spacing w:val="-6"/>
        </w:rPr>
        <w:t xml:space="preserve"> </w:t>
      </w:r>
      <w:r w:rsidR="00DA3970">
        <w:t>to</w:t>
      </w:r>
      <w:r w:rsidR="00DA3970">
        <w:rPr>
          <w:spacing w:val="-3"/>
        </w:rPr>
        <w:t xml:space="preserve"> </w:t>
      </w:r>
      <w:r w:rsidR="00DA3970">
        <w:t>data</w:t>
      </w:r>
      <w:r w:rsidR="00DA3970">
        <w:rPr>
          <w:spacing w:val="-4"/>
        </w:rPr>
        <w:t xml:space="preserve"> </w:t>
      </w:r>
      <w:r w:rsidR="00DA3970">
        <w:t>and</w:t>
      </w:r>
      <w:r w:rsidR="00DA3970">
        <w:rPr>
          <w:spacing w:val="-3"/>
        </w:rPr>
        <w:t xml:space="preserve"> </w:t>
      </w:r>
      <w:r w:rsidR="00DA3970">
        <w:t>financial</w:t>
      </w:r>
      <w:r w:rsidR="00DA3970">
        <w:rPr>
          <w:spacing w:val="-3"/>
        </w:rPr>
        <w:t xml:space="preserve"> </w:t>
      </w:r>
      <w:r w:rsidR="00DA3970">
        <w:t>fraud</w:t>
      </w:r>
      <w:r w:rsidR="00DA3970">
        <w:rPr>
          <w:spacing w:val="-3"/>
        </w:rPr>
        <w:t xml:space="preserve"> </w:t>
      </w:r>
      <w:r w:rsidR="00DA3970">
        <w:t>as</w:t>
      </w:r>
      <w:r w:rsidR="00DA3970">
        <w:rPr>
          <w:spacing w:val="-3"/>
        </w:rPr>
        <w:t xml:space="preserve"> </w:t>
      </w:r>
      <w:r w:rsidR="00DA3970">
        <w:t>well</w:t>
      </w:r>
      <w:r w:rsidR="00DA3970">
        <w:rPr>
          <w:spacing w:val="-3"/>
        </w:rPr>
        <w:t xml:space="preserve"> </w:t>
      </w:r>
      <w:r w:rsidR="00DA3970">
        <w:t>as</w:t>
      </w:r>
      <w:r w:rsidR="00DA3970">
        <w:rPr>
          <w:spacing w:val="-3"/>
        </w:rPr>
        <w:t xml:space="preserve"> </w:t>
      </w:r>
      <w:r w:rsidR="00DA3970">
        <w:t>identity</w:t>
      </w:r>
      <w:r w:rsidR="00DA3970">
        <w:rPr>
          <w:spacing w:val="-10"/>
        </w:rPr>
        <w:t xml:space="preserve"> </w:t>
      </w:r>
      <w:r w:rsidR="00DA3970">
        <w:t>theft (</w:t>
      </w:r>
      <w:proofErr w:type="spellStart"/>
      <w:r w:rsidR="00DA3970">
        <w:t>Alghoul</w:t>
      </w:r>
      <w:proofErr w:type="spellEnd"/>
      <w:r w:rsidR="00DA3970">
        <w:t xml:space="preserve"> </w:t>
      </w:r>
      <w:r w:rsidR="00DA3970">
        <w:rPr>
          <w:i/>
          <w:iCs/>
        </w:rPr>
        <w:t>et al</w:t>
      </w:r>
      <w:r w:rsidR="00DA3970">
        <w:t>., 2018). Although some email providers offer keyword-based rules for filtering messages, this approach is impractical as it is cumbersome and users are reluctant to customize their messages, making their accounts susceptible to spammers (</w:t>
      </w:r>
      <w:proofErr w:type="spellStart"/>
      <w:r w:rsidR="00DA3970">
        <w:t>Ferrag</w:t>
      </w:r>
      <w:proofErr w:type="spellEnd"/>
      <w:r w:rsidR="00DA3970">
        <w:t xml:space="preserve"> </w:t>
      </w:r>
      <w:r w:rsidR="00DA3970">
        <w:rPr>
          <w:i/>
          <w:iCs/>
        </w:rPr>
        <w:t>et al</w:t>
      </w:r>
      <w:r w:rsidR="00A465B4">
        <w:t>., 2020).</w:t>
      </w:r>
      <w:r w:rsidR="00DA3970">
        <w:t>Machine learning has emerged as a powerful tool for spam detection, with algorithms such as Naive Bayes, Support Vector Machines (SVMs), and Random Forests showing promising results. These algorithms work by learning patterns and features from a labeled dataset of spam and ham emails, and then using that knowledge to classify new incoming messages. One key aspect of effective spam detection using machine learning is the selection of relevant features from the email content. The high dimensionality of email data, with many possible words and phrases, can lead to over</w:t>
      </w:r>
      <w:r w:rsidR="00DA3970">
        <w:t xml:space="preserve"> </w:t>
      </w:r>
      <w:r w:rsidR="00DA3970">
        <w:t xml:space="preserve">fitting and poor generalization if not handled properly. Feature selection techniques aim to identify the most discriminative terms that best distinguish spam from ham, while reducing the overall feature space. Several feature selection strategies have been explored in the literature, including filter methods for example information gain, chi-square), wrapper methods for example genetic algorithms, particle swarm optimization), and embedded methods for </w:t>
      </w:r>
      <w:proofErr w:type="gramStart"/>
      <w:r w:rsidR="00DA3970">
        <w:t>example  L1</w:t>
      </w:r>
      <w:proofErr w:type="gramEnd"/>
      <w:r w:rsidR="00DA3970">
        <w:t xml:space="preserve"> regularization. However, there is still room for improvement in terms of the accuracy, efficiency, and </w:t>
      </w:r>
      <w:r w:rsidR="00E7133E">
        <w:t>robustness of these techniques.</w:t>
      </w:r>
      <w:r w:rsidR="009619DF">
        <w:t xml:space="preserve"> </w:t>
      </w:r>
      <w:r w:rsidR="00DA3970">
        <w:t>This study aims to perform comparative analysis of select machine learning for spam email detection with state-of-the-art machine learning algorithms. By leveraging the power of machine learning for spam email detection, the proposed system aims to achieve high accuracy in spam detection while maintaining low computational complexity and adaptability to evolving spam tactics.</w:t>
      </w:r>
    </w:p>
    <w:p w:rsidR="00201365" w:rsidRDefault="00201365" w:rsidP="00DA3970">
      <w:pPr>
        <w:pStyle w:val="NormalWeb"/>
        <w:ind w:firstLine="720"/>
        <w:jc w:val="both"/>
        <w:rPr>
          <w:sz w:val="20"/>
        </w:rPr>
      </w:pPr>
      <w:r w:rsidRPr="009A2C5A">
        <w:rPr>
          <w:sz w:val="20"/>
        </w:rPr>
        <w:t>.</w:t>
      </w:r>
    </w:p>
    <w:p w:rsidR="00201365" w:rsidRPr="009A2C5A" w:rsidRDefault="00201365" w:rsidP="00201365">
      <w:pPr>
        <w:pStyle w:val="NormalWeb"/>
        <w:numPr>
          <w:ilvl w:val="0"/>
          <w:numId w:val="1"/>
        </w:numPr>
        <w:jc w:val="both"/>
        <w:rPr>
          <w:sz w:val="20"/>
        </w:rPr>
      </w:pPr>
      <w:r w:rsidRPr="00F30F17">
        <w:rPr>
          <w:b/>
        </w:rPr>
        <w:t>Related</w:t>
      </w:r>
      <w:r w:rsidRPr="00F30F17">
        <w:rPr>
          <w:b/>
          <w:spacing w:val="31"/>
        </w:rPr>
        <w:t xml:space="preserve"> </w:t>
      </w:r>
      <w:r w:rsidRPr="00F30F17">
        <w:rPr>
          <w:b/>
          <w:spacing w:val="-4"/>
        </w:rPr>
        <w:t>Work</w:t>
      </w:r>
    </w:p>
    <w:p w:rsidR="00591677" w:rsidRDefault="00422895" w:rsidP="00591677">
      <w:pPr>
        <w:pStyle w:val="BodyText"/>
        <w:tabs>
          <w:tab w:val="left" w:pos="720"/>
        </w:tabs>
        <w:spacing w:before="160"/>
        <w:jc w:val="both"/>
      </w:pPr>
      <w:proofErr w:type="spellStart"/>
      <w:r>
        <w:t>Sharmin</w:t>
      </w:r>
      <w:proofErr w:type="spellEnd"/>
      <w:r>
        <w:t xml:space="preserve">, </w:t>
      </w:r>
      <w:proofErr w:type="gramStart"/>
      <w:r>
        <w:t>et</w:t>
      </w:r>
      <w:proofErr w:type="gramEnd"/>
      <w:r>
        <w:t xml:space="preserve">. </w:t>
      </w:r>
      <w:proofErr w:type="gramStart"/>
      <w:r>
        <w:t>al</w:t>
      </w:r>
      <w:proofErr w:type="gramEnd"/>
      <w:r>
        <w:t>, (2022)</w:t>
      </w:r>
      <w:r>
        <w:rPr>
          <w:b/>
          <w:bCs/>
        </w:rPr>
        <w:t xml:space="preserve"> </w:t>
      </w:r>
      <w:r>
        <w:t xml:space="preserve">addresses the challenge of image-based spam detection by employing Convolutional Neural Networks (CNNs). Spammers often embed text within images to evade traditional text-based filters. The authors developed a CNN model that analyzes both raw images and their </w:t>
      </w:r>
      <w:proofErr w:type="gramStart"/>
      <w:r>
        <w:t>Canny</w:t>
      </w:r>
      <w:proofErr w:type="gramEnd"/>
      <w:r>
        <w:t xml:space="preserve"> edge representations to detect spam content effectively. The model was evaluated on real-world and synthetic image spam datasets, demonstrating superior performance compared to traditional machine learning techniques</w:t>
      </w:r>
      <w:r>
        <w:t xml:space="preserve"> .</w:t>
      </w:r>
      <w:r>
        <w:t xml:space="preserve">The study underscores the efficacy of CNNs in handling image spam and highlights the importance of incorporating image analysis into spam detection systems to counter evolving spamming techniques. ​ Jamal and </w:t>
      </w:r>
      <w:proofErr w:type="spellStart"/>
      <w:r>
        <w:t>Wimmer</w:t>
      </w:r>
      <w:proofErr w:type="spellEnd"/>
      <w:r>
        <w:t xml:space="preserve"> (2024),</w:t>
      </w:r>
      <w:r>
        <w:rPr>
          <w:b/>
          <w:bCs/>
        </w:rPr>
        <w:t xml:space="preserve"> </w:t>
      </w:r>
      <w:r>
        <w:t xml:space="preserve">introduced the Improved Phishing, Spam, and Ham Detection Model (IPSDM), a fine-tuned BERT-based transformer tailored for classifying email content. Their model leverages deep contextual </w:t>
      </w:r>
      <w:proofErr w:type="spellStart"/>
      <w:r>
        <w:t>embeddings</w:t>
      </w:r>
      <w:proofErr w:type="spellEnd"/>
      <w:r>
        <w:t xml:space="preserve"> to distinguish between phishing, spam, and legitimate (ham) messages. The research addresses shortcomings in existing systems that often misclassify complex or hybrid messages. IPSDM showed improved precision and recall across multiple benchmark datasets, making it suitable for real-world deployment. The authors emphasize the importance of interpretability and propose using attention visualization for transparency. Their study illustrates how transformer-based architectures can advance the accuracy and reliability of spam and phishing detection in modern communication platforms. </w:t>
      </w:r>
      <w:proofErr w:type="spellStart"/>
      <w:r>
        <w:t>Talaei</w:t>
      </w:r>
      <w:proofErr w:type="spellEnd"/>
      <w:r>
        <w:t xml:space="preserve"> </w:t>
      </w:r>
      <w:proofErr w:type="gramStart"/>
      <w:r>
        <w:t>et</w:t>
      </w:r>
      <w:proofErr w:type="gramEnd"/>
      <w:r>
        <w:t>. al., (2020), study proposes a spam detection method that integrates feature selection using the Sine–Cosine Algorithm (SCA) with an artificial neural network (ANN).</w:t>
      </w:r>
      <w:proofErr w:type="spellStart"/>
      <w:r>
        <w:t>Tusher</w:t>
      </w:r>
      <w:proofErr w:type="spellEnd"/>
      <w:r>
        <w:t xml:space="preserve"> et al. (2024) carried out a thorough review of methods for spamming detection from email, optimization procedures, issues, and emerging research gaps. They thoroughly reviewed disparate machine learning and deep learning spam detection methods and emphasized optimization techniques for model improvement. While the review highlighted significant achievements, it also raised such existing challenges as spam concept drift, adaptive detection system requirements, and the lack of standardized metrics of evaluation, noting significant areas calling for further research and innovation. </w:t>
      </w:r>
      <w:proofErr w:type="spellStart"/>
      <w:r>
        <w:t>Oluchukwu</w:t>
      </w:r>
      <w:proofErr w:type="spellEnd"/>
      <w:r>
        <w:t xml:space="preserve"> et al. </w:t>
      </w:r>
      <w:proofErr w:type="spellStart"/>
      <w:r w:rsidR="00591677">
        <w:t>Talaei</w:t>
      </w:r>
      <w:proofErr w:type="spellEnd"/>
      <w:r w:rsidR="00591677">
        <w:t xml:space="preserve"> </w:t>
      </w:r>
      <w:proofErr w:type="gramStart"/>
      <w:r w:rsidR="00591677">
        <w:t>et</w:t>
      </w:r>
      <w:proofErr w:type="gramEnd"/>
      <w:r w:rsidR="00591677">
        <w:t xml:space="preserve">. al., (2020), study proposes a spam detection method that integrates feature selection using the Sine–Cosine Algorithm (SCA) with an artificial neural network (ANN). By optimizing the feature set with SCA, the model achieved higher precision, accuracy, and sensitivity compared to traditional classifiers like MLP, Bayesian networks, decision trees, and random forests. Implemented on the </w:t>
      </w:r>
      <w:proofErr w:type="spellStart"/>
      <w:r w:rsidR="00591677">
        <w:t>Spambase</w:t>
      </w:r>
      <w:proofErr w:type="spellEnd"/>
      <w:r w:rsidR="00591677">
        <w:t xml:space="preserve"> dataset, the approach demonstrated a precision of 98.64%, accuracy of 97.92%, and sensitivity of 98.36%. The research highlights the effectiveness of </w:t>
      </w:r>
      <w:proofErr w:type="spellStart"/>
      <w:r w:rsidR="00591677">
        <w:t>metaheuristic</w:t>
      </w:r>
      <w:proofErr w:type="spellEnd"/>
      <w:r w:rsidR="00591677">
        <w:t xml:space="preserve"> algorithms in enhancing spam detection performance and reducing errors associated with irrelevant or redundant features.  </w:t>
      </w:r>
    </w:p>
    <w:p w:rsidR="00201365" w:rsidRPr="00E8421C" w:rsidRDefault="00201365" w:rsidP="00201365">
      <w:pPr>
        <w:pStyle w:val="Heading1"/>
        <w:numPr>
          <w:ilvl w:val="0"/>
          <w:numId w:val="1"/>
        </w:numPr>
        <w:tabs>
          <w:tab w:val="left" w:pos="539"/>
        </w:tabs>
        <w:spacing w:before="162"/>
        <w:rPr>
          <w:sz w:val="20"/>
          <w:szCs w:val="24"/>
        </w:rPr>
      </w:pPr>
      <w:r>
        <w:rPr>
          <w:spacing w:val="-2"/>
          <w:sz w:val="20"/>
          <w:szCs w:val="24"/>
        </w:rPr>
        <w:lastRenderedPageBreak/>
        <w:t xml:space="preserve"> </w:t>
      </w:r>
      <w:r w:rsidRPr="00E8421C">
        <w:rPr>
          <w:spacing w:val="-2"/>
          <w:sz w:val="20"/>
          <w:szCs w:val="24"/>
        </w:rPr>
        <w:t>Methodology</w:t>
      </w:r>
    </w:p>
    <w:p w:rsidR="00201365" w:rsidRPr="00431AD6" w:rsidRDefault="00201365" w:rsidP="00201365">
      <w:pPr>
        <w:spacing w:before="100" w:beforeAutospacing="1" w:after="100" w:afterAutospacing="1"/>
        <w:jc w:val="both"/>
        <w:rPr>
          <w:sz w:val="20"/>
        </w:rPr>
      </w:pPr>
      <w:r w:rsidRPr="00431AD6">
        <w:rPr>
          <w:sz w:val="20"/>
        </w:rPr>
        <w:t>This study investigates the performance of Support Vector Machines (SVM), Decision Trees, Random Forests, and Logistic Regression for Aspect-Based Sentiment Analysis (ABSA) of Apple laptop customer reviews. The dataset, obtained from Kaggle.com</w:t>
      </w:r>
      <w:r w:rsidRPr="000F57FA">
        <w:rPr>
          <w:sz w:val="20"/>
        </w:rPr>
        <w:t xml:space="preserve"> (Figure </w:t>
      </w:r>
      <w:r>
        <w:rPr>
          <w:sz w:val="20"/>
        </w:rPr>
        <w:t>1)</w:t>
      </w:r>
      <w:r w:rsidRPr="00431AD6">
        <w:rPr>
          <w:sz w:val="20"/>
        </w:rPr>
        <w:t xml:space="preserve"> contains labeled reviews annotated with aspect terms and sentiment polarity (positive, negative, or neutral).</w:t>
      </w:r>
      <w:r w:rsidRPr="000F57FA">
        <w:rPr>
          <w:sz w:val="20"/>
        </w:rPr>
        <w:t xml:space="preserve"> </w:t>
      </w:r>
      <w:r w:rsidRPr="00431AD6">
        <w:rPr>
          <w:sz w:val="20"/>
        </w:rPr>
        <w:t xml:space="preserve">The data preprocessing steps include text normalization, tokenization, stop-word removal, and lemmatization. Aspect terms are extracted using a combination of part-of-speech tagging and dependency parsing. Text data is </w:t>
      </w:r>
      <w:proofErr w:type="spellStart"/>
      <w:r w:rsidRPr="00431AD6">
        <w:rPr>
          <w:sz w:val="20"/>
        </w:rPr>
        <w:t>vectorized</w:t>
      </w:r>
      <w:proofErr w:type="spellEnd"/>
      <w:r w:rsidRPr="00431AD6">
        <w:rPr>
          <w:sz w:val="20"/>
        </w:rPr>
        <w:t xml:space="preserve"> using Term Frequency-Inverse Document Frequency (TF-IDF) to convert it into a machine-readable format.</w:t>
      </w:r>
      <w:r w:rsidRPr="000F57FA">
        <w:rPr>
          <w:sz w:val="20"/>
        </w:rPr>
        <w:t xml:space="preserve"> </w:t>
      </w:r>
      <w:r w:rsidRPr="00431AD6">
        <w:rPr>
          <w:sz w:val="20"/>
        </w:rPr>
        <w:t>The dataset is split into training and tes</w:t>
      </w:r>
      <w:r w:rsidRPr="000F57FA">
        <w:rPr>
          <w:sz w:val="20"/>
        </w:rPr>
        <w:t>ting sets using an 80:20 ratio, e</w:t>
      </w:r>
      <w:r w:rsidRPr="00431AD6">
        <w:rPr>
          <w:sz w:val="20"/>
        </w:rPr>
        <w:t>ach model undergoes training</w:t>
      </w:r>
      <w:r w:rsidRPr="000F57FA">
        <w:rPr>
          <w:sz w:val="20"/>
        </w:rPr>
        <w:t xml:space="preserve"> with optimized hyper</w:t>
      </w:r>
      <w:r w:rsidR="009619DF">
        <w:rPr>
          <w:sz w:val="20"/>
        </w:rPr>
        <w:t xml:space="preserve"> </w:t>
      </w:r>
      <w:r w:rsidRPr="000F57FA">
        <w:rPr>
          <w:sz w:val="20"/>
        </w:rPr>
        <w:t>parameters.</w:t>
      </w:r>
      <w:r w:rsidRPr="00431AD6">
        <w:rPr>
          <w:sz w:val="20"/>
        </w:rPr>
        <w:t xml:space="preserve"> Performance evaluation is based on four key metrics: accuracy, precision, recall, and F1-score. All models are implemented using Python libraries </w:t>
      </w:r>
      <w:proofErr w:type="gramStart"/>
      <w:r w:rsidRPr="00431AD6">
        <w:rPr>
          <w:sz w:val="20"/>
        </w:rPr>
        <w:t xml:space="preserve">including </w:t>
      </w:r>
      <w:r w:rsidR="009619DF">
        <w:rPr>
          <w:sz w:val="20"/>
        </w:rPr>
        <w:t xml:space="preserve"> </w:t>
      </w:r>
      <w:proofErr w:type="spellStart"/>
      <w:r w:rsidRPr="00431AD6">
        <w:rPr>
          <w:sz w:val="20"/>
        </w:rPr>
        <w:t>scikit</w:t>
      </w:r>
      <w:proofErr w:type="spellEnd"/>
      <w:proofErr w:type="gramEnd"/>
      <w:r w:rsidRPr="00431AD6">
        <w:rPr>
          <w:sz w:val="20"/>
        </w:rPr>
        <w:t>-learn and NLTK. Comparative analysis helps identify the most effective model for ABSA in e-commerce review analysis.</w:t>
      </w:r>
    </w:p>
    <w:p w:rsidR="00201365" w:rsidRPr="00450333" w:rsidRDefault="00D56E1C" w:rsidP="00201365">
      <w:pPr>
        <w:spacing w:before="100" w:beforeAutospacing="1" w:after="100" w:afterAutospacing="1"/>
        <w:ind w:firstLine="720"/>
        <w:jc w:val="both"/>
        <w:rPr>
          <w:spacing w:val="-2"/>
        </w:rPr>
      </w:pPr>
      <w:r>
        <w:rPr>
          <w:noProof/>
        </w:rPr>
        <w:drawing>
          <wp:inline distT="0" distB="0" distL="0" distR="0">
            <wp:extent cx="5133975" cy="3028950"/>
            <wp:effectExtent l="0" t="0" r="9525" b="0"/>
            <wp:docPr id="4" name="Picture 4" descr="C:\Users\HP\AppData\Local\Temp\ksohtml105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Temp\ksohtml10528\wps1.png"/>
                    <pic:cNvPicPr>
                      <a:picLocks noChangeAspect="1" noChangeArrowheads="1"/>
                    </pic:cNvPicPr>
                  </pic:nvPicPr>
                  <pic:blipFill>
                    <a:blip r:embed="rId9">
                      <a:extLst>
                        <a:ext uri="{28A0092B-C50C-407E-A947-70E740481C1C}">
                          <a14:useLocalDpi xmlns:a14="http://schemas.microsoft.com/office/drawing/2010/main" val="0"/>
                        </a:ext>
                      </a:extLst>
                    </a:blip>
                    <a:srcRect b="8072"/>
                    <a:stretch>
                      <a:fillRect/>
                    </a:stretch>
                  </pic:blipFill>
                  <pic:spPr bwMode="auto">
                    <a:xfrm>
                      <a:off x="0" y="0"/>
                      <a:ext cx="5133975" cy="3028950"/>
                    </a:xfrm>
                    <a:prstGeom prst="rect">
                      <a:avLst/>
                    </a:prstGeom>
                    <a:noFill/>
                    <a:ln>
                      <a:noFill/>
                    </a:ln>
                  </pic:spPr>
                </pic:pic>
              </a:graphicData>
            </a:graphic>
          </wp:inline>
        </w:drawing>
      </w:r>
      <w:r w:rsidR="00201365">
        <w:rPr>
          <w:b/>
          <w:bCs/>
        </w:rPr>
        <w:t xml:space="preserve"> </w:t>
      </w:r>
    </w:p>
    <w:p w:rsidR="00201365" w:rsidRPr="00E56626" w:rsidRDefault="00201365" w:rsidP="00D56E1C">
      <w:pPr>
        <w:rPr>
          <w:b/>
          <w:spacing w:val="-2"/>
          <w:sz w:val="20"/>
        </w:rPr>
      </w:pPr>
      <w:r w:rsidRPr="00E56626">
        <w:rPr>
          <w:b/>
          <w:sz w:val="20"/>
        </w:rPr>
        <w:t>Figure</w:t>
      </w:r>
      <w:r w:rsidRPr="00E56626">
        <w:rPr>
          <w:b/>
          <w:spacing w:val="12"/>
          <w:sz w:val="20"/>
        </w:rPr>
        <w:t xml:space="preserve"> 1</w:t>
      </w:r>
      <w:r w:rsidRPr="00E56626">
        <w:rPr>
          <w:b/>
          <w:sz w:val="20"/>
        </w:rPr>
        <w:t>:</w:t>
      </w:r>
      <w:r w:rsidRPr="00E56626">
        <w:rPr>
          <w:b/>
          <w:spacing w:val="65"/>
          <w:sz w:val="20"/>
        </w:rPr>
        <w:t xml:space="preserve"> </w:t>
      </w:r>
      <w:r w:rsidRPr="00E56626">
        <w:rPr>
          <w:b/>
          <w:sz w:val="20"/>
        </w:rPr>
        <w:t>Screenshot of dataset</w:t>
      </w:r>
      <w:r w:rsidRPr="00E56626">
        <w:rPr>
          <w:b/>
          <w:spacing w:val="-2"/>
          <w:sz w:val="20"/>
        </w:rPr>
        <w:t xml:space="preserve"> (Kaggle.com)</w:t>
      </w:r>
    </w:p>
    <w:p w:rsidR="00B03011" w:rsidRDefault="00B03011" w:rsidP="00B03011">
      <w:pPr>
        <w:spacing w:before="100" w:beforeAutospacing="1" w:after="100" w:afterAutospacing="1"/>
        <w:jc w:val="both"/>
        <w:rPr>
          <w:b/>
          <w:bCs/>
          <w:sz w:val="20"/>
        </w:rPr>
      </w:pPr>
      <w:r>
        <w:rPr>
          <w:b/>
          <w:bCs/>
          <w:sz w:val="20"/>
        </w:rPr>
        <w:t>Support Vector C</w:t>
      </w:r>
      <w:r w:rsidR="00E56626">
        <w:rPr>
          <w:b/>
          <w:bCs/>
          <w:sz w:val="20"/>
        </w:rPr>
        <w:t>lassifier</w:t>
      </w:r>
      <w:r>
        <w:rPr>
          <w:b/>
          <w:bCs/>
          <w:sz w:val="20"/>
        </w:rPr>
        <w:t xml:space="preserve"> (SVC</w:t>
      </w:r>
      <w:r w:rsidR="00201365" w:rsidRPr="00E8421C">
        <w:rPr>
          <w:b/>
          <w:bCs/>
          <w:sz w:val="20"/>
        </w:rPr>
        <w:t>)</w:t>
      </w:r>
      <w:r>
        <w:rPr>
          <w:b/>
          <w:bCs/>
          <w:sz w:val="20"/>
        </w:rPr>
        <w:t xml:space="preserve"> Performance Report</w:t>
      </w:r>
    </w:p>
    <w:p w:rsidR="00201365" w:rsidRPr="007940CE" w:rsidRDefault="00B03011" w:rsidP="00B03011">
      <w:pPr>
        <w:spacing w:before="100" w:beforeAutospacing="1" w:after="100" w:afterAutospacing="1"/>
        <w:jc w:val="both"/>
        <w:rPr>
          <w:sz w:val="20"/>
        </w:rPr>
      </w:pPr>
      <w:r>
        <w:t>The</w:t>
      </w:r>
      <w:r>
        <w:rPr>
          <w:spacing w:val="-1"/>
        </w:rPr>
        <w:t xml:space="preserve"> </w:t>
      </w:r>
      <w:r>
        <w:t>Support</w:t>
      </w:r>
      <w:r>
        <w:rPr>
          <w:spacing w:val="-4"/>
        </w:rPr>
        <w:t xml:space="preserve"> </w:t>
      </w:r>
      <w:r>
        <w:t>Vector Classifier</w:t>
      </w:r>
      <w:r>
        <w:rPr>
          <w:spacing w:val="-1"/>
        </w:rPr>
        <w:t xml:space="preserve"> </w:t>
      </w:r>
      <w:r>
        <w:t>(SVC) achieved an overall accuracy</w:t>
      </w:r>
      <w:r>
        <w:rPr>
          <w:spacing w:val="-5"/>
        </w:rPr>
        <w:t xml:space="preserve"> </w:t>
      </w:r>
      <w:r>
        <w:t>of 96%, demonstrating</w:t>
      </w:r>
      <w:r>
        <w:rPr>
          <w:spacing w:val="-2"/>
        </w:rPr>
        <w:t xml:space="preserve"> </w:t>
      </w:r>
      <w:r>
        <w:t>strong performance</w:t>
      </w:r>
      <w:r>
        <w:rPr>
          <w:spacing w:val="-15"/>
        </w:rPr>
        <w:t xml:space="preserve"> </w:t>
      </w:r>
      <w:r>
        <w:t>in</w:t>
      </w:r>
      <w:r>
        <w:rPr>
          <w:spacing w:val="-15"/>
        </w:rPr>
        <w:t xml:space="preserve"> </w:t>
      </w:r>
      <w:r>
        <w:t>classifying</w:t>
      </w:r>
      <w:r>
        <w:rPr>
          <w:spacing w:val="-15"/>
        </w:rPr>
        <w:t xml:space="preserve"> </w:t>
      </w:r>
      <w:r>
        <w:t>spam</w:t>
      </w:r>
      <w:r>
        <w:rPr>
          <w:spacing w:val="-15"/>
        </w:rPr>
        <w:t xml:space="preserve"> </w:t>
      </w:r>
      <w:r>
        <w:t>and</w:t>
      </w:r>
      <w:r>
        <w:rPr>
          <w:spacing w:val="-15"/>
        </w:rPr>
        <w:t xml:space="preserve"> </w:t>
      </w:r>
      <w:r>
        <w:t>non-spam</w:t>
      </w:r>
      <w:r>
        <w:rPr>
          <w:spacing w:val="-15"/>
        </w:rPr>
        <w:t xml:space="preserve"> </w:t>
      </w:r>
      <w:r>
        <w:t>emails</w:t>
      </w:r>
      <w:r>
        <w:rPr>
          <w:spacing w:val="-15"/>
        </w:rPr>
        <w:t xml:space="preserve"> </w:t>
      </w:r>
      <w:r>
        <w:t>based</w:t>
      </w:r>
      <w:r>
        <w:rPr>
          <w:spacing w:val="-15"/>
        </w:rPr>
        <w:t xml:space="preserve"> </w:t>
      </w:r>
      <w:r>
        <w:t>on</w:t>
      </w:r>
      <w:r>
        <w:rPr>
          <w:spacing w:val="-15"/>
        </w:rPr>
        <w:t xml:space="preserve"> </w:t>
      </w:r>
      <w:r>
        <w:t>the</w:t>
      </w:r>
      <w:r>
        <w:rPr>
          <w:spacing w:val="-15"/>
        </w:rPr>
        <w:t xml:space="preserve"> </w:t>
      </w:r>
      <w:r>
        <w:t>provided</w:t>
      </w:r>
      <w:r>
        <w:rPr>
          <w:spacing w:val="-15"/>
        </w:rPr>
        <w:t xml:space="preserve"> </w:t>
      </w:r>
      <w:r>
        <w:t>dataset.</w:t>
      </w:r>
      <w:r>
        <w:rPr>
          <w:spacing w:val="-15"/>
        </w:rPr>
        <w:t xml:space="preserve"> </w:t>
      </w:r>
      <w:r>
        <w:t>The</w:t>
      </w:r>
      <w:r>
        <w:rPr>
          <w:spacing w:val="-15"/>
        </w:rPr>
        <w:t xml:space="preserve"> </w:t>
      </w:r>
      <w:r>
        <w:t>classifier shows high precision and recall for both classes, indicating its effectiveness in identifying spam emails while minimizing false positives and false negatives. These results suggest that SVC is a robust choice for spam detection tasks, offering high accuracy and reliability in distinguishing between spam and non-spam emails.</w:t>
      </w:r>
      <w:r>
        <w:rPr>
          <w:sz w:val="20"/>
        </w:rPr>
        <w:t xml:space="preserve"> </w:t>
      </w:r>
      <w:r>
        <w:t>The</w:t>
      </w:r>
      <w:r>
        <w:rPr>
          <w:spacing w:val="-12"/>
        </w:rPr>
        <w:t xml:space="preserve"> </w:t>
      </w:r>
      <w:r>
        <w:t>provided</w:t>
      </w:r>
      <w:r>
        <w:rPr>
          <w:spacing w:val="-11"/>
        </w:rPr>
        <w:t xml:space="preserve"> </w:t>
      </w:r>
      <w:r>
        <w:t>classification</w:t>
      </w:r>
      <w:r>
        <w:rPr>
          <w:spacing w:val="-11"/>
        </w:rPr>
        <w:t xml:space="preserve"> </w:t>
      </w:r>
      <w:r>
        <w:t>report</w:t>
      </w:r>
      <w:r>
        <w:rPr>
          <w:spacing w:val="-11"/>
        </w:rPr>
        <w:t xml:space="preserve"> </w:t>
      </w:r>
      <w:r>
        <w:t>evaluates</w:t>
      </w:r>
      <w:r>
        <w:rPr>
          <w:spacing w:val="-12"/>
        </w:rPr>
        <w:t xml:space="preserve"> </w:t>
      </w:r>
      <w:r>
        <w:t>the</w:t>
      </w:r>
      <w:r>
        <w:rPr>
          <w:spacing w:val="-12"/>
        </w:rPr>
        <w:t xml:space="preserve"> </w:t>
      </w:r>
      <w:r>
        <w:t>performance</w:t>
      </w:r>
      <w:r>
        <w:rPr>
          <w:spacing w:val="-12"/>
        </w:rPr>
        <w:t xml:space="preserve"> </w:t>
      </w:r>
      <w:r>
        <w:t>of</w:t>
      </w:r>
      <w:r>
        <w:rPr>
          <w:spacing w:val="-12"/>
        </w:rPr>
        <w:t xml:space="preserve"> </w:t>
      </w:r>
      <w:r>
        <w:t>a</w:t>
      </w:r>
      <w:r>
        <w:rPr>
          <w:spacing w:val="-12"/>
        </w:rPr>
        <w:t xml:space="preserve"> </w:t>
      </w:r>
      <w:r>
        <w:t>Support</w:t>
      </w:r>
      <w:r>
        <w:rPr>
          <w:spacing w:val="-12"/>
        </w:rPr>
        <w:t xml:space="preserve"> </w:t>
      </w:r>
      <w:r>
        <w:t>Vector</w:t>
      </w:r>
      <w:r>
        <w:rPr>
          <w:spacing w:val="-12"/>
        </w:rPr>
        <w:t xml:space="preserve"> </w:t>
      </w:r>
      <w:r>
        <w:t>Classifier</w:t>
      </w:r>
      <w:r>
        <w:rPr>
          <w:spacing w:val="-12"/>
        </w:rPr>
        <w:t xml:space="preserve"> </w:t>
      </w:r>
      <w:r>
        <w:t>(SVC) on a dataset, specifically for spam detection</w:t>
      </w:r>
      <w:r w:rsidR="00201365" w:rsidRPr="007940CE">
        <w:rPr>
          <w:sz w:val="20"/>
        </w:rPr>
        <w:t>.</w:t>
      </w:r>
    </w:p>
    <w:p w:rsidR="00201365" w:rsidRDefault="00B03011" w:rsidP="00201365">
      <w:pPr>
        <w:spacing w:before="100" w:beforeAutospacing="1" w:after="100" w:afterAutospacing="1"/>
        <w:jc w:val="both"/>
      </w:pPr>
      <w:r>
        <w:rPr>
          <w:noProof/>
        </w:rPr>
        <w:lastRenderedPageBreak/>
        <w:drawing>
          <wp:inline distT="0" distB="0" distL="0" distR="0">
            <wp:extent cx="4552950" cy="1304925"/>
            <wp:effectExtent l="0" t="0" r="0" b="9525"/>
            <wp:docPr id="5" name="Picture 5" descr="C:\Users\HP\AppData\Local\Temp\ksohtml10528\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ksohtml10528\wps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1304925"/>
                    </a:xfrm>
                    <a:prstGeom prst="rect">
                      <a:avLst/>
                    </a:prstGeom>
                    <a:noFill/>
                    <a:ln>
                      <a:noFill/>
                    </a:ln>
                  </pic:spPr>
                </pic:pic>
              </a:graphicData>
            </a:graphic>
          </wp:inline>
        </w:drawing>
      </w:r>
    </w:p>
    <w:p w:rsidR="00201365" w:rsidRDefault="00B03011" w:rsidP="00BA74CA">
      <w:pPr>
        <w:rPr>
          <w:b/>
          <w:sz w:val="20"/>
          <w:bdr w:val="none" w:sz="0" w:space="0" w:color="auto" w:frame="1"/>
          <w:lang w:bidi="ar-EG"/>
        </w:rPr>
      </w:pPr>
      <w:r w:rsidRPr="00BA74CA">
        <w:rPr>
          <w:b/>
          <w:sz w:val="20"/>
          <w:bdr w:val="none" w:sz="0" w:space="0" w:color="auto" w:frame="1"/>
          <w:lang w:bidi="ar-EG"/>
        </w:rPr>
        <w:t>Figure 2:</w:t>
      </w:r>
      <w:r w:rsidRPr="00BA74CA">
        <w:rPr>
          <w:b/>
          <w:sz w:val="20"/>
          <w:bdr w:val="none" w:sz="0" w:space="0" w:color="auto" w:frame="1"/>
          <w:lang w:bidi="ar-EG"/>
        </w:rPr>
        <w:t xml:space="preserve"> SVC</w:t>
      </w:r>
    </w:p>
    <w:p w:rsidR="00E56626" w:rsidRDefault="00E56626" w:rsidP="00BA74CA">
      <w:pPr>
        <w:rPr>
          <w:b/>
          <w:sz w:val="20"/>
          <w:bdr w:val="none" w:sz="0" w:space="0" w:color="auto" w:frame="1"/>
          <w:lang w:bidi="ar-EG"/>
        </w:rPr>
      </w:pPr>
    </w:p>
    <w:p w:rsidR="00B03011" w:rsidRPr="00B03011" w:rsidRDefault="00B03011" w:rsidP="00201365">
      <w:pPr>
        <w:spacing w:before="100" w:beforeAutospacing="1" w:after="100" w:afterAutospacing="1"/>
        <w:jc w:val="both"/>
        <w:rPr>
          <w:b/>
        </w:rPr>
      </w:pPr>
      <w:r w:rsidRPr="00B03011">
        <w:rPr>
          <w:b/>
        </w:rPr>
        <w:t xml:space="preserve">The K-Nearest Neighbors (KNN) </w:t>
      </w:r>
    </w:p>
    <w:p w:rsidR="00201365" w:rsidRDefault="00B03011" w:rsidP="00201365">
      <w:pPr>
        <w:spacing w:before="100" w:beforeAutospacing="1" w:after="100" w:afterAutospacing="1"/>
        <w:jc w:val="both"/>
        <w:rPr>
          <w:sz w:val="20"/>
          <w:bdr w:val="none" w:sz="0" w:space="0" w:color="auto" w:frame="1"/>
          <w:lang w:bidi="ar-EG"/>
        </w:rPr>
      </w:pPr>
      <w:r>
        <w:t>The K-Nearest Neighbors (KNN) classifier achieved an overall accuracy of 87%, demonstrating moderate performance in classifying spam and non-spam emails based on the provided dataset. While the classifier shows higher precision and recall for class 0 (non-spam), indicating better performance in identifying non-spam emails, it exhibits lower precision and recall for class 1 (spam).</w:t>
      </w:r>
      <w:r>
        <w:rPr>
          <w:spacing w:val="-11"/>
        </w:rPr>
        <w:t xml:space="preserve"> </w:t>
      </w:r>
      <w:r>
        <w:t>These</w:t>
      </w:r>
      <w:r>
        <w:rPr>
          <w:spacing w:val="-7"/>
        </w:rPr>
        <w:t xml:space="preserve"> </w:t>
      </w:r>
      <w:r>
        <w:t>results</w:t>
      </w:r>
      <w:r>
        <w:rPr>
          <w:spacing w:val="-6"/>
        </w:rPr>
        <w:t xml:space="preserve"> </w:t>
      </w:r>
      <w:r>
        <w:t>suggest</w:t>
      </w:r>
      <w:r>
        <w:rPr>
          <w:spacing w:val="-5"/>
        </w:rPr>
        <w:t xml:space="preserve"> </w:t>
      </w:r>
      <w:r>
        <w:t>that</w:t>
      </w:r>
      <w:r>
        <w:rPr>
          <w:spacing w:val="-6"/>
        </w:rPr>
        <w:t xml:space="preserve"> </w:t>
      </w:r>
      <w:r>
        <w:t>while</w:t>
      </w:r>
      <w:r>
        <w:rPr>
          <w:spacing w:val="-6"/>
        </w:rPr>
        <w:t xml:space="preserve"> </w:t>
      </w:r>
      <w:r>
        <w:t>KNN</w:t>
      </w:r>
      <w:r>
        <w:rPr>
          <w:spacing w:val="-6"/>
        </w:rPr>
        <w:t xml:space="preserve"> </w:t>
      </w:r>
      <w:r>
        <w:t>is</w:t>
      </w:r>
      <w:r>
        <w:rPr>
          <w:spacing w:val="-5"/>
        </w:rPr>
        <w:t xml:space="preserve"> </w:t>
      </w:r>
      <w:r>
        <w:t>effective</w:t>
      </w:r>
      <w:r>
        <w:rPr>
          <w:spacing w:val="-7"/>
        </w:rPr>
        <w:t xml:space="preserve"> </w:t>
      </w:r>
      <w:r>
        <w:t>in</w:t>
      </w:r>
      <w:r>
        <w:rPr>
          <w:spacing w:val="-5"/>
        </w:rPr>
        <w:t xml:space="preserve"> </w:t>
      </w:r>
      <w:r>
        <w:t>certain</w:t>
      </w:r>
      <w:r>
        <w:rPr>
          <w:spacing w:val="-5"/>
        </w:rPr>
        <w:t xml:space="preserve"> </w:t>
      </w:r>
      <w:r>
        <w:t>contexts,</w:t>
      </w:r>
      <w:r>
        <w:rPr>
          <w:spacing w:val="-5"/>
        </w:rPr>
        <w:t xml:space="preserve"> </w:t>
      </w:r>
      <w:r>
        <w:t>further</w:t>
      </w:r>
      <w:r>
        <w:rPr>
          <w:spacing w:val="-7"/>
        </w:rPr>
        <w:t xml:space="preserve"> </w:t>
      </w:r>
      <w:r>
        <w:t>optimization or</w:t>
      </w:r>
      <w:r>
        <w:rPr>
          <w:spacing w:val="-15"/>
        </w:rPr>
        <w:t xml:space="preserve"> </w:t>
      </w:r>
      <w:r>
        <w:t>feature</w:t>
      </w:r>
      <w:r>
        <w:rPr>
          <w:spacing w:val="-15"/>
        </w:rPr>
        <w:t xml:space="preserve"> </w:t>
      </w:r>
      <w:r>
        <w:t>engineering</w:t>
      </w:r>
      <w:r>
        <w:rPr>
          <w:spacing w:val="-15"/>
        </w:rPr>
        <w:t xml:space="preserve"> </w:t>
      </w:r>
      <w:r>
        <w:t>may</w:t>
      </w:r>
      <w:r>
        <w:rPr>
          <w:spacing w:val="-15"/>
        </w:rPr>
        <w:t xml:space="preserve"> </w:t>
      </w:r>
      <w:r>
        <w:t>be</w:t>
      </w:r>
      <w:r>
        <w:rPr>
          <w:spacing w:val="-15"/>
        </w:rPr>
        <w:t xml:space="preserve"> </w:t>
      </w:r>
      <w:r>
        <w:t>necessary</w:t>
      </w:r>
      <w:r>
        <w:rPr>
          <w:spacing w:val="-15"/>
        </w:rPr>
        <w:t xml:space="preserve"> </w:t>
      </w:r>
      <w:r>
        <w:t>to</w:t>
      </w:r>
      <w:r>
        <w:rPr>
          <w:spacing w:val="-14"/>
        </w:rPr>
        <w:t xml:space="preserve"> </w:t>
      </w:r>
      <w:r>
        <w:t>improve</w:t>
      </w:r>
      <w:r>
        <w:rPr>
          <w:spacing w:val="-14"/>
        </w:rPr>
        <w:t xml:space="preserve"> </w:t>
      </w:r>
      <w:r>
        <w:t>its</w:t>
      </w:r>
      <w:r>
        <w:rPr>
          <w:spacing w:val="-13"/>
        </w:rPr>
        <w:t xml:space="preserve"> </w:t>
      </w:r>
      <w:r>
        <w:t>performance</w:t>
      </w:r>
      <w:r>
        <w:rPr>
          <w:spacing w:val="-14"/>
        </w:rPr>
        <w:t xml:space="preserve"> </w:t>
      </w:r>
      <w:r>
        <w:t>in</w:t>
      </w:r>
      <w:r>
        <w:rPr>
          <w:spacing w:val="-13"/>
        </w:rPr>
        <w:t xml:space="preserve"> </w:t>
      </w:r>
      <w:r>
        <w:t>accurately</w:t>
      </w:r>
      <w:r>
        <w:rPr>
          <w:spacing w:val="-15"/>
        </w:rPr>
        <w:t xml:space="preserve"> </w:t>
      </w:r>
      <w:r>
        <w:t>identifying</w:t>
      </w:r>
      <w:r>
        <w:rPr>
          <w:spacing w:val="-14"/>
        </w:rPr>
        <w:t xml:space="preserve"> </w:t>
      </w:r>
      <w:r>
        <w:t>spam emails.</w:t>
      </w:r>
    </w:p>
    <w:p w:rsidR="00201365" w:rsidRDefault="00B03011" w:rsidP="00201365">
      <w:pPr>
        <w:spacing w:before="100" w:beforeAutospacing="1" w:after="100" w:afterAutospacing="1"/>
        <w:jc w:val="both"/>
        <w:rPr>
          <w:sz w:val="20"/>
          <w:bdr w:val="none" w:sz="0" w:space="0" w:color="auto" w:frame="1"/>
          <w:lang w:bidi="ar-EG"/>
        </w:rPr>
      </w:pPr>
      <w:r>
        <w:rPr>
          <w:noProof/>
        </w:rPr>
        <w:drawing>
          <wp:inline distT="0" distB="0" distL="0" distR="0">
            <wp:extent cx="3657600" cy="1190625"/>
            <wp:effectExtent l="0" t="0" r="0" b="9525"/>
            <wp:docPr id="8" name="Picture 8" descr="C:\Users\HP\AppData\Local\Temp\ksohtml1052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ksohtml10528\wps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190625"/>
                    </a:xfrm>
                    <a:prstGeom prst="rect">
                      <a:avLst/>
                    </a:prstGeom>
                    <a:noFill/>
                    <a:ln>
                      <a:noFill/>
                    </a:ln>
                  </pic:spPr>
                </pic:pic>
              </a:graphicData>
            </a:graphic>
          </wp:inline>
        </w:drawing>
      </w:r>
    </w:p>
    <w:p w:rsidR="00E56626" w:rsidRPr="00A01C6A" w:rsidRDefault="00201365" w:rsidP="00A01C6A">
      <w:pPr>
        <w:spacing w:before="100" w:beforeAutospacing="1" w:after="100" w:afterAutospacing="1"/>
        <w:rPr>
          <w:b/>
        </w:rPr>
      </w:pPr>
      <w:r w:rsidRPr="001A6082">
        <w:rPr>
          <w:sz w:val="20"/>
          <w:bdr w:val="none" w:sz="0" w:space="0" w:color="auto" w:frame="1"/>
          <w:lang w:bidi="ar-EG"/>
        </w:rPr>
        <w:t xml:space="preserve">Figure </w:t>
      </w:r>
      <w:r w:rsidR="00A01C6A">
        <w:rPr>
          <w:sz w:val="20"/>
          <w:bdr w:val="none" w:sz="0" w:space="0" w:color="auto" w:frame="1"/>
          <w:lang w:bidi="ar-EG"/>
        </w:rPr>
        <w:t>3</w:t>
      </w:r>
      <w:r w:rsidRPr="001A6082">
        <w:rPr>
          <w:sz w:val="20"/>
          <w:bdr w:val="none" w:sz="0" w:space="0" w:color="auto" w:frame="1"/>
          <w:lang w:bidi="ar-EG"/>
        </w:rPr>
        <w:t>:</w:t>
      </w:r>
      <w:r>
        <w:rPr>
          <w:sz w:val="20"/>
          <w:bdr w:val="none" w:sz="0" w:space="0" w:color="auto" w:frame="1"/>
          <w:lang w:bidi="ar-EG"/>
        </w:rPr>
        <w:t xml:space="preserve"> </w:t>
      </w:r>
      <w:r w:rsidR="00BA74CA">
        <w:rPr>
          <w:b/>
        </w:rPr>
        <w:t>KNN</w:t>
      </w:r>
      <w:r w:rsidR="00BA74CA">
        <w:rPr>
          <w:b/>
        </w:rPr>
        <w:br/>
      </w:r>
    </w:p>
    <w:p w:rsidR="00BA74CA" w:rsidRDefault="00BA74CA" w:rsidP="00BA74CA">
      <w:pPr>
        <w:pStyle w:val="BodyText"/>
        <w:spacing w:before="161"/>
        <w:jc w:val="both"/>
      </w:pPr>
      <w:r w:rsidRPr="00BA74CA">
        <w:rPr>
          <w:b/>
        </w:rPr>
        <w:t>Naive</w:t>
      </w:r>
      <w:r w:rsidRPr="00BA74CA">
        <w:rPr>
          <w:b/>
          <w:spacing w:val="-2"/>
        </w:rPr>
        <w:t xml:space="preserve"> </w:t>
      </w:r>
      <w:r w:rsidRPr="00BA74CA">
        <w:rPr>
          <w:b/>
        </w:rPr>
        <w:t>Bayes Classification</w:t>
      </w:r>
      <w:r w:rsidRPr="00BA74CA">
        <w:rPr>
          <w:b/>
          <w:spacing w:val="-1"/>
        </w:rPr>
        <w:t xml:space="preserve"> </w:t>
      </w:r>
      <w:r w:rsidRPr="00BA74CA">
        <w:rPr>
          <w:b/>
        </w:rPr>
        <w:t>for</w:t>
      </w:r>
      <w:r w:rsidRPr="00BA74CA">
        <w:rPr>
          <w:b/>
          <w:spacing w:val="-1"/>
        </w:rPr>
        <w:t xml:space="preserve"> </w:t>
      </w:r>
      <w:r w:rsidRPr="00BA74CA">
        <w:rPr>
          <w:b/>
        </w:rPr>
        <w:t>Spam</w:t>
      </w:r>
      <w:r w:rsidRPr="00BA74CA">
        <w:rPr>
          <w:b/>
          <w:spacing w:val="-4"/>
        </w:rPr>
        <w:t xml:space="preserve"> </w:t>
      </w:r>
      <w:r w:rsidRPr="00BA74CA">
        <w:rPr>
          <w:b/>
          <w:spacing w:val="-2"/>
        </w:rPr>
        <w:t>Detection</w:t>
      </w:r>
    </w:p>
    <w:p w:rsidR="00BA74CA" w:rsidRDefault="00BA74CA" w:rsidP="00BA74CA">
      <w:pPr>
        <w:pStyle w:val="BodyText"/>
        <w:spacing w:before="161"/>
        <w:jc w:val="both"/>
      </w:pPr>
      <w:r>
        <w:t xml:space="preserve"> </w:t>
      </w:r>
      <w:r>
        <w:t>After</w:t>
      </w:r>
      <w:r>
        <w:rPr>
          <w:spacing w:val="-4"/>
        </w:rPr>
        <w:t xml:space="preserve"> </w:t>
      </w:r>
      <w:r>
        <w:t>pre-processing,</w:t>
      </w:r>
      <w:r>
        <w:rPr>
          <w:spacing w:val="-2"/>
        </w:rPr>
        <w:t xml:space="preserve"> </w:t>
      </w:r>
      <w:r>
        <w:t>the</w:t>
      </w:r>
      <w:r>
        <w:rPr>
          <w:spacing w:val="-1"/>
        </w:rPr>
        <w:t xml:space="preserve"> </w:t>
      </w:r>
      <w:r>
        <w:t>dataset</w:t>
      </w:r>
      <w:r>
        <w:rPr>
          <w:spacing w:val="-2"/>
        </w:rPr>
        <w:t xml:space="preserve"> </w:t>
      </w:r>
      <w:r>
        <w:t>was</w:t>
      </w:r>
      <w:r>
        <w:rPr>
          <w:spacing w:val="-3"/>
        </w:rPr>
        <w:t xml:space="preserve"> </w:t>
      </w:r>
      <w:r>
        <w:t>split</w:t>
      </w:r>
      <w:r>
        <w:rPr>
          <w:spacing w:val="-2"/>
        </w:rPr>
        <w:t xml:space="preserve"> </w:t>
      </w:r>
      <w:r>
        <w:t>into</w:t>
      </w:r>
      <w:r>
        <w:rPr>
          <w:spacing w:val="-2"/>
        </w:rPr>
        <w:t xml:space="preserve"> </w:t>
      </w:r>
      <w:r>
        <w:t>training</w:t>
      </w:r>
      <w:r>
        <w:rPr>
          <w:spacing w:val="-5"/>
        </w:rPr>
        <w:t xml:space="preserve"> </w:t>
      </w:r>
      <w:r>
        <w:t>and</w:t>
      </w:r>
      <w:r>
        <w:rPr>
          <w:spacing w:val="-2"/>
        </w:rPr>
        <w:t xml:space="preserve"> </w:t>
      </w:r>
      <w:r>
        <w:t>testing</w:t>
      </w:r>
      <w:r>
        <w:rPr>
          <w:spacing w:val="-5"/>
        </w:rPr>
        <w:t xml:space="preserve"> </w:t>
      </w:r>
      <w:r>
        <w:t>sets</w:t>
      </w:r>
      <w:r>
        <w:rPr>
          <w:spacing w:val="-3"/>
        </w:rPr>
        <w:t xml:space="preserve"> </w:t>
      </w:r>
      <w:r>
        <w:t>using</w:t>
      </w:r>
      <w:r>
        <w:rPr>
          <w:spacing w:val="-5"/>
        </w:rPr>
        <w:t xml:space="preserve"> </w:t>
      </w:r>
      <w:r>
        <w:t>a</w:t>
      </w:r>
      <w:r>
        <w:rPr>
          <w:spacing w:val="-3"/>
        </w:rPr>
        <w:t xml:space="preserve"> </w:t>
      </w:r>
      <w:r>
        <w:t>70-30</w:t>
      </w:r>
      <w:r>
        <w:rPr>
          <w:spacing w:val="-2"/>
        </w:rPr>
        <w:t xml:space="preserve"> </w:t>
      </w:r>
      <w:r>
        <w:t>split</w:t>
      </w:r>
      <w:r>
        <w:rPr>
          <w:spacing w:val="-2"/>
        </w:rPr>
        <w:t xml:space="preserve"> </w:t>
      </w:r>
      <w:r>
        <w:t>ratio. The Naive Bayes classifier was trained on the training set and evaluated using the testing set.</w:t>
      </w:r>
    </w:p>
    <w:p w:rsidR="00201365" w:rsidRDefault="00BA74CA" w:rsidP="00BA74CA">
      <w:pPr>
        <w:spacing w:before="100" w:beforeAutospacing="1" w:after="100" w:afterAutospacing="1"/>
        <w:rPr>
          <w:sz w:val="20"/>
          <w:bdr w:val="none" w:sz="0" w:space="0" w:color="auto" w:frame="1"/>
          <w:lang w:bidi="ar-EG"/>
        </w:rPr>
      </w:pPr>
      <w:r>
        <w:rPr>
          <w:noProof/>
        </w:rPr>
        <w:drawing>
          <wp:inline distT="0" distB="0" distL="0" distR="0">
            <wp:extent cx="4238625" cy="1257300"/>
            <wp:effectExtent l="0" t="0" r="9525" b="0"/>
            <wp:docPr id="11" name="Picture 11" descr="C:\Users\HP\AppData\Local\Temp\ksohtml1052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Temp\ksohtml10528\wps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1257300"/>
                    </a:xfrm>
                    <a:prstGeom prst="rect">
                      <a:avLst/>
                    </a:prstGeom>
                    <a:noFill/>
                    <a:ln>
                      <a:noFill/>
                    </a:ln>
                  </pic:spPr>
                </pic:pic>
              </a:graphicData>
            </a:graphic>
          </wp:inline>
        </w:drawing>
      </w:r>
    </w:p>
    <w:p w:rsidR="00D56E1C" w:rsidRPr="00863BF8" w:rsidRDefault="00201365" w:rsidP="00863BF8">
      <w:pPr>
        <w:spacing w:before="100" w:beforeAutospacing="1" w:after="100" w:afterAutospacing="1"/>
        <w:rPr>
          <w:sz w:val="20"/>
          <w:bdr w:val="none" w:sz="0" w:space="0" w:color="auto" w:frame="1"/>
          <w:lang w:bidi="ar-EG"/>
        </w:rPr>
      </w:pPr>
      <w:r w:rsidRPr="001A6082">
        <w:rPr>
          <w:sz w:val="20"/>
          <w:bdr w:val="none" w:sz="0" w:space="0" w:color="auto" w:frame="1"/>
          <w:lang w:bidi="ar-EG"/>
        </w:rPr>
        <w:t xml:space="preserve">Figure </w:t>
      </w:r>
      <w:r w:rsidR="00A01C6A">
        <w:rPr>
          <w:sz w:val="20"/>
          <w:bdr w:val="none" w:sz="0" w:space="0" w:color="auto" w:frame="1"/>
          <w:lang w:bidi="ar-EG"/>
        </w:rPr>
        <w:t>4</w:t>
      </w:r>
      <w:r w:rsidRPr="001A6082">
        <w:rPr>
          <w:sz w:val="20"/>
          <w:bdr w:val="none" w:sz="0" w:space="0" w:color="auto" w:frame="1"/>
          <w:lang w:bidi="ar-EG"/>
        </w:rPr>
        <w:t xml:space="preserve">: </w:t>
      </w:r>
      <w:r w:rsidR="00BA74CA" w:rsidRPr="00BA74CA">
        <w:rPr>
          <w:b/>
        </w:rPr>
        <w:t>Naive</w:t>
      </w:r>
      <w:r w:rsidR="00BA74CA" w:rsidRPr="00BA74CA">
        <w:rPr>
          <w:b/>
          <w:spacing w:val="-2"/>
        </w:rPr>
        <w:t xml:space="preserve"> </w:t>
      </w:r>
      <w:r w:rsidR="00BA74CA" w:rsidRPr="00BA74CA">
        <w:rPr>
          <w:b/>
        </w:rPr>
        <w:t>Bayes</w:t>
      </w:r>
    </w:p>
    <w:p w:rsidR="00D56E1C" w:rsidRDefault="00D56E1C" w:rsidP="00201365">
      <w:pPr>
        <w:rPr>
          <w:b/>
          <w:sz w:val="20"/>
        </w:rPr>
      </w:pPr>
    </w:p>
    <w:p w:rsidR="00D56E1C" w:rsidRDefault="00D56E1C" w:rsidP="00201365">
      <w:pPr>
        <w:rPr>
          <w:b/>
          <w:sz w:val="20"/>
        </w:rPr>
      </w:pPr>
    </w:p>
    <w:p w:rsidR="00201365" w:rsidRPr="00E8421C" w:rsidRDefault="00201365" w:rsidP="00201365">
      <w:pPr>
        <w:rPr>
          <w:b/>
          <w:sz w:val="20"/>
        </w:rPr>
      </w:pPr>
      <w:r w:rsidRPr="00E8421C">
        <w:rPr>
          <w:b/>
          <w:sz w:val="20"/>
        </w:rPr>
        <w:t>Model Evaluation Parameters</w:t>
      </w:r>
    </w:p>
    <w:p w:rsidR="00201365" w:rsidRDefault="00201365" w:rsidP="00201365">
      <w:pPr>
        <w:ind w:firstLine="436"/>
        <w:jc w:val="both"/>
        <w:rPr>
          <w:sz w:val="20"/>
        </w:rPr>
      </w:pPr>
    </w:p>
    <w:p w:rsidR="00201365" w:rsidRPr="006E2AB2" w:rsidRDefault="00201365" w:rsidP="00201365">
      <w:pPr>
        <w:ind w:firstLine="436"/>
        <w:jc w:val="both"/>
        <w:rPr>
          <w:sz w:val="20"/>
        </w:rPr>
      </w:pPr>
      <w:r w:rsidRPr="006E2AB2">
        <w:rPr>
          <w:sz w:val="20"/>
        </w:rPr>
        <w:t>In this study, metrics such as accuracy, precision, recall, and F1-measure are used to assess how well text classification systems perform.</w:t>
      </w:r>
    </w:p>
    <w:p w:rsidR="00201365" w:rsidRPr="00450333" w:rsidRDefault="00201365" w:rsidP="00201365">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before="100" w:beforeAutospacing="1" w:after="100" w:afterAutospacing="1"/>
        <w:jc w:val="both"/>
      </w:pPr>
      <w:r w:rsidRPr="00450333">
        <w:rPr>
          <w:noProof/>
        </w:rPr>
        <mc:AlternateContent>
          <mc:Choice Requires="wps">
            <w:drawing>
              <wp:anchor distT="0" distB="0" distL="114300" distR="114300" simplePos="0" relativeHeight="251666432" behindDoc="0" locked="0" layoutInCell="1" allowOverlap="1" wp14:anchorId="766A7EA6" wp14:editId="6E89993E">
                <wp:simplePos x="0" y="0"/>
                <wp:positionH relativeFrom="column">
                  <wp:posOffset>2203450</wp:posOffset>
                </wp:positionH>
                <wp:positionV relativeFrom="paragraph">
                  <wp:posOffset>357505</wp:posOffset>
                </wp:positionV>
                <wp:extent cx="1136650" cy="0"/>
                <wp:effectExtent l="0" t="0" r="25400" b="19050"/>
                <wp:wrapNone/>
                <wp:docPr id="1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6650" cy="0"/>
                        </a:xfrm>
                        <a:prstGeom prst="straightConnector1">
                          <a:avLst/>
                        </a:prstGeom>
                        <a:noFill/>
                        <a:ln w="9525">
                          <a:solidFill>
                            <a:srgbClr val="000000"/>
                          </a:solidFill>
                          <a:round/>
                        </a:ln>
                      </wps:spPr>
                      <wps:bodyPr/>
                    </wps:wsp>
                  </a:graphicData>
                </a:graphic>
              </wp:anchor>
            </w:drawing>
          </mc:Choice>
          <mc:Fallback>
            <w:pict>
              <v:shapetype w14:anchorId="3AFE3306" id="_x0000_t32" coordsize="21600,21600" o:spt="32" o:oned="t" path="m,l21600,21600e" filled="f">
                <v:path arrowok="t" fillok="f" o:connecttype="none"/>
                <o:lock v:ext="edit" shapetype="t"/>
              </v:shapetype>
              <v:shape id="AutoShape 85" o:spid="_x0000_s1026" type="#_x0000_t32" style="position:absolute;margin-left:173.5pt;margin-top:28.15pt;width:89.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"/>
            </w:pict>
          </mc:Fallback>
        </mc:AlternateContent>
      </w:r>
      <w:r w:rsidRPr="00450333">
        <w:t xml:space="preserve">Accuracy </w:t>
      </w:r>
      <w:r w:rsidRPr="00450333">
        <w:tab/>
        <w:t xml:space="preserve">= </w:t>
      </w:r>
      <w:r w:rsidRPr="00450333">
        <w:tab/>
      </w:r>
      <w:r w:rsidRPr="00450333">
        <w:tab/>
      </w:r>
      <w:r w:rsidRPr="00450333">
        <w:tab/>
        <w:t xml:space="preserve">     TP+TN</w:t>
      </w:r>
      <w:r w:rsidRPr="00450333">
        <w:tab/>
      </w:r>
      <w:r w:rsidRPr="00450333">
        <w:tab/>
      </w:r>
      <w:r w:rsidRPr="00450333">
        <w:tab/>
      </w:r>
      <w:r w:rsidRPr="00450333">
        <w:tab/>
        <w:t>(1)</w:t>
      </w:r>
    </w:p>
    <w:p w:rsidR="00201365" w:rsidRPr="00450333" w:rsidRDefault="00201365" w:rsidP="00201365">
      <w:pPr>
        <w:spacing w:before="100" w:beforeAutospacing="1" w:after="100" w:afterAutospacing="1"/>
        <w:jc w:val="both"/>
      </w:pPr>
      <w:r w:rsidRPr="00450333">
        <w:tab/>
      </w:r>
      <w:r w:rsidRPr="00450333">
        <w:tab/>
      </w:r>
      <w:r w:rsidRPr="00450333">
        <w:tab/>
      </w:r>
      <w:r w:rsidRPr="00450333">
        <w:tab/>
      </w:r>
      <w:r w:rsidRPr="00450333">
        <w:tab/>
        <w:t>TP+TN+FP+FN</w:t>
      </w:r>
    </w:p>
    <w:p w:rsidR="00201365" w:rsidRPr="00450333" w:rsidRDefault="00201365" w:rsidP="00201365">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before="100" w:beforeAutospacing="1" w:after="100" w:afterAutospacing="1"/>
        <w:jc w:val="both"/>
      </w:pPr>
      <w:r w:rsidRPr="00450333">
        <w:rPr>
          <w:noProof/>
        </w:rPr>
        <mc:AlternateContent>
          <mc:Choice Requires="wps">
            <w:drawing>
              <wp:anchor distT="0" distB="0" distL="114300" distR="114300" simplePos="0" relativeHeight="251667456" behindDoc="0" locked="0" layoutInCell="1" allowOverlap="1" wp14:anchorId="2FC8D1F1" wp14:editId="462ACC1D">
                <wp:simplePos x="0" y="0"/>
                <wp:positionH relativeFrom="column">
                  <wp:posOffset>2152650</wp:posOffset>
                </wp:positionH>
                <wp:positionV relativeFrom="paragraph">
                  <wp:posOffset>194945</wp:posOffset>
                </wp:positionV>
                <wp:extent cx="768350" cy="635"/>
                <wp:effectExtent l="0" t="0" r="31750" b="37465"/>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635"/>
                        </a:xfrm>
                        <a:prstGeom prst="straightConnector1">
                          <a:avLst/>
                        </a:prstGeom>
                        <a:noFill/>
                        <a:ln w="9525">
                          <a:solidFill>
                            <a:srgbClr val="000000"/>
                          </a:solidFill>
                          <a:round/>
                        </a:ln>
                      </wps:spPr>
                      <wps:bodyPr/>
                    </wps:wsp>
                  </a:graphicData>
                </a:graphic>
              </wp:anchor>
            </w:drawing>
          </mc:Choice>
          <mc:Fallback>
            <w:pict>
              <v:shape w14:anchorId="032E30CD" id="AutoShape 86" o:spid="_x0000_s1026" type="#_x0000_t32" style="position:absolute;margin-left:169.5pt;margin-top:15.35pt;width:60.5pt;height:.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"/>
            </w:pict>
          </mc:Fallback>
        </mc:AlternateContent>
      </w:r>
      <w:r w:rsidRPr="00450333">
        <w:t xml:space="preserve">Recall </w:t>
      </w:r>
      <w:r w:rsidRPr="00450333">
        <w:tab/>
      </w:r>
      <w:r w:rsidRPr="00450333">
        <w:tab/>
        <w:t xml:space="preserve">= </w:t>
      </w:r>
      <w:r w:rsidRPr="00450333">
        <w:tab/>
        <w:t xml:space="preserve">    </w:t>
      </w:r>
      <w:r w:rsidRPr="00450333">
        <w:tab/>
      </w:r>
      <w:r w:rsidRPr="00450333">
        <w:tab/>
      </w:r>
      <w:r w:rsidR="001F08F7">
        <w:t>TP</w:t>
      </w:r>
      <w:r w:rsidRPr="00450333">
        <w:tab/>
      </w:r>
      <w:r w:rsidRPr="00450333">
        <w:tab/>
      </w:r>
      <w:r w:rsidRPr="00450333">
        <w:tab/>
      </w:r>
      <w:r>
        <w:tab/>
      </w:r>
      <w:r>
        <w:tab/>
      </w:r>
      <w:r w:rsidRPr="00450333">
        <w:t>(2)</w:t>
      </w:r>
    </w:p>
    <w:p w:rsidR="00201365" w:rsidRPr="00450333" w:rsidRDefault="00201365" w:rsidP="00201365">
      <w:pPr>
        <w:spacing w:before="100" w:beforeAutospacing="1" w:after="100" w:afterAutospacing="1"/>
        <w:jc w:val="both"/>
      </w:pPr>
      <w:r w:rsidRPr="00450333">
        <w:tab/>
      </w:r>
      <w:r w:rsidRPr="00450333">
        <w:tab/>
      </w:r>
      <w:r w:rsidRPr="00450333">
        <w:tab/>
      </w:r>
      <w:r w:rsidRPr="00450333">
        <w:tab/>
      </w:r>
      <w:r w:rsidRPr="00450333">
        <w:tab/>
        <w:t>TP+FN</w:t>
      </w:r>
    </w:p>
    <w:p w:rsidR="00201365" w:rsidRPr="00450333" w:rsidRDefault="00201365" w:rsidP="00201365">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before="100" w:beforeAutospacing="1" w:after="100" w:afterAutospacing="1"/>
        <w:jc w:val="both"/>
      </w:pPr>
      <w:r w:rsidRPr="00450333">
        <w:rPr>
          <w:noProof/>
        </w:rPr>
        <mc:AlternateContent>
          <mc:Choice Requires="wps">
            <w:drawing>
              <wp:anchor distT="0" distB="0" distL="114300" distR="114300" simplePos="0" relativeHeight="251665408" behindDoc="0" locked="0" layoutInCell="1" allowOverlap="1" wp14:anchorId="72E54BE6" wp14:editId="619DAED0">
                <wp:simplePos x="0" y="0"/>
                <wp:positionH relativeFrom="column">
                  <wp:posOffset>2114550</wp:posOffset>
                </wp:positionH>
                <wp:positionV relativeFrom="paragraph">
                  <wp:posOffset>207645</wp:posOffset>
                </wp:positionV>
                <wp:extent cx="742950" cy="635"/>
                <wp:effectExtent l="0" t="0" r="19050" b="37465"/>
                <wp:wrapNone/>
                <wp:docPr id="6"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9525">
                          <a:solidFill>
                            <a:srgbClr val="000000"/>
                          </a:solidFill>
                          <a:round/>
                        </a:ln>
                      </wps:spPr>
                      <wps:bodyPr/>
                    </wps:wsp>
                  </a:graphicData>
                </a:graphic>
              </wp:anchor>
            </w:drawing>
          </mc:Choice>
          <mc:Fallback>
            <w:pict>
              <v:shape w14:anchorId="78F96807" id="AutoShape 83" o:spid="_x0000_s1026" type="#_x0000_t32" style="position:absolute;margin-left:166.5pt;margin-top:16.35pt;width:58.5pt;height:.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"/>
            </w:pict>
          </mc:Fallback>
        </mc:AlternateContent>
      </w:r>
      <w:r w:rsidRPr="00450333">
        <w:t>Precision</w:t>
      </w:r>
      <w:r w:rsidRPr="00450333">
        <w:tab/>
        <w:t xml:space="preserve"> = </w:t>
      </w:r>
      <w:r w:rsidRPr="00450333">
        <w:tab/>
      </w:r>
      <w:r w:rsidRPr="00450333">
        <w:tab/>
      </w:r>
      <w:r w:rsidRPr="00450333">
        <w:tab/>
        <w:t xml:space="preserve">   TN</w:t>
      </w:r>
      <w:r w:rsidRPr="00450333">
        <w:tab/>
      </w:r>
      <w:r w:rsidRPr="00450333">
        <w:tab/>
      </w:r>
      <w:r w:rsidRPr="00450333">
        <w:tab/>
      </w:r>
      <w:r w:rsidRPr="00450333">
        <w:tab/>
      </w:r>
      <w:r w:rsidRPr="00450333">
        <w:tab/>
        <w:t>(</w:t>
      </w:r>
      <w:r>
        <w:t>3</w:t>
      </w:r>
      <w:r w:rsidRPr="00450333">
        <w:t>)</w:t>
      </w:r>
    </w:p>
    <w:p w:rsidR="00201365" w:rsidRPr="00450333" w:rsidRDefault="00201365" w:rsidP="00201365">
      <w:pPr>
        <w:spacing w:before="100" w:beforeAutospacing="1" w:after="100" w:afterAutospacing="1"/>
        <w:jc w:val="both"/>
      </w:pPr>
      <w:r w:rsidRPr="00450333">
        <w:tab/>
      </w:r>
      <w:r w:rsidRPr="00450333">
        <w:tab/>
      </w:r>
      <w:r w:rsidRPr="00450333">
        <w:tab/>
      </w:r>
      <w:r w:rsidRPr="00450333">
        <w:tab/>
      </w:r>
      <w:r w:rsidRPr="00450333">
        <w:tab/>
        <w:t>TP+FP</w:t>
      </w:r>
      <w:r w:rsidRPr="00450333">
        <w:tab/>
      </w:r>
      <w:r w:rsidRPr="00450333">
        <w:tab/>
      </w:r>
      <w:r w:rsidRPr="00450333">
        <w:tab/>
      </w:r>
      <w:r w:rsidRPr="00450333">
        <w:tab/>
      </w:r>
      <w:r w:rsidRPr="00450333">
        <w:tab/>
      </w:r>
      <w:r w:rsidRPr="00450333">
        <w:tab/>
      </w:r>
      <w:r w:rsidRPr="00450333">
        <w:tab/>
      </w:r>
    </w:p>
    <w:p w:rsidR="00201365" w:rsidRPr="00450333" w:rsidRDefault="00201365" w:rsidP="00201365">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before="100" w:beforeAutospacing="1" w:after="100" w:afterAutospacing="1"/>
        <w:jc w:val="both"/>
      </w:pPr>
      <w:r w:rsidRPr="00450333">
        <w:rPr>
          <w:noProof/>
        </w:rPr>
        <mc:AlternateContent>
          <mc:Choice Requires="wps">
            <w:drawing>
              <wp:anchor distT="0" distB="0" distL="114300" distR="114300" simplePos="0" relativeHeight="251664384" behindDoc="0" locked="0" layoutInCell="1" allowOverlap="1" wp14:anchorId="79484FEE" wp14:editId="662F4CA7">
                <wp:simplePos x="0" y="0"/>
                <wp:positionH relativeFrom="column">
                  <wp:posOffset>2203450</wp:posOffset>
                </wp:positionH>
                <wp:positionV relativeFrom="paragraph">
                  <wp:posOffset>215900</wp:posOffset>
                </wp:positionV>
                <wp:extent cx="1219200" cy="0"/>
                <wp:effectExtent l="0" t="0" r="19050" b="19050"/>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straightConnector1">
                          <a:avLst/>
                        </a:prstGeom>
                        <a:noFill/>
                        <a:ln w="9525">
                          <a:solidFill>
                            <a:srgbClr val="000000"/>
                          </a:solidFill>
                          <a:round/>
                        </a:ln>
                      </wps:spPr>
                      <wps:bodyPr/>
                    </wps:wsp>
                  </a:graphicData>
                </a:graphic>
              </wp:anchor>
            </w:drawing>
          </mc:Choice>
          <mc:Fallback>
            <w:pict>
              <v:shape w14:anchorId="708B3B1E" id="AutoShape 82" o:spid="_x0000_s1026" type="#_x0000_t32" style="position:absolute;margin-left:173.5pt;margin-top:17pt;width:9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"/>
            </w:pict>
          </mc:Fallback>
        </mc:AlternateContent>
      </w:r>
      <w:r w:rsidRPr="00450333">
        <w:t>F1-Score</w:t>
      </w:r>
      <w:r w:rsidRPr="00450333">
        <w:tab/>
        <w:t xml:space="preserve"> =</w:t>
      </w:r>
      <w:r w:rsidRPr="00450333">
        <w:tab/>
        <w:t xml:space="preserve"> 2x</w:t>
      </w:r>
      <w:r w:rsidRPr="00450333">
        <w:tab/>
        <w:t xml:space="preserve">            Precision x Recall</w:t>
      </w:r>
      <w:r w:rsidRPr="00450333">
        <w:tab/>
      </w:r>
      <w:r w:rsidRPr="00450333">
        <w:tab/>
      </w:r>
      <w:r w:rsidRPr="00450333">
        <w:tab/>
        <w:t>(</w:t>
      </w:r>
      <w:r>
        <w:t>4</w:t>
      </w:r>
      <w:r w:rsidRPr="00450333">
        <w:t>)</w:t>
      </w:r>
    </w:p>
    <w:p w:rsidR="00201365" w:rsidRPr="00450333" w:rsidRDefault="00201365" w:rsidP="00201365">
      <w:pPr>
        <w:spacing w:before="100" w:beforeAutospacing="1" w:after="100" w:afterAutospacing="1"/>
        <w:jc w:val="both"/>
      </w:pPr>
      <w:r w:rsidRPr="00450333">
        <w:tab/>
      </w:r>
      <w:r w:rsidRPr="00450333">
        <w:tab/>
      </w:r>
      <w:r w:rsidRPr="00450333">
        <w:tab/>
      </w:r>
      <w:r w:rsidRPr="00450333">
        <w:tab/>
      </w:r>
      <w:r w:rsidRPr="00450333">
        <w:tab/>
        <w:t>Precision + Recall</w:t>
      </w:r>
    </w:p>
    <w:p w:rsidR="00F053B0" w:rsidRPr="00EE4348" w:rsidRDefault="00201365" w:rsidP="00A01C6A">
      <w:pPr>
        <w:pStyle w:val="NormalWeb"/>
        <w:ind w:firstLine="720"/>
        <w:jc w:val="both"/>
        <w:rPr>
          <w:rFonts w:eastAsiaTheme="minorHAnsi"/>
          <w:sz w:val="20"/>
        </w:rPr>
      </w:pPr>
      <w:r w:rsidRPr="00EE4348">
        <w:rPr>
          <w:rFonts w:eastAsiaTheme="minorHAnsi"/>
          <w:sz w:val="20"/>
        </w:rPr>
        <w:t>The terms TP, FP, TN, and FN denote the number of true positives, false positives, true negatives, and false negatives, respectively, as given in equations (1) through (</w:t>
      </w:r>
      <w:r>
        <w:rPr>
          <w:rFonts w:eastAsiaTheme="minorHAnsi"/>
          <w:sz w:val="20"/>
        </w:rPr>
        <w:t>4</w:t>
      </w:r>
      <w:r w:rsidRPr="00EE4348">
        <w:rPr>
          <w:rFonts w:eastAsiaTheme="minorHAnsi"/>
          <w:sz w:val="20"/>
        </w:rPr>
        <w:t>).</w:t>
      </w:r>
    </w:p>
    <w:p w:rsidR="00201365" w:rsidRPr="000C07F6" w:rsidRDefault="00201365" w:rsidP="002013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80" w:lineRule="auto"/>
        <w:jc w:val="both"/>
        <w:rPr>
          <w:b/>
          <w:sz w:val="20"/>
        </w:rPr>
      </w:pPr>
      <w:r w:rsidRPr="000C07F6">
        <w:rPr>
          <w:b/>
          <w:sz w:val="20"/>
        </w:rPr>
        <w:t>Model Evaluation Results</w:t>
      </w:r>
    </w:p>
    <w:p w:rsidR="0093011C" w:rsidRPr="006E2AB2" w:rsidRDefault="00D56E1C" w:rsidP="001709A4">
      <w:pPr>
        <w:pStyle w:val="BodyText"/>
        <w:spacing w:before="241"/>
        <w:jc w:val="both"/>
      </w:pPr>
      <w:r>
        <w:t>The model evaluation is accomplished</w:t>
      </w:r>
      <w:r>
        <w:rPr>
          <w:spacing w:val="24"/>
        </w:rPr>
        <w:t xml:space="preserve"> </w:t>
      </w:r>
      <w:r>
        <w:t>through the use of Anaconda Python programming language using the metrics; precision,</w:t>
      </w:r>
      <w:r>
        <w:rPr>
          <w:spacing w:val="47"/>
        </w:rPr>
        <w:t xml:space="preserve"> r</w:t>
      </w:r>
      <w:r>
        <w:t>ecall,</w:t>
      </w:r>
      <w:r>
        <w:rPr>
          <w:spacing w:val="47"/>
        </w:rPr>
        <w:t xml:space="preserve"> </w:t>
      </w:r>
      <w:r>
        <w:t>F1-score,</w:t>
      </w:r>
      <w:r>
        <w:rPr>
          <w:spacing w:val="47"/>
        </w:rPr>
        <w:t xml:space="preserve"> </w:t>
      </w:r>
      <w:r>
        <w:t>and</w:t>
      </w:r>
      <w:r>
        <w:rPr>
          <w:spacing w:val="47"/>
        </w:rPr>
        <w:t xml:space="preserve"> </w:t>
      </w:r>
      <w:r>
        <w:t>Accuracy</w:t>
      </w:r>
      <w:r>
        <w:rPr>
          <w:spacing w:val="47"/>
        </w:rPr>
        <w:t xml:space="preserve"> </w:t>
      </w:r>
      <w:r>
        <w:t>are</w:t>
      </w:r>
      <w:r>
        <w:rPr>
          <w:spacing w:val="51"/>
        </w:rPr>
        <w:t xml:space="preserve"> </w:t>
      </w:r>
      <w:r>
        <w:rPr>
          <w:spacing w:val="-5"/>
        </w:rPr>
        <w:t xml:space="preserve">all </w:t>
      </w:r>
      <w:r>
        <w:t xml:space="preserve">metrics to be used to evaluate the performance of text categorization </w:t>
      </w:r>
      <w:r>
        <w:rPr>
          <w:spacing w:val="-2"/>
        </w:rPr>
        <w:t>systems.</w:t>
      </w:r>
      <w:r>
        <w:rPr>
          <w:spacing w:val="-2"/>
        </w:rPr>
        <w:t xml:space="preserve"> </w:t>
      </w:r>
      <w:r>
        <w:t>After implementing these algorithms, the models are evaluated using a testing dataset. Key evaluation</w:t>
      </w:r>
      <w:r>
        <w:rPr>
          <w:spacing w:val="-9"/>
        </w:rPr>
        <w:t xml:space="preserve"> </w:t>
      </w:r>
      <w:r>
        <w:t>metrics</w:t>
      </w:r>
      <w:r>
        <w:rPr>
          <w:spacing w:val="-10"/>
        </w:rPr>
        <w:t xml:space="preserve"> </w:t>
      </w:r>
      <w:r>
        <w:t>include</w:t>
      </w:r>
      <w:r>
        <w:rPr>
          <w:spacing w:val="-10"/>
        </w:rPr>
        <w:t xml:space="preserve"> </w:t>
      </w:r>
      <w:r>
        <w:t>accuracy,</w:t>
      </w:r>
      <w:r>
        <w:rPr>
          <w:spacing w:val="-9"/>
        </w:rPr>
        <w:t xml:space="preserve"> </w:t>
      </w:r>
      <w:r>
        <w:t>precision,</w:t>
      </w:r>
      <w:r>
        <w:rPr>
          <w:spacing w:val="-9"/>
        </w:rPr>
        <w:t xml:space="preserve"> </w:t>
      </w:r>
      <w:r>
        <w:t>recall,</w:t>
      </w:r>
      <w:r>
        <w:rPr>
          <w:spacing w:val="-9"/>
        </w:rPr>
        <w:t xml:space="preserve"> </w:t>
      </w:r>
      <w:r>
        <w:t>and</w:t>
      </w:r>
      <w:r>
        <w:rPr>
          <w:spacing w:val="-9"/>
        </w:rPr>
        <w:t xml:space="preserve"> </w:t>
      </w:r>
      <w:r>
        <w:t>F1-score.</w:t>
      </w:r>
      <w:r>
        <w:rPr>
          <w:spacing w:val="-9"/>
        </w:rPr>
        <w:t xml:space="preserve"> </w:t>
      </w:r>
      <w:r>
        <w:t>These</w:t>
      </w:r>
      <w:r>
        <w:rPr>
          <w:spacing w:val="-8"/>
        </w:rPr>
        <w:t xml:space="preserve"> </w:t>
      </w:r>
      <w:r>
        <w:t>metrics</w:t>
      </w:r>
      <w:r>
        <w:rPr>
          <w:spacing w:val="-10"/>
        </w:rPr>
        <w:t xml:space="preserve"> </w:t>
      </w:r>
      <w:r>
        <w:t>help</w:t>
      </w:r>
      <w:r>
        <w:rPr>
          <w:spacing w:val="-9"/>
        </w:rPr>
        <w:t xml:space="preserve"> </w:t>
      </w:r>
      <w:r>
        <w:t>determine the</w:t>
      </w:r>
      <w:r>
        <w:rPr>
          <w:spacing w:val="-2"/>
        </w:rPr>
        <w:t xml:space="preserve"> </w:t>
      </w:r>
      <w:r>
        <w:t>performance</w:t>
      </w:r>
      <w:r>
        <w:rPr>
          <w:spacing w:val="-2"/>
        </w:rPr>
        <w:t xml:space="preserve"> </w:t>
      </w:r>
      <w:r>
        <w:t>of</w:t>
      </w:r>
      <w:r>
        <w:rPr>
          <w:spacing w:val="-2"/>
        </w:rPr>
        <w:t xml:space="preserve"> </w:t>
      </w:r>
      <w:r>
        <w:t>each</w:t>
      </w:r>
      <w:r>
        <w:rPr>
          <w:spacing w:val="-1"/>
        </w:rPr>
        <w:t xml:space="preserve"> </w:t>
      </w:r>
      <w:r>
        <w:t>algorithm</w:t>
      </w:r>
      <w:r>
        <w:rPr>
          <w:spacing w:val="-1"/>
        </w:rPr>
        <w:t xml:space="preserve"> </w:t>
      </w:r>
      <w:r>
        <w:t>and</w:t>
      </w:r>
      <w:r>
        <w:rPr>
          <w:spacing w:val="-1"/>
        </w:rPr>
        <w:t xml:space="preserve"> </w:t>
      </w:r>
      <w:r>
        <w:t>provide</w:t>
      </w:r>
      <w:r>
        <w:rPr>
          <w:spacing w:val="-2"/>
        </w:rPr>
        <w:t xml:space="preserve"> </w:t>
      </w:r>
      <w:r>
        <w:t>insights</w:t>
      </w:r>
      <w:r>
        <w:rPr>
          <w:spacing w:val="-1"/>
        </w:rPr>
        <w:t xml:space="preserve"> </w:t>
      </w:r>
      <w:r>
        <w:t>into</w:t>
      </w:r>
      <w:r>
        <w:rPr>
          <w:spacing w:val="-1"/>
        </w:rPr>
        <w:t xml:space="preserve"> </w:t>
      </w:r>
      <w:r>
        <w:t>which</w:t>
      </w:r>
      <w:r>
        <w:rPr>
          <w:spacing w:val="-1"/>
        </w:rPr>
        <w:t xml:space="preserve"> </w:t>
      </w:r>
      <w:r>
        <w:t>approach</w:t>
      </w:r>
      <w:r>
        <w:rPr>
          <w:spacing w:val="-1"/>
        </w:rPr>
        <w:t xml:space="preserve"> </w:t>
      </w:r>
      <w:r>
        <w:t>is</w:t>
      </w:r>
      <w:r>
        <w:rPr>
          <w:spacing w:val="-1"/>
        </w:rPr>
        <w:t xml:space="preserve"> </w:t>
      </w:r>
      <w:r>
        <w:t>most effective</w:t>
      </w:r>
      <w:r>
        <w:rPr>
          <w:spacing w:val="-2"/>
        </w:rPr>
        <w:t xml:space="preserve"> </w:t>
      </w:r>
      <w:r>
        <w:t>for spam detection.</w:t>
      </w:r>
      <w:r w:rsidR="00863BF8">
        <w:t xml:space="preserve"> </w:t>
      </w:r>
      <w:r>
        <w:t>In</w:t>
      </w:r>
      <w:r>
        <w:rPr>
          <w:spacing w:val="-4"/>
        </w:rPr>
        <w:t xml:space="preserve"> </w:t>
      </w:r>
      <w:r>
        <w:t>spam</w:t>
      </w:r>
      <w:r>
        <w:rPr>
          <w:spacing w:val="-5"/>
        </w:rPr>
        <w:t xml:space="preserve"> </w:t>
      </w:r>
      <w:r>
        <w:t>detection,</w:t>
      </w:r>
      <w:r>
        <w:rPr>
          <w:spacing w:val="-6"/>
        </w:rPr>
        <w:t xml:space="preserve"> </w:t>
      </w:r>
      <w:r>
        <w:t>evaluating</w:t>
      </w:r>
      <w:r>
        <w:rPr>
          <w:spacing w:val="-8"/>
        </w:rPr>
        <w:t xml:space="preserve"> </w:t>
      </w:r>
      <w:r>
        <w:t>the</w:t>
      </w:r>
      <w:r>
        <w:rPr>
          <w:spacing w:val="-6"/>
        </w:rPr>
        <w:t xml:space="preserve"> </w:t>
      </w:r>
      <w:r>
        <w:t>performance</w:t>
      </w:r>
      <w:r>
        <w:rPr>
          <w:spacing w:val="-7"/>
        </w:rPr>
        <w:t xml:space="preserve"> </w:t>
      </w:r>
      <w:r>
        <w:t>of</w:t>
      </w:r>
      <w:r>
        <w:rPr>
          <w:spacing w:val="-3"/>
        </w:rPr>
        <w:t xml:space="preserve"> </w:t>
      </w:r>
      <w:r>
        <w:t>machine</w:t>
      </w:r>
      <w:r>
        <w:rPr>
          <w:spacing w:val="-6"/>
        </w:rPr>
        <w:t xml:space="preserve"> </w:t>
      </w:r>
      <w:r>
        <w:t>learning</w:t>
      </w:r>
      <w:r>
        <w:rPr>
          <w:spacing w:val="-8"/>
        </w:rPr>
        <w:t xml:space="preserve"> </w:t>
      </w:r>
      <w:r>
        <w:t>models</w:t>
      </w:r>
      <w:r>
        <w:rPr>
          <w:spacing w:val="-3"/>
        </w:rPr>
        <w:t xml:space="preserve"> </w:t>
      </w:r>
      <w:r>
        <w:t>is</w:t>
      </w:r>
      <w:r>
        <w:rPr>
          <w:spacing w:val="-5"/>
        </w:rPr>
        <w:t xml:space="preserve"> </w:t>
      </w:r>
      <w:r>
        <w:t>crucial</w:t>
      </w:r>
      <w:r>
        <w:rPr>
          <w:spacing w:val="-4"/>
        </w:rPr>
        <w:t xml:space="preserve"> </w:t>
      </w:r>
      <w:r>
        <w:t>to</w:t>
      </w:r>
      <w:r>
        <w:rPr>
          <w:spacing w:val="-5"/>
        </w:rPr>
        <w:t xml:space="preserve"> </w:t>
      </w:r>
      <w:r>
        <w:t>determine their effectiveness and reliability. The key evaluation parameters commonly used are precision, recall, F-measure (F1-score), and accuracy. These metrics provide insights into the classifier's performance, helping</w:t>
      </w:r>
      <w:r>
        <w:rPr>
          <w:spacing w:val="-5"/>
        </w:rPr>
        <w:t xml:space="preserve"> </w:t>
      </w:r>
      <w:r>
        <w:t>to assess</w:t>
      </w:r>
      <w:r>
        <w:rPr>
          <w:spacing w:val="-2"/>
        </w:rPr>
        <w:t xml:space="preserve"> </w:t>
      </w:r>
      <w:r>
        <w:t>the</w:t>
      </w:r>
      <w:r>
        <w:rPr>
          <w:spacing w:val="-2"/>
        </w:rPr>
        <w:t xml:space="preserve"> </w:t>
      </w:r>
      <w:r>
        <w:t>quality</w:t>
      </w:r>
      <w:r>
        <w:rPr>
          <w:spacing w:val="-5"/>
        </w:rPr>
        <w:t xml:space="preserve"> </w:t>
      </w:r>
      <w:r>
        <w:t>of</w:t>
      </w:r>
      <w:r>
        <w:rPr>
          <w:spacing w:val="-2"/>
        </w:rPr>
        <w:t xml:space="preserve"> </w:t>
      </w:r>
      <w:r>
        <w:t>spam</w:t>
      </w:r>
      <w:r>
        <w:rPr>
          <w:spacing w:val="-2"/>
        </w:rPr>
        <w:t xml:space="preserve"> </w:t>
      </w:r>
      <w:r>
        <w:t>detection.</w:t>
      </w:r>
      <w:r>
        <w:rPr>
          <w:spacing w:val="-2"/>
        </w:rPr>
        <w:t xml:space="preserve"> </w:t>
      </w:r>
      <w:r>
        <w:t>To</w:t>
      </w:r>
      <w:r>
        <w:rPr>
          <w:spacing w:val="-1"/>
        </w:rPr>
        <w:t xml:space="preserve"> </w:t>
      </w:r>
      <w:r>
        <w:t>understand</w:t>
      </w:r>
      <w:r>
        <w:rPr>
          <w:spacing w:val="-2"/>
        </w:rPr>
        <w:t xml:space="preserve"> </w:t>
      </w:r>
      <w:r>
        <w:t>these</w:t>
      </w:r>
      <w:r>
        <w:rPr>
          <w:spacing w:val="-4"/>
        </w:rPr>
        <w:t xml:space="preserve"> </w:t>
      </w:r>
      <w:r>
        <w:t>parameters,</w:t>
      </w:r>
      <w:r>
        <w:rPr>
          <w:spacing w:val="-2"/>
        </w:rPr>
        <w:t xml:space="preserve"> </w:t>
      </w:r>
      <w:r>
        <w:t>it's important to first explain the concepts of True Positive (TP), False Positive (FP), True Negative</w:t>
      </w:r>
      <w:r w:rsidR="001709A4">
        <w:t xml:space="preserve"> (TN), and False Negative (FN).</w:t>
      </w:r>
    </w:p>
    <w:p w:rsidR="0093011C" w:rsidRPr="00EE4348" w:rsidRDefault="00201365" w:rsidP="00201365">
      <w:pPr>
        <w:spacing w:before="100" w:beforeAutospacing="1" w:after="100" w:afterAutospacing="1" w:line="480" w:lineRule="auto"/>
        <w:jc w:val="both"/>
        <w:rPr>
          <w:rStyle w:val="Strong"/>
          <w:sz w:val="20"/>
        </w:rPr>
      </w:pPr>
      <w:r w:rsidRPr="00EE4348">
        <w:rPr>
          <w:rStyle w:val="Strong"/>
          <w:sz w:val="20"/>
        </w:rPr>
        <w:t xml:space="preserve">Table </w:t>
      </w:r>
      <w:r>
        <w:rPr>
          <w:rStyle w:val="Strong"/>
          <w:sz w:val="20"/>
        </w:rPr>
        <w:t>1</w:t>
      </w:r>
      <w:r w:rsidRPr="00EE4348">
        <w:rPr>
          <w:rStyle w:val="Strong"/>
          <w:sz w:val="20"/>
        </w:rPr>
        <w:t>: Accuracy Comparison</w:t>
      </w:r>
    </w:p>
    <w:tbl>
      <w:tblPr>
        <w:tblW w:w="4590" w:type="dxa"/>
        <w:tblInd w:w="558" w:type="dxa"/>
        <w:tblLook w:val="04A0" w:firstRow="1" w:lastRow="0" w:firstColumn="1" w:lastColumn="0" w:noHBand="0" w:noVBand="1"/>
      </w:tblPr>
      <w:tblGrid>
        <w:gridCol w:w="2610"/>
        <w:gridCol w:w="1980"/>
      </w:tblGrid>
      <w:tr w:rsidR="0093011C" w:rsidRPr="00450333" w:rsidTr="004D751D">
        <w:trPr>
          <w:trHeight w:val="315"/>
        </w:trPr>
        <w:tc>
          <w:tcPr>
            <w:tcW w:w="261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Model/Metric</w:t>
            </w:r>
          </w:p>
        </w:tc>
        <w:tc>
          <w:tcPr>
            <w:tcW w:w="198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Accuracy</w:t>
            </w:r>
          </w:p>
        </w:tc>
      </w:tr>
      <w:tr w:rsidR="0093011C" w:rsidRPr="00450333" w:rsidTr="004D751D">
        <w:trPr>
          <w:trHeight w:val="315"/>
        </w:trPr>
        <w:tc>
          <w:tcPr>
            <w:tcW w:w="2610" w:type="dxa"/>
            <w:tcBorders>
              <w:top w:val="single" w:sz="4" w:space="0" w:color="auto"/>
            </w:tcBorders>
            <w:shd w:val="clear" w:color="auto" w:fill="auto"/>
            <w:noWrap/>
            <w:hideMark/>
          </w:tcPr>
          <w:p w:rsidR="0093011C" w:rsidRDefault="0093011C" w:rsidP="0093011C">
            <w:r>
              <w:t>Naïve Bayes</w:t>
            </w:r>
          </w:p>
        </w:tc>
        <w:tc>
          <w:tcPr>
            <w:tcW w:w="1980" w:type="dxa"/>
            <w:tcBorders>
              <w:top w:val="single" w:sz="4" w:space="0" w:color="auto"/>
            </w:tcBorders>
            <w:shd w:val="clear" w:color="auto" w:fill="auto"/>
            <w:noWrap/>
            <w:hideMark/>
          </w:tcPr>
          <w:p w:rsidR="0093011C" w:rsidRDefault="0093011C" w:rsidP="0093011C">
            <w:pPr>
              <w:jc w:val="center"/>
            </w:pPr>
            <w:r>
              <w:t>98%</w:t>
            </w:r>
          </w:p>
        </w:tc>
      </w:tr>
      <w:tr w:rsidR="0093011C" w:rsidRPr="00450333" w:rsidTr="004D751D">
        <w:trPr>
          <w:trHeight w:val="315"/>
        </w:trPr>
        <w:tc>
          <w:tcPr>
            <w:tcW w:w="2610" w:type="dxa"/>
            <w:shd w:val="clear" w:color="auto" w:fill="D0CECE" w:themeFill="background2" w:themeFillShade="E6"/>
            <w:noWrap/>
            <w:hideMark/>
          </w:tcPr>
          <w:p w:rsidR="0093011C" w:rsidRDefault="0093011C" w:rsidP="0093011C">
            <w:r>
              <w:t>KNN</w:t>
            </w:r>
          </w:p>
        </w:tc>
        <w:tc>
          <w:tcPr>
            <w:tcW w:w="1980" w:type="dxa"/>
            <w:shd w:val="clear" w:color="auto" w:fill="D0CECE" w:themeFill="background2" w:themeFillShade="E6"/>
            <w:noWrap/>
            <w:hideMark/>
          </w:tcPr>
          <w:p w:rsidR="0093011C" w:rsidRDefault="0093011C" w:rsidP="0093011C">
            <w:pPr>
              <w:jc w:val="center"/>
            </w:pPr>
            <w:r>
              <w:t>87%</w:t>
            </w:r>
          </w:p>
        </w:tc>
      </w:tr>
      <w:tr w:rsidR="0093011C" w:rsidRPr="00450333" w:rsidTr="004D751D">
        <w:trPr>
          <w:trHeight w:val="315"/>
        </w:trPr>
        <w:tc>
          <w:tcPr>
            <w:tcW w:w="2610" w:type="dxa"/>
            <w:shd w:val="clear" w:color="auto" w:fill="auto"/>
            <w:noWrap/>
            <w:hideMark/>
          </w:tcPr>
          <w:p w:rsidR="0093011C" w:rsidRDefault="0093011C" w:rsidP="0093011C">
            <w:r>
              <w:t>SVM</w:t>
            </w:r>
          </w:p>
        </w:tc>
        <w:tc>
          <w:tcPr>
            <w:tcW w:w="1980" w:type="dxa"/>
            <w:shd w:val="clear" w:color="auto" w:fill="auto"/>
            <w:noWrap/>
            <w:hideMark/>
          </w:tcPr>
          <w:p w:rsidR="0093011C" w:rsidRDefault="0093011C" w:rsidP="0093011C">
            <w:pPr>
              <w:jc w:val="center"/>
            </w:pPr>
            <w:r>
              <w:t>96%</w:t>
            </w:r>
          </w:p>
        </w:tc>
      </w:tr>
      <w:tr w:rsidR="0093011C" w:rsidRPr="00450333" w:rsidTr="0093011C">
        <w:trPr>
          <w:trHeight w:val="413"/>
        </w:trPr>
        <w:tc>
          <w:tcPr>
            <w:tcW w:w="2610" w:type="dxa"/>
            <w:tcBorders>
              <w:bottom w:val="single" w:sz="4" w:space="0" w:color="auto"/>
            </w:tcBorders>
            <w:shd w:val="clear" w:color="auto" w:fill="D0CECE" w:themeFill="background2" w:themeFillShade="E6"/>
            <w:noWrap/>
          </w:tcPr>
          <w:p w:rsidR="0093011C" w:rsidRDefault="0093011C" w:rsidP="0093011C">
            <w:pPr>
              <w:jc w:val="center"/>
              <w:rPr>
                <w:b/>
                <w:bCs/>
              </w:rPr>
            </w:pPr>
          </w:p>
        </w:tc>
        <w:tc>
          <w:tcPr>
            <w:tcW w:w="1980" w:type="dxa"/>
            <w:tcBorders>
              <w:bottom w:val="single" w:sz="4" w:space="0" w:color="auto"/>
            </w:tcBorders>
            <w:shd w:val="clear" w:color="auto" w:fill="D0CECE" w:themeFill="background2" w:themeFillShade="E6"/>
            <w:noWrap/>
          </w:tcPr>
          <w:p w:rsidR="0093011C" w:rsidRDefault="0093011C" w:rsidP="0093011C">
            <w:pPr>
              <w:jc w:val="center"/>
              <w:rPr>
                <w:b/>
                <w:bCs/>
              </w:rPr>
            </w:pPr>
          </w:p>
        </w:tc>
      </w:tr>
    </w:tbl>
    <w:p w:rsidR="00201365" w:rsidRDefault="00201365" w:rsidP="00201365">
      <w:pPr>
        <w:pStyle w:val="BodyText"/>
        <w:rPr>
          <w:b/>
        </w:rPr>
      </w:pPr>
      <w:bookmarkStart w:id="0" w:name="_GoBack"/>
      <w:bookmarkEnd w:id="0"/>
    </w:p>
    <w:p w:rsidR="00201365" w:rsidRDefault="00201365" w:rsidP="00201365">
      <w:pPr>
        <w:pStyle w:val="BodyText"/>
        <w:rPr>
          <w:b/>
        </w:rPr>
      </w:pPr>
    </w:p>
    <w:p w:rsidR="00201365" w:rsidRDefault="00201365" w:rsidP="00201365">
      <w:pPr>
        <w:pStyle w:val="BodyText"/>
        <w:rPr>
          <w:b/>
        </w:rPr>
      </w:pPr>
    </w:p>
    <w:p w:rsidR="00201365" w:rsidRDefault="00201365" w:rsidP="00201365">
      <w:pPr>
        <w:pStyle w:val="BodyText"/>
        <w:rPr>
          <w:b/>
        </w:rPr>
      </w:pPr>
    </w:p>
    <w:p w:rsidR="00201365" w:rsidRDefault="0093011C" w:rsidP="00201365">
      <w:pPr>
        <w:pStyle w:val="BodyText"/>
        <w:rPr>
          <w:b/>
        </w:rPr>
      </w:pPr>
      <w:r>
        <w:rPr>
          <w:noProof/>
        </w:rPr>
        <w:drawing>
          <wp:inline distT="0" distB="0" distL="0" distR="0" wp14:anchorId="48FFFC76" wp14:editId="4F0DDA36">
            <wp:extent cx="2838450" cy="15335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1365" w:rsidRDefault="00201365" w:rsidP="00201365">
      <w:pPr>
        <w:pStyle w:val="BodyText"/>
        <w:rPr>
          <w:b/>
        </w:rPr>
      </w:pPr>
    </w:p>
    <w:p w:rsidR="00201365" w:rsidRPr="002D0C23" w:rsidRDefault="00201365" w:rsidP="0093011C">
      <w:pPr>
        <w:spacing w:before="100" w:beforeAutospacing="1" w:after="100" w:afterAutospacing="1" w:line="480" w:lineRule="auto"/>
        <w:rPr>
          <w:rStyle w:val="Strong"/>
          <w:b w:val="0"/>
          <w:sz w:val="20"/>
        </w:rPr>
      </w:pPr>
      <w:r w:rsidRPr="002D0C23">
        <w:rPr>
          <w:b/>
          <w:sz w:val="20"/>
        </w:rPr>
        <w:t>Figure 6: Chart showing Accuracy</w:t>
      </w:r>
    </w:p>
    <w:p w:rsidR="00201365" w:rsidRDefault="00201365" w:rsidP="00201365">
      <w:pPr>
        <w:pStyle w:val="BodyText"/>
        <w:rPr>
          <w:b/>
        </w:rPr>
      </w:pPr>
      <w:r w:rsidRPr="005D2E06">
        <w:rPr>
          <w:b/>
        </w:rPr>
        <w:t xml:space="preserve">Precision </w:t>
      </w:r>
    </w:p>
    <w:p w:rsidR="0093011C" w:rsidRPr="00863BF8" w:rsidRDefault="00863BF8" w:rsidP="00113817">
      <w:pPr>
        <w:spacing w:before="100" w:beforeAutospacing="1" w:after="100" w:afterAutospacing="1" w:line="360" w:lineRule="auto"/>
        <w:jc w:val="both"/>
        <w:rPr>
          <w:b/>
          <w:sz w:val="20"/>
          <w:szCs w:val="20"/>
        </w:rPr>
      </w:pPr>
      <w:r w:rsidRPr="00863BF8">
        <w:rPr>
          <w:sz w:val="20"/>
          <w:szCs w:val="20"/>
        </w:rPr>
        <w:t xml:space="preserve">The table </w:t>
      </w:r>
      <w:r w:rsidR="007F14F3">
        <w:rPr>
          <w:sz w:val="20"/>
          <w:szCs w:val="20"/>
        </w:rPr>
        <w:t>1 &amp; Figures 6</w:t>
      </w:r>
      <w:r w:rsidRPr="00863BF8">
        <w:rPr>
          <w:sz w:val="20"/>
          <w:szCs w:val="20"/>
        </w:rPr>
        <w:t xml:space="preserve"> highlight the </w:t>
      </w:r>
      <w:r>
        <w:rPr>
          <w:rStyle w:val="Strong"/>
          <w:sz w:val="20"/>
          <w:szCs w:val="20"/>
        </w:rPr>
        <w:t>precision</w:t>
      </w:r>
      <w:r w:rsidRPr="00863BF8">
        <w:rPr>
          <w:rStyle w:val="Strong"/>
          <w:sz w:val="20"/>
          <w:szCs w:val="20"/>
        </w:rPr>
        <w:t xml:space="preserve"> scores</w:t>
      </w:r>
      <w:r w:rsidRPr="00863BF8">
        <w:rPr>
          <w:sz w:val="20"/>
          <w:szCs w:val="20"/>
        </w:rPr>
        <w:t xml:space="preserve"> of three machine learning models</w:t>
      </w:r>
      <w:r w:rsidRPr="00863BF8">
        <w:rPr>
          <w:sz w:val="20"/>
          <w:szCs w:val="20"/>
        </w:rPr>
        <w:t xml:space="preserve"> </w:t>
      </w:r>
      <w:r w:rsidR="004801AC" w:rsidRPr="00863BF8">
        <w:rPr>
          <w:sz w:val="20"/>
          <w:szCs w:val="20"/>
        </w:rPr>
        <w:t xml:space="preserve">Precision is a key performance metric in machine learning that </w:t>
      </w:r>
      <w:r w:rsidR="00BF0AC2" w:rsidRPr="00863BF8">
        <w:rPr>
          <w:sz w:val="20"/>
          <w:szCs w:val="20"/>
        </w:rPr>
        <w:t>measures</w:t>
      </w:r>
      <w:r w:rsidR="004801AC" w:rsidRPr="00863BF8">
        <w:rPr>
          <w:sz w:val="20"/>
          <w:szCs w:val="20"/>
        </w:rPr>
        <w:t xml:space="preserve"> the </w:t>
      </w:r>
      <w:proofErr w:type="gramStart"/>
      <w:r w:rsidR="004801AC" w:rsidRPr="00863BF8">
        <w:rPr>
          <w:sz w:val="20"/>
          <w:szCs w:val="20"/>
        </w:rPr>
        <w:t>quality  of</w:t>
      </w:r>
      <w:proofErr w:type="gramEnd"/>
      <w:r w:rsidR="004801AC" w:rsidRPr="00863BF8">
        <w:rPr>
          <w:sz w:val="20"/>
          <w:szCs w:val="20"/>
        </w:rPr>
        <w:t xml:space="preserve"> a models positive predictions, it answers the question:</w:t>
      </w:r>
      <w:r w:rsidR="00BF0AC2" w:rsidRPr="00863BF8">
        <w:rPr>
          <w:sz w:val="20"/>
          <w:szCs w:val="20"/>
        </w:rPr>
        <w:t xml:space="preserve"> </w:t>
      </w:r>
      <w:r w:rsidR="004801AC" w:rsidRPr="00863BF8">
        <w:rPr>
          <w:sz w:val="20"/>
          <w:szCs w:val="20"/>
        </w:rPr>
        <w:t xml:space="preserve">in the table ,the SVN model is the most precise among the three, making it the best choice </w:t>
      </w:r>
      <w:r w:rsidR="00BF0AC2" w:rsidRPr="00863BF8">
        <w:rPr>
          <w:sz w:val="20"/>
          <w:szCs w:val="20"/>
        </w:rPr>
        <w:t>if t</w:t>
      </w:r>
      <w:r>
        <w:rPr>
          <w:sz w:val="20"/>
          <w:szCs w:val="20"/>
        </w:rPr>
        <w:t>h</w:t>
      </w:r>
      <w:r w:rsidR="00BF0AC2" w:rsidRPr="00863BF8">
        <w:rPr>
          <w:sz w:val="20"/>
          <w:szCs w:val="20"/>
        </w:rPr>
        <w:t>e cost of a false positive error is very high.</w:t>
      </w:r>
      <w:r w:rsidR="001F10D4">
        <w:rPr>
          <w:sz w:val="20"/>
          <w:szCs w:val="20"/>
        </w:rPr>
        <w:t xml:space="preserve"> Precision .only 2% of its positive predications are </w:t>
      </w:r>
      <w:proofErr w:type="spellStart"/>
      <w:r w:rsidR="001F10D4">
        <w:rPr>
          <w:sz w:val="20"/>
          <w:szCs w:val="20"/>
        </w:rPr>
        <w:t>fasle</w:t>
      </w:r>
      <w:proofErr w:type="spellEnd"/>
      <w:r w:rsidR="001F10D4">
        <w:rPr>
          <w:sz w:val="20"/>
          <w:szCs w:val="20"/>
        </w:rPr>
        <w:t xml:space="preserve"> alarms, KNN 94% ,this models has the lowest </w:t>
      </w:r>
      <w:r w:rsidR="00113817">
        <w:rPr>
          <w:sz w:val="20"/>
          <w:szCs w:val="20"/>
        </w:rPr>
        <w:t xml:space="preserve">precision meaning it generates more </w:t>
      </w:r>
      <w:proofErr w:type="spellStart"/>
      <w:r w:rsidR="00113817">
        <w:rPr>
          <w:sz w:val="20"/>
          <w:szCs w:val="20"/>
        </w:rPr>
        <w:t>fasle</w:t>
      </w:r>
      <w:proofErr w:type="spellEnd"/>
      <w:r w:rsidR="00113817">
        <w:rPr>
          <w:sz w:val="20"/>
          <w:szCs w:val="20"/>
        </w:rPr>
        <w:t xml:space="preserve"> </w:t>
      </w:r>
      <w:proofErr w:type="spellStart"/>
      <w:r w:rsidR="00113817">
        <w:rPr>
          <w:sz w:val="20"/>
          <w:szCs w:val="20"/>
        </w:rPr>
        <w:t>postives</w:t>
      </w:r>
      <w:proofErr w:type="spellEnd"/>
      <w:r w:rsidR="00113817">
        <w:rPr>
          <w:sz w:val="20"/>
          <w:szCs w:val="20"/>
        </w:rPr>
        <w:t xml:space="preserve"> than the other two.6%of its positive precisions are </w:t>
      </w:r>
      <w:proofErr w:type="spellStart"/>
      <w:r w:rsidR="00113817">
        <w:rPr>
          <w:sz w:val="20"/>
          <w:szCs w:val="20"/>
        </w:rPr>
        <w:t>incorrect.Naive</w:t>
      </w:r>
      <w:proofErr w:type="spellEnd"/>
      <w:r w:rsidR="00113817">
        <w:rPr>
          <w:sz w:val="20"/>
          <w:szCs w:val="20"/>
        </w:rPr>
        <w:t xml:space="preserve"> Bayes 97% , the model predicts an outcome as positive it is correct 97% of the time .</w:t>
      </w:r>
      <w:r w:rsidR="001F10D4">
        <w:rPr>
          <w:sz w:val="20"/>
          <w:szCs w:val="20"/>
        </w:rPr>
        <w:t xml:space="preserve"> </w:t>
      </w:r>
    </w:p>
    <w:p w:rsidR="00201365" w:rsidRPr="005D2E06" w:rsidRDefault="00201365" w:rsidP="00201365">
      <w:pPr>
        <w:spacing w:line="480" w:lineRule="auto"/>
        <w:jc w:val="both"/>
        <w:rPr>
          <w:b/>
          <w:sz w:val="20"/>
          <w:szCs w:val="20"/>
        </w:rPr>
      </w:pPr>
      <w:r w:rsidRPr="005D2E06">
        <w:rPr>
          <w:b/>
          <w:sz w:val="20"/>
          <w:szCs w:val="20"/>
        </w:rPr>
        <w:t xml:space="preserve">Table </w:t>
      </w:r>
      <w:r>
        <w:rPr>
          <w:b/>
          <w:sz w:val="20"/>
          <w:szCs w:val="20"/>
        </w:rPr>
        <w:t>2</w:t>
      </w:r>
      <w:r w:rsidRPr="005D2E06">
        <w:rPr>
          <w:b/>
          <w:sz w:val="20"/>
          <w:szCs w:val="20"/>
        </w:rPr>
        <w:t xml:space="preserve">: Precision </w:t>
      </w:r>
    </w:p>
    <w:tbl>
      <w:tblPr>
        <w:tblW w:w="3330" w:type="dxa"/>
        <w:tblInd w:w="472" w:type="dxa"/>
        <w:tblCellMar>
          <w:left w:w="0" w:type="dxa"/>
          <w:right w:w="0" w:type="dxa"/>
        </w:tblCellMar>
        <w:tblLook w:val="04A0" w:firstRow="1" w:lastRow="0" w:firstColumn="1" w:lastColumn="0" w:noHBand="0" w:noVBand="1"/>
      </w:tblPr>
      <w:tblGrid>
        <w:gridCol w:w="2160"/>
        <w:gridCol w:w="1170"/>
      </w:tblGrid>
      <w:tr w:rsidR="0093011C" w:rsidRPr="005D2E06" w:rsidTr="00E33C27">
        <w:trPr>
          <w:trHeight w:val="300"/>
        </w:trPr>
        <w:tc>
          <w:tcPr>
            <w:tcW w:w="2160" w:type="dxa"/>
            <w:tcBorders>
              <w:top w:val="single" w:sz="4" w:space="0" w:color="auto"/>
              <w:bottom w:val="single" w:sz="4" w:space="0" w:color="auto"/>
            </w:tcBorders>
            <w:shd w:val="clear" w:color="auto" w:fill="auto"/>
            <w:noWrap/>
            <w:tcMar>
              <w:top w:w="15" w:type="dxa"/>
              <w:left w:w="15" w:type="dxa"/>
              <w:bottom w:w="0" w:type="dxa"/>
              <w:right w:w="15" w:type="dxa"/>
            </w:tcMar>
            <w:hideMark/>
          </w:tcPr>
          <w:p w:rsidR="0093011C" w:rsidRDefault="0093011C" w:rsidP="0093011C">
            <w:pPr>
              <w:jc w:val="center"/>
              <w:rPr>
                <w:b/>
                <w:bCs/>
              </w:rPr>
            </w:pPr>
            <w:r>
              <w:rPr>
                <w:b/>
                <w:bCs/>
              </w:rPr>
              <w:t>Model/Metric</w:t>
            </w:r>
          </w:p>
        </w:tc>
        <w:tc>
          <w:tcPr>
            <w:tcW w:w="1170" w:type="dxa"/>
            <w:tcBorders>
              <w:top w:val="single" w:sz="4" w:space="0" w:color="auto"/>
              <w:bottom w:val="single" w:sz="4" w:space="0" w:color="auto"/>
            </w:tcBorders>
            <w:shd w:val="clear" w:color="auto" w:fill="auto"/>
            <w:noWrap/>
            <w:tcMar>
              <w:top w:w="15" w:type="dxa"/>
              <w:left w:w="15" w:type="dxa"/>
              <w:bottom w:w="0" w:type="dxa"/>
              <w:right w:w="15" w:type="dxa"/>
            </w:tcMar>
            <w:hideMark/>
          </w:tcPr>
          <w:p w:rsidR="0093011C" w:rsidRDefault="0093011C" w:rsidP="0093011C">
            <w:pPr>
              <w:jc w:val="center"/>
              <w:rPr>
                <w:b/>
                <w:bCs/>
              </w:rPr>
            </w:pPr>
            <w:r>
              <w:rPr>
                <w:b/>
                <w:bCs/>
              </w:rPr>
              <w:t>Precision</w:t>
            </w:r>
          </w:p>
        </w:tc>
      </w:tr>
      <w:tr w:rsidR="0093011C" w:rsidRPr="005D2E06" w:rsidTr="00E33C27">
        <w:trPr>
          <w:trHeight w:val="300"/>
        </w:trPr>
        <w:tc>
          <w:tcPr>
            <w:tcW w:w="2160" w:type="dxa"/>
            <w:tcBorders>
              <w:top w:val="single" w:sz="4" w:space="0" w:color="auto"/>
            </w:tcBorders>
            <w:shd w:val="clear" w:color="auto" w:fill="auto"/>
            <w:noWrap/>
            <w:tcMar>
              <w:top w:w="15" w:type="dxa"/>
              <w:left w:w="15" w:type="dxa"/>
              <w:bottom w:w="0" w:type="dxa"/>
              <w:right w:w="15" w:type="dxa"/>
            </w:tcMar>
            <w:hideMark/>
          </w:tcPr>
          <w:p w:rsidR="0093011C" w:rsidRDefault="0093011C" w:rsidP="0093011C">
            <w:pPr>
              <w:jc w:val="center"/>
              <w:rPr>
                <w:b/>
                <w:bCs/>
              </w:rPr>
            </w:pPr>
          </w:p>
        </w:tc>
        <w:tc>
          <w:tcPr>
            <w:tcW w:w="1170" w:type="dxa"/>
            <w:tcBorders>
              <w:top w:val="single" w:sz="4" w:space="0" w:color="auto"/>
            </w:tcBorders>
            <w:shd w:val="clear" w:color="auto" w:fill="auto"/>
            <w:noWrap/>
            <w:tcMar>
              <w:top w:w="15" w:type="dxa"/>
              <w:left w:w="15" w:type="dxa"/>
              <w:bottom w:w="0" w:type="dxa"/>
              <w:right w:w="15" w:type="dxa"/>
            </w:tcMar>
            <w:hideMark/>
          </w:tcPr>
          <w:p w:rsidR="0093011C" w:rsidRDefault="0093011C" w:rsidP="0093011C">
            <w:pPr>
              <w:jc w:val="center"/>
              <w:rPr>
                <w:b/>
                <w:bCs/>
              </w:rPr>
            </w:pPr>
          </w:p>
        </w:tc>
      </w:tr>
      <w:tr w:rsidR="0093011C" w:rsidRPr="005D2E06" w:rsidTr="00E33C27">
        <w:trPr>
          <w:trHeight w:val="300"/>
        </w:trPr>
        <w:tc>
          <w:tcPr>
            <w:tcW w:w="2160" w:type="dxa"/>
            <w:shd w:val="clear" w:color="auto" w:fill="D0CECE" w:themeFill="background2" w:themeFillShade="E6"/>
            <w:noWrap/>
            <w:tcMar>
              <w:top w:w="15" w:type="dxa"/>
              <w:left w:w="15" w:type="dxa"/>
              <w:bottom w:w="0" w:type="dxa"/>
              <w:right w:w="15" w:type="dxa"/>
            </w:tcMar>
            <w:hideMark/>
          </w:tcPr>
          <w:p w:rsidR="0093011C" w:rsidRDefault="0093011C" w:rsidP="0093011C">
            <w:r>
              <w:t>Naïve Bayes</w:t>
            </w:r>
          </w:p>
        </w:tc>
        <w:tc>
          <w:tcPr>
            <w:tcW w:w="1170" w:type="dxa"/>
            <w:shd w:val="clear" w:color="auto" w:fill="D0CECE" w:themeFill="background2" w:themeFillShade="E6"/>
            <w:noWrap/>
            <w:tcMar>
              <w:top w:w="15" w:type="dxa"/>
              <w:left w:w="15" w:type="dxa"/>
              <w:bottom w:w="0" w:type="dxa"/>
              <w:right w:w="15" w:type="dxa"/>
            </w:tcMar>
            <w:hideMark/>
          </w:tcPr>
          <w:p w:rsidR="0093011C" w:rsidRDefault="0093011C" w:rsidP="0093011C">
            <w:pPr>
              <w:jc w:val="center"/>
            </w:pPr>
            <w:r>
              <w:t>97%</w:t>
            </w:r>
          </w:p>
        </w:tc>
      </w:tr>
      <w:tr w:rsidR="0093011C" w:rsidRPr="005D2E06" w:rsidTr="00E33C27">
        <w:trPr>
          <w:trHeight w:val="300"/>
        </w:trPr>
        <w:tc>
          <w:tcPr>
            <w:tcW w:w="2160" w:type="dxa"/>
            <w:shd w:val="clear" w:color="auto" w:fill="auto"/>
            <w:noWrap/>
            <w:tcMar>
              <w:top w:w="15" w:type="dxa"/>
              <w:left w:w="15" w:type="dxa"/>
              <w:bottom w:w="0" w:type="dxa"/>
              <w:right w:w="15" w:type="dxa"/>
            </w:tcMar>
            <w:hideMark/>
          </w:tcPr>
          <w:p w:rsidR="0093011C" w:rsidRDefault="0093011C" w:rsidP="0093011C">
            <w:r>
              <w:t>KNN</w:t>
            </w:r>
          </w:p>
        </w:tc>
        <w:tc>
          <w:tcPr>
            <w:tcW w:w="1170" w:type="dxa"/>
            <w:shd w:val="clear" w:color="auto" w:fill="auto"/>
            <w:noWrap/>
            <w:tcMar>
              <w:top w:w="15" w:type="dxa"/>
              <w:left w:w="15" w:type="dxa"/>
              <w:bottom w:w="0" w:type="dxa"/>
              <w:right w:w="15" w:type="dxa"/>
            </w:tcMar>
            <w:hideMark/>
          </w:tcPr>
          <w:p w:rsidR="0093011C" w:rsidRDefault="0093011C" w:rsidP="0093011C">
            <w:pPr>
              <w:jc w:val="center"/>
            </w:pPr>
            <w:r>
              <w:t>94%</w:t>
            </w:r>
          </w:p>
        </w:tc>
      </w:tr>
      <w:tr w:rsidR="002D0C23" w:rsidRPr="005D2E06" w:rsidTr="00E33C27">
        <w:trPr>
          <w:trHeight w:val="300"/>
        </w:trPr>
        <w:tc>
          <w:tcPr>
            <w:tcW w:w="2160" w:type="dxa"/>
            <w:shd w:val="clear" w:color="auto" w:fill="auto"/>
            <w:noWrap/>
            <w:tcMar>
              <w:top w:w="15" w:type="dxa"/>
              <w:left w:w="15" w:type="dxa"/>
              <w:bottom w:w="0" w:type="dxa"/>
              <w:right w:w="15" w:type="dxa"/>
            </w:tcMar>
          </w:tcPr>
          <w:p w:rsidR="002D0C23" w:rsidRDefault="002D0C23" w:rsidP="0093011C"/>
        </w:tc>
        <w:tc>
          <w:tcPr>
            <w:tcW w:w="1170" w:type="dxa"/>
            <w:shd w:val="clear" w:color="auto" w:fill="auto"/>
            <w:noWrap/>
            <w:tcMar>
              <w:top w:w="15" w:type="dxa"/>
              <w:left w:w="15" w:type="dxa"/>
              <w:bottom w:w="0" w:type="dxa"/>
              <w:right w:w="15" w:type="dxa"/>
            </w:tcMar>
          </w:tcPr>
          <w:p w:rsidR="002D0C23" w:rsidRDefault="002D0C23" w:rsidP="0093011C">
            <w:pPr>
              <w:jc w:val="center"/>
            </w:pPr>
          </w:p>
        </w:tc>
      </w:tr>
      <w:tr w:rsidR="0093011C" w:rsidRPr="005D2E06" w:rsidTr="00E33C27">
        <w:trPr>
          <w:trHeight w:val="300"/>
        </w:trPr>
        <w:tc>
          <w:tcPr>
            <w:tcW w:w="2160" w:type="dxa"/>
            <w:tcBorders>
              <w:bottom w:val="single" w:sz="4" w:space="0" w:color="auto"/>
            </w:tcBorders>
            <w:shd w:val="clear" w:color="auto" w:fill="D0CECE" w:themeFill="background2" w:themeFillShade="E6"/>
            <w:noWrap/>
            <w:tcMar>
              <w:top w:w="15" w:type="dxa"/>
              <w:left w:w="15" w:type="dxa"/>
              <w:bottom w:w="0" w:type="dxa"/>
              <w:right w:w="15" w:type="dxa"/>
            </w:tcMar>
            <w:hideMark/>
          </w:tcPr>
          <w:p w:rsidR="0093011C" w:rsidRDefault="0093011C" w:rsidP="0093011C">
            <w:r>
              <w:t>SVM</w:t>
            </w:r>
          </w:p>
        </w:tc>
        <w:tc>
          <w:tcPr>
            <w:tcW w:w="1170" w:type="dxa"/>
            <w:tcBorders>
              <w:bottom w:val="single" w:sz="4" w:space="0" w:color="auto"/>
            </w:tcBorders>
            <w:shd w:val="clear" w:color="auto" w:fill="D0CECE" w:themeFill="background2" w:themeFillShade="E6"/>
            <w:noWrap/>
            <w:tcMar>
              <w:top w:w="15" w:type="dxa"/>
              <w:left w:w="15" w:type="dxa"/>
              <w:bottom w:w="0" w:type="dxa"/>
              <w:right w:w="15" w:type="dxa"/>
            </w:tcMar>
            <w:hideMark/>
          </w:tcPr>
          <w:p w:rsidR="0093011C" w:rsidRDefault="0093011C" w:rsidP="0093011C">
            <w:pPr>
              <w:jc w:val="center"/>
            </w:pPr>
            <w:r>
              <w:t>98%</w:t>
            </w:r>
          </w:p>
        </w:tc>
      </w:tr>
    </w:tbl>
    <w:p w:rsidR="00201365" w:rsidRDefault="0093011C" w:rsidP="0093011C">
      <w:pPr>
        <w:spacing w:line="480" w:lineRule="auto"/>
        <w:jc w:val="both"/>
        <w:rPr>
          <w:sz w:val="20"/>
        </w:rPr>
      </w:pPr>
      <w:r>
        <w:rPr>
          <w:noProof/>
        </w:rPr>
        <w:lastRenderedPageBreak/>
        <w:drawing>
          <wp:inline distT="0" distB="0" distL="0" distR="0" wp14:anchorId="65EF6B3C" wp14:editId="533157C5">
            <wp:extent cx="3476625" cy="184785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3BF8" w:rsidRPr="002D0C23" w:rsidRDefault="00201365" w:rsidP="00201365">
      <w:pPr>
        <w:spacing w:line="480" w:lineRule="auto"/>
        <w:rPr>
          <w:rStyle w:val="Strong"/>
          <w:b w:val="0"/>
          <w:bCs w:val="0"/>
          <w:sz w:val="20"/>
        </w:rPr>
      </w:pPr>
      <w:r w:rsidRPr="00DD2296">
        <w:rPr>
          <w:sz w:val="20"/>
        </w:rPr>
        <w:t xml:space="preserve">Figure </w:t>
      </w:r>
      <w:r>
        <w:rPr>
          <w:sz w:val="20"/>
        </w:rPr>
        <w:t>7</w:t>
      </w:r>
      <w:r w:rsidRPr="00DD2296">
        <w:rPr>
          <w:sz w:val="20"/>
        </w:rPr>
        <w:t>: chart showing Precision</w:t>
      </w:r>
    </w:p>
    <w:p w:rsidR="0093011C" w:rsidRDefault="00201365" w:rsidP="00201365">
      <w:pPr>
        <w:spacing w:before="100" w:beforeAutospacing="1" w:after="100" w:afterAutospacing="1" w:line="360" w:lineRule="auto"/>
        <w:rPr>
          <w:b/>
        </w:rPr>
      </w:pPr>
      <w:r w:rsidRPr="00450333">
        <w:rPr>
          <w:b/>
        </w:rPr>
        <w:t>Recall</w:t>
      </w:r>
    </w:p>
    <w:p w:rsidR="003D3ABF" w:rsidRPr="002D0C23" w:rsidRDefault="00863BF8" w:rsidP="002D0C23">
      <w:pPr>
        <w:spacing w:before="100" w:beforeAutospacing="1" w:after="100" w:afterAutospacing="1" w:line="360" w:lineRule="auto"/>
        <w:jc w:val="both"/>
        <w:rPr>
          <w:sz w:val="20"/>
        </w:rPr>
      </w:pPr>
      <w:r w:rsidRPr="00DD2296">
        <w:rPr>
          <w:sz w:val="20"/>
        </w:rPr>
        <w:t xml:space="preserve">The table </w:t>
      </w:r>
      <w:r w:rsidR="007F14F3">
        <w:rPr>
          <w:sz w:val="20"/>
        </w:rPr>
        <w:t>2 &amp; Figures 7</w:t>
      </w:r>
      <w:r w:rsidRPr="00DD2296">
        <w:rPr>
          <w:sz w:val="20"/>
        </w:rPr>
        <w:t xml:space="preserve"> highlight the </w:t>
      </w:r>
      <w:r w:rsidRPr="005D74B6">
        <w:rPr>
          <w:rStyle w:val="Strong"/>
          <w:sz w:val="20"/>
        </w:rPr>
        <w:t>recall scores</w:t>
      </w:r>
      <w:r>
        <w:rPr>
          <w:sz w:val="20"/>
        </w:rPr>
        <w:t xml:space="preserve"> of three</w:t>
      </w:r>
      <w:r w:rsidRPr="00DD2296">
        <w:rPr>
          <w:sz w:val="20"/>
        </w:rPr>
        <w:t xml:space="preserve"> machine learning models</w:t>
      </w:r>
      <w:r w:rsidR="007F14F3">
        <w:rPr>
          <w:sz w:val="20"/>
        </w:rPr>
        <w:t>, the Naïve Bayes models is the most highest</w:t>
      </w:r>
      <w:r w:rsidR="001F10D4">
        <w:rPr>
          <w:sz w:val="20"/>
        </w:rPr>
        <w:t xml:space="preserve"> 99</w:t>
      </w:r>
      <w:proofErr w:type="gramStart"/>
      <w:r w:rsidR="001F10D4">
        <w:rPr>
          <w:sz w:val="20"/>
        </w:rPr>
        <w:t xml:space="preserve">% </w:t>
      </w:r>
      <w:r w:rsidR="007F14F3">
        <w:rPr>
          <w:sz w:val="20"/>
        </w:rPr>
        <w:t xml:space="preserve"> recall</w:t>
      </w:r>
      <w:proofErr w:type="gramEnd"/>
      <w:r w:rsidR="007F14F3">
        <w:rPr>
          <w:sz w:val="20"/>
        </w:rPr>
        <w:t xml:space="preserve"> among</w:t>
      </w:r>
      <w:r w:rsidR="003D3ABF">
        <w:rPr>
          <w:sz w:val="20"/>
        </w:rPr>
        <w:t xml:space="preserve"> the three. The model is often preferred in scenarios where false negatives. </w:t>
      </w:r>
      <w:proofErr w:type="spellStart"/>
      <w:r w:rsidR="003D3ABF">
        <w:rPr>
          <w:sz w:val="20"/>
        </w:rPr>
        <w:t>Knn</w:t>
      </w:r>
      <w:proofErr w:type="spellEnd"/>
      <w:r w:rsidR="003D3ABF">
        <w:rPr>
          <w:sz w:val="20"/>
        </w:rPr>
        <w:t xml:space="preserve"> 87%</w:t>
      </w:r>
      <w:proofErr w:type="gramStart"/>
      <w:r w:rsidR="001F10D4">
        <w:rPr>
          <w:sz w:val="20"/>
        </w:rPr>
        <w:t>,this</w:t>
      </w:r>
      <w:proofErr w:type="gramEnd"/>
      <w:r w:rsidR="001F10D4">
        <w:rPr>
          <w:sz w:val="20"/>
        </w:rPr>
        <w:t xml:space="preserve"> model has the lowest recalls its missed 13% of the actual cases., </w:t>
      </w:r>
      <w:proofErr w:type="spellStart"/>
      <w:r w:rsidR="001F10D4">
        <w:rPr>
          <w:sz w:val="20"/>
        </w:rPr>
        <w:t>Svn</w:t>
      </w:r>
      <w:proofErr w:type="spellEnd"/>
      <w:r w:rsidR="001F10D4">
        <w:rPr>
          <w:sz w:val="20"/>
        </w:rPr>
        <w:t xml:space="preserve"> 97% a very strong recall score , meaning this models also did an excellence job of finding nearly all the relevant cases, missing only 3% of them.</w:t>
      </w:r>
    </w:p>
    <w:p w:rsidR="00201365" w:rsidRPr="003A6880" w:rsidRDefault="00201365" w:rsidP="00201365">
      <w:pPr>
        <w:spacing w:line="480" w:lineRule="auto"/>
        <w:jc w:val="both"/>
        <w:rPr>
          <w:b/>
          <w:sz w:val="20"/>
        </w:rPr>
      </w:pPr>
      <w:r w:rsidRPr="003A6880">
        <w:rPr>
          <w:b/>
          <w:sz w:val="20"/>
        </w:rPr>
        <w:t xml:space="preserve">Table </w:t>
      </w:r>
      <w:r>
        <w:rPr>
          <w:b/>
          <w:sz w:val="20"/>
        </w:rPr>
        <w:t>3</w:t>
      </w:r>
      <w:r w:rsidRPr="003A6880">
        <w:rPr>
          <w:b/>
          <w:sz w:val="20"/>
        </w:rPr>
        <w:t xml:space="preserve">: Recall </w:t>
      </w:r>
    </w:p>
    <w:tbl>
      <w:tblPr>
        <w:tblpPr w:leftFromText="180" w:rightFromText="180" w:vertAnchor="text" w:horzAnchor="page" w:tblpX="2277" w:tblpY="202"/>
        <w:tblW w:w="4050" w:type="dxa"/>
        <w:tblLook w:val="04A0" w:firstRow="1" w:lastRow="0" w:firstColumn="1" w:lastColumn="0" w:noHBand="0" w:noVBand="1"/>
      </w:tblPr>
      <w:tblGrid>
        <w:gridCol w:w="2790"/>
        <w:gridCol w:w="1260"/>
      </w:tblGrid>
      <w:tr w:rsidR="0093011C" w:rsidRPr="00DD2296" w:rsidTr="003F7FA0">
        <w:trPr>
          <w:trHeight w:val="300"/>
        </w:trPr>
        <w:tc>
          <w:tcPr>
            <w:tcW w:w="279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Model/Metric</w:t>
            </w:r>
          </w:p>
        </w:tc>
        <w:tc>
          <w:tcPr>
            <w:tcW w:w="126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Recall</w:t>
            </w:r>
          </w:p>
        </w:tc>
      </w:tr>
      <w:tr w:rsidR="0093011C" w:rsidRPr="00DD2296" w:rsidTr="003F7FA0">
        <w:trPr>
          <w:trHeight w:val="300"/>
        </w:trPr>
        <w:tc>
          <w:tcPr>
            <w:tcW w:w="2790" w:type="dxa"/>
            <w:tcBorders>
              <w:top w:val="single" w:sz="4" w:space="0" w:color="auto"/>
            </w:tcBorders>
            <w:shd w:val="clear" w:color="auto" w:fill="auto"/>
            <w:noWrap/>
            <w:hideMark/>
          </w:tcPr>
          <w:p w:rsidR="0093011C" w:rsidRDefault="0093011C" w:rsidP="0093011C">
            <w:r>
              <w:t>Naïve Bayes</w:t>
            </w:r>
          </w:p>
        </w:tc>
        <w:tc>
          <w:tcPr>
            <w:tcW w:w="1260" w:type="dxa"/>
            <w:tcBorders>
              <w:top w:val="single" w:sz="4" w:space="0" w:color="auto"/>
            </w:tcBorders>
            <w:shd w:val="clear" w:color="auto" w:fill="auto"/>
            <w:noWrap/>
            <w:hideMark/>
          </w:tcPr>
          <w:p w:rsidR="0093011C" w:rsidRDefault="0093011C" w:rsidP="0093011C">
            <w:pPr>
              <w:jc w:val="center"/>
            </w:pPr>
            <w:r>
              <w:t>99%</w:t>
            </w:r>
          </w:p>
        </w:tc>
      </w:tr>
      <w:tr w:rsidR="0093011C" w:rsidRPr="00DD2296" w:rsidTr="003F7FA0">
        <w:trPr>
          <w:trHeight w:val="300"/>
        </w:trPr>
        <w:tc>
          <w:tcPr>
            <w:tcW w:w="2790" w:type="dxa"/>
            <w:shd w:val="clear" w:color="auto" w:fill="D0CECE" w:themeFill="background2" w:themeFillShade="E6"/>
            <w:noWrap/>
            <w:hideMark/>
          </w:tcPr>
          <w:p w:rsidR="0093011C" w:rsidRDefault="0093011C" w:rsidP="0093011C">
            <w:r>
              <w:t>KNN</w:t>
            </w:r>
          </w:p>
        </w:tc>
        <w:tc>
          <w:tcPr>
            <w:tcW w:w="1260" w:type="dxa"/>
            <w:shd w:val="clear" w:color="auto" w:fill="D0CECE" w:themeFill="background2" w:themeFillShade="E6"/>
            <w:noWrap/>
            <w:hideMark/>
          </w:tcPr>
          <w:p w:rsidR="0093011C" w:rsidRDefault="0093011C" w:rsidP="0093011C">
            <w:pPr>
              <w:jc w:val="center"/>
            </w:pPr>
            <w:r>
              <w:t>87%</w:t>
            </w:r>
          </w:p>
        </w:tc>
      </w:tr>
      <w:tr w:rsidR="0093011C" w:rsidRPr="00DD2296" w:rsidTr="003F7FA0">
        <w:trPr>
          <w:trHeight w:val="300"/>
        </w:trPr>
        <w:tc>
          <w:tcPr>
            <w:tcW w:w="2790" w:type="dxa"/>
            <w:shd w:val="clear" w:color="auto" w:fill="auto"/>
            <w:noWrap/>
            <w:hideMark/>
          </w:tcPr>
          <w:p w:rsidR="0093011C" w:rsidRDefault="0093011C" w:rsidP="0093011C">
            <w:r>
              <w:t>SVM</w:t>
            </w:r>
          </w:p>
        </w:tc>
        <w:tc>
          <w:tcPr>
            <w:tcW w:w="1260" w:type="dxa"/>
            <w:shd w:val="clear" w:color="auto" w:fill="auto"/>
            <w:noWrap/>
            <w:hideMark/>
          </w:tcPr>
          <w:p w:rsidR="0093011C" w:rsidRPr="006338D0" w:rsidRDefault="0093011C" w:rsidP="0093011C">
            <w:pPr>
              <w:jc w:val="center"/>
              <w:rPr>
                <w:i/>
              </w:rPr>
            </w:pPr>
            <w:r w:rsidRPr="006338D0">
              <w:rPr>
                <w:i/>
              </w:rPr>
              <w:t>97%</w:t>
            </w:r>
          </w:p>
        </w:tc>
      </w:tr>
      <w:tr w:rsidR="0093011C" w:rsidRPr="00DD2296" w:rsidTr="0093011C">
        <w:trPr>
          <w:trHeight w:val="300"/>
        </w:trPr>
        <w:tc>
          <w:tcPr>
            <w:tcW w:w="2790" w:type="dxa"/>
            <w:tcBorders>
              <w:bottom w:val="single" w:sz="4" w:space="0" w:color="auto"/>
            </w:tcBorders>
            <w:shd w:val="clear" w:color="auto" w:fill="D0CECE" w:themeFill="background2" w:themeFillShade="E6"/>
            <w:noWrap/>
          </w:tcPr>
          <w:p w:rsidR="0093011C" w:rsidRDefault="0093011C" w:rsidP="0093011C">
            <w:pPr>
              <w:jc w:val="center"/>
              <w:rPr>
                <w:b/>
                <w:bCs/>
              </w:rPr>
            </w:pPr>
          </w:p>
        </w:tc>
        <w:tc>
          <w:tcPr>
            <w:tcW w:w="1260" w:type="dxa"/>
            <w:tcBorders>
              <w:bottom w:val="single" w:sz="4" w:space="0" w:color="auto"/>
            </w:tcBorders>
            <w:shd w:val="clear" w:color="auto" w:fill="D0CECE" w:themeFill="background2" w:themeFillShade="E6"/>
            <w:noWrap/>
          </w:tcPr>
          <w:p w:rsidR="0093011C" w:rsidRDefault="0093011C" w:rsidP="0093011C">
            <w:pPr>
              <w:jc w:val="center"/>
              <w:rPr>
                <w:b/>
                <w:bCs/>
              </w:rPr>
            </w:pPr>
          </w:p>
        </w:tc>
      </w:tr>
    </w:tbl>
    <w:p w:rsidR="00201365" w:rsidRDefault="00201365" w:rsidP="00201365">
      <w:pPr>
        <w:spacing w:line="480" w:lineRule="auto"/>
        <w:jc w:val="both"/>
      </w:pPr>
    </w:p>
    <w:p w:rsidR="00201365" w:rsidRDefault="00201365" w:rsidP="00201365">
      <w:pPr>
        <w:spacing w:line="480" w:lineRule="auto"/>
        <w:jc w:val="both"/>
      </w:pPr>
    </w:p>
    <w:p w:rsidR="00201365" w:rsidRDefault="00201365" w:rsidP="00201365">
      <w:pPr>
        <w:spacing w:line="480" w:lineRule="auto"/>
        <w:jc w:val="both"/>
      </w:pPr>
    </w:p>
    <w:p w:rsidR="00201365" w:rsidRDefault="00201365" w:rsidP="00201365">
      <w:pPr>
        <w:spacing w:line="480" w:lineRule="auto"/>
        <w:jc w:val="both"/>
      </w:pPr>
    </w:p>
    <w:p w:rsidR="00201365" w:rsidRPr="0093011C" w:rsidRDefault="0093011C" w:rsidP="0093011C">
      <w:pPr>
        <w:spacing w:line="480" w:lineRule="auto"/>
        <w:jc w:val="both"/>
      </w:pPr>
      <w:r>
        <w:rPr>
          <w:noProof/>
        </w:rPr>
        <w:drawing>
          <wp:inline distT="0" distB="0" distL="0" distR="0" wp14:anchorId="05E78AC9" wp14:editId="60958624">
            <wp:extent cx="3448050" cy="22764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011C" w:rsidRPr="003A6880" w:rsidRDefault="00201365" w:rsidP="0093011C">
      <w:pPr>
        <w:spacing w:before="100" w:beforeAutospacing="1" w:after="100" w:afterAutospacing="1" w:line="480" w:lineRule="auto"/>
        <w:rPr>
          <w:sz w:val="20"/>
        </w:rPr>
      </w:pPr>
      <w:r>
        <w:rPr>
          <w:sz w:val="20"/>
        </w:rPr>
        <w:lastRenderedPageBreak/>
        <w:t>Figure 8</w:t>
      </w:r>
      <w:r w:rsidRPr="003A6880">
        <w:rPr>
          <w:sz w:val="20"/>
        </w:rPr>
        <w:t>: Chart Showing Recall</w:t>
      </w:r>
    </w:p>
    <w:p w:rsidR="00201365" w:rsidRPr="00E274D3" w:rsidRDefault="00201365" w:rsidP="00201365">
      <w:pPr>
        <w:pStyle w:val="BodyText"/>
        <w:rPr>
          <w:b/>
          <w:bCs/>
        </w:rPr>
      </w:pPr>
      <w:r w:rsidRPr="00E274D3">
        <w:rPr>
          <w:b/>
        </w:rPr>
        <w:t>F1-Score</w:t>
      </w:r>
    </w:p>
    <w:p w:rsidR="00201365" w:rsidRPr="00DD2296" w:rsidRDefault="00660EB7" w:rsidP="00201365">
      <w:pPr>
        <w:spacing w:before="100" w:beforeAutospacing="1" w:after="100" w:afterAutospacing="1"/>
        <w:jc w:val="both"/>
        <w:rPr>
          <w:sz w:val="20"/>
        </w:rPr>
      </w:pPr>
      <w:r w:rsidRPr="00DD2296">
        <w:rPr>
          <w:sz w:val="20"/>
        </w:rPr>
        <w:t xml:space="preserve">The table </w:t>
      </w:r>
      <w:r w:rsidR="00D33154">
        <w:rPr>
          <w:sz w:val="20"/>
        </w:rPr>
        <w:t>3 &amp; Figures 8</w:t>
      </w:r>
      <w:r w:rsidRPr="00DD2296">
        <w:rPr>
          <w:sz w:val="20"/>
        </w:rPr>
        <w:t xml:space="preserve"> highlight the </w:t>
      </w:r>
      <w:r>
        <w:rPr>
          <w:rStyle w:val="Strong"/>
          <w:sz w:val="20"/>
        </w:rPr>
        <w:t>F1</w:t>
      </w:r>
      <w:r w:rsidRPr="005D74B6">
        <w:rPr>
          <w:rStyle w:val="Strong"/>
          <w:sz w:val="20"/>
        </w:rPr>
        <w:t xml:space="preserve"> scores</w:t>
      </w:r>
      <w:r>
        <w:rPr>
          <w:sz w:val="20"/>
        </w:rPr>
        <w:t xml:space="preserve"> of three</w:t>
      </w:r>
      <w:r w:rsidRPr="00DD2296">
        <w:rPr>
          <w:sz w:val="20"/>
        </w:rPr>
        <w:t xml:space="preserve"> machine learning models</w:t>
      </w:r>
      <w:proofErr w:type="gramStart"/>
      <w:r>
        <w:rPr>
          <w:sz w:val="20"/>
        </w:rPr>
        <w:t>,</w:t>
      </w:r>
      <w:r w:rsidR="001709A4">
        <w:rPr>
          <w:sz w:val="20"/>
        </w:rPr>
        <w:t>F1</w:t>
      </w:r>
      <w:proofErr w:type="gramEnd"/>
      <w:r w:rsidR="001709A4">
        <w:rPr>
          <w:sz w:val="20"/>
        </w:rPr>
        <w:t xml:space="preserve"> Score is a single metric that represents a machine learning models accuracy on the dataset.</w:t>
      </w:r>
      <w:r w:rsidR="00A22EF3">
        <w:rPr>
          <w:sz w:val="20"/>
        </w:rPr>
        <w:t xml:space="preserve"> </w:t>
      </w:r>
      <w:r w:rsidR="008278AB">
        <w:rPr>
          <w:sz w:val="20"/>
        </w:rPr>
        <w:t xml:space="preserve">the results shows that naïve </w:t>
      </w:r>
      <w:proofErr w:type="spellStart"/>
      <w:r w:rsidR="008278AB">
        <w:rPr>
          <w:sz w:val="20"/>
        </w:rPr>
        <w:t>bayes</w:t>
      </w:r>
      <w:proofErr w:type="spellEnd"/>
      <w:r w:rsidR="008278AB">
        <w:rPr>
          <w:sz w:val="20"/>
        </w:rPr>
        <w:t xml:space="preserve"> models model is the best performer with the highest F1- score of 98%.it appears to be most reliable model for this classification problem ,successfully achieving a strong balance between </w:t>
      </w:r>
      <w:r w:rsidR="00A22EF3">
        <w:rPr>
          <w:sz w:val="20"/>
        </w:rPr>
        <w:t>identifying.</w:t>
      </w:r>
      <w:r w:rsidR="000D1C80">
        <w:rPr>
          <w:sz w:val="20"/>
        </w:rPr>
        <w:t xml:space="preserve"> KNN 91% this models had the lowest F1 Score among the three suggesting its performance wasn’t as balanced or accurate as the others. SVN 97% very close to the best showing excellent predictive power with a strong balance of precision and recall. </w:t>
      </w:r>
    </w:p>
    <w:p w:rsidR="00201365" w:rsidRPr="00DD2296" w:rsidRDefault="00201365" w:rsidP="00201365">
      <w:pPr>
        <w:spacing w:line="480" w:lineRule="auto"/>
        <w:jc w:val="both"/>
        <w:rPr>
          <w:b/>
          <w:sz w:val="20"/>
        </w:rPr>
      </w:pPr>
      <w:r>
        <w:rPr>
          <w:b/>
          <w:sz w:val="20"/>
        </w:rPr>
        <w:t>Table 4</w:t>
      </w:r>
      <w:r w:rsidRPr="00DD2296">
        <w:rPr>
          <w:b/>
          <w:sz w:val="20"/>
        </w:rPr>
        <w:t xml:space="preserve">: F1-Score </w:t>
      </w:r>
    </w:p>
    <w:tbl>
      <w:tblPr>
        <w:tblW w:w="4590" w:type="dxa"/>
        <w:tblLook w:val="04A0" w:firstRow="1" w:lastRow="0" w:firstColumn="1" w:lastColumn="0" w:noHBand="0" w:noVBand="1"/>
      </w:tblPr>
      <w:tblGrid>
        <w:gridCol w:w="3060"/>
        <w:gridCol w:w="1530"/>
      </w:tblGrid>
      <w:tr w:rsidR="0093011C" w:rsidRPr="00DD2296" w:rsidTr="006E2817">
        <w:trPr>
          <w:trHeight w:val="300"/>
        </w:trPr>
        <w:tc>
          <w:tcPr>
            <w:tcW w:w="306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Model/Metric</w:t>
            </w:r>
          </w:p>
        </w:tc>
        <w:tc>
          <w:tcPr>
            <w:tcW w:w="1530" w:type="dxa"/>
            <w:tcBorders>
              <w:top w:val="single" w:sz="4" w:space="0" w:color="auto"/>
              <w:bottom w:val="single" w:sz="4" w:space="0" w:color="auto"/>
            </w:tcBorders>
            <w:shd w:val="clear" w:color="auto" w:fill="auto"/>
            <w:noWrap/>
            <w:hideMark/>
          </w:tcPr>
          <w:p w:rsidR="0093011C" w:rsidRDefault="0093011C" w:rsidP="0093011C">
            <w:pPr>
              <w:jc w:val="center"/>
              <w:rPr>
                <w:b/>
                <w:bCs/>
              </w:rPr>
            </w:pPr>
            <w:r>
              <w:rPr>
                <w:b/>
                <w:bCs/>
              </w:rPr>
              <w:t>F1-Score</w:t>
            </w:r>
          </w:p>
        </w:tc>
      </w:tr>
      <w:tr w:rsidR="0093011C" w:rsidRPr="00DD2296" w:rsidTr="006E2817">
        <w:trPr>
          <w:trHeight w:val="300"/>
        </w:trPr>
        <w:tc>
          <w:tcPr>
            <w:tcW w:w="3060" w:type="dxa"/>
            <w:tcBorders>
              <w:top w:val="single" w:sz="4" w:space="0" w:color="auto"/>
            </w:tcBorders>
            <w:shd w:val="clear" w:color="auto" w:fill="auto"/>
            <w:noWrap/>
            <w:hideMark/>
          </w:tcPr>
          <w:p w:rsidR="0093011C" w:rsidRDefault="0093011C" w:rsidP="0093011C">
            <w:r>
              <w:t>Naïve Bayes</w:t>
            </w:r>
          </w:p>
        </w:tc>
        <w:tc>
          <w:tcPr>
            <w:tcW w:w="1530" w:type="dxa"/>
            <w:tcBorders>
              <w:top w:val="single" w:sz="4" w:space="0" w:color="auto"/>
            </w:tcBorders>
            <w:shd w:val="clear" w:color="auto" w:fill="auto"/>
            <w:noWrap/>
            <w:hideMark/>
          </w:tcPr>
          <w:p w:rsidR="0093011C" w:rsidRDefault="0093011C" w:rsidP="0093011C">
            <w:pPr>
              <w:jc w:val="center"/>
            </w:pPr>
            <w:r>
              <w:t>98%</w:t>
            </w:r>
          </w:p>
        </w:tc>
      </w:tr>
      <w:tr w:rsidR="0093011C" w:rsidRPr="00DD2296" w:rsidTr="006E2817">
        <w:trPr>
          <w:trHeight w:val="300"/>
        </w:trPr>
        <w:tc>
          <w:tcPr>
            <w:tcW w:w="3060" w:type="dxa"/>
            <w:shd w:val="clear" w:color="auto" w:fill="D0CECE" w:themeFill="background2" w:themeFillShade="E6"/>
            <w:noWrap/>
            <w:hideMark/>
          </w:tcPr>
          <w:p w:rsidR="0093011C" w:rsidRDefault="0093011C" w:rsidP="0093011C">
            <w:r>
              <w:t>KNN</w:t>
            </w:r>
          </w:p>
        </w:tc>
        <w:tc>
          <w:tcPr>
            <w:tcW w:w="1530" w:type="dxa"/>
            <w:shd w:val="clear" w:color="auto" w:fill="D0CECE" w:themeFill="background2" w:themeFillShade="E6"/>
            <w:noWrap/>
            <w:hideMark/>
          </w:tcPr>
          <w:p w:rsidR="0093011C" w:rsidRDefault="0093011C" w:rsidP="0093011C">
            <w:pPr>
              <w:jc w:val="center"/>
            </w:pPr>
            <w:r>
              <w:t>91%</w:t>
            </w:r>
          </w:p>
        </w:tc>
      </w:tr>
      <w:tr w:rsidR="0093011C" w:rsidRPr="00DD2296" w:rsidTr="006E2817">
        <w:trPr>
          <w:trHeight w:val="300"/>
        </w:trPr>
        <w:tc>
          <w:tcPr>
            <w:tcW w:w="3060" w:type="dxa"/>
            <w:shd w:val="clear" w:color="auto" w:fill="auto"/>
            <w:noWrap/>
            <w:hideMark/>
          </w:tcPr>
          <w:p w:rsidR="0093011C" w:rsidRDefault="0093011C" w:rsidP="0093011C">
            <w:r>
              <w:t>SVM</w:t>
            </w:r>
          </w:p>
        </w:tc>
        <w:tc>
          <w:tcPr>
            <w:tcW w:w="1530" w:type="dxa"/>
            <w:shd w:val="clear" w:color="auto" w:fill="auto"/>
            <w:noWrap/>
            <w:hideMark/>
          </w:tcPr>
          <w:p w:rsidR="0093011C" w:rsidRDefault="0093011C" w:rsidP="0093011C">
            <w:pPr>
              <w:jc w:val="center"/>
            </w:pPr>
            <w:r>
              <w:t>97%</w:t>
            </w:r>
          </w:p>
        </w:tc>
      </w:tr>
      <w:tr w:rsidR="0093011C" w:rsidRPr="00DD2296" w:rsidTr="0093011C">
        <w:trPr>
          <w:trHeight w:val="300"/>
        </w:trPr>
        <w:tc>
          <w:tcPr>
            <w:tcW w:w="3060" w:type="dxa"/>
            <w:tcBorders>
              <w:bottom w:val="single" w:sz="4" w:space="0" w:color="auto"/>
            </w:tcBorders>
            <w:shd w:val="clear" w:color="auto" w:fill="D0CECE" w:themeFill="background2" w:themeFillShade="E6"/>
            <w:noWrap/>
          </w:tcPr>
          <w:p w:rsidR="0093011C" w:rsidRDefault="0093011C" w:rsidP="0093011C">
            <w:pPr>
              <w:jc w:val="center"/>
              <w:rPr>
                <w:b/>
                <w:bCs/>
              </w:rPr>
            </w:pPr>
          </w:p>
        </w:tc>
        <w:tc>
          <w:tcPr>
            <w:tcW w:w="1530" w:type="dxa"/>
            <w:tcBorders>
              <w:bottom w:val="single" w:sz="4" w:space="0" w:color="auto"/>
            </w:tcBorders>
            <w:shd w:val="clear" w:color="auto" w:fill="D0CECE" w:themeFill="background2" w:themeFillShade="E6"/>
            <w:noWrap/>
          </w:tcPr>
          <w:p w:rsidR="0093011C" w:rsidRDefault="0093011C" w:rsidP="0093011C">
            <w:pPr>
              <w:jc w:val="center"/>
              <w:rPr>
                <w:b/>
                <w:bCs/>
              </w:rPr>
            </w:pPr>
          </w:p>
        </w:tc>
      </w:tr>
    </w:tbl>
    <w:p w:rsidR="00201365" w:rsidRPr="00450333" w:rsidRDefault="0093011C" w:rsidP="0093011C">
      <w:pPr>
        <w:spacing w:before="100" w:beforeAutospacing="1" w:after="100" w:afterAutospacing="1" w:line="480" w:lineRule="auto"/>
        <w:jc w:val="both"/>
      </w:pPr>
      <w:r>
        <w:rPr>
          <w:noProof/>
        </w:rPr>
        <w:drawing>
          <wp:inline distT="0" distB="0" distL="0" distR="0" wp14:anchorId="01C16660" wp14:editId="3B766CB7">
            <wp:extent cx="3886200" cy="20478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1365" w:rsidRPr="00DD2296" w:rsidRDefault="00201365" w:rsidP="0093011C">
      <w:pPr>
        <w:spacing w:before="100" w:beforeAutospacing="1" w:after="100" w:afterAutospacing="1" w:line="360" w:lineRule="auto"/>
        <w:rPr>
          <w:rStyle w:val="Strong"/>
          <w:sz w:val="20"/>
        </w:rPr>
      </w:pPr>
      <w:r w:rsidRPr="00DD2296">
        <w:rPr>
          <w:sz w:val="20"/>
        </w:rPr>
        <w:t xml:space="preserve">Figure </w:t>
      </w:r>
      <w:r>
        <w:rPr>
          <w:sz w:val="20"/>
        </w:rPr>
        <w:t>9</w:t>
      </w:r>
      <w:r w:rsidRPr="00DD2296">
        <w:rPr>
          <w:sz w:val="20"/>
        </w:rPr>
        <w:t>: chart showing F1-Score</w:t>
      </w:r>
    </w:p>
    <w:p w:rsidR="00201365" w:rsidRPr="008415A3" w:rsidRDefault="00201365" w:rsidP="00201365">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both"/>
        <w:rPr>
          <w:b/>
          <w:spacing w:val="-8"/>
          <w:sz w:val="20"/>
          <w:szCs w:val="20"/>
        </w:rPr>
      </w:pPr>
      <w:r w:rsidRPr="008415A3">
        <w:rPr>
          <w:b/>
          <w:sz w:val="20"/>
          <w:szCs w:val="20"/>
        </w:rPr>
        <w:t xml:space="preserve">Result </w:t>
      </w:r>
    </w:p>
    <w:p w:rsidR="00422895" w:rsidRDefault="00422895" w:rsidP="00422895">
      <w:pPr>
        <w:pStyle w:val="ListParagraph"/>
        <w:spacing w:before="100" w:after="100" w:line="360" w:lineRule="auto"/>
        <w:ind w:left="-216"/>
        <w:jc w:val="both"/>
      </w:pPr>
      <w:r w:rsidRPr="00422895">
        <w:rPr>
          <w:sz w:val="20"/>
          <w:szCs w:val="20"/>
        </w:rPr>
        <w:t>The table compares the performance of three machine learning models Naïve Bayes, K-Nearest Neighbors (KNN), and Support Vector Machine (SVM) across four standard classification metrics: Precision, Recall, F1-Score, and Accuracy</w:t>
      </w:r>
      <w:r>
        <w:t>.</w:t>
      </w:r>
    </w:p>
    <w:p w:rsidR="00167CF1" w:rsidRDefault="00201365" w:rsidP="00167CF1">
      <w:pPr>
        <w:spacing w:before="203"/>
        <w:ind w:firstLine="393"/>
      </w:pPr>
      <w:r w:rsidRPr="00450333">
        <w:rPr>
          <w:b/>
        </w:rPr>
        <w:t>Table</w:t>
      </w:r>
      <w:r w:rsidRPr="00450333">
        <w:rPr>
          <w:b/>
          <w:spacing w:val="-1"/>
        </w:rPr>
        <w:t xml:space="preserve"> </w:t>
      </w:r>
      <w:r>
        <w:rPr>
          <w:b/>
          <w:spacing w:val="-1"/>
        </w:rPr>
        <w:t>5</w:t>
      </w:r>
      <w:r w:rsidRPr="00450333">
        <w:rPr>
          <w:b/>
        </w:rPr>
        <w:t>:</w:t>
      </w:r>
      <w:r w:rsidRPr="00450333">
        <w:rPr>
          <w:b/>
          <w:spacing w:val="-3"/>
        </w:rPr>
        <w:t xml:space="preserve"> </w:t>
      </w:r>
      <w:r w:rsidRPr="00450333">
        <w:t>An</w:t>
      </w:r>
      <w:r w:rsidRPr="00450333">
        <w:rPr>
          <w:spacing w:val="-1"/>
        </w:rPr>
        <w:t xml:space="preserve"> </w:t>
      </w:r>
      <w:r w:rsidRPr="00450333">
        <w:t>Illustration</w:t>
      </w:r>
      <w:r w:rsidRPr="00450333">
        <w:rPr>
          <w:spacing w:val="-2"/>
        </w:rPr>
        <w:t xml:space="preserve"> </w:t>
      </w:r>
      <w:r w:rsidRPr="00450333">
        <w:t>of</w:t>
      </w:r>
      <w:r w:rsidRPr="00450333">
        <w:rPr>
          <w:spacing w:val="-2"/>
        </w:rPr>
        <w:t xml:space="preserve"> </w:t>
      </w:r>
      <w:r w:rsidRPr="00450333">
        <w:t>Performance</w:t>
      </w:r>
      <w:r w:rsidRPr="00450333">
        <w:rPr>
          <w:spacing w:val="-2"/>
        </w:rPr>
        <w:t xml:space="preserve"> </w:t>
      </w:r>
      <w:r w:rsidRPr="00450333">
        <w:t>statistics</w:t>
      </w:r>
      <w:r w:rsidRPr="00450333">
        <w:rPr>
          <w:spacing w:val="-2"/>
        </w:rPr>
        <w:t xml:space="preserve"> </w:t>
      </w:r>
      <w:proofErr w:type="gramStart"/>
      <w:r w:rsidRPr="00450333">
        <w:rPr>
          <w:spacing w:val="-2"/>
        </w:rPr>
        <w:t>comparison</w:t>
      </w:r>
      <w:r w:rsidR="00167CF1">
        <w:rPr>
          <w:spacing w:val="-2"/>
        </w:rPr>
        <w:t xml:space="preserve"> </w:t>
      </w:r>
      <w:r w:rsidR="00167CF1">
        <w:t>:</w:t>
      </w:r>
      <w:proofErr w:type="gramEnd"/>
      <w:r w:rsidR="00167CF1">
        <w:t xml:space="preserve"> Models </w:t>
      </w:r>
      <w:proofErr w:type="spellStart"/>
      <w:r w:rsidR="00167CF1">
        <w:t>Comparasion</w:t>
      </w:r>
      <w:proofErr w:type="spellEnd"/>
      <w:r w:rsidR="00167CF1">
        <w:t xml:space="preserve"> </w:t>
      </w:r>
    </w:p>
    <w:p w:rsidR="00422895" w:rsidRPr="00167CF1" w:rsidRDefault="00422895" w:rsidP="00167CF1">
      <w:pPr>
        <w:spacing w:before="203"/>
        <w:ind w:firstLine="393"/>
        <w:rPr>
          <w:spacing w:val="-2"/>
        </w:rPr>
      </w:pPr>
    </w:p>
    <w:tbl>
      <w:tblPr>
        <w:tblW w:w="0" w:type="auto"/>
        <w:tblInd w:w="558" w:type="dxa"/>
        <w:tblLayout w:type="fixed"/>
        <w:tblLook w:val="0000" w:firstRow="0" w:lastRow="0" w:firstColumn="0" w:lastColumn="0" w:noHBand="0" w:noVBand="0"/>
      </w:tblPr>
      <w:tblGrid>
        <w:gridCol w:w="1629"/>
        <w:gridCol w:w="1163"/>
        <w:gridCol w:w="888"/>
        <w:gridCol w:w="1133"/>
        <w:gridCol w:w="1189"/>
      </w:tblGrid>
      <w:tr w:rsidR="00167CF1" w:rsidTr="00332652">
        <w:tblPrEx>
          <w:tblCellMar>
            <w:top w:w="0" w:type="dxa"/>
            <w:bottom w:w="0" w:type="dxa"/>
          </w:tblCellMar>
        </w:tblPrEx>
        <w:tc>
          <w:tcPr>
            <w:tcW w:w="1629"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rPr>
                <w:b/>
                <w:bCs/>
              </w:rPr>
            </w:pPr>
            <w:r>
              <w:rPr>
                <w:b/>
                <w:bCs/>
              </w:rPr>
              <w:t>Model/Metric</w:t>
            </w:r>
          </w:p>
        </w:tc>
        <w:tc>
          <w:tcPr>
            <w:tcW w:w="116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rPr>
                <w:b/>
                <w:bCs/>
              </w:rPr>
            </w:pPr>
            <w:r>
              <w:rPr>
                <w:b/>
                <w:bCs/>
              </w:rPr>
              <w:t>Precision</w:t>
            </w:r>
          </w:p>
        </w:tc>
        <w:tc>
          <w:tcPr>
            <w:tcW w:w="888"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rPr>
                <w:b/>
                <w:bCs/>
              </w:rPr>
            </w:pPr>
            <w:r>
              <w:rPr>
                <w:b/>
                <w:bCs/>
              </w:rPr>
              <w:t>Recall</w:t>
            </w:r>
          </w:p>
        </w:tc>
        <w:tc>
          <w:tcPr>
            <w:tcW w:w="113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rPr>
                <w:b/>
                <w:bCs/>
              </w:rPr>
            </w:pPr>
            <w:r>
              <w:rPr>
                <w:b/>
                <w:bCs/>
              </w:rPr>
              <w:t>F1-Score</w:t>
            </w:r>
          </w:p>
        </w:tc>
        <w:tc>
          <w:tcPr>
            <w:tcW w:w="1189"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rPr>
                <w:b/>
                <w:bCs/>
              </w:rPr>
            </w:pPr>
            <w:r>
              <w:rPr>
                <w:b/>
                <w:bCs/>
              </w:rPr>
              <w:t>Accuracy</w:t>
            </w:r>
          </w:p>
        </w:tc>
      </w:tr>
      <w:tr w:rsidR="00167CF1" w:rsidTr="00332652">
        <w:tblPrEx>
          <w:tblCellMar>
            <w:top w:w="0" w:type="dxa"/>
            <w:bottom w:w="0" w:type="dxa"/>
          </w:tblCellMar>
        </w:tblPrEx>
        <w:tc>
          <w:tcPr>
            <w:tcW w:w="1629" w:type="dxa"/>
            <w:tcBorders>
              <w:top w:val="single" w:sz="4" w:space="0" w:color="auto"/>
              <w:left w:val="single" w:sz="4" w:space="0" w:color="auto"/>
              <w:bottom w:val="single" w:sz="4" w:space="0" w:color="auto"/>
              <w:right w:val="single" w:sz="4" w:space="0" w:color="auto"/>
            </w:tcBorders>
          </w:tcPr>
          <w:p w:rsidR="00167CF1" w:rsidRDefault="00167CF1" w:rsidP="00332652">
            <w:r>
              <w:t>Naïve Bayes</w:t>
            </w:r>
          </w:p>
        </w:tc>
        <w:tc>
          <w:tcPr>
            <w:tcW w:w="116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97%</w:t>
            </w:r>
          </w:p>
        </w:tc>
        <w:tc>
          <w:tcPr>
            <w:tcW w:w="888"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99%</w:t>
            </w:r>
          </w:p>
        </w:tc>
        <w:tc>
          <w:tcPr>
            <w:tcW w:w="113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98%</w:t>
            </w:r>
          </w:p>
        </w:tc>
        <w:tc>
          <w:tcPr>
            <w:tcW w:w="1189"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98%</w:t>
            </w:r>
          </w:p>
        </w:tc>
      </w:tr>
      <w:tr w:rsidR="00167CF1" w:rsidTr="00332652">
        <w:tblPrEx>
          <w:tblCellMar>
            <w:top w:w="0" w:type="dxa"/>
            <w:bottom w:w="0" w:type="dxa"/>
          </w:tblCellMar>
        </w:tblPrEx>
        <w:tc>
          <w:tcPr>
            <w:tcW w:w="1629" w:type="dxa"/>
            <w:tcBorders>
              <w:top w:val="single" w:sz="4" w:space="0" w:color="auto"/>
              <w:left w:val="single" w:sz="4" w:space="0" w:color="auto"/>
              <w:bottom w:val="single" w:sz="4" w:space="0" w:color="auto"/>
              <w:right w:val="single" w:sz="4" w:space="0" w:color="auto"/>
            </w:tcBorders>
          </w:tcPr>
          <w:p w:rsidR="00167CF1" w:rsidRDefault="00167CF1" w:rsidP="00332652">
            <w:r>
              <w:lastRenderedPageBreak/>
              <w:t>KNN</w:t>
            </w:r>
          </w:p>
        </w:tc>
        <w:tc>
          <w:tcPr>
            <w:tcW w:w="116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94%</w:t>
            </w:r>
          </w:p>
        </w:tc>
        <w:tc>
          <w:tcPr>
            <w:tcW w:w="888"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87%</w:t>
            </w:r>
          </w:p>
        </w:tc>
        <w:tc>
          <w:tcPr>
            <w:tcW w:w="113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91%</w:t>
            </w:r>
          </w:p>
        </w:tc>
        <w:tc>
          <w:tcPr>
            <w:tcW w:w="1189"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87%</w:t>
            </w:r>
          </w:p>
        </w:tc>
      </w:tr>
      <w:tr w:rsidR="00167CF1" w:rsidTr="00332652">
        <w:tblPrEx>
          <w:tblCellMar>
            <w:top w:w="0" w:type="dxa"/>
            <w:bottom w:w="0" w:type="dxa"/>
          </w:tblCellMar>
        </w:tblPrEx>
        <w:tc>
          <w:tcPr>
            <w:tcW w:w="1629" w:type="dxa"/>
            <w:tcBorders>
              <w:top w:val="single" w:sz="4" w:space="0" w:color="auto"/>
              <w:left w:val="single" w:sz="4" w:space="0" w:color="auto"/>
              <w:bottom w:val="single" w:sz="4" w:space="0" w:color="auto"/>
              <w:right w:val="single" w:sz="4" w:space="0" w:color="auto"/>
            </w:tcBorders>
          </w:tcPr>
          <w:p w:rsidR="00167CF1" w:rsidRDefault="00167CF1" w:rsidP="00332652">
            <w:r>
              <w:t>SVM</w:t>
            </w:r>
          </w:p>
        </w:tc>
        <w:tc>
          <w:tcPr>
            <w:tcW w:w="116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98%</w:t>
            </w:r>
          </w:p>
        </w:tc>
        <w:tc>
          <w:tcPr>
            <w:tcW w:w="888"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97%</w:t>
            </w:r>
          </w:p>
        </w:tc>
        <w:tc>
          <w:tcPr>
            <w:tcW w:w="1133"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97%</w:t>
            </w:r>
          </w:p>
        </w:tc>
        <w:tc>
          <w:tcPr>
            <w:tcW w:w="1189" w:type="dxa"/>
            <w:tcBorders>
              <w:top w:val="single" w:sz="4" w:space="0" w:color="auto"/>
              <w:left w:val="single" w:sz="4" w:space="0" w:color="auto"/>
              <w:bottom w:val="single" w:sz="4" w:space="0" w:color="auto"/>
              <w:right w:val="single" w:sz="4" w:space="0" w:color="auto"/>
            </w:tcBorders>
          </w:tcPr>
          <w:p w:rsidR="00167CF1" w:rsidRDefault="00167CF1" w:rsidP="00332652">
            <w:pPr>
              <w:jc w:val="center"/>
            </w:pPr>
            <w:r>
              <w:t>96%</w:t>
            </w:r>
          </w:p>
        </w:tc>
      </w:tr>
    </w:tbl>
    <w:p w:rsidR="0093011C" w:rsidRDefault="0093011C" w:rsidP="00167CF1"/>
    <w:p w:rsidR="00167CF1" w:rsidRDefault="00167CF1" w:rsidP="00167CF1">
      <w:r>
        <w:t>TABLE 5.</w:t>
      </w:r>
    </w:p>
    <w:p w:rsidR="00167CF1" w:rsidRDefault="00167CF1" w:rsidP="00167CF1">
      <w:pPr>
        <w:spacing w:before="100" w:beforeAutospacing="1" w:after="100" w:afterAutospacing="1"/>
        <w:ind w:firstLine="720"/>
        <w:jc w:val="both"/>
        <w:rPr>
          <w:sz w:val="20"/>
        </w:rPr>
      </w:pPr>
      <w:r w:rsidRPr="006803CE">
        <w:rPr>
          <w:noProof/>
        </w:rPr>
        <w:drawing>
          <wp:inline distT="0" distB="0" distL="0" distR="0">
            <wp:extent cx="4568825" cy="3276600"/>
            <wp:effectExtent l="0" t="0" r="3175"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01365">
        <w:rPr>
          <w:sz w:val="20"/>
        </w:rPr>
        <w:t>T</w:t>
      </w:r>
    </w:p>
    <w:p w:rsidR="00167CF1" w:rsidRPr="001F2B7C" w:rsidRDefault="00167CF1" w:rsidP="00167CF1">
      <w:pPr>
        <w:spacing w:before="100" w:after="100"/>
        <w:jc w:val="both"/>
        <w:rPr>
          <w:sz w:val="20"/>
          <w:szCs w:val="20"/>
        </w:rPr>
      </w:pPr>
      <w:r w:rsidRPr="001F2B7C">
        <w:rPr>
          <w:sz w:val="20"/>
          <w:szCs w:val="20"/>
        </w:rPr>
        <w:t>Table 4.1 presents a comparative performance analysis of three machine learning models—Naïve Bayes, K-Nearest Neighbors (KNN), and Support Vector Machine (SVM)—used for spam email detection. The evaluation is based on four key metrics: Precision, Recall, F1-Score, and Accuracy. Naïve Bayes demonstrates strong performance across all metrics, with a Precision of 97%, Recall of 99%, F1-Score of 98%, and an overall Accuracy of 98%. The high Recall suggests that Naïve Bayes is particularly effective at identifying spam messages without missing many. Its robust F1-Score further indicates a good balance between Precision and Recall, making it highly reliable for spam classification tasks. SVM also performs impressively, achieving the highest Precision at 98%, along with a Recall of 97%, F1-Score of 97%, and Accuracy of 96%. This implies that SVM is slightly more precise than Naïve Bayes in identifying actual spam messages and maintaining low false positive rates. However, it trails slightly behind Naïve Bayes in Recall and F1-Score, indicating a marginally lesser ability to capture all spam instances.</w:t>
      </w:r>
    </w:p>
    <w:p w:rsidR="00167CF1" w:rsidRPr="001F2B7C" w:rsidRDefault="00167CF1" w:rsidP="00167CF1">
      <w:pPr>
        <w:spacing w:before="100" w:after="100"/>
        <w:ind w:firstLine="720"/>
        <w:jc w:val="both"/>
        <w:rPr>
          <w:sz w:val="20"/>
          <w:szCs w:val="20"/>
        </w:rPr>
      </w:pPr>
      <w:r w:rsidRPr="001F2B7C">
        <w:rPr>
          <w:sz w:val="20"/>
          <w:szCs w:val="20"/>
        </w:rPr>
        <w:t>In contrast, KNN records the lowest performance, with a Precision of 94%, Recall of 87%, F1-Score of 91%, and Accuracy of 87%. These results reflect a higher tendency to miss spam messages and a lower classification reliability overall, likely due to its sensitivity to the local structure of the dataset. The results show that Naïve Bayes emerges as the best model for spam email detection in this comparison, offering a balanced and robust performance across all metrics. SVM is a close contender, particularly in terms of Precision, while KNN underperforms and may not be ideal for this task.</w:t>
      </w:r>
    </w:p>
    <w:p w:rsidR="00167CF1" w:rsidRPr="001F2B7C" w:rsidRDefault="00167CF1" w:rsidP="00167CF1">
      <w:pPr>
        <w:spacing w:before="100" w:beforeAutospacing="1" w:after="100" w:afterAutospacing="1"/>
        <w:jc w:val="both"/>
        <w:rPr>
          <w:sz w:val="20"/>
          <w:szCs w:val="20"/>
        </w:rPr>
      </w:pPr>
    </w:p>
    <w:p w:rsidR="00201365" w:rsidRPr="001F2B7C" w:rsidRDefault="00201365" w:rsidP="00201365">
      <w:pPr>
        <w:pStyle w:val="ListParagraph"/>
        <w:numPr>
          <w:ilvl w:val="0"/>
          <w:numId w:val="1"/>
        </w:numPr>
        <w:spacing w:before="100" w:beforeAutospacing="1" w:after="100" w:afterAutospacing="1" w:line="360" w:lineRule="auto"/>
        <w:jc w:val="both"/>
        <w:rPr>
          <w:rStyle w:val="Strong"/>
          <w:sz w:val="20"/>
          <w:szCs w:val="20"/>
        </w:rPr>
      </w:pPr>
      <w:r w:rsidRPr="001F2B7C">
        <w:rPr>
          <w:rStyle w:val="Strong"/>
          <w:sz w:val="20"/>
          <w:szCs w:val="20"/>
        </w:rPr>
        <w:t>Conclusion</w:t>
      </w:r>
    </w:p>
    <w:p w:rsidR="00167CF1" w:rsidRPr="007F5B07" w:rsidRDefault="00201365" w:rsidP="00167CF1">
      <w:pPr>
        <w:jc w:val="both"/>
        <w:rPr>
          <w:sz w:val="20"/>
          <w:szCs w:val="20"/>
        </w:rPr>
      </w:pPr>
      <w:r w:rsidRPr="007F5B07">
        <w:rPr>
          <w:sz w:val="20"/>
          <w:szCs w:val="20"/>
        </w:rPr>
        <w:t xml:space="preserve">This study </w:t>
      </w:r>
      <w:r w:rsidR="00167CF1" w:rsidRPr="007F5B07">
        <w:rPr>
          <w:sz w:val="20"/>
          <w:szCs w:val="20"/>
        </w:rPr>
        <w:t>Based</w:t>
      </w:r>
      <w:r w:rsidR="00167CF1" w:rsidRPr="007F5B07">
        <w:rPr>
          <w:spacing w:val="-9"/>
          <w:sz w:val="20"/>
          <w:szCs w:val="20"/>
        </w:rPr>
        <w:t xml:space="preserve"> </w:t>
      </w:r>
      <w:r w:rsidR="00167CF1" w:rsidRPr="007F5B07">
        <w:rPr>
          <w:sz w:val="20"/>
          <w:szCs w:val="20"/>
        </w:rPr>
        <w:t>on</w:t>
      </w:r>
      <w:r w:rsidR="00167CF1" w:rsidRPr="007F5B07">
        <w:rPr>
          <w:spacing w:val="-9"/>
          <w:sz w:val="20"/>
          <w:szCs w:val="20"/>
        </w:rPr>
        <w:t xml:space="preserve"> </w:t>
      </w:r>
      <w:r w:rsidR="00167CF1" w:rsidRPr="007F5B07">
        <w:rPr>
          <w:sz w:val="20"/>
          <w:szCs w:val="20"/>
        </w:rPr>
        <w:t>the</w:t>
      </w:r>
      <w:r w:rsidR="00167CF1" w:rsidRPr="007F5B07">
        <w:rPr>
          <w:spacing w:val="-10"/>
          <w:sz w:val="20"/>
          <w:szCs w:val="20"/>
        </w:rPr>
        <w:t xml:space="preserve"> </w:t>
      </w:r>
      <w:r w:rsidR="00167CF1" w:rsidRPr="007F5B07">
        <w:rPr>
          <w:sz w:val="20"/>
          <w:szCs w:val="20"/>
        </w:rPr>
        <w:t>findings</w:t>
      </w:r>
      <w:r w:rsidR="00167CF1" w:rsidRPr="007F5B07">
        <w:rPr>
          <w:spacing w:val="-9"/>
          <w:sz w:val="20"/>
          <w:szCs w:val="20"/>
        </w:rPr>
        <w:t xml:space="preserve"> </w:t>
      </w:r>
      <w:r w:rsidR="00167CF1" w:rsidRPr="007F5B07">
        <w:rPr>
          <w:sz w:val="20"/>
          <w:szCs w:val="20"/>
        </w:rPr>
        <w:t>from</w:t>
      </w:r>
      <w:r w:rsidR="00167CF1" w:rsidRPr="007F5B07">
        <w:rPr>
          <w:spacing w:val="-9"/>
          <w:sz w:val="20"/>
          <w:szCs w:val="20"/>
        </w:rPr>
        <w:t xml:space="preserve"> </w:t>
      </w:r>
      <w:r w:rsidR="00167CF1" w:rsidRPr="007F5B07">
        <w:rPr>
          <w:sz w:val="20"/>
          <w:szCs w:val="20"/>
        </w:rPr>
        <w:t>Chapter</w:t>
      </w:r>
      <w:r w:rsidR="00167CF1" w:rsidRPr="007F5B07">
        <w:rPr>
          <w:spacing w:val="-10"/>
          <w:sz w:val="20"/>
          <w:szCs w:val="20"/>
        </w:rPr>
        <w:t xml:space="preserve"> </w:t>
      </w:r>
      <w:r w:rsidR="00167CF1" w:rsidRPr="007F5B07">
        <w:rPr>
          <w:sz w:val="20"/>
          <w:szCs w:val="20"/>
        </w:rPr>
        <w:t>Four</w:t>
      </w:r>
      <w:r w:rsidR="00167CF1" w:rsidRPr="007F5B07">
        <w:rPr>
          <w:spacing w:val="-10"/>
          <w:sz w:val="20"/>
          <w:szCs w:val="20"/>
        </w:rPr>
        <w:t xml:space="preserve"> </w:t>
      </w:r>
      <w:r w:rsidR="00167CF1" w:rsidRPr="007F5B07">
        <w:rPr>
          <w:sz w:val="20"/>
          <w:szCs w:val="20"/>
        </w:rPr>
        <w:t>(Implementation</w:t>
      </w:r>
      <w:r w:rsidR="00167CF1" w:rsidRPr="007F5B07">
        <w:rPr>
          <w:spacing w:val="-9"/>
          <w:sz w:val="20"/>
          <w:szCs w:val="20"/>
        </w:rPr>
        <w:t xml:space="preserve"> </w:t>
      </w:r>
      <w:r w:rsidR="00167CF1" w:rsidRPr="007F5B07">
        <w:rPr>
          <w:sz w:val="20"/>
          <w:szCs w:val="20"/>
        </w:rPr>
        <w:t>and</w:t>
      </w:r>
      <w:r w:rsidR="00167CF1" w:rsidRPr="007F5B07">
        <w:rPr>
          <w:spacing w:val="-9"/>
          <w:sz w:val="20"/>
          <w:szCs w:val="20"/>
        </w:rPr>
        <w:t xml:space="preserve"> </w:t>
      </w:r>
      <w:r w:rsidR="00167CF1" w:rsidRPr="007F5B07">
        <w:rPr>
          <w:sz w:val="20"/>
          <w:szCs w:val="20"/>
        </w:rPr>
        <w:t>Results),</w:t>
      </w:r>
      <w:r w:rsidR="00167CF1" w:rsidRPr="007F5B07">
        <w:rPr>
          <w:spacing w:val="-10"/>
          <w:sz w:val="20"/>
          <w:szCs w:val="20"/>
        </w:rPr>
        <w:t xml:space="preserve"> </w:t>
      </w:r>
      <w:r w:rsidR="00167CF1" w:rsidRPr="007F5B07">
        <w:rPr>
          <w:sz w:val="20"/>
          <w:szCs w:val="20"/>
        </w:rPr>
        <w:t>the</w:t>
      </w:r>
      <w:r w:rsidR="00167CF1" w:rsidRPr="007F5B07">
        <w:rPr>
          <w:spacing w:val="-12"/>
          <w:sz w:val="20"/>
          <w:szCs w:val="20"/>
        </w:rPr>
        <w:t xml:space="preserve"> </w:t>
      </w:r>
      <w:r w:rsidR="00167CF1" w:rsidRPr="007F5B07">
        <w:rPr>
          <w:sz w:val="20"/>
          <w:szCs w:val="20"/>
        </w:rPr>
        <w:t>project</w:t>
      </w:r>
      <w:r w:rsidR="00167CF1" w:rsidRPr="007F5B07">
        <w:rPr>
          <w:spacing w:val="-9"/>
          <w:sz w:val="20"/>
          <w:szCs w:val="20"/>
        </w:rPr>
        <w:t xml:space="preserve"> </w:t>
      </w:r>
      <w:r w:rsidR="00167CF1" w:rsidRPr="007F5B07">
        <w:rPr>
          <w:sz w:val="20"/>
          <w:szCs w:val="20"/>
        </w:rPr>
        <w:t>concludes</w:t>
      </w:r>
      <w:r w:rsidR="00167CF1" w:rsidRPr="007F5B07">
        <w:rPr>
          <w:spacing w:val="-10"/>
          <w:sz w:val="20"/>
          <w:szCs w:val="20"/>
        </w:rPr>
        <w:t xml:space="preserve"> </w:t>
      </w:r>
      <w:r w:rsidR="00167CF1" w:rsidRPr="007F5B07">
        <w:rPr>
          <w:sz w:val="20"/>
          <w:szCs w:val="20"/>
        </w:rPr>
        <w:t>that Naive Bayes is well-suited for spam email detection due to its simplicity, efficiency in handling text</w:t>
      </w:r>
      <w:r w:rsidR="00167CF1" w:rsidRPr="007F5B07">
        <w:rPr>
          <w:spacing w:val="-13"/>
          <w:sz w:val="20"/>
          <w:szCs w:val="20"/>
        </w:rPr>
        <w:t xml:space="preserve"> </w:t>
      </w:r>
      <w:r w:rsidR="00167CF1" w:rsidRPr="007F5B07">
        <w:rPr>
          <w:sz w:val="20"/>
          <w:szCs w:val="20"/>
        </w:rPr>
        <w:t>data,</w:t>
      </w:r>
      <w:r w:rsidR="00167CF1" w:rsidRPr="007F5B07">
        <w:rPr>
          <w:spacing w:val="-14"/>
          <w:sz w:val="20"/>
          <w:szCs w:val="20"/>
        </w:rPr>
        <w:t xml:space="preserve"> </w:t>
      </w:r>
      <w:r w:rsidR="00167CF1" w:rsidRPr="007F5B07">
        <w:rPr>
          <w:sz w:val="20"/>
          <w:szCs w:val="20"/>
        </w:rPr>
        <w:t>and</w:t>
      </w:r>
      <w:r w:rsidR="00167CF1" w:rsidRPr="007F5B07">
        <w:rPr>
          <w:spacing w:val="-13"/>
          <w:sz w:val="20"/>
          <w:szCs w:val="20"/>
        </w:rPr>
        <w:t xml:space="preserve"> </w:t>
      </w:r>
      <w:r w:rsidR="00167CF1" w:rsidRPr="007F5B07">
        <w:rPr>
          <w:sz w:val="20"/>
          <w:szCs w:val="20"/>
        </w:rPr>
        <w:t>satisfactory</w:t>
      </w:r>
      <w:r w:rsidR="00167CF1" w:rsidRPr="007F5B07">
        <w:rPr>
          <w:spacing w:val="-15"/>
          <w:sz w:val="20"/>
          <w:szCs w:val="20"/>
        </w:rPr>
        <w:t xml:space="preserve"> </w:t>
      </w:r>
      <w:r w:rsidR="00167CF1" w:rsidRPr="007F5B07">
        <w:rPr>
          <w:sz w:val="20"/>
          <w:szCs w:val="20"/>
        </w:rPr>
        <w:lastRenderedPageBreak/>
        <w:t>performance</w:t>
      </w:r>
      <w:r w:rsidR="00167CF1" w:rsidRPr="007F5B07">
        <w:rPr>
          <w:spacing w:val="-12"/>
          <w:sz w:val="20"/>
          <w:szCs w:val="20"/>
        </w:rPr>
        <w:t xml:space="preserve"> </w:t>
      </w:r>
      <w:r w:rsidR="00167CF1" w:rsidRPr="007F5B07">
        <w:rPr>
          <w:sz w:val="20"/>
          <w:szCs w:val="20"/>
        </w:rPr>
        <w:t>metrics.</w:t>
      </w:r>
      <w:r w:rsidR="00167CF1" w:rsidRPr="007F5B07">
        <w:rPr>
          <w:spacing w:val="-15"/>
          <w:sz w:val="20"/>
          <w:szCs w:val="20"/>
        </w:rPr>
        <w:t xml:space="preserve"> </w:t>
      </w:r>
      <w:r w:rsidR="00167CF1" w:rsidRPr="007F5B07">
        <w:rPr>
          <w:sz w:val="20"/>
          <w:szCs w:val="20"/>
        </w:rPr>
        <w:t>The</w:t>
      </w:r>
      <w:r w:rsidR="00167CF1" w:rsidRPr="007F5B07">
        <w:rPr>
          <w:spacing w:val="-14"/>
          <w:sz w:val="20"/>
          <w:szCs w:val="20"/>
        </w:rPr>
        <w:t xml:space="preserve"> </w:t>
      </w:r>
      <w:r w:rsidR="00167CF1" w:rsidRPr="007F5B07">
        <w:rPr>
          <w:sz w:val="20"/>
          <w:szCs w:val="20"/>
        </w:rPr>
        <w:t>decision</w:t>
      </w:r>
      <w:r w:rsidR="00167CF1" w:rsidRPr="007F5B07">
        <w:rPr>
          <w:spacing w:val="-13"/>
          <w:sz w:val="20"/>
          <w:szCs w:val="20"/>
        </w:rPr>
        <w:t xml:space="preserve"> </w:t>
      </w:r>
      <w:r w:rsidR="00167CF1" w:rsidRPr="007F5B07">
        <w:rPr>
          <w:sz w:val="20"/>
          <w:szCs w:val="20"/>
        </w:rPr>
        <w:t>to</w:t>
      </w:r>
      <w:r w:rsidR="00167CF1" w:rsidRPr="007F5B07">
        <w:rPr>
          <w:spacing w:val="-13"/>
          <w:sz w:val="20"/>
          <w:szCs w:val="20"/>
        </w:rPr>
        <w:t xml:space="preserve"> </w:t>
      </w:r>
      <w:r w:rsidR="00167CF1" w:rsidRPr="007F5B07">
        <w:rPr>
          <w:sz w:val="20"/>
          <w:szCs w:val="20"/>
        </w:rPr>
        <w:t>implement</w:t>
      </w:r>
      <w:r w:rsidR="00167CF1" w:rsidRPr="007F5B07">
        <w:rPr>
          <w:spacing w:val="-10"/>
          <w:sz w:val="20"/>
          <w:szCs w:val="20"/>
        </w:rPr>
        <w:t xml:space="preserve"> </w:t>
      </w:r>
      <w:r w:rsidR="00167CF1" w:rsidRPr="007F5B07">
        <w:rPr>
          <w:sz w:val="20"/>
          <w:szCs w:val="20"/>
        </w:rPr>
        <w:t>Naive</w:t>
      </w:r>
      <w:r w:rsidR="00167CF1" w:rsidRPr="007F5B07">
        <w:rPr>
          <w:spacing w:val="-11"/>
          <w:sz w:val="20"/>
          <w:szCs w:val="20"/>
        </w:rPr>
        <w:t xml:space="preserve"> </w:t>
      </w:r>
      <w:r w:rsidR="00167CF1" w:rsidRPr="007F5B07">
        <w:rPr>
          <w:sz w:val="20"/>
          <w:szCs w:val="20"/>
        </w:rPr>
        <w:t>Bayes</w:t>
      </w:r>
      <w:r w:rsidR="00167CF1" w:rsidRPr="007F5B07">
        <w:rPr>
          <w:spacing w:val="-11"/>
          <w:sz w:val="20"/>
          <w:szCs w:val="20"/>
        </w:rPr>
        <w:t xml:space="preserve"> </w:t>
      </w:r>
      <w:r w:rsidR="00167CF1" w:rsidRPr="007F5B07">
        <w:rPr>
          <w:sz w:val="20"/>
          <w:szCs w:val="20"/>
        </w:rPr>
        <w:t>within</w:t>
      </w:r>
      <w:r w:rsidR="00167CF1" w:rsidRPr="007F5B07">
        <w:rPr>
          <w:spacing w:val="-13"/>
          <w:sz w:val="20"/>
          <w:szCs w:val="20"/>
        </w:rPr>
        <w:t xml:space="preserve"> </w:t>
      </w:r>
      <w:r w:rsidR="00167CF1" w:rsidRPr="007F5B07">
        <w:rPr>
          <w:sz w:val="20"/>
          <w:szCs w:val="20"/>
        </w:rPr>
        <w:t>the Flask framework proved effective in achieving the project objectives of developing a functional and reliable email filtering system</w:t>
      </w:r>
      <w:proofErr w:type="gramStart"/>
      <w:r w:rsidR="00167CF1" w:rsidRPr="007F5B07">
        <w:rPr>
          <w:sz w:val="20"/>
          <w:szCs w:val="20"/>
        </w:rPr>
        <w:t>.</w:t>
      </w:r>
      <w:r w:rsidR="00167CF1" w:rsidRPr="007F5B07">
        <w:rPr>
          <w:sz w:val="20"/>
          <w:szCs w:val="20"/>
        </w:rPr>
        <w:t>.</w:t>
      </w:r>
      <w:proofErr w:type="gramEnd"/>
      <w:r w:rsidR="001F2B7C">
        <w:rPr>
          <w:sz w:val="20"/>
          <w:szCs w:val="20"/>
        </w:rPr>
        <w:t xml:space="preserve"> </w:t>
      </w:r>
      <w:r w:rsidR="00167CF1" w:rsidRPr="007F5B07">
        <w:rPr>
          <w:sz w:val="20"/>
          <w:szCs w:val="20"/>
        </w:rPr>
        <w:t>The evaluation phase highlighted Naive Bayes' strengths in accurately classifying spam emails while</w:t>
      </w:r>
      <w:r w:rsidR="00167CF1" w:rsidRPr="007F5B07">
        <w:rPr>
          <w:spacing w:val="-1"/>
          <w:sz w:val="20"/>
          <w:szCs w:val="20"/>
        </w:rPr>
        <w:t xml:space="preserve"> </w:t>
      </w:r>
      <w:r w:rsidR="00167CF1" w:rsidRPr="007F5B07">
        <w:rPr>
          <w:sz w:val="20"/>
          <w:szCs w:val="20"/>
        </w:rPr>
        <w:t>maintaining</w:t>
      </w:r>
      <w:r w:rsidR="00167CF1" w:rsidRPr="007F5B07">
        <w:rPr>
          <w:spacing w:val="1"/>
          <w:sz w:val="20"/>
          <w:szCs w:val="20"/>
        </w:rPr>
        <w:t xml:space="preserve"> </w:t>
      </w:r>
      <w:r w:rsidR="00167CF1" w:rsidRPr="007F5B07">
        <w:rPr>
          <w:sz w:val="20"/>
          <w:szCs w:val="20"/>
        </w:rPr>
        <w:t>reasonable</w:t>
      </w:r>
      <w:r w:rsidR="00167CF1" w:rsidRPr="007F5B07">
        <w:rPr>
          <w:spacing w:val="2"/>
          <w:sz w:val="20"/>
          <w:szCs w:val="20"/>
        </w:rPr>
        <w:t xml:space="preserve"> </w:t>
      </w:r>
      <w:r w:rsidR="00167CF1" w:rsidRPr="007F5B07">
        <w:rPr>
          <w:sz w:val="20"/>
          <w:szCs w:val="20"/>
        </w:rPr>
        <w:t>computational</w:t>
      </w:r>
      <w:r w:rsidR="00167CF1" w:rsidRPr="007F5B07">
        <w:rPr>
          <w:spacing w:val="3"/>
          <w:sz w:val="20"/>
          <w:szCs w:val="20"/>
        </w:rPr>
        <w:t xml:space="preserve"> </w:t>
      </w:r>
      <w:r w:rsidR="00167CF1" w:rsidRPr="007F5B07">
        <w:rPr>
          <w:sz w:val="20"/>
          <w:szCs w:val="20"/>
        </w:rPr>
        <w:t>efficiency.</w:t>
      </w:r>
      <w:r w:rsidR="00167CF1" w:rsidRPr="007F5B07">
        <w:rPr>
          <w:spacing w:val="4"/>
          <w:sz w:val="20"/>
          <w:szCs w:val="20"/>
        </w:rPr>
        <w:t xml:space="preserve"> </w:t>
      </w:r>
      <w:r w:rsidR="00167CF1" w:rsidRPr="007F5B07">
        <w:rPr>
          <w:sz w:val="20"/>
          <w:szCs w:val="20"/>
        </w:rPr>
        <w:t>However,</w:t>
      </w:r>
      <w:r w:rsidR="00167CF1" w:rsidRPr="007F5B07">
        <w:rPr>
          <w:spacing w:val="2"/>
          <w:sz w:val="20"/>
          <w:szCs w:val="20"/>
        </w:rPr>
        <w:t xml:space="preserve"> </w:t>
      </w:r>
      <w:r w:rsidR="00167CF1" w:rsidRPr="007F5B07">
        <w:rPr>
          <w:sz w:val="20"/>
          <w:szCs w:val="20"/>
        </w:rPr>
        <w:t>it</w:t>
      </w:r>
      <w:r w:rsidR="00167CF1" w:rsidRPr="007F5B07">
        <w:rPr>
          <w:spacing w:val="3"/>
          <w:sz w:val="20"/>
          <w:szCs w:val="20"/>
        </w:rPr>
        <w:t xml:space="preserve"> </w:t>
      </w:r>
      <w:r w:rsidR="00167CF1" w:rsidRPr="007F5B07">
        <w:rPr>
          <w:sz w:val="20"/>
          <w:szCs w:val="20"/>
        </w:rPr>
        <w:t>also</w:t>
      </w:r>
      <w:r w:rsidR="00167CF1" w:rsidRPr="007F5B07">
        <w:rPr>
          <w:spacing w:val="2"/>
          <w:sz w:val="20"/>
          <w:szCs w:val="20"/>
        </w:rPr>
        <w:t xml:space="preserve"> </w:t>
      </w:r>
      <w:r w:rsidR="00167CF1" w:rsidRPr="007F5B07">
        <w:rPr>
          <w:sz w:val="20"/>
          <w:szCs w:val="20"/>
        </w:rPr>
        <w:t>acknowledged</w:t>
      </w:r>
      <w:r w:rsidR="00167CF1" w:rsidRPr="007F5B07">
        <w:rPr>
          <w:spacing w:val="2"/>
          <w:sz w:val="20"/>
          <w:szCs w:val="20"/>
        </w:rPr>
        <w:t xml:space="preserve"> </w:t>
      </w:r>
      <w:r w:rsidR="00167CF1" w:rsidRPr="007F5B07">
        <w:rPr>
          <w:sz w:val="20"/>
          <w:szCs w:val="20"/>
        </w:rPr>
        <w:t>areas</w:t>
      </w:r>
      <w:r w:rsidR="00167CF1" w:rsidRPr="007F5B07">
        <w:rPr>
          <w:spacing w:val="5"/>
          <w:sz w:val="20"/>
          <w:szCs w:val="20"/>
        </w:rPr>
        <w:t xml:space="preserve"> </w:t>
      </w:r>
      <w:r w:rsidR="00167CF1" w:rsidRPr="007F5B07">
        <w:rPr>
          <w:spacing w:val="-5"/>
          <w:sz w:val="20"/>
          <w:szCs w:val="20"/>
        </w:rPr>
        <w:t>for</w:t>
      </w:r>
      <w:r w:rsidR="007F5B07">
        <w:rPr>
          <w:sz w:val="20"/>
          <w:szCs w:val="20"/>
        </w:rPr>
        <w:t xml:space="preserve"> </w:t>
      </w:r>
      <w:r w:rsidR="00167CF1" w:rsidRPr="007F5B07">
        <w:rPr>
          <w:sz w:val="20"/>
          <w:szCs w:val="20"/>
        </w:rPr>
        <w:t>potential improvement, such as enhancing model robustness through additional feature engineering and incorporating more diverse datasets for training.</w:t>
      </w:r>
    </w:p>
    <w:p w:rsidR="00201365" w:rsidRPr="008415A3" w:rsidRDefault="00201365" w:rsidP="00167CF1">
      <w:pPr>
        <w:spacing w:before="100" w:beforeAutospacing="1" w:after="100" w:afterAutospacing="1"/>
        <w:ind w:firstLine="720"/>
        <w:jc w:val="both"/>
      </w:pPr>
      <w:r>
        <w:rPr>
          <w:b/>
        </w:rPr>
        <w:t>References</w:t>
      </w:r>
    </w:p>
    <w:p w:rsidR="00201365" w:rsidRPr="006B0712" w:rsidRDefault="00F3630D" w:rsidP="00F3630D">
      <w:pPr>
        <w:spacing w:line="360" w:lineRule="auto"/>
        <w:ind w:left="720" w:hanging="720"/>
        <w:jc w:val="both"/>
        <w:rPr>
          <w:sz w:val="20"/>
          <w:szCs w:val="20"/>
        </w:rPr>
      </w:pPr>
      <w:r w:rsidRPr="00F3630D">
        <w:rPr>
          <w:sz w:val="20"/>
          <w:szCs w:val="20"/>
        </w:rPr>
        <w:t>Agarwal, K., &amp; Kumar, T. (2018). Email spam detection using an integrated approach of naïve</w:t>
      </w:r>
      <w:r w:rsidRPr="00F3630D">
        <w:rPr>
          <w:spacing w:val="40"/>
          <w:sz w:val="20"/>
          <w:szCs w:val="20"/>
        </w:rPr>
        <w:t xml:space="preserve"> </w:t>
      </w:r>
      <w:proofErr w:type="spellStart"/>
      <w:r w:rsidRPr="00F3630D">
        <w:rPr>
          <w:sz w:val="20"/>
          <w:szCs w:val="20"/>
        </w:rPr>
        <w:t>bayes</w:t>
      </w:r>
      <w:proofErr w:type="spellEnd"/>
      <w:r w:rsidRPr="00F3630D">
        <w:rPr>
          <w:spacing w:val="80"/>
          <w:sz w:val="20"/>
          <w:szCs w:val="20"/>
        </w:rPr>
        <w:t xml:space="preserve"> </w:t>
      </w:r>
      <w:r w:rsidRPr="00F3630D">
        <w:rPr>
          <w:sz w:val="20"/>
          <w:szCs w:val="20"/>
        </w:rPr>
        <w:t>and</w:t>
      </w:r>
      <w:r w:rsidRPr="00F3630D">
        <w:rPr>
          <w:spacing w:val="80"/>
          <w:sz w:val="20"/>
          <w:szCs w:val="20"/>
        </w:rPr>
        <w:t xml:space="preserve"> </w:t>
      </w:r>
      <w:r w:rsidRPr="00F3630D">
        <w:rPr>
          <w:sz w:val="20"/>
          <w:szCs w:val="20"/>
        </w:rPr>
        <w:t>particle</w:t>
      </w:r>
      <w:r w:rsidRPr="00F3630D">
        <w:rPr>
          <w:spacing w:val="80"/>
          <w:sz w:val="20"/>
          <w:szCs w:val="20"/>
        </w:rPr>
        <w:t xml:space="preserve"> </w:t>
      </w:r>
      <w:r w:rsidRPr="00F3630D">
        <w:rPr>
          <w:sz w:val="20"/>
          <w:szCs w:val="20"/>
        </w:rPr>
        <w:t>swarm</w:t>
      </w:r>
      <w:r w:rsidRPr="00F3630D">
        <w:rPr>
          <w:spacing w:val="80"/>
          <w:sz w:val="20"/>
          <w:szCs w:val="20"/>
        </w:rPr>
        <w:t xml:space="preserve"> </w:t>
      </w:r>
      <w:r w:rsidRPr="00F3630D">
        <w:rPr>
          <w:sz w:val="20"/>
          <w:szCs w:val="20"/>
        </w:rPr>
        <w:t>optimization.</w:t>
      </w:r>
      <w:r w:rsidRPr="00F3630D">
        <w:rPr>
          <w:spacing w:val="80"/>
          <w:sz w:val="20"/>
          <w:szCs w:val="20"/>
        </w:rPr>
        <w:t xml:space="preserve"> </w:t>
      </w:r>
      <w:r w:rsidRPr="00F3630D">
        <w:rPr>
          <w:sz w:val="20"/>
          <w:szCs w:val="20"/>
        </w:rPr>
        <w:t>Proceedings</w:t>
      </w:r>
      <w:r w:rsidRPr="00F3630D">
        <w:rPr>
          <w:spacing w:val="80"/>
          <w:sz w:val="20"/>
          <w:szCs w:val="20"/>
        </w:rPr>
        <w:t xml:space="preserve"> </w:t>
      </w:r>
      <w:r w:rsidRPr="00F3630D">
        <w:rPr>
          <w:sz w:val="20"/>
          <w:szCs w:val="20"/>
        </w:rPr>
        <w:t>of</w:t>
      </w:r>
      <w:r w:rsidRPr="00F3630D">
        <w:rPr>
          <w:spacing w:val="80"/>
          <w:sz w:val="20"/>
          <w:szCs w:val="20"/>
        </w:rPr>
        <w:t xml:space="preserve"> </w:t>
      </w:r>
      <w:r w:rsidRPr="00F3630D">
        <w:rPr>
          <w:sz w:val="20"/>
          <w:szCs w:val="20"/>
        </w:rPr>
        <w:t>the</w:t>
      </w:r>
      <w:r w:rsidRPr="00F3630D">
        <w:rPr>
          <w:spacing w:val="80"/>
          <w:sz w:val="20"/>
          <w:szCs w:val="20"/>
        </w:rPr>
        <w:t xml:space="preserve"> </w:t>
      </w:r>
      <w:r w:rsidRPr="00F3630D">
        <w:rPr>
          <w:sz w:val="20"/>
          <w:szCs w:val="20"/>
        </w:rPr>
        <w:t>2018</w:t>
      </w:r>
      <w:r w:rsidRPr="00F3630D">
        <w:rPr>
          <w:spacing w:val="80"/>
          <w:sz w:val="20"/>
          <w:szCs w:val="20"/>
        </w:rPr>
        <w:t xml:space="preserve"> </w:t>
      </w:r>
      <w:r w:rsidRPr="00F3630D">
        <w:rPr>
          <w:sz w:val="20"/>
          <w:szCs w:val="20"/>
        </w:rPr>
        <w:t>Second</w:t>
      </w:r>
      <w:r w:rsidRPr="00F3630D">
        <w:rPr>
          <w:spacing w:val="80"/>
          <w:sz w:val="20"/>
          <w:szCs w:val="20"/>
        </w:rPr>
        <w:t xml:space="preserve"> </w:t>
      </w:r>
      <w:r w:rsidRPr="00F3630D">
        <w:rPr>
          <w:spacing w:val="-2"/>
          <w:sz w:val="20"/>
          <w:szCs w:val="20"/>
        </w:rPr>
        <w:t>International</w:t>
      </w:r>
      <w:r w:rsidRPr="00F3630D">
        <w:rPr>
          <w:sz w:val="20"/>
          <w:szCs w:val="20"/>
        </w:rPr>
        <w:tab/>
        <w:t>Conference</w:t>
      </w:r>
      <w:r w:rsidRPr="00F3630D">
        <w:rPr>
          <w:spacing w:val="-11"/>
          <w:sz w:val="20"/>
          <w:szCs w:val="20"/>
        </w:rPr>
        <w:t xml:space="preserve"> </w:t>
      </w:r>
      <w:r w:rsidRPr="00F3630D">
        <w:rPr>
          <w:sz w:val="20"/>
          <w:szCs w:val="20"/>
        </w:rPr>
        <w:t>on</w:t>
      </w:r>
      <w:r w:rsidRPr="00F3630D">
        <w:rPr>
          <w:spacing w:val="-6"/>
          <w:sz w:val="20"/>
          <w:szCs w:val="20"/>
        </w:rPr>
        <w:t xml:space="preserve"> </w:t>
      </w:r>
      <w:r w:rsidRPr="00F3630D">
        <w:rPr>
          <w:sz w:val="20"/>
          <w:szCs w:val="20"/>
        </w:rPr>
        <w:t>Intelligent</w:t>
      </w:r>
      <w:r w:rsidRPr="00F3630D">
        <w:rPr>
          <w:spacing w:val="-5"/>
          <w:sz w:val="20"/>
          <w:szCs w:val="20"/>
        </w:rPr>
        <w:t xml:space="preserve"> </w:t>
      </w:r>
      <w:r w:rsidRPr="00F3630D">
        <w:rPr>
          <w:sz w:val="20"/>
          <w:szCs w:val="20"/>
        </w:rPr>
        <w:t>Computing</w:t>
      </w:r>
      <w:r w:rsidRPr="00F3630D">
        <w:rPr>
          <w:spacing w:val="-8"/>
          <w:sz w:val="20"/>
          <w:szCs w:val="20"/>
        </w:rPr>
        <w:t xml:space="preserve"> </w:t>
      </w:r>
      <w:r w:rsidRPr="00F3630D">
        <w:rPr>
          <w:sz w:val="20"/>
          <w:szCs w:val="20"/>
        </w:rPr>
        <w:t>and</w:t>
      </w:r>
      <w:r w:rsidRPr="00F3630D">
        <w:rPr>
          <w:spacing w:val="-7"/>
          <w:sz w:val="20"/>
          <w:szCs w:val="20"/>
        </w:rPr>
        <w:t xml:space="preserve"> </w:t>
      </w:r>
      <w:r w:rsidRPr="00F3630D">
        <w:rPr>
          <w:sz w:val="20"/>
          <w:szCs w:val="20"/>
        </w:rPr>
        <w:t>Control</w:t>
      </w:r>
      <w:r w:rsidRPr="00F3630D">
        <w:rPr>
          <w:spacing w:val="-10"/>
          <w:sz w:val="20"/>
          <w:szCs w:val="20"/>
        </w:rPr>
        <w:t xml:space="preserve"> </w:t>
      </w:r>
      <w:r w:rsidRPr="00F3630D">
        <w:rPr>
          <w:sz w:val="20"/>
          <w:szCs w:val="20"/>
        </w:rPr>
        <w:t>Systems</w:t>
      </w:r>
      <w:r w:rsidRPr="00F3630D">
        <w:rPr>
          <w:spacing w:val="-7"/>
          <w:sz w:val="20"/>
          <w:szCs w:val="20"/>
        </w:rPr>
        <w:t xml:space="preserve"> </w:t>
      </w:r>
      <w:r w:rsidRPr="00F3630D">
        <w:rPr>
          <w:sz w:val="20"/>
          <w:szCs w:val="20"/>
        </w:rPr>
        <w:t>(ICICCS),</w:t>
      </w:r>
      <w:r w:rsidRPr="00F3630D">
        <w:rPr>
          <w:spacing w:val="-8"/>
          <w:sz w:val="20"/>
          <w:szCs w:val="20"/>
        </w:rPr>
        <w:t xml:space="preserve"> </w:t>
      </w:r>
      <w:r w:rsidRPr="00F3630D">
        <w:rPr>
          <w:spacing w:val="-4"/>
          <w:sz w:val="20"/>
          <w:szCs w:val="20"/>
        </w:rPr>
        <w:t>685–</w:t>
      </w:r>
      <w:r w:rsidRPr="00F3630D">
        <w:rPr>
          <w:sz w:val="20"/>
          <w:szCs w:val="20"/>
        </w:rPr>
        <w:t xml:space="preserve">690. </w:t>
      </w:r>
      <w:r w:rsidRPr="00F3630D">
        <w:rPr>
          <w:spacing w:val="-2"/>
          <w:sz w:val="20"/>
          <w:szCs w:val="20"/>
        </w:rPr>
        <w:t>IEEE,</w:t>
      </w:r>
      <w:r w:rsidRPr="00F3630D">
        <w:rPr>
          <w:sz w:val="20"/>
          <w:szCs w:val="20"/>
        </w:rPr>
        <w:tab/>
        <w:t>Madurai,</w:t>
      </w:r>
      <w:r w:rsidRPr="00F3630D">
        <w:rPr>
          <w:spacing w:val="-1"/>
          <w:sz w:val="20"/>
          <w:szCs w:val="20"/>
        </w:rPr>
        <w:t xml:space="preserve"> </w:t>
      </w:r>
      <w:r w:rsidRPr="00F3630D">
        <w:rPr>
          <w:spacing w:val="-2"/>
          <w:sz w:val="20"/>
          <w:szCs w:val="20"/>
        </w:rPr>
        <w:t>India.</w:t>
      </w:r>
    </w:p>
    <w:p w:rsidR="00F3630D" w:rsidRDefault="00201365" w:rsidP="00F3630D">
      <w:pPr>
        <w:spacing w:line="360" w:lineRule="auto"/>
        <w:ind w:left="720" w:hanging="720"/>
        <w:jc w:val="both"/>
      </w:pPr>
      <w:r w:rsidRPr="00F3630D">
        <w:rPr>
          <w:sz w:val="20"/>
          <w:szCs w:val="20"/>
        </w:rPr>
        <w:t xml:space="preserve"> </w:t>
      </w:r>
      <w:proofErr w:type="spellStart"/>
      <w:r w:rsidR="00F3630D" w:rsidRPr="00F3630D">
        <w:rPr>
          <w:sz w:val="20"/>
          <w:szCs w:val="20"/>
        </w:rPr>
        <w:t>Beaman</w:t>
      </w:r>
      <w:proofErr w:type="spellEnd"/>
      <w:r w:rsidR="00F3630D" w:rsidRPr="00F3630D">
        <w:rPr>
          <w:sz w:val="20"/>
          <w:szCs w:val="20"/>
        </w:rPr>
        <w:t xml:space="preserve">, C., &amp; </w:t>
      </w:r>
      <w:proofErr w:type="spellStart"/>
      <w:r w:rsidR="00F3630D" w:rsidRPr="00F3630D">
        <w:rPr>
          <w:sz w:val="20"/>
          <w:szCs w:val="20"/>
        </w:rPr>
        <w:t>Isah</w:t>
      </w:r>
      <w:proofErr w:type="spellEnd"/>
      <w:r w:rsidR="00F3630D" w:rsidRPr="00F3630D">
        <w:rPr>
          <w:sz w:val="20"/>
          <w:szCs w:val="20"/>
        </w:rPr>
        <w:t xml:space="preserve">, H. (2022). Anomaly detection in emails using machine learning and header information. </w:t>
      </w:r>
      <w:proofErr w:type="spellStart"/>
      <w:proofErr w:type="gramStart"/>
      <w:r w:rsidR="00F3630D" w:rsidRPr="00F3630D">
        <w:rPr>
          <w:i/>
          <w:iCs/>
          <w:sz w:val="20"/>
          <w:szCs w:val="20"/>
        </w:rPr>
        <w:t>arXiv</w:t>
      </w:r>
      <w:proofErr w:type="spellEnd"/>
      <w:proofErr w:type="gramEnd"/>
      <w:r w:rsidR="00F3630D" w:rsidRPr="00F3630D">
        <w:rPr>
          <w:i/>
          <w:iCs/>
          <w:sz w:val="20"/>
          <w:szCs w:val="20"/>
        </w:rPr>
        <w:t xml:space="preserve"> preprint arXiv:2203.10408</w:t>
      </w:r>
      <w:r w:rsidR="00F3630D" w:rsidRPr="009940CA">
        <w:t>.​</w:t>
      </w:r>
    </w:p>
    <w:p w:rsidR="00F3630D" w:rsidRDefault="00F3630D" w:rsidP="00F3630D">
      <w:pPr>
        <w:spacing w:line="360" w:lineRule="auto"/>
        <w:ind w:left="720" w:hanging="720"/>
        <w:jc w:val="both"/>
        <w:rPr>
          <w:sz w:val="20"/>
          <w:szCs w:val="20"/>
        </w:rPr>
      </w:pPr>
      <w:proofErr w:type="spellStart"/>
      <w:r w:rsidRPr="00F3630D">
        <w:rPr>
          <w:sz w:val="20"/>
          <w:szCs w:val="20"/>
        </w:rPr>
        <w:t>Chemudupati</w:t>
      </w:r>
      <w:proofErr w:type="spellEnd"/>
      <w:r w:rsidRPr="00F3630D">
        <w:rPr>
          <w:sz w:val="20"/>
          <w:szCs w:val="20"/>
        </w:rPr>
        <w:t xml:space="preserve">, S., &amp; </w:t>
      </w:r>
      <w:proofErr w:type="spellStart"/>
      <w:r w:rsidRPr="00F3630D">
        <w:rPr>
          <w:sz w:val="20"/>
          <w:szCs w:val="20"/>
        </w:rPr>
        <w:t>Valecha</w:t>
      </w:r>
      <w:proofErr w:type="spellEnd"/>
      <w:r w:rsidRPr="00F3630D">
        <w:rPr>
          <w:sz w:val="20"/>
          <w:szCs w:val="20"/>
        </w:rPr>
        <w:t xml:space="preserve">, R. (2024). Phishing Email Detection </w:t>
      </w:r>
      <w:proofErr w:type="gramStart"/>
      <w:r w:rsidRPr="00F3630D">
        <w:rPr>
          <w:sz w:val="20"/>
          <w:szCs w:val="20"/>
        </w:rPr>
        <w:t>Through</w:t>
      </w:r>
      <w:proofErr w:type="gramEnd"/>
      <w:r w:rsidRPr="00F3630D">
        <w:rPr>
          <w:sz w:val="20"/>
          <w:szCs w:val="20"/>
        </w:rPr>
        <w:t xml:space="preserve"> Amygdala Hijack Threats. </w:t>
      </w:r>
      <w:r w:rsidRPr="00F3630D">
        <w:rPr>
          <w:i/>
          <w:iCs/>
          <w:sz w:val="20"/>
          <w:szCs w:val="20"/>
        </w:rPr>
        <w:t>NEAIS 2024 Proceedings</w:t>
      </w:r>
      <w:r w:rsidRPr="00F3630D">
        <w:rPr>
          <w:sz w:val="20"/>
          <w:szCs w:val="20"/>
        </w:rPr>
        <w:t xml:space="preserve">, 8. </w:t>
      </w:r>
      <w:hyperlink r:id="rId18" w:tgtFrame="_new" w:history="1">
        <w:r w:rsidRPr="00F3630D">
          <w:rPr>
            <w:color w:val="000000"/>
            <w:sz w:val="20"/>
            <w:szCs w:val="20"/>
          </w:rPr>
          <w:t>https://aisel.aisnet.org/neais2024/8/</w:t>
        </w:r>
      </w:hyperlink>
    </w:p>
    <w:p w:rsidR="00F3630D" w:rsidRDefault="00F3630D" w:rsidP="00F3630D">
      <w:pPr>
        <w:spacing w:line="360" w:lineRule="auto"/>
        <w:ind w:left="720" w:hanging="720"/>
        <w:jc w:val="both"/>
        <w:rPr>
          <w:sz w:val="20"/>
          <w:szCs w:val="20"/>
        </w:rPr>
      </w:pPr>
      <w:proofErr w:type="spellStart"/>
      <w:r w:rsidRPr="00F3630D">
        <w:rPr>
          <w:sz w:val="20"/>
          <w:szCs w:val="20"/>
        </w:rPr>
        <w:t>Ewees</w:t>
      </w:r>
      <w:proofErr w:type="spellEnd"/>
      <w:r w:rsidRPr="00F3630D">
        <w:rPr>
          <w:sz w:val="20"/>
          <w:szCs w:val="20"/>
        </w:rPr>
        <w:t xml:space="preserve">, A. A., </w:t>
      </w:r>
      <w:proofErr w:type="spellStart"/>
      <w:r w:rsidRPr="00F3630D">
        <w:rPr>
          <w:sz w:val="20"/>
          <w:szCs w:val="20"/>
        </w:rPr>
        <w:t>Gaheen</w:t>
      </w:r>
      <w:proofErr w:type="spellEnd"/>
      <w:r w:rsidRPr="00F3630D">
        <w:rPr>
          <w:sz w:val="20"/>
          <w:szCs w:val="20"/>
        </w:rPr>
        <w:t xml:space="preserve">, M. A., </w:t>
      </w:r>
      <w:proofErr w:type="spellStart"/>
      <w:r w:rsidRPr="00F3630D">
        <w:rPr>
          <w:sz w:val="20"/>
          <w:szCs w:val="20"/>
        </w:rPr>
        <w:t>Alshahrani</w:t>
      </w:r>
      <w:proofErr w:type="spellEnd"/>
      <w:r w:rsidRPr="00F3630D">
        <w:rPr>
          <w:sz w:val="20"/>
          <w:szCs w:val="20"/>
        </w:rPr>
        <w:t xml:space="preserve">, M., et al. (2024). </w:t>
      </w:r>
      <w:r w:rsidRPr="00F3630D">
        <w:rPr>
          <w:i/>
          <w:iCs/>
          <w:sz w:val="20"/>
          <w:szCs w:val="20"/>
        </w:rPr>
        <w:t>Improved ML technique for feature reduction and its application in spam email detection</w:t>
      </w:r>
      <w:r w:rsidRPr="00F3630D">
        <w:rPr>
          <w:sz w:val="20"/>
          <w:szCs w:val="20"/>
        </w:rPr>
        <w:t xml:space="preserve">. </w:t>
      </w:r>
      <w:r w:rsidRPr="00F3630D">
        <w:rPr>
          <w:i/>
          <w:iCs/>
          <w:sz w:val="20"/>
          <w:szCs w:val="20"/>
        </w:rPr>
        <w:t>Journal of Intelligent Information Systems</w:t>
      </w:r>
      <w:r w:rsidRPr="00F3630D">
        <w:rPr>
          <w:sz w:val="20"/>
          <w:szCs w:val="20"/>
        </w:rPr>
        <w:t>.</w:t>
      </w:r>
    </w:p>
    <w:p w:rsidR="00201365" w:rsidRDefault="00F3630D" w:rsidP="00F3630D">
      <w:pPr>
        <w:spacing w:line="360" w:lineRule="auto"/>
        <w:ind w:left="720" w:hanging="720"/>
        <w:jc w:val="both"/>
        <w:rPr>
          <w:sz w:val="20"/>
          <w:szCs w:val="20"/>
        </w:rPr>
      </w:pPr>
      <w:proofErr w:type="spellStart"/>
      <w:r w:rsidRPr="00F3630D">
        <w:rPr>
          <w:sz w:val="20"/>
          <w:szCs w:val="20"/>
        </w:rPr>
        <w:t>Ferrag</w:t>
      </w:r>
      <w:proofErr w:type="spellEnd"/>
      <w:r w:rsidRPr="00F3630D">
        <w:rPr>
          <w:sz w:val="20"/>
          <w:szCs w:val="20"/>
        </w:rPr>
        <w:t xml:space="preserve">, M. A., </w:t>
      </w:r>
      <w:proofErr w:type="spellStart"/>
      <w:r w:rsidRPr="00F3630D">
        <w:rPr>
          <w:sz w:val="20"/>
          <w:szCs w:val="20"/>
        </w:rPr>
        <w:t>Maglaras</w:t>
      </w:r>
      <w:proofErr w:type="spellEnd"/>
      <w:r w:rsidRPr="00F3630D">
        <w:rPr>
          <w:sz w:val="20"/>
          <w:szCs w:val="20"/>
        </w:rPr>
        <w:t xml:space="preserve">, L., </w:t>
      </w:r>
      <w:proofErr w:type="spellStart"/>
      <w:r w:rsidRPr="00F3630D">
        <w:rPr>
          <w:sz w:val="20"/>
          <w:szCs w:val="20"/>
        </w:rPr>
        <w:t>Moschoyiannis</w:t>
      </w:r>
      <w:proofErr w:type="spellEnd"/>
      <w:r w:rsidRPr="00F3630D">
        <w:rPr>
          <w:sz w:val="20"/>
          <w:szCs w:val="20"/>
        </w:rPr>
        <w:t xml:space="preserve">, S., &amp; </w:t>
      </w:r>
      <w:proofErr w:type="spellStart"/>
      <w:r w:rsidRPr="00F3630D">
        <w:rPr>
          <w:sz w:val="20"/>
          <w:szCs w:val="20"/>
        </w:rPr>
        <w:t>Janicke</w:t>
      </w:r>
      <w:proofErr w:type="spellEnd"/>
      <w:r w:rsidRPr="00F3630D">
        <w:rPr>
          <w:sz w:val="20"/>
          <w:szCs w:val="20"/>
        </w:rPr>
        <w:t xml:space="preserve">, H. (2020). Deep learning for </w:t>
      </w:r>
      <w:proofErr w:type="spellStart"/>
      <w:r w:rsidRPr="00F3630D">
        <w:rPr>
          <w:sz w:val="20"/>
          <w:szCs w:val="20"/>
        </w:rPr>
        <w:t>cybersecurity</w:t>
      </w:r>
      <w:proofErr w:type="spellEnd"/>
      <w:r w:rsidRPr="00F3630D">
        <w:rPr>
          <w:spacing w:val="-6"/>
          <w:sz w:val="20"/>
          <w:szCs w:val="20"/>
        </w:rPr>
        <w:t xml:space="preserve"> </w:t>
      </w:r>
      <w:r w:rsidRPr="00F3630D">
        <w:rPr>
          <w:sz w:val="20"/>
          <w:szCs w:val="20"/>
        </w:rPr>
        <w:t>intrusion</w:t>
      </w:r>
      <w:r w:rsidRPr="00F3630D">
        <w:rPr>
          <w:spacing w:val="-1"/>
          <w:sz w:val="20"/>
          <w:szCs w:val="20"/>
        </w:rPr>
        <w:t xml:space="preserve"> </w:t>
      </w:r>
      <w:r w:rsidRPr="00F3630D">
        <w:rPr>
          <w:sz w:val="20"/>
          <w:szCs w:val="20"/>
        </w:rPr>
        <w:t>detection:</w:t>
      </w:r>
      <w:r w:rsidRPr="00F3630D">
        <w:rPr>
          <w:spacing w:val="-1"/>
          <w:sz w:val="20"/>
          <w:szCs w:val="20"/>
        </w:rPr>
        <w:t xml:space="preserve"> </w:t>
      </w:r>
      <w:r w:rsidRPr="00F3630D">
        <w:rPr>
          <w:sz w:val="20"/>
          <w:szCs w:val="20"/>
        </w:rPr>
        <w:t>approaches,</w:t>
      </w:r>
      <w:r w:rsidRPr="00F3630D">
        <w:rPr>
          <w:spacing w:val="-1"/>
          <w:sz w:val="20"/>
          <w:szCs w:val="20"/>
        </w:rPr>
        <w:t xml:space="preserve"> </w:t>
      </w:r>
      <w:r w:rsidRPr="00F3630D">
        <w:rPr>
          <w:sz w:val="20"/>
          <w:szCs w:val="20"/>
        </w:rPr>
        <w:t>datasets,</w:t>
      </w:r>
      <w:r w:rsidRPr="00F3630D">
        <w:rPr>
          <w:spacing w:val="-1"/>
          <w:sz w:val="20"/>
          <w:szCs w:val="20"/>
        </w:rPr>
        <w:t xml:space="preserve"> </w:t>
      </w:r>
      <w:r w:rsidRPr="00F3630D">
        <w:rPr>
          <w:sz w:val="20"/>
          <w:szCs w:val="20"/>
        </w:rPr>
        <w:t>and comparative</w:t>
      </w:r>
      <w:r w:rsidRPr="00F3630D">
        <w:rPr>
          <w:spacing w:val="-2"/>
          <w:sz w:val="20"/>
          <w:szCs w:val="20"/>
        </w:rPr>
        <w:t xml:space="preserve"> </w:t>
      </w:r>
      <w:r w:rsidRPr="00F3630D">
        <w:rPr>
          <w:sz w:val="20"/>
          <w:szCs w:val="20"/>
        </w:rPr>
        <w:t>study.</w:t>
      </w:r>
      <w:r w:rsidRPr="00F3630D">
        <w:rPr>
          <w:spacing w:val="-1"/>
          <w:sz w:val="20"/>
          <w:szCs w:val="20"/>
        </w:rPr>
        <w:t xml:space="preserve"> </w:t>
      </w:r>
      <w:r w:rsidRPr="00F3630D">
        <w:rPr>
          <w:sz w:val="20"/>
          <w:szCs w:val="20"/>
        </w:rPr>
        <w:t>Journal</w:t>
      </w:r>
      <w:r w:rsidRPr="00F3630D">
        <w:rPr>
          <w:spacing w:val="-1"/>
          <w:sz w:val="20"/>
          <w:szCs w:val="20"/>
        </w:rPr>
        <w:t xml:space="preserve"> </w:t>
      </w:r>
      <w:r w:rsidRPr="00F3630D">
        <w:rPr>
          <w:sz w:val="20"/>
          <w:szCs w:val="20"/>
        </w:rPr>
        <w:t>of Information Security and Applications, 50, Article ID 102419</w:t>
      </w:r>
    </w:p>
    <w:p w:rsidR="00F3630D" w:rsidRDefault="00F3630D" w:rsidP="00F3630D">
      <w:pPr>
        <w:spacing w:line="360" w:lineRule="auto"/>
        <w:ind w:left="720" w:hanging="720"/>
        <w:jc w:val="both"/>
        <w:rPr>
          <w:sz w:val="20"/>
          <w:szCs w:val="20"/>
        </w:rPr>
      </w:pPr>
      <w:proofErr w:type="spellStart"/>
      <w:r w:rsidRPr="00F3630D">
        <w:rPr>
          <w:sz w:val="20"/>
          <w:szCs w:val="20"/>
        </w:rPr>
        <w:t>Ghatasheh</w:t>
      </w:r>
      <w:proofErr w:type="spellEnd"/>
      <w:r w:rsidRPr="00F3630D">
        <w:rPr>
          <w:sz w:val="20"/>
          <w:szCs w:val="20"/>
        </w:rPr>
        <w:t xml:space="preserve">, N., </w:t>
      </w:r>
      <w:proofErr w:type="spellStart"/>
      <w:r w:rsidRPr="00F3630D">
        <w:rPr>
          <w:sz w:val="20"/>
          <w:szCs w:val="20"/>
        </w:rPr>
        <w:t>Altaharwa</w:t>
      </w:r>
      <w:proofErr w:type="spellEnd"/>
      <w:r w:rsidRPr="00F3630D">
        <w:rPr>
          <w:sz w:val="20"/>
          <w:szCs w:val="20"/>
        </w:rPr>
        <w:t xml:space="preserve">, I., &amp; </w:t>
      </w:r>
      <w:proofErr w:type="spellStart"/>
      <w:r w:rsidRPr="00F3630D">
        <w:rPr>
          <w:sz w:val="20"/>
          <w:szCs w:val="20"/>
        </w:rPr>
        <w:t>Aldebei</w:t>
      </w:r>
      <w:proofErr w:type="spellEnd"/>
      <w:r w:rsidRPr="00F3630D">
        <w:rPr>
          <w:sz w:val="20"/>
          <w:szCs w:val="20"/>
        </w:rPr>
        <w:t xml:space="preserve">, K. (2023). Modified genetic algorithm for feature selection and </w:t>
      </w:r>
      <w:proofErr w:type="spellStart"/>
      <w:r w:rsidRPr="00F3630D">
        <w:rPr>
          <w:sz w:val="20"/>
          <w:szCs w:val="20"/>
        </w:rPr>
        <w:t>hyperparameter</w:t>
      </w:r>
      <w:proofErr w:type="spellEnd"/>
      <w:r w:rsidRPr="00F3630D">
        <w:rPr>
          <w:sz w:val="20"/>
          <w:szCs w:val="20"/>
        </w:rPr>
        <w:t xml:space="preserve"> optimization: Case of </w:t>
      </w:r>
      <w:proofErr w:type="spellStart"/>
      <w:r w:rsidRPr="00F3630D">
        <w:rPr>
          <w:sz w:val="20"/>
          <w:szCs w:val="20"/>
        </w:rPr>
        <w:t>XGBoost</w:t>
      </w:r>
      <w:proofErr w:type="spellEnd"/>
      <w:r w:rsidRPr="00F3630D">
        <w:rPr>
          <w:sz w:val="20"/>
          <w:szCs w:val="20"/>
        </w:rPr>
        <w:t xml:space="preserve"> in spam prediction. </w:t>
      </w:r>
      <w:proofErr w:type="spellStart"/>
      <w:proofErr w:type="gramStart"/>
      <w:r w:rsidRPr="00F3630D">
        <w:rPr>
          <w:i/>
          <w:iCs/>
          <w:sz w:val="20"/>
          <w:szCs w:val="20"/>
        </w:rPr>
        <w:t>arXiv</w:t>
      </w:r>
      <w:proofErr w:type="spellEnd"/>
      <w:proofErr w:type="gramEnd"/>
      <w:r w:rsidRPr="00F3630D">
        <w:rPr>
          <w:i/>
          <w:iCs/>
          <w:sz w:val="20"/>
          <w:szCs w:val="20"/>
        </w:rPr>
        <w:t xml:space="preserve"> preprint arXiv:2310.19845</w:t>
      </w:r>
      <w:r w:rsidRPr="00F3630D">
        <w:rPr>
          <w:sz w:val="20"/>
          <w:szCs w:val="20"/>
        </w:rPr>
        <w:t>.</w:t>
      </w:r>
    </w:p>
    <w:p w:rsidR="00F3630D" w:rsidRPr="00F3630D" w:rsidRDefault="00F3630D" w:rsidP="00F3630D">
      <w:pPr>
        <w:spacing w:line="360" w:lineRule="auto"/>
        <w:ind w:left="720" w:hanging="720"/>
        <w:jc w:val="both"/>
        <w:rPr>
          <w:sz w:val="20"/>
          <w:szCs w:val="20"/>
        </w:rPr>
      </w:pPr>
      <w:r w:rsidRPr="00F3630D">
        <w:rPr>
          <w:sz w:val="20"/>
          <w:szCs w:val="20"/>
        </w:rPr>
        <w:t xml:space="preserve">Jamal, S., &amp; </w:t>
      </w:r>
      <w:proofErr w:type="spellStart"/>
      <w:r w:rsidRPr="00F3630D">
        <w:rPr>
          <w:sz w:val="20"/>
          <w:szCs w:val="20"/>
        </w:rPr>
        <w:t>Wimmer</w:t>
      </w:r>
      <w:proofErr w:type="spellEnd"/>
      <w:r w:rsidRPr="00F3630D">
        <w:rPr>
          <w:sz w:val="20"/>
          <w:szCs w:val="20"/>
        </w:rPr>
        <w:t xml:space="preserve">, H. (2024). An Improved Transformer-based Model for Detecting Phishing, Spam, and Ham: A Large Language Model Approach. </w:t>
      </w:r>
      <w:proofErr w:type="spellStart"/>
      <w:proofErr w:type="gramStart"/>
      <w:r w:rsidRPr="00F3630D">
        <w:rPr>
          <w:i/>
          <w:iCs/>
          <w:sz w:val="20"/>
          <w:szCs w:val="20"/>
        </w:rPr>
        <w:t>arXiv</w:t>
      </w:r>
      <w:proofErr w:type="spellEnd"/>
      <w:proofErr w:type="gramEnd"/>
      <w:r w:rsidRPr="00F3630D">
        <w:rPr>
          <w:i/>
          <w:iCs/>
          <w:sz w:val="20"/>
          <w:szCs w:val="20"/>
        </w:rPr>
        <w:t xml:space="preserve"> preprint arXiv:2311.04913</w:t>
      </w:r>
      <w:r w:rsidRPr="00F3630D">
        <w:rPr>
          <w:sz w:val="20"/>
          <w:szCs w:val="20"/>
        </w:rPr>
        <w:t xml:space="preserve">. </w:t>
      </w:r>
      <w:hyperlink r:id="rId19" w:tgtFrame="_new" w:history="1">
        <w:r w:rsidRPr="00F3630D">
          <w:rPr>
            <w:color w:val="000000"/>
            <w:sz w:val="20"/>
            <w:szCs w:val="20"/>
          </w:rPr>
          <w:t>https://arxiv.org/abs/2311.04913</w:t>
        </w:r>
      </w:hyperlink>
      <w:r>
        <w:rPr>
          <w:sz w:val="20"/>
          <w:szCs w:val="20"/>
        </w:rPr>
        <w:t>.</w:t>
      </w:r>
    </w:p>
    <w:p w:rsidR="007F5B07" w:rsidRPr="007F5B07" w:rsidRDefault="007F5B07" w:rsidP="007F5B07">
      <w:pPr>
        <w:spacing w:line="360" w:lineRule="auto"/>
        <w:ind w:left="720" w:hanging="720"/>
        <w:jc w:val="both"/>
        <w:rPr>
          <w:sz w:val="20"/>
          <w:szCs w:val="20"/>
        </w:rPr>
      </w:pPr>
      <w:r w:rsidRPr="007F5B07">
        <w:rPr>
          <w:sz w:val="20"/>
          <w:szCs w:val="20"/>
        </w:rPr>
        <w:t>Kumar, R., &amp; Singh, P. (2023)</w:t>
      </w:r>
      <w:proofErr w:type="gramStart"/>
      <w:r w:rsidRPr="007F5B07">
        <w:rPr>
          <w:sz w:val="20"/>
          <w:szCs w:val="20"/>
        </w:rPr>
        <w:t>..</w:t>
      </w:r>
      <w:proofErr w:type="gramEnd"/>
      <w:r w:rsidRPr="007F5B07">
        <w:rPr>
          <w:sz w:val="20"/>
          <w:szCs w:val="20"/>
        </w:rPr>
        <w:t xml:space="preserve"> ). Evaluating machine learning algorithms for spam detection under class imbalance. </w:t>
      </w:r>
      <w:r w:rsidRPr="007F5B07">
        <w:rPr>
          <w:i/>
          <w:iCs/>
          <w:sz w:val="20"/>
          <w:szCs w:val="20"/>
        </w:rPr>
        <w:t>IEEE Access, 11</w:t>
      </w:r>
      <w:r w:rsidRPr="007F5B07">
        <w:rPr>
          <w:sz w:val="20"/>
          <w:szCs w:val="20"/>
        </w:rPr>
        <w:t>, 120345–120359.</w:t>
      </w:r>
    </w:p>
    <w:p w:rsidR="007F5B07" w:rsidRDefault="007F5B07" w:rsidP="007F5B07">
      <w:pPr>
        <w:spacing w:line="360" w:lineRule="auto"/>
        <w:ind w:left="720" w:hanging="720"/>
        <w:jc w:val="both"/>
        <w:rPr>
          <w:sz w:val="20"/>
          <w:szCs w:val="20"/>
        </w:rPr>
      </w:pPr>
      <w:r w:rsidRPr="007F5B07">
        <w:rPr>
          <w:sz w:val="20"/>
          <w:szCs w:val="20"/>
        </w:rPr>
        <w:t xml:space="preserve">Lee, J., Park, S., &amp; Kim, H. (2024). Revisiting precision–recall trade-offs in email spam filtering. </w:t>
      </w:r>
      <w:r w:rsidRPr="007F5B07">
        <w:rPr>
          <w:i/>
          <w:iCs/>
          <w:sz w:val="20"/>
          <w:szCs w:val="20"/>
        </w:rPr>
        <w:t>Applied Intelligence, 54</w:t>
      </w:r>
      <w:r w:rsidRPr="007F5B07">
        <w:rPr>
          <w:sz w:val="20"/>
          <w:szCs w:val="20"/>
        </w:rPr>
        <w:t>(7), 9123–9140: ​</w:t>
      </w:r>
    </w:p>
    <w:p w:rsidR="007F5B07" w:rsidRDefault="007F5B07" w:rsidP="007F5B07">
      <w:pPr>
        <w:spacing w:line="360" w:lineRule="auto"/>
        <w:ind w:left="720" w:hanging="720"/>
        <w:jc w:val="both"/>
        <w:rPr>
          <w:spacing w:val="-2"/>
          <w:sz w:val="20"/>
          <w:szCs w:val="20"/>
        </w:rPr>
      </w:pPr>
      <w:proofErr w:type="spellStart"/>
      <w:r w:rsidRPr="007F5B07">
        <w:rPr>
          <w:sz w:val="20"/>
          <w:szCs w:val="20"/>
        </w:rPr>
        <w:t>Mutemi</w:t>
      </w:r>
      <w:proofErr w:type="spellEnd"/>
      <w:r w:rsidRPr="007F5B07">
        <w:rPr>
          <w:sz w:val="20"/>
          <w:szCs w:val="20"/>
        </w:rPr>
        <w:t xml:space="preserve">, A., &amp; </w:t>
      </w:r>
      <w:proofErr w:type="spellStart"/>
      <w:r w:rsidRPr="007F5B07">
        <w:rPr>
          <w:sz w:val="20"/>
          <w:szCs w:val="20"/>
        </w:rPr>
        <w:t>Bacao</w:t>
      </w:r>
      <w:proofErr w:type="spellEnd"/>
      <w:r w:rsidRPr="007F5B07">
        <w:rPr>
          <w:sz w:val="20"/>
          <w:szCs w:val="20"/>
        </w:rPr>
        <w:t>, F. (2024). E-Commerce Fraud Detection Based on Machine Learning Techniques:</w:t>
      </w:r>
      <w:r w:rsidRPr="007F5B07">
        <w:rPr>
          <w:spacing w:val="-15"/>
          <w:sz w:val="20"/>
          <w:szCs w:val="20"/>
        </w:rPr>
        <w:t xml:space="preserve"> </w:t>
      </w:r>
      <w:r w:rsidRPr="007F5B07">
        <w:rPr>
          <w:sz w:val="20"/>
          <w:szCs w:val="20"/>
        </w:rPr>
        <w:t>Systematic</w:t>
      </w:r>
      <w:r w:rsidRPr="007F5B07">
        <w:rPr>
          <w:spacing w:val="-13"/>
          <w:sz w:val="20"/>
          <w:szCs w:val="20"/>
        </w:rPr>
        <w:t xml:space="preserve"> </w:t>
      </w:r>
      <w:r w:rsidRPr="007F5B07">
        <w:rPr>
          <w:sz w:val="20"/>
          <w:szCs w:val="20"/>
        </w:rPr>
        <w:t>Literature</w:t>
      </w:r>
      <w:r w:rsidRPr="007F5B07">
        <w:rPr>
          <w:spacing w:val="-14"/>
          <w:sz w:val="20"/>
          <w:szCs w:val="20"/>
        </w:rPr>
        <w:t xml:space="preserve"> </w:t>
      </w:r>
      <w:r w:rsidRPr="007F5B07">
        <w:rPr>
          <w:sz w:val="20"/>
          <w:szCs w:val="20"/>
        </w:rPr>
        <w:t>Review.</w:t>
      </w:r>
      <w:r w:rsidRPr="007F5B07">
        <w:rPr>
          <w:spacing w:val="-12"/>
          <w:sz w:val="20"/>
          <w:szCs w:val="20"/>
        </w:rPr>
        <w:t xml:space="preserve"> </w:t>
      </w:r>
      <w:r w:rsidRPr="007F5B07">
        <w:rPr>
          <w:sz w:val="20"/>
          <w:szCs w:val="20"/>
        </w:rPr>
        <w:t>Big</w:t>
      </w:r>
      <w:r w:rsidRPr="007F5B07">
        <w:rPr>
          <w:spacing w:val="-14"/>
          <w:sz w:val="20"/>
          <w:szCs w:val="20"/>
        </w:rPr>
        <w:t xml:space="preserve"> </w:t>
      </w:r>
      <w:r w:rsidRPr="007F5B07">
        <w:rPr>
          <w:sz w:val="20"/>
          <w:szCs w:val="20"/>
        </w:rPr>
        <w:t>Data</w:t>
      </w:r>
      <w:r w:rsidRPr="007F5B07">
        <w:rPr>
          <w:spacing w:val="-13"/>
          <w:sz w:val="20"/>
          <w:szCs w:val="20"/>
        </w:rPr>
        <w:t xml:space="preserve"> </w:t>
      </w:r>
      <w:r w:rsidRPr="007F5B07">
        <w:rPr>
          <w:sz w:val="20"/>
          <w:szCs w:val="20"/>
        </w:rPr>
        <w:t>Mining</w:t>
      </w:r>
      <w:r w:rsidRPr="007F5B07">
        <w:rPr>
          <w:spacing w:val="-13"/>
          <w:sz w:val="20"/>
          <w:szCs w:val="20"/>
        </w:rPr>
        <w:t xml:space="preserve"> </w:t>
      </w:r>
      <w:r w:rsidRPr="007F5B07">
        <w:rPr>
          <w:sz w:val="20"/>
          <w:szCs w:val="20"/>
        </w:rPr>
        <w:t>and</w:t>
      </w:r>
      <w:r w:rsidRPr="007F5B07">
        <w:rPr>
          <w:spacing w:val="-13"/>
          <w:sz w:val="20"/>
          <w:szCs w:val="20"/>
        </w:rPr>
        <w:t xml:space="preserve"> </w:t>
      </w:r>
      <w:r w:rsidRPr="007F5B07">
        <w:rPr>
          <w:sz w:val="20"/>
          <w:szCs w:val="20"/>
        </w:rPr>
        <w:t>Analytics,</w:t>
      </w:r>
      <w:r w:rsidRPr="007F5B07">
        <w:rPr>
          <w:spacing w:val="-13"/>
          <w:sz w:val="20"/>
          <w:szCs w:val="20"/>
        </w:rPr>
        <w:t xml:space="preserve"> </w:t>
      </w:r>
      <w:r w:rsidRPr="007F5B07">
        <w:rPr>
          <w:sz w:val="20"/>
          <w:szCs w:val="20"/>
        </w:rPr>
        <w:t>7(2),</w:t>
      </w:r>
      <w:r w:rsidRPr="007F5B07">
        <w:rPr>
          <w:spacing w:val="-13"/>
          <w:sz w:val="20"/>
          <w:szCs w:val="20"/>
        </w:rPr>
        <w:t xml:space="preserve"> </w:t>
      </w:r>
      <w:r w:rsidRPr="007F5B07">
        <w:rPr>
          <w:spacing w:val="-2"/>
          <w:sz w:val="20"/>
          <w:szCs w:val="20"/>
        </w:rPr>
        <w:t>419–444.</w:t>
      </w:r>
    </w:p>
    <w:p w:rsidR="007F5B07" w:rsidRPr="009940CA" w:rsidRDefault="007F5B07" w:rsidP="007F5B07">
      <w:pPr>
        <w:spacing w:line="360" w:lineRule="auto"/>
        <w:ind w:left="720" w:hanging="720"/>
        <w:jc w:val="both"/>
      </w:pPr>
      <w:proofErr w:type="spellStart"/>
      <w:r w:rsidRPr="007F5B07">
        <w:rPr>
          <w:sz w:val="20"/>
          <w:szCs w:val="20"/>
        </w:rPr>
        <w:t>Nasreen</w:t>
      </w:r>
      <w:proofErr w:type="spellEnd"/>
      <w:r w:rsidRPr="007F5B07">
        <w:rPr>
          <w:sz w:val="20"/>
          <w:szCs w:val="20"/>
        </w:rPr>
        <w:t xml:space="preserve">, G., Khan, M. M., </w:t>
      </w:r>
      <w:proofErr w:type="spellStart"/>
      <w:r w:rsidRPr="007F5B07">
        <w:rPr>
          <w:sz w:val="20"/>
          <w:szCs w:val="20"/>
        </w:rPr>
        <w:t>Younus</w:t>
      </w:r>
      <w:proofErr w:type="spellEnd"/>
      <w:r w:rsidRPr="007F5B07">
        <w:rPr>
          <w:sz w:val="20"/>
          <w:szCs w:val="20"/>
        </w:rPr>
        <w:t xml:space="preserve">, M., Zafar, B., &amp; </w:t>
      </w:r>
      <w:proofErr w:type="spellStart"/>
      <w:r w:rsidRPr="007F5B07">
        <w:rPr>
          <w:sz w:val="20"/>
          <w:szCs w:val="20"/>
        </w:rPr>
        <w:t>Hanif</w:t>
      </w:r>
      <w:proofErr w:type="spellEnd"/>
      <w:r w:rsidRPr="007F5B07">
        <w:rPr>
          <w:sz w:val="20"/>
          <w:szCs w:val="20"/>
        </w:rPr>
        <w:t>, M. K. (2024). Email spam detection by deep learning models using novel feature selection technique and BERT. Egyptian Informatics Journal, 26, 100473</w:t>
      </w:r>
      <w:r w:rsidRPr="009940CA">
        <w:t>.</w:t>
      </w:r>
    </w:p>
    <w:p w:rsidR="007F5B07" w:rsidRDefault="007F5B07" w:rsidP="007F5B07">
      <w:pPr>
        <w:spacing w:line="360" w:lineRule="auto"/>
        <w:ind w:left="720" w:hanging="720"/>
        <w:jc w:val="both"/>
      </w:pPr>
      <w:r w:rsidRPr="007F5B07">
        <w:rPr>
          <w:sz w:val="20"/>
          <w:szCs w:val="20"/>
        </w:rPr>
        <w:t xml:space="preserve">Reddy, A., Reddy, K. H., </w:t>
      </w:r>
      <w:proofErr w:type="spellStart"/>
      <w:r w:rsidRPr="007F5B07">
        <w:rPr>
          <w:sz w:val="20"/>
          <w:szCs w:val="20"/>
        </w:rPr>
        <w:t>Abhishek</w:t>
      </w:r>
      <w:proofErr w:type="spellEnd"/>
      <w:r w:rsidRPr="007F5B07">
        <w:rPr>
          <w:sz w:val="20"/>
          <w:szCs w:val="20"/>
        </w:rPr>
        <w:t xml:space="preserve">, A., Manish, M., </w:t>
      </w:r>
      <w:proofErr w:type="spellStart"/>
      <w:r w:rsidRPr="007F5B07">
        <w:rPr>
          <w:sz w:val="20"/>
          <w:szCs w:val="20"/>
        </w:rPr>
        <w:t>Dattu</w:t>
      </w:r>
      <w:proofErr w:type="spellEnd"/>
      <w:r w:rsidRPr="007F5B07">
        <w:rPr>
          <w:sz w:val="20"/>
          <w:szCs w:val="20"/>
        </w:rPr>
        <w:t>, G. V., &amp; Ansari, N. M. (2023). Email spam detection using machine learning. Journal of Survey in Fisheries Sciences, 10(1), 2658-2664</w:t>
      </w:r>
      <w:r w:rsidRPr="009940CA">
        <w:t>.</w:t>
      </w:r>
    </w:p>
    <w:p w:rsidR="007F5B07" w:rsidRDefault="007F5B07" w:rsidP="007F5B07">
      <w:pPr>
        <w:spacing w:line="360" w:lineRule="auto"/>
        <w:ind w:left="720" w:hanging="720"/>
        <w:jc w:val="both"/>
        <w:rPr>
          <w:sz w:val="20"/>
          <w:szCs w:val="20"/>
        </w:rPr>
      </w:pPr>
      <w:proofErr w:type="spellStart"/>
      <w:r w:rsidRPr="007F5B07">
        <w:rPr>
          <w:sz w:val="20"/>
          <w:szCs w:val="20"/>
        </w:rPr>
        <w:t>Swetha</w:t>
      </w:r>
      <w:proofErr w:type="spellEnd"/>
      <w:r w:rsidRPr="007F5B07">
        <w:rPr>
          <w:sz w:val="20"/>
          <w:szCs w:val="20"/>
        </w:rPr>
        <w:t xml:space="preserve">, P., &amp; Rao, D. S. (2023). Effective feature selection-based meta-heuristics optimization approach for spam detection. </w:t>
      </w:r>
      <w:r w:rsidRPr="007F5B07">
        <w:rPr>
          <w:i/>
          <w:iCs/>
          <w:sz w:val="20"/>
          <w:szCs w:val="20"/>
        </w:rPr>
        <w:t>SN Computer Science, 4</w:t>
      </w:r>
      <w:r w:rsidRPr="007F5B07">
        <w:rPr>
          <w:sz w:val="20"/>
          <w:szCs w:val="20"/>
        </w:rPr>
        <w:t xml:space="preserve">, 681. </w:t>
      </w:r>
      <w:hyperlink r:id="rId20" w:tgtFrame="_new" w:history="1">
        <w:r w:rsidRPr="007F5B07">
          <w:rPr>
            <w:color w:val="000000"/>
            <w:sz w:val="20"/>
            <w:szCs w:val="20"/>
          </w:rPr>
          <w:t>https://doi.org/10.1007/s42979-023-02126-z</w:t>
        </w:r>
      </w:hyperlink>
    </w:p>
    <w:p w:rsidR="007F5B07" w:rsidRDefault="007F5B07" w:rsidP="007F5B07">
      <w:pPr>
        <w:spacing w:line="360" w:lineRule="auto"/>
        <w:ind w:left="720" w:hanging="720"/>
        <w:jc w:val="both"/>
      </w:pPr>
      <w:proofErr w:type="spellStart"/>
      <w:r w:rsidRPr="007F5B07">
        <w:rPr>
          <w:sz w:val="20"/>
          <w:szCs w:val="20"/>
        </w:rPr>
        <w:t>Tusher</w:t>
      </w:r>
      <w:proofErr w:type="spellEnd"/>
      <w:r w:rsidRPr="007F5B07">
        <w:rPr>
          <w:sz w:val="20"/>
          <w:szCs w:val="20"/>
        </w:rPr>
        <w:t xml:space="preserve">, E. H., Ismail, M. A., Rahman, M. A., </w:t>
      </w:r>
      <w:proofErr w:type="spellStart"/>
      <w:r w:rsidRPr="007F5B07">
        <w:rPr>
          <w:sz w:val="20"/>
          <w:szCs w:val="20"/>
        </w:rPr>
        <w:t>Alenezi</w:t>
      </w:r>
      <w:proofErr w:type="spellEnd"/>
      <w:r w:rsidRPr="007F5B07">
        <w:rPr>
          <w:sz w:val="20"/>
          <w:szCs w:val="20"/>
        </w:rPr>
        <w:t>, A. H., &amp; Uddin, M. (2024). Email spam: A comprehensive review of optimize detection methods, challenges, and open research problems. IEEE Access</w:t>
      </w:r>
      <w:r w:rsidRPr="009940CA">
        <w:t>.</w:t>
      </w:r>
    </w:p>
    <w:p w:rsidR="007F5B07" w:rsidRDefault="007F5B07" w:rsidP="007F5B07">
      <w:pPr>
        <w:spacing w:line="360" w:lineRule="auto"/>
        <w:ind w:left="720" w:hanging="720"/>
        <w:jc w:val="both"/>
        <w:rPr>
          <w:sz w:val="20"/>
          <w:szCs w:val="20"/>
        </w:rPr>
      </w:pPr>
      <w:proofErr w:type="spellStart"/>
      <w:r w:rsidRPr="007F5B07">
        <w:rPr>
          <w:sz w:val="20"/>
          <w:szCs w:val="20"/>
        </w:rPr>
        <w:lastRenderedPageBreak/>
        <w:t>Wani</w:t>
      </w:r>
      <w:proofErr w:type="spellEnd"/>
      <w:r w:rsidRPr="007F5B07">
        <w:rPr>
          <w:sz w:val="20"/>
          <w:szCs w:val="20"/>
        </w:rPr>
        <w:t xml:space="preserve">, M. A., </w:t>
      </w:r>
      <w:proofErr w:type="spellStart"/>
      <w:r w:rsidRPr="007F5B07">
        <w:rPr>
          <w:sz w:val="20"/>
          <w:szCs w:val="20"/>
        </w:rPr>
        <w:t>ElAffendi</w:t>
      </w:r>
      <w:proofErr w:type="spellEnd"/>
      <w:r w:rsidRPr="007F5B07">
        <w:rPr>
          <w:sz w:val="20"/>
          <w:szCs w:val="20"/>
        </w:rPr>
        <w:t xml:space="preserve">, M., &amp; </w:t>
      </w:r>
      <w:proofErr w:type="spellStart"/>
      <w:r w:rsidRPr="007F5B07">
        <w:rPr>
          <w:sz w:val="20"/>
          <w:szCs w:val="20"/>
        </w:rPr>
        <w:t>Shakil</w:t>
      </w:r>
      <w:proofErr w:type="spellEnd"/>
      <w:r w:rsidRPr="007F5B07">
        <w:rPr>
          <w:sz w:val="20"/>
          <w:szCs w:val="20"/>
        </w:rPr>
        <w:t xml:space="preserve">, K. A. (2024). </w:t>
      </w:r>
      <w:r w:rsidRPr="007F5B07">
        <w:rPr>
          <w:i/>
          <w:iCs/>
          <w:sz w:val="20"/>
          <w:szCs w:val="20"/>
        </w:rPr>
        <w:t>AI-Generated Spam Review Detection Framework…</w:t>
      </w:r>
      <w:r w:rsidRPr="007F5B07">
        <w:rPr>
          <w:sz w:val="20"/>
          <w:szCs w:val="20"/>
        </w:rPr>
        <w:t xml:space="preserve">. </w:t>
      </w:r>
      <w:r w:rsidRPr="007F5B07">
        <w:rPr>
          <w:i/>
          <w:iCs/>
          <w:sz w:val="20"/>
          <w:szCs w:val="20"/>
        </w:rPr>
        <w:t>Computers, 13</w:t>
      </w:r>
      <w:r w:rsidRPr="007F5B07">
        <w:rPr>
          <w:sz w:val="20"/>
          <w:szCs w:val="20"/>
        </w:rPr>
        <w:t>(10), 264.</w:t>
      </w:r>
    </w:p>
    <w:p w:rsidR="007F5B07" w:rsidRPr="007F5B07" w:rsidRDefault="007F5B07" w:rsidP="007F5B07">
      <w:pPr>
        <w:spacing w:line="360" w:lineRule="auto"/>
        <w:ind w:left="720" w:hanging="720"/>
        <w:jc w:val="both"/>
        <w:rPr>
          <w:sz w:val="20"/>
          <w:szCs w:val="20"/>
        </w:rPr>
      </w:pPr>
      <w:r w:rsidRPr="007F5B07">
        <w:rPr>
          <w:sz w:val="20"/>
          <w:szCs w:val="20"/>
        </w:rPr>
        <w:t>Zhang, Y., Li, H., &amp; Chen, X. (2025)</w:t>
      </w:r>
      <w:proofErr w:type="gramStart"/>
      <w:r w:rsidRPr="007F5B07">
        <w:rPr>
          <w:sz w:val="20"/>
          <w:szCs w:val="20"/>
        </w:rPr>
        <w:t>..</w:t>
      </w:r>
      <w:proofErr w:type="gramEnd"/>
      <w:r w:rsidRPr="007F5B07">
        <w:rPr>
          <w:sz w:val="20"/>
          <w:szCs w:val="20"/>
        </w:rPr>
        <w:t xml:space="preserve"> Transformer-based spam filtering: A reproducible evaluation across public </w:t>
      </w:r>
      <w:proofErr w:type="spellStart"/>
      <w:r w:rsidRPr="007F5B07">
        <w:rPr>
          <w:sz w:val="20"/>
          <w:szCs w:val="20"/>
        </w:rPr>
        <w:t>corpora.Machine</w:t>
      </w:r>
      <w:proofErr w:type="spellEnd"/>
      <w:r w:rsidRPr="007F5B07">
        <w:rPr>
          <w:sz w:val="20"/>
          <w:szCs w:val="20"/>
        </w:rPr>
        <w:t xml:space="preserve"> Learning-Based Email Spam Filter. </w:t>
      </w:r>
      <w:r w:rsidRPr="007F5B07">
        <w:rPr>
          <w:i/>
          <w:iCs/>
          <w:sz w:val="20"/>
          <w:szCs w:val="20"/>
        </w:rPr>
        <w:t>Journal of Big Data, 12</w:t>
      </w:r>
      <w:r w:rsidRPr="007F5B07">
        <w:rPr>
          <w:sz w:val="20"/>
          <w:szCs w:val="20"/>
        </w:rPr>
        <w:t>(1), 45.</w:t>
      </w:r>
    </w:p>
    <w:p w:rsidR="007F5B07" w:rsidRPr="007F5B07" w:rsidRDefault="007F5B07" w:rsidP="007F5B07">
      <w:pPr>
        <w:spacing w:line="360" w:lineRule="auto"/>
        <w:ind w:left="720" w:hanging="720"/>
        <w:jc w:val="both"/>
        <w:rPr>
          <w:sz w:val="20"/>
          <w:szCs w:val="20"/>
        </w:rPr>
      </w:pPr>
    </w:p>
    <w:p w:rsidR="007F5B07" w:rsidRPr="009940CA" w:rsidRDefault="007F5B07" w:rsidP="007F5B07">
      <w:pPr>
        <w:spacing w:line="360" w:lineRule="auto"/>
        <w:ind w:left="720" w:hanging="720"/>
        <w:jc w:val="both"/>
      </w:pPr>
    </w:p>
    <w:p w:rsidR="007F5B07" w:rsidRPr="007F5B07" w:rsidRDefault="007F5B07" w:rsidP="007F5B07">
      <w:pPr>
        <w:spacing w:line="360" w:lineRule="auto"/>
        <w:ind w:left="720" w:hanging="720"/>
        <w:jc w:val="both"/>
        <w:rPr>
          <w:sz w:val="20"/>
          <w:szCs w:val="20"/>
        </w:rPr>
      </w:pPr>
    </w:p>
    <w:p w:rsidR="007F5B07" w:rsidRPr="009940CA" w:rsidRDefault="007F5B07" w:rsidP="007F5B07">
      <w:pPr>
        <w:spacing w:line="360" w:lineRule="auto"/>
        <w:ind w:left="720" w:hanging="720"/>
        <w:jc w:val="both"/>
      </w:pPr>
    </w:p>
    <w:p w:rsidR="007F5B07" w:rsidRPr="007F5B07" w:rsidRDefault="007F5B07" w:rsidP="007F5B07">
      <w:pPr>
        <w:spacing w:line="360" w:lineRule="auto"/>
        <w:ind w:left="720" w:hanging="720"/>
        <w:jc w:val="both"/>
        <w:rPr>
          <w:sz w:val="20"/>
          <w:szCs w:val="20"/>
        </w:rPr>
      </w:pPr>
    </w:p>
    <w:p w:rsidR="007F5B07" w:rsidRPr="007F5B07" w:rsidRDefault="007F5B07" w:rsidP="007F5B07">
      <w:pPr>
        <w:spacing w:line="360" w:lineRule="auto"/>
        <w:ind w:left="720" w:hanging="720"/>
        <w:jc w:val="both"/>
        <w:rPr>
          <w:sz w:val="20"/>
          <w:szCs w:val="20"/>
        </w:rPr>
      </w:pPr>
    </w:p>
    <w:p w:rsidR="00201365" w:rsidRPr="006B0712" w:rsidRDefault="00201365" w:rsidP="00201365">
      <w:pPr>
        <w:rPr>
          <w:sz w:val="20"/>
          <w:szCs w:val="20"/>
        </w:rPr>
      </w:pPr>
    </w:p>
    <w:p w:rsidR="0057024C" w:rsidRDefault="0057024C"/>
    <w:sectPr w:rsidR="0057024C" w:rsidSect="00917F0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7AA" w:rsidRDefault="002D0C23">
    <w:pPr>
      <w:pStyle w:val="Footer"/>
      <w:jc w:val="center"/>
    </w:pPr>
    <w:r>
      <w:fldChar w:fldCharType="begin"/>
    </w:r>
    <w:r>
      <w:instrText xml:space="preserve"> PAGE   \* MERGEFORMAT </w:instrText>
    </w:r>
    <w:r>
      <w:fldChar w:fldCharType="separate"/>
    </w:r>
    <w:r>
      <w:t>11</w:t>
    </w:r>
    <w:r>
      <w:fldChar w:fldCharType="end"/>
    </w:r>
  </w:p>
  <w:p w:rsidR="008757AA" w:rsidRDefault="002D0C2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867A8"/>
    <w:multiLevelType w:val="hybridMultilevel"/>
    <w:tmpl w:val="DC1CCA88"/>
    <w:lvl w:ilvl="0" w:tplc="5052C80A">
      <w:start w:val="1"/>
      <w:numFmt w:val="decimal"/>
      <w:lvlText w:val="%1."/>
      <w:lvlJc w:val="left"/>
      <w:pPr>
        <w:ind w:left="-216"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65"/>
    <w:rsid w:val="000D1C80"/>
    <w:rsid w:val="00113817"/>
    <w:rsid w:val="0014611D"/>
    <w:rsid w:val="00167CF1"/>
    <w:rsid w:val="001709A4"/>
    <w:rsid w:val="001D1FC3"/>
    <w:rsid w:val="001E3024"/>
    <w:rsid w:val="001F08F7"/>
    <w:rsid w:val="001F10D4"/>
    <w:rsid w:val="001F2B7C"/>
    <w:rsid w:val="00201365"/>
    <w:rsid w:val="00291386"/>
    <w:rsid w:val="002C165A"/>
    <w:rsid w:val="002D0C23"/>
    <w:rsid w:val="003B7C9C"/>
    <w:rsid w:val="003D3ABF"/>
    <w:rsid w:val="00422895"/>
    <w:rsid w:val="004801AC"/>
    <w:rsid w:val="0057024C"/>
    <w:rsid w:val="00591677"/>
    <w:rsid w:val="00660EB7"/>
    <w:rsid w:val="0074218B"/>
    <w:rsid w:val="007F14F3"/>
    <w:rsid w:val="007F5B07"/>
    <w:rsid w:val="008278AB"/>
    <w:rsid w:val="00863BF8"/>
    <w:rsid w:val="00871385"/>
    <w:rsid w:val="0093011C"/>
    <w:rsid w:val="009619DF"/>
    <w:rsid w:val="009A7ADD"/>
    <w:rsid w:val="00A01C6A"/>
    <w:rsid w:val="00A22EF3"/>
    <w:rsid w:val="00A465B4"/>
    <w:rsid w:val="00B03011"/>
    <w:rsid w:val="00BA74CA"/>
    <w:rsid w:val="00BF0AC2"/>
    <w:rsid w:val="00D33154"/>
    <w:rsid w:val="00D56E1C"/>
    <w:rsid w:val="00DA3970"/>
    <w:rsid w:val="00E56626"/>
    <w:rsid w:val="00E7133E"/>
    <w:rsid w:val="00EC5583"/>
    <w:rsid w:val="00F053B0"/>
    <w:rsid w:val="00F3630D"/>
    <w:rsid w:val="00F663CE"/>
    <w:rsid w:val="00FF5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2F8B56-2AFA-4408-A572-963F9EFF4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6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201365"/>
    <w:pPr>
      <w:widowControl w:val="0"/>
      <w:autoSpaceDE w:val="0"/>
      <w:autoSpaceDN w:val="0"/>
      <w:ind w:left="539" w:hanging="188"/>
      <w:outlineLvl w:val="0"/>
    </w:pPr>
    <w:rPr>
      <w:b/>
      <w:bCs/>
      <w:sz w:val="21"/>
      <w:szCs w:val="21"/>
    </w:rPr>
  </w:style>
  <w:style w:type="paragraph" w:styleId="Heading2">
    <w:name w:val="heading 2"/>
    <w:basedOn w:val="Normal"/>
    <w:next w:val="Normal"/>
    <w:link w:val="Heading2Char"/>
    <w:uiPriority w:val="9"/>
    <w:semiHidden/>
    <w:unhideWhenUsed/>
    <w:qFormat/>
    <w:rsid w:val="00B030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365"/>
    <w:rPr>
      <w:rFonts w:ascii="Times New Roman" w:eastAsia="Times New Roman" w:hAnsi="Times New Roman" w:cs="Times New Roman"/>
      <w:b/>
      <w:bCs/>
      <w:sz w:val="21"/>
      <w:szCs w:val="21"/>
    </w:rPr>
  </w:style>
  <w:style w:type="paragraph" w:styleId="BodyText">
    <w:name w:val="Body Text"/>
    <w:basedOn w:val="Normal"/>
    <w:link w:val="BodyTextChar"/>
    <w:uiPriority w:val="1"/>
    <w:qFormat/>
    <w:rsid w:val="00201365"/>
    <w:pPr>
      <w:widowControl w:val="0"/>
      <w:autoSpaceDE w:val="0"/>
      <w:autoSpaceDN w:val="0"/>
    </w:pPr>
    <w:rPr>
      <w:sz w:val="20"/>
      <w:szCs w:val="20"/>
    </w:rPr>
  </w:style>
  <w:style w:type="character" w:customStyle="1" w:styleId="BodyTextChar">
    <w:name w:val="Body Text Char"/>
    <w:basedOn w:val="DefaultParagraphFont"/>
    <w:link w:val="BodyText"/>
    <w:uiPriority w:val="1"/>
    <w:rsid w:val="00201365"/>
    <w:rPr>
      <w:rFonts w:ascii="Times New Roman" w:eastAsia="Times New Roman" w:hAnsi="Times New Roman" w:cs="Times New Roman"/>
      <w:sz w:val="20"/>
      <w:szCs w:val="20"/>
    </w:rPr>
  </w:style>
  <w:style w:type="character" w:styleId="Hyperlink">
    <w:name w:val="Hyperlink"/>
    <w:basedOn w:val="DefaultParagraphFont"/>
    <w:uiPriority w:val="99"/>
    <w:unhideWhenUsed/>
    <w:rsid w:val="00201365"/>
    <w:rPr>
      <w:color w:val="0563C1" w:themeColor="hyperlink"/>
      <w:u w:val="single"/>
    </w:rPr>
  </w:style>
  <w:style w:type="paragraph" w:styleId="NormalWeb">
    <w:name w:val="Normal (Web)"/>
    <w:basedOn w:val="Normal"/>
    <w:uiPriority w:val="99"/>
    <w:unhideWhenUsed/>
    <w:rsid w:val="00201365"/>
    <w:pPr>
      <w:spacing w:before="100" w:beforeAutospacing="1" w:after="100" w:afterAutospacing="1"/>
    </w:pPr>
  </w:style>
  <w:style w:type="paragraph" w:styleId="NoSpacing">
    <w:name w:val="No Spacing"/>
    <w:uiPriority w:val="1"/>
    <w:qFormat/>
    <w:rsid w:val="00201365"/>
    <w:pPr>
      <w:spacing w:after="0" w:line="240" w:lineRule="auto"/>
      <w:ind w:left="-144" w:hanging="432"/>
      <w:jc w:val="both"/>
    </w:pPr>
  </w:style>
  <w:style w:type="character" w:styleId="Strong">
    <w:name w:val="Strong"/>
    <w:basedOn w:val="DefaultParagraphFont"/>
    <w:uiPriority w:val="22"/>
    <w:qFormat/>
    <w:rsid w:val="00201365"/>
    <w:rPr>
      <w:b/>
      <w:bCs/>
    </w:rPr>
  </w:style>
  <w:style w:type="table" w:styleId="TableGrid">
    <w:name w:val="Table Grid"/>
    <w:basedOn w:val="TableNormal"/>
    <w:uiPriority w:val="59"/>
    <w:rsid w:val="00201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1365"/>
    <w:pPr>
      <w:ind w:left="720"/>
      <w:contextualSpacing/>
    </w:pPr>
  </w:style>
  <w:style w:type="character" w:styleId="Emphasis">
    <w:name w:val="Emphasis"/>
    <w:basedOn w:val="DefaultParagraphFont"/>
    <w:uiPriority w:val="20"/>
    <w:qFormat/>
    <w:rsid w:val="00201365"/>
    <w:rPr>
      <w:i/>
      <w:iCs/>
    </w:rPr>
  </w:style>
  <w:style w:type="character" w:customStyle="1" w:styleId="relative">
    <w:name w:val="relative"/>
    <w:basedOn w:val="DefaultParagraphFont"/>
    <w:rsid w:val="00201365"/>
  </w:style>
  <w:style w:type="character" w:customStyle="1" w:styleId="ms-1">
    <w:name w:val="ms-1"/>
    <w:basedOn w:val="DefaultParagraphFont"/>
    <w:rsid w:val="00201365"/>
  </w:style>
  <w:style w:type="paragraph" w:styleId="Footer">
    <w:name w:val="footer"/>
    <w:basedOn w:val="Normal"/>
    <w:link w:val="FooterChar"/>
    <w:uiPriority w:val="99"/>
    <w:qFormat/>
    <w:rsid w:val="00201365"/>
    <w:pPr>
      <w:widowControl w:val="0"/>
      <w:tabs>
        <w:tab w:val="center" w:pos="4680"/>
        <w:tab w:val="right" w:pos="9360"/>
      </w:tabs>
      <w:autoSpaceDE w:val="0"/>
      <w:autoSpaceDN w:val="0"/>
      <w:spacing w:line="480" w:lineRule="auto"/>
    </w:pPr>
    <w:rPr>
      <w:rFonts w:eastAsia="Calibri"/>
      <w:noProof/>
      <w:sz w:val="22"/>
      <w:szCs w:val="22"/>
    </w:rPr>
  </w:style>
  <w:style w:type="character" w:customStyle="1" w:styleId="FooterChar">
    <w:name w:val="Footer Char"/>
    <w:basedOn w:val="DefaultParagraphFont"/>
    <w:link w:val="Footer"/>
    <w:uiPriority w:val="99"/>
    <w:rsid w:val="00201365"/>
    <w:rPr>
      <w:rFonts w:ascii="Times New Roman" w:eastAsia="Calibri" w:hAnsi="Times New Roman" w:cs="Times New Roman"/>
      <w:noProof/>
    </w:rPr>
  </w:style>
  <w:style w:type="paragraph" w:styleId="TOC1">
    <w:name w:val="toc 1"/>
    <w:basedOn w:val="Normal"/>
    <w:uiPriority w:val="39"/>
    <w:rsid w:val="00167CF1"/>
    <w:pPr>
      <w:widowControl w:val="0"/>
      <w:autoSpaceDE w:val="0"/>
      <w:autoSpaceDN w:val="0"/>
      <w:spacing w:line="360" w:lineRule="auto"/>
    </w:pPr>
    <w:rPr>
      <w:rFonts w:eastAsia="Calibri"/>
      <w:b/>
      <w:bCs/>
      <w:noProof/>
    </w:rPr>
  </w:style>
  <w:style w:type="character" w:customStyle="1" w:styleId="Heading2Char">
    <w:name w:val="Heading 2 Char"/>
    <w:basedOn w:val="DefaultParagraphFont"/>
    <w:link w:val="Heading2"/>
    <w:uiPriority w:val="9"/>
    <w:semiHidden/>
    <w:rsid w:val="00B0301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https://aisel.aisnet.org/neais2024/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nnybetty2006@gmail.com" TargetMode="External"/><Relationship Id="rId12" Type="http://schemas.openxmlformats.org/officeDocument/2006/relationships/image" Target="media/image4.jpeg"/><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yperlink" Target="https://doi.org/10.1007/s42979-023-02126-z" TargetMode="External"/><Relationship Id="rId1" Type="http://schemas.openxmlformats.org/officeDocument/2006/relationships/numbering" Target="numbering.xml"/><Relationship Id="rId6" Type="http://schemas.openxmlformats.org/officeDocument/2006/relationships/hyperlink" Target="mailto:&#8211;muyideen@unilorin.edu.ng" TargetMode="External"/><Relationship Id="rId11" Type="http://schemas.openxmlformats.org/officeDocument/2006/relationships/image" Target="media/image3.jpeg"/><Relationship Id="rId5" Type="http://schemas.openxmlformats.org/officeDocument/2006/relationships/hyperlink" Target="mailto:egbeze.paul@gmail.com" TargetMode="External"/><Relationship Id="rId15"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hyperlink" Target="https://arxiv.org/abs/2311.0491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FINAL%20PROJE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FINAL%20PROJEC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FINAL%20PROJEC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FINAL%20PROJE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ELL\Desktop\fin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Sheet1!$C$136</c:f>
              <c:strCache>
                <c:ptCount val="1"/>
                <c:pt idx="0">
                  <c:v>Accuracy</c:v>
                </c:pt>
              </c:strCache>
            </c:strRef>
          </c:tx>
          <c:spPr>
            <a:solidFill>
              <a:schemeClr val="accent1"/>
            </a:solidFill>
            <a:ln>
              <a:noFill/>
            </a:ln>
            <a:effectLst/>
          </c:spPr>
          <c:invertIfNegative val="0"/>
          <c:cat>
            <c:strRef>
              <c:f>Sheet1!$B$137:$B$139</c:f>
              <c:strCache>
                <c:ptCount val="3"/>
                <c:pt idx="0">
                  <c:v>Naïve Bayes</c:v>
                </c:pt>
                <c:pt idx="1">
                  <c:v>KNN</c:v>
                </c:pt>
                <c:pt idx="2">
                  <c:v>SVM</c:v>
                </c:pt>
              </c:strCache>
            </c:strRef>
          </c:cat>
          <c:val>
            <c:numRef>
              <c:f>Sheet1!$C$137:$C$139</c:f>
              <c:numCache>
                <c:formatCode>0%</c:formatCode>
                <c:ptCount val="3"/>
                <c:pt idx="0">
                  <c:v>0.98</c:v>
                </c:pt>
                <c:pt idx="1">
                  <c:v>0.87</c:v>
                </c:pt>
                <c:pt idx="2">
                  <c:v>0.96</c:v>
                </c:pt>
              </c:numCache>
            </c:numRef>
          </c:val>
        </c:ser>
        <c:dLbls>
          <c:showLegendKey val="0"/>
          <c:showVal val="0"/>
          <c:showCatName val="0"/>
          <c:showSerName val="0"/>
          <c:showPercent val="0"/>
          <c:showBubbleSize val="0"/>
        </c:dLbls>
        <c:gapWidth val="219"/>
        <c:overlap val="-27"/>
        <c:axId val="194476400"/>
        <c:axId val="194470912"/>
      </c:barChart>
      <c:catAx>
        <c:axId val="19447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70912"/>
        <c:crosses val="autoZero"/>
        <c:auto val="1"/>
        <c:lblAlgn val="ctr"/>
        <c:lblOffset val="100"/>
        <c:noMultiLvlLbl val="0"/>
      </c:catAx>
      <c:valAx>
        <c:axId val="194470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7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Sheet1!$C$26</c:f>
              <c:strCache>
                <c:ptCount val="1"/>
                <c:pt idx="0">
                  <c:v>Precision</c:v>
                </c:pt>
              </c:strCache>
            </c:strRef>
          </c:tx>
          <c:spPr>
            <a:solidFill>
              <a:schemeClr val="accent1"/>
            </a:solidFill>
            <a:ln>
              <a:noFill/>
            </a:ln>
            <a:effectLst/>
          </c:spPr>
          <c:invertIfNegative val="0"/>
          <c:cat>
            <c:strRef>
              <c:f>Sheet1!$B$27:$B$29</c:f>
              <c:strCache>
                <c:ptCount val="3"/>
                <c:pt idx="0">
                  <c:v>Naïve Bayes</c:v>
                </c:pt>
                <c:pt idx="1">
                  <c:v>KNN</c:v>
                </c:pt>
                <c:pt idx="2">
                  <c:v>SVM</c:v>
                </c:pt>
              </c:strCache>
            </c:strRef>
          </c:cat>
          <c:val>
            <c:numRef>
              <c:f>Sheet1!$C$27:$C$29</c:f>
              <c:numCache>
                <c:formatCode>0%</c:formatCode>
                <c:ptCount val="3"/>
                <c:pt idx="0">
                  <c:v>0.97</c:v>
                </c:pt>
                <c:pt idx="1">
                  <c:v>0.94</c:v>
                </c:pt>
                <c:pt idx="2">
                  <c:v>0.98</c:v>
                </c:pt>
              </c:numCache>
            </c:numRef>
          </c:val>
        </c:ser>
        <c:dLbls>
          <c:showLegendKey val="0"/>
          <c:showVal val="0"/>
          <c:showCatName val="0"/>
          <c:showSerName val="0"/>
          <c:showPercent val="0"/>
          <c:showBubbleSize val="0"/>
        </c:dLbls>
        <c:gapWidth val="219"/>
        <c:overlap val="-27"/>
        <c:axId val="194472088"/>
        <c:axId val="194476008"/>
      </c:barChart>
      <c:catAx>
        <c:axId val="19447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76008"/>
        <c:crosses val="autoZero"/>
        <c:auto val="1"/>
        <c:lblAlgn val="ctr"/>
        <c:lblOffset val="100"/>
        <c:noMultiLvlLbl val="0"/>
      </c:catAx>
      <c:valAx>
        <c:axId val="194476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47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Sheet1!$C$42</c:f>
              <c:strCache>
                <c:ptCount val="1"/>
                <c:pt idx="0">
                  <c:v>Recall</c:v>
                </c:pt>
              </c:strCache>
            </c:strRef>
          </c:tx>
          <c:spPr>
            <a:solidFill>
              <a:schemeClr val="accent1"/>
            </a:solidFill>
            <a:ln>
              <a:noFill/>
            </a:ln>
            <a:effectLst/>
          </c:spPr>
          <c:invertIfNegative val="0"/>
          <c:cat>
            <c:strRef>
              <c:f>Sheet1!$B$43:$B$45</c:f>
              <c:strCache>
                <c:ptCount val="3"/>
                <c:pt idx="0">
                  <c:v>Naïve Bayes</c:v>
                </c:pt>
                <c:pt idx="1">
                  <c:v>KNN</c:v>
                </c:pt>
                <c:pt idx="2">
                  <c:v>SVM</c:v>
                </c:pt>
              </c:strCache>
            </c:strRef>
          </c:cat>
          <c:val>
            <c:numRef>
              <c:f>Sheet1!$C$43:$C$45</c:f>
              <c:numCache>
                <c:formatCode>0%</c:formatCode>
                <c:ptCount val="3"/>
                <c:pt idx="0">
                  <c:v>0.99</c:v>
                </c:pt>
                <c:pt idx="1">
                  <c:v>0.87</c:v>
                </c:pt>
                <c:pt idx="2">
                  <c:v>0.97</c:v>
                </c:pt>
              </c:numCache>
            </c:numRef>
          </c:val>
        </c:ser>
        <c:dLbls>
          <c:showLegendKey val="0"/>
          <c:showVal val="0"/>
          <c:showCatName val="0"/>
          <c:showSerName val="0"/>
          <c:showPercent val="0"/>
          <c:showBubbleSize val="0"/>
        </c:dLbls>
        <c:gapWidth val="219"/>
        <c:overlap val="-27"/>
        <c:axId val="156523856"/>
        <c:axId val="156528952"/>
      </c:barChart>
      <c:catAx>
        <c:axId val="15652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8952"/>
        <c:crosses val="autoZero"/>
        <c:auto val="1"/>
        <c:lblAlgn val="ctr"/>
        <c:lblOffset val="100"/>
        <c:noMultiLvlLbl val="0"/>
      </c:catAx>
      <c:valAx>
        <c:axId val="156528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2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Sheet1!$C$88</c:f>
              <c:strCache>
                <c:ptCount val="1"/>
                <c:pt idx="0">
                  <c:v>F1-Score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Sheet1!$B$89:$B$91</c:f>
              <c:strCache>
                <c:ptCount val="3"/>
                <c:pt idx="0">
                  <c:v>Naïve Bayes</c:v>
                </c:pt>
                <c:pt idx="1">
                  <c:v>KNN</c:v>
                </c:pt>
                <c:pt idx="2">
                  <c:v>SVM</c:v>
                </c:pt>
              </c:strCache>
            </c:strRef>
          </c:cat>
          <c:val>
            <c:numRef>
              <c:f>Sheet1!$C$89:$C$91</c:f>
              <c:numCache>
                <c:formatCode>0%</c:formatCode>
                <c:ptCount val="3"/>
                <c:pt idx="0">
                  <c:v>0.98</c:v>
                </c:pt>
                <c:pt idx="1">
                  <c:v>0.91</c:v>
                </c:pt>
                <c:pt idx="2">
                  <c:v>0.97</c:v>
                </c:pt>
              </c:numCache>
            </c:numRef>
          </c:val>
        </c:ser>
        <c:dLbls>
          <c:dLblPos val="inEnd"/>
          <c:showLegendKey val="0"/>
          <c:showVal val="1"/>
          <c:showCatName val="0"/>
          <c:showSerName val="0"/>
          <c:showPercent val="0"/>
          <c:showBubbleSize val="0"/>
        </c:dLbls>
        <c:gapWidth val="41"/>
        <c:axId val="156528168"/>
        <c:axId val="156525032"/>
      </c:barChart>
      <c:catAx>
        <c:axId val="156528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6525032"/>
        <c:crosses val="autoZero"/>
        <c:auto val="1"/>
        <c:lblAlgn val="ctr"/>
        <c:lblOffset val="100"/>
        <c:noMultiLvlLbl val="0"/>
      </c:catAx>
      <c:valAx>
        <c:axId val="156525032"/>
        <c:scaling>
          <c:orientation val="minMax"/>
        </c:scaling>
        <c:delete val="1"/>
        <c:axPos val="l"/>
        <c:numFmt formatCode="0%" sourceLinked="1"/>
        <c:majorTickMark val="none"/>
        <c:minorTickMark val="none"/>
        <c:tickLblPos val="nextTo"/>
        <c:crossAx val="1565281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Models</a:t>
            </a:r>
            <a:r>
              <a:rPr lang="en-GB" baseline="0"/>
              <a:t> Comparison Chart</a:t>
            </a:r>
            <a:endParaRPr lang="en-GB"/>
          </a:p>
        </c:rich>
      </c:tx>
      <c:overlay val="0"/>
    </c:title>
    <c:autoTitleDeleted val="0"/>
    <c:plotArea>
      <c:layout/>
      <c:barChart>
        <c:barDir val="col"/>
        <c:grouping val="clustered"/>
        <c:varyColors val="0"/>
        <c:ser>
          <c:idx val="0"/>
          <c:order val="0"/>
          <c:tx>
            <c:strRef>
              <c:f>Sheet1!$A$2</c:f>
              <c:strCache>
                <c:ptCount val="1"/>
                <c:pt idx="0">
                  <c:v>Naïve Bayes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Precision</c:v>
                </c:pt>
                <c:pt idx="1">
                  <c:v>Recall</c:v>
                </c:pt>
                <c:pt idx="2">
                  <c:v>F1-Score</c:v>
                </c:pt>
                <c:pt idx="3">
                  <c:v>Accuracy</c:v>
                </c:pt>
              </c:strCache>
            </c:strRef>
          </c:cat>
          <c:val>
            <c:numRef>
              <c:f>Sheet1!$B$2:$E$2</c:f>
              <c:numCache>
                <c:formatCode>0%</c:formatCode>
                <c:ptCount val="4"/>
                <c:pt idx="0">
                  <c:v>0.97</c:v>
                </c:pt>
                <c:pt idx="1">
                  <c:v>0.99</c:v>
                </c:pt>
                <c:pt idx="2">
                  <c:v>0.98</c:v>
                </c:pt>
                <c:pt idx="3">
                  <c:v>0.98</c:v>
                </c:pt>
              </c:numCache>
            </c:numRef>
          </c:val>
        </c:ser>
        <c:ser>
          <c:idx val="1"/>
          <c:order val="1"/>
          <c:tx>
            <c:strRef>
              <c:f>Sheet1!$A$3</c:f>
              <c:strCache>
                <c:ptCount val="1"/>
                <c:pt idx="0">
                  <c:v>KNN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Precision</c:v>
                </c:pt>
                <c:pt idx="1">
                  <c:v>Recall</c:v>
                </c:pt>
                <c:pt idx="2">
                  <c:v>F1-Score</c:v>
                </c:pt>
                <c:pt idx="3">
                  <c:v>Accuracy</c:v>
                </c:pt>
              </c:strCache>
            </c:strRef>
          </c:cat>
          <c:val>
            <c:numRef>
              <c:f>Sheet1!$B$3:$E$3</c:f>
              <c:numCache>
                <c:formatCode>0%</c:formatCode>
                <c:ptCount val="4"/>
                <c:pt idx="0">
                  <c:v>0.94</c:v>
                </c:pt>
                <c:pt idx="1">
                  <c:v>0.87</c:v>
                </c:pt>
                <c:pt idx="2">
                  <c:v>0.91</c:v>
                </c:pt>
                <c:pt idx="3">
                  <c:v>0.87</c:v>
                </c:pt>
              </c:numCache>
            </c:numRef>
          </c:val>
        </c:ser>
        <c:ser>
          <c:idx val="2"/>
          <c:order val="2"/>
          <c:tx>
            <c:strRef>
              <c:f>Sheet1!$A$4</c:f>
              <c:strCache>
                <c:ptCount val="1"/>
                <c:pt idx="0">
                  <c:v>SVM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Precision</c:v>
                </c:pt>
                <c:pt idx="1">
                  <c:v>Recall</c:v>
                </c:pt>
                <c:pt idx="2">
                  <c:v>F1-Score</c:v>
                </c:pt>
                <c:pt idx="3">
                  <c:v>Accuracy</c:v>
                </c:pt>
              </c:strCache>
            </c:strRef>
          </c:cat>
          <c:val>
            <c:numRef>
              <c:f>Sheet1!$B$4:$E$4</c:f>
              <c:numCache>
                <c:formatCode>0%</c:formatCode>
                <c:ptCount val="4"/>
                <c:pt idx="0">
                  <c:v>0.98</c:v>
                </c:pt>
                <c:pt idx="1">
                  <c:v>0.97</c:v>
                </c:pt>
                <c:pt idx="2">
                  <c:v>0.97</c:v>
                </c:pt>
                <c:pt idx="3">
                  <c:v>0.96</c:v>
                </c:pt>
              </c:numCache>
            </c:numRef>
          </c:val>
        </c:ser>
        <c:dLbls>
          <c:showLegendKey val="0"/>
          <c:showVal val="1"/>
          <c:showCatName val="0"/>
          <c:showSerName val="0"/>
          <c:showPercent val="0"/>
          <c:showBubbleSize val="0"/>
        </c:dLbls>
        <c:gapWidth val="150"/>
        <c:overlap val="-25"/>
        <c:axId val="156526208"/>
        <c:axId val="156529344"/>
      </c:barChart>
      <c:catAx>
        <c:axId val="156526208"/>
        <c:scaling>
          <c:orientation val="minMax"/>
        </c:scaling>
        <c:delete val="0"/>
        <c:axPos val="b"/>
        <c:numFmt formatCode="General" sourceLinked="0"/>
        <c:majorTickMark val="none"/>
        <c:minorTickMark val="none"/>
        <c:tickLblPos val="nextTo"/>
        <c:crossAx val="156529344"/>
        <c:crosses val="autoZero"/>
        <c:auto val="1"/>
        <c:lblAlgn val="ctr"/>
        <c:lblOffset val="100"/>
        <c:noMultiLvlLbl val="0"/>
      </c:catAx>
      <c:valAx>
        <c:axId val="156529344"/>
        <c:scaling>
          <c:orientation val="minMax"/>
        </c:scaling>
        <c:delete val="1"/>
        <c:axPos val="l"/>
        <c:numFmt formatCode="0%" sourceLinked="1"/>
        <c:majorTickMark val="out"/>
        <c:minorTickMark val="none"/>
        <c:tickLblPos val="nextTo"/>
        <c:crossAx val="156526208"/>
        <c:crosses val="autoZero"/>
        <c:crossBetween val="between"/>
      </c:valAx>
    </c:plotArea>
    <c:legend>
      <c:legendPos val="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122</TotalTime>
  <Pages>11</Pages>
  <Words>3311</Words>
  <Characters>18875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2025-11-12T23:07:00Z</dcterms:created>
  <dcterms:modified xsi:type="dcterms:W3CDTF">2025-11-13T03:06:00Z</dcterms:modified>
</cp:coreProperties>
</file>