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428C1" w14:textId="77777777" w:rsidR="001E612A" w:rsidRDefault="001E612A" w:rsidP="001E612A">
      <w:pPr>
        <w:spacing w:line="360" w:lineRule="auto"/>
        <w:jc w:val="center"/>
        <w:rPr>
          <w:rFonts w:ascii="Times New Roman" w:hAnsi="Times New Roman" w:cs="Times New Roman"/>
          <w:b/>
          <w:bCs/>
        </w:rPr>
      </w:pPr>
      <w:r w:rsidRPr="004929C0">
        <w:rPr>
          <w:rFonts w:ascii="Times New Roman" w:hAnsi="Times New Roman" w:cs="Times New Roman"/>
          <w:b/>
          <w:bCs/>
        </w:rPr>
        <w:t>The Influence of Sustainable Supply Chain Cooperated with Lateral Transshipment on Economic Profitability in Tunisian Companies: A Real Case Study</w:t>
      </w:r>
    </w:p>
    <w:p w14:paraId="374C4017" w14:textId="77777777" w:rsidR="001E612A" w:rsidRDefault="001E612A" w:rsidP="001E612A">
      <w:pPr>
        <w:widowControl w:val="0"/>
        <w:autoSpaceDE w:val="0"/>
        <w:autoSpaceDN w:val="0"/>
        <w:adjustRightInd w:val="0"/>
        <w:spacing w:after="0" w:line="360" w:lineRule="auto"/>
        <w:jc w:val="center"/>
        <w:rPr>
          <w:rFonts w:ascii="Times New Roman" w:hAnsi="Times New Roman"/>
          <w:b/>
          <w:i/>
          <w:kern w:val="0"/>
          <w:sz w:val="20"/>
          <w:szCs w:val="20"/>
        </w:rPr>
      </w:pPr>
      <w:r w:rsidRPr="00CC39FF">
        <w:rPr>
          <w:rFonts w:ascii="Times New Roman" w:hAnsi="Times New Roman"/>
          <w:b/>
          <w:i/>
          <w:kern w:val="0"/>
          <w:sz w:val="20"/>
          <w:szCs w:val="20"/>
        </w:rPr>
        <w:t/>
      </w:r>
    </w:p>
    <w:p w14:paraId="0343933E" w14:textId="77777777" w:rsidR="001E612A" w:rsidRDefault="001E612A" w:rsidP="001E612A">
      <w:pPr>
        <w:widowControl w:val="0"/>
        <w:autoSpaceDE w:val="0"/>
        <w:autoSpaceDN w:val="0"/>
        <w:adjustRightInd w:val="0"/>
        <w:spacing w:after="0" w:line="360" w:lineRule="auto"/>
        <w:jc w:val="center"/>
        <w:rPr>
          <w:rFonts w:ascii="Times New Roman" w:hAnsi="Times New Roman"/>
          <w:b/>
          <w:i/>
          <w:kern w:val="0"/>
          <w:sz w:val="20"/>
          <w:szCs w:val="20"/>
        </w:rPr>
      </w:pPr>
      <w:r>
        <w:rPr>
          <w:rFonts w:ascii="Times New Roman" w:hAnsi="Times New Roman"/>
          <w:b/>
          <w:i/>
          <w:kern w:val="0"/>
          <w:sz w:val="20"/>
          <w:szCs w:val="20"/>
        </w:rPr>
        <w:t/>
      </w:r>
      <w:r w:rsidRPr="00024378">
        <w:rPr>
          <w:rFonts w:ascii="Roboto" w:hAnsi="Roboto"/>
          <w:color w:val="1F1F1F"/>
          <w:sz w:val="21"/>
          <w:szCs w:val="21"/>
          <w:shd w:val="clear" w:color="auto" w:fill="E9EEF6"/>
        </w:rPr>
        <w:t xml:space="preserve"/>
      </w:r>
      <w:hyperlink r:id="rId4" w:history="1">
        <w:r w:rsidRPr="00D95144">
          <w:rPr>
            <w:rStyle w:val="Lienhypertexte"/>
            <w:rFonts w:ascii="Times New Roman" w:hAnsi="Times New Roman"/>
            <w:b/>
            <w:i/>
            <w:kern w:val="0"/>
            <w:sz w:val="20"/>
            <w:szCs w:val="20"/>
          </w:rPr>
          <w:t/>
        </w:r>
      </w:hyperlink>
    </w:p>
    <w:p w14:paraId="52745FAE" w14:textId="77777777" w:rsidR="001E612A" w:rsidRPr="004929C0" w:rsidRDefault="001E612A" w:rsidP="001E612A">
      <w:pPr>
        <w:spacing w:line="360" w:lineRule="auto"/>
        <w:jc w:val="both"/>
        <w:rPr>
          <w:rFonts w:ascii="Times New Roman" w:hAnsi="Times New Roman" w:cs="Times New Roman"/>
        </w:rPr>
      </w:pPr>
    </w:p>
    <w:p w14:paraId="55876BDB" w14:textId="77777777" w:rsidR="001E612A" w:rsidRPr="004929C0" w:rsidRDefault="001E612A" w:rsidP="001E612A">
      <w:pPr>
        <w:tabs>
          <w:tab w:val="left" w:pos="1788"/>
        </w:tabs>
        <w:spacing w:line="360" w:lineRule="auto"/>
        <w:jc w:val="both"/>
        <w:rPr>
          <w:rFonts w:ascii="Times New Roman" w:hAnsi="Times New Roman" w:cs="Times New Roman"/>
          <w:b/>
          <w:bCs/>
        </w:rPr>
      </w:pPr>
      <w:r w:rsidRPr="004929C0">
        <w:rPr>
          <w:rFonts w:ascii="Times New Roman" w:hAnsi="Times New Roman" w:cs="Times New Roman"/>
          <w:b/>
          <w:bCs/>
        </w:rPr>
        <w:t>Abstract</w:t>
      </w:r>
      <w:r>
        <w:rPr>
          <w:rFonts w:ascii="Times New Roman" w:hAnsi="Times New Roman" w:cs="Times New Roman"/>
          <w:b/>
          <w:bCs/>
        </w:rPr>
        <w:tab/>
      </w:r>
    </w:p>
    <w:p w14:paraId="474192A4" w14:textId="77777777" w:rsidR="001E612A" w:rsidRPr="004929C0" w:rsidRDefault="001E612A" w:rsidP="001E612A">
      <w:pPr>
        <w:spacing w:line="360" w:lineRule="auto"/>
        <w:jc w:val="both"/>
        <w:rPr>
          <w:rFonts w:ascii="Times New Roman" w:hAnsi="Times New Roman" w:cs="Times New Roman"/>
        </w:rPr>
      </w:pPr>
      <w:r w:rsidRPr="004929C0">
        <w:rPr>
          <w:rFonts w:ascii="Times New Roman" w:hAnsi="Times New Roman" w:cs="Times New Roman"/>
        </w:rPr>
        <w:t>This paper investigates the influence of sustainable supply chain management integrated with lateral transshipment on the economic profitability of Tunisian companies. The study focuses on real industrial cases in the Tunisian textile distribution sector, particularly in the Sfax industrial region where inventory sharing strategies are widely studied. Lateral transshipment enables cooperation between retailers by redistributing inventory to reduce shortages and excess stock, while sustainable supply chain practices aim to minimize environmental impact and improve resource efficiency. The results demonstrate that combining these two approaches significantly reduces logistics costs, improves service levels, decreases CO₂ emissions, and increases overall profitability. A real Tunisian case study of a textile distribution network shows that partial pooling transshipment strategies improve both economic and environmental performance. The findings confirm that supply chain cooperation is a key driver of competitiveness in emerging economies such as Tunisia.</w:t>
      </w:r>
    </w:p>
    <w:p w14:paraId="39A36E80" w14:textId="77777777" w:rsidR="001E612A" w:rsidRPr="004929C0" w:rsidRDefault="001E612A" w:rsidP="001E612A">
      <w:pPr>
        <w:spacing w:line="360" w:lineRule="auto"/>
        <w:jc w:val="both"/>
        <w:rPr>
          <w:rFonts w:ascii="Times New Roman" w:hAnsi="Times New Roman" w:cs="Times New Roman"/>
        </w:rPr>
      </w:pPr>
    </w:p>
    <w:p w14:paraId="4DD304EF" w14:textId="77777777" w:rsidR="001E612A" w:rsidRPr="004929C0" w:rsidRDefault="001E612A" w:rsidP="001E612A">
      <w:pPr>
        <w:spacing w:line="360" w:lineRule="auto"/>
        <w:jc w:val="both"/>
        <w:rPr>
          <w:rFonts w:ascii="Times New Roman" w:hAnsi="Times New Roman" w:cs="Times New Roman"/>
          <w:b/>
          <w:bCs/>
        </w:rPr>
      </w:pPr>
      <w:r w:rsidRPr="004929C0">
        <w:rPr>
          <w:rFonts w:ascii="Times New Roman" w:hAnsi="Times New Roman" w:cs="Times New Roman"/>
          <w:b/>
          <w:bCs/>
        </w:rPr>
        <w:t>Keywords</w:t>
      </w:r>
    </w:p>
    <w:p w14:paraId="337115E6" w14:textId="3E5ABCDF" w:rsidR="001E612A" w:rsidRPr="004929C0" w:rsidRDefault="001E612A" w:rsidP="001E612A">
      <w:pPr>
        <w:spacing w:line="360" w:lineRule="auto"/>
        <w:jc w:val="both"/>
        <w:rPr>
          <w:rFonts w:ascii="Times New Roman" w:hAnsi="Times New Roman" w:cs="Times New Roman"/>
        </w:rPr>
      </w:pPr>
      <w:r w:rsidRPr="004929C0">
        <w:rPr>
          <w:rFonts w:ascii="Times New Roman" w:hAnsi="Times New Roman" w:cs="Times New Roman"/>
        </w:rPr>
        <w:t>Sustainable Supply Chain, Lateral Transshipment, Tunisia, Economic Profitability, Green Logistics, Inventory Sharing, Textile Industry, Case Study</w:t>
      </w:r>
      <w:r w:rsidR="00B02540">
        <w:rPr>
          <w:rFonts w:ascii="Times New Roman" w:hAnsi="Times New Roman" w:cs="Times New Roman"/>
        </w:rPr>
        <w:t>.</w:t>
      </w:r>
    </w:p>
    <w:p w14:paraId="1461E090" w14:textId="77777777" w:rsidR="001E612A" w:rsidRPr="004929C0" w:rsidRDefault="001E612A" w:rsidP="001E612A">
      <w:pPr>
        <w:spacing w:line="360" w:lineRule="auto"/>
        <w:jc w:val="both"/>
        <w:rPr>
          <w:rFonts w:ascii="Times New Roman" w:hAnsi="Times New Roman" w:cs="Times New Roman"/>
        </w:rPr>
      </w:pPr>
    </w:p>
    <w:p w14:paraId="09F0BD25" w14:textId="77777777" w:rsidR="001E612A" w:rsidRPr="004929C0" w:rsidRDefault="001E612A" w:rsidP="001E612A">
      <w:pPr>
        <w:spacing w:line="360" w:lineRule="auto"/>
        <w:jc w:val="both"/>
        <w:rPr>
          <w:rFonts w:ascii="Times New Roman" w:hAnsi="Times New Roman" w:cs="Times New Roman"/>
          <w:b/>
          <w:bCs/>
        </w:rPr>
      </w:pPr>
      <w:r w:rsidRPr="004929C0">
        <w:rPr>
          <w:rFonts w:ascii="Times New Roman" w:hAnsi="Times New Roman" w:cs="Times New Roman"/>
          <w:b/>
          <w:bCs/>
        </w:rPr>
        <w:t>1. Introduction</w:t>
      </w:r>
    </w:p>
    <w:p w14:paraId="7394FD32" w14:textId="77777777" w:rsidR="001E612A" w:rsidRPr="004929C0" w:rsidRDefault="001E612A" w:rsidP="001E612A">
      <w:pPr>
        <w:spacing w:line="360" w:lineRule="auto"/>
        <w:jc w:val="both"/>
        <w:rPr>
          <w:rFonts w:ascii="Times New Roman" w:hAnsi="Times New Roman" w:cs="Times New Roman"/>
        </w:rPr>
      </w:pPr>
      <w:r w:rsidRPr="004929C0">
        <w:rPr>
          <w:rFonts w:ascii="Times New Roman" w:hAnsi="Times New Roman" w:cs="Times New Roman"/>
        </w:rPr>
        <w:t>Supply chain systems in developing countries such as Tunisia face increasing challenges related to demand uncertainty, high logistics costs, and environmental constraints. Traditional supply chain models often generate inefficiencies such as inventory imbalance, stockouts in certain locations, and excessive transportation activities.</w:t>
      </w:r>
    </w:p>
    <w:p w14:paraId="35C24F51" w14:textId="77777777" w:rsidR="001E612A" w:rsidRPr="004929C0" w:rsidRDefault="001E612A" w:rsidP="001E612A">
      <w:pPr>
        <w:spacing w:line="360" w:lineRule="auto"/>
        <w:jc w:val="both"/>
        <w:rPr>
          <w:rFonts w:ascii="Times New Roman" w:hAnsi="Times New Roman" w:cs="Times New Roman"/>
        </w:rPr>
      </w:pPr>
      <w:r w:rsidRPr="004929C0">
        <w:rPr>
          <w:rFonts w:ascii="Times New Roman" w:hAnsi="Times New Roman" w:cs="Times New Roman"/>
        </w:rPr>
        <w:lastRenderedPageBreak/>
        <w:t>Lateral transshipment is a cooperative mechanism that allows retailers at the same level to share inventory in order to balance supply and demand. At the same time, sustainable supply chain management has become a global requirement due to increasing pressure to reduce carbon emissions and improve environmental performance.</w:t>
      </w:r>
    </w:p>
    <w:p w14:paraId="7A699C7B" w14:textId="77777777" w:rsidR="001E612A" w:rsidRPr="004929C0" w:rsidRDefault="001E612A" w:rsidP="001E612A">
      <w:pPr>
        <w:spacing w:line="360" w:lineRule="auto"/>
        <w:jc w:val="both"/>
        <w:rPr>
          <w:rFonts w:ascii="Times New Roman" w:hAnsi="Times New Roman" w:cs="Times New Roman"/>
        </w:rPr>
      </w:pPr>
      <w:r w:rsidRPr="004929C0">
        <w:rPr>
          <w:rFonts w:ascii="Times New Roman" w:hAnsi="Times New Roman" w:cs="Times New Roman"/>
        </w:rPr>
        <w:t>In Tunisia, industries such as textiles, agriculture, and manufacturing are actively seeking solutions to improve both profitability and sustainability. The integration of lateral transshipment with sustainable supply chain practices represents an innovative approach to improve operational efficiency and economic performance.</w:t>
      </w:r>
    </w:p>
    <w:p w14:paraId="40A51484" w14:textId="77777777" w:rsidR="001E612A" w:rsidRPr="004929C0" w:rsidRDefault="001E612A" w:rsidP="001E612A">
      <w:pPr>
        <w:spacing w:line="360" w:lineRule="auto"/>
        <w:jc w:val="both"/>
        <w:rPr>
          <w:rFonts w:ascii="Times New Roman" w:hAnsi="Times New Roman" w:cs="Times New Roman"/>
        </w:rPr>
      </w:pPr>
    </w:p>
    <w:p w14:paraId="1810F348" w14:textId="77777777" w:rsidR="001E612A" w:rsidRPr="004929C0" w:rsidRDefault="001E612A" w:rsidP="001E612A">
      <w:pPr>
        <w:spacing w:line="360" w:lineRule="auto"/>
        <w:jc w:val="both"/>
        <w:rPr>
          <w:rFonts w:ascii="Times New Roman" w:hAnsi="Times New Roman" w:cs="Times New Roman"/>
          <w:b/>
          <w:bCs/>
        </w:rPr>
      </w:pPr>
      <w:r w:rsidRPr="004929C0">
        <w:rPr>
          <w:rFonts w:ascii="Times New Roman" w:hAnsi="Times New Roman" w:cs="Times New Roman"/>
          <w:b/>
          <w:bCs/>
        </w:rPr>
        <w:t xml:space="preserve">2. Literature Review </w:t>
      </w:r>
    </w:p>
    <w:p w14:paraId="5D51D723" w14:textId="77777777" w:rsidR="001E612A" w:rsidRPr="004929C0" w:rsidRDefault="001E612A" w:rsidP="001E612A">
      <w:pPr>
        <w:spacing w:line="360" w:lineRule="auto"/>
        <w:jc w:val="both"/>
        <w:rPr>
          <w:rFonts w:ascii="Times New Roman" w:hAnsi="Times New Roman" w:cs="Times New Roman"/>
        </w:rPr>
      </w:pPr>
      <w:r w:rsidRPr="004929C0">
        <w:rPr>
          <w:rFonts w:ascii="Times New Roman" w:hAnsi="Times New Roman" w:cs="Times New Roman"/>
        </w:rPr>
        <w:t>Axsäter (2011) developed foundational models of inventory systems with lateral transshipment, showing that inventory sharing reduces total system cost under uncertainty. Sarkis, Zhu, and Lai (2011) emphasized the importance of integrating environmental sustainability into supply chain management to improve both ecological and financial performance.</w:t>
      </w:r>
    </w:p>
    <w:p w14:paraId="27B74C95" w14:textId="77777777" w:rsidR="001E612A" w:rsidRPr="004929C0" w:rsidRDefault="001E612A" w:rsidP="001E612A">
      <w:pPr>
        <w:spacing w:line="360" w:lineRule="auto"/>
        <w:jc w:val="both"/>
        <w:rPr>
          <w:rFonts w:ascii="Times New Roman" w:hAnsi="Times New Roman" w:cs="Times New Roman"/>
        </w:rPr>
      </w:pPr>
      <w:r w:rsidRPr="004929C0">
        <w:rPr>
          <w:rFonts w:ascii="Times New Roman" w:hAnsi="Times New Roman" w:cs="Times New Roman"/>
        </w:rPr>
        <w:t>Elhedhli and Merrick (2012) demonstrated that green supply chain network design significantly reduces transportation costs and CO₂ emissions. Benjaafar, Li, and Daskin (2013) introduced carbon-constrained inventory models showing that environmental regulations can be integrated without reducing profitability.</w:t>
      </w:r>
    </w:p>
    <w:p w14:paraId="3E01B510" w14:textId="77777777" w:rsidR="001E612A" w:rsidRPr="004929C0" w:rsidRDefault="001E612A" w:rsidP="001E612A">
      <w:pPr>
        <w:spacing w:line="360" w:lineRule="auto"/>
        <w:jc w:val="both"/>
        <w:rPr>
          <w:rFonts w:ascii="Times New Roman" w:hAnsi="Times New Roman" w:cs="Times New Roman"/>
        </w:rPr>
      </w:pPr>
      <w:r w:rsidRPr="004929C0">
        <w:rPr>
          <w:rFonts w:ascii="Times New Roman" w:hAnsi="Times New Roman" w:cs="Times New Roman"/>
        </w:rPr>
        <w:t>Between 2016 and 2019, Banomyong (2018) highlighted sustainable logistics in developing countries, emphasizing the role of collaboration in improving efficiency. Chopra and Meindl (2019) confirmed that supply chain integration enhances competitiveness and profitability.</w:t>
      </w:r>
    </w:p>
    <w:p w14:paraId="628C04D9" w14:textId="77777777" w:rsidR="001E612A" w:rsidRPr="004929C0" w:rsidRDefault="001E612A" w:rsidP="001E612A">
      <w:pPr>
        <w:spacing w:line="360" w:lineRule="auto"/>
        <w:jc w:val="both"/>
        <w:rPr>
          <w:rFonts w:ascii="Times New Roman" w:hAnsi="Times New Roman" w:cs="Times New Roman"/>
        </w:rPr>
      </w:pPr>
      <w:r w:rsidRPr="004929C0">
        <w:rPr>
          <w:rFonts w:ascii="Times New Roman" w:hAnsi="Times New Roman" w:cs="Times New Roman"/>
        </w:rPr>
        <w:t xml:space="preserve">From 2020 to 2023, Liao et al. (2020) showed that lateral transshipment improves service levels and reduces shortage costs in decentralized systems. Tunisian studies by Elleuch Fadwa and Boudabbous (2021–2023) demonstrated that transshipment strategies significantly improve profitability in multi-retailer systems in Tunisia. </w:t>
      </w:r>
    </w:p>
    <w:p w14:paraId="30A2D119" w14:textId="77777777" w:rsidR="001E612A" w:rsidRPr="004929C0" w:rsidRDefault="001E612A" w:rsidP="001E612A">
      <w:pPr>
        <w:spacing w:line="360" w:lineRule="auto"/>
        <w:jc w:val="both"/>
        <w:rPr>
          <w:rFonts w:ascii="Times New Roman" w:hAnsi="Times New Roman" w:cs="Times New Roman"/>
        </w:rPr>
      </w:pPr>
      <w:r w:rsidRPr="004929C0">
        <w:rPr>
          <w:rFonts w:ascii="Times New Roman" w:hAnsi="Times New Roman" w:cs="Times New Roman"/>
        </w:rPr>
        <w:t>Recent research (2024–2026) focuses on AI-driven supply chains, circular economy models, and sustainable logistics optimization. Studies confirm that combining sustainability and cooperation mechanisms improves resilience and profitability in emerging economies.</w:t>
      </w:r>
    </w:p>
    <w:p w14:paraId="713C84DF" w14:textId="77777777" w:rsidR="001E612A" w:rsidRPr="004929C0" w:rsidRDefault="001E612A" w:rsidP="001E612A">
      <w:pPr>
        <w:spacing w:line="360" w:lineRule="auto"/>
        <w:jc w:val="both"/>
        <w:rPr>
          <w:rFonts w:ascii="Times New Roman" w:hAnsi="Times New Roman" w:cs="Times New Roman"/>
        </w:rPr>
      </w:pPr>
    </w:p>
    <w:p w14:paraId="39C24238" w14:textId="77777777" w:rsidR="001E612A" w:rsidRPr="004929C0" w:rsidRDefault="001E612A" w:rsidP="001E612A">
      <w:pPr>
        <w:spacing w:line="360" w:lineRule="auto"/>
        <w:jc w:val="center"/>
        <w:rPr>
          <w:rFonts w:ascii="Times New Roman" w:hAnsi="Times New Roman" w:cs="Times New Roman"/>
          <w:b/>
          <w:bCs/>
        </w:rPr>
      </w:pPr>
      <w:r w:rsidRPr="004929C0">
        <w:rPr>
          <w:rFonts w:ascii="Times New Roman" w:hAnsi="Times New Roman" w:cs="Times New Roman"/>
          <w:b/>
          <w:bCs/>
        </w:rPr>
        <w:t>Figure 1: Integrated Sustainable Supply Chain with Lateral Transshipment</w:t>
      </w:r>
    </w:p>
    <w:p w14:paraId="6C7324B3" w14:textId="77777777" w:rsidR="001E612A" w:rsidRPr="004929C0" w:rsidRDefault="001E612A" w:rsidP="001E612A">
      <w:pPr>
        <w:spacing w:line="360" w:lineRule="auto"/>
        <w:jc w:val="both"/>
        <w:rPr>
          <w:rFonts w:ascii="Times New Roman" w:hAnsi="Times New Roman" w:cs="Times New Roman"/>
        </w:rPr>
      </w:pPr>
      <w:r w:rsidRPr="004929C0">
        <w:rPr>
          <w:rFonts w:ascii="Times New Roman" w:hAnsi="Times New Roman" w:cs="Times New Roman"/>
        </w:rPr>
        <w:t>Suppliers → Distribution Center → Retailers ↔ Inventory Sharing (Transshipment Network)</w:t>
      </w:r>
      <w:r w:rsidRPr="004929C0">
        <w:rPr>
          <w:rFonts w:ascii="Times New Roman" w:hAnsi="Times New Roman" w:cs="Times New Roman"/>
        </w:rPr>
        <w:br/>
        <w:t>↓</w:t>
      </w:r>
      <w:r w:rsidRPr="004929C0">
        <w:rPr>
          <w:rFonts w:ascii="Times New Roman" w:hAnsi="Times New Roman" w:cs="Times New Roman"/>
        </w:rPr>
        <w:br/>
        <w:t>Reduced waste + reduced emissions + increased profitability</w:t>
      </w:r>
    </w:p>
    <w:p w14:paraId="1853D660" w14:textId="77777777" w:rsidR="001E612A" w:rsidRPr="004929C0" w:rsidRDefault="001E612A" w:rsidP="001E612A">
      <w:pPr>
        <w:spacing w:line="360" w:lineRule="auto"/>
        <w:jc w:val="both"/>
        <w:rPr>
          <w:rFonts w:ascii="Times New Roman" w:hAnsi="Times New Roman" w:cs="Times New Roman"/>
        </w:rPr>
      </w:pPr>
    </w:p>
    <w:p w14:paraId="6353D15A" w14:textId="77777777" w:rsidR="001E612A" w:rsidRPr="004929C0" w:rsidRDefault="001E612A" w:rsidP="001E612A">
      <w:pPr>
        <w:spacing w:line="360" w:lineRule="auto"/>
        <w:jc w:val="both"/>
        <w:rPr>
          <w:rFonts w:ascii="Times New Roman" w:hAnsi="Times New Roman" w:cs="Times New Roman"/>
          <w:b/>
          <w:bCs/>
        </w:rPr>
      </w:pPr>
      <w:r w:rsidRPr="004929C0">
        <w:rPr>
          <w:rFonts w:ascii="Times New Roman" w:hAnsi="Times New Roman" w:cs="Times New Roman"/>
          <w:b/>
          <w:bCs/>
        </w:rPr>
        <w:t xml:space="preserve">3. Methodology </w:t>
      </w:r>
    </w:p>
    <w:p w14:paraId="2193578B" w14:textId="77777777" w:rsidR="001E612A" w:rsidRPr="004929C0" w:rsidRDefault="001E612A" w:rsidP="001E612A">
      <w:pPr>
        <w:spacing w:line="360" w:lineRule="auto"/>
        <w:jc w:val="both"/>
        <w:rPr>
          <w:rFonts w:ascii="Times New Roman" w:hAnsi="Times New Roman" w:cs="Times New Roman"/>
        </w:rPr>
      </w:pPr>
      <w:r w:rsidRPr="004929C0">
        <w:rPr>
          <w:rFonts w:ascii="Times New Roman" w:hAnsi="Times New Roman" w:cs="Times New Roman"/>
        </w:rPr>
        <w:t>This research adopts a case study methodology combined with qualitative and quantitative analysis to evaluate the impact of sustainable supply chain practices and lateral transshipment on economic profitability in Tunisia. The study is based on data collected from a real Tunisian textile distribution network located in the Sfax industrial zone, where inventory sharing mechanisms have been widely studied in academic literature. The analysis compares supply chain performance before and after the implementation of lateral transshipment combined with sustainability strategies such as green logistics, optimized transportation, and waste reduction policies. The evaluation focuses on key performance indicators including logistics cost, inventory level, service level, CO₂ emissions, and profitability. Data sources include company operational records, simulation-based studies, and published academic case studies. The objective is to assess how cooperation between retailers through inventory sharing improves both environmental and economic outcomes in a real Tunisian industrial context.</w:t>
      </w:r>
    </w:p>
    <w:p w14:paraId="2C922DEA" w14:textId="77777777" w:rsidR="001E612A" w:rsidRPr="004929C0" w:rsidRDefault="001E612A" w:rsidP="001E612A">
      <w:pPr>
        <w:spacing w:line="360" w:lineRule="auto"/>
        <w:jc w:val="both"/>
        <w:rPr>
          <w:rFonts w:ascii="Times New Roman" w:hAnsi="Times New Roman" w:cs="Times New Roman"/>
          <w:b/>
          <w:bCs/>
        </w:rPr>
      </w:pPr>
      <w:r w:rsidRPr="004929C0">
        <w:rPr>
          <w:rFonts w:ascii="Times New Roman" w:hAnsi="Times New Roman" w:cs="Times New Roman"/>
          <w:b/>
          <w:bCs/>
        </w:rPr>
        <w:t>4. Real Case Study</w:t>
      </w:r>
    </w:p>
    <w:p w14:paraId="7EF8293E" w14:textId="77777777" w:rsidR="001E612A" w:rsidRPr="004929C0" w:rsidRDefault="001E612A" w:rsidP="001E612A">
      <w:pPr>
        <w:spacing w:line="360" w:lineRule="auto"/>
        <w:jc w:val="both"/>
        <w:rPr>
          <w:rFonts w:ascii="Times New Roman" w:hAnsi="Times New Roman" w:cs="Times New Roman"/>
        </w:rPr>
      </w:pPr>
      <w:r w:rsidRPr="004929C0">
        <w:rPr>
          <w:rFonts w:ascii="Times New Roman" w:hAnsi="Times New Roman" w:cs="Times New Roman"/>
        </w:rPr>
        <w:t xml:space="preserve">A real and widely cited case in academic literature is the </w:t>
      </w:r>
      <w:r w:rsidRPr="004929C0">
        <w:rPr>
          <w:rFonts w:ascii="Times New Roman" w:hAnsi="Times New Roman" w:cs="Times New Roman"/>
          <w:b/>
          <w:bCs/>
        </w:rPr>
        <w:t>Textile Distribution Network in Sfax, Tunisia</w:t>
      </w:r>
      <w:r w:rsidRPr="004929C0">
        <w:rPr>
          <w:rFonts w:ascii="Times New Roman" w:hAnsi="Times New Roman" w:cs="Times New Roman"/>
        </w:rPr>
        <w:t xml:space="preserve">, studied by Elleuch Fadwa and Semi Boudabbous in multiple research works on lateral transshipment systems. </w:t>
      </w:r>
    </w:p>
    <w:p w14:paraId="11533B6B" w14:textId="77777777" w:rsidR="001E612A" w:rsidRPr="004929C0" w:rsidRDefault="001E612A" w:rsidP="001E612A">
      <w:pPr>
        <w:spacing w:line="360" w:lineRule="auto"/>
        <w:jc w:val="both"/>
        <w:rPr>
          <w:rFonts w:ascii="Times New Roman" w:hAnsi="Times New Roman" w:cs="Times New Roman"/>
        </w:rPr>
      </w:pPr>
      <w:r w:rsidRPr="004929C0">
        <w:rPr>
          <w:rFonts w:ascii="Times New Roman" w:hAnsi="Times New Roman" w:cs="Times New Roman"/>
        </w:rPr>
        <w:t>This company operates a multi-retailer distribution system supplying textile products across several regional retail points. The main issues identified include inventory imbalance, frequent stockouts in some stores, excess inventory in others, and high transportation costs.</w:t>
      </w:r>
    </w:p>
    <w:p w14:paraId="411B3024" w14:textId="77777777" w:rsidR="001E612A" w:rsidRPr="004929C0" w:rsidRDefault="001E612A" w:rsidP="001E612A">
      <w:pPr>
        <w:spacing w:line="360" w:lineRule="auto"/>
        <w:jc w:val="both"/>
        <w:rPr>
          <w:rFonts w:ascii="Times New Roman" w:hAnsi="Times New Roman" w:cs="Times New Roman"/>
        </w:rPr>
      </w:pPr>
      <w:r w:rsidRPr="004929C0">
        <w:rPr>
          <w:rFonts w:ascii="Times New Roman" w:hAnsi="Times New Roman" w:cs="Times New Roman"/>
        </w:rPr>
        <w:t xml:space="preserve">To address these challenges, the company implemented lateral transshipment strategies combined with sustainable logistics optimization. This included partial inventory pooling between retailers, </w:t>
      </w:r>
      <w:r w:rsidRPr="004929C0">
        <w:rPr>
          <w:rFonts w:ascii="Times New Roman" w:hAnsi="Times New Roman" w:cs="Times New Roman"/>
        </w:rPr>
        <w:lastRenderedPageBreak/>
        <w:t>redistribution of excess stock, and optimized transportation routes to reduce fuel consumption and emissions.</w:t>
      </w:r>
    </w:p>
    <w:p w14:paraId="4B12BEBA" w14:textId="77777777" w:rsidR="001E612A" w:rsidRPr="004929C0" w:rsidRDefault="001E612A" w:rsidP="001E612A">
      <w:pPr>
        <w:spacing w:line="360" w:lineRule="auto"/>
        <w:jc w:val="both"/>
        <w:rPr>
          <w:rFonts w:ascii="Times New Roman" w:hAnsi="Times New Roman" w:cs="Times New Roman"/>
        </w:rPr>
      </w:pPr>
    </w:p>
    <w:p w14:paraId="292BC3C2" w14:textId="77777777" w:rsidR="001E612A" w:rsidRPr="004929C0" w:rsidRDefault="001E612A" w:rsidP="001E612A">
      <w:pPr>
        <w:spacing w:line="360" w:lineRule="auto"/>
        <w:jc w:val="center"/>
        <w:rPr>
          <w:rFonts w:ascii="Times New Roman" w:hAnsi="Times New Roman" w:cs="Times New Roman"/>
          <w:b/>
          <w:bCs/>
        </w:rPr>
      </w:pPr>
      <w:r w:rsidRPr="004929C0">
        <w:rPr>
          <w:rFonts w:ascii="Times New Roman" w:hAnsi="Times New Roman" w:cs="Times New Roman"/>
          <w:b/>
          <w:bCs/>
        </w:rPr>
        <w:t>Figure 2: Lateral Transshipment Mechanism</w:t>
      </w:r>
    </w:p>
    <w:p w14:paraId="0F01A952" w14:textId="77777777" w:rsidR="001E612A" w:rsidRPr="004929C0" w:rsidRDefault="001E612A" w:rsidP="001E612A">
      <w:pPr>
        <w:spacing w:line="360" w:lineRule="auto"/>
        <w:jc w:val="both"/>
        <w:rPr>
          <w:rFonts w:ascii="Times New Roman" w:hAnsi="Times New Roman" w:cs="Times New Roman"/>
        </w:rPr>
      </w:pPr>
      <w:r w:rsidRPr="004929C0">
        <w:rPr>
          <w:rFonts w:ascii="Times New Roman" w:hAnsi="Times New Roman" w:cs="Times New Roman"/>
        </w:rPr>
        <w:t>Retailer A (Excess Stock) → Inventory Transfer → Retailer B (Stockout)</w:t>
      </w:r>
      <w:r w:rsidRPr="004929C0">
        <w:rPr>
          <w:rFonts w:ascii="Times New Roman" w:hAnsi="Times New Roman" w:cs="Times New Roman"/>
        </w:rPr>
        <w:br/>
        <w:t>Retailer C ↔ Retailer D (Mutual Inventory Sharing)</w:t>
      </w:r>
    </w:p>
    <w:p w14:paraId="4DC958F9" w14:textId="77777777" w:rsidR="001E612A" w:rsidRPr="004929C0" w:rsidRDefault="001E612A" w:rsidP="001E612A">
      <w:pPr>
        <w:spacing w:line="360" w:lineRule="auto"/>
        <w:jc w:val="both"/>
        <w:rPr>
          <w:rFonts w:ascii="Times New Roman" w:hAnsi="Times New Roman" w:cs="Times New Roman"/>
        </w:rPr>
      </w:pPr>
    </w:p>
    <w:p w14:paraId="40672C69" w14:textId="77777777" w:rsidR="001E612A" w:rsidRPr="004929C0" w:rsidRDefault="001E612A" w:rsidP="001E612A">
      <w:pPr>
        <w:spacing w:line="360" w:lineRule="auto"/>
        <w:jc w:val="both"/>
        <w:rPr>
          <w:rFonts w:ascii="Times New Roman" w:hAnsi="Times New Roman" w:cs="Times New Roman"/>
          <w:b/>
          <w:bCs/>
        </w:rPr>
      </w:pPr>
      <w:r w:rsidRPr="004929C0">
        <w:rPr>
          <w:rFonts w:ascii="Times New Roman" w:hAnsi="Times New Roman" w:cs="Times New Roman"/>
          <w:b/>
          <w:bCs/>
        </w:rPr>
        <w:t>5. Results and Discussion</w:t>
      </w:r>
    </w:p>
    <w:p w14:paraId="511F9DD2" w14:textId="77777777" w:rsidR="001E612A" w:rsidRPr="004929C0" w:rsidRDefault="001E612A" w:rsidP="001E612A">
      <w:pPr>
        <w:spacing w:line="360" w:lineRule="auto"/>
        <w:jc w:val="center"/>
        <w:rPr>
          <w:rFonts w:ascii="Times New Roman" w:hAnsi="Times New Roman" w:cs="Times New Roman"/>
          <w:b/>
          <w:bCs/>
        </w:rPr>
      </w:pPr>
      <w:r w:rsidRPr="004929C0">
        <w:rPr>
          <w:rFonts w:ascii="Times New Roman" w:hAnsi="Times New Roman" w:cs="Times New Roman"/>
          <w:b/>
          <w:bCs/>
        </w:rPr>
        <w:t>Table 1: Operational Performance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68"/>
        <w:gridCol w:w="914"/>
        <w:gridCol w:w="900"/>
        <w:gridCol w:w="1471"/>
      </w:tblGrid>
      <w:tr w:rsidR="001E612A" w:rsidRPr="004929C0" w14:paraId="0B307686" w14:textId="77777777" w:rsidTr="00DD1922">
        <w:trPr>
          <w:tblHeader/>
          <w:tblCellSpacing w:w="15" w:type="dxa"/>
          <w:jc w:val="center"/>
        </w:trPr>
        <w:tc>
          <w:tcPr>
            <w:tcW w:w="0" w:type="auto"/>
            <w:vAlign w:val="center"/>
            <w:hideMark/>
          </w:tcPr>
          <w:p w14:paraId="44F66DC9" w14:textId="77777777" w:rsidR="001E612A" w:rsidRPr="004929C0" w:rsidRDefault="001E612A" w:rsidP="00DD1922">
            <w:pPr>
              <w:spacing w:line="360" w:lineRule="auto"/>
              <w:jc w:val="both"/>
              <w:rPr>
                <w:rFonts w:ascii="Times New Roman" w:hAnsi="Times New Roman" w:cs="Times New Roman"/>
                <w:b/>
                <w:bCs/>
              </w:rPr>
            </w:pPr>
            <w:r w:rsidRPr="004929C0">
              <w:rPr>
                <w:rFonts w:ascii="Times New Roman" w:hAnsi="Times New Roman" w:cs="Times New Roman"/>
                <w:b/>
                <w:bCs/>
              </w:rPr>
              <w:t>Indicator</w:t>
            </w:r>
          </w:p>
        </w:tc>
        <w:tc>
          <w:tcPr>
            <w:tcW w:w="0" w:type="auto"/>
            <w:vAlign w:val="center"/>
            <w:hideMark/>
          </w:tcPr>
          <w:p w14:paraId="3CDE9275" w14:textId="77777777" w:rsidR="001E612A" w:rsidRPr="004929C0" w:rsidRDefault="001E612A" w:rsidP="00DD1922">
            <w:pPr>
              <w:spacing w:line="360" w:lineRule="auto"/>
              <w:jc w:val="both"/>
              <w:rPr>
                <w:rFonts w:ascii="Times New Roman" w:hAnsi="Times New Roman" w:cs="Times New Roman"/>
                <w:b/>
                <w:bCs/>
              </w:rPr>
            </w:pPr>
            <w:r w:rsidRPr="004929C0">
              <w:rPr>
                <w:rFonts w:ascii="Times New Roman" w:hAnsi="Times New Roman" w:cs="Times New Roman"/>
                <w:b/>
                <w:bCs/>
              </w:rPr>
              <w:t>Before</w:t>
            </w:r>
          </w:p>
        </w:tc>
        <w:tc>
          <w:tcPr>
            <w:tcW w:w="0" w:type="auto"/>
            <w:vAlign w:val="center"/>
            <w:hideMark/>
          </w:tcPr>
          <w:p w14:paraId="41A5758F" w14:textId="77777777" w:rsidR="001E612A" w:rsidRPr="004929C0" w:rsidRDefault="001E612A" w:rsidP="00DD1922">
            <w:pPr>
              <w:spacing w:line="360" w:lineRule="auto"/>
              <w:jc w:val="both"/>
              <w:rPr>
                <w:rFonts w:ascii="Times New Roman" w:hAnsi="Times New Roman" w:cs="Times New Roman"/>
                <w:b/>
                <w:bCs/>
              </w:rPr>
            </w:pPr>
            <w:r w:rsidRPr="004929C0">
              <w:rPr>
                <w:rFonts w:ascii="Times New Roman" w:hAnsi="Times New Roman" w:cs="Times New Roman"/>
                <w:b/>
                <w:bCs/>
              </w:rPr>
              <w:t>After</w:t>
            </w:r>
          </w:p>
        </w:tc>
        <w:tc>
          <w:tcPr>
            <w:tcW w:w="0" w:type="auto"/>
            <w:vAlign w:val="center"/>
            <w:hideMark/>
          </w:tcPr>
          <w:p w14:paraId="039BCDBD" w14:textId="77777777" w:rsidR="001E612A" w:rsidRPr="004929C0" w:rsidRDefault="001E612A" w:rsidP="00DD1922">
            <w:pPr>
              <w:spacing w:line="360" w:lineRule="auto"/>
              <w:jc w:val="both"/>
              <w:rPr>
                <w:rFonts w:ascii="Times New Roman" w:hAnsi="Times New Roman" w:cs="Times New Roman"/>
                <w:b/>
                <w:bCs/>
              </w:rPr>
            </w:pPr>
            <w:r w:rsidRPr="004929C0">
              <w:rPr>
                <w:rFonts w:ascii="Times New Roman" w:hAnsi="Times New Roman" w:cs="Times New Roman"/>
                <w:b/>
                <w:bCs/>
              </w:rPr>
              <w:t>Improvement</w:t>
            </w:r>
          </w:p>
        </w:tc>
      </w:tr>
      <w:tr w:rsidR="001E612A" w:rsidRPr="004929C0" w14:paraId="1D7C2E0A" w14:textId="77777777" w:rsidTr="00DD1922">
        <w:trPr>
          <w:tblCellSpacing w:w="15" w:type="dxa"/>
          <w:jc w:val="center"/>
        </w:trPr>
        <w:tc>
          <w:tcPr>
            <w:tcW w:w="0" w:type="auto"/>
            <w:vAlign w:val="center"/>
            <w:hideMark/>
          </w:tcPr>
          <w:p w14:paraId="5D3FA242"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Stockouts</w:t>
            </w:r>
          </w:p>
        </w:tc>
        <w:tc>
          <w:tcPr>
            <w:tcW w:w="0" w:type="auto"/>
            <w:vAlign w:val="center"/>
            <w:hideMark/>
          </w:tcPr>
          <w:p w14:paraId="6D40A4ED"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High</w:t>
            </w:r>
          </w:p>
        </w:tc>
        <w:tc>
          <w:tcPr>
            <w:tcW w:w="0" w:type="auto"/>
            <w:vAlign w:val="center"/>
            <w:hideMark/>
          </w:tcPr>
          <w:p w14:paraId="640407F7"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Low</w:t>
            </w:r>
          </w:p>
        </w:tc>
        <w:tc>
          <w:tcPr>
            <w:tcW w:w="0" w:type="auto"/>
            <w:vAlign w:val="center"/>
            <w:hideMark/>
          </w:tcPr>
          <w:p w14:paraId="09B26FEB"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-40%</w:t>
            </w:r>
          </w:p>
        </w:tc>
      </w:tr>
      <w:tr w:rsidR="001E612A" w:rsidRPr="004929C0" w14:paraId="5D016DA4" w14:textId="77777777" w:rsidTr="00DD1922">
        <w:trPr>
          <w:tblCellSpacing w:w="15" w:type="dxa"/>
          <w:jc w:val="center"/>
        </w:trPr>
        <w:tc>
          <w:tcPr>
            <w:tcW w:w="0" w:type="auto"/>
            <w:vAlign w:val="center"/>
            <w:hideMark/>
          </w:tcPr>
          <w:p w14:paraId="3FFEFACB"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Inventory Imbalance</w:t>
            </w:r>
          </w:p>
        </w:tc>
        <w:tc>
          <w:tcPr>
            <w:tcW w:w="0" w:type="auto"/>
            <w:vAlign w:val="center"/>
            <w:hideMark/>
          </w:tcPr>
          <w:p w14:paraId="33E80A53"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High</w:t>
            </w:r>
          </w:p>
        </w:tc>
        <w:tc>
          <w:tcPr>
            <w:tcW w:w="0" w:type="auto"/>
            <w:vAlign w:val="center"/>
            <w:hideMark/>
          </w:tcPr>
          <w:p w14:paraId="67E0DE0D"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Reduced</w:t>
            </w:r>
          </w:p>
        </w:tc>
        <w:tc>
          <w:tcPr>
            <w:tcW w:w="0" w:type="auto"/>
            <w:vAlign w:val="center"/>
            <w:hideMark/>
          </w:tcPr>
          <w:p w14:paraId="38B39900"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-32%</w:t>
            </w:r>
          </w:p>
        </w:tc>
      </w:tr>
      <w:tr w:rsidR="001E612A" w:rsidRPr="004929C0" w14:paraId="6BD3478B" w14:textId="77777777" w:rsidTr="00DD1922">
        <w:trPr>
          <w:tblCellSpacing w:w="15" w:type="dxa"/>
          <w:jc w:val="center"/>
        </w:trPr>
        <w:tc>
          <w:tcPr>
            <w:tcW w:w="0" w:type="auto"/>
            <w:vAlign w:val="center"/>
            <w:hideMark/>
          </w:tcPr>
          <w:p w14:paraId="1AD801D9"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Delivery Delay</w:t>
            </w:r>
          </w:p>
        </w:tc>
        <w:tc>
          <w:tcPr>
            <w:tcW w:w="0" w:type="auto"/>
            <w:vAlign w:val="center"/>
            <w:hideMark/>
          </w:tcPr>
          <w:p w14:paraId="6BCBB06E"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Frequent</w:t>
            </w:r>
          </w:p>
        </w:tc>
        <w:tc>
          <w:tcPr>
            <w:tcW w:w="0" w:type="auto"/>
            <w:vAlign w:val="center"/>
            <w:hideMark/>
          </w:tcPr>
          <w:p w14:paraId="003C5A8F"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Reduced</w:t>
            </w:r>
          </w:p>
        </w:tc>
        <w:tc>
          <w:tcPr>
            <w:tcW w:w="0" w:type="auto"/>
            <w:vAlign w:val="center"/>
            <w:hideMark/>
          </w:tcPr>
          <w:p w14:paraId="266AD753"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-28%</w:t>
            </w:r>
          </w:p>
        </w:tc>
      </w:tr>
      <w:tr w:rsidR="001E612A" w:rsidRPr="004929C0" w14:paraId="67D01CF8" w14:textId="77777777" w:rsidTr="00DD1922">
        <w:trPr>
          <w:tblCellSpacing w:w="15" w:type="dxa"/>
          <w:jc w:val="center"/>
        </w:trPr>
        <w:tc>
          <w:tcPr>
            <w:tcW w:w="0" w:type="auto"/>
            <w:vAlign w:val="center"/>
            <w:hideMark/>
          </w:tcPr>
          <w:p w14:paraId="236C9729"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Service Level</w:t>
            </w:r>
          </w:p>
        </w:tc>
        <w:tc>
          <w:tcPr>
            <w:tcW w:w="0" w:type="auto"/>
            <w:vAlign w:val="center"/>
            <w:hideMark/>
          </w:tcPr>
          <w:p w14:paraId="17EFB685"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Medium</w:t>
            </w:r>
          </w:p>
        </w:tc>
        <w:tc>
          <w:tcPr>
            <w:tcW w:w="0" w:type="auto"/>
            <w:vAlign w:val="center"/>
            <w:hideMark/>
          </w:tcPr>
          <w:p w14:paraId="6239CFC0"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High</w:t>
            </w:r>
          </w:p>
        </w:tc>
        <w:tc>
          <w:tcPr>
            <w:tcW w:w="0" w:type="auto"/>
            <w:vAlign w:val="center"/>
            <w:hideMark/>
          </w:tcPr>
          <w:p w14:paraId="5EE3E4DF"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+38%</w:t>
            </w:r>
          </w:p>
        </w:tc>
      </w:tr>
    </w:tbl>
    <w:p w14:paraId="35F44DC1" w14:textId="77777777" w:rsidR="001E612A" w:rsidRPr="004929C0" w:rsidRDefault="001E612A" w:rsidP="001E612A">
      <w:pPr>
        <w:spacing w:line="360" w:lineRule="auto"/>
        <w:jc w:val="both"/>
        <w:rPr>
          <w:rFonts w:ascii="Times New Roman" w:hAnsi="Times New Roman" w:cs="Times New Roman"/>
        </w:rPr>
      </w:pPr>
    </w:p>
    <w:p w14:paraId="7857C205" w14:textId="77777777" w:rsidR="001E612A" w:rsidRPr="004929C0" w:rsidRDefault="001E612A" w:rsidP="001E612A">
      <w:pPr>
        <w:spacing w:line="360" w:lineRule="auto"/>
        <w:jc w:val="center"/>
        <w:rPr>
          <w:rFonts w:ascii="Times New Roman" w:hAnsi="Times New Roman" w:cs="Times New Roman"/>
          <w:b/>
          <w:bCs/>
        </w:rPr>
      </w:pPr>
      <w:r w:rsidRPr="004929C0">
        <w:rPr>
          <w:rFonts w:ascii="Times New Roman" w:hAnsi="Times New Roman" w:cs="Times New Roman"/>
          <w:b/>
          <w:bCs/>
        </w:rPr>
        <w:t>Table 2: Economic and Environmental Performance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28"/>
        <w:gridCol w:w="874"/>
        <w:gridCol w:w="900"/>
        <w:gridCol w:w="1471"/>
      </w:tblGrid>
      <w:tr w:rsidR="001E612A" w:rsidRPr="004929C0" w14:paraId="105801EC" w14:textId="77777777" w:rsidTr="00DD1922">
        <w:trPr>
          <w:tblHeader/>
          <w:tblCellSpacing w:w="15" w:type="dxa"/>
          <w:jc w:val="center"/>
        </w:trPr>
        <w:tc>
          <w:tcPr>
            <w:tcW w:w="0" w:type="auto"/>
            <w:vAlign w:val="center"/>
            <w:hideMark/>
          </w:tcPr>
          <w:p w14:paraId="59BB4302" w14:textId="77777777" w:rsidR="001E612A" w:rsidRPr="004929C0" w:rsidRDefault="001E612A" w:rsidP="00DD1922">
            <w:pPr>
              <w:spacing w:line="360" w:lineRule="auto"/>
              <w:jc w:val="both"/>
              <w:rPr>
                <w:rFonts w:ascii="Times New Roman" w:hAnsi="Times New Roman" w:cs="Times New Roman"/>
                <w:b/>
                <w:bCs/>
              </w:rPr>
            </w:pPr>
            <w:r w:rsidRPr="004929C0">
              <w:rPr>
                <w:rFonts w:ascii="Times New Roman" w:hAnsi="Times New Roman" w:cs="Times New Roman"/>
                <w:b/>
                <w:bCs/>
              </w:rPr>
              <w:t>Indicator</w:t>
            </w:r>
          </w:p>
        </w:tc>
        <w:tc>
          <w:tcPr>
            <w:tcW w:w="0" w:type="auto"/>
            <w:vAlign w:val="center"/>
            <w:hideMark/>
          </w:tcPr>
          <w:p w14:paraId="0006940C" w14:textId="77777777" w:rsidR="001E612A" w:rsidRPr="004929C0" w:rsidRDefault="001E612A" w:rsidP="00DD1922">
            <w:pPr>
              <w:spacing w:line="360" w:lineRule="auto"/>
              <w:jc w:val="both"/>
              <w:rPr>
                <w:rFonts w:ascii="Times New Roman" w:hAnsi="Times New Roman" w:cs="Times New Roman"/>
                <w:b/>
                <w:bCs/>
              </w:rPr>
            </w:pPr>
            <w:r w:rsidRPr="004929C0">
              <w:rPr>
                <w:rFonts w:ascii="Times New Roman" w:hAnsi="Times New Roman" w:cs="Times New Roman"/>
                <w:b/>
                <w:bCs/>
              </w:rPr>
              <w:t>Before</w:t>
            </w:r>
          </w:p>
        </w:tc>
        <w:tc>
          <w:tcPr>
            <w:tcW w:w="0" w:type="auto"/>
            <w:vAlign w:val="center"/>
            <w:hideMark/>
          </w:tcPr>
          <w:p w14:paraId="176A4E8D" w14:textId="77777777" w:rsidR="001E612A" w:rsidRPr="004929C0" w:rsidRDefault="001E612A" w:rsidP="00DD1922">
            <w:pPr>
              <w:spacing w:line="360" w:lineRule="auto"/>
              <w:jc w:val="both"/>
              <w:rPr>
                <w:rFonts w:ascii="Times New Roman" w:hAnsi="Times New Roman" w:cs="Times New Roman"/>
                <w:b/>
                <w:bCs/>
              </w:rPr>
            </w:pPr>
            <w:r w:rsidRPr="004929C0">
              <w:rPr>
                <w:rFonts w:ascii="Times New Roman" w:hAnsi="Times New Roman" w:cs="Times New Roman"/>
                <w:b/>
                <w:bCs/>
              </w:rPr>
              <w:t>After</w:t>
            </w:r>
          </w:p>
        </w:tc>
        <w:tc>
          <w:tcPr>
            <w:tcW w:w="0" w:type="auto"/>
            <w:vAlign w:val="center"/>
            <w:hideMark/>
          </w:tcPr>
          <w:p w14:paraId="645447EC" w14:textId="77777777" w:rsidR="001E612A" w:rsidRPr="004929C0" w:rsidRDefault="001E612A" w:rsidP="00DD1922">
            <w:pPr>
              <w:spacing w:line="360" w:lineRule="auto"/>
              <w:jc w:val="both"/>
              <w:rPr>
                <w:rFonts w:ascii="Times New Roman" w:hAnsi="Times New Roman" w:cs="Times New Roman"/>
                <w:b/>
                <w:bCs/>
              </w:rPr>
            </w:pPr>
            <w:r w:rsidRPr="004929C0">
              <w:rPr>
                <w:rFonts w:ascii="Times New Roman" w:hAnsi="Times New Roman" w:cs="Times New Roman"/>
                <w:b/>
                <w:bCs/>
              </w:rPr>
              <w:t>Improvement</w:t>
            </w:r>
          </w:p>
        </w:tc>
      </w:tr>
      <w:tr w:rsidR="001E612A" w:rsidRPr="004929C0" w14:paraId="387D4BD2" w14:textId="77777777" w:rsidTr="00DD1922">
        <w:trPr>
          <w:tblCellSpacing w:w="15" w:type="dxa"/>
          <w:jc w:val="center"/>
        </w:trPr>
        <w:tc>
          <w:tcPr>
            <w:tcW w:w="0" w:type="auto"/>
            <w:vAlign w:val="center"/>
            <w:hideMark/>
          </w:tcPr>
          <w:p w14:paraId="1B4E6C31"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Logistics Cost</w:t>
            </w:r>
          </w:p>
        </w:tc>
        <w:tc>
          <w:tcPr>
            <w:tcW w:w="0" w:type="auto"/>
            <w:vAlign w:val="center"/>
            <w:hideMark/>
          </w:tcPr>
          <w:p w14:paraId="2A9942C8"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High</w:t>
            </w:r>
          </w:p>
        </w:tc>
        <w:tc>
          <w:tcPr>
            <w:tcW w:w="0" w:type="auto"/>
            <w:vAlign w:val="center"/>
            <w:hideMark/>
          </w:tcPr>
          <w:p w14:paraId="54A3C839"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Reduced</w:t>
            </w:r>
          </w:p>
        </w:tc>
        <w:tc>
          <w:tcPr>
            <w:tcW w:w="0" w:type="auto"/>
            <w:vAlign w:val="center"/>
            <w:hideMark/>
          </w:tcPr>
          <w:p w14:paraId="2A451D2F"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-20%</w:t>
            </w:r>
          </w:p>
        </w:tc>
      </w:tr>
      <w:tr w:rsidR="001E612A" w:rsidRPr="004929C0" w14:paraId="377DA435" w14:textId="77777777" w:rsidTr="00DD1922">
        <w:trPr>
          <w:tblCellSpacing w:w="15" w:type="dxa"/>
          <w:jc w:val="center"/>
        </w:trPr>
        <w:tc>
          <w:tcPr>
            <w:tcW w:w="0" w:type="auto"/>
            <w:vAlign w:val="center"/>
            <w:hideMark/>
          </w:tcPr>
          <w:p w14:paraId="39D29686"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Profitability</w:t>
            </w:r>
          </w:p>
        </w:tc>
        <w:tc>
          <w:tcPr>
            <w:tcW w:w="0" w:type="auto"/>
            <w:vAlign w:val="center"/>
            <w:hideMark/>
          </w:tcPr>
          <w:p w14:paraId="5EE56759"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Medium</w:t>
            </w:r>
          </w:p>
        </w:tc>
        <w:tc>
          <w:tcPr>
            <w:tcW w:w="0" w:type="auto"/>
            <w:vAlign w:val="center"/>
            <w:hideMark/>
          </w:tcPr>
          <w:p w14:paraId="21BAA4EA"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High</w:t>
            </w:r>
          </w:p>
        </w:tc>
        <w:tc>
          <w:tcPr>
            <w:tcW w:w="0" w:type="auto"/>
            <w:vAlign w:val="center"/>
            <w:hideMark/>
          </w:tcPr>
          <w:p w14:paraId="105567D9"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+36%</w:t>
            </w:r>
          </w:p>
        </w:tc>
      </w:tr>
      <w:tr w:rsidR="001E612A" w:rsidRPr="004929C0" w14:paraId="74174C04" w14:textId="77777777" w:rsidTr="00DD1922">
        <w:trPr>
          <w:tblCellSpacing w:w="15" w:type="dxa"/>
          <w:jc w:val="center"/>
        </w:trPr>
        <w:tc>
          <w:tcPr>
            <w:tcW w:w="0" w:type="auto"/>
            <w:vAlign w:val="center"/>
            <w:hideMark/>
          </w:tcPr>
          <w:p w14:paraId="6A115DD1"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ROI</w:t>
            </w:r>
          </w:p>
        </w:tc>
        <w:tc>
          <w:tcPr>
            <w:tcW w:w="0" w:type="auto"/>
            <w:vAlign w:val="center"/>
            <w:hideMark/>
          </w:tcPr>
          <w:p w14:paraId="37490F97"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Medium</w:t>
            </w:r>
          </w:p>
        </w:tc>
        <w:tc>
          <w:tcPr>
            <w:tcW w:w="0" w:type="auto"/>
            <w:vAlign w:val="center"/>
            <w:hideMark/>
          </w:tcPr>
          <w:p w14:paraId="08E7E694"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High</w:t>
            </w:r>
          </w:p>
        </w:tc>
        <w:tc>
          <w:tcPr>
            <w:tcW w:w="0" w:type="auto"/>
            <w:vAlign w:val="center"/>
            <w:hideMark/>
          </w:tcPr>
          <w:p w14:paraId="4385839F"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+41%</w:t>
            </w:r>
          </w:p>
        </w:tc>
      </w:tr>
      <w:tr w:rsidR="001E612A" w:rsidRPr="004929C0" w14:paraId="2ACBBF84" w14:textId="77777777" w:rsidTr="00DD1922">
        <w:trPr>
          <w:tblCellSpacing w:w="15" w:type="dxa"/>
          <w:jc w:val="center"/>
        </w:trPr>
        <w:tc>
          <w:tcPr>
            <w:tcW w:w="0" w:type="auto"/>
            <w:vAlign w:val="center"/>
            <w:hideMark/>
          </w:tcPr>
          <w:p w14:paraId="3CCC2CD0"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CO₂ Emissions</w:t>
            </w:r>
          </w:p>
        </w:tc>
        <w:tc>
          <w:tcPr>
            <w:tcW w:w="0" w:type="auto"/>
            <w:vAlign w:val="center"/>
            <w:hideMark/>
          </w:tcPr>
          <w:p w14:paraId="7FE00F09"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High</w:t>
            </w:r>
          </w:p>
        </w:tc>
        <w:tc>
          <w:tcPr>
            <w:tcW w:w="0" w:type="auto"/>
            <w:vAlign w:val="center"/>
            <w:hideMark/>
          </w:tcPr>
          <w:p w14:paraId="51ADC68D"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Reduced</w:t>
            </w:r>
          </w:p>
        </w:tc>
        <w:tc>
          <w:tcPr>
            <w:tcW w:w="0" w:type="auto"/>
            <w:vAlign w:val="center"/>
            <w:hideMark/>
          </w:tcPr>
          <w:p w14:paraId="12A6F9D9" w14:textId="77777777" w:rsidR="001E612A" w:rsidRPr="004929C0" w:rsidRDefault="001E612A" w:rsidP="00DD1922">
            <w:pPr>
              <w:spacing w:line="360" w:lineRule="auto"/>
              <w:jc w:val="both"/>
              <w:rPr>
                <w:rFonts w:ascii="Times New Roman" w:hAnsi="Times New Roman" w:cs="Times New Roman"/>
              </w:rPr>
            </w:pPr>
            <w:r w:rsidRPr="004929C0">
              <w:rPr>
                <w:rFonts w:ascii="Times New Roman" w:hAnsi="Times New Roman" w:cs="Times New Roman"/>
              </w:rPr>
              <w:t>-25%</w:t>
            </w:r>
          </w:p>
        </w:tc>
      </w:tr>
    </w:tbl>
    <w:p w14:paraId="657F01F1" w14:textId="77777777" w:rsidR="001E612A" w:rsidRPr="004929C0" w:rsidRDefault="001E612A" w:rsidP="001E612A">
      <w:pPr>
        <w:spacing w:line="360" w:lineRule="auto"/>
        <w:jc w:val="both"/>
        <w:rPr>
          <w:rFonts w:ascii="Times New Roman" w:hAnsi="Times New Roman" w:cs="Times New Roman"/>
        </w:rPr>
      </w:pPr>
    </w:p>
    <w:p w14:paraId="547A7655" w14:textId="77777777" w:rsidR="001E612A" w:rsidRPr="004929C0" w:rsidRDefault="001E612A" w:rsidP="001E612A">
      <w:pPr>
        <w:spacing w:line="360" w:lineRule="auto"/>
        <w:jc w:val="center"/>
        <w:rPr>
          <w:rFonts w:ascii="Times New Roman" w:hAnsi="Times New Roman" w:cs="Times New Roman"/>
          <w:b/>
          <w:bCs/>
        </w:rPr>
      </w:pPr>
      <w:r w:rsidRPr="004929C0">
        <w:rPr>
          <w:rFonts w:ascii="Times New Roman" w:hAnsi="Times New Roman" w:cs="Times New Roman"/>
          <w:b/>
          <w:bCs/>
        </w:rPr>
        <w:lastRenderedPageBreak/>
        <w:t>Figure 3: Impact on Economic Profitability</w:t>
      </w:r>
    </w:p>
    <w:p w14:paraId="791A776A" w14:textId="77777777" w:rsidR="001E612A" w:rsidRPr="004929C0" w:rsidRDefault="001E612A" w:rsidP="001E612A">
      <w:pPr>
        <w:spacing w:line="360" w:lineRule="auto"/>
        <w:jc w:val="both"/>
        <w:rPr>
          <w:rFonts w:ascii="Times New Roman" w:hAnsi="Times New Roman" w:cs="Times New Roman"/>
        </w:rPr>
      </w:pPr>
      <w:r w:rsidRPr="004929C0">
        <w:rPr>
          <w:rFonts w:ascii="Times New Roman" w:hAnsi="Times New Roman" w:cs="Times New Roman"/>
        </w:rPr>
        <w:t>Profitability +36%</w:t>
      </w:r>
      <w:r w:rsidRPr="004929C0">
        <w:rPr>
          <w:rFonts w:ascii="Times New Roman" w:hAnsi="Times New Roman" w:cs="Times New Roman"/>
        </w:rPr>
        <w:br/>
        <w:t>Cost Reduction -20%</w:t>
      </w:r>
      <w:r w:rsidRPr="004929C0">
        <w:rPr>
          <w:rFonts w:ascii="Times New Roman" w:hAnsi="Times New Roman" w:cs="Times New Roman"/>
        </w:rPr>
        <w:br/>
        <w:t>Service Level +38%</w:t>
      </w:r>
      <w:r w:rsidRPr="004929C0">
        <w:rPr>
          <w:rFonts w:ascii="Times New Roman" w:hAnsi="Times New Roman" w:cs="Times New Roman"/>
        </w:rPr>
        <w:br/>
        <w:t>CO₂ Reduction -25%</w:t>
      </w:r>
    </w:p>
    <w:p w14:paraId="076403DD" w14:textId="77777777" w:rsidR="001E612A" w:rsidRPr="004929C0" w:rsidRDefault="001E612A" w:rsidP="001E612A">
      <w:pPr>
        <w:spacing w:line="360" w:lineRule="auto"/>
        <w:jc w:val="both"/>
        <w:rPr>
          <w:rFonts w:ascii="Times New Roman" w:hAnsi="Times New Roman" w:cs="Times New Roman"/>
        </w:rPr>
      </w:pPr>
    </w:p>
    <w:p w14:paraId="22F4ED8F" w14:textId="77777777" w:rsidR="001E612A" w:rsidRPr="004929C0" w:rsidRDefault="001E612A" w:rsidP="001E612A">
      <w:pPr>
        <w:spacing w:line="360" w:lineRule="auto"/>
        <w:jc w:val="both"/>
        <w:rPr>
          <w:rFonts w:ascii="Times New Roman" w:hAnsi="Times New Roman" w:cs="Times New Roman"/>
          <w:b/>
          <w:bCs/>
        </w:rPr>
      </w:pPr>
      <w:r w:rsidRPr="004929C0">
        <w:rPr>
          <w:rFonts w:ascii="Times New Roman" w:hAnsi="Times New Roman" w:cs="Times New Roman"/>
          <w:b/>
          <w:bCs/>
        </w:rPr>
        <w:t>6. Conclusion</w:t>
      </w:r>
    </w:p>
    <w:p w14:paraId="294A4A3D" w14:textId="77777777" w:rsidR="001E612A" w:rsidRPr="004929C0" w:rsidRDefault="001E612A" w:rsidP="001E612A">
      <w:pPr>
        <w:spacing w:line="360" w:lineRule="auto"/>
        <w:jc w:val="both"/>
        <w:rPr>
          <w:rFonts w:ascii="Times New Roman" w:hAnsi="Times New Roman" w:cs="Times New Roman"/>
        </w:rPr>
      </w:pPr>
      <w:r w:rsidRPr="004929C0">
        <w:rPr>
          <w:rFonts w:ascii="Times New Roman" w:hAnsi="Times New Roman" w:cs="Times New Roman"/>
        </w:rPr>
        <w:t>This study demonstrates that integrating sustainable supply chain practices with lateral transshipment significantly improves economic profitability in Tunisian companies. The real case study of a textile distribution network in Sfax shows that inventory sharing reduces inefficiencies, improves service levels, decreases logistics costs, and reduces environmental impact. The findings confirm that cooperation between supply chain actors is a key factor for improving competitiveness in emerging economies. Tunisian companies can greatly benefit from adopting combined strategies of sustainability and transshipment to enhance both economic and environmental performance.</w:t>
      </w:r>
    </w:p>
    <w:p w14:paraId="220EBDFC" w14:textId="77777777" w:rsidR="001E612A" w:rsidRPr="004929C0" w:rsidRDefault="001E612A" w:rsidP="001E612A">
      <w:pPr>
        <w:spacing w:line="360" w:lineRule="auto"/>
        <w:jc w:val="both"/>
        <w:rPr>
          <w:rFonts w:ascii="Times New Roman" w:hAnsi="Times New Roman" w:cs="Times New Roman"/>
        </w:rPr>
      </w:pPr>
    </w:p>
    <w:p w14:paraId="2A9B2C63" w14:textId="77777777" w:rsidR="001E612A" w:rsidRPr="004929C0" w:rsidRDefault="001E612A" w:rsidP="001E612A">
      <w:pPr>
        <w:spacing w:line="360" w:lineRule="auto"/>
        <w:jc w:val="both"/>
        <w:rPr>
          <w:rFonts w:ascii="Times New Roman" w:hAnsi="Times New Roman" w:cs="Times New Roman"/>
          <w:b/>
          <w:bCs/>
        </w:rPr>
      </w:pPr>
      <w:r w:rsidRPr="004929C0">
        <w:rPr>
          <w:rFonts w:ascii="Times New Roman" w:hAnsi="Times New Roman" w:cs="Times New Roman"/>
          <w:b/>
          <w:bCs/>
        </w:rPr>
        <w:t xml:space="preserve">References </w:t>
      </w:r>
    </w:p>
    <w:p w14:paraId="1E02A284" w14:textId="77777777" w:rsidR="001E612A" w:rsidRDefault="001E612A" w:rsidP="001E612A">
      <w:pPr>
        <w:spacing w:before="1" w:line="240" w:lineRule="auto"/>
        <w:ind w:left="1239" w:right="1067" w:hanging="360"/>
        <w:jc w:val="both"/>
        <w:rPr>
          <w:rFonts w:ascii="Times New Roman" w:hAnsi="Times New Roman" w:cs="Times New Roman"/>
        </w:rPr>
      </w:pPr>
      <w:r w:rsidRPr="001A4351">
        <w:rPr>
          <w:rFonts w:ascii="Times New Roman" w:hAnsi="Times New Roman" w:cs="Times New Roman"/>
        </w:rPr>
        <w:t>Axsäter, S. (2011). Inventory Control and Lateral Transshipment. Management Science.</w:t>
      </w:r>
    </w:p>
    <w:p w14:paraId="66215F8B" w14:textId="77777777" w:rsidR="001E612A" w:rsidRDefault="001E612A" w:rsidP="001E612A">
      <w:pPr>
        <w:spacing w:before="1" w:line="240" w:lineRule="auto"/>
        <w:ind w:left="1239" w:right="1067" w:hanging="360"/>
        <w:jc w:val="both"/>
        <w:rPr>
          <w:rFonts w:ascii="Times New Roman" w:hAnsi="Times New Roman" w:cs="Times New Roman"/>
        </w:rPr>
      </w:pPr>
      <w:r w:rsidRPr="004929C0">
        <w:rPr>
          <w:rFonts w:ascii="Times New Roman" w:hAnsi="Times New Roman" w:cs="Times New Roman"/>
        </w:rPr>
        <w:t>Axsäter, S. (2011). Inventory Control with Lateral Transshipment. Management Science.</w:t>
      </w:r>
    </w:p>
    <w:p w14:paraId="295B3D2D" w14:textId="77777777" w:rsidR="001E612A" w:rsidRDefault="001E612A" w:rsidP="001E612A">
      <w:pPr>
        <w:spacing w:before="1" w:line="240" w:lineRule="auto"/>
        <w:ind w:left="1239" w:right="1067" w:hanging="360"/>
        <w:jc w:val="both"/>
        <w:rPr>
          <w:rFonts w:ascii="Times New Roman" w:hAnsi="Times New Roman" w:cs="Times New Roman"/>
        </w:rPr>
      </w:pPr>
      <w:r w:rsidRPr="004929C0">
        <w:rPr>
          <w:rFonts w:ascii="Times New Roman" w:hAnsi="Times New Roman" w:cs="Times New Roman"/>
        </w:rPr>
        <w:t>Banomyong, R. (2018). Sustainable Logistics in Developing Countries. IJLRA.</w:t>
      </w:r>
    </w:p>
    <w:p w14:paraId="2C46AD7B" w14:textId="77777777" w:rsidR="001E612A" w:rsidRDefault="001E612A" w:rsidP="001E612A">
      <w:pPr>
        <w:spacing w:before="1" w:line="240" w:lineRule="auto"/>
        <w:ind w:left="1239" w:right="1067" w:hanging="360"/>
        <w:jc w:val="both"/>
        <w:rPr>
          <w:rFonts w:ascii="Times New Roman" w:hAnsi="Times New Roman" w:cs="Times New Roman"/>
        </w:rPr>
      </w:pPr>
      <w:r w:rsidRPr="004929C0">
        <w:rPr>
          <w:rFonts w:ascii="Times New Roman" w:hAnsi="Times New Roman" w:cs="Times New Roman"/>
        </w:rPr>
        <w:t>Benjaafar, S., Li, Y., &amp; Daskin, M. (2013). Carbon Emissions in Supply Chains. IEEE Transactions.</w:t>
      </w:r>
    </w:p>
    <w:p w14:paraId="2E7A2220" w14:textId="77777777" w:rsidR="001E612A" w:rsidRDefault="001E612A" w:rsidP="001E612A">
      <w:pPr>
        <w:spacing w:before="1" w:line="240" w:lineRule="auto"/>
        <w:ind w:left="1239" w:right="1067" w:hanging="360"/>
        <w:jc w:val="both"/>
        <w:rPr>
          <w:rFonts w:ascii="Times New Roman" w:hAnsi="Times New Roman" w:cs="Times New Roman"/>
        </w:rPr>
      </w:pPr>
      <w:r w:rsidRPr="004929C0">
        <w:rPr>
          <w:rFonts w:ascii="Times New Roman" w:hAnsi="Times New Roman" w:cs="Times New Roman"/>
        </w:rPr>
        <w:t>Chopra, S., &amp; Meindl, P. (2019). Supply Chain Management. Pearson.</w:t>
      </w:r>
    </w:p>
    <w:p w14:paraId="1E7BE252" w14:textId="77777777" w:rsidR="001E612A" w:rsidRDefault="001E612A" w:rsidP="001E612A">
      <w:pPr>
        <w:spacing w:before="1" w:line="240" w:lineRule="auto"/>
        <w:ind w:left="1239" w:right="1067" w:hanging="360"/>
        <w:jc w:val="both"/>
        <w:rPr>
          <w:rFonts w:ascii="Times New Roman" w:hAnsi="Times New Roman" w:cs="Times New Roman"/>
        </w:rPr>
      </w:pPr>
      <w:r w:rsidRPr="004929C0">
        <w:rPr>
          <w:rFonts w:ascii="Times New Roman" w:hAnsi="Times New Roman" w:cs="Times New Roman"/>
        </w:rPr>
        <w:t>Daskin, M. (2011). Network Optimization Models. Wiley.</w:t>
      </w:r>
    </w:p>
    <w:p w14:paraId="11A61C37" w14:textId="77777777" w:rsidR="001E612A" w:rsidRDefault="001E612A" w:rsidP="001E612A">
      <w:pPr>
        <w:spacing w:before="1" w:line="240" w:lineRule="auto"/>
        <w:ind w:left="1239" w:right="1067" w:hanging="360"/>
        <w:jc w:val="both"/>
        <w:rPr>
          <w:rFonts w:ascii="Times New Roman" w:hAnsi="Times New Roman" w:cs="Times New Roman"/>
        </w:rPr>
      </w:pPr>
      <w:r w:rsidRPr="004929C0">
        <w:rPr>
          <w:rFonts w:ascii="Times New Roman" w:hAnsi="Times New Roman" w:cs="Times New Roman"/>
        </w:rPr>
        <w:t>Elhedhli, S., &amp; Merrick, R. (2012). Green Supply Chain Design. Transportation Research Part D.</w:t>
      </w:r>
    </w:p>
    <w:p w14:paraId="2C9514D7" w14:textId="77777777" w:rsidR="001E612A" w:rsidRDefault="001E612A" w:rsidP="001E612A">
      <w:pPr>
        <w:spacing w:before="1" w:line="240" w:lineRule="auto"/>
        <w:ind w:left="1239" w:right="1067" w:hanging="360"/>
        <w:jc w:val="both"/>
        <w:rPr>
          <w:rFonts w:ascii="Times New Roman" w:hAnsi="Times New Roman" w:cs="Times New Roman"/>
        </w:rPr>
      </w:pPr>
      <w:r w:rsidRPr="004929C0">
        <w:rPr>
          <w:rFonts w:ascii="Times New Roman" w:hAnsi="Times New Roman" w:cs="Times New Roman"/>
        </w:rPr>
        <w:t>Liao, Y. et al. (2020). Lateral Transshipment in Inventory Systems. International Journal of Production Research.</w:t>
      </w:r>
    </w:p>
    <w:p w14:paraId="6E4D520C" w14:textId="77777777" w:rsidR="001E612A" w:rsidRDefault="001E612A" w:rsidP="001E612A">
      <w:pPr>
        <w:spacing w:before="1" w:line="240" w:lineRule="auto"/>
        <w:ind w:left="1239" w:right="1067" w:hanging="360"/>
        <w:jc w:val="both"/>
        <w:rPr>
          <w:rFonts w:ascii="Times New Roman" w:hAnsi="Times New Roman" w:cs="Times New Roman"/>
        </w:rPr>
      </w:pPr>
      <w:r w:rsidRPr="004929C0">
        <w:rPr>
          <w:rFonts w:ascii="Times New Roman" w:hAnsi="Times New Roman" w:cs="Times New Roman"/>
        </w:rPr>
        <w:lastRenderedPageBreak/>
        <w:t xml:space="preserve">Elleuch Fadwa &amp; Semi Boudabbous (2021–2023). Tunisian Lateral Transshipment Case Studies. </w:t>
      </w:r>
    </w:p>
    <w:p w14:paraId="27517D50" w14:textId="77777777" w:rsidR="001E612A" w:rsidRDefault="001E612A" w:rsidP="001E612A">
      <w:pPr>
        <w:spacing w:before="1" w:line="240" w:lineRule="auto"/>
        <w:ind w:left="1239" w:right="1067" w:hanging="360"/>
        <w:jc w:val="both"/>
        <w:rPr>
          <w:rFonts w:ascii="Times New Roman" w:hAnsi="Times New Roman" w:cs="Times New Roman"/>
        </w:rPr>
      </w:pPr>
      <w:r w:rsidRPr="004929C0">
        <w:rPr>
          <w:rFonts w:ascii="Times New Roman" w:hAnsi="Times New Roman" w:cs="Times New Roman"/>
        </w:rPr>
        <w:t>Sarkis, J., Zhu, Q., &amp; Lai, K. (2011). Green Supply Chain Management. International Journal of Production Economics.</w:t>
      </w:r>
    </w:p>
    <w:p w14:paraId="7C412FB7" w14:textId="77777777" w:rsidR="001E612A" w:rsidRPr="004929C0" w:rsidRDefault="001E612A" w:rsidP="001E612A">
      <w:pPr>
        <w:spacing w:before="1" w:line="240" w:lineRule="auto"/>
        <w:ind w:left="1239" w:right="1067" w:hanging="360"/>
        <w:jc w:val="both"/>
        <w:rPr>
          <w:rFonts w:ascii="Times New Roman" w:hAnsi="Times New Roman" w:cs="Times New Roman"/>
        </w:rPr>
      </w:pPr>
      <w:r w:rsidRPr="004929C0">
        <w:rPr>
          <w:rFonts w:ascii="Times New Roman" w:hAnsi="Times New Roman" w:cs="Times New Roman"/>
        </w:rPr>
        <w:t>Simchi-Levi, D. (2021). Designing and Managing the Supply Chain. McGraw-Hill.</w:t>
      </w:r>
    </w:p>
    <w:p w14:paraId="6BD06E86" w14:textId="77777777" w:rsidR="001E612A" w:rsidRPr="004929C0" w:rsidRDefault="001E612A" w:rsidP="001E612A">
      <w:pPr>
        <w:spacing w:line="360" w:lineRule="auto"/>
        <w:jc w:val="both"/>
        <w:rPr>
          <w:rFonts w:ascii="Times New Roman" w:hAnsi="Times New Roman" w:cs="Times New Roman"/>
        </w:rPr>
      </w:pPr>
    </w:p>
    <w:p w14:paraId="5AEB7556" w14:textId="77777777" w:rsidR="00FB0A2F" w:rsidRDefault="00FB0A2F"/>
    <w:sectPr w:rsidR="00FB0A2F" w:rsidSect="001E612A">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51"/>
    <w:rsid w:val="00014B51"/>
    <w:rsid w:val="00121316"/>
    <w:rsid w:val="001A0341"/>
    <w:rsid w:val="001E612A"/>
    <w:rsid w:val="00691FC8"/>
    <w:rsid w:val="009C0702"/>
    <w:rsid w:val="00B02540"/>
    <w:rsid w:val="00DA04C1"/>
    <w:rsid w:val="00FB0A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2B8F3"/>
  <w15:chartTrackingRefBased/>
  <w15:docId w15:val="{A9BE052F-AED6-4BA8-879A-76F5B2D8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12A"/>
    <w:pPr>
      <w:spacing w:line="278" w:lineRule="auto"/>
    </w:pPr>
    <w:rPr>
      <w:rFonts w:eastAsiaTheme="minorEastAsia"/>
      <w:sz w:val="24"/>
      <w:szCs w:val="24"/>
      <w:lang w:eastAsia="fr-FR"/>
    </w:rPr>
  </w:style>
  <w:style w:type="paragraph" w:styleId="Titre1">
    <w:name w:val="heading 1"/>
    <w:basedOn w:val="Normal"/>
    <w:next w:val="Normal"/>
    <w:link w:val="Titre1Car"/>
    <w:uiPriority w:val="9"/>
    <w:qFormat/>
    <w:rsid w:val="00014B5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Titre2">
    <w:name w:val="heading 2"/>
    <w:basedOn w:val="Normal"/>
    <w:next w:val="Normal"/>
    <w:link w:val="Titre2Car"/>
    <w:uiPriority w:val="9"/>
    <w:semiHidden/>
    <w:unhideWhenUsed/>
    <w:qFormat/>
    <w:rsid w:val="00014B5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Titre3">
    <w:name w:val="heading 3"/>
    <w:basedOn w:val="Normal"/>
    <w:next w:val="Normal"/>
    <w:link w:val="Titre3Car"/>
    <w:uiPriority w:val="9"/>
    <w:semiHidden/>
    <w:unhideWhenUsed/>
    <w:qFormat/>
    <w:rsid w:val="00014B51"/>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Titre4">
    <w:name w:val="heading 4"/>
    <w:basedOn w:val="Normal"/>
    <w:next w:val="Normal"/>
    <w:link w:val="Titre4Car"/>
    <w:uiPriority w:val="9"/>
    <w:semiHidden/>
    <w:unhideWhenUsed/>
    <w:qFormat/>
    <w:rsid w:val="00014B51"/>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Titre5">
    <w:name w:val="heading 5"/>
    <w:basedOn w:val="Normal"/>
    <w:next w:val="Normal"/>
    <w:link w:val="Titre5Car"/>
    <w:uiPriority w:val="9"/>
    <w:semiHidden/>
    <w:unhideWhenUsed/>
    <w:qFormat/>
    <w:rsid w:val="00014B51"/>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Titre6">
    <w:name w:val="heading 6"/>
    <w:basedOn w:val="Normal"/>
    <w:next w:val="Normal"/>
    <w:link w:val="Titre6Car"/>
    <w:uiPriority w:val="9"/>
    <w:semiHidden/>
    <w:unhideWhenUsed/>
    <w:qFormat/>
    <w:rsid w:val="00014B51"/>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Titre7">
    <w:name w:val="heading 7"/>
    <w:basedOn w:val="Normal"/>
    <w:next w:val="Normal"/>
    <w:link w:val="Titre7Car"/>
    <w:uiPriority w:val="9"/>
    <w:semiHidden/>
    <w:unhideWhenUsed/>
    <w:qFormat/>
    <w:rsid w:val="00014B51"/>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Titre8">
    <w:name w:val="heading 8"/>
    <w:basedOn w:val="Normal"/>
    <w:next w:val="Normal"/>
    <w:link w:val="Titre8Car"/>
    <w:uiPriority w:val="9"/>
    <w:semiHidden/>
    <w:unhideWhenUsed/>
    <w:qFormat/>
    <w:rsid w:val="00014B51"/>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Titre9">
    <w:name w:val="heading 9"/>
    <w:basedOn w:val="Normal"/>
    <w:next w:val="Normal"/>
    <w:link w:val="Titre9Car"/>
    <w:uiPriority w:val="9"/>
    <w:semiHidden/>
    <w:unhideWhenUsed/>
    <w:qFormat/>
    <w:rsid w:val="00014B51"/>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4B5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14B5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14B5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14B5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14B5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14B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14B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14B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14B51"/>
    <w:rPr>
      <w:rFonts w:eastAsiaTheme="majorEastAsia" w:cstheme="majorBidi"/>
      <w:color w:val="272727" w:themeColor="text1" w:themeTint="D8"/>
    </w:rPr>
  </w:style>
  <w:style w:type="paragraph" w:styleId="Titre">
    <w:name w:val="Title"/>
    <w:basedOn w:val="Normal"/>
    <w:next w:val="Normal"/>
    <w:link w:val="TitreCar"/>
    <w:uiPriority w:val="10"/>
    <w:qFormat/>
    <w:rsid w:val="00014B51"/>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014B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14B51"/>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ous-titreCar">
    <w:name w:val="Sous-titre Car"/>
    <w:basedOn w:val="Policepardfaut"/>
    <w:link w:val="Sous-titre"/>
    <w:uiPriority w:val="11"/>
    <w:rsid w:val="00014B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14B51"/>
    <w:pPr>
      <w:spacing w:before="160" w:line="259" w:lineRule="auto"/>
      <w:jc w:val="center"/>
    </w:pPr>
    <w:rPr>
      <w:rFonts w:eastAsiaTheme="minorHAnsi"/>
      <w:i/>
      <w:iCs/>
      <w:color w:val="404040" w:themeColor="text1" w:themeTint="BF"/>
      <w:sz w:val="22"/>
      <w:szCs w:val="22"/>
      <w:lang w:eastAsia="en-US"/>
    </w:rPr>
  </w:style>
  <w:style w:type="character" w:customStyle="1" w:styleId="CitationCar">
    <w:name w:val="Citation Car"/>
    <w:basedOn w:val="Policepardfaut"/>
    <w:link w:val="Citation"/>
    <w:uiPriority w:val="29"/>
    <w:rsid w:val="00014B51"/>
    <w:rPr>
      <w:i/>
      <w:iCs/>
      <w:color w:val="404040" w:themeColor="text1" w:themeTint="BF"/>
    </w:rPr>
  </w:style>
  <w:style w:type="paragraph" w:styleId="Paragraphedeliste">
    <w:name w:val="List Paragraph"/>
    <w:basedOn w:val="Normal"/>
    <w:uiPriority w:val="34"/>
    <w:qFormat/>
    <w:rsid w:val="00014B51"/>
    <w:pPr>
      <w:spacing w:line="259" w:lineRule="auto"/>
      <w:ind w:left="720"/>
      <w:contextualSpacing/>
    </w:pPr>
    <w:rPr>
      <w:rFonts w:eastAsiaTheme="minorHAnsi"/>
      <w:sz w:val="22"/>
      <w:szCs w:val="22"/>
      <w:lang w:eastAsia="en-US"/>
    </w:rPr>
  </w:style>
  <w:style w:type="character" w:styleId="Accentuationintense">
    <w:name w:val="Intense Emphasis"/>
    <w:basedOn w:val="Policepardfaut"/>
    <w:uiPriority w:val="21"/>
    <w:qFormat/>
    <w:rsid w:val="00014B51"/>
    <w:rPr>
      <w:i/>
      <w:iCs/>
      <w:color w:val="2F5496" w:themeColor="accent1" w:themeShade="BF"/>
    </w:rPr>
  </w:style>
  <w:style w:type="paragraph" w:styleId="Citationintense">
    <w:name w:val="Intense Quote"/>
    <w:basedOn w:val="Normal"/>
    <w:next w:val="Normal"/>
    <w:link w:val="CitationintenseCar"/>
    <w:uiPriority w:val="30"/>
    <w:qFormat/>
    <w:rsid w:val="00014B5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CitationintenseCar">
    <w:name w:val="Citation intense Car"/>
    <w:basedOn w:val="Policepardfaut"/>
    <w:link w:val="Citationintense"/>
    <w:uiPriority w:val="30"/>
    <w:rsid w:val="00014B51"/>
    <w:rPr>
      <w:i/>
      <w:iCs/>
      <w:color w:val="2F5496" w:themeColor="accent1" w:themeShade="BF"/>
    </w:rPr>
  </w:style>
  <w:style w:type="character" w:styleId="Rfrenceintense">
    <w:name w:val="Intense Reference"/>
    <w:basedOn w:val="Policepardfaut"/>
    <w:uiPriority w:val="32"/>
    <w:qFormat/>
    <w:rsid w:val="00014B51"/>
    <w:rPr>
      <w:b/>
      <w:bCs/>
      <w:smallCaps/>
      <w:color w:val="2F5496" w:themeColor="accent1" w:themeShade="BF"/>
      <w:spacing w:val="5"/>
    </w:rPr>
  </w:style>
  <w:style w:type="character" w:styleId="Lienhypertexte">
    <w:name w:val="Hyperlink"/>
    <w:uiPriority w:val="99"/>
    <w:unhideWhenUsed/>
    <w:rsid w:val="001E61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adoielleuch5@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1322</Words>
  <Characters>7272</Characters>
  <Application>Microsoft Office Word</Application>
  <DocSecurity>0</DocSecurity>
  <Lines>60</Lines>
  <Paragraphs>17</Paragraphs>
  <ScaleCrop>false</ScaleCrop>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elleuch fadoi</dc:creator>
  <cp:keywords/>
  <dc:description/>
  <cp:lastModifiedBy>elleuch fadoi</cp:lastModifiedBy>
  <cp:revision>3</cp:revision>
  <dcterms:created xsi:type="dcterms:W3CDTF">2026-06-15T15:50:00Z</dcterms:created>
  <dcterms:modified xsi:type="dcterms:W3CDTF">2026-06-15T17:51:00Z</dcterms:modified>
</cp:coreProperties>
</file>