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4652" w14:textId="77777777" w:rsidR="00AA376F" w:rsidRDefault="00AA376F" w:rsidP="006D2C53">
      <w:pPr>
        <w:pStyle w:val="ListParagraph"/>
        <w:spacing w:after="0" w:line="240" w:lineRule="auto"/>
        <w:ind w:left="0"/>
        <w:jc w:val="center"/>
        <w:rPr>
          <w:rFonts w:ascii="Times New Roman" w:hAnsi="Times New Roman"/>
          <w:b/>
          <w:sz w:val="24"/>
          <w:szCs w:val="24"/>
          <w:lang w:val="en-GB"/>
        </w:rPr>
      </w:pPr>
      <w:r>
        <w:rPr>
          <w:rFonts w:ascii="Times New Roman" w:hAnsi="Times New Roman"/>
          <w:b/>
          <w:sz w:val="24"/>
          <w:szCs w:val="24"/>
          <w:lang w:val="en-GB"/>
        </w:rPr>
        <w:t>LEVEL OF CORRESPONDENCE OF</w:t>
      </w:r>
      <w:r w:rsidR="00112BC0">
        <w:rPr>
          <w:rFonts w:ascii="Times New Roman" w:hAnsi="Times New Roman"/>
          <w:b/>
          <w:sz w:val="24"/>
          <w:szCs w:val="24"/>
          <w:lang w:val="en-GB"/>
        </w:rPr>
        <w:t xml:space="preserve"> </w:t>
      </w:r>
      <w:r>
        <w:rPr>
          <w:rFonts w:ascii="Times New Roman" w:hAnsi="Times New Roman"/>
          <w:b/>
          <w:sz w:val="24"/>
          <w:szCs w:val="24"/>
          <w:lang w:val="en-GB"/>
        </w:rPr>
        <w:t xml:space="preserve">INFORMATION </w:t>
      </w:r>
      <w:r w:rsidR="00112BC0">
        <w:rPr>
          <w:rFonts w:ascii="Times New Roman" w:hAnsi="Times New Roman"/>
          <w:b/>
          <w:sz w:val="24"/>
          <w:szCs w:val="24"/>
          <w:lang w:val="en-GB"/>
        </w:rPr>
        <w:t xml:space="preserve">TECHNOLOGY CONTENT </w:t>
      </w:r>
      <w:r>
        <w:rPr>
          <w:rFonts w:ascii="Times New Roman" w:hAnsi="Times New Roman"/>
          <w:b/>
          <w:sz w:val="24"/>
          <w:szCs w:val="24"/>
          <w:lang w:val="en-GB"/>
        </w:rPr>
        <w:t>WITH THE SPECIFICATIONS OF UPPER BASIC SCIENCE AND TECHNOLOGY CORE CURRICULUM IN EBONYI STATE</w:t>
      </w:r>
    </w:p>
    <w:p w14:paraId="4C857A36" w14:textId="1B34E7DA" w:rsidR="00A9246D" w:rsidRPr="00B71FB7" w:rsidRDefault="00032C56" w:rsidP="00B71FB7">
      <w:pPr>
        <w:pStyle w:val="ListParagraph"/>
        <w:spacing w:after="0" w:line="240" w:lineRule="auto"/>
        <w:ind w:firstLine="720"/>
        <w:rPr>
          <w:rFonts w:ascii="Times New Roman" w:hAnsi="Times New Roman"/>
          <w:b/>
          <w:sz w:val="24"/>
          <w:szCs w:val="24"/>
          <w:vertAlign w:val="superscript"/>
          <w:lang w:val="en-GB"/>
        </w:rPr>
      </w:pPr>
      <w:r>
        <w:rPr>
          <w:rFonts w:ascii="Times New Roman" w:hAnsi="Times New Roman"/>
          <w:b/>
          <w:sz w:val="24"/>
          <w:szCs w:val="24"/>
          <w:lang w:val="en-GB"/>
        </w:rPr>
        <w:t xml:space="preserve"> </w:t>
      </w:r>
      <w:r w:rsidRPr="00DD00AA">
        <w:rPr>
          <w:rFonts w:ascii="Times New Roman" w:hAnsi="Times New Roman"/>
          <w:b/>
          <w:sz w:val="24"/>
          <w:szCs w:val="24"/>
          <w:lang w:val="en-GB"/>
        </w:rPr>
        <w:t>Destiny Onyebuchi Ekoyo</w:t>
      </w:r>
      <w:r w:rsidRPr="00DD00AA">
        <w:rPr>
          <w:rFonts w:ascii="Times New Roman" w:hAnsi="Times New Roman"/>
          <w:b/>
          <w:sz w:val="24"/>
          <w:szCs w:val="24"/>
          <w:vertAlign w:val="superscript"/>
          <w:lang w:val="en-GB"/>
        </w:rPr>
        <w:t>1</w:t>
      </w:r>
      <w:r w:rsidR="00B71FB7" w:rsidRPr="00B71FB7">
        <w:rPr>
          <w:rFonts w:ascii="Times New Roman" w:hAnsi="Times New Roman"/>
          <w:b/>
          <w:sz w:val="24"/>
          <w:szCs w:val="24"/>
          <w:lang w:val="en-GB"/>
        </w:rPr>
        <w:tab/>
      </w:r>
    </w:p>
    <w:p w14:paraId="0F6DD11E" w14:textId="52D5D6B9" w:rsidR="00AE5721" w:rsidRDefault="00BB1F1E" w:rsidP="00032C56">
      <w:pPr>
        <w:autoSpaceDE w:val="0"/>
        <w:autoSpaceDN w:val="0"/>
        <w:adjustRightInd w:val="0"/>
        <w:spacing w:after="0" w:line="240" w:lineRule="auto"/>
        <w:jc w:val="center"/>
        <w:rPr>
          <w:rFonts w:ascii="Times New Roman" w:hAnsi="Times New Roman" w:cs="Times New Roman"/>
          <w:b/>
          <w:sz w:val="24"/>
          <w:szCs w:val="24"/>
          <w:lang w:val="en-GB"/>
        </w:rPr>
      </w:pPr>
      <w:r w:rsidRPr="003855DC">
        <w:rPr>
          <w:rFonts w:ascii="Times New Roman" w:hAnsi="Times New Roman" w:cs="Times New Roman"/>
          <w:b/>
          <w:sz w:val="24"/>
          <w:szCs w:val="24"/>
          <w:lang w:val="en-GB"/>
        </w:rPr>
        <w:t xml:space="preserve">Department of Science Education, Nnamdi Azikiwe University, </w:t>
      </w:r>
    </w:p>
    <w:p w14:paraId="31DF8B73" w14:textId="2B62C01B" w:rsidR="00BB1F1E" w:rsidRDefault="00AE5721" w:rsidP="00AE5721">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roofErr w:type="spellStart"/>
      <w:r w:rsidRPr="003855DC">
        <w:rPr>
          <w:rFonts w:ascii="Times New Roman" w:hAnsi="Times New Roman" w:cs="Times New Roman"/>
          <w:b/>
          <w:sz w:val="24"/>
          <w:szCs w:val="24"/>
          <w:lang w:val="en-GB"/>
        </w:rPr>
        <w:t>Awka</w:t>
      </w:r>
      <w:proofErr w:type="spellEnd"/>
      <w:r>
        <w:rPr>
          <w:rFonts w:ascii="Times New Roman" w:hAnsi="Times New Roman" w:cs="Times New Roman"/>
          <w:b/>
          <w:sz w:val="24"/>
          <w:szCs w:val="24"/>
          <w:lang w:val="en-GB"/>
        </w:rPr>
        <w:t>, Anambra</w:t>
      </w:r>
      <w:r>
        <w:rPr>
          <w:rFonts w:ascii="Times New Roman" w:hAnsi="Times New Roman" w:cs="Times New Roman"/>
          <w:b/>
          <w:sz w:val="24"/>
          <w:szCs w:val="24"/>
          <w:lang w:val="en-GB"/>
        </w:rPr>
        <w:t xml:space="preserve"> State, Nigeria</w:t>
      </w:r>
    </w:p>
    <w:p w14:paraId="0CCD1337" w14:textId="22EAC9BE" w:rsidR="00B71FB7" w:rsidRDefault="00AE5721" w:rsidP="00AE5721">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hyperlink r:id="rId5" w:history="1">
        <w:r w:rsidRPr="00BC236A">
          <w:rPr>
            <w:rStyle w:val="Hyperlink"/>
            <w:rFonts w:ascii="Times New Roman" w:hAnsi="Times New Roman" w:cs="Times New Roman"/>
            <w:b/>
            <w:sz w:val="24"/>
            <w:szCs w:val="24"/>
            <w:lang w:val="en-GB"/>
          </w:rPr>
          <w:t>https://orcid.org/000</w:t>
        </w:r>
        <w:r w:rsidRPr="00BC236A">
          <w:rPr>
            <w:rStyle w:val="Hyperlink"/>
            <w:rFonts w:ascii="Times New Roman" w:hAnsi="Times New Roman" w:cs="Times New Roman"/>
            <w:b/>
            <w:sz w:val="24"/>
            <w:szCs w:val="24"/>
            <w:lang w:val="en-GB"/>
          </w:rPr>
          <w:t>9</w:t>
        </w:r>
        <w:r w:rsidRPr="00BC236A">
          <w:rPr>
            <w:rStyle w:val="Hyperlink"/>
            <w:rFonts w:ascii="Times New Roman" w:hAnsi="Times New Roman" w:cs="Times New Roman"/>
            <w:b/>
            <w:sz w:val="24"/>
            <w:szCs w:val="24"/>
            <w:lang w:val="en-GB"/>
          </w:rPr>
          <w:t>-0004-</w:t>
        </w:r>
        <w:r w:rsidRPr="00BC236A">
          <w:rPr>
            <w:rStyle w:val="Hyperlink"/>
            <w:rFonts w:ascii="Times New Roman" w:hAnsi="Times New Roman" w:cs="Times New Roman"/>
            <w:b/>
            <w:sz w:val="24"/>
            <w:szCs w:val="24"/>
            <w:lang w:val="en-GB"/>
          </w:rPr>
          <w:t>9123</w:t>
        </w:r>
        <w:r w:rsidRPr="00BC236A">
          <w:rPr>
            <w:rStyle w:val="Hyperlink"/>
            <w:rFonts w:ascii="Times New Roman" w:hAnsi="Times New Roman" w:cs="Times New Roman"/>
            <w:b/>
            <w:sz w:val="24"/>
            <w:szCs w:val="24"/>
            <w:lang w:val="en-GB"/>
          </w:rPr>
          <w:t>-</w:t>
        </w:r>
        <w:r w:rsidRPr="00BC236A">
          <w:rPr>
            <w:rStyle w:val="Hyperlink"/>
            <w:rFonts w:ascii="Times New Roman" w:hAnsi="Times New Roman" w:cs="Times New Roman"/>
            <w:b/>
            <w:sz w:val="24"/>
            <w:szCs w:val="24"/>
            <w:lang w:val="en-GB"/>
          </w:rPr>
          <w:t>620</w:t>
        </w:r>
        <w:r w:rsidRPr="00BC236A">
          <w:rPr>
            <w:rStyle w:val="Hyperlink"/>
            <w:rFonts w:ascii="Times New Roman" w:hAnsi="Times New Roman" w:cs="Times New Roman"/>
            <w:b/>
            <w:sz w:val="24"/>
            <w:szCs w:val="24"/>
            <w:lang w:val="en-GB"/>
          </w:rPr>
          <w:t>x</w:t>
        </w:r>
      </w:hyperlink>
    </w:p>
    <w:p w14:paraId="1243B0C3" w14:textId="77777777" w:rsidR="00AE5721" w:rsidRDefault="00AE5721" w:rsidP="00AE5721">
      <w:pPr>
        <w:autoSpaceDE w:val="0"/>
        <w:autoSpaceDN w:val="0"/>
        <w:adjustRightInd w:val="0"/>
        <w:spacing w:after="0" w:line="240" w:lineRule="auto"/>
        <w:rPr>
          <w:rFonts w:ascii="Times New Roman" w:hAnsi="Times New Roman" w:cs="Times New Roman"/>
          <w:b/>
          <w:sz w:val="24"/>
          <w:szCs w:val="24"/>
          <w:lang w:val="en-GB"/>
        </w:rPr>
      </w:pPr>
    </w:p>
    <w:p w14:paraId="2C884954" w14:textId="415DC997" w:rsidR="00B71FB7" w:rsidRDefault="00B71FB7" w:rsidP="00B71FB7">
      <w:pPr>
        <w:tabs>
          <w:tab w:val="left" w:pos="1560"/>
        </w:tabs>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ab/>
      </w:r>
      <w:r w:rsidRPr="00DD00AA">
        <w:rPr>
          <w:rFonts w:ascii="Times New Roman" w:hAnsi="Times New Roman"/>
          <w:b/>
          <w:sz w:val="24"/>
          <w:szCs w:val="24"/>
          <w:lang w:val="en-GB"/>
        </w:rPr>
        <w:t>Okechukwu Sunday Abonyi</w:t>
      </w:r>
      <w:r w:rsidRPr="00DD00AA">
        <w:rPr>
          <w:rFonts w:ascii="Times New Roman" w:hAnsi="Times New Roman" w:cs="Times New Roman"/>
          <w:b/>
          <w:sz w:val="24"/>
          <w:szCs w:val="24"/>
          <w:lang w:val="en-GB"/>
        </w:rPr>
        <w:t>²</w:t>
      </w:r>
    </w:p>
    <w:p w14:paraId="6DD9F1D0" w14:textId="24E3D101" w:rsidR="00B71FB7" w:rsidRDefault="00B71FB7" w:rsidP="00B71FB7">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vertAlign w:val="superscript"/>
          <w:lang w:val="en-GB"/>
        </w:rPr>
        <w:t xml:space="preserve">                                     </w:t>
      </w:r>
      <w:r w:rsidR="00A9246D" w:rsidRPr="003855DC">
        <w:rPr>
          <w:rFonts w:ascii="Times New Roman" w:hAnsi="Times New Roman" w:cs="Times New Roman"/>
          <w:b/>
          <w:sz w:val="24"/>
          <w:szCs w:val="24"/>
          <w:lang w:val="en-GB"/>
        </w:rPr>
        <w:t xml:space="preserve">Department of Science Education, </w:t>
      </w:r>
      <w:r>
        <w:rPr>
          <w:rFonts w:ascii="Times New Roman" w:hAnsi="Times New Roman" w:cs="Times New Roman"/>
          <w:b/>
          <w:sz w:val="24"/>
          <w:szCs w:val="24"/>
          <w:lang w:val="en-GB"/>
        </w:rPr>
        <w:t>Alex Ekwueme</w:t>
      </w:r>
    </w:p>
    <w:p w14:paraId="0B8D8EBC" w14:textId="0FDEB532" w:rsidR="00A9246D" w:rsidRDefault="00B71FB7" w:rsidP="00A9246D">
      <w:pPr>
        <w:autoSpaceDE w:val="0"/>
        <w:autoSpaceDN w:val="0"/>
        <w:adjustRightInd w:val="0"/>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 Federal </w:t>
      </w:r>
      <w:r w:rsidR="00A9246D" w:rsidRPr="003855DC">
        <w:rPr>
          <w:rFonts w:ascii="Times New Roman" w:hAnsi="Times New Roman" w:cs="Times New Roman"/>
          <w:b/>
          <w:sz w:val="24"/>
          <w:szCs w:val="24"/>
          <w:lang w:val="en-GB"/>
        </w:rPr>
        <w:t>University</w:t>
      </w:r>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Ndufu</w:t>
      </w:r>
      <w:proofErr w:type="spellEnd"/>
      <w:r>
        <w:rPr>
          <w:rFonts w:ascii="Times New Roman" w:hAnsi="Times New Roman" w:cs="Times New Roman"/>
          <w:b/>
          <w:sz w:val="24"/>
          <w:szCs w:val="24"/>
          <w:lang w:val="en-GB"/>
        </w:rPr>
        <w:t xml:space="preserve"> -Alike, </w:t>
      </w:r>
      <w:proofErr w:type="spellStart"/>
      <w:r>
        <w:rPr>
          <w:rFonts w:ascii="Times New Roman" w:hAnsi="Times New Roman" w:cs="Times New Roman"/>
          <w:b/>
          <w:sz w:val="24"/>
          <w:szCs w:val="24"/>
          <w:lang w:val="en-GB"/>
        </w:rPr>
        <w:t>Ikwo</w:t>
      </w:r>
      <w:proofErr w:type="spellEnd"/>
      <w:r>
        <w:rPr>
          <w:rFonts w:ascii="Times New Roman" w:hAnsi="Times New Roman" w:cs="Times New Roman"/>
          <w:b/>
          <w:sz w:val="24"/>
          <w:szCs w:val="24"/>
          <w:lang w:val="en-GB"/>
        </w:rPr>
        <w:t>, Ebonyi State, Nigeria</w:t>
      </w:r>
    </w:p>
    <w:p w14:paraId="276FD64A" w14:textId="01B03EA2" w:rsidR="00B71FB7" w:rsidRDefault="00B71FB7" w:rsidP="00AE5721">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hyperlink r:id="rId6" w:history="1">
        <w:r w:rsidR="00AE5721" w:rsidRPr="00BC236A">
          <w:rPr>
            <w:rStyle w:val="Hyperlink"/>
            <w:rFonts w:ascii="Times New Roman" w:hAnsi="Times New Roman" w:cs="Times New Roman"/>
            <w:b/>
            <w:sz w:val="24"/>
            <w:szCs w:val="24"/>
            <w:lang w:val="en-GB"/>
          </w:rPr>
          <w:t>https://orcid.org/0000-0004-7501-738x</w:t>
        </w:r>
      </w:hyperlink>
    </w:p>
    <w:p w14:paraId="62BC9B67" w14:textId="77777777" w:rsidR="00AE5721" w:rsidRDefault="00AE5721" w:rsidP="00AE5721">
      <w:pPr>
        <w:autoSpaceDE w:val="0"/>
        <w:autoSpaceDN w:val="0"/>
        <w:adjustRightInd w:val="0"/>
        <w:spacing w:after="0" w:line="240" w:lineRule="auto"/>
        <w:rPr>
          <w:rFonts w:ascii="Times New Roman" w:hAnsi="Times New Roman" w:cs="Times New Roman"/>
          <w:b/>
          <w:sz w:val="24"/>
          <w:szCs w:val="24"/>
          <w:lang w:val="en-GB"/>
        </w:rPr>
      </w:pPr>
    </w:p>
    <w:p w14:paraId="2D513A0B" w14:textId="6C98C9AE" w:rsidR="00B71FB7" w:rsidRDefault="00AE5721" w:rsidP="00B71FB7">
      <w:pPr>
        <w:tabs>
          <w:tab w:val="left" w:pos="1708"/>
        </w:tabs>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roofErr w:type="spellStart"/>
      <w:r w:rsidR="00B71FB7">
        <w:rPr>
          <w:rFonts w:ascii="Times New Roman" w:hAnsi="Times New Roman"/>
          <w:b/>
          <w:sz w:val="24"/>
          <w:szCs w:val="24"/>
          <w:lang w:val="en-GB"/>
        </w:rPr>
        <w:t>Chikendu</w:t>
      </w:r>
      <w:proofErr w:type="spellEnd"/>
      <w:r w:rsidR="00B71FB7">
        <w:rPr>
          <w:rFonts w:ascii="Times New Roman" w:hAnsi="Times New Roman"/>
          <w:b/>
          <w:sz w:val="24"/>
          <w:szCs w:val="24"/>
          <w:lang w:val="en-GB"/>
        </w:rPr>
        <w:t xml:space="preserve">, Rebecca </w:t>
      </w:r>
      <w:proofErr w:type="spellStart"/>
      <w:r w:rsidR="00B71FB7">
        <w:rPr>
          <w:rFonts w:ascii="Times New Roman" w:hAnsi="Times New Roman"/>
          <w:b/>
          <w:sz w:val="24"/>
          <w:szCs w:val="24"/>
          <w:lang w:val="en-GB"/>
        </w:rPr>
        <w:t>Ebonam</w:t>
      </w:r>
      <w:proofErr w:type="spellEnd"/>
      <w:r w:rsidR="00B71FB7">
        <w:rPr>
          <w:rFonts w:cs="Calibri"/>
          <w:b/>
          <w:sz w:val="24"/>
          <w:szCs w:val="24"/>
          <w:lang w:val="en-GB"/>
        </w:rPr>
        <w:t>ᶟ</w:t>
      </w:r>
    </w:p>
    <w:p w14:paraId="510BE49B" w14:textId="1BB90AE6" w:rsidR="00AE5721" w:rsidRDefault="00A9246D" w:rsidP="00A9246D">
      <w:pPr>
        <w:autoSpaceDE w:val="0"/>
        <w:autoSpaceDN w:val="0"/>
        <w:adjustRightInd w:val="0"/>
        <w:spacing w:after="0" w:line="240" w:lineRule="auto"/>
        <w:jc w:val="center"/>
        <w:rPr>
          <w:rFonts w:ascii="Times New Roman" w:hAnsi="Times New Roman" w:cs="Times New Roman"/>
          <w:b/>
          <w:sz w:val="24"/>
          <w:szCs w:val="24"/>
          <w:lang w:val="en-GB"/>
        </w:rPr>
      </w:pPr>
      <w:r w:rsidRPr="003855DC">
        <w:rPr>
          <w:rFonts w:ascii="Times New Roman" w:hAnsi="Times New Roman" w:cs="Times New Roman"/>
          <w:b/>
          <w:sz w:val="24"/>
          <w:szCs w:val="24"/>
          <w:lang w:val="en-GB"/>
        </w:rPr>
        <w:t xml:space="preserve">Department of Science Education, Nnamdi Azikiwe University, </w:t>
      </w:r>
    </w:p>
    <w:p w14:paraId="43A07BA7" w14:textId="32FC7FA1" w:rsidR="00AE5721" w:rsidRDefault="00AE5721" w:rsidP="00AE5721">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roofErr w:type="spellStart"/>
      <w:r w:rsidR="00A9246D" w:rsidRPr="003855DC">
        <w:rPr>
          <w:rFonts w:ascii="Times New Roman" w:hAnsi="Times New Roman" w:cs="Times New Roman"/>
          <w:b/>
          <w:sz w:val="24"/>
          <w:szCs w:val="24"/>
          <w:lang w:val="en-GB"/>
        </w:rPr>
        <w:t>Awka</w:t>
      </w:r>
      <w:proofErr w:type="spellEnd"/>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Anambra State, Nigeria</w:t>
      </w:r>
    </w:p>
    <w:p w14:paraId="1EE17F04" w14:textId="7EB48BC2" w:rsidR="00A9246D" w:rsidRPr="003855DC" w:rsidRDefault="00A9246D" w:rsidP="00A9246D">
      <w:pPr>
        <w:autoSpaceDE w:val="0"/>
        <w:autoSpaceDN w:val="0"/>
        <w:adjustRightInd w:val="0"/>
        <w:spacing w:after="0" w:line="240" w:lineRule="auto"/>
        <w:jc w:val="center"/>
        <w:rPr>
          <w:rFonts w:ascii="Times New Roman" w:hAnsi="Times New Roman" w:cs="Times New Roman"/>
          <w:b/>
          <w:sz w:val="24"/>
          <w:szCs w:val="24"/>
          <w:lang w:val="en-GB"/>
        </w:rPr>
      </w:pPr>
    </w:p>
    <w:p w14:paraId="638C77EC" w14:textId="77777777" w:rsidR="00A9246D" w:rsidRPr="003855DC" w:rsidRDefault="00A9246D" w:rsidP="00032C56">
      <w:pPr>
        <w:autoSpaceDE w:val="0"/>
        <w:autoSpaceDN w:val="0"/>
        <w:adjustRightInd w:val="0"/>
        <w:spacing w:after="0" w:line="240" w:lineRule="auto"/>
        <w:jc w:val="center"/>
        <w:rPr>
          <w:rFonts w:ascii="Times New Roman" w:hAnsi="Times New Roman" w:cs="Times New Roman"/>
          <w:b/>
          <w:sz w:val="24"/>
          <w:szCs w:val="24"/>
          <w:lang w:val="en-GB"/>
        </w:rPr>
      </w:pPr>
    </w:p>
    <w:p w14:paraId="67F575AB" w14:textId="2B939130" w:rsidR="00BB1F1E" w:rsidRDefault="00BB1F1E" w:rsidP="00032C56">
      <w:pPr>
        <w:pStyle w:val="ListParagraph"/>
        <w:spacing w:line="240" w:lineRule="auto"/>
        <w:ind w:left="0"/>
        <w:jc w:val="center"/>
        <w:rPr>
          <w:rFonts w:ascii="Times New Roman" w:hAnsi="Times New Roman"/>
          <w:b/>
          <w:bCs/>
        </w:rPr>
      </w:pPr>
    </w:p>
    <w:p w14:paraId="4246BC92" w14:textId="77777777" w:rsidR="00DD00AA" w:rsidRDefault="00DD00AA" w:rsidP="00032C56">
      <w:pPr>
        <w:pStyle w:val="ListParagraph"/>
        <w:spacing w:line="240" w:lineRule="auto"/>
        <w:ind w:left="0"/>
        <w:jc w:val="center"/>
        <w:rPr>
          <w:rFonts w:ascii="Times New Roman" w:hAnsi="Times New Roman"/>
          <w:b/>
          <w:bCs/>
        </w:rPr>
      </w:pPr>
    </w:p>
    <w:p w14:paraId="4EB0187B" w14:textId="77777777" w:rsidR="00BB1F1E" w:rsidRDefault="00032C56" w:rsidP="008751ED">
      <w:pPr>
        <w:pStyle w:val="ListParagraph"/>
        <w:spacing w:line="240" w:lineRule="auto"/>
        <w:ind w:left="0"/>
        <w:jc w:val="both"/>
        <w:rPr>
          <w:rFonts w:ascii="Times New Roman" w:hAnsi="Times New Roman"/>
          <w:b/>
          <w:bCs/>
        </w:rPr>
      </w:pPr>
      <w:r>
        <w:rPr>
          <w:rFonts w:ascii="Times New Roman" w:hAnsi="Times New Roman"/>
          <w:b/>
          <w:bCs/>
        </w:rPr>
        <w:t xml:space="preserve">Corresponding author: </w:t>
      </w:r>
      <w:r w:rsidRPr="00032C56">
        <w:rPr>
          <w:rFonts w:ascii="Times New Roman" w:hAnsi="Times New Roman"/>
          <w:bCs/>
        </w:rPr>
        <w:t>do.ekoyo@unizik.edu.ng</w:t>
      </w:r>
    </w:p>
    <w:p w14:paraId="54A80E15" w14:textId="77777777" w:rsidR="00032C56" w:rsidRDefault="00032C56" w:rsidP="008751ED">
      <w:pPr>
        <w:pStyle w:val="ListParagraph"/>
        <w:spacing w:line="240" w:lineRule="auto"/>
        <w:ind w:left="0"/>
        <w:jc w:val="both"/>
        <w:rPr>
          <w:rFonts w:ascii="Times New Roman" w:hAnsi="Times New Roman"/>
          <w:b/>
          <w:bCs/>
        </w:rPr>
      </w:pPr>
    </w:p>
    <w:p w14:paraId="4E312EF1" w14:textId="77777777" w:rsidR="008751ED" w:rsidRDefault="008751ED" w:rsidP="008751ED">
      <w:pPr>
        <w:pStyle w:val="ListParagraph"/>
        <w:spacing w:line="240" w:lineRule="auto"/>
        <w:ind w:left="0"/>
        <w:jc w:val="both"/>
        <w:rPr>
          <w:rFonts w:ascii="Times New Roman" w:hAnsi="Times New Roman"/>
        </w:rPr>
      </w:pPr>
      <w:r w:rsidRPr="00776EBB">
        <w:rPr>
          <w:rFonts w:ascii="Times New Roman" w:hAnsi="Times New Roman"/>
          <w:b/>
          <w:bCs/>
        </w:rPr>
        <w:t>Abstract</w:t>
      </w:r>
      <w:r>
        <w:rPr>
          <w:rFonts w:ascii="Times New Roman" w:hAnsi="Times New Roman"/>
        </w:rPr>
        <w:t xml:space="preserve"> </w:t>
      </w:r>
    </w:p>
    <w:p w14:paraId="4FE2C24B" w14:textId="2FA50D4E" w:rsidR="008751ED" w:rsidRDefault="008751ED" w:rsidP="008751ED">
      <w:pPr>
        <w:jc w:val="both"/>
        <w:rPr>
          <w:rFonts w:ascii="Times New Roman" w:hAnsi="Times New Roman"/>
        </w:rPr>
      </w:pPr>
      <w:r w:rsidRPr="003E6C1A">
        <w:rPr>
          <w:rFonts w:ascii="Times New Roman" w:hAnsi="Times New Roman"/>
        </w:rPr>
        <w:t xml:space="preserve">The study investigated the </w:t>
      </w:r>
      <w:r w:rsidRPr="00A85228">
        <w:rPr>
          <w:rFonts w:ascii="Times New Roman" w:hAnsi="Times New Roman"/>
        </w:rPr>
        <w:t>level of correspondence of information technology content with the specifications of upper basic science and</w:t>
      </w:r>
      <w:r>
        <w:rPr>
          <w:rFonts w:ascii="Times New Roman" w:hAnsi="Times New Roman"/>
        </w:rPr>
        <w:t xml:space="preserve"> technology core curriculum in E</w:t>
      </w:r>
      <w:r w:rsidRPr="00A85228">
        <w:rPr>
          <w:rFonts w:ascii="Times New Roman" w:hAnsi="Times New Roman"/>
        </w:rPr>
        <w:t>bonyi state</w:t>
      </w:r>
      <w:r>
        <w:rPr>
          <w:rFonts w:ascii="Times New Roman" w:hAnsi="Times New Roman"/>
        </w:rPr>
        <w:t>. One research question and one</w:t>
      </w:r>
      <w:r w:rsidRPr="003E6C1A">
        <w:rPr>
          <w:rFonts w:ascii="Times New Roman" w:hAnsi="Times New Roman"/>
        </w:rPr>
        <w:t xml:space="preserve"> null </w:t>
      </w:r>
      <w:proofErr w:type="gramStart"/>
      <w:r w:rsidRPr="003E6C1A">
        <w:rPr>
          <w:rFonts w:ascii="Times New Roman" w:hAnsi="Times New Roman"/>
        </w:rPr>
        <w:t>hypotheses</w:t>
      </w:r>
      <w:proofErr w:type="gramEnd"/>
      <w:r w:rsidRPr="003E6C1A">
        <w:rPr>
          <w:rFonts w:ascii="Times New Roman" w:hAnsi="Times New Roman"/>
        </w:rPr>
        <w:t xml:space="preserve"> guided the study. The study employed </w:t>
      </w:r>
      <w:proofErr w:type="spellStart"/>
      <w:r w:rsidRPr="003E6C1A">
        <w:rPr>
          <w:rFonts w:ascii="Times New Roman" w:hAnsi="Times New Roman"/>
        </w:rPr>
        <w:t>programme</w:t>
      </w:r>
      <w:proofErr w:type="spellEnd"/>
      <w:r w:rsidRPr="003E6C1A">
        <w:rPr>
          <w:rFonts w:ascii="Times New Roman" w:hAnsi="Times New Roman"/>
        </w:rPr>
        <w:t xml:space="preserve"> evaluation research design.  The population of the study include all the four hundred and eleven</w:t>
      </w:r>
      <w:r>
        <w:rPr>
          <w:rFonts w:ascii="Times New Roman" w:hAnsi="Times New Roman"/>
        </w:rPr>
        <w:t xml:space="preserve"> (411)</w:t>
      </w:r>
      <w:r w:rsidRPr="003E6C1A">
        <w:rPr>
          <w:rFonts w:ascii="Times New Roman" w:hAnsi="Times New Roman"/>
        </w:rPr>
        <w:t xml:space="preserve"> public and private upper basic education schools and all the two thousand, four hundred and sixty-six (2466) information technology teachers in Ebonyi State. The sample </w:t>
      </w:r>
      <w:r>
        <w:rPr>
          <w:rFonts w:ascii="Times New Roman" w:hAnsi="Times New Roman"/>
        </w:rPr>
        <w:t>for</w:t>
      </w:r>
      <w:r w:rsidRPr="003E6C1A">
        <w:rPr>
          <w:rFonts w:ascii="Times New Roman" w:hAnsi="Times New Roman"/>
        </w:rPr>
        <w:t xml:space="preserve"> the study comprised of forty-two upper basic education schools</w:t>
      </w:r>
      <w:r>
        <w:rPr>
          <w:rFonts w:ascii="Times New Roman" w:hAnsi="Times New Roman"/>
        </w:rPr>
        <w:t xml:space="preserve"> and</w:t>
      </w:r>
      <w:r w:rsidRPr="003E6C1A">
        <w:rPr>
          <w:rFonts w:ascii="Times New Roman" w:hAnsi="Times New Roman"/>
        </w:rPr>
        <w:t xml:space="preserve"> two hundred and forty-six information technology teachers in Ebonyi State. The schools were drawn from a total of four hundred and eleven public and private upper basic schools in Ebonyi State. The instrument that was used in collecting data for this study was Information Technology curriculum implementation evaluation checklist (ITCIEC) developed by the researcher</w:t>
      </w:r>
      <w:r>
        <w:rPr>
          <w:rFonts w:ascii="Times New Roman" w:hAnsi="Times New Roman"/>
        </w:rPr>
        <w:t>s</w:t>
      </w:r>
      <w:r w:rsidRPr="003E6C1A">
        <w:rPr>
          <w:rFonts w:ascii="Times New Roman" w:hAnsi="Times New Roman"/>
        </w:rPr>
        <w:t xml:space="preserve"> from the information technology core curriculum contents. The research qu</w:t>
      </w:r>
      <w:r>
        <w:rPr>
          <w:rFonts w:ascii="Times New Roman" w:hAnsi="Times New Roman"/>
        </w:rPr>
        <w:t>estion was</w:t>
      </w:r>
      <w:r w:rsidRPr="003E6C1A">
        <w:rPr>
          <w:rFonts w:ascii="Times New Roman" w:hAnsi="Times New Roman"/>
        </w:rPr>
        <w:t xml:space="preserve"> answered using frequencies, ratio and percentage. </w:t>
      </w:r>
      <w:r w:rsidR="00132125" w:rsidRPr="003E6C1A">
        <w:rPr>
          <w:rFonts w:ascii="Times New Roman" w:hAnsi="Times New Roman"/>
        </w:rPr>
        <w:t>Hy</w:t>
      </w:r>
      <w:r w:rsidR="00132125">
        <w:rPr>
          <w:rFonts w:ascii="Times New Roman" w:hAnsi="Times New Roman"/>
        </w:rPr>
        <w:t>pothesis</w:t>
      </w:r>
      <w:r>
        <w:rPr>
          <w:rFonts w:ascii="Times New Roman" w:hAnsi="Times New Roman"/>
        </w:rPr>
        <w:t xml:space="preserve"> was</w:t>
      </w:r>
      <w:r w:rsidRPr="003E6C1A">
        <w:rPr>
          <w:rFonts w:ascii="Times New Roman" w:hAnsi="Times New Roman"/>
        </w:rPr>
        <w:t xml:space="preserve"> tested using chi-square</w:t>
      </w:r>
      <w:r>
        <w:rPr>
          <w:rFonts w:ascii="Times New Roman" w:hAnsi="Times New Roman"/>
        </w:rPr>
        <w:t>. The finding revealed that m</w:t>
      </w:r>
      <w:r w:rsidRPr="00A85228">
        <w:rPr>
          <w:rFonts w:ascii="Times New Roman" w:hAnsi="Times New Roman"/>
        </w:rPr>
        <w:t>ost IT content aligned with the core curriculum; four areas showed non-correspondence (Historical Development of Computers U</w:t>
      </w:r>
      <w:r>
        <w:rPr>
          <w:rFonts w:ascii="Times New Roman" w:hAnsi="Times New Roman"/>
        </w:rPr>
        <w:t xml:space="preserve">pper </w:t>
      </w:r>
      <w:r w:rsidRPr="00A85228">
        <w:rPr>
          <w:rFonts w:ascii="Times New Roman" w:hAnsi="Times New Roman"/>
        </w:rPr>
        <w:t>B</w:t>
      </w:r>
      <w:r>
        <w:rPr>
          <w:rFonts w:ascii="Times New Roman" w:hAnsi="Times New Roman"/>
        </w:rPr>
        <w:t>asic</w:t>
      </w:r>
      <w:r w:rsidRPr="00A85228">
        <w:rPr>
          <w:rFonts w:ascii="Times New Roman" w:hAnsi="Times New Roman"/>
        </w:rPr>
        <w:t xml:space="preserve"> I, Basic </w:t>
      </w:r>
      <w:proofErr w:type="spellStart"/>
      <w:r w:rsidRPr="00A85228">
        <w:rPr>
          <w:rFonts w:ascii="Times New Roman" w:hAnsi="Times New Roman"/>
        </w:rPr>
        <w:t>Programmes</w:t>
      </w:r>
      <w:proofErr w:type="spellEnd"/>
      <w:r w:rsidRPr="00A85228">
        <w:rPr>
          <w:rFonts w:ascii="Times New Roman" w:hAnsi="Times New Roman"/>
        </w:rPr>
        <w:t xml:space="preserve"> and Internet Environment U</w:t>
      </w:r>
      <w:r>
        <w:rPr>
          <w:rFonts w:ascii="Times New Roman" w:hAnsi="Times New Roman"/>
        </w:rPr>
        <w:t xml:space="preserve">pper </w:t>
      </w:r>
      <w:r w:rsidRPr="00A85228">
        <w:rPr>
          <w:rFonts w:ascii="Times New Roman" w:hAnsi="Times New Roman"/>
        </w:rPr>
        <w:t>B</w:t>
      </w:r>
      <w:r>
        <w:rPr>
          <w:rFonts w:ascii="Times New Roman" w:hAnsi="Times New Roman"/>
        </w:rPr>
        <w:t>asic</w:t>
      </w:r>
      <w:r w:rsidRPr="00A85228">
        <w:rPr>
          <w:rFonts w:ascii="Times New Roman" w:hAnsi="Times New Roman"/>
        </w:rPr>
        <w:t xml:space="preserve"> II, Computer Viruses U</w:t>
      </w:r>
      <w:r>
        <w:rPr>
          <w:rFonts w:ascii="Times New Roman" w:hAnsi="Times New Roman"/>
        </w:rPr>
        <w:t xml:space="preserve">pper </w:t>
      </w:r>
      <w:r w:rsidRPr="00A85228">
        <w:rPr>
          <w:rFonts w:ascii="Times New Roman" w:hAnsi="Times New Roman"/>
        </w:rPr>
        <w:t>B</w:t>
      </w:r>
      <w:r>
        <w:rPr>
          <w:rFonts w:ascii="Times New Roman" w:hAnsi="Times New Roman"/>
        </w:rPr>
        <w:t>asic</w:t>
      </w:r>
      <w:r w:rsidRPr="00A85228">
        <w:rPr>
          <w:rFonts w:ascii="Times New Roman" w:hAnsi="Times New Roman"/>
        </w:rPr>
        <w:t xml:space="preserve"> III). In U</w:t>
      </w:r>
      <w:r>
        <w:rPr>
          <w:rFonts w:ascii="Times New Roman" w:hAnsi="Times New Roman"/>
        </w:rPr>
        <w:t xml:space="preserve">pper </w:t>
      </w:r>
      <w:r w:rsidRPr="00A85228">
        <w:rPr>
          <w:rFonts w:ascii="Times New Roman" w:hAnsi="Times New Roman"/>
        </w:rPr>
        <w:t>B</w:t>
      </w:r>
      <w:r>
        <w:rPr>
          <w:rFonts w:ascii="Times New Roman" w:hAnsi="Times New Roman"/>
        </w:rPr>
        <w:t>asic</w:t>
      </w:r>
      <w:r w:rsidRPr="00A85228">
        <w:rPr>
          <w:rFonts w:ascii="Times New Roman" w:hAnsi="Times New Roman"/>
        </w:rPr>
        <w:t xml:space="preserve"> I, four of five topics were taught; U</w:t>
      </w:r>
      <w:r>
        <w:rPr>
          <w:rFonts w:ascii="Times New Roman" w:hAnsi="Times New Roman"/>
        </w:rPr>
        <w:t xml:space="preserve">pper </w:t>
      </w:r>
      <w:r w:rsidRPr="00A85228">
        <w:rPr>
          <w:rFonts w:ascii="Times New Roman" w:hAnsi="Times New Roman"/>
        </w:rPr>
        <w:t>B</w:t>
      </w:r>
      <w:r>
        <w:rPr>
          <w:rFonts w:ascii="Times New Roman" w:hAnsi="Times New Roman"/>
        </w:rPr>
        <w:t>asic</w:t>
      </w:r>
      <w:r w:rsidRPr="00A85228">
        <w:rPr>
          <w:rFonts w:ascii="Times New Roman" w:hAnsi="Times New Roman"/>
        </w:rPr>
        <w:t xml:space="preserve"> II had only two of three per topic; U</w:t>
      </w:r>
      <w:r>
        <w:rPr>
          <w:rFonts w:ascii="Times New Roman" w:hAnsi="Times New Roman"/>
        </w:rPr>
        <w:t xml:space="preserve">pper </w:t>
      </w:r>
      <w:r w:rsidRPr="00A85228">
        <w:rPr>
          <w:rFonts w:ascii="Times New Roman" w:hAnsi="Times New Roman"/>
        </w:rPr>
        <w:t>B</w:t>
      </w:r>
      <w:r>
        <w:rPr>
          <w:rFonts w:ascii="Times New Roman" w:hAnsi="Times New Roman"/>
        </w:rPr>
        <w:t>asic</w:t>
      </w:r>
      <w:r w:rsidRPr="00A85228">
        <w:rPr>
          <w:rFonts w:ascii="Times New Roman" w:hAnsi="Times New Roman"/>
        </w:rPr>
        <w:t xml:space="preserve"> III taught four of six. Chi-square 2.27 &lt; 14.61; thus, no significant dependence on school ownership</w:t>
      </w:r>
      <w:r>
        <w:rPr>
          <w:rFonts w:ascii="Times New Roman" w:hAnsi="Times New Roman"/>
        </w:rPr>
        <w:t>. From the findings recommendation and conclusions were made</w:t>
      </w:r>
      <w:r w:rsidR="00A835D8">
        <w:rPr>
          <w:rFonts w:ascii="Times New Roman" w:hAnsi="Times New Roman"/>
        </w:rPr>
        <w:t>.</w:t>
      </w:r>
    </w:p>
    <w:p w14:paraId="4944A2EB" w14:textId="77777777" w:rsidR="008E1987" w:rsidRDefault="00A835D8" w:rsidP="00BB1F1E">
      <w:pPr>
        <w:jc w:val="both"/>
        <w:rPr>
          <w:rFonts w:ascii="Times New Roman" w:hAnsi="Times New Roman"/>
        </w:rPr>
      </w:pPr>
      <w:r w:rsidRPr="00A835D8">
        <w:rPr>
          <w:rFonts w:ascii="Times New Roman" w:hAnsi="Times New Roman"/>
          <w:b/>
        </w:rPr>
        <w:t>Keywords</w:t>
      </w:r>
      <w:r>
        <w:rPr>
          <w:rFonts w:ascii="Times New Roman" w:hAnsi="Times New Roman"/>
        </w:rPr>
        <w:t>:</w:t>
      </w:r>
      <w:r w:rsidR="00BB1F1E">
        <w:rPr>
          <w:rFonts w:ascii="Times New Roman" w:hAnsi="Times New Roman"/>
        </w:rPr>
        <w:t xml:space="preserve"> Curriculum Content and Information Technology (IT)</w:t>
      </w:r>
    </w:p>
    <w:p w14:paraId="0A45CE14" w14:textId="77777777" w:rsidR="00132125" w:rsidRDefault="00132125" w:rsidP="00BB1F1E">
      <w:pPr>
        <w:jc w:val="both"/>
        <w:rPr>
          <w:rFonts w:ascii="Times New Roman" w:hAnsi="Times New Roman"/>
        </w:rPr>
      </w:pPr>
    </w:p>
    <w:p w14:paraId="12A6163F" w14:textId="77777777" w:rsidR="00132125" w:rsidRDefault="00132125" w:rsidP="00BB1F1E">
      <w:pPr>
        <w:jc w:val="both"/>
        <w:rPr>
          <w:rFonts w:ascii="Times New Roman" w:hAnsi="Times New Roman"/>
        </w:rPr>
      </w:pPr>
    </w:p>
    <w:p w14:paraId="6A2E43EB" w14:textId="77777777" w:rsidR="00132125" w:rsidRPr="00BB1F1E" w:rsidRDefault="00132125" w:rsidP="00BB1F1E">
      <w:pPr>
        <w:jc w:val="both"/>
        <w:rPr>
          <w:rFonts w:ascii="Times New Roman" w:hAnsi="Times New Roman"/>
        </w:rPr>
      </w:pPr>
    </w:p>
    <w:p w14:paraId="692AEBE2" w14:textId="77777777" w:rsidR="008E1987" w:rsidRDefault="00A835D8" w:rsidP="00BB1F1E">
      <w:pPr>
        <w:pStyle w:val="ListParagraph"/>
        <w:spacing w:line="480" w:lineRule="auto"/>
        <w:ind w:left="0"/>
        <w:rPr>
          <w:rFonts w:ascii="Times New Roman" w:hAnsi="Times New Roman"/>
          <w:b/>
          <w:sz w:val="24"/>
          <w:szCs w:val="24"/>
          <w:lang w:val="en-GB"/>
        </w:rPr>
      </w:pPr>
      <w:r>
        <w:rPr>
          <w:rFonts w:ascii="Times New Roman" w:hAnsi="Times New Roman"/>
          <w:b/>
          <w:sz w:val="24"/>
          <w:szCs w:val="24"/>
          <w:lang w:val="en-GB"/>
        </w:rPr>
        <w:lastRenderedPageBreak/>
        <w:t>Introduction</w:t>
      </w:r>
    </w:p>
    <w:p w14:paraId="2EA82720" w14:textId="7D05B863" w:rsidR="00BB1F1E" w:rsidRDefault="00BB1F1E" w:rsidP="00132125">
      <w:pPr>
        <w:pStyle w:val="NormalWeb"/>
        <w:shd w:val="clear" w:color="auto" w:fill="FFFFFF"/>
        <w:spacing w:before="0" w:beforeAutospacing="0" w:after="150" w:afterAutospacing="0" w:line="480" w:lineRule="auto"/>
        <w:jc w:val="both"/>
      </w:pPr>
      <w:r w:rsidRPr="00162A3C">
        <w:t>Curriculum content and its implementation shape how well information technology (IT) education serves learners. Tod</w:t>
      </w:r>
      <w:r w:rsidR="00132125">
        <w:t xml:space="preserve"> </w:t>
      </w:r>
      <w:r w:rsidRPr="00162A3C">
        <w:t>ay, the rapid spread of information and communication technologies into daily life and work makes strong IT education essential. When IT topics in classrooms match the core curriculum, students are exposed to fundamental ideas, coding logic, digital citizenship, and computational thinking that matter for higher education and modern careers</w:t>
      </w:r>
      <w:r>
        <w:t xml:space="preserve"> (</w:t>
      </w:r>
      <w:proofErr w:type="spellStart"/>
      <w:r>
        <w:t>Anugwo</w:t>
      </w:r>
      <w:proofErr w:type="spellEnd"/>
      <w:r>
        <w:t xml:space="preserve"> </w:t>
      </w:r>
      <w:r w:rsidR="00A44BA4">
        <w:t>and</w:t>
      </w:r>
      <w:r w:rsidRPr="00D63A25">
        <w:t xml:space="preserve"> </w:t>
      </w:r>
      <w:proofErr w:type="spellStart"/>
      <w:r w:rsidRPr="00D63A25">
        <w:t>Ek</w:t>
      </w:r>
      <w:r>
        <w:t>oyo</w:t>
      </w:r>
      <w:proofErr w:type="spellEnd"/>
      <w:r>
        <w:t xml:space="preserve">, </w:t>
      </w:r>
      <w:r w:rsidRPr="00D63A25">
        <w:t>2019)</w:t>
      </w:r>
      <w:r w:rsidRPr="00162A3C">
        <w:t>. Accurate alignment of IT supports teachers as they plan, scaffold, and deliver lessons that are appropriate for students’ ages and that follow a logical sequence. This coherence helps students build on what they already know and steadily develop more advanced skills</w:t>
      </w:r>
      <w:r>
        <w:t xml:space="preserve"> (Bell &amp; </w:t>
      </w:r>
      <w:proofErr w:type="spellStart"/>
      <w:r>
        <w:t>Foiret</w:t>
      </w:r>
      <w:proofErr w:type="spellEnd"/>
      <w:r>
        <w:t xml:space="preserve">, </w:t>
      </w:r>
      <w:r w:rsidRPr="00D63A25">
        <w:t>2020)</w:t>
      </w:r>
      <w:r w:rsidRPr="00162A3C">
        <w:t>.</w:t>
      </w:r>
    </w:p>
    <w:p w14:paraId="03F1D14B" w14:textId="77777777" w:rsidR="00BB1F1E" w:rsidRDefault="00BB1F1E" w:rsidP="006977C4">
      <w:pPr>
        <w:pStyle w:val="NormalWeb"/>
        <w:shd w:val="clear" w:color="auto" w:fill="FFFFFF"/>
        <w:spacing w:before="0" w:beforeAutospacing="0" w:after="150" w:afterAutospacing="0" w:line="480" w:lineRule="auto"/>
        <w:jc w:val="both"/>
      </w:pPr>
      <w:r w:rsidRPr="00162A3C">
        <w:t>A well-structured curriculum map also benefits field practice, project work, and teamwork. When learning goals, teaching methods, and assessment strategies are connected, students experience a smoother progression through IT concepts</w:t>
      </w:r>
      <w:r>
        <w:t xml:space="preserve"> (</w:t>
      </w:r>
      <w:proofErr w:type="spellStart"/>
      <w:r w:rsidRPr="00D63A25">
        <w:t>Agugoesi</w:t>
      </w:r>
      <w:proofErr w:type="spellEnd"/>
      <w:r>
        <w:t xml:space="preserve"> et. al. 2022)</w:t>
      </w:r>
      <w:r w:rsidRPr="00162A3C">
        <w:t>. This alignment is not just about checking boxes; it is about creating a unified approach to teaching IT that supports lifelong learning and practical problem-solving. An integrated curriculum helps teachers design activities that connect IT with broader science and technology objectives, enabling students to apply computational thinking to real-world problems. In short, curriculum content and its implementation influence how effectively IT knowledge is built across grades</w:t>
      </w:r>
      <w:r>
        <w:t xml:space="preserve"> (Cooper, </w:t>
      </w:r>
      <w:r w:rsidRPr="00D63A25">
        <w:t>2022)</w:t>
      </w:r>
      <w:r w:rsidRPr="00162A3C">
        <w:t>.</w:t>
      </w:r>
    </w:p>
    <w:p w14:paraId="6EF6D57A" w14:textId="08C3782A" w:rsidR="00BB1F1E" w:rsidRDefault="00BB1F1E" w:rsidP="006977C4">
      <w:pPr>
        <w:pStyle w:val="NormalWeb"/>
        <w:shd w:val="clear" w:color="auto" w:fill="FFFFFF"/>
        <w:spacing w:before="0" w:beforeAutospacing="0" w:after="150" w:afterAutospacing="0" w:line="480" w:lineRule="auto"/>
        <w:jc w:val="both"/>
      </w:pPr>
      <w:r w:rsidRPr="00162A3C">
        <w:t>In the Nigerian context, several factors affect how IT content is delivered and perceived at the Upper Basic level. The availability and quality of instructional materials, access to reliable technology, and the ability of schools to provide ongoing professional development for teachers all shape how faithfully the core curriculum is interpreted and put into practice</w:t>
      </w:r>
      <w:r>
        <w:t xml:space="preserve"> (</w:t>
      </w:r>
      <w:proofErr w:type="spellStart"/>
      <w:r w:rsidRPr="00D63A25">
        <w:t>Agugoesi</w:t>
      </w:r>
      <w:proofErr w:type="spellEnd"/>
      <w:r>
        <w:t xml:space="preserve"> et. al. 2022; Ebere </w:t>
      </w:r>
      <w:r w:rsidR="00A44BA4">
        <w:t>and</w:t>
      </w:r>
      <w:r>
        <w:t xml:space="preserve"> Somyo, </w:t>
      </w:r>
      <w:r w:rsidRPr="00D63A25">
        <w:t>2017</w:t>
      </w:r>
      <w:r>
        <w:t>)</w:t>
      </w:r>
      <w:r w:rsidRPr="00162A3C">
        <w:t>. The administrative structure a</w:t>
      </w:r>
      <w:r>
        <w:t xml:space="preserve">round curriculum implementation </w:t>
      </w:r>
      <w:r w:rsidRPr="00162A3C">
        <w:t xml:space="preserve">ranging from school </w:t>
      </w:r>
      <w:r>
        <w:t xml:space="preserve">leaders to district authorities </w:t>
      </w:r>
      <w:r w:rsidRPr="00162A3C">
        <w:t xml:space="preserve">can either reinforce a coherent instructional </w:t>
      </w:r>
      <w:r w:rsidRPr="00162A3C">
        <w:lastRenderedPageBreak/>
        <w:t>trajectory or introduce inconsistencies. Local school cultures, how resources are distributed, and how assessment practices align with standards further shape students’ experiences in IT education. When these factors work together, teachers can deliver integrated IT instruction; when they do not, content may be taught in a disjointed way, hindering students’ progression of knowledge and skill</w:t>
      </w:r>
      <w:r>
        <w:t xml:space="preserve"> (Cooper, </w:t>
      </w:r>
      <w:r w:rsidRPr="00D63A25">
        <w:t>2022)</w:t>
      </w:r>
      <w:r w:rsidRPr="00162A3C">
        <w:t>.</w:t>
      </w:r>
    </w:p>
    <w:p w14:paraId="0E68A21C" w14:textId="63685503" w:rsidR="00BB1F1E" w:rsidRDefault="00BB1F1E" w:rsidP="006977C4">
      <w:pPr>
        <w:pStyle w:val="NormalWeb"/>
        <w:shd w:val="clear" w:color="auto" w:fill="FFFFFF"/>
        <w:spacing w:before="0" w:beforeAutospacing="0" w:after="150" w:afterAutospacing="0" w:line="480" w:lineRule="auto"/>
        <w:jc w:val="both"/>
      </w:pPr>
      <w:r>
        <w:t>More so, p</w:t>
      </w:r>
      <w:r w:rsidRPr="00162A3C">
        <w:t>olicy discussions and program reviews often stress the importance of coherent curricula and the systems that sustain them. A well-articulated curriculum goes beyond a syllabus; it functions as a framework that coordinates learning objectives, instructional activities, and evaluative criteria across classrooms and schools</w:t>
      </w:r>
      <w:r>
        <w:t xml:space="preserve"> (Ekpenyong </w:t>
      </w:r>
      <w:r w:rsidR="00A44BA4">
        <w:t>and</w:t>
      </w:r>
      <w:r>
        <w:t xml:space="preserve"> </w:t>
      </w:r>
      <w:proofErr w:type="spellStart"/>
      <w:r>
        <w:t>Oboqua</w:t>
      </w:r>
      <w:proofErr w:type="spellEnd"/>
      <w:r>
        <w:t xml:space="preserve"> </w:t>
      </w:r>
      <w:r w:rsidRPr="00D63A25">
        <w:t>2021)</w:t>
      </w:r>
      <w:r w:rsidRPr="00162A3C">
        <w:t>.</w:t>
      </w:r>
      <w:r>
        <w:t xml:space="preserve"> No wonder Head </w:t>
      </w:r>
      <w:r w:rsidRPr="00D63A25">
        <w:t>(2020)</w:t>
      </w:r>
      <w:r w:rsidRPr="00162A3C">
        <w:t xml:space="preserve"> </w:t>
      </w:r>
      <w:r>
        <w:t>asserted that w</w:t>
      </w:r>
      <w:r w:rsidRPr="00162A3C">
        <w:t xml:space="preserve">hen IT is smoothly integrated with wider science and technology goals, students can see interdisciplinary connections, apply computational thinking to real problems, and develop transferable competencies for lifelong learning. </w:t>
      </w:r>
      <w:r>
        <w:t>So it could be said that this a</w:t>
      </w:r>
      <w:r w:rsidRPr="00162A3C">
        <w:t>lignment, therefore, is an ongoing process of curricular refinement, teacher collaboration, and reflective practice that responds to learners’ evolving needs and the realities of the local educational ecosystem</w:t>
      </w:r>
      <w:r>
        <w:t xml:space="preserve"> (</w:t>
      </w:r>
      <w:r w:rsidRPr="00D63A25">
        <w:t>Eze</w:t>
      </w:r>
      <w:r>
        <w:t xml:space="preserve"> et al., 2020;</w:t>
      </w:r>
      <w:r w:rsidRPr="00111049">
        <w:t xml:space="preserve"> </w:t>
      </w:r>
      <w:r w:rsidRPr="00D63A25">
        <w:t>Eze</w:t>
      </w:r>
      <w:r>
        <w:t xml:space="preserve"> et al., 2022)</w:t>
      </w:r>
      <w:r w:rsidRPr="00162A3C">
        <w:t>.</w:t>
      </w:r>
    </w:p>
    <w:p w14:paraId="5F1FB827" w14:textId="0126F58B" w:rsidR="00BB1F1E" w:rsidRDefault="00BB1F1E" w:rsidP="006977C4">
      <w:pPr>
        <w:pStyle w:val="NormalWeb"/>
        <w:shd w:val="clear" w:color="auto" w:fill="FFFFFF"/>
        <w:spacing w:before="0" w:beforeAutospacing="0" w:after="150" w:afterAutospacing="0" w:line="480" w:lineRule="auto"/>
        <w:jc w:val="both"/>
      </w:pPr>
      <w:r>
        <w:t>According to Kofi and Opoku (2021) t</w:t>
      </w:r>
      <w:r w:rsidRPr="00162A3C">
        <w:t>eachers are central to turning curriculum docu</w:t>
      </w:r>
      <w:r>
        <w:t>ments into classroom practice. The authors maintained that t</w:t>
      </w:r>
      <w:r w:rsidRPr="00162A3C">
        <w:t xml:space="preserve">heir professional knowledge, confidence with IT tools, and instructional strategies determine how content comes alive in daily lessons. </w:t>
      </w:r>
      <w:r>
        <w:t>This could be the reason wh</w:t>
      </w:r>
      <w:r w:rsidR="006977C4">
        <w:t>y</w:t>
      </w:r>
      <w:r>
        <w:t xml:space="preserve"> </w:t>
      </w:r>
      <w:proofErr w:type="spellStart"/>
      <w:r w:rsidR="006977C4" w:rsidRPr="00D63A25">
        <w:t>Obikezie</w:t>
      </w:r>
      <w:proofErr w:type="spellEnd"/>
      <w:r w:rsidR="006977C4" w:rsidRPr="00162A3C">
        <w:t xml:space="preserve"> </w:t>
      </w:r>
      <w:r w:rsidR="006977C4">
        <w:t>et</w:t>
      </w:r>
      <w:r>
        <w:t>. al. (2022) averred that p</w:t>
      </w:r>
      <w:r w:rsidRPr="00162A3C">
        <w:t xml:space="preserve">rofessional development that focuses on curriculum alignment, integration of IT resources, and assessment for learning is essential for improving outcomes. When teachers have clear guidance on expected content, appropriate materials, and time to collaborate with colleagues, they are better positioned to deliver cohesive, </w:t>
      </w:r>
      <w:r w:rsidRPr="00162A3C">
        <w:lastRenderedPageBreak/>
        <w:t>contextually relevant IT instruction that supports the core curriculum aims</w:t>
      </w:r>
      <w:r>
        <w:t xml:space="preserve"> (Kofi &amp; Opoku 2021; </w:t>
      </w:r>
      <w:proofErr w:type="spellStart"/>
      <w:r w:rsidRPr="00D63A25">
        <w:t>Obikezie</w:t>
      </w:r>
      <w:proofErr w:type="spellEnd"/>
      <w:r w:rsidRPr="00162A3C">
        <w:t xml:space="preserve"> </w:t>
      </w:r>
      <w:r>
        <w:t xml:space="preserve"> et al., 2022) </w:t>
      </w:r>
      <w:r w:rsidRPr="00162A3C">
        <w:t xml:space="preserve">. </w:t>
      </w:r>
    </w:p>
    <w:p w14:paraId="5EE8A1E8" w14:textId="5D5B7391" w:rsidR="00BB1F1E" w:rsidRDefault="00BB1F1E" w:rsidP="006977C4">
      <w:pPr>
        <w:pStyle w:val="NormalWeb"/>
        <w:shd w:val="clear" w:color="auto" w:fill="FFFFFF"/>
        <w:spacing w:before="0" w:beforeAutospacing="0" w:after="150" w:afterAutospacing="0" w:line="480" w:lineRule="auto"/>
        <w:jc w:val="both"/>
      </w:pPr>
      <w:r>
        <w:t>Therefore, a</w:t>
      </w:r>
      <w:r w:rsidRPr="00162A3C">
        <w:t>ssessment practices offer another lens to evaluate alignment. If assessments match the core curriculum’s IT expectations, they provide meaningful evidence of student competence and guide instructional decisions. Misalignment can hide true student performance and misdirect teaching efforts</w:t>
      </w:r>
      <w:r>
        <w:t xml:space="preserve"> (</w:t>
      </w:r>
      <w:proofErr w:type="spellStart"/>
      <w:r>
        <w:t>Obiajuru</w:t>
      </w:r>
      <w:proofErr w:type="spellEnd"/>
      <w:r>
        <w:t xml:space="preserve"> </w:t>
      </w:r>
      <w:r w:rsidR="00A44BA4">
        <w:t>and</w:t>
      </w:r>
      <w:r>
        <w:t xml:space="preserve"> </w:t>
      </w:r>
      <w:proofErr w:type="spellStart"/>
      <w:r>
        <w:t>Moemeke</w:t>
      </w:r>
      <w:proofErr w:type="spellEnd"/>
      <w:r>
        <w:t xml:space="preserve">, </w:t>
      </w:r>
      <w:r w:rsidRPr="00D63A25">
        <w:t>2020)</w:t>
      </w:r>
      <w:r w:rsidRPr="00162A3C">
        <w:t>. Systematic, standards-based assessments help educators identify gaps, plan targeted interventions, and monitor progress toward desired outcomes</w:t>
      </w:r>
      <w:r>
        <w:t xml:space="preserve"> (</w:t>
      </w:r>
      <w:proofErr w:type="spellStart"/>
      <w:r w:rsidRPr="00D63A25">
        <w:t>Ogwu</w:t>
      </w:r>
      <w:proofErr w:type="spellEnd"/>
      <w:r>
        <w:t xml:space="preserve"> et al., 2023)</w:t>
      </w:r>
      <w:r w:rsidRPr="00162A3C">
        <w:t>.</w:t>
      </w:r>
    </w:p>
    <w:p w14:paraId="1D983725" w14:textId="0A91BE2B" w:rsidR="00BB1F1E" w:rsidRDefault="00BB1F1E" w:rsidP="007B35E3">
      <w:pPr>
        <w:pStyle w:val="NormalWeb"/>
        <w:shd w:val="clear" w:color="auto" w:fill="FFFFFF"/>
        <w:spacing w:before="0" w:beforeAutospacing="0" w:after="150" w:afterAutospacing="0" w:line="480" w:lineRule="auto"/>
        <w:jc w:val="both"/>
      </w:pPr>
      <w:r w:rsidRPr="00162A3C">
        <w:t xml:space="preserve">This discussion recognizes the specific scholarly perspectives that shape the debate. </w:t>
      </w:r>
      <w:proofErr w:type="spellStart"/>
      <w:r w:rsidRPr="00162A3C">
        <w:t>Agugoesi</w:t>
      </w:r>
      <w:proofErr w:type="spellEnd"/>
      <w:r w:rsidRPr="00162A3C">
        <w:t xml:space="preserve"> et al. (2022) and Aja et al. (2025) observed that oversight by school administrators and UBEB in producing a unified scheme of work hinders coherent IT instruction. </w:t>
      </w:r>
      <w:r>
        <w:t xml:space="preserve">While </w:t>
      </w:r>
      <w:proofErr w:type="spellStart"/>
      <w:r w:rsidRPr="00162A3C">
        <w:t>Begicevic</w:t>
      </w:r>
      <w:proofErr w:type="spellEnd"/>
      <w:r w:rsidRPr="00162A3C">
        <w:t xml:space="preserve"> Redjep et al. </w:t>
      </w:r>
      <w:r>
        <w:t xml:space="preserve">(2021) and Blundell (2021) </w:t>
      </w:r>
      <w:r w:rsidRPr="00162A3C">
        <w:t xml:space="preserve">reported that these gaps may reflect situational constraints such as time, resources, and local priorities, yet still pose risks to students’ progression to tertiary study. </w:t>
      </w:r>
    </w:p>
    <w:p w14:paraId="73885590" w14:textId="77777777" w:rsidR="00BB1F1E" w:rsidRDefault="00BB1F1E" w:rsidP="007B35E3">
      <w:pPr>
        <w:pStyle w:val="NormalWeb"/>
        <w:shd w:val="clear" w:color="auto" w:fill="FFFFFF"/>
        <w:spacing w:before="0" w:beforeAutospacing="0" w:after="150" w:afterAutospacing="0" w:line="480" w:lineRule="auto"/>
        <w:jc w:val="both"/>
      </w:pPr>
      <w:r>
        <w:t>More so, s</w:t>
      </w:r>
      <w:r w:rsidRPr="00162A3C">
        <w:t>ome scholars</w:t>
      </w:r>
      <w:r>
        <w:t xml:space="preserve"> like </w:t>
      </w:r>
      <w:r w:rsidRPr="00D63A25">
        <w:t>Osorio-Saez</w:t>
      </w:r>
      <w:r>
        <w:t xml:space="preserve"> et.al. (2021) and </w:t>
      </w:r>
      <w:r w:rsidRPr="00D63A25">
        <w:t>Sarfo</w:t>
      </w:r>
      <w:r>
        <w:t xml:space="preserve"> et. al (2017)</w:t>
      </w:r>
      <w:r w:rsidRPr="00162A3C">
        <w:t xml:space="preserve"> argue</w:t>
      </w:r>
      <w:r>
        <w:t>d</w:t>
      </w:r>
      <w:r w:rsidRPr="00162A3C">
        <w:t xml:space="preserve"> that gaps between IT content and the core curriculum may reflect situational constraints rather than a lack of will or capability.</w:t>
      </w:r>
      <w:r>
        <w:t xml:space="preserve"> This means that t</w:t>
      </w:r>
      <w:r w:rsidRPr="00162A3C">
        <w:t xml:space="preserve">ime pressures, limited resources, and local priorities can influence how teachers implement IT instruction and how administrators allocate support. Even well-designed curricula can face practical obstacles that impede full alignment. It is important to examine these constraints to understand their impact on student learning trajectories and on the equitable delivery of </w:t>
      </w:r>
      <w:r>
        <w:t>IT education across Nigeria</w:t>
      </w:r>
      <w:r w:rsidRPr="00162A3C">
        <w:t>.</w:t>
      </w:r>
    </w:p>
    <w:p w14:paraId="50476E52" w14:textId="77777777" w:rsidR="00BB1F1E" w:rsidRDefault="00BB1F1E" w:rsidP="007B35E3">
      <w:pPr>
        <w:pStyle w:val="NormalWeb"/>
        <w:shd w:val="clear" w:color="auto" w:fill="FFFFFF"/>
        <w:spacing w:before="0" w:beforeAutospacing="0" w:after="150" w:afterAutospacing="0" w:line="480" w:lineRule="auto"/>
        <w:jc w:val="both"/>
      </w:pPr>
      <w:r w:rsidRPr="00162A3C">
        <w:t xml:space="preserve">The consequences of misalignment extend beyond the classroom. If IT content does not consistently align with the core curriculum, students may struggle to demonstrate the competencies </w:t>
      </w:r>
      <w:r w:rsidRPr="00162A3C">
        <w:lastRenderedPageBreak/>
        <w:t>needed for further study or technical careers. This could affect progression to tertiary education and readiness for a technology-driven economy. Conversely, strong alignment can improve instructional coherence, enhance assessment validity, and support a smoother transition for students as they pursue advanced STEM studies. This makes a thorough investigation into the level of correspondence between IT content and the Upper Basic Science and Technology Core Curriculum in Ebonyi State timely and necessary to inform policy, teacher practice, and resource allocation.</w:t>
      </w:r>
    </w:p>
    <w:p w14:paraId="5F60271D" w14:textId="55C0F0B3" w:rsidR="00BB1F1E" w:rsidRPr="00BB1F1E" w:rsidRDefault="00BB1F1E" w:rsidP="007B35E3">
      <w:pPr>
        <w:pStyle w:val="NormalWeb"/>
        <w:shd w:val="clear" w:color="auto" w:fill="FFFFFF"/>
        <w:spacing w:before="0" w:beforeAutospacing="0" w:after="150" w:afterAutospacing="0" w:line="480" w:lineRule="auto"/>
        <w:jc w:val="both"/>
      </w:pPr>
      <w:r w:rsidRPr="00162A3C">
        <w:t xml:space="preserve">In view of these considerations, the study seeks to evaluate the degree to which IT content aligns with the Core Curriculum specifications across Ebonyi State Upper Basic </w:t>
      </w:r>
      <w:r w:rsidR="000A0C82" w:rsidRPr="00162A3C">
        <w:t>s</w:t>
      </w:r>
      <w:r w:rsidR="000A0C82">
        <w:t>chools</w:t>
      </w:r>
      <w:r w:rsidRPr="00162A3C">
        <w:t>, identify factors that facilitate or hinder alignment, and propose actionable recommendations for strengthening coherence between curriculum intent and classroom practice. The goal is to show how curriculum content and its implementation translate into measurable learning outcomes for students in IT and, more broadly, into the quality of science and technology education at the upper basic level</w:t>
      </w:r>
      <w:r>
        <w:t xml:space="preserve"> in Ebonyi State</w:t>
      </w:r>
      <w:r w:rsidRPr="00162A3C">
        <w:t>.</w:t>
      </w:r>
    </w:p>
    <w:p w14:paraId="06C96FE3" w14:textId="77777777" w:rsidR="008E1987" w:rsidRDefault="008E1987" w:rsidP="008E1987">
      <w:pPr>
        <w:tabs>
          <w:tab w:val="left" w:pos="2460"/>
        </w:tabs>
        <w:spacing w:before="240" w:after="0" w:line="480" w:lineRule="auto"/>
        <w:jc w:val="both"/>
        <w:rPr>
          <w:rFonts w:ascii="Times New Roman" w:hAnsi="Times New Roman"/>
          <w:b/>
          <w:bCs/>
          <w:sz w:val="24"/>
          <w:szCs w:val="24"/>
        </w:rPr>
      </w:pPr>
      <w:r w:rsidRPr="00D63A25">
        <w:rPr>
          <w:rFonts w:ascii="Times New Roman" w:hAnsi="Times New Roman"/>
          <w:b/>
          <w:bCs/>
          <w:sz w:val="24"/>
          <w:szCs w:val="24"/>
        </w:rPr>
        <w:t>Purpose of the Study</w:t>
      </w:r>
    </w:p>
    <w:p w14:paraId="78D5FD9A" w14:textId="77777777" w:rsidR="008E1987" w:rsidRPr="00D63A25" w:rsidRDefault="008E1987" w:rsidP="00524B9A">
      <w:pPr>
        <w:spacing w:after="0" w:line="480" w:lineRule="auto"/>
        <w:jc w:val="both"/>
        <w:rPr>
          <w:rFonts w:ascii="Times New Roman" w:hAnsi="Times New Roman"/>
          <w:sz w:val="24"/>
          <w:szCs w:val="24"/>
        </w:rPr>
      </w:pPr>
      <w:r w:rsidRPr="00D63A25">
        <w:rPr>
          <w:rFonts w:ascii="Times New Roman" w:hAnsi="Times New Roman"/>
          <w:sz w:val="24"/>
          <w:szCs w:val="24"/>
        </w:rPr>
        <w:t>This study evaluate</w:t>
      </w:r>
      <w:r>
        <w:rPr>
          <w:rFonts w:ascii="Times New Roman" w:hAnsi="Times New Roman"/>
          <w:sz w:val="24"/>
          <w:szCs w:val="24"/>
        </w:rPr>
        <w:t>d</w:t>
      </w:r>
      <w:r w:rsidRPr="00D63A25">
        <w:rPr>
          <w:rFonts w:ascii="Times New Roman" w:hAnsi="Times New Roman"/>
          <w:sz w:val="24"/>
          <w:szCs w:val="24"/>
        </w:rPr>
        <w:t xml:space="preserve"> the</w:t>
      </w:r>
      <w:r w:rsidR="00524B9A">
        <w:rPr>
          <w:rFonts w:ascii="Times New Roman" w:hAnsi="Times New Roman"/>
          <w:sz w:val="24"/>
          <w:szCs w:val="24"/>
        </w:rPr>
        <w:t xml:space="preserve"> </w:t>
      </w:r>
      <w:r w:rsidR="00524B9A" w:rsidRPr="00524B9A">
        <w:rPr>
          <w:rFonts w:ascii="Times New Roman" w:hAnsi="Times New Roman"/>
          <w:sz w:val="24"/>
          <w:szCs w:val="24"/>
        </w:rPr>
        <w:t>level of correspondence of information technology content with the specifications of upper basic science and</w:t>
      </w:r>
      <w:r w:rsidR="00524B9A">
        <w:rPr>
          <w:rFonts w:ascii="Times New Roman" w:hAnsi="Times New Roman"/>
          <w:sz w:val="24"/>
          <w:szCs w:val="24"/>
        </w:rPr>
        <w:t xml:space="preserve"> technology core curriculum in E</w:t>
      </w:r>
      <w:r w:rsidR="00524B9A" w:rsidRPr="00524B9A">
        <w:rPr>
          <w:rFonts w:ascii="Times New Roman" w:hAnsi="Times New Roman"/>
          <w:sz w:val="24"/>
          <w:szCs w:val="24"/>
        </w:rPr>
        <w:t>bonyi state</w:t>
      </w:r>
      <w:r w:rsidRPr="00D63A25">
        <w:rPr>
          <w:rFonts w:ascii="Times New Roman" w:hAnsi="Times New Roman"/>
          <w:sz w:val="24"/>
          <w:szCs w:val="24"/>
        </w:rPr>
        <w:t>: specifically, the study evaluate</w:t>
      </w:r>
      <w:r>
        <w:rPr>
          <w:rFonts w:ascii="Times New Roman" w:hAnsi="Times New Roman"/>
          <w:sz w:val="24"/>
          <w:szCs w:val="24"/>
        </w:rPr>
        <w:t>d</w:t>
      </w:r>
      <w:r w:rsidRPr="00D63A25">
        <w:rPr>
          <w:rFonts w:ascii="Times New Roman" w:hAnsi="Times New Roman"/>
          <w:sz w:val="24"/>
          <w:szCs w:val="24"/>
        </w:rPr>
        <w:t>;</w:t>
      </w:r>
    </w:p>
    <w:p w14:paraId="446EE83E" w14:textId="61308CC7" w:rsidR="008E1987" w:rsidRPr="00A44BA4" w:rsidRDefault="008E1987" w:rsidP="008E1987">
      <w:pPr>
        <w:pStyle w:val="ListParagraph"/>
        <w:numPr>
          <w:ilvl w:val="0"/>
          <w:numId w:val="1"/>
        </w:numPr>
        <w:spacing w:after="0" w:line="480" w:lineRule="auto"/>
        <w:jc w:val="both"/>
        <w:rPr>
          <w:rFonts w:ascii="Times New Roman" w:hAnsi="Times New Roman"/>
          <w:b/>
          <w:sz w:val="24"/>
          <w:szCs w:val="24"/>
        </w:rPr>
      </w:pPr>
      <w:r w:rsidRPr="00D63A25">
        <w:rPr>
          <w:rFonts w:ascii="Times New Roman" w:hAnsi="Times New Roman"/>
          <w:sz w:val="24"/>
          <w:szCs w:val="24"/>
        </w:rPr>
        <w:t xml:space="preserve">the extent to which the curriculum contents of information technology taught at the Upper Basic Education Schools in Ebonyi State correspond with the specifications of Information </w:t>
      </w:r>
      <w:r w:rsidR="00A44BA4" w:rsidRPr="00D63A25">
        <w:rPr>
          <w:rFonts w:ascii="Times New Roman" w:hAnsi="Times New Roman"/>
          <w:sz w:val="24"/>
          <w:szCs w:val="24"/>
        </w:rPr>
        <w:t>Technology</w:t>
      </w:r>
      <w:r w:rsidR="00A44BA4">
        <w:rPr>
          <w:rFonts w:ascii="Times New Roman" w:hAnsi="Times New Roman"/>
          <w:sz w:val="24"/>
          <w:szCs w:val="24"/>
        </w:rPr>
        <w:t xml:space="preserve"> component</w:t>
      </w:r>
      <w:r w:rsidR="000A0C82">
        <w:rPr>
          <w:rFonts w:ascii="Times New Roman" w:hAnsi="Times New Roman"/>
          <w:sz w:val="24"/>
          <w:szCs w:val="24"/>
        </w:rPr>
        <w:t xml:space="preserve"> of basic science and technology core</w:t>
      </w:r>
      <w:r w:rsidRPr="00D63A25">
        <w:rPr>
          <w:rFonts w:ascii="Times New Roman" w:hAnsi="Times New Roman"/>
          <w:sz w:val="24"/>
          <w:szCs w:val="24"/>
        </w:rPr>
        <w:t xml:space="preserve"> Curriculum.</w:t>
      </w:r>
    </w:p>
    <w:p w14:paraId="6AFBA1DB" w14:textId="77777777" w:rsidR="00A44BA4" w:rsidRPr="00581EEA" w:rsidRDefault="00A44BA4" w:rsidP="00A44BA4">
      <w:pPr>
        <w:pStyle w:val="ListParagraph"/>
        <w:spacing w:after="0" w:line="480" w:lineRule="auto"/>
        <w:jc w:val="both"/>
        <w:rPr>
          <w:rFonts w:ascii="Times New Roman" w:hAnsi="Times New Roman"/>
          <w:b/>
          <w:sz w:val="24"/>
          <w:szCs w:val="24"/>
        </w:rPr>
      </w:pPr>
    </w:p>
    <w:p w14:paraId="6DD0708E" w14:textId="77777777" w:rsidR="00581EEA" w:rsidRPr="00D63A25" w:rsidRDefault="00524B9A" w:rsidP="00581EEA">
      <w:pPr>
        <w:spacing w:before="240" w:after="0" w:line="480" w:lineRule="auto"/>
        <w:jc w:val="both"/>
        <w:rPr>
          <w:rFonts w:ascii="Times New Roman" w:hAnsi="Times New Roman"/>
          <w:b/>
          <w:sz w:val="24"/>
          <w:szCs w:val="24"/>
        </w:rPr>
      </w:pPr>
      <w:r>
        <w:rPr>
          <w:rFonts w:ascii="Times New Roman" w:hAnsi="Times New Roman"/>
          <w:b/>
          <w:sz w:val="24"/>
          <w:szCs w:val="24"/>
        </w:rPr>
        <w:lastRenderedPageBreak/>
        <w:t>Research Question</w:t>
      </w:r>
    </w:p>
    <w:p w14:paraId="707AF636" w14:textId="71E7D588" w:rsidR="00581EEA" w:rsidRPr="00AD0581" w:rsidRDefault="00581EEA" w:rsidP="00581EEA">
      <w:pPr>
        <w:spacing w:after="0" w:line="480" w:lineRule="auto"/>
        <w:jc w:val="both"/>
        <w:rPr>
          <w:rFonts w:ascii="Times New Roman" w:hAnsi="Times New Roman"/>
          <w:sz w:val="24"/>
          <w:szCs w:val="24"/>
        </w:rPr>
      </w:pPr>
      <w:r>
        <w:rPr>
          <w:rFonts w:ascii="Times New Roman" w:hAnsi="Times New Roman"/>
          <w:sz w:val="24"/>
          <w:szCs w:val="24"/>
        </w:rPr>
        <w:t>The research question</w:t>
      </w:r>
      <w:r w:rsidR="000A0C82">
        <w:rPr>
          <w:rFonts w:ascii="Times New Roman" w:hAnsi="Times New Roman"/>
          <w:sz w:val="24"/>
          <w:szCs w:val="24"/>
        </w:rPr>
        <w:t xml:space="preserve"> below</w:t>
      </w:r>
      <w:r w:rsidRPr="00D63A25">
        <w:rPr>
          <w:rFonts w:ascii="Times New Roman" w:hAnsi="Times New Roman"/>
          <w:sz w:val="24"/>
          <w:szCs w:val="24"/>
        </w:rPr>
        <w:t xml:space="preserve"> guide</w:t>
      </w:r>
      <w:r>
        <w:rPr>
          <w:rFonts w:ascii="Times New Roman" w:hAnsi="Times New Roman"/>
          <w:sz w:val="24"/>
          <w:szCs w:val="24"/>
        </w:rPr>
        <w:t>d</w:t>
      </w:r>
      <w:r w:rsidRPr="00D63A25">
        <w:rPr>
          <w:rFonts w:ascii="Times New Roman" w:hAnsi="Times New Roman"/>
          <w:sz w:val="24"/>
          <w:szCs w:val="24"/>
        </w:rPr>
        <w:t xml:space="preserve"> the study: </w:t>
      </w:r>
    </w:p>
    <w:p w14:paraId="384474EC" w14:textId="3B071DD3" w:rsidR="00581EEA" w:rsidRDefault="00581EEA" w:rsidP="00581EEA">
      <w:pPr>
        <w:pStyle w:val="ListParagraph"/>
        <w:numPr>
          <w:ilvl w:val="0"/>
          <w:numId w:val="2"/>
        </w:numPr>
        <w:spacing w:after="0" w:line="480" w:lineRule="auto"/>
        <w:jc w:val="both"/>
        <w:rPr>
          <w:rFonts w:ascii="Times New Roman" w:hAnsi="Times New Roman"/>
          <w:sz w:val="24"/>
          <w:szCs w:val="24"/>
        </w:rPr>
      </w:pPr>
      <w:r w:rsidRPr="001E2BA3">
        <w:rPr>
          <w:rFonts w:ascii="Times New Roman" w:hAnsi="Times New Roman"/>
          <w:sz w:val="24"/>
          <w:szCs w:val="24"/>
        </w:rPr>
        <w:t>What is the level of correspondence of the contents of the information technology</w:t>
      </w:r>
      <w:r>
        <w:rPr>
          <w:rFonts w:ascii="Times New Roman" w:hAnsi="Times New Roman"/>
          <w:sz w:val="24"/>
          <w:szCs w:val="24"/>
        </w:rPr>
        <w:t xml:space="preserve"> </w:t>
      </w:r>
      <w:r w:rsidRPr="001E2BA3">
        <w:rPr>
          <w:rFonts w:ascii="Times New Roman" w:hAnsi="Times New Roman"/>
          <w:sz w:val="24"/>
          <w:szCs w:val="24"/>
        </w:rPr>
        <w:t xml:space="preserve">components of basic science </w:t>
      </w:r>
      <w:r>
        <w:rPr>
          <w:rFonts w:ascii="Times New Roman" w:hAnsi="Times New Roman"/>
          <w:sz w:val="24"/>
          <w:szCs w:val="24"/>
        </w:rPr>
        <w:t>and</w:t>
      </w:r>
      <w:r w:rsidRPr="001E2BA3">
        <w:rPr>
          <w:rFonts w:ascii="Times New Roman" w:hAnsi="Times New Roman"/>
          <w:sz w:val="24"/>
          <w:szCs w:val="24"/>
        </w:rPr>
        <w:t xml:space="preserve"> technology taught in Ebonyi State with the specifications of core curriculum for upper basic education</w:t>
      </w:r>
      <w:r w:rsidR="000A0C82">
        <w:rPr>
          <w:rFonts w:ascii="Times New Roman" w:hAnsi="Times New Roman"/>
          <w:sz w:val="24"/>
          <w:szCs w:val="24"/>
        </w:rPr>
        <w:t xml:space="preserve"> </w:t>
      </w:r>
      <w:proofErr w:type="gramStart"/>
      <w:r w:rsidR="000A0C82">
        <w:rPr>
          <w:rFonts w:ascii="Times New Roman" w:hAnsi="Times New Roman"/>
          <w:sz w:val="24"/>
          <w:szCs w:val="24"/>
        </w:rPr>
        <w:t xml:space="preserve">schools </w:t>
      </w:r>
      <w:r w:rsidRPr="001E2BA3">
        <w:rPr>
          <w:rFonts w:ascii="Times New Roman" w:hAnsi="Times New Roman"/>
          <w:sz w:val="24"/>
          <w:szCs w:val="24"/>
        </w:rPr>
        <w:t>?</w:t>
      </w:r>
      <w:proofErr w:type="gramEnd"/>
    </w:p>
    <w:p w14:paraId="35464C97" w14:textId="77777777" w:rsidR="00581EEA" w:rsidRPr="00581EEA" w:rsidRDefault="00581EEA" w:rsidP="00581EEA">
      <w:pPr>
        <w:spacing w:after="0" w:line="480" w:lineRule="auto"/>
        <w:jc w:val="both"/>
        <w:rPr>
          <w:rFonts w:ascii="Times New Roman" w:hAnsi="Times New Roman"/>
          <w:b/>
          <w:sz w:val="24"/>
          <w:szCs w:val="24"/>
        </w:rPr>
      </w:pPr>
      <w:r>
        <w:rPr>
          <w:rFonts w:ascii="Times New Roman" w:hAnsi="Times New Roman"/>
          <w:b/>
          <w:sz w:val="24"/>
          <w:szCs w:val="24"/>
        </w:rPr>
        <w:t>Hypothesi</w:t>
      </w:r>
      <w:r w:rsidRPr="00581EEA">
        <w:rPr>
          <w:rFonts w:ascii="Times New Roman" w:hAnsi="Times New Roman"/>
          <w:b/>
          <w:sz w:val="24"/>
          <w:szCs w:val="24"/>
        </w:rPr>
        <w:t>s</w:t>
      </w:r>
    </w:p>
    <w:p w14:paraId="64F501F0" w14:textId="77777777" w:rsidR="00BB1F1E" w:rsidRPr="009B7ADD" w:rsidRDefault="00581EEA" w:rsidP="009B7ADD">
      <w:pPr>
        <w:spacing w:after="0" w:line="480" w:lineRule="auto"/>
        <w:jc w:val="both"/>
        <w:rPr>
          <w:rFonts w:ascii="Times New Roman" w:hAnsi="Times New Roman"/>
          <w:sz w:val="24"/>
          <w:szCs w:val="24"/>
        </w:rPr>
      </w:pPr>
      <w:r w:rsidRPr="00581EEA">
        <w:rPr>
          <w:rFonts w:ascii="Times New Roman" w:hAnsi="Times New Roman"/>
          <w:b/>
          <w:sz w:val="24"/>
          <w:szCs w:val="24"/>
        </w:rPr>
        <w:t>HO</w:t>
      </w:r>
      <w:r w:rsidRPr="00581EEA">
        <w:rPr>
          <w:rFonts w:ascii="Times New Roman" w:hAnsi="Times New Roman"/>
          <w:b/>
          <w:sz w:val="24"/>
          <w:szCs w:val="24"/>
          <w:vertAlign w:val="subscript"/>
        </w:rPr>
        <w:t xml:space="preserve">1:   </w:t>
      </w:r>
      <w:r w:rsidRPr="00581EEA">
        <w:rPr>
          <w:rFonts w:ascii="Times New Roman" w:hAnsi="Times New Roman"/>
          <w:sz w:val="24"/>
          <w:szCs w:val="24"/>
        </w:rPr>
        <w:t xml:space="preserve">Level of correspondence of the contents of Information Technology taught   at </w:t>
      </w:r>
      <w:r w:rsidRPr="00581EEA">
        <w:rPr>
          <w:rFonts w:ascii="Times New Roman" w:hAnsi="Times New Roman"/>
          <w:sz w:val="24"/>
          <w:szCs w:val="24"/>
        </w:rPr>
        <w:tab/>
        <w:t>the Upper Basic Education Schools in Ebonyi State with the specifications of the core Information Technology Curriculum is not significantly dependent on school ownership</w:t>
      </w:r>
      <w:r w:rsidR="009B7ADD">
        <w:rPr>
          <w:rFonts w:ascii="Times New Roman" w:hAnsi="Times New Roman"/>
          <w:sz w:val="24"/>
          <w:szCs w:val="24"/>
        </w:rPr>
        <w:t>.</w:t>
      </w:r>
    </w:p>
    <w:p w14:paraId="26584029" w14:textId="77777777" w:rsidR="009A5EFA" w:rsidRDefault="009A5EFA" w:rsidP="009A5EFA">
      <w:pPr>
        <w:spacing w:after="0" w:line="360" w:lineRule="auto"/>
        <w:jc w:val="both"/>
        <w:rPr>
          <w:rFonts w:ascii="Times New Roman" w:eastAsia="Times New Roman" w:hAnsi="Times New Roman" w:cs="Times New Roman"/>
          <w:color w:val="000000"/>
          <w:sz w:val="24"/>
          <w:szCs w:val="24"/>
        </w:rPr>
      </w:pPr>
      <w:r w:rsidRPr="00D7688C">
        <w:rPr>
          <w:rFonts w:ascii="Times New Roman" w:hAnsi="Times New Roman"/>
          <w:b/>
          <w:sz w:val="24"/>
          <w:szCs w:val="24"/>
        </w:rPr>
        <w:t>Method</w:t>
      </w:r>
    </w:p>
    <w:p w14:paraId="22A234EC" w14:textId="77777777" w:rsidR="009A5EFA" w:rsidRDefault="009A5EFA" w:rsidP="000A0C82">
      <w:pPr>
        <w:spacing w:after="0" w:line="480" w:lineRule="auto"/>
        <w:jc w:val="both"/>
        <w:rPr>
          <w:rFonts w:ascii="Times New Roman" w:hAnsi="Times New Roman"/>
          <w:sz w:val="24"/>
          <w:szCs w:val="24"/>
        </w:rPr>
      </w:pPr>
      <w:r w:rsidRPr="00D7688C">
        <w:rPr>
          <w:rFonts w:ascii="Times New Roman" w:hAnsi="Times New Roman"/>
          <w:sz w:val="24"/>
          <w:szCs w:val="24"/>
        </w:rPr>
        <w:t xml:space="preserve">This </w:t>
      </w:r>
      <w:r>
        <w:rPr>
          <w:rFonts w:ascii="Times New Roman" w:hAnsi="Times New Roman"/>
          <w:sz w:val="24"/>
          <w:szCs w:val="24"/>
        </w:rPr>
        <w:t>study adopted program e</w:t>
      </w:r>
      <w:r w:rsidRPr="00B43404">
        <w:rPr>
          <w:rFonts w:ascii="Times New Roman" w:hAnsi="Times New Roman"/>
          <w:sz w:val="24"/>
          <w:szCs w:val="24"/>
        </w:rPr>
        <w:t>valuation research design</w:t>
      </w:r>
      <w:r>
        <w:rPr>
          <w:rFonts w:ascii="Times New Roman" w:hAnsi="Times New Roman"/>
          <w:sz w:val="24"/>
          <w:szCs w:val="24"/>
        </w:rPr>
        <w:t xml:space="preserve">. The study was carried out in Ebonyi State, Nigeria. The population of the study </w:t>
      </w:r>
      <w:r w:rsidRPr="00B43404">
        <w:rPr>
          <w:rFonts w:ascii="Times New Roman" w:hAnsi="Times New Roman"/>
          <w:sz w:val="24"/>
          <w:szCs w:val="24"/>
        </w:rPr>
        <w:t>consisted of all the 218 public secondary (Upper Basic) and 193 approved private secondary (Upper Basic) schools in Ebonyi state bringing it to a total of 411 upper basic schools and 2466 Informati</w:t>
      </w:r>
      <w:r>
        <w:rPr>
          <w:rFonts w:ascii="Times New Roman" w:hAnsi="Times New Roman"/>
          <w:sz w:val="24"/>
          <w:szCs w:val="24"/>
        </w:rPr>
        <w:t xml:space="preserve">on Technology teachers </w:t>
      </w:r>
      <w:r w:rsidRPr="00B43404">
        <w:rPr>
          <w:rFonts w:ascii="Times New Roman" w:hAnsi="Times New Roman"/>
          <w:sz w:val="24"/>
          <w:szCs w:val="24"/>
        </w:rPr>
        <w:t xml:space="preserve"> in the three Education Zones</w:t>
      </w:r>
      <w:r>
        <w:rPr>
          <w:rFonts w:ascii="Times New Roman" w:hAnsi="Times New Roman"/>
          <w:sz w:val="24"/>
          <w:szCs w:val="24"/>
        </w:rPr>
        <w:t>.</w:t>
      </w:r>
    </w:p>
    <w:p w14:paraId="43D4F4E9" w14:textId="4B510756" w:rsidR="009A5EFA" w:rsidRDefault="009A5EFA" w:rsidP="00463D8B">
      <w:pPr>
        <w:spacing w:after="0" w:line="480" w:lineRule="auto"/>
        <w:jc w:val="both"/>
        <w:rPr>
          <w:rFonts w:ascii="Times New Roman" w:hAnsi="Times New Roman"/>
          <w:sz w:val="24"/>
          <w:szCs w:val="24"/>
        </w:rPr>
      </w:pPr>
      <w:r>
        <w:rPr>
          <w:rFonts w:ascii="Times New Roman" w:hAnsi="Times New Roman"/>
          <w:sz w:val="24"/>
          <w:szCs w:val="24"/>
        </w:rPr>
        <w:t xml:space="preserve"> S</w:t>
      </w:r>
      <w:r w:rsidRPr="00B43404">
        <w:rPr>
          <w:rFonts w:ascii="Times New Roman" w:hAnsi="Times New Roman"/>
          <w:sz w:val="24"/>
          <w:szCs w:val="24"/>
        </w:rPr>
        <w:t>tra</w:t>
      </w:r>
      <w:r>
        <w:rPr>
          <w:rFonts w:ascii="Times New Roman" w:hAnsi="Times New Roman"/>
          <w:sz w:val="24"/>
          <w:szCs w:val="24"/>
        </w:rPr>
        <w:t xml:space="preserve">tified random sampling was used to draw participants </w:t>
      </w:r>
      <w:r w:rsidRPr="00B43404">
        <w:rPr>
          <w:rFonts w:ascii="Times New Roman" w:hAnsi="Times New Roman"/>
          <w:sz w:val="24"/>
          <w:szCs w:val="24"/>
        </w:rPr>
        <w:t xml:space="preserve">42 upper basic </w:t>
      </w:r>
      <w:proofErr w:type="gramStart"/>
      <w:r w:rsidRPr="00B43404">
        <w:rPr>
          <w:rFonts w:ascii="Times New Roman" w:hAnsi="Times New Roman"/>
          <w:sz w:val="24"/>
          <w:szCs w:val="24"/>
        </w:rPr>
        <w:t xml:space="preserve">schools </w:t>
      </w:r>
      <w:r>
        <w:rPr>
          <w:rFonts w:ascii="Times New Roman" w:hAnsi="Times New Roman"/>
          <w:sz w:val="24"/>
          <w:szCs w:val="24"/>
        </w:rPr>
        <w:t xml:space="preserve"> </w:t>
      </w:r>
      <w:r w:rsidRPr="00B43404">
        <w:rPr>
          <w:rFonts w:ascii="Times New Roman" w:hAnsi="Times New Roman"/>
          <w:sz w:val="24"/>
          <w:szCs w:val="24"/>
        </w:rPr>
        <w:t>(</w:t>
      </w:r>
      <w:proofErr w:type="gramEnd"/>
      <w:r w:rsidRPr="00B43404">
        <w:rPr>
          <w:rFonts w:ascii="Times New Roman" w:hAnsi="Times New Roman"/>
          <w:sz w:val="24"/>
          <w:szCs w:val="24"/>
        </w:rPr>
        <w:t>24 public, 18 private) and 246 Information Technology (IT) teachers from a total of 411 and 2,466 institutions and teachers, respectively. Proportionate random sampling guided the selecti</w:t>
      </w:r>
      <w:r>
        <w:rPr>
          <w:rFonts w:ascii="Times New Roman" w:hAnsi="Times New Roman"/>
          <w:sz w:val="24"/>
          <w:szCs w:val="24"/>
        </w:rPr>
        <w:t xml:space="preserve">on across three education zones </w:t>
      </w:r>
      <w:r w:rsidR="000A0C82">
        <w:rPr>
          <w:rFonts w:ascii="Times New Roman" w:hAnsi="Times New Roman"/>
          <w:sz w:val="24"/>
          <w:szCs w:val="24"/>
        </w:rPr>
        <w:t xml:space="preserve">of </w:t>
      </w:r>
      <w:proofErr w:type="spellStart"/>
      <w:r w:rsidRPr="00B43404">
        <w:rPr>
          <w:rFonts w:ascii="Times New Roman" w:hAnsi="Times New Roman"/>
          <w:sz w:val="24"/>
          <w:szCs w:val="24"/>
        </w:rPr>
        <w:t>Abakaliki</w:t>
      </w:r>
      <w:proofErr w:type="spellEnd"/>
      <w:r w:rsidRPr="00B43404">
        <w:rPr>
          <w:rFonts w:ascii="Times New Roman" w:hAnsi="Times New Roman"/>
          <w:sz w:val="24"/>
          <w:szCs w:val="24"/>
        </w:rPr>
        <w:t xml:space="preserve">, </w:t>
      </w:r>
      <w:proofErr w:type="spellStart"/>
      <w:r w:rsidRPr="00B43404">
        <w:rPr>
          <w:rFonts w:ascii="Times New Roman" w:hAnsi="Times New Roman"/>
          <w:sz w:val="24"/>
          <w:szCs w:val="24"/>
        </w:rPr>
        <w:t>Onueke</w:t>
      </w:r>
      <w:proofErr w:type="spellEnd"/>
      <w:r w:rsidRPr="00B43404">
        <w:rPr>
          <w:rFonts w:ascii="Times New Roman" w:hAnsi="Times New Roman"/>
          <w:sz w:val="24"/>
          <w:szCs w:val="24"/>
        </w:rPr>
        <w:t xml:space="preserve">, and </w:t>
      </w:r>
      <w:proofErr w:type="spellStart"/>
      <w:r w:rsidRPr="00B43404">
        <w:rPr>
          <w:rFonts w:ascii="Times New Roman" w:hAnsi="Times New Roman"/>
          <w:sz w:val="24"/>
          <w:szCs w:val="24"/>
        </w:rPr>
        <w:t>Afikpo</w:t>
      </w:r>
      <w:proofErr w:type="spellEnd"/>
      <w:r w:rsidRPr="00B43404">
        <w:rPr>
          <w:rFonts w:ascii="Times New Roman" w:hAnsi="Times New Roman"/>
          <w:sz w:val="24"/>
          <w:szCs w:val="24"/>
        </w:rPr>
        <w:t>. In total, 42 schools and 246 IT teachers were included, representing both public and private sectors. The sampling strategy aimed to ensure that the voices of authorities cited in the literature review were accurately reflected, thereby achieving a representative and comprehensive portrayal of the key factors under investigation</w:t>
      </w:r>
      <w:r>
        <w:rPr>
          <w:rFonts w:ascii="Times New Roman" w:hAnsi="Times New Roman"/>
          <w:sz w:val="24"/>
          <w:szCs w:val="24"/>
        </w:rPr>
        <w:t xml:space="preserve"> </w:t>
      </w:r>
    </w:p>
    <w:p w14:paraId="5BC46ACE" w14:textId="77777777" w:rsidR="009A5EFA" w:rsidRDefault="009A5EFA" w:rsidP="00463D8B">
      <w:pPr>
        <w:spacing w:after="0" w:line="480" w:lineRule="auto"/>
        <w:ind w:firstLine="630"/>
        <w:jc w:val="both"/>
        <w:rPr>
          <w:rFonts w:ascii="Times New Roman" w:hAnsi="Times New Roman"/>
          <w:sz w:val="24"/>
          <w:szCs w:val="24"/>
        </w:rPr>
      </w:pPr>
    </w:p>
    <w:p w14:paraId="19424AB6" w14:textId="77777777" w:rsidR="009A5EFA" w:rsidRPr="00371637" w:rsidRDefault="009A5EFA" w:rsidP="00463D8B">
      <w:pPr>
        <w:spacing w:after="0" w:line="480" w:lineRule="auto"/>
        <w:jc w:val="both"/>
        <w:rPr>
          <w:rFonts w:ascii="Times New Roman" w:hAnsi="Times New Roman"/>
          <w:b/>
          <w:sz w:val="24"/>
          <w:szCs w:val="24"/>
        </w:rPr>
      </w:pPr>
      <w:r w:rsidRPr="00C803A8">
        <w:rPr>
          <w:rFonts w:ascii="Times New Roman" w:hAnsi="Times New Roman"/>
          <w:b/>
          <w:sz w:val="24"/>
          <w:szCs w:val="24"/>
        </w:rPr>
        <w:t>Instrument</w:t>
      </w:r>
    </w:p>
    <w:p w14:paraId="1F38F4D9" w14:textId="7E935976" w:rsidR="00524B9A" w:rsidRDefault="009A5EFA" w:rsidP="000A0C82">
      <w:pPr>
        <w:spacing w:after="0" w:line="480" w:lineRule="auto"/>
        <w:jc w:val="both"/>
        <w:rPr>
          <w:rFonts w:ascii="Times New Roman" w:hAnsi="Times New Roman"/>
          <w:sz w:val="24"/>
          <w:szCs w:val="24"/>
        </w:rPr>
      </w:pPr>
      <w:bookmarkStart w:id="0" w:name="_Hlk211697475"/>
      <w:r w:rsidRPr="00022460">
        <w:rPr>
          <w:rFonts w:ascii="Times New Roman" w:hAnsi="Times New Roman"/>
          <w:sz w:val="24"/>
          <w:szCs w:val="24"/>
        </w:rPr>
        <w:lastRenderedPageBreak/>
        <w:t>The instrument that w</w:t>
      </w:r>
      <w:r>
        <w:rPr>
          <w:rFonts w:ascii="Times New Roman" w:hAnsi="Times New Roman"/>
          <w:sz w:val="24"/>
          <w:szCs w:val="24"/>
        </w:rPr>
        <w:t>as</w:t>
      </w:r>
      <w:r w:rsidRPr="00022460">
        <w:rPr>
          <w:rFonts w:ascii="Times New Roman" w:hAnsi="Times New Roman"/>
          <w:sz w:val="24"/>
          <w:szCs w:val="24"/>
        </w:rPr>
        <w:t xml:space="preserve"> used for the collection of data for this study is Information Technology Curriculum Implementation Evaluation Checklist (ITCIEC) designed by the researcher</w:t>
      </w:r>
      <w:r w:rsidR="000A0C82">
        <w:rPr>
          <w:rFonts w:ascii="Times New Roman" w:hAnsi="Times New Roman"/>
          <w:sz w:val="24"/>
          <w:szCs w:val="24"/>
        </w:rPr>
        <w:t>s</w:t>
      </w:r>
      <w:r w:rsidRPr="00022460">
        <w:rPr>
          <w:rFonts w:ascii="Times New Roman" w:hAnsi="Times New Roman"/>
          <w:sz w:val="24"/>
          <w:szCs w:val="24"/>
        </w:rPr>
        <w:t>. The checklist cover</w:t>
      </w:r>
      <w:r>
        <w:rPr>
          <w:rFonts w:ascii="Times New Roman" w:hAnsi="Times New Roman"/>
          <w:sz w:val="24"/>
          <w:szCs w:val="24"/>
        </w:rPr>
        <w:t>ed</w:t>
      </w:r>
      <w:r w:rsidRPr="00022460">
        <w:rPr>
          <w:rFonts w:ascii="Times New Roman" w:hAnsi="Times New Roman"/>
          <w:sz w:val="24"/>
          <w:szCs w:val="24"/>
        </w:rPr>
        <w:t xml:space="preserve"> all the topics taught from upper basic one to basic three (jss1 to</w:t>
      </w:r>
      <w:r>
        <w:rPr>
          <w:rFonts w:ascii="Times New Roman" w:hAnsi="Times New Roman"/>
          <w:sz w:val="24"/>
          <w:szCs w:val="24"/>
        </w:rPr>
        <w:t xml:space="preserve"> </w:t>
      </w:r>
      <w:r w:rsidRPr="00022460">
        <w:rPr>
          <w:rFonts w:ascii="Times New Roman" w:hAnsi="Times New Roman"/>
          <w:sz w:val="24"/>
          <w:szCs w:val="24"/>
        </w:rPr>
        <w:t xml:space="preserve">3) as stipulated in the Information Technology Curriculum approved by the Federal Ministry of Education. </w:t>
      </w:r>
      <w:bookmarkEnd w:id="0"/>
      <w:r w:rsidRPr="00022460">
        <w:rPr>
          <w:rFonts w:ascii="Times New Roman" w:hAnsi="Times New Roman"/>
          <w:sz w:val="24"/>
          <w:szCs w:val="24"/>
        </w:rPr>
        <w:t xml:space="preserve">The checklist is of two sections. </w:t>
      </w:r>
      <w:r w:rsidRPr="00326F15">
        <w:rPr>
          <w:rFonts w:ascii="Times New Roman" w:hAnsi="Times New Roman"/>
          <w:sz w:val="24"/>
          <w:szCs w:val="24"/>
        </w:rPr>
        <w:t>Section A</w:t>
      </w:r>
      <w:r w:rsidRPr="00022460">
        <w:rPr>
          <w:rFonts w:ascii="Times New Roman" w:hAnsi="Times New Roman"/>
          <w:sz w:val="24"/>
          <w:szCs w:val="24"/>
        </w:rPr>
        <w:t xml:space="preserve"> elicit</w:t>
      </w:r>
      <w:r>
        <w:rPr>
          <w:rFonts w:ascii="Times New Roman" w:hAnsi="Times New Roman"/>
          <w:sz w:val="24"/>
          <w:szCs w:val="24"/>
        </w:rPr>
        <w:t>ed</w:t>
      </w:r>
      <w:r w:rsidRPr="00022460">
        <w:rPr>
          <w:rFonts w:ascii="Times New Roman" w:hAnsi="Times New Roman"/>
          <w:sz w:val="24"/>
          <w:szCs w:val="24"/>
        </w:rPr>
        <w:t xml:space="preserve"> personal information from the respondents (Information Technology Teachers). Such information includes type of school (public/private), teacher’s educational qualification, course studied and education zone</w:t>
      </w:r>
      <w:r>
        <w:rPr>
          <w:rFonts w:ascii="Times New Roman" w:hAnsi="Times New Roman"/>
          <w:sz w:val="24"/>
          <w:szCs w:val="24"/>
        </w:rPr>
        <w:t xml:space="preserve"> of the teacher. Section B </w:t>
      </w:r>
      <w:r w:rsidRPr="00022460">
        <w:rPr>
          <w:rFonts w:ascii="Times New Roman" w:hAnsi="Times New Roman"/>
          <w:sz w:val="24"/>
          <w:szCs w:val="24"/>
        </w:rPr>
        <w:t>contain</w:t>
      </w:r>
      <w:r>
        <w:rPr>
          <w:rFonts w:ascii="Times New Roman" w:hAnsi="Times New Roman"/>
          <w:sz w:val="24"/>
          <w:szCs w:val="24"/>
        </w:rPr>
        <w:t>ed</w:t>
      </w:r>
      <w:r w:rsidRPr="00022460">
        <w:rPr>
          <w:rFonts w:ascii="Times New Roman" w:hAnsi="Times New Roman"/>
          <w:sz w:val="24"/>
          <w:szCs w:val="24"/>
        </w:rPr>
        <w:t xml:space="preserve"> all the curriculum contents, teaching facilities, instructional materials, number of personnel,</w:t>
      </w:r>
      <w:r>
        <w:rPr>
          <w:rFonts w:ascii="Times New Roman" w:hAnsi="Times New Roman"/>
          <w:sz w:val="24"/>
          <w:szCs w:val="24"/>
        </w:rPr>
        <w:t xml:space="preserve"> instructional procedures</w:t>
      </w:r>
      <w:r w:rsidRPr="00022460">
        <w:rPr>
          <w:rFonts w:ascii="Times New Roman" w:hAnsi="Times New Roman"/>
          <w:sz w:val="24"/>
          <w:szCs w:val="24"/>
        </w:rPr>
        <w:t xml:space="preserve"> and evaluation techniques as contained in the curriculum. In the checklists, the respondents </w:t>
      </w:r>
      <w:r>
        <w:rPr>
          <w:rFonts w:ascii="Times New Roman" w:hAnsi="Times New Roman"/>
          <w:sz w:val="24"/>
          <w:szCs w:val="24"/>
        </w:rPr>
        <w:t>responded to</w:t>
      </w:r>
      <w:r w:rsidRPr="00022460">
        <w:rPr>
          <w:rFonts w:ascii="Times New Roman" w:hAnsi="Times New Roman"/>
          <w:sz w:val="24"/>
          <w:szCs w:val="24"/>
        </w:rPr>
        <w:t xml:space="preserve"> research question one based on the level of coverage of the content of the curriculum in terms of percentage of</w:t>
      </w:r>
      <w:r>
        <w:rPr>
          <w:rFonts w:ascii="Times New Roman" w:hAnsi="Times New Roman"/>
          <w:sz w:val="24"/>
          <w:szCs w:val="24"/>
        </w:rPr>
        <w:t xml:space="preserve"> coverage, research question one was</w:t>
      </w:r>
      <w:r w:rsidRPr="00022460">
        <w:rPr>
          <w:rFonts w:ascii="Times New Roman" w:hAnsi="Times New Roman"/>
          <w:sz w:val="24"/>
          <w:szCs w:val="24"/>
        </w:rPr>
        <w:t xml:space="preserve"> answered with the knowledge of the bench mark provided by the Federal Ministry of education by indicating the percentage level of a</w:t>
      </w:r>
      <w:r>
        <w:rPr>
          <w:rFonts w:ascii="Times New Roman" w:hAnsi="Times New Roman"/>
          <w:sz w:val="24"/>
          <w:szCs w:val="24"/>
        </w:rPr>
        <w:t xml:space="preserve">dequacy, research question two was </w:t>
      </w:r>
      <w:r w:rsidRPr="00022460">
        <w:rPr>
          <w:rFonts w:ascii="Times New Roman" w:hAnsi="Times New Roman"/>
          <w:sz w:val="24"/>
          <w:szCs w:val="24"/>
        </w:rPr>
        <w:t xml:space="preserve"> answered with the knowledge of the bench mark provided by the Federal Ministry of Education as well using ratio and percentage of adequacy</w:t>
      </w:r>
      <w:r>
        <w:rPr>
          <w:rFonts w:ascii="Times New Roman" w:hAnsi="Times New Roman"/>
          <w:sz w:val="24"/>
          <w:szCs w:val="24"/>
        </w:rPr>
        <w:t>.</w:t>
      </w:r>
      <w:r>
        <w:rPr>
          <w:rFonts w:ascii="Times New Roman" w:eastAsia="Times New Roman" w:hAnsi="Times New Roman" w:cs="Times New Roman"/>
          <w:color w:val="000000"/>
          <w:sz w:val="24"/>
          <w:szCs w:val="24"/>
        </w:rPr>
        <w:t xml:space="preserve"> </w:t>
      </w:r>
      <w:r w:rsidRPr="00022460">
        <w:rPr>
          <w:rFonts w:ascii="Times New Roman" w:hAnsi="Times New Roman"/>
          <w:sz w:val="24"/>
          <w:szCs w:val="24"/>
        </w:rPr>
        <w:t>ITCIEC</w:t>
      </w:r>
      <w:r>
        <w:rPr>
          <w:rFonts w:ascii="Times New Roman" w:hAnsi="Times New Roman"/>
          <w:sz w:val="24"/>
          <w:szCs w:val="24"/>
        </w:rPr>
        <w:t xml:space="preserve"> cluster 1 generated consistency value of 0.82 using Kendal W after trial testing in Anambra State which is another area where the study was done. Research question was answered using percentage while the sole hypothesis was tested using</w:t>
      </w:r>
      <w:r w:rsidRPr="00624F0E">
        <w:rPr>
          <w:rFonts w:ascii="Times New Roman" w:hAnsi="Times New Roman"/>
          <w:sz w:val="24"/>
          <w:szCs w:val="24"/>
        </w:rPr>
        <w:t xml:space="preserve"> Chi-square test of the Goodness-of-fit at 95% confidence level</w:t>
      </w:r>
      <w:r>
        <w:rPr>
          <w:rFonts w:ascii="Times New Roman" w:hAnsi="Times New Roman"/>
          <w:sz w:val="24"/>
          <w:szCs w:val="24"/>
        </w:rPr>
        <w:t>.</w:t>
      </w:r>
    </w:p>
    <w:p w14:paraId="6715DC4E" w14:textId="77777777" w:rsidR="00BB1F1E" w:rsidRDefault="00BB1F1E" w:rsidP="00581EEA">
      <w:pPr>
        <w:spacing w:after="0" w:line="480" w:lineRule="auto"/>
        <w:jc w:val="both"/>
        <w:rPr>
          <w:rFonts w:ascii="Times New Roman" w:hAnsi="Times New Roman"/>
          <w:sz w:val="24"/>
          <w:szCs w:val="24"/>
        </w:rPr>
      </w:pPr>
    </w:p>
    <w:p w14:paraId="4CB1945F" w14:textId="77777777" w:rsidR="00524B9A" w:rsidRPr="00BB1F1E" w:rsidRDefault="00524B9A" w:rsidP="00581EEA">
      <w:pPr>
        <w:spacing w:after="0" w:line="480" w:lineRule="auto"/>
        <w:jc w:val="both"/>
        <w:rPr>
          <w:rFonts w:ascii="Times New Roman" w:hAnsi="Times New Roman"/>
          <w:b/>
          <w:sz w:val="24"/>
          <w:szCs w:val="24"/>
        </w:rPr>
      </w:pPr>
      <w:r w:rsidRPr="00BB1F1E">
        <w:rPr>
          <w:rFonts w:ascii="Times New Roman" w:hAnsi="Times New Roman"/>
          <w:b/>
          <w:sz w:val="24"/>
          <w:szCs w:val="24"/>
        </w:rPr>
        <w:t>Result</w:t>
      </w:r>
      <w:r w:rsidR="00BB1F1E">
        <w:rPr>
          <w:rFonts w:ascii="Times New Roman" w:hAnsi="Times New Roman"/>
          <w:b/>
          <w:sz w:val="24"/>
          <w:szCs w:val="24"/>
        </w:rPr>
        <w:t>s</w:t>
      </w:r>
    </w:p>
    <w:p w14:paraId="5395D9E6" w14:textId="77777777" w:rsidR="00524B9A" w:rsidRPr="00524B9A" w:rsidRDefault="00524B9A" w:rsidP="00524B9A">
      <w:pPr>
        <w:spacing w:before="240" w:after="0" w:line="480" w:lineRule="auto"/>
        <w:jc w:val="both"/>
        <w:rPr>
          <w:rFonts w:ascii="Times New Roman" w:hAnsi="Times New Roman"/>
          <w:b/>
          <w:sz w:val="24"/>
          <w:szCs w:val="24"/>
        </w:rPr>
      </w:pPr>
      <w:r>
        <w:rPr>
          <w:rFonts w:ascii="Times New Roman" w:hAnsi="Times New Roman"/>
          <w:b/>
          <w:sz w:val="24"/>
          <w:szCs w:val="24"/>
        </w:rPr>
        <w:t>Research Question</w:t>
      </w:r>
      <w:r w:rsidRPr="00D63A25">
        <w:rPr>
          <w:rFonts w:ascii="Times New Roman" w:hAnsi="Times New Roman"/>
          <w:sz w:val="24"/>
          <w:szCs w:val="24"/>
        </w:rPr>
        <w:t xml:space="preserve"> </w:t>
      </w:r>
    </w:p>
    <w:p w14:paraId="36D54125" w14:textId="16CFCDD8" w:rsidR="00524B9A" w:rsidRDefault="00524B9A" w:rsidP="00581EEA">
      <w:pPr>
        <w:spacing w:after="0" w:line="480" w:lineRule="auto"/>
        <w:jc w:val="both"/>
        <w:rPr>
          <w:rFonts w:ascii="Times New Roman" w:hAnsi="Times New Roman"/>
          <w:sz w:val="24"/>
          <w:szCs w:val="24"/>
        </w:rPr>
      </w:pPr>
      <w:r w:rsidRPr="00524B9A">
        <w:rPr>
          <w:rFonts w:ascii="Times New Roman" w:hAnsi="Times New Roman"/>
          <w:sz w:val="24"/>
          <w:szCs w:val="24"/>
        </w:rPr>
        <w:lastRenderedPageBreak/>
        <w:t>What is the level of correspondence of the contents of the information technology components of basic science and technology taught in Ebonyi State with the specifications of core curriculum for upper basic education</w:t>
      </w:r>
      <w:r w:rsidR="00EB290B">
        <w:rPr>
          <w:rFonts w:ascii="Times New Roman" w:hAnsi="Times New Roman"/>
          <w:sz w:val="24"/>
          <w:szCs w:val="24"/>
        </w:rPr>
        <w:t xml:space="preserve"> schools</w:t>
      </w:r>
      <w:r w:rsidRPr="00524B9A">
        <w:rPr>
          <w:rFonts w:ascii="Times New Roman" w:hAnsi="Times New Roman"/>
          <w:sz w:val="24"/>
          <w:szCs w:val="24"/>
        </w:rPr>
        <w:t>?</w:t>
      </w:r>
    </w:p>
    <w:p w14:paraId="2E30F432" w14:textId="77777777" w:rsidR="00524B9A" w:rsidRPr="00D63A25" w:rsidRDefault="00524B9A" w:rsidP="00524B9A">
      <w:pPr>
        <w:pStyle w:val="ListParagraph"/>
        <w:spacing w:after="0" w:line="480" w:lineRule="auto"/>
        <w:ind w:left="0"/>
        <w:jc w:val="both"/>
        <w:rPr>
          <w:rFonts w:ascii="Times New Roman" w:hAnsi="Times New Roman"/>
          <w:b/>
          <w:sz w:val="24"/>
          <w:szCs w:val="24"/>
        </w:rPr>
      </w:pPr>
      <w:r w:rsidRPr="00D63A25">
        <w:rPr>
          <w:rFonts w:ascii="Times New Roman" w:hAnsi="Times New Roman"/>
          <w:sz w:val="24"/>
          <w:szCs w:val="24"/>
        </w:rPr>
        <w:t>Data collected from the c</w:t>
      </w:r>
      <w:r>
        <w:rPr>
          <w:rFonts w:ascii="Times New Roman" w:hAnsi="Times New Roman"/>
          <w:sz w:val="24"/>
          <w:szCs w:val="24"/>
        </w:rPr>
        <w:t>ore curriculum on contents spec</w:t>
      </w:r>
      <w:r w:rsidRPr="00D63A25">
        <w:rPr>
          <w:rFonts w:ascii="Times New Roman" w:hAnsi="Times New Roman"/>
          <w:sz w:val="24"/>
          <w:szCs w:val="24"/>
        </w:rPr>
        <w:t xml:space="preserve">ifications and data collected from the diary of scheme of work in Ebonyi State schools were used to answer this research question. Summary of results are shown on Table1. </w:t>
      </w:r>
    </w:p>
    <w:p w14:paraId="2714EE25" w14:textId="77777777" w:rsidR="00524B9A" w:rsidRPr="00711760" w:rsidRDefault="00524B9A" w:rsidP="00524B9A">
      <w:pPr>
        <w:pStyle w:val="ListParagraph"/>
        <w:spacing w:after="0" w:line="240" w:lineRule="auto"/>
        <w:ind w:left="288" w:hanging="288"/>
        <w:jc w:val="both"/>
        <w:rPr>
          <w:rFonts w:ascii="Times New Roman" w:hAnsi="Times New Roman"/>
          <w:b/>
          <w:iCs/>
          <w:sz w:val="24"/>
          <w:szCs w:val="24"/>
        </w:rPr>
      </w:pPr>
      <w:r w:rsidRPr="00D63A25">
        <w:rPr>
          <w:rFonts w:ascii="Times New Roman" w:hAnsi="Times New Roman"/>
          <w:b/>
          <w:sz w:val="24"/>
          <w:szCs w:val="24"/>
        </w:rPr>
        <w:t xml:space="preserve">Table 1: </w:t>
      </w:r>
      <w:r w:rsidRPr="00524B9A">
        <w:rPr>
          <w:rFonts w:ascii="Times New Roman" w:hAnsi="Times New Roman"/>
          <w:b/>
          <w:sz w:val="24"/>
          <w:szCs w:val="24"/>
        </w:rPr>
        <w:t>the level of correspondence of the contents of the information technology components of basic science &amp; technology taught in Ebonyi State upper basic schools with the specifications of core curriculum in upper basic education</w:t>
      </w:r>
      <w:r w:rsidRPr="00711760">
        <w:rPr>
          <w:rFonts w:ascii="Times New Roman" w:hAnsi="Times New Roman"/>
          <w:iCs/>
          <w:sz w:val="24"/>
          <w:szCs w:val="24"/>
        </w:rPr>
        <w:t xml:space="preserve"> </w:t>
      </w:r>
    </w:p>
    <w:tbl>
      <w:tblPr>
        <w:tblW w:w="9715" w:type="dxa"/>
        <w:tblLook w:val="04A0" w:firstRow="1" w:lastRow="0" w:firstColumn="1" w:lastColumn="0" w:noHBand="0" w:noVBand="1"/>
      </w:tblPr>
      <w:tblGrid>
        <w:gridCol w:w="621"/>
        <w:gridCol w:w="2835"/>
        <w:gridCol w:w="990"/>
        <w:gridCol w:w="2107"/>
        <w:gridCol w:w="1295"/>
        <w:gridCol w:w="1867"/>
      </w:tblGrid>
      <w:tr w:rsidR="00524B9A" w:rsidRPr="00D63A25" w14:paraId="739931B6" w14:textId="77777777" w:rsidTr="00BB1F1E">
        <w:tc>
          <w:tcPr>
            <w:tcW w:w="621" w:type="dxa"/>
            <w:tcBorders>
              <w:top w:val="single" w:sz="4" w:space="0" w:color="auto"/>
              <w:bottom w:val="single" w:sz="4" w:space="0" w:color="auto"/>
            </w:tcBorders>
          </w:tcPr>
          <w:p w14:paraId="6900BBF5" w14:textId="77777777" w:rsidR="00524B9A" w:rsidRPr="00D63A25" w:rsidRDefault="00524B9A" w:rsidP="00C85AA7">
            <w:pPr>
              <w:spacing w:after="0" w:line="240" w:lineRule="auto"/>
              <w:jc w:val="both"/>
              <w:rPr>
                <w:rFonts w:ascii="Times New Roman" w:hAnsi="Times New Roman"/>
                <w:b/>
                <w:sz w:val="20"/>
                <w:szCs w:val="20"/>
              </w:rPr>
            </w:pPr>
            <w:r w:rsidRPr="00D63A25">
              <w:rPr>
                <w:rFonts w:ascii="Times New Roman" w:hAnsi="Times New Roman"/>
                <w:b/>
                <w:sz w:val="20"/>
                <w:szCs w:val="20"/>
              </w:rPr>
              <w:t>S/N</w:t>
            </w:r>
          </w:p>
        </w:tc>
        <w:tc>
          <w:tcPr>
            <w:tcW w:w="2835" w:type="dxa"/>
            <w:tcBorders>
              <w:top w:val="single" w:sz="4" w:space="0" w:color="auto"/>
              <w:bottom w:val="single" w:sz="4" w:space="0" w:color="auto"/>
            </w:tcBorders>
          </w:tcPr>
          <w:p w14:paraId="5C37A0E3" w14:textId="77777777" w:rsidR="00524B9A" w:rsidRPr="00D63A25" w:rsidRDefault="00524B9A" w:rsidP="00C85AA7">
            <w:pPr>
              <w:spacing w:after="0" w:line="240" w:lineRule="auto"/>
              <w:jc w:val="both"/>
              <w:rPr>
                <w:rFonts w:ascii="Times New Roman" w:hAnsi="Times New Roman"/>
                <w:b/>
                <w:sz w:val="20"/>
                <w:szCs w:val="20"/>
              </w:rPr>
            </w:pPr>
            <w:r w:rsidRPr="00D63A25">
              <w:rPr>
                <w:rFonts w:ascii="Times New Roman" w:hAnsi="Times New Roman"/>
                <w:b/>
                <w:sz w:val="20"/>
                <w:szCs w:val="20"/>
              </w:rPr>
              <w:t>Topics</w:t>
            </w:r>
          </w:p>
        </w:tc>
        <w:tc>
          <w:tcPr>
            <w:tcW w:w="990" w:type="dxa"/>
            <w:tcBorders>
              <w:top w:val="single" w:sz="4" w:space="0" w:color="auto"/>
              <w:bottom w:val="single" w:sz="4" w:space="0" w:color="auto"/>
            </w:tcBorders>
          </w:tcPr>
          <w:p w14:paraId="5D23FA1B" w14:textId="77777777" w:rsidR="00524B9A" w:rsidRPr="00D63A25" w:rsidRDefault="00524B9A" w:rsidP="00C85AA7">
            <w:pPr>
              <w:spacing w:after="0" w:line="240" w:lineRule="auto"/>
              <w:jc w:val="both"/>
              <w:rPr>
                <w:rFonts w:ascii="Times New Roman" w:hAnsi="Times New Roman"/>
                <w:b/>
                <w:sz w:val="20"/>
                <w:szCs w:val="20"/>
              </w:rPr>
            </w:pPr>
            <w:r w:rsidRPr="00D63A25">
              <w:rPr>
                <w:rFonts w:ascii="Times New Roman" w:hAnsi="Times New Roman"/>
                <w:b/>
                <w:sz w:val="20"/>
                <w:szCs w:val="20"/>
              </w:rPr>
              <w:t xml:space="preserve">Contents specified </w:t>
            </w:r>
          </w:p>
        </w:tc>
        <w:tc>
          <w:tcPr>
            <w:tcW w:w="2107" w:type="dxa"/>
            <w:tcBorders>
              <w:top w:val="single" w:sz="4" w:space="0" w:color="auto"/>
              <w:bottom w:val="single" w:sz="4" w:space="0" w:color="auto"/>
            </w:tcBorders>
          </w:tcPr>
          <w:p w14:paraId="483ECF40" w14:textId="77777777" w:rsidR="00524B9A" w:rsidRPr="00D63A25" w:rsidRDefault="00524B9A" w:rsidP="00C85AA7">
            <w:pPr>
              <w:spacing w:after="0" w:line="240" w:lineRule="auto"/>
              <w:jc w:val="both"/>
              <w:rPr>
                <w:rFonts w:ascii="Times New Roman" w:hAnsi="Times New Roman"/>
                <w:b/>
                <w:sz w:val="20"/>
                <w:szCs w:val="20"/>
              </w:rPr>
            </w:pPr>
            <w:r w:rsidRPr="00D63A25">
              <w:rPr>
                <w:rFonts w:ascii="Times New Roman" w:hAnsi="Times New Roman"/>
                <w:b/>
                <w:sz w:val="20"/>
                <w:szCs w:val="20"/>
              </w:rPr>
              <w:t>Contents taught in Ebonyi State Upper Basic Schools</w:t>
            </w:r>
          </w:p>
        </w:tc>
        <w:tc>
          <w:tcPr>
            <w:tcW w:w="1295" w:type="dxa"/>
            <w:tcBorders>
              <w:top w:val="single" w:sz="4" w:space="0" w:color="auto"/>
              <w:bottom w:val="single" w:sz="4" w:space="0" w:color="auto"/>
            </w:tcBorders>
          </w:tcPr>
          <w:p w14:paraId="2CA1A43E" w14:textId="77777777" w:rsidR="00524B9A" w:rsidRPr="00D63A25" w:rsidRDefault="00524B9A" w:rsidP="00C85AA7">
            <w:pPr>
              <w:spacing w:after="0" w:line="240" w:lineRule="auto"/>
              <w:jc w:val="both"/>
              <w:rPr>
                <w:rFonts w:ascii="Times New Roman" w:hAnsi="Times New Roman"/>
                <w:b/>
                <w:sz w:val="20"/>
                <w:szCs w:val="20"/>
              </w:rPr>
            </w:pPr>
            <w:r w:rsidRPr="00D63A25">
              <w:rPr>
                <w:rFonts w:ascii="Times New Roman" w:hAnsi="Times New Roman"/>
                <w:b/>
                <w:sz w:val="20"/>
                <w:szCs w:val="20"/>
              </w:rPr>
              <w:t xml:space="preserve">% Coverage </w:t>
            </w:r>
          </w:p>
        </w:tc>
        <w:tc>
          <w:tcPr>
            <w:tcW w:w="1867" w:type="dxa"/>
            <w:tcBorders>
              <w:top w:val="single" w:sz="4" w:space="0" w:color="auto"/>
              <w:bottom w:val="single" w:sz="4" w:space="0" w:color="auto"/>
            </w:tcBorders>
          </w:tcPr>
          <w:p w14:paraId="502697C5" w14:textId="77777777" w:rsidR="00524B9A" w:rsidRPr="00D63A25" w:rsidRDefault="00524B9A" w:rsidP="00C85AA7">
            <w:pPr>
              <w:spacing w:after="0" w:line="240" w:lineRule="auto"/>
              <w:jc w:val="both"/>
              <w:rPr>
                <w:rFonts w:ascii="Times New Roman" w:hAnsi="Times New Roman"/>
                <w:b/>
                <w:sz w:val="20"/>
                <w:szCs w:val="20"/>
              </w:rPr>
            </w:pPr>
            <w:r w:rsidRPr="00D63A25">
              <w:rPr>
                <w:rFonts w:ascii="Times New Roman" w:hAnsi="Times New Roman"/>
                <w:b/>
                <w:sz w:val="20"/>
                <w:szCs w:val="20"/>
              </w:rPr>
              <w:t xml:space="preserve">Comments </w:t>
            </w:r>
          </w:p>
        </w:tc>
      </w:tr>
      <w:tr w:rsidR="00524B9A" w:rsidRPr="00D63A25" w14:paraId="083A3AAC" w14:textId="77777777" w:rsidTr="00BB1F1E">
        <w:tc>
          <w:tcPr>
            <w:tcW w:w="621" w:type="dxa"/>
            <w:tcBorders>
              <w:top w:val="single" w:sz="4" w:space="0" w:color="auto"/>
            </w:tcBorders>
          </w:tcPr>
          <w:p w14:paraId="57150874" w14:textId="77777777" w:rsidR="00524B9A" w:rsidRPr="00D63A25" w:rsidRDefault="00524B9A" w:rsidP="00C85AA7">
            <w:pPr>
              <w:pStyle w:val="ListParagraph"/>
              <w:numPr>
                <w:ilvl w:val="0"/>
                <w:numId w:val="3"/>
              </w:numPr>
              <w:spacing w:after="0" w:line="240" w:lineRule="auto"/>
              <w:ind w:left="470"/>
              <w:jc w:val="both"/>
              <w:rPr>
                <w:rFonts w:ascii="Times New Roman" w:hAnsi="Times New Roman"/>
                <w:sz w:val="24"/>
                <w:szCs w:val="24"/>
              </w:rPr>
            </w:pPr>
          </w:p>
        </w:tc>
        <w:tc>
          <w:tcPr>
            <w:tcW w:w="2835" w:type="dxa"/>
            <w:tcBorders>
              <w:top w:val="single" w:sz="4" w:space="0" w:color="auto"/>
            </w:tcBorders>
          </w:tcPr>
          <w:p w14:paraId="5CF2355D"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Historical Development of Computers </w:t>
            </w:r>
          </w:p>
        </w:tc>
        <w:tc>
          <w:tcPr>
            <w:tcW w:w="990" w:type="dxa"/>
            <w:tcBorders>
              <w:top w:val="single" w:sz="4" w:space="0" w:color="auto"/>
            </w:tcBorders>
          </w:tcPr>
          <w:p w14:paraId="52F607DA"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5</w:t>
            </w:r>
          </w:p>
        </w:tc>
        <w:tc>
          <w:tcPr>
            <w:tcW w:w="2107" w:type="dxa"/>
            <w:tcBorders>
              <w:top w:val="single" w:sz="4" w:space="0" w:color="auto"/>
            </w:tcBorders>
          </w:tcPr>
          <w:p w14:paraId="43981295"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4</w:t>
            </w:r>
          </w:p>
        </w:tc>
        <w:tc>
          <w:tcPr>
            <w:tcW w:w="1295" w:type="dxa"/>
            <w:tcBorders>
              <w:top w:val="single" w:sz="4" w:space="0" w:color="auto"/>
            </w:tcBorders>
          </w:tcPr>
          <w:p w14:paraId="3C0DB68B"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80%</w:t>
            </w:r>
          </w:p>
        </w:tc>
        <w:tc>
          <w:tcPr>
            <w:tcW w:w="1867" w:type="dxa"/>
            <w:tcBorders>
              <w:top w:val="single" w:sz="4" w:space="0" w:color="auto"/>
            </w:tcBorders>
          </w:tcPr>
          <w:p w14:paraId="7520D938" w14:textId="77777777" w:rsidR="00524B9A" w:rsidRPr="00D63A25" w:rsidRDefault="00524B9A" w:rsidP="00C85AA7">
            <w:pPr>
              <w:spacing w:after="0" w:line="240" w:lineRule="auto"/>
              <w:rPr>
                <w:rFonts w:ascii="Times New Roman" w:hAnsi="Times New Roman"/>
                <w:sz w:val="20"/>
                <w:szCs w:val="20"/>
              </w:rPr>
            </w:pPr>
            <w:r w:rsidRPr="00D63A25">
              <w:rPr>
                <w:rFonts w:ascii="Times New Roman" w:hAnsi="Times New Roman"/>
                <w:sz w:val="20"/>
                <w:szCs w:val="20"/>
              </w:rPr>
              <w:t>Below Specification</w:t>
            </w:r>
          </w:p>
        </w:tc>
      </w:tr>
      <w:tr w:rsidR="00524B9A" w:rsidRPr="00D63A25" w14:paraId="0C8DBC0D" w14:textId="77777777" w:rsidTr="00BB1F1E">
        <w:tc>
          <w:tcPr>
            <w:tcW w:w="621" w:type="dxa"/>
          </w:tcPr>
          <w:p w14:paraId="3CE99FBE" w14:textId="77777777" w:rsidR="00524B9A" w:rsidRPr="00D63A25" w:rsidRDefault="00524B9A" w:rsidP="00C85AA7">
            <w:pPr>
              <w:pStyle w:val="ListParagraph"/>
              <w:numPr>
                <w:ilvl w:val="0"/>
                <w:numId w:val="3"/>
              </w:numPr>
              <w:spacing w:after="0" w:line="240" w:lineRule="auto"/>
              <w:ind w:left="470"/>
              <w:jc w:val="both"/>
              <w:rPr>
                <w:rFonts w:ascii="Times New Roman" w:hAnsi="Times New Roman"/>
                <w:sz w:val="24"/>
                <w:szCs w:val="24"/>
              </w:rPr>
            </w:pPr>
          </w:p>
        </w:tc>
        <w:tc>
          <w:tcPr>
            <w:tcW w:w="2835" w:type="dxa"/>
          </w:tcPr>
          <w:p w14:paraId="69A20BE5"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Data Processing </w:t>
            </w:r>
          </w:p>
        </w:tc>
        <w:tc>
          <w:tcPr>
            <w:tcW w:w="990" w:type="dxa"/>
          </w:tcPr>
          <w:p w14:paraId="08AF4229"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2107" w:type="dxa"/>
          </w:tcPr>
          <w:p w14:paraId="4689DCEF"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1295" w:type="dxa"/>
          </w:tcPr>
          <w:p w14:paraId="31EDA5F3"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100%</w:t>
            </w:r>
          </w:p>
        </w:tc>
        <w:tc>
          <w:tcPr>
            <w:tcW w:w="1867" w:type="dxa"/>
          </w:tcPr>
          <w:p w14:paraId="05042F0D" w14:textId="77777777" w:rsidR="00524B9A" w:rsidRPr="00D63A25" w:rsidRDefault="00524B9A" w:rsidP="00C85AA7">
            <w:pPr>
              <w:spacing w:after="0" w:line="240" w:lineRule="auto"/>
              <w:rPr>
                <w:rFonts w:ascii="Times New Roman" w:hAnsi="Times New Roman"/>
                <w:sz w:val="20"/>
                <w:szCs w:val="20"/>
              </w:rPr>
            </w:pPr>
            <w:r w:rsidRPr="00D63A25">
              <w:rPr>
                <w:rFonts w:ascii="Times New Roman" w:hAnsi="Times New Roman"/>
                <w:sz w:val="20"/>
                <w:szCs w:val="20"/>
              </w:rPr>
              <w:t>Up to specification</w:t>
            </w:r>
          </w:p>
        </w:tc>
      </w:tr>
      <w:tr w:rsidR="00524B9A" w:rsidRPr="00D63A25" w14:paraId="068AC6AC" w14:textId="77777777" w:rsidTr="00BB1F1E">
        <w:tc>
          <w:tcPr>
            <w:tcW w:w="621" w:type="dxa"/>
          </w:tcPr>
          <w:p w14:paraId="3473E649" w14:textId="77777777" w:rsidR="00524B9A" w:rsidRPr="00D63A25" w:rsidRDefault="00524B9A" w:rsidP="00C85AA7">
            <w:pPr>
              <w:pStyle w:val="ListParagraph"/>
              <w:numPr>
                <w:ilvl w:val="0"/>
                <w:numId w:val="3"/>
              </w:numPr>
              <w:spacing w:after="0" w:line="240" w:lineRule="auto"/>
              <w:ind w:left="470"/>
              <w:jc w:val="both"/>
              <w:rPr>
                <w:rFonts w:ascii="Times New Roman" w:hAnsi="Times New Roman"/>
                <w:sz w:val="24"/>
                <w:szCs w:val="24"/>
              </w:rPr>
            </w:pPr>
          </w:p>
        </w:tc>
        <w:tc>
          <w:tcPr>
            <w:tcW w:w="2835" w:type="dxa"/>
          </w:tcPr>
          <w:p w14:paraId="5D5654C3"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Computer Ethics </w:t>
            </w:r>
          </w:p>
        </w:tc>
        <w:tc>
          <w:tcPr>
            <w:tcW w:w="990" w:type="dxa"/>
          </w:tcPr>
          <w:p w14:paraId="53FE994D"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2107" w:type="dxa"/>
          </w:tcPr>
          <w:p w14:paraId="694BFE5B"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1295" w:type="dxa"/>
          </w:tcPr>
          <w:p w14:paraId="2369CBAB"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100%</w:t>
            </w:r>
          </w:p>
        </w:tc>
        <w:tc>
          <w:tcPr>
            <w:tcW w:w="1867" w:type="dxa"/>
          </w:tcPr>
          <w:p w14:paraId="2CB71419"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6D9DD2E1" w14:textId="77777777" w:rsidTr="00BB1F1E">
        <w:tc>
          <w:tcPr>
            <w:tcW w:w="621" w:type="dxa"/>
          </w:tcPr>
          <w:p w14:paraId="14F461D2" w14:textId="77777777" w:rsidR="00524B9A" w:rsidRPr="00D63A25" w:rsidRDefault="00524B9A" w:rsidP="00C85AA7">
            <w:pPr>
              <w:pStyle w:val="ListParagraph"/>
              <w:numPr>
                <w:ilvl w:val="0"/>
                <w:numId w:val="3"/>
              </w:numPr>
              <w:spacing w:after="0" w:line="240" w:lineRule="auto"/>
              <w:ind w:left="470"/>
              <w:jc w:val="both"/>
              <w:rPr>
                <w:rFonts w:ascii="Times New Roman" w:hAnsi="Times New Roman"/>
                <w:sz w:val="24"/>
                <w:szCs w:val="24"/>
              </w:rPr>
            </w:pPr>
          </w:p>
        </w:tc>
        <w:tc>
          <w:tcPr>
            <w:tcW w:w="2835" w:type="dxa"/>
          </w:tcPr>
          <w:p w14:paraId="7E5964A4"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Application of IT in Everyday Life </w:t>
            </w:r>
          </w:p>
        </w:tc>
        <w:tc>
          <w:tcPr>
            <w:tcW w:w="990" w:type="dxa"/>
          </w:tcPr>
          <w:p w14:paraId="4676DFFD"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2107" w:type="dxa"/>
          </w:tcPr>
          <w:p w14:paraId="597BC2DA"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1295" w:type="dxa"/>
          </w:tcPr>
          <w:p w14:paraId="7BEF0C25"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100%</w:t>
            </w:r>
          </w:p>
        </w:tc>
        <w:tc>
          <w:tcPr>
            <w:tcW w:w="1867" w:type="dxa"/>
          </w:tcPr>
          <w:p w14:paraId="1CB1D750"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24B1A831" w14:textId="77777777" w:rsidTr="00BB1F1E">
        <w:tc>
          <w:tcPr>
            <w:tcW w:w="621" w:type="dxa"/>
          </w:tcPr>
          <w:p w14:paraId="5AAFF221" w14:textId="77777777" w:rsidR="00524B9A" w:rsidRPr="00D63A25" w:rsidRDefault="00524B9A" w:rsidP="00C85AA7">
            <w:pPr>
              <w:pStyle w:val="ListParagraph"/>
              <w:numPr>
                <w:ilvl w:val="0"/>
                <w:numId w:val="3"/>
              </w:numPr>
              <w:spacing w:after="0" w:line="240" w:lineRule="auto"/>
              <w:ind w:left="470"/>
              <w:jc w:val="both"/>
              <w:rPr>
                <w:rFonts w:ascii="Times New Roman" w:hAnsi="Times New Roman"/>
                <w:sz w:val="24"/>
                <w:szCs w:val="24"/>
              </w:rPr>
            </w:pPr>
          </w:p>
        </w:tc>
        <w:tc>
          <w:tcPr>
            <w:tcW w:w="2835" w:type="dxa"/>
          </w:tcPr>
          <w:p w14:paraId="2AE8C783"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Information Transmission </w:t>
            </w:r>
          </w:p>
        </w:tc>
        <w:tc>
          <w:tcPr>
            <w:tcW w:w="990" w:type="dxa"/>
          </w:tcPr>
          <w:p w14:paraId="3F3AB92B"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2107" w:type="dxa"/>
          </w:tcPr>
          <w:p w14:paraId="4ADE7286"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1295" w:type="dxa"/>
          </w:tcPr>
          <w:p w14:paraId="52DC5898"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100%</w:t>
            </w:r>
          </w:p>
        </w:tc>
        <w:tc>
          <w:tcPr>
            <w:tcW w:w="1867" w:type="dxa"/>
          </w:tcPr>
          <w:p w14:paraId="6A3F97DB"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3F96EDA6" w14:textId="77777777" w:rsidTr="00BB1F1E">
        <w:tc>
          <w:tcPr>
            <w:tcW w:w="9715" w:type="dxa"/>
            <w:gridSpan w:val="6"/>
          </w:tcPr>
          <w:p w14:paraId="4E8E2E66" w14:textId="77777777" w:rsidR="00524B9A" w:rsidRPr="00D63A25" w:rsidRDefault="00524B9A" w:rsidP="00C85AA7">
            <w:pPr>
              <w:spacing w:before="240" w:after="0" w:line="240" w:lineRule="auto"/>
              <w:rPr>
                <w:rFonts w:ascii="Times New Roman" w:hAnsi="Times New Roman"/>
                <w:b/>
                <w:sz w:val="24"/>
                <w:szCs w:val="24"/>
              </w:rPr>
            </w:pPr>
            <w:r w:rsidRPr="00D63A25">
              <w:rPr>
                <w:rFonts w:ascii="Times New Roman" w:hAnsi="Times New Roman"/>
                <w:b/>
                <w:sz w:val="24"/>
                <w:szCs w:val="24"/>
              </w:rPr>
              <w:t>JSSII</w:t>
            </w:r>
          </w:p>
        </w:tc>
      </w:tr>
      <w:tr w:rsidR="00524B9A" w:rsidRPr="00D63A25" w14:paraId="75B79EC2" w14:textId="77777777" w:rsidTr="00BB1F1E">
        <w:tc>
          <w:tcPr>
            <w:tcW w:w="621" w:type="dxa"/>
          </w:tcPr>
          <w:p w14:paraId="1C27D70B"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3F717D63"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Computer Software </w:t>
            </w:r>
          </w:p>
        </w:tc>
        <w:tc>
          <w:tcPr>
            <w:tcW w:w="990" w:type="dxa"/>
          </w:tcPr>
          <w:p w14:paraId="7FE4283C"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2107" w:type="dxa"/>
          </w:tcPr>
          <w:p w14:paraId="6EE88DDD"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1295" w:type="dxa"/>
          </w:tcPr>
          <w:p w14:paraId="6A975217"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4A353178"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1606EB43" w14:textId="77777777" w:rsidTr="00BB1F1E">
        <w:tc>
          <w:tcPr>
            <w:tcW w:w="621" w:type="dxa"/>
          </w:tcPr>
          <w:p w14:paraId="20527456"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1645C476"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Operating System </w:t>
            </w:r>
          </w:p>
        </w:tc>
        <w:tc>
          <w:tcPr>
            <w:tcW w:w="990" w:type="dxa"/>
          </w:tcPr>
          <w:p w14:paraId="0D8EA5B5"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2107" w:type="dxa"/>
          </w:tcPr>
          <w:p w14:paraId="3477C521"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1295" w:type="dxa"/>
          </w:tcPr>
          <w:p w14:paraId="71D25B8D"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2E0F24E3"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6286A108" w14:textId="77777777" w:rsidTr="00BB1F1E">
        <w:tc>
          <w:tcPr>
            <w:tcW w:w="621" w:type="dxa"/>
          </w:tcPr>
          <w:p w14:paraId="227C382B"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12838066"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Units of Storage in Computer </w:t>
            </w:r>
          </w:p>
        </w:tc>
        <w:tc>
          <w:tcPr>
            <w:tcW w:w="990" w:type="dxa"/>
          </w:tcPr>
          <w:p w14:paraId="59E17410"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w:t>
            </w:r>
          </w:p>
        </w:tc>
        <w:tc>
          <w:tcPr>
            <w:tcW w:w="2107" w:type="dxa"/>
          </w:tcPr>
          <w:p w14:paraId="392E6DB1"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w:t>
            </w:r>
          </w:p>
        </w:tc>
        <w:tc>
          <w:tcPr>
            <w:tcW w:w="1295" w:type="dxa"/>
          </w:tcPr>
          <w:p w14:paraId="4532FE03"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50478358"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6A4A4627" w14:textId="77777777" w:rsidTr="00BB1F1E">
        <w:tc>
          <w:tcPr>
            <w:tcW w:w="621" w:type="dxa"/>
          </w:tcPr>
          <w:p w14:paraId="61DC967B"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6685E012"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Computer Problem Solving Skills </w:t>
            </w:r>
          </w:p>
        </w:tc>
        <w:tc>
          <w:tcPr>
            <w:tcW w:w="990" w:type="dxa"/>
          </w:tcPr>
          <w:p w14:paraId="38F20841"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w:t>
            </w:r>
          </w:p>
        </w:tc>
        <w:tc>
          <w:tcPr>
            <w:tcW w:w="2107" w:type="dxa"/>
          </w:tcPr>
          <w:p w14:paraId="383366CD"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w:t>
            </w:r>
          </w:p>
        </w:tc>
        <w:tc>
          <w:tcPr>
            <w:tcW w:w="1295" w:type="dxa"/>
          </w:tcPr>
          <w:p w14:paraId="26FBA15D"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1E6A2CED"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71E6B448" w14:textId="77777777" w:rsidTr="00BB1F1E">
        <w:tc>
          <w:tcPr>
            <w:tcW w:w="621" w:type="dxa"/>
          </w:tcPr>
          <w:p w14:paraId="3E724000"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400E272D"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Basic </w:t>
            </w:r>
            <w:proofErr w:type="spellStart"/>
            <w:r w:rsidRPr="00D63A25">
              <w:rPr>
                <w:rFonts w:ascii="Times New Roman" w:hAnsi="Times New Roman"/>
                <w:sz w:val="24"/>
                <w:szCs w:val="24"/>
              </w:rPr>
              <w:t>Programme</w:t>
            </w:r>
            <w:proofErr w:type="spellEnd"/>
          </w:p>
        </w:tc>
        <w:tc>
          <w:tcPr>
            <w:tcW w:w="990" w:type="dxa"/>
          </w:tcPr>
          <w:p w14:paraId="7A01C7C1"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2107" w:type="dxa"/>
          </w:tcPr>
          <w:p w14:paraId="31593239"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1295" w:type="dxa"/>
          </w:tcPr>
          <w:p w14:paraId="45E878F7"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67%</w:t>
            </w:r>
          </w:p>
        </w:tc>
        <w:tc>
          <w:tcPr>
            <w:tcW w:w="1867" w:type="dxa"/>
          </w:tcPr>
          <w:p w14:paraId="027587C8"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0"/>
                <w:szCs w:val="20"/>
              </w:rPr>
              <w:t>Below Specification</w:t>
            </w:r>
          </w:p>
        </w:tc>
      </w:tr>
      <w:tr w:rsidR="00524B9A" w:rsidRPr="00D63A25" w14:paraId="5E15854D" w14:textId="77777777" w:rsidTr="00BB1F1E">
        <w:tc>
          <w:tcPr>
            <w:tcW w:w="621" w:type="dxa"/>
          </w:tcPr>
          <w:p w14:paraId="3A9F29F1"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0718CFCE"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Computer Ethics</w:t>
            </w:r>
          </w:p>
        </w:tc>
        <w:tc>
          <w:tcPr>
            <w:tcW w:w="990" w:type="dxa"/>
          </w:tcPr>
          <w:p w14:paraId="5DE8CFBA"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2107" w:type="dxa"/>
          </w:tcPr>
          <w:p w14:paraId="4775EDC2"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w:t>
            </w:r>
          </w:p>
        </w:tc>
        <w:tc>
          <w:tcPr>
            <w:tcW w:w="1295" w:type="dxa"/>
          </w:tcPr>
          <w:p w14:paraId="122F077E"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313F2259"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4A5D2F03" w14:textId="77777777" w:rsidTr="00BB1F1E">
        <w:tc>
          <w:tcPr>
            <w:tcW w:w="621" w:type="dxa"/>
          </w:tcPr>
          <w:p w14:paraId="7AA7B40F"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0EB3A288"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Safety Measures </w:t>
            </w:r>
          </w:p>
        </w:tc>
        <w:tc>
          <w:tcPr>
            <w:tcW w:w="990" w:type="dxa"/>
          </w:tcPr>
          <w:p w14:paraId="1C6EF148"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w:t>
            </w:r>
          </w:p>
        </w:tc>
        <w:tc>
          <w:tcPr>
            <w:tcW w:w="2107" w:type="dxa"/>
          </w:tcPr>
          <w:p w14:paraId="672B21A2"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w:t>
            </w:r>
          </w:p>
        </w:tc>
        <w:tc>
          <w:tcPr>
            <w:tcW w:w="1295" w:type="dxa"/>
          </w:tcPr>
          <w:p w14:paraId="7CB632D1"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74C87C80"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317C9910" w14:textId="77777777" w:rsidTr="00BB1F1E">
        <w:tc>
          <w:tcPr>
            <w:tcW w:w="621" w:type="dxa"/>
          </w:tcPr>
          <w:p w14:paraId="73E1714F"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2AC4E121"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Graphics packages </w:t>
            </w:r>
          </w:p>
        </w:tc>
        <w:tc>
          <w:tcPr>
            <w:tcW w:w="990" w:type="dxa"/>
          </w:tcPr>
          <w:p w14:paraId="5DFD8B86"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2107" w:type="dxa"/>
          </w:tcPr>
          <w:p w14:paraId="62DE7A08"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w:t>
            </w:r>
          </w:p>
        </w:tc>
        <w:tc>
          <w:tcPr>
            <w:tcW w:w="1295" w:type="dxa"/>
          </w:tcPr>
          <w:p w14:paraId="0BFC6365"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6C7DCF0A"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335F4592" w14:textId="77777777" w:rsidTr="00BB1F1E">
        <w:tc>
          <w:tcPr>
            <w:tcW w:w="621" w:type="dxa"/>
          </w:tcPr>
          <w:p w14:paraId="1408B9FB"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2DD38A62"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Paint Environment</w:t>
            </w:r>
          </w:p>
        </w:tc>
        <w:tc>
          <w:tcPr>
            <w:tcW w:w="990" w:type="dxa"/>
          </w:tcPr>
          <w:p w14:paraId="27708DEC"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w:t>
            </w:r>
          </w:p>
        </w:tc>
        <w:tc>
          <w:tcPr>
            <w:tcW w:w="2107" w:type="dxa"/>
          </w:tcPr>
          <w:p w14:paraId="240152AE"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1</w:t>
            </w:r>
          </w:p>
        </w:tc>
        <w:tc>
          <w:tcPr>
            <w:tcW w:w="1295" w:type="dxa"/>
          </w:tcPr>
          <w:p w14:paraId="61CD9CAC"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28006CEB"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525646AE" w14:textId="77777777" w:rsidTr="00BB1F1E">
        <w:tc>
          <w:tcPr>
            <w:tcW w:w="621" w:type="dxa"/>
          </w:tcPr>
          <w:p w14:paraId="68FCAF7A"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40E4D96D"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IT as a Transformational Tool</w:t>
            </w:r>
          </w:p>
        </w:tc>
        <w:tc>
          <w:tcPr>
            <w:tcW w:w="990" w:type="dxa"/>
          </w:tcPr>
          <w:p w14:paraId="2675F8F9"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4</w:t>
            </w:r>
          </w:p>
        </w:tc>
        <w:tc>
          <w:tcPr>
            <w:tcW w:w="2107" w:type="dxa"/>
          </w:tcPr>
          <w:p w14:paraId="16DD4226"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4</w:t>
            </w:r>
          </w:p>
        </w:tc>
        <w:tc>
          <w:tcPr>
            <w:tcW w:w="1295" w:type="dxa"/>
          </w:tcPr>
          <w:p w14:paraId="413F6F8A"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39A6E2C4"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260AEDFF" w14:textId="77777777" w:rsidTr="00BB1F1E">
        <w:tc>
          <w:tcPr>
            <w:tcW w:w="621" w:type="dxa"/>
          </w:tcPr>
          <w:p w14:paraId="52E25402"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4FBD9F8D"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IT Gadgets</w:t>
            </w:r>
          </w:p>
        </w:tc>
        <w:tc>
          <w:tcPr>
            <w:tcW w:w="990" w:type="dxa"/>
          </w:tcPr>
          <w:p w14:paraId="389EC15C"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2107" w:type="dxa"/>
          </w:tcPr>
          <w:p w14:paraId="3D6CB7CB"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1295" w:type="dxa"/>
          </w:tcPr>
          <w:p w14:paraId="0ED3CAA1"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6E113AD5"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02F035C8" w14:textId="77777777" w:rsidTr="00BB1F1E">
        <w:tc>
          <w:tcPr>
            <w:tcW w:w="621" w:type="dxa"/>
          </w:tcPr>
          <w:p w14:paraId="0C5929C7"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53A47E79"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Internet </w:t>
            </w:r>
          </w:p>
        </w:tc>
        <w:tc>
          <w:tcPr>
            <w:tcW w:w="990" w:type="dxa"/>
          </w:tcPr>
          <w:p w14:paraId="6894D739"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5</w:t>
            </w:r>
          </w:p>
        </w:tc>
        <w:tc>
          <w:tcPr>
            <w:tcW w:w="2107" w:type="dxa"/>
          </w:tcPr>
          <w:p w14:paraId="31119BCC"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5</w:t>
            </w:r>
          </w:p>
        </w:tc>
        <w:tc>
          <w:tcPr>
            <w:tcW w:w="1295" w:type="dxa"/>
          </w:tcPr>
          <w:p w14:paraId="0B929EC7"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12E1FE94"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18CF2923" w14:textId="77777777" w:rsidTr="00BB1F1E">
        <w:tc>
          <w:tcPr>
            <w:tcW w:w="621" w:type="dxa"/>
          </w:tcPr>
          <w:p w14:paraId="544BEE1B" w14:textId="77777777" w:rsidR="00524B9A" w:rsidRPr="00D63A25" w:rsidRDefault="00524B9A" w:rsidP="00C85AA7">
            <w:pPr>
              <w:pStyle w:val="ListParagraph"/>
              <w:numPr>
                <w:ilvl w:val="0"/>
                <w:numId w:val="4"/>
              </w:numPr>
              <w:spacing w:after="0" w:line="240" w:lineRule="auto"/>
              <w:jc w:val="both"/>
              <w:rPr>
                <w:rFonts w:ascii="Times New Roman" w:hAnsi="Times New Roman"/>
                <w:sz w:val="24"/>
                <w:szCs w:val="24"/>
              </w:rPr>
            </w:pPr>
          </w:p>
        </w:tc>
        <w:tc>
          <w:tcPr>
            <w:tcW w:w="2835" w:type="dxa"/>
          </w:tcPr>
          <w:p w14:paraId="7FFA6157"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Internet Environment </w:t>
            </w:r>
          </w:p>
        </w:tc>
        <w:tc>
          <w:tcPr>
            <w:tcW w:w="990" w:type="dxa"/>
          </w:tcPr>
          <w:p w14:paraId="43754E27"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2107" w:type="dxa"/>
          </w:tcPr>
          <w:p w14:paraId="0643F847"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1295" w:type="dxa"/>
          </w:tcPr>
          <w:p w14:paraId="7898618E"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67%</w:t>
            </w:r>
          </w:p>
        </w:tc>
        <w:tc>
          <w:tcPr>
            <w:tcW w:w="1867" w:type="dxa"/>
          </w:tcPr>
          <w:p w14:paraId="08E37369"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0"/>
                <w:szCs w:val="20"/>
              </w:rPr>
              <w:t>Below Specification</w:t>
            </w:r>
          </w:p>
        </w:tc>
      </w:tr>
      <w:tr w:rsidR="00524B9A" w:rsidRPr="00D63A25" w14:paraId="1DF85E66" w14:textId="77777777" w:rsidTr="00BB1F1E">
        <w:tc>
          <w:tcPr>
            <w:tcW w:w="9715" w:type="dxa"/>
            <w:gridSpan w:val="6"/>
          </w:tcPr>
          <w:p w14:paraId="5E69DAB6" w14:textId="77777777" w:rsidR="00524B9A" w:rsidRPr="00D63A25" w:rsidRDefault="00524B9A" w:rsidP="00C85AA7">
            <w:pPr>
              <w:spacing w:before="240" w:after="0" w:line="240" w:lineRule="auto"/>
              <w:rPr>
                <w:rFonts w:ascii="Times New Roman" w:hAnsi="Times New Roman"/>
                <w:b/>
                <w:sz w:val="24"/>
                <w:szCs w:val="24"/>
              </w:rPr>
            </w:pPr>
            <w:r w:rsidRPr="00D63A25">
              <w:rPr>
                <w:rFonts w:ascii="Times New Roman" w:hAnsi="Times New Roman"/>
                <w:b/>
                <w:sz w:val="24"/>
                <w:szCs w:val="24"/>
              </w:rPr>
              <w:t>JSS III</w:t>
            </w:r>
          </w:p>
        </w:tc>
      </w:tr>
      <w:tr w:rsidR="00524B9A" w:rsidRPr="00D63A25" w14:paraId="5443A2BD" w14:textId="77777777" w:rsidTr="00BB1F1E">
        <w:tc>
          <w:tcPr>
            <w:tcW w:w="621" w:type="dxa"/>
          </w:tcPr>
          <w:p w14:paraId="5C4A2035" w14:textId="77777777" w:rsidR="00524B9A" w:rsidRPr="00D63A25" w:rsidRDefault="00524B9A" w:rsidP="00C85AA7">
            <w:pPr>
              <w:pStyle w:val="ListParagraph"/>
              <w:numPr>
                <w:ilvl w:val="0"/>
                <w:numId w:val="5"/>
              </w:numPr>
              <w:spacing w:after="0" w:line="240" w:lineRule="auto"/>
              <w:jc w:val="both"/>
              <w:rPr>
                <w:rFonts w:ascii="Times New Roman" w:hAnsi="Times New Roman"/>
                <w:sz w:val="24"/>
                <w:szCs w:val="24"/>
              </w:rPr>
            </w:pPr>
          </w:p>
        </w:tc>
        <w:tc>
          <w:tcPr>
            <w:tcW w:w="2835" w:type="dxa"/>
          </w:tcPr>
          <w:p w14:paraId="22C27117"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Computer Carrier opportunities</w:t>
            </w:r>
          </w:p>
        </w:tc>
        <w:tc>
          <w:tcPr>
            <w:tcW w:w="990" w:type="dxa"/>
          </w:tcPr>
          <w:p w14:paraId="18793F0C"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2107" w:type="dxa"/>
          </w:tcPr>
          <w:p w14:paraId="7E7471F8"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1295" w:type="dxa"/>
          </w:tcPr>
          <w:p w14:paraId="5445234A"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7B67B2CF"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0"/>
                <w:szCs w:val="20"/>
              </w:rPr>
              <w:t>Up to specification</w:t>
            </w:r>
          </w:p>
        </w:tc>
      </w:tr>
      <w:tr w:rsidR="00524B9A" w:rsidRPr="00D63A25" w14:paraId="41EEB229" w14:textId="77777777" w:rsidTr="00BB1F1E">
        <w:tc>
          <w:tcPr>
            <w:tcW w:w="621" w:type="dxa"/>
          </w:tcPr>
          <w:p w14:paraId="41C70A19" w14:textId="77777777" w:rsidR="00524B9A" w:rsidRPr="00D63A25" w:rsidRDefault="00524B9A" w:rsidP="00C85AA7">
            <w:pPr>
              <w:pStyle w:val="ListParagraph"/>
              <w:numPr>
                <w:ilvl w:val="0"/>
                <w:numId w:val="5"/>
              </w:numPr>
              <w:spacing w:after="0" w:line="240" w:lineRule="auto"/>
              <w:jc w:val="both"/>
              <w:rPr>
                <w:rFonts w:ascii="Times New Roman" w:hAnsi="Times New Roman"/>
                <w:sz w:val="24"/>
                <w:szCs w:val="24"/>
              </w:rPr>
            </w:pPr>
          </w:p>
        </w:tc>
        <w:tc>
          <w:tcPr>
            <w:tcW w:w="2835" w:type="dxa"/>
          </w:tcPr>
          <w:p w14:paraId="0BDB27F8"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Computer Viruses </w:t>
            </w:r>
          </w:p>
        </w:tc>
        <w:tc>
          <w:tcPr>
            <w:tcW w:w="990" w:type="dxa"/>
          </w:tcPr>
          <w:p w14:paraId="7199021F"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6</w:t>
            </w:r>
          </w:p>
        </w:tc>
        <w:tc>
          <w:tcPr>
            <w:tcW w:w="2107" w:type="dxa"/>
          </w:tcPr>
          <w:p w14:paraId="15F365D6"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4</w:t>
            </w:r>
          </w:p>
        </w:tc>
        <w:tc>
          <w:tcPr>
            <w:tcW w:w="1295" w:type="dxa"/>
          </w:tcPr>
          <w:p w14:paraId="35967EE9"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67%</w:t>
            </w:r>
          </w:p>
        </w:tc>
        <w:tc>
          <w:tcPr>
            <w:tcW w:w="1867" w:type="dxa"/>
          </w:tcPr>
          <w:p w14:paraId="698F8503"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0"/>
                <w:szCs w:val="20"/>
              </w:rPr>
              <w:t>Below Specification</w:t>
            </w:r>
          </w:p>
        </w:tc>
      </w:tr>
      <w:tr w:rsidR="00524B9A" w:rsidRPr="00D63A25" w14:paraId="2B6BAC69" w14:textId="77777777" w:rsidTr="00BB1F1E">
        <w:tc>
          <w:tcPr>
            <w:tcW w:w="621" w:type="dxa"/>
          </w:tcPr>
          <w:p w14:paraId="7D35A236" w14:textId="77777777" w:rsidR="00524B9A" w:rsidRPr="00D63A25" w:rsidRDefault="00524B9A" w:rsidP="00C85AA7">
            <w:pPr>
              <w:pStyle w:val="ListParagraph"/>
              <w:numPr>
                <w:ilvl w:val="0"/>
                <w:numId w:val="5"/>
              </w:numPr>
              <w:spacing w:after="0" w:line="240" w:lineRule="auto"/>
              <w:jc w:val="both"/>
              <w:rPr>
                <w:rFonts w:ascii="Times New Roman" w:hAnsi="Times New Roman"/>
                <w:sz w:val="24"/>
                <w:szCs w:val="24"/>
              </w:rPr>
            </w:pPr>
          </w:p>
        </w:tc>
        <w:tc>
          <w:tcPr>
            <w:tcW w:w="2835" w:type="dxa"/>
          </w:tcPr>
          <w:p w14:paraId="0D9CF139"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Internet </w:t>
            </w:r>
          </w:p>
        </w:tc>
        <w:tc>
          <w:tcPr>
            <w:tcW w:w="990" w:type="dxa"/>
          </w:tcPr>
          <w:p w14:paraId="58DED812"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2107" w:type="dxa"/>
          </w:tcPr>
          <w:p w14:paraId="78140580"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1295" w:type="dxa"/>
          </w:tcPr>
          <w:p w14:paraId="3323ECF9"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0446CE79"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71F84682" w14:textId="77777777" w:rsidTr="00BB1F1E">
        <w:tc>
          <w:tcPr>
            <w:tcW w:w="621" w:type="dxa"/>
          </w:tcPr>
          <w:p w14:paraId="5CC1F150" w14:textId="77777777" w:rsidR="00524B9A" w:rsidRPr="00D63A25" w:rsidRDefault="00524B9A" w:rsidP="00C85AA7">
            <w:pPr>
              <w:pStyle w:val="ListParagraph"/>
              <w:numPr>
                <w:ilvl w:val="0"/>
                <w:numId w:val="5"/>
              </w:numPr>
              <w:spacing w:after="0" w:line="240" w:lineRule="auto"/>
              <w:jc w:val="both"/>
              <w:rPr>
                <w:rFonts w:ascii="Times New Roman" w:hAnsi="Times New Roman"/>
                <w:sz w:val="24"/>
                <w:szCs w:val="24"/>
              </w:rPr>
            </w:pPr>
          </w:p>
        </w:tc>
        <w:tc>
          <w:tcPr>
            <w:tcW w:w="2835" w:type="dxa"/>
          </w:tcPr>
          <w:p w14:paraId="17537A9C"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Digital Divide </w:t>
            </w:r>
          </w:p>
        </w:tc>
        <w:tc>
          <w:tcPr>
            <w:tcW w:w="990" w:type="dxa"/>
          </w:tcPr>
          <w:p w14:paraId="78935F67"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4</w:t>
            </w:r>
          </w:p>
        </w:tc>
        <w:tc>
          <w:tcPr>
            <w:tcW w:w="2107" w:type="dxa"/>
          </w:tcPr>
          <w:p w14:paraId="48BFDD1E"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4</w:t>
            </w:r>
          </w:p>
        </w:tc>
        <w:tc>
          <w:tcPr>
            <w:tcW w:w="1295" w:type="dxa"/>
          </w:tcPr>
          <w:p w14:paraId="0392948E"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2959B818"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2D8D1AD4" w14:textId="77777777" w:rsidTr="00BB1F1E">
        <w:tc>
          <w:tcPr>
            <w:tcW w:w="621" w:type="dxa"/>
          </w:tcPr>
          <w:p w14:paraId="5CB5E89A" w14:textId="77777777" w:rsidR="00524B9A" w:rsidRPr="00D63A25" w:rsidRDefault="00524B9A" w:rsidP="00C85AA7">
            <w:pPr>
              <w:pStyle w:val="ListParagraph"/>
              <w:numPr>
                <w:ilvl w:val="0"/>
                <w:numId w:val="5"/>
              </w:numPr>
              <w:spacing w:after="0" w:line="240" w:lineRule="auto"/>
              <w:jc w:val="both"/>
              <w:rPr>
                <w:rFonts w:ascii="Times New Roman" w:hAnsi="Times New Roman"/>
                <w:sz w:val="24"/>
                <w:szCs w:val="24"/>
              </w:rPr>
            </w:pPr>
          </w:p>
        </w:tc>
        <w:tc>
          <w:tcPr>
            <w:tcW w:w="2835" w:type="dxa"/>
          </w:tcPr>
          <w:p w14:paraId="49A9540E"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Database </w:t>
            </w:r>
          </w:p>
        </w:tc>
        <w:tc>
          <w:tcPr>
            <w:tcW w:w="990" w:type="dxa"/>
          </w:tcPr>
          <w:p w14:paraId="000A7D73"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2107" w:type="dxa"/>
          </w:tcPr>
          <w:p w14:paraId="2D7B4885"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2</w:t>
            </w:r>
          </w:p>
        </w:tc>
        <w:tc>
          <w:tcPr>
            <w:tcW w:w="1295" w:type="dxa"/>
          </w:tcPr>
          <w:p w14:paraId="6D99E271"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43910582"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722CD9D0" w14:textId="77777777" w:rsidTr="00BB1F1E">
        <w:tc>
          <w:tcPr>
            <w:tcW w:w="621" w:type="dxa"/>
          </w:tcPr>
          <w:p w14:paraId="194AFF40" w14:textId="77777777" w:rsidR="00524B9A" w:rsidRPr="00D63A25" w:rsidRDefault="00524B9A" w:rsidP="00C85AA7">
            <w:pPr>
              <w:pStyle w:val="ListParagraph"/>
              <w:numPr>
                <w:ilvl w:val="0"/>
                <w:numId w:val="5"/>
              </w:numPr>
              <w:spacing w:after="0" w:line="240" w:lineRule="auto"/>
              <w:jc w:val="both"/>
              <w:rPr>
                <w:rFonts w:ascii="Times New Roman" w:hAnsi="Times New Roman"/>
                <w:sz w:val="24"/>
                <w:szCs w:val="24"/>
              </w:rPr>
            </w:pPr>
          </w:p>
        </w:tc>
        <w:tc>
          <w:tcPr>
            <w:tcW w:w="2835" w:type="dxa"/>
          </w:tcPr>
          <w:p w14:paraId="6D2EF19F"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Spreadsheet package </w:t>
            </w:r>
          </w:p>
        </w:tc>
        <w:tc>
          <w:tcPr>
            <w:tcW w:w="990" w:type="dxa"/>
          </w:tcPr>
          <w:p w14:paraId="3CF84385"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4</w:t>
            </w:r>
          </w:p>
        </w:tc>
        <w:tc>
          <w:tcPr>
            <w:tcW w:w="2107" w:type="dxa"/>
          </w:tcPr>
          <w:p w14:paraId="1B430861"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4</w:t>
            </w:r>
          </w:p>
        </w:tc>
        <w:tc>
          <w:tcPr>
            <w:tcW w:w="1295" w:type="dxa"/>
          </w:tcPr>
          <w:p w14:paraId="75A53A84"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5EC2CC84"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1794054D" w14:textId="77777777" w:rsidTr="00BB1F1E">
        <w:tc>
          <w:tcPr>
            <w:tcW w:w="621" w:type="dxa"/>
          </w:tcPr>
          <w:p w14:paraId="3DACF60D" w14:textId="77777777" w:rsidR="00524B9A" w:rsidRPr="00D63A25" w:rsidRDefault="00524B9A" w:rsidP="00C85AA7">
            <w:pPr>
              <w:pStyle w:val="ListParagraph"/>
              <w:numPr>
                <w:ilvl w:val="0"/>
                <w:numId w:val="5"/>
              </w:numPr>
              <w:spacing w:after="0" w:line="240" w:lineRule="auto"/>
              <w:jc w:val="both"/>
              <w:rPr>
                <w:rFonts w:ascii="Times New Roman" w:hAnsi="Times New Roman"/>
                <w:sz w:val="24"/>
                <w:szCs w:val="24"/>
              </w:rPr>
            </w:pPr>
          </w:p>
        </w:tc>
        <w:tc>
          <w:tcPr>
            <w:tcW w:w="2835" w:type="dxa"/>
          </w:tcPr>
          <w:p w14:paraId="2F68235F"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Worksheets </w:t>
            </w:r>
          </w:p>
        </w:tc>
        <w:tc>
          <w:tcPr>
            <w:tcW w:w="990" w:type="dxa"/>
          </w:tcPr>
          <w:p w14:paraId="4921B466"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2107" w:type="dxa"/>
          </w:tcPr>
          <w:p w14:paraId="2D12926F"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1295" w:type="dxa"/>
          </w:tcPr>
          <w:p w14:paraId="3C887CF3"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Pr>
          <w:p w14:paraId="5B2E3AD6"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r w:rsidR="00524B9A" w:rsidRPr="00D63A25" w14:paraId="4F2388B5" w14:textId="77777777" w:rsidTr="00BB1F1E">
        <w:tc>
          <w:tcPr>
            <w:tcW w:w="621" w:type="dxa"/>
            <w:tcBorders>
              <w:bottom w:val="single" w:sz="4" w:space="0" w:color="auto"/>
            </w:tcBorders>
          </w:tcPr>
          <w:p w14:paraId="249C217B" w14:textId="77777777" w:rsidR="00524B9A" w:rsidRPr="00D63A25" w:rsidRDefault="00524B9A" w:rsidP="00C85AA7">
            <w:pPr>
              <w:pStyle w:val="ListParagraph"/>
              <w:numPr>
                <w:ilvl w:val="0"/>
                <w:numId w:val="5"/>
              </w:numPr>
              <w:spacing w:after="0" w:line="240" w:lineRule="auto"/>
              <w:jc w:val="both"/>
              <w:rPr>
                <w:rFonts w:ascii="Times New Roman" w:hAnsi="Times New Roman"/>
                <w:sz w:val="24"/>
                <w:szCs w:val="24"/>
              </w:rPr>
            </w:pPr>
          </w:p>
        </w:tc>
        <w:tc>
          <w:tcPr>
            <w:tcW w:w="2835" w:type="dxa"/>
            <w:tcBorders>
              <w:bottom w:val="single" w:sz="4" w:space="0" w:color="auto"/>
            </w:tcBorders>
          </w:tcPr>
          <w:p w14:paraId="14BD429A" w14:textId="77777777" w:rsidR="00524B9A" w:rsidRPr="00D63A25" w:rsidRDefault="00524B9A"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Graphs </w:t>
            </w:r>
          </w:p>
        </w:tc>
        <w:tc>
          <w:tcPr>
            <w:tcW w:w="990" w:type="dxa"/>
            <w:tcBorders>
              <w:bottom w:val="single" w:sz="4" w:space="0" w:color="auto"/>
            </w:tcBorders>
          </w:tcPr>
          <w:p w14:paraId="3BB0DC65"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2107" w:type="dxa"/>
            <w:tcBorders>
              <w:bottom w:val="single" w:sz="4" w:space="0" w:color="auto"/>
            </w:tcBorders>
          </w:tcPr>
          <w:p w14:paraId="0B03EF5A" w14:textId="77777777" w:rsidR="00524B9A" w:rsidRPr="00D63A25" w:rsidRDefault="00524B9A" w:rsidP="00C85AA7">
            <w:pPr>
              <w:spacing w:after="0" w:line="240" w:lineRule="auto"/>
              <w:rPr>
                <w:rFonts w:ascii="Times New Roman" w:hAnsi="Times New Roman"/>
                <w:sz w:val="24"/>
                <w:szCs w:val="24"/>
              </w:rPr>
            </w:pPr>
            <w:r w:rsidRPr="00D63A25">
              <w:rPr>
                <w:rFonts w:ascii="Times New Roman" w:hAnsi="Times New Roman"/>
                <w:sz w:val="24"/>
                <w:szCs w:val="24"/>
              </w:rPr>
              <w:t>3</w:t>
            </w:r>
          </w:p>
        </w:tc>
        <w:tc>
          <w:tcPr>
            <w:tcW w:w="1295" w:type="dxa"/>
            <w:tcBorders>
              <w:bottom w:val="single" w:sz="4" w:space="0" w:color="auto"/>
            </w:tcBorders>
          </w:tcPr>
          <w:p w14:paraId="31020F50"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4"/>
                <w:szCs w:val="24"/>
              </w:rPr>
              <w:t>100%</w:t>
            </w:r>
          </w:p>
        </w:tc>
        <w:tc>
          <w:tcPr>
            <w:tcW w:w="1867" w:type="dxa"/>
            <w:tcBorders>
              <w:bottom w:val="single" w:sz="4" w:space="0" w:color="auto"/>
            </w:tcBorders>
          </w:tcPr>
          <w:p w14:paraId="37122BB5" w14:textId="77777777" w:rsidR="00524B9A" w:rsidRPr="00D63A25" w:rsidRDefault="00524B9A" w:rsidP="00C85AA7">
            <w:pPr>
              <w:spacing w:after="0" w:line="240" w:lineRule="auto"/>
              <w:rPr>
                <w:rFonts w:ascii="Times New Roman" w:hAnsi="Times New Roman"/>
              </w:rPr>
            </w:pPr>
            <w:r w:rsidRPr="00D63A25">
              <w:rPr>
                <w:rFonts w:ascii="Times New Roman" w:hAnsi="Times New Roman"/>
                <w:sz w:val="20"/>
                <w:szCs w:val="20"/>
              </w:rPr>
              <w:t>Up to specification</w:t>
            </w:r>
          </w:p>
        </w:tc>
      </w:tr>
    </w:tbl>
    <w:p w14:paraId="21406C4F" w14:textId="77777777" w:rsidR="00524B9A" w:rsidRPr="00D63A25" w:rsidRDefault="00524B9A" w:rsidP="00C85AA7">
      <w:pPr>
        <w:pStyle w:val="ListParagraph"/>
        <w:spacing w:after="0" w:line="240" w:lineRule="auto"/>
        <w:ind w:left="360"/>
        <w:jc w:val="both"/>
        <w:rPr>
          <w:rFonts w:ascii="Times New Roman" w:hAnsi="Times New Roman"/>
          <w:b/>
          <w:sz w:val="24"/>
          <w:szCs w:val="24"/>
        </w:rPr>
      </w:pPr>
    </w:p>
    <w:p w14:paraId="3F87E366" w14:textId="77777777" w:rsidR="00524B9A" w:rsidRDefault="00524B9A" w:rsidP="00EB290B">
      <w:pPr>
        <w:pStyle w:val="ListParagraph"/>
        <w:spacing w:after="0" w:line="480" w:lineRule="auto"/>
        <w:ind w:left="0"/>
        <w:jc w:val="both"/>
        <w:rPr>
          <w:rFonts w:ascii="Times New Roman" w:hAnsi="Times New Roman"/>
          <w:sz w:val="24"/>
          <w:szCs w:val="24"/>
        </w:rPr>
      </w:pPr>
      <w:r w:rsidRPr="00D63A25">
        <w:rPr>
          <w:rFonts w:ascii="Times New Roman" w:hAnsi="Times New Roman"/>
          <w:sz w:val="24"/>
          <w:szCs w:val="24"/>
        </w:rPr>
        <w:t xml:space="preserve">As shown on Table1 there are correspondence in most of the content areas. Non-correspondence was observed only on </w:t>
      </w:r>
      <w:r>
        <w:rPr>
          <w:rFonts w:ascii="Times New Roman" w:hAnsi="Times New Roman"/>
          <w:sz w:val="24"/>
          <w:szCs w:val="24"/>
        </w:rPr>
        <w:t>four</w:t>
      </w:r>
      <w:r w:rsidRPr="00D63A25">
        <w:rPr>
          <w:rFonts w:ascii="Times New Roman" w:hAnsi="Times New Roman"/>
          <w:sz w:val="24"/>
          <w:szCs w:val="24"/>
        </w:rPr>
        <w:t xml:space="preserve"> content areas. They are Historical development of computers in the </w:t>
      </w:r>
      <w:r>
        <w:rPr>
          <w:rFonts w:ascii="Times New Roman" w:hAnsi="Times New Roman"/>
          <w:sz w:val="24"/>
          <w:szCs w:val="24"/>
        </w:rPr>
        <w:t xml:space="preserve">upper basic </w:t>
      </w:r>
      <w:r w:rsidRPr="00D63A25">
        <w:rPr>
          <w:rFonts w:ascii="Times New Roman" w:hAnsi="Times New Roman"/>
          <w:sz w:val="24"/>
          <w:szCs w:val="24"/>
        </w:rPr>
        <w:t xml:space="preserve">I Curriculum, Basic Programs and Internet environment of the </w:t>
      </w:r>
      <w:r>
        <w:rPr>
          <w:rFonts w:ascii="Times New Roman" w:hAnsi="Times New Roman"/>
          <w:sz w:val="24"/>
          <w:szCs w:val="24"/>
        </w:rPr>
        <w:t xml:space="preserve">upper basic </w:t>
      </w:r>
      <w:r w:rsidRPr="00D63A25">
        <w:rPr>
          <w:rFonts w:ascii="Times New Roman" w:hAnsi="Times New Roman"/>
          <w:sz w:val="24"/>
          <w:szCs w:val="24"/>
        </w:rPr>
        <w:t>II curriculum</w:t>
      </w:r>
      <w:r>
        <w:rPr>
          <w:rFonts w:ascii="Times New Roman" w:hAnsi="Times New Roman"/>
          <w:sz w:val="24"/>
          <w:szCs w:val="24"/>
        </w:rPr>
        <w:t xml:space="preserve">, and computer viruses in upper basic III. </w:t>
      </w:r>
      <w:r w:rsidRPr="00D63A25">
        <w:rPr>
          <w:rFonts w:ascii="Times New Roman" w:hAnsi="Times New Roman"/>
          <w:sz w:val="24"/>
          <w:szCs w:val="24"/>
        </w:rPr>
        <w:t xml:space="preserve"> In the </w:t>
      </w:r>
      <w:r>
        <w:rPr>
          <w:rFonts w:ascii="Times New Roman" w:hAnsi="Times New Roman"/>
          <w:sz w:val="24"/>
          <w:szCs w:val="24"/>
        </w:rPr>
        <w:t>upper basic</w:t>
      </w:r>
      <w:r w:rsidRPr="00D63A25">
        <w:rPr>
          <w:rFonts w:ascii="Times New Roman" w:hAnsi="Times New Roman"/>
          <w:sz w:val="24"/>
          <w:szCs w:val="24"/>
        </w:rPr>
        <w:t xml:space="preserve"> I curriculum four content areas were taught instead of five explicitly specified in the core curriculum. In the </w:t>
      </w:r>
      <w:r>
        <w:rPr>
          <w:rFonts w:ascii="Times New Roman" w:hAnsi="Times New Roman"/>
          <w:sz w:val="24"/>
          <w:szCs w:val="24"/>
        </w:rPr>
        <w:t xml:space="preserve">upper basic </w:t>
      </w:r>
      <w:r w:rsidRPr="00D63A25">
        <w:rPr>
          <w:rFonts w:ascii="Times New Roman" w:hAnsi="Times New Roman"/>
          <w:sz w:val="24"/>
          <w:szCs w:val="24"/>
        </w:rPr>
        <w:t xml:space="preserve">II curriculum the study observed that in the topics, Basic </w:t>
      </w:r>
      <w:proofErr w:type="spellStart"/>
      <w:r w:rsidRPr="00D63A25">
        <w:rPr>
          <w:rFonts w:ascii="Times New Roman" w:hAnsi="Times New Roman"/>
          <w:sz w:val="24"/>
          <w:szCs w:val="24"/>
        </w:rPr>
        <w:t>programmes</w:t>
      </w:r>
      <w:proofErr w:type="spellEnd"/>
      <w:r w:rsidRPr="00D63A25">
        <w:rPr>
          <w:rFonts w:ascii="Times New Roman" w:hAnsi="Times New Roman"/>
          <w:sz w:val="24"/>
          <w:szCs w:val="24"/>
        </w:rPr>
        <w:t xml:space="preserve"> and Internet environment only two content areas were taught in each of the topics instead of three content areas that were clearly specified. </w:t>
      </w:r>
      <w:r>
        <w:rPr>
          <w:rFonts w:ascii="Times New Roman" w:hAnsi="Times New Roman"/>
          <w:sz w:val="24"/>
          <w:szCs w:val="24"/>
        </w:rPr>
        <w:t xml:space="preserve"> In upper basic III, it was observed that computer viruses were taught four contents instead of the six contents specified in the curriculum.</w:t>
      </w:r>
    </w:p>
    <w:p w14:paraId="5B2B8B95" w14:textId="77777777" w:rsidR="00C85AA7" w:rsidRPr="00D63A25" w:rsidRDefault="00C85AA7" w:rsidP="00C85AA7">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Sole Hypothesi</w:t>
      </w:r>
      <w:r w:rsidRPr="00D63A25">
        <w:rPr>
          <w:rFonts w:ascii="Times New Roman" w:hAnsi="Times New Roman"/>
          <w:b/>
          <w:sz w:val="24"/>
          <w:szCs w:val="24"/>
        </w:rPr>
        <w:t>s</w:t>
      </w:r>
    </w:p>
    <w:p w14:paraId="3096B091" w14:textId="77777777" w:rsidR="00C85AA7" w:rsidRPr="00D63A25" w:rsidRDefault="00C85AA7" w:rsidP="00C85AA7">
      <w:pPr>
        <w:tabs>
          <w:tab w:val="left" w:pos="180"/>
        </w:tabs>
        <w:spacing w:after="0" w:line="480" w:lineRule="auto"/>
        <w:ind w:left="633" w:right="144" w:hanging="547"/>
        <w:jc w:val="both"/>
        <w:rPr>
          <w:rFonts w:ascii="Times New Roman" w:hAnsi="Times New Roman"/>
          <w:sz w:val="24"/>
          <w:szCs w:val="24"/>
        </w:rPr>
      </w:pPr>
      <w:r w:rsidRPr="00D63A25">
        <w:rPr>
          <w:rFonts w:ascii="Times New Roman" w:hAnsi="Times New Roman"/>
          <w:b/>
          <w:sz w:val="24"/>
          <w:szCs w:val="24"/>
        </w:rPr>
        <w:t>HO</w:t>
      </w:r>
      <w:r w:rsidRPr="00D63A25">
        <w:rPr>
          <w:rFonts w:ascii="Times New Roman" w:hAnsi="Times New Roman"/>
          <w:b/>
          <w:sz w:val="24"/>
          <w:szCs w:val="24"/>
          <w:vertAlign w:val="subscript"/>
        </w:rPr>
        <w:t xml:space="preserve">1:   </w:t>
      </w:r>
      <w:r w:rsidRPr="00D63A25">
        <w:rPr>
          <w:rFonts w:ascii="Times New Roman" w:hAnsi="Times New Roman"/>
          <w:sz w:val="24"/>
          <w:szCs w:val="24"/>
        </w:rPr>
        <w:t xml:space="preserve">The level of correspondence of the contents of Information Technology taught   at </w:t>
      </w:r>
      <w:r w:rsidRPr="00D63A25">
        <w:rPr>
          <w:rFonts w:ascii="Times New Roman" w:hAnsi="Times New Roman"/>
          <w:sz w:val="24"/>
          <w:szCs w:val="24"/>
        </w:rPr>
        <w:tab/>
        <w:t xml:space="preserve">the Upper Basic Education Schools in </w:t>
      </w:r>
      <w:smartTag w:uri="urn:schemas-microsoft-com:office:smarttags" w:element="place">
        <w:smartTag w:uri="urn:schemas-microsoft-com:office:smarttags" w:element="PlaceName">
          <w:r w:rsidRPr="00D63A25">
            <w:rPr>
              <w:rFonts w:ascii="Times New Roman" w:hAnsi="Times New Roman"/>
              <w:sz w:val="24"/>
              <w:szCs w:val="24"/>
            </w:rPr>
            <w:t>Ebonyi</w:t>
          </w:r>
        </w:smartTag>
        <w:r w:rsidRPr="00D63A25">
          <w:rPr>
            <w:rFonts w:ascii="Times New Roman" w:hAnsi="Times New Roman"/>
            <w:sz w:val="24"/>
            <w:szCs w:val="24"/>
          </w:rPr>
          <w:t xml:space="preserve"> </w:t>
        </w:r>
        <w:smartTag w:uri="urn:schemas-microsoft-com:office:smarttags" w:element="PlaceType">
          <w:r w:rsidRPr="00D63A25">
            <w:rPr>
              <w:rFonts w:ascii="Times New Roman" w:hAnsi="Times New Roman"/>
              <w:sz w:val="24"/>
              <w:szCs w:val="24"/>
            </w:rPr>
            <w:t>State</w:t>
          </w:r>
        </w:smartTag>
      </w:smartTag>
      <w:r w:rsidRPr="00D63A25">
        <w:rPr>
          <w:rFonts w:ascii="Times New Roman" w:hAnsi="Times New Roman"/>
          <w:sz w:val="24"/>
          <w:szCs w:val="24"/>
        </w:rPr>
        <w:t xml:space="preserve"> with the specifications of the </w:t>
      </w:r>
      <w:r w:rsidRPr="00D63A25">
        <w:rPr>
          <w:rFonts w:ascii="Times New Roman" w:hAnsi="Times New Roman"/>
          <w:sz w:val="24"/>
          <w:szCs w:val="24"/>
        </w:rPr>
        <w:tab/>
        <w:t xml:space="preserve">core Information Technology Curriculum is not significantly dependent on school </w:t>
      </w:r>
      <w:r w:rsidRPr="00D63A25">
        <w:rPr>
          <w:rFonts w:ascii="Times New Roman" w:hAnsi="Times New Roman"/>
          <w:sz w:val="24"/>
          <w:szCs w:val="24"/>
        </w:rPr>
        <w:tab/>
        <w:t>ownership</w:t>
      </w:r>
    </w:p>
    <w:p w14:paraId="2000718F" w14:textId="77777777" w:rsidR="00C85AA7" w:rsidRPr="004F5CE7" w:rsidRDefault="00C85AA7" w:rsidP="00C85AA7">
      <w:pPr>
        <w:tabs>
          <w:tab w:val="left" w:pos="180"/>
        </w:tabs>
        <w:spacing w:after="0" w:line="480" w:lineRule="auto"/>
        <w:ind w:left="633" w:right="144" w:hanging="547"/>
        <w:jc w:val="both"/>
        <w:rPr>
          <w:rFonts w:ascii="Times New Roman" w:hAnsi="Times New Roman"/>
          <w:sz w:val="16"/>
          <w:szCs w:val="16"/>
        </w:rPr>
      </w:pPr>
    </w:p>
    <w:p w14:paraId="4C114E58" w14:textId="77777777" w:rsidR="00C85AA7" w:rsidRPr="00D63A25" w:rsidRDefault="00C85AA7" w:rsidP="00C85AA7">
      <w:pPr>
        <w:tabs>
          <w:tab w:val="left" w:pos="180"/>
        </w:tabs>
        <w:spacing w:after="0" w:line="480" w:lineRule="auto"/>
        <w:jc w:val="both"/>
        <w:rPr>
          <w:rFonts w:ascii="Times New Roman" w:hAnsi="Times New Roman"/>
          <w:sz w:val="24"/>
          <w:szCs w:val="24"/>
        </w:rPr>
      </w:pPr>
      <w:r w:rsidRPr="00D63A25">
        <w:rPr>
          <w:rFonts w:ascii="Times New Roman" w:hAnsi="Times New Roman"/>
          <w:sz w:val="24"/>
          <w:szCs w:val="24"/>
        </w:rPr>
        <w:t xml:space="preserve">Data collected on level of correspondence of the contents of Information Technology taught   at the Upper Basic Education Schools in </w:t>
      </w:r>
      <w:smartTag w:uri="urn:schemas-microsoft-com:office:smarttags" w:element="place">
        <w:smartTag w:uri="urn:schemas-microsoft-com:office:smarttags" w:element="PlaceName">
          <w:r w:rsidRPr="00D63A25">
            <w:rPr>
              <w:rFonts w:ascii="Times New Roman" w:hAnsi="Times New Roman"/>
              <w:sz w:val="24"/>
              <w:szCs w:val="24"/>
            </w:rPr>
            <w:t>Ebonyi</w:t>
          </w:r>
        </w:smartTag>
        <w:r w:rsidRPr="00D63A25">
          <w:rPr>
            <w:rFonts w:ascii="Times New Roman" w:hAnsi="Times New Roman"/>
            <w:sz w:val="24"/>
            <w:szCs w:val="24"/>
          </w:rPr>
          <w:t xml:space="preserve"> </w:t>
        </w:r>
        <w:smartTag w:uri="urn:schemas-microsoft-com:office:smarttags" w:element="PlaceType">
          <w:r w:rsidRPr="00D63A25">
            <w:rPr>
              <w:rFonts w:ascii="Times New Roman" w:hAnsi="Times New Roman"/>
              <w:sz w:val="24"/>
              <w:szCs w:val="24"/>
            </w:rPr>
            <w:t>State</w:t>
          </w:r>
        </w:smartTag>
      </w:smartTag>
      <w:r w:rsidRPr="00D63A25">
        <w:rPr>
          <w:rFonts w:ascii="Times New Roman" w:hAnsi="Times New Roman"/>
          <w:sz w:val="24"/>
          <w:szCs w:val="24"/>
        </w:rPr>
        <w:t xml:space="preserve"> with the specifications of the Core Information Technology Curriculum were separated based on school ownership (public and private) and used to test this hypothesis. Summary of result is presented on Table</w:t>
      </w:r>
      <w:r>
        <w:rPr>
          <w:rFonts w:ascii="Times New Roman" w:hAnsi="Times New Roman"/>
          <w:sz w:val="24"/>
          <w:szCs w:val="24"/>
        </w:rPr>
        <w:t xml:space="preserve"> 2</w:t>
      </w:r>
    </w:p>
    <w:p w14:paraId="4EF7662D" w14:textId="77777777" w:rsidR="00C85AA7" w:rsidRPr="00C85AA7" w:rsidRDefault="00C85AA7" w:rsidP="00C85AA7">
      <w:pPr>
        <w:pStyle w:val="Heading2"/>
        <w:spacing w:before="0" w:beforeAutospacing="0" w:after="0" w:afterAutospacing="0"/>
        <w:jc w:val="both"/>
        <w:rPr>
          <w:iCs/>
          <w:sz w:val="24"/>
          <w:szCs w:val="24"/>
        </w:rPr>
      </w:pPr>
      <w:bookmarkStart w:id="1" w:name="_Toc39914289"/>
      <w:bookmarkStart w:id="2" w:name="_Toc39914938"/>
      <w:bookmarkStart w:id="3" w:name="_Toc42998174"/>
      <w:r>
        <w:rPr>
          <w:iCs/>
          <w:sz w:val="24"/>
          <w:szCs w:val="24"/>
        </w:rPr>
        <w:lastRenderedPageBreak/>
        <w:t>Table 2</w:t>
      </w:r>
      <w:r w:rsidRPr="00A16015">
        <w:rPr>
          <w:iCs/>
          <w:sz w:val="24"/>
          <w:szCs w:val="24"/>
        </w:rPr>
        <w:t xml:space="preserve">: </w:t>
      </w:r>
      <w:bookmarkEnd w:id="1"/>
      <w:bookmarkEnd w:id="2"/>
      <w:bookmarkEnd w:id="3"/>
      <w:r w:rsidRPr="00C85AA7">
        <w:rPr>
          <w:bCs w:val="0"/>
          <w:iCs/>
          <w:sz w:val="24"/>
          <w:szCs w:val="24"/>
        </w:rPr>
        <w:t>Chi-Square test of significance of correspondence of the contents of ICT component of Basic Science and Technology taught in secondary schools in Ebonyi State with the specifications of the Basic Science and Technology core curriculum based on school ownership</w:t>
      </w:r>
    </w:p>
    <w:tbl>
      <w:tblPr>
        <w:tblW w:w="9610" w:type="dxa"/>
        <w:tblInd w:w="218" w:type="dxa"/>
        <w:tblBorders>
          <w:top w:val="single" w:sz="4" w:space="0" w:color="auto"/>
        </w:tblBorders>
        <w:tblLayout w:type="fixed"/>
        <w:tblLook w:val="01E0" w:firstRow="1" w:lastRow="1" w:firstColumn="1" w:lastColumn="1" w:noHBand="0" w:noVBand="0"/>
      </w:tblPr>
      <w:tblGrid>
        <w:gridCol w:w="3520"/>
        <w:gridCol w:w="1210"/>
        <w:gridCol w:w="1210"/>
        <w:gridCol w:w="770"/>
        <w:gridCol w:w="770"/>
        <w:gridCol w:w="770"/>
        <w:gridCol w:w="1360"/>
      </w:tblGrid>
      <w:tr w:rsidR="00C85AA7" w:rsidRPr="00C85AA7" w14:paraId="258054DA" w14:textId="77777777" w:rsidTr="00BB1F1E">
        <w:tc>
          <w:tcPr>
            <w:tcW w:w="3520" w:type="dxa"/>
            <w:vMerge w:val="restart"/>
          </w:tcPr>
          <w:p w14:paraId="0417AEE2" w14:textId="77777777" w:rsidR="00C85AA7" w:rsidRPr="00C85AA7" w:rsidRDefault="00C85AA7" w:rsidP="00C85AA7">
            <w:pPr>
              <w:pStyle w:val="Heading2"/>
              <w:spacing w:before="0" w:beforeAutospacing="0" w:after="0" w:afterAutospacing="0"/>
              <w:rPr>
                <w:iCs/>
                <w:sz w:val="22"/>
                <w:szCs w:val="22"/>
              </w:rPr>
            </w:pPr>
            <w:r w:rsidRPr="00C85AA7">
              <w:rPr>
                <w:sz w:val="24"/>
                <w:szCs w:val="24"/>
              </w:rPr>
              <w:t xml:space="preserve"> </w:t>
            </w:r>
            <w:bookmarkStart w:id="4" w:name="_Toc39914290"/>
            <w:bookmarkStart w:id="5" w:name="_Toc39914939"/>
            <w:bookmarkStart w:id="6" w:name="_Toc42998175"/>
            <w:r w:rsidRPr="00C85AA7">
              <w:rPr>
                <w:iCs/>
                <w:sz w:val="22"/>
                <w:szCs w:val="22"/>
              </w:rPr>
              <w:t>Content</w:t>
            </w:r>
            <w:bookmarkEnd w:id="4"/>
            <w:bookmarkEnd w:id="5"/>
            <w:bookmarkEnd w:id="6"/>
            <w:r w:rsidRPr="00C85AA7">
              <w:rPr>
                <w:iCs/>
                <w:sz w:val="22"/>
                <w:szCs w:val="22"/>
              </w:rPr>
              <w:t xml:space="preserve">       </w:t>
            </w:r>
          </w:p>
        </w:tc>
        <w:tc>
          <w:tcPr>
            <w:tcW w:w="2420" w:type="dxa"/>
            <w:gridSpan w:val="2"/>
          </w:tcPr>
          <w:p w14:paraId="1B9CC21C" w14:textId="77777777" w:rsidR="00C85AA7" w:rsidRPr="00C85AA7" w:rsidRDefault="00C85AA7" w:rsidP="00C85AA7">
            <w:pPr>
              <w:pStyle w:val="Heading2"/>
              <w:spacing w:before="0" w:beforeAutospacing="0" w:after="0" w:afterAutospacing="0"/>
              <w:rPr>
                <w:iCs/>
                <w:sz w:val="22"/>
                <w:szCs w:val="22"/>
              </w:rPr>
            </w:pPr>
            <w:bookmarkStart w:id="7" w:name="_Toc39914291"/>
            <w:bookmarkStart w:id="8" w:name="_Toc39914940"/>
            <w:bookmarkStart w:id="9" w:name="_Toc42998176"/>
            <w:r w:rsidRPr="00C85AA7">
              <w:rPr>
                <w:iCs/>
                <w:sz w:val="22"/>
                <w:szCs w:val="22"/>
              </w:rPr>
              <w:t>Content taught in Secondary Schools in Ebonyi State</w:t>
            </w:r>
            <w:bookmarkEnd w:id="7"/>
            <w:bookmarkEnd w:id="8"/>
            <w:bookmarkEnd w:id="9"/>
          </w:p>
        </w:tc>
        <w:tc>
          <w:tcPr>
            <w:tcW w:w="770" w:type="dxa"/>
            <w:vMerge w:val="restart"/>
            <w:tcBorders>
              <w:top w:val="single" w:sz="4" w:space="0" w:color="auto"/>
              <w:bottom w:val="single" w:sz="4" w:space="0" w:color="auto"/>
            </w:tcBorders>
          </w:tcPr>
          <w:p w14:paraId="67CF73E0" w14:textId="77777777" w:rsidR="00C85AA7" w:rsidRPr="00C85AA7" w:rsidRDefault="00C85AA7" w:rsidP="00C85AA7">
            <w:pPr>
              <w:pStyle w:val="Heading2"/>
              <w:spacing w:before="0" w:beforeAutospacing="0" w:after="0" w:afterAutospacing="0"/>
              <w:rPr>
                <w:iCs/>
                <w:sz w:val="22"/>
                <w:szCs w:val="22"/>
              </w:rPr>
            </w:pPr>
            <w:bookmarkStart w:id="10" w:name="_Toc39914292"/>
            <w:bookmarkStart w:id="11" w:name="_Toc39914941"/>
            <w:bookmarkStart w:id="12" w:name="_Toc42998177"/>
            <w:r w:rsidRPr="00C85AA7">
              <w:rPr>
                <w:iCs/>
                <w:sz w:val="22"/>
                <w:szCs w:val="22"/>
              </w:rPr>
              <w:t>X</w:t>
            </w:r>
            <w:r w:rsidRPr="00C85AA7">
              <w:rPr>
                <w:iCs/>
                <w:sz w:val="22"/>
                <w:szCs w:val="22"/>
                <w:vertAlign w:val="superscript"/>
              </w:rPr>
              <w:t>2</w:t>
            </w:r>
            <w:r w:rsidRPr="00C85AA7">
              <w:rPr>
                <w:iCs/>
                <w:sz w:val="22"/>
                <w:szCs w:val="22"/>
              </w:rPr>
              <w:t>cal</w:t>
            </w:r>
            <w:bookmarkEnd w:id="10"/>
            <w:bookmarkEnd w:id="11"/>
            <w:bookmarkEnd w:id="12"/>
          </w:p>
        </w:tc>
        <w:tc>
          <w:tcPr>
            <w:tcW w:w="770" w:type="dxa"/>
            <w:vMerge w:val="restart"/>
            <w:tcBorders>
              <w:top w:val="single" w:sz="4" w:space="0" w:color="auto"/>
              <w:bottom w:val="single" w:sz="4" w:space="0" w:color="auto"/>
            </w:tcBorders>
          </w:tcPr>
          <w:p w14:paraId="1C9D5210" w14:textId="77777777" w:rsidR="00C85AA7" w:rsidRPr="00C85AA7" w:rsidRDefault="00C85AA7" w:rsidP="00C85AA7">
            <w:pPr>
              <w:pStyle w:val="Heading2"/>
              <w:spacing w:before="0" w:beforeAutospacing="0" w:after="0" w:afterAutospacing="0"/>
              <w:rPr>
                <w:iCs/>
                <w:sz w:val="22"/>
                <w:szCs w:val="22"/>
              </w:rPr>
            </w:pPr>
            <w:bookmarkStart w:id="13" w:name="_Toc39914293"/>
            <w:bookmarkStart w:id="14" w:name="_Toc39914942"/>
            <w:bookmarkStart w:id="15" w:name="_Toc42998178"/>
            <w:r w:rsidRPr="00C85AA7">
              <w:rPr>
                <w:iCs/>
                <w:sz w:val="22"/>
                <w:szCs w:val="22"/>
              </w:rPr>
              <w:t>Alpha</w:t>
            </w:r>
            <w:bookmarkEnd w:id="13"/>
            <w:bookmarkEnd w:id="14"/>
            <w:bookmarkEnd w:id="15"/>
          </w:p>
        </w:tc>
        <w:tc>
          <w:tcPr>
            <w:tcW w:w="770" w:type="dxa"/>
            <w:vMerge w:val="restart"/>
            <w:tcBorders>
              <w:top w:val="single" w:sz="4" w:space="0" w:color="auto"/>
              <w:bottom w:val="single" w:sz="4" w:space="0" w:color="auto"/>
            </w:tcBorders>
          </w:tcPr>
          <w:p w14:paraId="5A61E2B0" w14:textId="77777777" w:rsidR="00C85AA7" w:rsidRPr="00C85AA7" w:rsidRDefault="00C85AA7" w:rsidP="00BB1F1E">
            <w:pPr>
              <w:pStyle w:val="Heading2"/>
              <w:spacing w:before="0" w:beforeAutospacing="0" w:after="0" w:afterAutospacing="0" w:line="480" w:lineRule="auto"/>
              <w:rPr>
                <w:iCs/>
                <w:sz w:val="22"/>
                <w:szCs w:val="22"/>
              </w:rPr>
            </w:pPr>
            <w:bookmarkStart w:id="16" w:name="_Toc39914294"/>
            <w:bookmarkStart w:id="17" w:name="_Toc39914943"/>
            <w:bookmarkStart w:id="18" w:name="_Toc42998179"/>
            <w:r w:rsidRPr="00C85AA7">
              <w:rPr>
                <w:iCs/>
                <w:sz w:val="22"/>
                <w:szCs w:val="22"/>
              </w:rPr>
              <w:t>X</w:t>
            </w:r>
            <w:r w:rsidRPr="00C85AA7">
              <w:rPr>
                <w:iCs/>
                <w:sz w:val="22"/>
                <w:szCs w:val="22"/>
                <w:vertAlign w:val="superscript"/>
              </w:rPr>
              <w:t>2</w:t>
            </w:r>
            <w:r w:rsidRPr="00C85AA7">
              <w:rPr>
                <w:iCs/>
                <w:sz w:val="22"/>
                <w:szCs w:val="22"/>
              </w:rPr>
              <w:t>crit</w:t>
            </w:r>
            <w:bookmarkEnd w:id="16"/>
            <w:bookmarkEnd w:id="17"/>
            <w:bookmarkEnd w:id="18"/>
          </w:p>
        </w:tc>
        <w:tc>
          <w:tcPr>
            <w:tcW w:w="1360" w:type="dxa"/>
            <w:vMerge w:val="restart"/>
            <w:tcBorders>
              <w:top w:val="single" w:sz="4" w:space="0" w:color="auto"/>
              <w:bottom w:val="single" w:sz="4" w:space="0" w:color="auto"/>
            </w:tcBorders>
          </w:tcPr>
          <w:p w14:paraId="78426096" w14:textId="77777777" w:rsidR="00C85AA7" w:rsidRPr="00C85AA7" w:rsidRDefault="00C85AA7" w:rsidP="00BB1F1E">
            <w:pPr>
              <w:pStyle w:val="Heading2"/>
              <w:spacing w:before="0" w:beforeAutospacing="0" w:after="0" w:afterAutospacing="0" w:line="480" w:lineRule="auto"/>
              <w:ind w:left="115" w:right="-144"/>
              <w:rPr>
                <w:iCs/>
                <w:sz w:val="22"/>
                <w:szCs w:val="22"/>
              </w:rPr>
            </w:pPr>
            <w:bookmarkStart w:id="19" w:name="_Toc39914295"/>
            <w:bookmarkStart w:id="20" w:name="_Toc39914944"/>
            <w:bookmarkStart w:id="21" w:name="_Toc42998180"/>
            <w:r w:rsidRPr="00C85AA7">
              <w:rPr>
                <w:iCs/>
                <w:sz w:val="22"/>
                <w:szCs w:val="22"/>
              </w:rPr>
              <w:t>Inference</w:t>
            </w:r>
            <w:bookmarkEnd w:id="19"/>
            <w:bookmarkEnd w:id="20"/>
            <w:bookmarkEnd w:id="21"/>
          </w:p>
        </w:tc>
      </w:tr>
      <w:tr w:rsidR="00C85AA7" w:rsidRPr="00C85AA7" w14:paraId="44EDA710" w14:textId="77777777" w:rsidTr="00BB1F1E">
        <w:trPr>
          <w:trHeight w:val="350"/>
        </w:trPr>
        <w:tc>
          <w:tcPr>
            <w:tcW w:w="3520" w:type="dxa"/>
            <w:vMerge/>
            <w:tcBorders>
              <w:bottom w:val="single" w:sz="4" w:space="0" w:color="auto"/>
            </w:tcBorders>
          </w:tcPr>
          <w:p w14:paraId="4743FA80" w14:textId="77777777" w:rsidR="00C85AA7" w:rsidRPr="00C85AA7" w:rsidRDefault="00C85AA7" w:rsidP="00C85AA7">
            <w:pPr>
              <w:pStyle w:val="Heading2"/>
              <w:spacing w:before="0" w:beforeAutospacing="0" w:after="0" w:afterAutospacing="0"/>
              <w:rPr>
                <w:iCs/>
                <w:sz w:val="24"/>
                <w:szCs w:val="24"/>
              </w:rPr>
            </w:pPr>
          </w:p>
        </w:tc>
        <w:tc>
          <w:tcPr>
            <w:tcW w:w="1210" w:type="dxa"/>
            <w:tcBorders>
              <w:bottom w:val="single" w:sz="4" w:space="0" w:color="auto"/>
            </w:tcBorders>
          </w:tcPr>
          <w:p w14:paraId="15EDC909" w14:textId="77777777" w:rsidR="00C85AA7" w:rsidRPr="00C85AA7" w:rsidRDefault="00C85AA7" w:rsidP="00C85AA7">
            <w:pPr>
              <w:pStyle w:val="Heading2"/>
              <w:spacing w:before="0" w:beforeAutospacing="0" w:after="0" w:afterAutospacing="0"/>
              <w:jc w:val="center"/>
              <w:rPr>
                <w:iCs/>
                <w:sz w:val="22"/>
                <w:szCs w:val="22"/>
              </w:rPr>
            </w:pPr>
            <w:bookmarkStart w:id="22" w:name="_Toc39914296"/>
            <w:bookmarkStart w:id="23" w:name="_Toc39914945"/>
            <w:bookmarkStart w:id="24" w:name="_Toc42998181"/>
            <w:r w:rsidRPr="00C85AA7">
              <w:rPr>
                <w:iCs/>
                <w:sz w:val="22"/>
                <w:szCs w:val="22"/>
              </w:rPr>
              <w:t>Public</w:t>
            </w:r>
            <w:bookmarkEnd w:id="22"/>
            <w:bookmarkEnd w:id="23"/>
            <w:bookmarkEnd w:id="24"/>
          </w:p>
        </w:tc>
        <w:tc>
          <w:tcPr>
            <w:tcW w:w="1210" w:type="dxa"/>
            <w:tcBorders>
              <w:bottom w:val="single" w:sz="4" w:space="0" w:color="auto"/>
            </w:tcBorders>
          </w:tcPr>
          <w:p w14:paraId="5E460B26" w14:textId="77777777" w:rsidR="00C85AA7" w:rsidRPr="00C85AA7" w:rsidRDefault="00C85AA7" w:rsidP="00C85AA7">
            <w:pPr>
              <w:pStyle w:val="Heading2"/>
              <w:spacing w:before="0" w:beforeAutospacing="0" w:after="0" w:afterAutospacing="0"/>
              <w:jc w:val="center"/>
              <w:rPr>
                <w:iCs/>
                <w:sz w:val="22"/>
                <w:szCs w:val="22"/>
              </w:rPr>
            </w:pPr>
            <w:bookmarkStart w:id="25" w:name="_Toc39914297"/>
            <w:bookmarkStart w:id="26" w:name="_Toc39914946"/>
            <w:bookmarkStart w:id="27" w:name="_Toc42998182"/>
            <w:r w:rsidRPr="00C85AA7">
              <w:rPr>
                <w:iCs/>
                <w:sz w:val="22"/>
                <w:szCs w:val="22"/>
              </w:rPr>
              <w:t>Private</w:t>
            </w:r>
            <w:bookmarkEnd w:id="25"/>
            <w:bookmarkEnd w:id="26"/>
            <w:bookmarkEnd w:id="27"/>
          </w:p>
        </w:tc>
        <w:tc>
          <w:tcPr>
            <w:tcW w:w="770" w:type="dxa"/>
            <w:vMerge/>
            <w:tcBorders>
              <w:top w:val="nil"/>
              <w:bottom w:val="single" w:sz="4" w:space="0" w:color="auto"/>
            </w:tcBorders>
          </w:tcPr>
          <w:p w14:paraId="4026A971" w14:textId="77777777" w:rsidR="00C85AA7" w:rsidRPr="00C85AA7" w:rsidRDefault="00C85AA7" w:rsidP="00C85AA7">
            <w:pPr>
              <w:pStyle w:val="Heading2"/>
              <w:spacing w:before="0" w:beforeAutospacing="0" w:after="0" w:afterAutospacing="0"/>
              <w:rPr>
                <w:iCs/>
                <w:sz w:val="24"/>
                <w:szCs w:val="24"/>
              </w:rPr>
            </w:pPr>
          </w:p>
        </w:tc>
        <w:tc>
          <w:tcPr>
            <w:tcW w:w="770" w:type="dxa"/>
            <w:vMerge/>
            <w:tcBorders>
              <w:top w:val="nil"/>
              <w:bottom w:val="single" w:sz="4" w:space="0" w:color="auto"/>
            </w:tcBorders>
          </w:tcPr>
          <w:p w14:paraId="263F1876" w14:textId="77777777" w:rsidR="00C85AA7" w:rsidRPr="00C85AA7" w:rsidRDefault="00C85AA7" w:rsidP="00C85AA7">
            <w:pPr>
              <w:pStyle w:val="Heading2"/>
              <w:spacing w:before="0" w:beforeAutospacing="0" w:after="0" w:afterAutospacing="0"/>
              <w:rPr>
                <w:iCs/>
                <w:sz w:val="24"/>
                <w:szCs w:val="24"/>
              </w:rPr>
            </w:pPr>
          </w:p>
        </w:tc>
        <w:tc>
          <w:tcPr>
            <w:tcW w:w="770" w:type="dxa"/>
            <w:vMerge/>
            <w:tcBorders>
              <w:top w:val="nil"/>
              <w:bottom w:val="single" w:sz="4" w:space="0" w:color="auto"/>
            </w:tcBorders>
          </w:tcPr>
          <w:p w14:paraId="5D9A3A7C" w14:textId="77777777" w:rsidR="00C85AA7" w:rsidRPr="00C85AA7" w:rsidRDefault="00C85AA7" w:rsidP="00BB1F1E">
            <w:pPr>
              <w:pStyle w:val="Heading2"/>
              <w:spacing w:before="0" w:beforeAutospacing="0" w:after="0" w:afterAutospacing="0" w:line="480" w:lineRule="auto"/>
              <w:rPr>
                <w:iCs/>
                <w:sz w:val="24"/>
                <w:szCs w:val="24"/>
              </w:rPr>
            </w:pPr>
          </w:p>
        </w:tc>
        <w:tc>
          <w:tcPr>
            <w:tcW w:w="1360" w:type="dxa"/>
            <w:vMerge/>
            <w:tcBorders>
              <w:top w:val="nil"/>
              <w:bottom w:val="single" w:sz="4" w:space="0" w:color="auto"/>
            </w:tcBorders>
          </w:tcPr>
          <w:p w14:paraId="00C29C2A" w14:textId="77777777" w:rsidR="00C85AA7" w:rsidRPr="00C85AA7" w:rsidRDefault="00C85AA7" w:rsidP="00BB1F1E">
            <w:pPr>
              <w:pStyle w:val="Heading2"/>
              <w:spacing w:before="0" w:beforeAutospacing="0" w:after="0" w:afterAutospacing="0" w:line="480" w:lineRule="auto"/>
              <w:rPr>
                <w:iCs/>
                <w:sz w:val="24"/>
                <w:szCs w:val="24"/>
              </w:rPr>
            </w:pPr>
          </w:p>
        </w:tc>
      </w:tr>
      <w:tr w:rsidR="00C85AA7" w:rsidRPr="00D63A25" w14:paraId="6D5C7650" w14:textId="77777777" w:rsidTr="00BB1F1E">
        <w:trPr>
          <w:trHeight w:val="188"/>
        </w:trPr>
        <w:tc>
          <w:tcPr>
            <w:tcW w:w="3520" w:type="dxa"/>
            <w:tcBorders>
              <w:top w:val="single" w:sz="4" w:space="0" w:color="auto"/>
            </w:tcBorders>
          </w:tcPr>
          <w:p w14:paraId="6C2EE64E"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Historical Development of Computers </w:t>
            </w:r>
          </w:p>
        </w:tc>
        <w:tc>
          <w:tcPr>
            <w:tcW w:w="1210" w:type="dxa"/>
            <w:tcBorders>
              <w:top w:val="single" w:sz="4" w:space="0" w:color="auto"/>
            </w:tcBorders>
          </w:tcPr>
          <w:p w14:paraId="5E462D4E"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4 (5) </w:t>
            </w:r>
          </w:p>
        </w:tc>
        <w:tc>
          <w:tcPr>
            <w:tcW w:w="1210" w:type="dxa"/>
            <w:tcBorders>
              <w:top w:val="single" w:sz="4" w:space="0" w:color="auto"/>
            </w:tcBorders>
          </w:tcPr>
          <w:p w14:paraId="4544E3A0"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4 (5) </w:t>
            </w:r>
          </w:p>
        </w:tc>
        <w:tc>
          <w:tcPr>
            <w:tcW w:w="770" w:type="dxa"/>
            <w:vMerge w:val="restart"/>
            <w:tcBorders>
              <w:top w:val="single" w:sz="4" w:space="0" w:color="auto"/>
              <w:bottom w:val="nil"/>
            </w:tcBorders>
          </w:tcPr>
          <w:p w14:paraId="7EDD463D" w14:textId="77777777" w:rsidR="00C85AA7" w:rsidRPr="00D63A25" w:rsidRDefault="00C85AA7" w:rsidP="00C85AA7">
            <w:pPr>
              <w:spacing w:after="0" w:line="240" w:lineRule="auto"/>
              <w:rPr>
                <w:rFonts w:ascii="Times New Roman" w:hAnsi="Times New Roman"/>
                <w:b/>
              </w:rPr>
            </w:pPr>
          </w:p>
          <w:p w14:paraId="09DC9F8E" w14:textId="77777777" w:rsidR="00C85AA7" w:rsidRPr="00D63A25" w:rsidRDefault="00C85AA7" w:rsidP="00C85AA7">
            <w:pPr>
              <w:spacing w:after="0" w:line="240" w:lineRule="auto"/>
              <w:rPr>
                <w:rFonts w:ascii="Times New Roman" w:hAnsi="Times New Roman"/>
                <w:b/>
              </w:rPr>
            </w:pPr>
          </w:p>
          <w:p w14:paraId="6FE1B4C5" w14:textId="77777777" w:rsidR="00C85AA7" w:rsidRPr="00D63A25" w:rsidRDefault="00C85AA7" w:rsidP="00C85AA7">
            <w:pPr>
              <w:spacing w:after="0" w:line="240" w:lineRule="auto"/>
              <w:rPr>
                <w:rFonts w:ascii="Times New Roman" w:hAnsi="Times New Roman"/>
                <w:b/>
              </w:rPr>
            </w:pPr>
          </w:p>
          <w:p w14:paraId="40E0CD85" w14:textId="77777777" w:rsidR="00C85AA7" w:rsidRPr="00D63A25" w:rsidRDefault="00C85AA7" w:rsidP="00C85AA7">
            <w:pPr>
              <w:spacing w:after="0" w:line="240" w:lineRule="auto"/>
              <w:rPr>
                <w:rFonts w:ascii="Times New Roman" w:hAnsi="Times New Roman"/>
                <w:b/>
              </w:rPr>
            </w:pPr>
          </w:p>
          <w:p w14:paraId="0B394D26" w14:textId="77777777" w:rsidR="00C85AA7" w:rsidRPr="00D63A25" w:rsidRDefault="00C85AA7" w:rsidP="00C85AA7">
            <w:pPr>
              <w:spacing w:after="0" w:line="240" w:lineRule="auto"/>
              <w:rPr>
                <w:rFonts w:ascii="Times New Roman" w:hAnsi="Times New Roman"/>
                <w:b/>
              </w:rPr>
            </w:pPr>
          </w:p>
          <w:p w14:paraId="30515883" w14:textId="77777777" w:rsidR="00C85AA7" w:rsidRPr="00D63A25" w:rsidRDefault="00C85AA7" w:rsidP="00C85AA7">
            <w:pPr>
              <w:spacing w:after="0" w:line="240" w:lineRule="auto"/>
              <w:rPr>
                <w:rFonts w:ascii="Times New Roman" w:hAnsi="Times New Roman"/>
                <w:b/>
              </w:rPr>
            </w:pPr>
          </w:p>
          <w:p w14:paraId="3BBD6BC9" w14:textId="77777777" w:rsidR="00C85AA7" w:rsidRPr="00D63A25" w:rsidRDefault="00C85AA7" w:rsidP="00C85AA7">
            <w:pPr>
              <w:spacing w:after="0" w:line="240" w:lineRule="auto"/>
              <w:rPr>
                <w:rFonts w:ascii="Times New Roman" w:hAnsi="Times New Roman"/>
                <w:b/>
              </w:rPr>
            </w:pPr>
          </w:p>
          <w:p w14:paraId="6CDCE1D2" w14:textId="77777777" w:rsidR="00C85AA7" w:rsidRPr="00D63A25" w:rsidRDefault="00C85AA7" w:rsidP="00C85AA7">
            <w:pPr>
              <w:spacing w:after="0" w:line="240" w:lineRule="auto"/>
              <w:rPr>
                <w:rFonts w:ascii="Times New Roman" w:hAnsi="Times New Roman"/>
                <w:b/>
              </w:rPr>
            </w:pPr>
          </w:p>
          <w:p w14:paraId="70D03364" w14:textId="77777777" w:rsidR="00C85AA7" w:rsidRPr="00D63A25" w:rsidRDefault="00C85AA7" w:rsidP="00C85AA7">
            <w:pPr>
              <w:spacing w:after="0" w:line="240" w:lineRule="auto"/>
              <w:rPr>
                <w:rFonts w:ascii="Times New Roman" w:hAnsi="Times New Roman"/>
                <w:b/>
              </w:rPr>
            </w:pPr>
          </w:p>
          <w:p w14:paraId="7E507823" w14:textId="77777777" w:rsidR="00C85AA7" w:rsidRPr="00D63A25" w:rsidRDefault="00C85AA7" w:rsidP="00C85AA7">
            <w:pPr>
              <w:spacing w:after="0" w:line="240" w:lineRule="auto"/>
              <w:rPr>
                <w:rFonts w:ascii="Times New Roman" w:hAnsi="Times New Roman"/>
                <w:b/>
              </w:rPr>
            </w:pPr>
          </w:p>
          <w:p w14:paraId="701DDDCF" w14:textId="77777777" w:rsidR="00C85AA7" w:rsidRPr="00D63A25" w:rsidRDefault="00C85AA7" w:rsidP="00C85AA7">
            <w:pPr>
              <w:spacing w:after="0" w:line="240" w:lineRule="auto"/>
              <w:rPr>
                <w:rFonts w:ascii="Times New Roman" w:hAnsi="Times New Roman"/>
                <w:b/>
              </w:rPr>
            </w:pPr>
          </w:p>
          <w:p w14:paraId="44D33B38" w14:textId="77777777" w:rsidR="00C85AA7" w:rsidRPr="00D63A25" w:rsidRDefault="00C85AA7" w:rsidP="00C85AA7">
            <w:pPr>
              <w:spacing w:after="0" w:line="240" w:lineRule="auto"/>
              <w:rPr>
                <w:rFonts w:ascii="Times New Roman" w:hAnsi="Times New Roman"/>
                <w:b/>
              </w:rPr>
            </w:pPr>
          </w:p>
          <w:p w14:paraId="7693B845" w14:textId="77777777" w:rsidR="00C85AA7" w:rsidRPr="00D63A25" w:rsidRDefault="00C85AA7" w:rsidP="00C85AA7">
            <w:pPr>
              <w:spacing w:after="0" w:line="240" w:lineRule="auto"/>
              <w:rPr>
                <w:rFonts w:ascii="Times New Roman" w:hAnsi="Times New Roman"/>
                <w:b/>
              </w:rPr>
            </w:pPr>
          </w:p>
          <w:p w14:paraId="1C11229C" w14:textId="77777777" w:rsidR="00C85AA7" w:rsidRPr="00D63A25" w:rsidRDefault="00C85AA7" w:rsidP="00C85AA7">
            <w:pPr>
              <w:spacing w:after="0" w:line="240" w:lineRule="auto"/>
              <w:rPr>
                <w:rFonts w:ascii="Times New Roman" w:hAnsi="Times New Roman"/>
                <w:b/>
              </w:rPr>
            </w:pPr>
          </w:p>
          <w:p w14:paraId="586971BE" w14:textId="77777777" w:rsidR="00C85AA7" w:rsidRPr="00D63A25" w:rsidRDefault="00C85AA7" w:rsidP="00C85AA7">
            <w:pPr>
              <w:spacing w:after="0" w:line="240" w:lineRule="auto"/>
              <w:rPr>
                <w:rFonts w:ascii="Times New Roman" w:hAnsi="Times New Roman"/>
                <w:b/>
              </w:rPr>
            </w:pPr>
          </w:p>
        </w:tc>
        <w:tc>
          <w:tcPr>
            <w:tcW w:w="770" w:type="dxa"/>
            <w:vMerge w:val="restart"/>
            <w:tcBorders>
              <w:top w:val="single" w:sz="4" w:space="0" w:color="auto"/>
            </w:tcBorders>
          </w:tcPr>
          <w:p w14:paraId="603D7344" w14:textId="77777777" w:rsidR="00C85AA7" w:rsidRPr="00D63A25" w:rsidRDefault="00C85AA7" w:rsidP="00C85AA7">
            <w:pPr>
              <w:spacing w:after="0" w:line="240" w:lineRule="auto"/>
              <w:rPr>
                <w:rFonts w:ascii="Times New Roman" w:hAnsi="Times New Roman"/>
                <w:b/>
              </w:rPr>
            </w:pPr>
          </w:p>
          <w:p w14:paraId="307BF176" w14:textId="77777777" w:rsidR="00C85AA7" w:rsidRPr="00D63A25" w:rsidRDefault="00C85AA7" w:rsidP="00C85AA7">
            <w:pPr>
              <w:spacing w:after="0" w:line="240" w:lineRule="auto"/>
              <w:rPr>
                <w:rFonts w:ascii="Times New Roman" w:hAnsi="Times New Roman"/>
                <w:b/>
              </w:rPr>
            </w:pPr>
          </w:p>
          <w:p w14:paraId="1DEB1C14" w14:textId="77777777" w:rsidR="00C85AA7" w:rsidRPr="00D63A25" w:rsidRDefault="00C85AA7" w:rsidP="00C85AA7">
            <w:pPr>
              <w:spacing w:after="0" w:line="240" w:lineRule="auto"/>
              <w:rPr>
                <w:rFonts w:ascii="Times New Roman" w:hAnsi="Times New Roman"/>
                <w:b/>
              </w:rPr>
            </w:pPr>
          </w:p>
          <w:p w14:paraId="5FA0E76E" w14:textId="77777777" w:rsidR="00C85AA7" w:rsidRPr="00D63A25" w:rsidRDefault="00C85AA7" w:rsidP="00C85AA7">
            <w:pPr>
              <w:spacing w:after="0" w:line="240" w:lineRule="auto"/>
              <w:rPr>
                <w:rFonts w:ascii="Times New Roman" w:hAnsi="Times New Roman"/>
                <w:b/>
              </w:rPr>
            </w:pPr>
          </w:p>
          <w:p w14:paraId="3ADB61B2" w14:textId="77777777" w:rsidR="00C85AA7" w:rsidRPr="00D63A25" w:rsidRDefault="00C85AA7" w:rsidP="00C85AA7">
            <w:pPr>
              <w:spacing w:after="0" w:line="240" w:lineRule="auto"/>
              <w:rPr>
                <w:rFonts w:ascii="Times New Roman" w:hAnsi="Times New Roman"/>
                <w:b/>
              </w:rPr>
            </w:pPr>
          </w:p>
          <w:p w14:paraId="0D3FB160" w14:textId="77777777" w:rsidR="00C85AA7" w:rsidRPr="00D63A25" w:rsidRDefault="00C85AA7" w:rsidP="00C85AA7">
            <w:pPr>
              <w:spacing w:after="0" w:line="240" w:lineRule="auto"/>
              <w:rPr>
                <w:rFonts w:ascii="Times New Roman" w:hAnsi="Times New Roman"/>
                <w:b/>
              </w:rPr>
            </w:pPr>
          </w:p>
          <w:p w14:paraId="5F845CD5" w14:textId="77777777" w:rsidR="00C85AA7" w:rsidRPr="00D63A25" w:rsidRDefault="00C85AA7" w:rsidP="00C85AA7">
            <w:pPr>
              <w:spacing w:after="0" w:line="240" w:lineRule="auto"/>
              <w:rPr>
                <w:rFonts w:ascii="Times New Roman" w:hAnsi="Times New Roman"/>
                <w:b/>
              </w:rPr>
            </w:pPr>
          </w:p>
          <w:p w14:paraId="73EA309E" w14:textId="77777777" w:rsidR="00C85AA7" w:rsidRPr="00D63A25" w:rsidRDefault="00C85AA7" w:rsidP="00C85AA7">
            <w:pPr>
              <w:spacing w:after="0" w:line="240" w:lineRule="auto"/>
              <w:rPr>
                <w:rFonts w:ascii="Times New Roman" w:hAnsi="Times New Roman"/>
                <w:b/>
              </w:rPr>
            </w:pPr>
          </w:p>
          <w:p w14:paraId="7A58040C" w14:textId="77777777" w:rsidR="00C85AA7" w:rsidRPr="00D63A25" w:rsidRDefault="00C85AA7" w:rsidP="00C85AA7">
            <w:pPr>
              <w:spacing w:after="0" w:line="240" w:lineRule="auto"/>
              <w:rPr>
                <w:rFonts w:ascii="Times New Roman" w:hAnsi="Times New Roman"/>
              </w:rPr>
            </w:pPr>
          </w:p>
        </w:tc>
        <w:tc>
          <w:tcPr>
            <w:tcW w:w="770" w:type="dxa"/>
            <w:vMerge w:val="restart"/>
            <w:tcBorders>
              <w:top w:val="single" w:sz="4" w:space="0" w:color="auto"/>
            </w:tcBorders>
          </w:tcPr>
          <w:p w14:paraId="1DA03ADF" w14:textId="77777777" w:rsidR="00C85AA7" w:rsidRPr="00D63A25" w:rsidRDefault="00C85AA7" w:rsidP="00BB1F1E">
            <w:pPr>
              <w:spacing w:after="0" w:line="480" w:lineRule="auto"/>
              <w:rPr>
                <w:rFonts w:ascii="Times New Roman" w:hAnsi="Times New Roman"/>
                <w:b/>
              </w:rPr>
            </w:pPr>
          </w:p>
        </w:tc>
        <w:tc>
          <w:tcPr>
            <w:tcW w:w="1360" w:type="dxa"/>
            <w:vMerge w:val="restart"/>
            <w:tcBorders>
              <w:top w:val="single" w:sz="4" w:space="0" w:color="auto"/>
            </w:tcBorders>
          </w:tcPr>
          <w:p w14:paraId="26FF2FE4" w14:textId="77777777" w:rsidR="00C85AA7" w:rsidRPr="00D63A25" w:rsidRDefault="00C85AA7" w:rsidP="00BB1F1E">
            <w:pPr>
              <w:spacing w:after="0" w:line="480" w:lineRule="auto"/>
              <w:rPr>
                <w:rFonts w:ascii="Times New Roman" w:hAnsi="Times New Roman"/>
                <w:b/>
              </w:rPr>
            </w:pPr>
          </w:p>
          <w:p w14:paraId="26DCFE1E" w14:textId="77777777" w:rsidR="00C85AA7" w:rsidRPr="00D63A25" w:rsidRDefault="00C85AA7" w:rsidP="00BB1F1E">
            <w:pPr>
              <w:spacing w:after="0" w:line="480" w:lineRule="auto"/>
              <w:rPr>
                <w:rFonts w:ascii="Times New Roman" w:hAnsi="Times New Roman"/>
                <w:b/>
              </w:rPr>
            </w:pPr>
          </w:p>
          <w:p w14:paraId="070D98E6" w14:textId="77777777" w:rsidR="00C85AA7" w:rsidRPr="00D63A25" w:rsidRDefault="00C85AA7" w:rsidP="00BB1F1E">
            <w:pPr>
              <w:spacing w:after="0" w:line="480" w:lineRule="auto"/>
              <w:rPr>
                <w:rFonts w:ascii="Times New Roman" w:hAnsi="Times New Roman"/>
              </w:rPr>
            </w:pPr>
          </w:p>
          <w:p w14:paraId="2FAF546C" w14:textId="77777777" w:rsidR="00C85AA7" w:rsidRPr="00D63A25" w:rsidRDefault="00C85AA7" w:rsidP="00BB1F1E">
            <w:pPr>
              <w:spacing w:after="0" w:line="480" w:lineRule="auto"/>
              <w:rPr>
                <w:rFonts w:ascii="Times New Roman" w:hAnsi="Times New Roman"/>
              </w:rPr>
            </w:pPr>
          </w:p>
          <w:p w14:paraId="744674CB" w14:textId="77777777" w:rsidR="00C85AA7" w:rsidRPr="00D63A25" w:rsidRDefault="00C85AA7" w:rsidP="00BB1F1E">
            <w:pPr>
              <w:spacing w:after="0" w:line="480" w:lineRule="auto"/>
              <w:rPr>
                <w:rFonts w:ascii="Times New Roman" w:hAnsi="Times New Roman"/>
              </w:rPr>
            </w:pPr>
          </w:p>
          <w:p w14:paraId="4DFB8D7A" w14:textId="77777777" w:rsidR="00C85AA7" w:rsidRPr="00D63A25" w:rsidRDefault="00C85AA7" w:rsidP="00BB1F1E">
            <w:pPr>
              <w:spacing w:after="0" w:line="480" w:lineRule="auto"/>
              <w:rPr>
                <w:rFonts w:ascii="Times New Roman" w:hAnsi="Times New Roman"/>
              </w:rPr>
            </w:pPr>
          </w:p>
          <w:p w14:paraId="466F535E" w14:textId="77777777" w:rsidR="00C85AA7" w:rsidRPr="00D63A25" w:rsidRDefault="00C85AA7" w:rsidP="00BB1F1E">
            <w:pPr>
              <w:spacing w:after="0" w:line="480" w:lineRule="auto"/>
              <w:rPr>
                <w:rFonts w:ascii="Times New Roman" w:hAnsi="Times New Roman"/>
              </w:rPr>
            </w:pPr>
          </w:p>
          <w:p w14:paraId="37DE1304" w14:textId="77777777" w:rsidR="00C85AA7" w:rsidRPr="00D63A25" w:rsidRDefault="00C85AA7" w:rsidP="00BB1F1E">
            <w:pPr>
              <w:spacing w:after="0" w:line="480" w:lineRule="auto"/>
              <w:rPr>
                <w:rFonts w:ascii="Times New Roman" w:hAnsi="Times New Roman"/>
              </w:rPr>
            </w:pPr>
          </w:p>
          <w:p w14:paraId="5D8C606F" w14:textId="77777777" w:rsidR="00C85AA7" w:rsidRPr="00D63A25" w:rsidRDefault="00C85AA7" w:rsidP="00BB1F1E">
            <w:pPr>
              <w:spacing w:after="0" w:line="480" w:lineRule="auto"/>
              <w:rPr>
                <w:rFonts w:ascii="Times New Roman" w:hAnsi="Times New Roman"/>
              </w:rPr>
            </w:pPr>
          </w:p>
        </w:tc>
      </w:tr>
      <w:tr w:rsidR="00C85AA7" w:rsidRPr="00D63A25" w14:paraId="753B124E" w14:textId="77777777" w:rsidTr="00BB1F1E">
        <w:tc>
          <w:tcPr>
            <w:tcW w:w="3520" w:type="dxa"/>
          </w:tcPr>
          <w:p w14:paraId="0F33BBCC"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Data Processing </w:t>
            </w:r>
          </w:p>
        </w:tc>
        <w:tc>
          <w:tcPr>
            <w:tcW w:w="1210" w:type="dxa"/>
          </w:tcPr>
          <w:p w14:paraId="4EB847C4"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3 (3)</w:t>
            </w:r>
          </w:p>
        </w:tc>
        <w:tc>
          <w:tcPr>
            <w:tcW w:w="1210" w:type="dxa"/>
          </w:tcPr>
          <w:p w14:paraId="0EA60F0F"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3 (3)</w:t>
            </w:r>
          </w:p>
        </w:tc>
        <w:tc>
          <w:tcPr>
            <w:tcW w:w="770" w:type="dxa"/>
            <w:vMerge/>
            <w:tcBorders>
              <w:top w:val="nil"/>
              <w:bottom w:val="nil"/>
            </w:tcBorders>
          </w:tcPr>
          <w:p w14:paraId="139C78A9"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74CDA66F"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1076F5A0"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3EB9B3FF" w14:textId="77777777" w:rsidR="00C85AA7" w:rsidRPr="00D63A25" w:rsidRDefault="00C85AA7" w:rsidP="00BB1F1E">
            <w:pPr>
              <w:spacing w:after="0" w:line="480" w:lineRule="auto"/>
              <w:rPr>
                <w:rFonts w:ascii="Times New Roman" w:hAnsi="Times New Roman"/>
              </w:rPr>
            </w:pPr>
          </w:p>
        </w:tc>
      </w:tr>
      <w:tr w:rsidR="00C85AA7" w:rsidRPr="00D63A25" w14:paraId="25DE8B2A" w14:textId="77777777" w:rsidTr="00BB1F1E">
        <w:tc>
          <w:tcPr>
            <w:tcW w:w="3520" w:type="dxa"/>
          </w:tcPr>
          <w:p w14:paraId="763A1DEA"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Computer Ethics </w:t>
            </w:r>
          </w:p>
        </w:tc>
        <w:tc>
          <w:tcPr>
            <w:tcW w:w="1210" w:type="dxa"/>
          </w:tcPr>
          <w:p w14:paraId="2E9A8349"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3 (2)</w:t>
            </w:r>
          </w:p>
        </w:tc>
        <w:tc>
          <w:tcPr>
            <w:tcW w:w="1210" w:type="dxa"/>
          </w:tcPr>
          <w:p w14:paraId="78AB42EF"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2 (2) </w:t>
            </w:r>
          </w:p>
        </w:tc>
        <w:tc>
          <w:tcPr>
            <w:tcW w:w="770" w:type="dxa"/>
            <w:vMerge/>
            <w:tcBorders>
              <w:top w:val="nil"/>
              <w:bottom w:val="nil"/>
            </w:tcBorders>
          </w:tcPr>
          <w:p w14:paraId="5D33CC99"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273CFA80"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6962D012"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0ED53F00" w14:textId="77777777" w:rsidR="00C85AA7" w:rsidRPr="00D63A25" w:rsidRDefault="00C85AA7" w:rsidP="00BB1F1E">
            <w:pPr>
              <w:spacing w:after="0" w:line="480" w:lineRule="auto"/>
              <w:rPr>
                <w:rFonts w:ascii="Times New Roman" w:hAnsi="Times New Roman"/>
              </w:rPr>
            </w:pPr>
          </w:p>
        </w:tc>
      </w:tr>
      <w:tr w:rsidR="00C85AA7" w:rsidRPr="00D63A25" w14:paraId="3A23D9CD" w14:textId="77777777" w:rsidTr="00BB1F1E">
        <w:tc>
          <w:tcPr>
            <w:tcW w:w="3520" w:type="dxa"/>
          </w:tcPr>
          <w:p w14:paraId="658D8B85"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Application of IT in Everyday Life </w:t>
            </w:r>
          </w:p>
        </w:tc>
        <w:tc>
          <w:tcPr>
            <w:tcW w:w="1210" w:type="dxa"/>
          </w:tcPr>
          <w:p w14:paraId="022E4F2D"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2 (2)</w:t>
            </w:r>
          </w:p>
        </w:tc>
        <w:tc>
          <w:tcPr>
            <w:tcW w:w="1210" w:type="dxa"/>
          </w:tcPr>
          <w:p w14:paraId="45A02D5D"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2 (2) </w:t>
            </w:r>
          </w:p>
        </w:tc>
        <w:tc>
          <w:tcPr>
            <w:tcW w:w="770" w:type="dxa"/>
            <w:vMerge/>
            <w:tcBorders>
              <w:top w:val="nil"/>
              <w:bottom w:val="nil"/>
            </w:tcBorders>
          </w:tcPr>
          <w:p w14:paraId="2CF93596"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6F897C14"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0869FB23"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64D42888" w14:textId="77777777" w:rsidR="00C85AA7" w:rsidRPr="00D63A25" w:rsidRDefault="00C85AA7" w:rsidP="00BB1F1E">
            <w:pPr>
              <w:spacing w:after="0" w:line="480" w:lineRule="auto"/>
              <w:rPr>
                <w:rFonts w:ascii="Times New Roman" w:hAnsi="Times New Roman"/>
              </w:rPr>
            </w:pPr>
          </w:p>
        </w:tc>
      </w:tr>
      <w:tr w:rsidR="00C85AA7" w:rsidRPr="00D63A25" w14:paraId="5907BF8F" w14:textId="77777777" w:rsidTr="00BB1F1E">
        <w:tc>
          <w:tcPr>
            <w:tcW w:w="3520" w:type="dxa"/>
          </w:tcPr>
          <w:p w14:paraId="0C6752A3" w14:textId="77777777" w:rsidR="00C85AA7" w:rsidRPr="00D63A25" w:rsidRDefault="00C85AA7" w:rsidP="00C85AA7">
            <w:pPr>
              <w:spacing w:after="0" w:line="240" w:lineRule="auto"/>
              <w:rPr>
                <w:rFonts w:ascii="Times New Roman" w:hAnsi="Times New Roman"/>
                <w:sz w:val="24"/>
                <w:szCs w:val="24"/>
              </w:rPr>
            </w:pPr>
          </w:p>
        </w:tc>
        <w:tc>
          <w:tcPr>
            <w:tcW w:w="1210" w:type="dxa"/>
          </w:tcPr>
          <w:p w14:paraId="72D9DD6D" w14:textId="77777777" w:rsidR="00C85AA7" w:rsidRPr="00D63A25" w:rsidRDefault="00C85AA7" w:rsidP="00C85AA7">
            <w:pPr>
              <w:spacing w:after="0" w:line="240" w:lineRule="auto"/>
              <w:rPr>
                <w:rFonts w:ascii="Times New Roman" w:hAnsi="Times New Roman"/>
                <w:sz w:val="24"/>
                <w:szCs w:val="24"/>
              </w:rPr>
            </w:pPr>
          </w:p>
        </w:tc>
        <w:tc>
          <w:tcPr>
            <w:tcW w:w="1210" w:type="dxa"/>
          </w:tcPr>
          <w:p w14:paraId="2B1090DD" w14:textId="77777777" w:rsidR="00C85AA7" w:rsidRPr="00D63A25" w:rsidRDefault="00C85AA7" w:rsidP="00C85AA7">
            <w:pPr>
              <w:spacing w:after="0" w:line="240" w:lineRule="auto"/>
              <w:rPr>
                <w:rFonts w:ascii="Times New Roman" w:hAnsi="Times New Roman"/>
                <w:sz w:val="24"/>
                <w:szCs w:val="24"/>
              </w:rPr>
            </w:pPr>
          </w:p>
        </w:tc>
        <w:tc>
          <w:tcPr>
            <w:tcW w:w="770" w:type="dxa"/>
            <w:vMerge/>
            <w:tcBorders>
              <w:top w:val="nil"/>
              <w:bottom w:val="nil"/>
            </w:tcBorders>
          </w:tcPr>
          <w:p w14:paraId="35924846"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47EB850A"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315BA1C8"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235A44A2" w14:textId="77777777" w:rsidR="00C85AA7" w:rsidRPr="00D63A25" w:rsidRDefault="00C85AA7" w:rsidP="00BB1F1E">
            <w:pPr>
              <w:spacing w:after="0" w:line="480" w:lineRule="auto"/>
              <w:rPr>
                <w:rFonts w:ascii="Times New Roman" w:hAnsi="Times New Roman"/>
              </w:rPr>
            </w:pPr>
          </w:p>
        </w:tc>
      </w:tr>
      <w:tr w:rsidR="00C85AA7" w:rsidRPr="00D63A25" w14:paraId="11A0BCC2" w14:textId="77777777" w:rsidTr="00BB1F1E">
        <w:tc>
          <w:tcPr>
            <w:tcW w:w="3520" w:type="dxa"/>
          </w:tcPr>
          <w:p w14:paraId="194CC072"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Information Transmission </w:t>
            </w:r>
          </w:p>
        </w:tc>
        <w:tc>
          <w:tcPr>
            <w:tcW w:w="1210" w:type="dxa"/>
          </w:tcPr>
          <w:p w14:paraId="307F93AE"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3 (3)</w:t>
            </w:r>
          </w:p>
        </w:tc>
        <w:tc>
          <w:tcPr>
            <w:tcW w:w="1210" w:type="dxa"/>
          </w:tcPr>
          <w:p w14:paraId="295151E1"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3 (3) </w:t>
            </w:r>
          </w:p>
        </w:tc>
        <w:tc>
          <w:tcPr>
            <w:tcW w:w="770" w:type="dxa"/>
            <w:vMerge/>
            <w:tcBorders>
              <w:top w:val="nil"/>
              <w:bottom w:val="nil"/>
            </w:tcBorders>
          </w:tcPr>
          <w:p w14:paraId="2FBEEC25"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4A762540"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317FF1FA"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1472C29D" w14:textId="77777777" w:rsidR="00C85AA7" w:rsidRPr="00D63A25" w:rsidRDefault="00C85AA7" w:rsidP="00BB1F1E">
            <w:pPr>
              <w:spacing w:after="0" w:line="480" w:lineRule="auto"/>
              <w:rPr>
                <w:rFonts w:ascii="Times New Roman" w:hAnsi="Times New Roman"/>
              </w:rPr>
            </w:pPr>
          </w:p>
        </w:tc>
      </w:tr>
      <w:tr w:rsidR="00C85AA7" w:rsidRPr="00D63A25" w14:paraId="40223F4F" w14:textId="77777777" w:rsidTr="00BB1F1E">
        <w:trPr>
          <w:trHeight w:val="197"/>
        </w:trPr>
        <w:tc>
          <w:tcPr>
            <w:tcW w:w="3520" w:type="dxa"/>
          </w:tcPr>
          <w:p w14:paraId="5E760909" w14:textId="77777777" w:rsidR="00C85AA7" w:rsidRPr="00D63A25" w:rsidRDefault="00C85AA7" w:rsidP="00C85AA7">
            <w:pPr>
              <w:spacing w:after="0" w:line="240" w:lineRule="auto"/>
              <w:jc w:val="both"/>
              <w:rPr>
                <w:rFonts w:ascii="Times New Roman" w:hAnsi="Times New Roman"/>
                <w:b/>
              </w:rPr>
            </w:pPr>
          </w:p>
        </w:tc>
        <w:tc>
          <w:tcPr>
            <w:tcW w:w="1210" w:type="dxa"/>
          </w:tcPr>
          <w:p w14:paraId="71457EB3" w14:textId="77777777" w:rsidR="00C85AA7" w:rsidRPr="00D63A25" w:rsidRDefault="00C85AA7" w:rsidP="00C85AA7">
            <w:pPr>
              <w:spacing w:after="0" w:line="240" w:lineRule="auto"/>
              <w:rPr>
                <w:rFonts w:ascii="Times New Roman" w:hAnsi="Times New Roman"/>
                <w:i/>
                <w:iCs/>
                <w:sz w:val="24"/>
                <w:szCs w:val="24"/>
              </w:rPr>
            </w:pPr>
          </w:p>
        </w:tc>
        <w:tc>
          <w:tcPr>
            <w:tcW w:w="1210" w:type="dxa"/>
          </w:tcPr>
          <w:p w14:paraId="121A9077" w14:textId="77777777" w:rsidR="00C85AA7" w:rsidRPr="00D63A25" w:rsidRDefault="00C85AA7" w:rsidP="00C85AA7">
            <w:pPr>
              <w:spacing w:after="0" w:line="240" w:lineRule="auto"/>
              <w:rPr>
                <w:rFonts w:ascii="Times New Roman" w:hAnsi="Times New Roman"/>
                <w:i/>
                <w:iCs/>
                <w:sz w:val="24"/>
                <w:szCs w:val="24"/>
              </w:rPr>
            </w:pPr>
          </w:p>
        </w:tc>
        <w:tc>
          <w:tcPr>
            <w:tcW w:w="770" w:type="dxa"/>
            <w:vMerge/>
            <w:tcBorders>
              <w:top w:val="nil"/>
              <w:bottom w:val="nil"/>
            </w:tcBorders>
          </w:tcPr>
          <w:p w14:paraId="2024ED64" w14:textId="77777777" w:rsidR="00C85AA7" w:rsidRPr="00D63A25" w:rsidRDefault="00C85AA7" w:rsidP="00C85AA7">
            <w:pPr>
              <w:pStyle w:val="Heading2"/>
              <w:spacing w:before="0" w:beforeAutospacing="0" w:after="0" w:afterAutospacing="0"/>
              <w:rPr>
                <w:i/>
                <w:iCs/>
                <w:sz w:val="24"/>
                <w:szCs w:val="24"/>
              </w:rPr>
            </w:pPr>
          </w:p>
        </w:tc>
        <w:tc>
          <w:tcPr>
            <w:tcW w:w="770" w:type="dxa"/>
            <w:vMerge/>
            <w:tcBorders>
              <w:top w:val="nil"/>
            </w:tcBorders>
          </w:tcPr>
          <w:p w14:paraId="43B3C5BB" w14:textId="77777777" w:rsidR="00C85AA7" w:rsidRPr="00D63A25" w:rsidRDefault="00C85AA7" w:rsidP="00C85AA7">
            <w:pPr>
              <w:pStyle w:val="Heading2"/>
              <w:spacing w:before="0" w:beforeAutospacing="0" w:after="0" w:afterAutospacing="0"/>
              <w:rPr>
                <w:i/>
                <w:iCs/>
                <w:sz w:val="24"/>
                <w:szCs w:val="24"/>
              </w:rPr>
            </w:pPr>
          </w:p>
        </w:tc>
        <w:tc>
          <w:tcPr>
            <w:tcW w:w="770" w:type="dxa"/>
            <w:vMerge/>
            <w:tcBorders>
              <w:top w:val="nil"/>
            </w:tcBorders>
          </w:tcPr>
          <w:p w14:paraId="62B57DCF" w14:textId="77777777" w:rsidR="00C85AA7" w:rsidRPr="00D63A25" w:rsidRDefault="00C85AA7" w:rsidP="00BB1F1E">
            <w:pPr>
              <w:pStyle w:val="Heading2"/>
              <w:spacing w:before="0" w:beforeAutospacing="0" w:after="0" w:afterAutospacing="0" w:line="480" w:lineRule="auto"/>
              <w:rPr>
                <w:i/>
                <w:iCs/>
                <w:sz w:val="24"/>
                <w:szCs w:val="24"/>
              </w:rPr>
            </w:pPr>
          </w:p>
        </w:tc>
        <w:tc>
          <w:tcPr>
            <w:tcW w:w="1360" w:type="dxa"/>
            <w:vMerge/>
            <w:tcBorders>
              <w:top w:val="nil"/>
            </w:tcBorders>
          </w:tcPr>
          <w:p w14:paraId="67A85719" w14:textId="77777777" w:rsidR="00C85AA7" w:rsidRPr="00D63A25" w:rsidRDefault="00C85AA7" w:rsidP="00BB1F1E">
            <w:pPr>
              <w:pStyle w:val="Heading2"/>
              <w:spacing w:before="0" w:beforeAutospacing="0" w:after="0" w:afterAutospacing="0" w:line="480" w:lineRule="auto"/>
              <w:rPr>
                <w:i/>
                <w:iCs/>
                <w:sz w:val="24"/>
                <w:szCs w:val="24"/>
              </w:rPr>
            </w:pPr>
          </w:p>
        </w:tc>
      </w:tr>
      <w:tr w:rsidR="00C85AA7" w:rsidRPr="00D63A25" w14:paraId="7FFCFFC3" w14:textId="77777777" w:rsidTr="00BB1F1E">
        <w:tc>
          <w:tcPr>
            <w:tcW w:w="3520" w:type="dxa"/>
          </w:tcPr>
          <w:p w14:paraId="7CE3A2BF"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Computer Software </w:t>
            </w:r>
          </w:p>
        </w:tc>
        <w:tc>
          <w:tcPr>
            <w:tcW w:w="1210" w:type="dxa"/>
          </w:tcPr>
          <w:p w14:paraId="43E76C8D"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2 (2)</w:t>
            </w:r>
          </w:p>
        </w:tc>
        <w:tc>
          <w:tcPr>
            <w:tcW w:w="1210" w:type="dxa"/>
          </w:tcPr>
          <w:p w14:paraId="203C3E1B"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2 (2) </w:t>
            </w:r>
          </w:p>
        </w:tc>
        <w:tc>
          <w:tcPr>
            <w:tcW w:w="770" w:type="dxa"/>
            <w:vMerge/>
            <w:tcBorders>
              <w:top w:val="nil"/>
              <w:bottom w:val="nil"/>
            </w:tcBorders>
          </w:tcPr>
          <w:p w14:paraId="42276654"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7C8D7A28"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5A9441F9"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04B3C79A" w14:textId="77777777" w:rsidR="00C85AA7" w:rsidRPr="00D63A25" w:rsidRDefault="00C85AA7" w:rsidP="00BB1F1E">
            <w:pPr>
              <w:spacing w:after="0" w:line="480" w:lineRule="auto"/>
              <w:rPr>
                <w:rFonts w:ascii="Times New Roman" w:hAnsi="Times New Roman"/>
              </w:rPr>
            </w:pPr>
          </w:p>
        </w:tc>
      </w:tr>
      <w:tr w:rsidR="00C85AA7" w:rsidRPr="00D63A25" w14:paraId="3803B6D8" w14:textId="77777777" w:rsidTr="00BB1F1E">
        <w:tc>
          <w:tcPr>
            <w:tcW w:w="3520" w:type="dxa"/>
          </w:tcPr>
          <w:p w14:paraId="27ECCB1C"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Operating System </w:t>
            </w:r>
          </w:p>
        </w:tc>
        <w:tc>
          <w:tcPr>
            <w:tcW w:w="1210" w:type="dxa"/>
          </w:tcPr>
          <w:p w14:paraId="4238C0F8"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3 (3)</w:t>
            </w:r>
          </w:p>
        </w:tc>
        <w:tc>
          <w:tcPr>
            <w:tcW w:w="1210" w:type="dxa"/>
          </w:tcPr>
          <w:p w14:paraId="164FD518"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3 (3) </w:t>
            </w:r>
          </w:p>
        </w:tc>
        <w:tc>
          <w:tcPr>
            <w:tcW w:w="770" w:type="dxa"/>
            <w:vMerge/>
            <w:tcBorders>
              <w:top w:val="nil"/>
              <w:bottom w:val="nil"/>
            </w:tcBorders>
          </w:tcPr>
          <w:p w14:paraId="0FAEBBE2"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3D6A8F7D"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3C0F85B4"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3A891552" w14:textId="77777777" w:rsidR="00C85AA7" w:rsidRPr="00D63A25" w:rsidRDefault="00C85AA7" w:rsidP="00BB1F1E">
            <w:pPr>
              <w:spacing w:after="0" w:line="480" w:lineRule="auto"/>
              <w:rPr>
                <w:rFonts w:ascii="Times New Roman" w:hAnsi="Times New Roman"/>
              </w:rPr>
            </w:pPr>
          </w:p>
        </w:tc>
      </w:tr>
      <w:tr w:rsidR="00C85AA7" w:rsidRPr="00D63A25" w14:paraId="27FA8DD4" w14:textId="77777777" w:rsidTr="00BB1F1E">
        <w:tc>
          <w:tcPr>
            <w:tcW w:w="3520" w:type="dxa"/>
          </w:tcPr>
          <w:p w14:paraId="018A3DF6"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Units of Storage in Computer </w:t>
            </w:r>
          </w:p>
        </w:tc>
        <w:tc>
          <w:tcPr>
            <w:tcW w:w="1210" w:type="dxa"/>
          </w:tcPr>
          <w:p w14:paraId="2F77B067"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1 (1)</w:t>
            </w:r>
          </w:p>
        </w:tc>
        <w:tc>
          <w:tcPr>
            <w:tcW w:w="1210" w:type="dxa"/>
            <w:tcBorders>
              <w:bottom w:val="nil"/>
            </w:tcBorders>
          </w:tcPr>
          <w:p w14:paraId="1DB73570"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1 (1) </w:t>
            </w:r>
          </w:p>
        </w:tc>
        <w:tc>
          <w:tcPr>
            <w:tcW w:w="770" w:type="dxa"/>
            <w:vMerge/>
            <w:tcBorders>
              <w:top w:val="nil"/>
              <w:bottom w:val="nil"/>
            </w:tcBorders>
          </w:tcPr>
          <w:p w14:paraId="1889DCC0" w14:textId="77777777" w:rsidR="00C85AA7" w:rsidRPr="00D63A25" w:rsidRDefault="00C85AA7" w:rsidP="00C85AA7">
            <w:pPr>
              <w:spacing w:after="0" w:line="240" w:lineRule="auto"/>
              <w:rPr>
                <w:rFonts w:ascii="Times New Roman" w:hAnsi="Times New Roman"/>
              </w:rPr>
            </w:pPr>
          </w:p>
        </w:tc>
        <w:tc>
          <w:tcPr>
            <w:tcW w:w="770" w:type="dxa"/>
            <w:vMerge/>
            <w:tcBorders>
              <w:top w:val="nil"/>
              <w:bottom w:val="nil"/>
            </w:tcBorders>
          </w:tcPr>
          <w:p w14:paraId="7BE65F6A" w14:textId="77777777" w:rsidR="00C85AA7" w:rsidRPr="00D63A25" w:rsidRDefault="00C85AA7" w:rsidP="00C85AA7">
            <w:pPr>
              <w:spacing w:after="0" w:line="240" w:lineRule="auto"/>
              <w:rPr>
                <w:rFonts w:ascii="Times New Roman" w:hAnsi="Times New Roman"/>
              </w:rPr>
            </w:pPr>
          </w:p>
        </w:tc>
        <w:tc>
          <w:tcPr>
            <w:tcW w:w="770" w:type="dxa"/>
            <w:vMerge/>
            <w:tcBorders>
              <w:top w:val="nil"/>
              <w:bottom w:val="nil"/>
            </w:tcBorders>
          </w:tcPr>
          <w:p w14:paraId="4FE76DC4" w14:textId="77777777" w:rsidR="00C85AA7" w:rsidRPr="00D63A25" w:rsidRDefault="00C85AA7" w:rsidP="00BB1F1E">
            <w:pPr>
              <w:spacing w:after="0" w:line="480" w:lineRule="auto"/>
              <w:rPr>
                <w:rFonts w:ascii="Times New Roman" w:hAnsi="Times New Roman"/>
              </w:rPr>
            </w:pPr>
          </w:p>
        </w:tc>
        <w:tc>
          <w:tcPr>
            <w:tcW w:w="1360" w:type="dxa"/>
            <w:vMerge/>
            <w:tcBorders>
              <w:top w:val="nil"/>
              <w:bottom w:val="nil"/>
            </w:tcBorders>
          </w:tcPr>
          <w:p w14:paraId="7C6ACAFF" w14:textId="77777777" w:rsidR="00C85AA7" w:rsidRPr="00D63A25" w:rsidRDefault="00C85AA7" w:rsidP="00BB1F1E">
            <w:pPr>
              <w:spacing w:after="0" w:line="480" w:lineRule="auto"/>
              <w:rPr>
                <w:rFonts w:ascii="Times New Roman" w:hAnsi="Times New Roman"/>
              </w:rPr>
            </w:pPr>
          </w:p>
        </w:tc>
      </w:tr>
      <w:tr w:rsidR="00C85AA7" w:rsidRPr="00D63A25" w14:paraId="2047C140" w14:textId="77777777" w:rsidTr="00BB1F1E">
        <w:tc>
          <w:tcPr>
            <w:tcW w:w="3520" w:type="dxa"/>
          </w:tcPr>
          <w:p w14:paraId="521FB4CA"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Computer Problem Solving Skills </w:t>
            </w:r>
          </w:p>
        </w:tc>
        <w:tc>
          <w:tcPr>
            <w:tcW w:w="1210" w:type="dxa"/>
          </w:tcPr>
          <w:p w14:paraId="25677AC2"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1 (1)</w:t>
            </w:r>
          </w:p>
        </w:tc>
        <w:tc>
          <w:tcPr>
            <w:tcW w:w="1210" w:type="dxa"/>
            <w:tcBorders>
              <w:top w:val="nil"/>
            </w:tcBorders>
          </w:tcPr>
          <w:p w14:paraId="0DDD21FF"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1 (1) </w:t>
            </w:r>
          </w:p>
        </w:tc>
        <w:tc>
          <w:tcPr>
            <w:tcW w:w="770" w:type="dxa"/>
            <w:vMerge/>
            <w:tcBorders>
              <w:top w:val="nil"/>
              <w:bottom w:val="nil"/>
            </w:tcBorders>
          </w:tcPr>
          <w:p w14:paraId="776DEBFB"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4F02ECCD"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3E434E9D"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372BA438" w14:textId="77777777" w:rsidR="00C85AA7" w:rsidRPr="00D63A25" w:rsidRDefault="00C85AA7" w:rsidP="00BB1F1E">
            <w:pPr>
              <w:spacing w:after="0" w:line="480" w:lineRule="auto"/>
              <w:rPr>
                <w:rFonts w:ascii="Times New Roman" w:hAnsi="Times New Roman"/>
              </w:rPr>
            </w:pPr>
          </w:p>
        </w:tc>
      </w:tr>
      <w:tr w:rsidR="00C85AA7" w:rsidRPr="00D63A25" w14:paraId="5E480094" w14:textId="77777777" w:rsidTr="00BB1F1E">
        <w:tc>
          <w:tcPr>
            <w:tcW w:w="3520" w:type="dxa"/>
            <w:tcBorders>
              <w:bottom w:val="nil"/>
            </w:tcBorders>
          </w:tcPr>
          <w:p w14:paraId="7BCD83F8"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Basic </w:t>
            </w:r>
            <w:proofErr w:type="spellStart"/>
            <w:r w:rsidRPr="00D63A25">
              <w:rPr>
                <w:rFonts w:ascii="Times New Roman" w:hAnsi="Times New Roman"/>
                <w:sz w:val="24"/>
                <w:szCs w:val="24"/>
              </w:rPr>
              <w:t>Programme</w:t>
            </w:r>
            <w:proofErr w:type="spellEnd"/>
          </w:p>
        </w:tc>
        <w:tc>
          <w:tcPr>
            <w:tcW w:w="1210" w:type="dxa"/>
            <w:tcBorders>
              <w:bottom w:val="nil"/>
            </w:tcBorders>
          </w:tcPr>
          <w:p w14:paraId="164CCB7D"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2 (3)</w:t>
            </w:r>
          </w:p>
        </w:tc>
        <w:tc>
          <w:tcPr>
            <w:tcW w:w="1210" w:type="dxa"/>
            <w:tcBorders>
              <w:top w:val="nil"/>
              <w:bottom w:val="nil"/>
            </w:tcBorders>
          </w:tcPr>
          <w:p w14:paraId="1B2740C5"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2 (3) </w:t>
            </w:r>
          </w:p>
        </w:tc>
        <w:tc>
          <w:tcPr>
            <w:tcW w:w="770" w:type="dxa"/>
            <w:vMerge/>
            <w:tcBorders>
              <w:top w:val="nil"/>
              <w:bottom w:val="nil"/>
            </w:tcBorders>
          </w:tcPr>
          <w:p w14:paraId="4BEC8E8C" w14:textId="77777777" w:rsidR="00C85AA7" w:rsidRPr="00D63A25" w:rsidRDefault="00C85AA7" w:rsidP="00C85AA7">
            <w:pPr>
              <w:spacing w:after="0" w:line="240" w:lineRule="auto"/>
              <w:rPr>
                <w:rFonts w:ascii="Times New Roman" w:hAnsi="Times New Roman"/>
              </w:rPr>
            </w:pPr>
          </w:p>
        </w:tc>
        <w:tc>
          <w:tcPr>
            <w:tcW w:w="770" w:type="dxa"/>
            <w:vMerge/>
            <w:tcBorders>
              <w:top w:val="nil"/>
              <w:bottom w:val="nil"/>
            </w:tcBorders>
          </w:tcPr>
          <w:p w14:paraId="4D25678D" w14:textId="77777777" w:rsidR="00C85AA7" w:rsidRPr="00D63A25" w:rsidRDefault="00C85AA7" w:rsidP="00C85AA7">
            <w:pPr>
              <w:spacing w:after="0" w:line="240" w:lineRule="auto"/>
              <w:rPr>
                <w:rFonts w:ascii="Times New Roman" w:hAnsi="Times New Roman"/>
              </w:rPr>
            </w:pPr>
          </w:p>
        </w:tc>
        <w:tc>
          <w:tcPr>
            <w:tcW w:w="770" w:type="dxa"/>
            <w:vMerge/>
            <w:tcBorders>
              <w:top w:val="nil"/>
              <w:bottom w:val="nil"/>
            </w:tcBorders>
          </w:tcPr>
          <w:p w14:paraId="2F026C22" w14:textId="77777777" w:rsidR="00C85AA7" w:rsidRPr="00D63A25" w:rsidRDefault="00C85AA7" w:rsidP="00BB1F1E">
            <w:pPr>
              <w:spacing w:after="0" w:line="480" w:lineRule="auto"/>
              <w:rPr>
                <w:rFonts w:ascii="Times New Roman" w:hAnsi="Times New Roman"/>
              </w:rPr>
            </w:pPr>
          </w:p>
        </w:tc>
        <w:tc>
          <w:tcPr>
            <w:tcW w:w="1360" w:type="dxa"/>
            <w:vMerge/>
            <w:tcBorders>
              <w:top w:val="nil"/>
              <w:bottom w:val="nil"/>
            </w:tcBorders>
          </w:tcPr>
          <w:p w14:paraId="0AFB1B03" w14:textId="77777777" w:rsidR="00C85AA7" w:rsidRPr="00D63A25" w:rsidRDefault="00C85AA7" w:rsidP="00BB1F1E">
            <w:pPr>
              <w:spacing w:after="0" w:line="480" w:lineRule="auto"/>
              <w:rPr>
                <w:rFonts w:ascii="Times New Roman" w:hAnsi="Times New Roman"/>
              </w:rPr>
            </w:pPr>
          </w:p>
        </w:tc>
      </w:tr>
      <w:tr w:rsidR="00C85AA7" w:rsidRPr="00D63A25" w14:paraId="511E8B31" w14:textId="77777777" w:rsidTr="00BB1F1E">
        <w:trPr>
          <w:trHeight w:val="270"/>
        </w:trPr>
        <w:tc>
          <w:tcPr>
            <w:tcW w:w="3520" w:type="dxa"/>
            <w:tcBorders>
              <w:top w:val="nil"/>
              <w:bottom w:val="nil"/>
            </w:tcBorders>
          </w:tcPr>
          <w:p w14:paraId="0B4B1A57"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Computer Ethics</w:t>
            </w:r>
          </w:p>
        </w:tc>
        <w:tc>
          <w:tcPr>
            <w:tcW w:w="1210" w:type="dxa"/>
            <w:tcBorders>
              <w:top w:val="nil"/>
              <w:bottom w:val="nil"/>
            </w:tcBorders>
          </w:tcPr>
          <w:p w14:paraId="5B3E36A6"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2 (2)</w:t>
            </w:r>
          </w:p>
        </w:tc>
        <w:tc>
          <w:tcPr>
            <w:tcW w:w="1210" w:type="dxa"/>
            <w:tcBorders>
              <w:top w:val="nil"/>
              <w:bottom w:val="nil"/>
            </w:tcBorders>
          </w:tcPr>
          <w:p w14:paraId="7CC35D3C"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2 (2) </w:t>
            </w:r>
          </w:p>
        </w:tc>
        <w:tc>
          <w:tcPr>
            <w:tcW w:w="770" w:type="dxa"/>
            <w:tcBorders>
              <w:top w:val="nil"/>
              <w:bottom w:val="nil"/>
            </w:tcBorders>
          </w:tcPr>
          <w:p w14:paraId="6DDCCC51" w14:textId="77777777" w:rsidR="00C85AA7" w:rsidRPr="00D63A25" w:rsidRDefault="00C85AA7" w:rsidP="00C85AA7">
            <w:pPr>
              <w:spacing w:after="0" w:line="240" w:lineRule="auto"/>
              <w:rPr>
                <w:rFonts w:ascii="Times New Roman" w:hAnsi="Times New Roman"/>
              </w:rPr>
            </w:pPr>
            <w:r w:rsidRPr="00D63A25">
              <w:rPr>
                <w:rFonts w:ascii="Times New Roman" w:hAnsi="Times New Roman"/>
                <w:b/>
              </w:rPr>
              <w:t>2.27</w:t>
            </w:r>
          </w:p>
        </w:tc>
        <w:tc>
          <w:tcPr>
            <w:tcW w:w="770" w:type="dxa"/>
            <w:tcBorders>
              <w:top w:val="nil"/>
              <w:bottom w:val="nil"/>
            </w:tcBorders>
          </w:tcPr>
          <w:p w14:paraId="4A9733A4" w14:textId="77777777" w:rsidR="00C85AA7" w:rsidRPr="00D63A25" w:rsidRDefault="00C85AA7" w:rsidP="00C85AA7">
            <w:pPr>
              <w:spacing w:after="0" w:line="240" w:lineRule="auto"/>
              <w:rPr>
                <w:rFonts w:ascii="Times New Roman" w:hAnsi="Times New Roman"/>
              </w:rPr>
            </w:pPr>
            <w:r w:rsidRPr="00D63A25">
              <w:rPr>
                <w:rFonts w:ascii="Times New Roman" w:hAnsi="Times New Roman"/>
                <w:b/>
              </w:rPr>
              <w:t>0.05</w:t>
            </w:r>
          </w:p>
        </w:tc>
        <w:tc>
          <w:tcPr>
            <w:tcW w:w="770" w:type="dxa"/>
            <w:tcBorders>
              <w:top w:val="nil"/>
              <w:bottom w:val="nil"/>
            </w:tcBorders>
          </w:tcPr>
          <w:p w14:paraId="25A4E9EE" w14:textId="77777777" w:rsidR="00C85AA7" w:rsidRPr="00D63A25" w:rsidRDefault="00C85AA7" w:rsidP="00BB1F1E">
            <w:pPr>
              <w:spacing w:after="0" w:line="480" w:lineRule="auto"/>
              <w:rPr>
                <w:rFonts w:ascii="Times New Roman" w:hAnsi="Times New Roman"/>
              </w:rPr>
            </w:pPr>
            <w:r w:rsidRPr="00D63A25">
              <w:rPr>
                <w:rFonts w:ascii="Times New Roman" w:hAnsi="Times New Roman"/>
              </w:rPr>
              <w:t>14.61</w:t>
            </w:r>
          </w:p>
        </w:tc>
        <w:tc>
          <w:tcPr>
            <w:tcW w:w="1360" w:type="dxa"/>
            <w:tcBorders>
              <w:top w:val="nil"/>
              <w:bottom w:val="nil"/>
            </w:tcBorders>
          </w:tcPr>
          <w:p w14:paraId="42AF10A6" w14:textId="77777777" w:rsidR="00C85AA7" w:rsidRPr="00D63A25" w:rsidRDefault="00C85AA7" w:rsidP="00BB1F1E">
            <w:pPr>
              <w:spacing w:after="0" w:line="480" w:lineRule="auto"/>
              <w:rPr>
                <w:rFonts w:ascii="Times New Roman" w:hAnsi="Times New Roman"/>
                <w:sz w:val="20"/>
                <w:szCs w:val="20"/>
              </w:rPr>
            </w:pPr>
            <w:r w:rsidRPr="00D63A25">
              <w:rPr>
                <w:rFonts w:ascii="Times New Roman" w:hAnsi="Times New Roman"/>
                <w:sz w:val="20"/>
                <w:szCs w:val="20"/>
              </w:rPr>
              <w:t>Uphold HO</w:t>
            </w:r>
            <w:r w:rsidRPr="00D63A25">
              <w:rPr>
                <w:rFonts w:ascii="Times New Roman" w:hAnsi="Times New Roman"/>
                <w:b/>
                <w:sz w:val="20"/>
                <w:szCs w:val="20"/>
                <w:vertAlign w:val="subscript"/>
              </w:rPr>
              <w:t>1</w:t>
            </w:r>
          </w:p>
        </w:tc>
      </w:tr>
      <w:tr w:rsidR="00C85AA7" w:rsidRPr="00D63A25" w14:paraId="0DC06EDE" w14:textId="77777777" w:rsidTr="00BB1F1E">
        <w:tc>
          <w:tcPr>
            <w:tcW w:w="3520" w:type="dxa"/>
            <w:tcBorders>
              <w:top w:val="nil"/>
            </w:tcBorders>
          </w:tcPr>
          <w:p w14:paraId="1BCEBD4E"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Safety Measures </w:t>
            </w:r>
          </w:p>
        </w:tc>
        <w:tc>
          <w:tcPr>
            <w:tcW w:w="1210" w:type="dxa"/>
            <w:tcBorders>
              <w:top w:val="nil"/>
            </w:tcBorders>
          </w:tcPr>
          <w:p w14:paraId="65411F64"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1 (1)</w:t>
            </w:r>
          </w:p>
        </w:tc>
        <w:tc>
          <w:tcPr>
            <w:tcW w:w="1210" w:type="dxa"/>
            <w:tcBorders>
              <w:top w:val="nil"/>
            </w:tcBorders>
          </w:tcPr>
          <w:p w14:paraId="0E5E392A"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1 (1) </w:t>
            </w:r>
          </w:p>
        </w:tc>
        <w:tc>
          <w:tcPr>
            <w:tcW w:w="770" w:type="dxa"/>
            <w:vMerge w:val="restart"/>
            <w:tcBorders>
              <w:top w:val="nil"/>
              <w:bottom w:val="nil"/>
            </w:tcBorders>
          </w:tcPr>
          <w:p w14:paraId="4FC3C112" w14:textId="77777777" w:rsidR="00C85AA7" w:rsidRPr="00D63A25" w:rsidRDefault="00C85AA7" w:rsidP="00C85AA7">
            <w:pPr>
              <w:spacing w:after="0" w:line="240" w:lineRule="auto"/>
              <w:rPr>
                <w:rFonts w:ascii="Times New Roman" w:hAnsi="Times New Roman"/>
              </w:rPr>
            </w:pPr>
          </w:p>
        </w:tc>
        <w:tc>
          <w:tcPr>
            <w:tcW w:w="770" w:type="dxa"/>
            <w:vMerge w:val="restart"/>
            <w:tcBorders>
              <w:top w:val="nil"/>
            </w:tcBorders>
          </w:tcPr>
          <w:p w14:paraId="23D2ADF3" w14:textId="77777777" w:rsidR="00C85AA7" w:rsidRPr="00D63A25" w:rsidRDefault="00C85AA7" w:rsidP="00C85AA7">
            <w:pPr>
              <w:spacing w:after="0" w:line="240" w:lineRule="auto"/>
              <w:rPr>
                <w:rFonts w:ascii="Times New Roman" w:hAnsi="Times New Roman"/>
              </w:rPr>
            </w:pPr>
          </w:p>
        </w:tc>
        <w:tc>
          <w:tcPr>
            <w:tcW w:w="770" w:type="dxa"/>
            <w:vMerge w:val="restart"/>
            <w:tcBorders>
              <w:top w:val="nil"/>
            </w:tcBorders>
          </w:tcPr>
          <w:p w14:paraId="64681805" w14:textId="77777777" w:rsidR="00C85AA7" w:rsidRPr="00D63A25" w:rsidRDefault="00C85AA7" w:rsidP="00BB1F1E">
            <w:pPr>
              <w:spacing w:after="0" w:line="480" w:lineRule="auto"/>
              <w:rPr>
                <w:rFonts w:ascii="Times New Roman" w:hAnsi="Times New Roman"/>
              </w:rPr>
            </w:pPr>
          </w:p>
        </w:tc>
        <w:tc>
          <w:tcPr>
            <w:tcW w:w="1360" w:type="dxa"/>
            <w:vMerge w:val="restart"/>
            <w:tcBorders>
              <w:top w:val="nil"/>
            </w:tcBorders>
          </w:tcPr>
          <w:p w14:paraId="086E625E" w14:textId="77777777" w:rsidR="00C85AA7" w:rsidRPr="00D63A25" w:rsidRDefault="00C85AA7" w:rsidP="00BB1F1E">
            <w:pPr>
              <w:spacing w:after="0" w:line="480" w:lineRule="auto"/>
              <w:rPr>
                <w:rFonts w:ascii="Times New Roman" w:hAnsi="Times New Roman"/>
              </w:rPr>
            </w:pPr>
          </w:p>
        </w:tc>
      </w:tr>
      <w:tr w:rsidR="00C85AA7" w:rsidRPr="00D63A25" w14:paraId="347361ED" w14:textId="77777777" w:rsidTr="00BB1F1E">
        <w:tc>
          <w:tcPr>
            <w:tcW w:w="3520" w:type="dxa"/>
          </w:tcPr>
          <w:p w14:paraId="2A69EF66"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Graphics packages </w:t>
            </w:r>
          </w:p>
        </w:tc>
        <w:tc>
          <w:tcPr>
            <w:tcW w:w="1210" w:type="dxa"/>
          </w:tcPr>
          <w:p w14:paraId="3D11F119"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3 (3)</w:t>
            </w:r>
          </w:p>
        </w:tc>
        <w:tc>
          <w:tcPr>
            <w:tcW w:w="1210" w:type="dxa"/>
          </w:tcPr>
          <w:p w14:paraId="745B2C23"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3 (3) </w:t>
            </w:r>
          </w:p>
        </w:tc>
        <w:tc>
          <w:tcPr>
            <w:tcW w:w="770" w:type="dxa"/>
            <w:vMerge/>
            <w:tcBorders>
              <w:top w:val="nil"/>
              <w:bottom w:val="nil"/>
            </w:tcBorders>
          </w:tcPr>
          <w:p w14:paraId="68B935AC"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244CE42C"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34DA39E9"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32EC75E3" w14:textId="77777777" w:rsidR="00C85AA7" w:rsidRPr="00D63A25" w:rsidRDefault="00C85AA7" w:rsidP="00BB1F1E">
            <w:pPr>
              <w:spacing w:after="0" w:line="480" w:lineRule="auto"/>
              <w:rPr>
                <w:rFonts w:ascii="Times New Roman" w:hAnsi="Times New Roman"/>
              </w:rPr>
            </w:pPr>
          </w:p>
        </w:tc>
      </w:tr>
      <w:tr w:rsidR="00C85AA7" w:rsidRPr="00D63A25" w14:paraId="2BD4EF68" w14:textId="77777777" w:rsidTr="00BB1F1E">
        <w:tc>
          <w:tcPr>
            <w:tcW w:w="3520" w:type="dxa"/>
          </w:tcPr>
          <w:p w14:paraId="4980A07B" w14:textId="77777777" w:rsidR="00C85AA7" w:rsidRPr="00D63A25" w:rsidRDefault="00C85AA7" w:rsidP="00C85AA7">
            <w:pPr>
              <w:spacing w:after="0" w:line="240" w:lineRule="auto"/>
              <w:jc w:val="both"/>
              <w:rPr>
                <w:rFonts w:ascii="Times New Roman" w:hAnsi="Times New Roman"/>
              </w:rPr>
            </w:pPr>
            <w:r w:rsidRPr="00D63A25">
              <w:rPr>
                <w:rFonts w:ascii="Times New Roman" w:hAnsi="Times New Roman"/>
                <w:sz w:val="24"/>
                <w:szCs w:val="24"/>
              </w:rPr>
              <w:t>Paint Environment</w:t>
            </w:r>
          </w:p>
        </w:tc>
        <w:tc>
          <w:tcPr>
            <w:tcW w:w="1210" w:type="dxa"/>
          </w:tcPr>
          <w:p w14:paraId="6699714A"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1 (1)</w:t>
            </w:r>
          </w:p>
        </w:tc>
        <w:tc>
          <w:tcPr>
            <w:tcW w:w="1210" w:type="dxa"/>
          </w:tcPr>
          <w:p w14:paraId="279BFF39"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1 (1) </w:t>
            </w:r>
          </w:p>
        </w:tc>
        <w:tc>
          <w:tcPr>
            <w:tcW w:w="770" w:type="dxa"/>
            <w:vMerge/>
            <w:tcBorders>
              <w:top w:val="nil"/>
              <w:bottom w:val="nil"/>
            </w:tcBorders>
          </w:tcPr>
          <w:p w14:paraId="269AF14B"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21279DF1"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07E2FC46"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29F4B51D" w14:textId="77777777" w:rsidR="00C85AA7" w:rsidRPr="00D63A25" w:rsidRDefault="00C85AA7" w:rsidP="00BB1F1E">
            <w:pPr>
              <w:spacing w:after="0" w:line="480" w:lineRule="auto"/>
              <w:rPr>
                <w:rFonts w:ascii="Times New Roman" w:hAnsi="Times New Roman"/>
              </w:rPr>
            </w:pPr>
          </w:p>
        </w:tc>
      </w:tr>
      <w:tr w:rsidR="00C85AA7" w:rsidRPr="00D63A25" w14:paraId="640DE0FE" w14:textId="77777777" w:rsidTr="00BB1F1E">
        <w:trPr>
          <w:trHeight w:val="287"/>
        </w:trPr>
        <w:tc>
          <w:tcPr>
            <w:tcW w:w="3520" w:type="dxa"/>
          </w:tcPr>
          <w:p w14:paraId="22F12267"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IT as a Transformational Tool</w:t>
            </w:r>
          </w:p>
        </w:tc>
        <w:tc>
          <w:tcPr>
            <w:tcW w:w="1210" w:type="dxa"/>
          </w:tcPr>
          <w:p w14:paraId="17C1970C"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4 (4)</w:t>
            </w:r>
          </w:p>
        </w:tc>
        <w:tc>
          <w:tcPr>
            <w:tcW w:w="1210" w:type="dxa"/>
          </w:tcPr>
          <w:p w14:paraId="78CC61BA"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4 (4) </w:t>
            </w:r>
          </w:p>
        </w:tc>
        <w:tc>
          <w:tcPr>
            <w:tcW w:w="770" w:type="dxa"/>
            <w:vMerge/>
            <w:tcBorders>
              <w:top w:val="nil"/>
              <w:bottom w:val="nil"/>
            </w:tcBorders>
          </w:tcPr>
          <w:p w14:paraId="53CE0984" w14:textId="77777777" w:rsidR="00C85AA7" w:rsidRPr="00D63A25" w:rsidRDefault="00C85AA7" w:rsidP="00C85AA7">
            <w:pPr>
              <w:pStyle w:val="Heading2"/>
              <w:spacing w:before="0" w:beforeAutospacing="0" w:after="0" w:afterAutospacing="0"/>
              <w:rPr>
                <w:i/>
                <w:iCs/>
                <w:sz w:val="24"/>
                <w:szCs w:val="24"/>
              </w:rPr>
            </w:pPr>
          </w:p>
        </w:tc>
        <w:tc>
          <w:tcPr>
            <w:tcW w:w="770" w:type="dxa"/>
            <w:vMerge/>
            <w:tcBorders>
              <w:top w:val="nil"/>
            </w:tcBorders>
          </w:tcPr>
          <w:p w14:paraId="224FEAFE" w14:textId="77777777" w:rsidR="00C85AA7" w:rsidRPr="00D63A25" w:rsidRDefault="00C85AA7" w:rsidP="00C85AA7">
            <w:pPr>
              <w:pStyle w:val="Heading2"/>
              <w:spacing w:before="0" w:beforeAutospacing="0" w:after="0" w:afterAutospacing="0"/>
              <w:rPr>
                <w:i/>
                <w:iCs/>
                <w:sz w:val="24"/>
                <w:szCs w:val="24"/>
              </w:rPr>
            </w:pPr>
          </w:p>
        </w:tc>
        <w:tc>
          <w:tcPr>
            <w:tcW w:w="770" w:type="dxa"/>
            <w:vMerge/>
            <w:tcBorders>
              <w:top w:val="nil"/>
            </w:tcBorders>
          </w:tcPr>
          <w:p w14:paraId="6EF6C42C" w14:textId="77777777" w:rsidR="00C85AA7" w:rsidRPr="00D63A25" w:rsidRDefault="00C85AA7" w:rsidP="00BB1F1E">
            <w:pPr>
              <w:pStyle w:val="Heading2"/>
              <w:spacing w:before="0" w:beforeAutospacing="0" w:after="0" w:afterAutospacing="0" w:line="480" w:lineRule="auto"/>
              <w:rPr>
                <w:i/>
                <w:iCs/>
                <w:sz w:val="24"/>
                <w:szCs w:val="24"/>
              </w:rPr>
            </w:pPr>
          </w:p>
        </w:tc>
        <w:tc>
          <w:tcPr>
            <w:tcW w:w="1360" w:type="dxa"/>
            <w:vMerge/>
            <w:tcBorders>
              <w:top w:val="nil"/>
            </w:tcBorders>
          </w:tcPr>
          <w:p w14:paraId="0BD0CB24" w14:textId="77777777" w:rsidR="00C85AA7" w:rsidRPr="00D63A25" w:rsidRDefault="00C85AA7" w:rsidP="00BB1F1E">
            <w:pPr>
              <w:pStyle w:val="Heading2"/>
              <w:spacing w:before="0" w:beforeAutospacing="0" w:after="0" w:afterAutospacing="0" w:line="480" w:lineRule="auto"/>
              <w:rPr>
                <w:i/>
                <w:iCs/>
                <w:sz w:val="24"/>
                <w:szCs w:val="24"/>
              </w:rPr>
            </w:pPr>
          </w:p>
        </w:tc>
      </w:tr>
      <w:tr w:rsidR="00C85AA7" w:rsidRPr="00D63A25" w14:paraId="35F7EDFF" w14:textId="77777777" w:rsidTr="00BB1F1E">
        <w:tc>
          <w:tcPr>
            <w:tcW w:w="3520" w:type="dxa"/>
          </w:tcPr>
          <w:p w14:paraId="037D63F7"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IT Gadgets</w:t>
            </w:r>
          </w:p>
        </w:tc>
        <w:tc>
          <w:tcPr>
            <w:tcW w:w="1210" w:type="dxa"/>
          </w:tcPr>
          <w:p w14:paraId="7C70BF96"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3 (3)</w:t>
            </w:r>
          </w:p>
        </w:tc>
        <w:tc>
          <w:tcPr>
            <w:tcW w:w="1210" w:type="dxa"/>
          </w:tcPr>
          <w:p w14:paraId="0C72DAED"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3 (3)</w:t>
            </w:r>
          </w:p>
        </w:tc>
        <w:tc>
          <w:tcPr>
            <w:tcW w:w="770" w:type="dxa"/>
            <w:vMerge/>
            <w:tcBorders>
              <w:top w:val="nil"/>
              <w:bottom w:val="nil"/>
            </w:tcBorders>
          </w:tcPr>
          <w:p w14:paraId="2D456C46"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5B57796B"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45D9DC5B"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51E76AC5" w14:textId="77777777" w:rsidR="00C85AA7" w:rsidRPr="00D63A25" w:rsidRDefault="00C85AA7" w:rsidP="00BB1F1E">
            <w:pPr>
              <w:spacing w:after="0" w:line="480" w:lineRule="auto"/>
              <w:rPr>
                <w:rFonts w:ascii="Times New Roman" w:hAnsi="Times New Roman"/>
              </w:rPr>
            </w:pPr>
          </w:p>
        </w:tc>
      </w:tr>
      <w:tr w:rsidR="00C85AA7" w:rsidRPr="00D63A25" w14:paraId="7740F4BC" w14:textId="77777777" w:rsidTr="00BB1F1E">
        <w:tc>
          <w:tcPr>
            <w:tcW w:w="3520" w:type="dxa"/>
          </w:tcPr>
          <w:p w14:paraId="03720EBB"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Internet </w:t>
            </w:r>
          </w:p>
        </w:tc>
        <w:tc>
          <w:tcPr>
            <w:tcW w:w="1210" w:type="dxa"/>
          </w:tcPr>
          <w:p w14:paraId="49ABCD29"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5 (5)</w:t>
            </w:r>
          </w:p>
        </w:tc>
        <w:tc>
          <w:tcPr>
            <w:tcW w:w="1210" w:type="dxa"/>
          </w:tcPr>
          <w:p w14:paraId="5EEA84B2"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5 (5) </w:t>
            </w:r>
          </w:p>
        </w:tc>
        <w:tc>
          <w:tcPr>
            <w:tcW w:w="770" w:type="dxa"/>
            <w:vMerge/>
            <w:tcBorders>
              <w:top w:val="nil"/>
              <w:bottom w:val="nil"/>
            </w:tcBorders>
          </w:tcPr>
          <w:p w14:paraId="65F18298"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7D2BEA91"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18D2A55A"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641E3E17" w14:textId="77777777" w:rsidR="00C85AA7" w:rsidRPr="00D63A25" w:rsidRDefault="00C85AA7" w:rsidP="00BB1F1E">
            <w:pPr>
              <w:spacing w:after="0" w:line="480" w:lineRule="auto"/>
              <w:rPr>
                <w:rFonts w:ascii="Times New Roman" w:hAnsi="Times New Roman"/>
              </w:rPr>
            </w:pPr>
          </w:p>
        </w:tc>
      </w:tr>
      <w:tr w:rsidR="00C85AA7" w:rsidRPr="00D63A25" w14:paraId="1AE9B6D3" w14:textId="77777777" w:rsidTr="00BB1F1E">
        <w:tc>
          <w:tcPr>
            <w:tcW w:w="3520" w:type="dxa"/>
          </w:tcPr>
          <w:p w14:paraId="11F9BE38"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Internet Environment </w:t>
            </w:r>
          </w:p>
        </w:tc>
        <w:tc>
          <w:tcPr>
            <w:tcW w:w="1210" w:type="dxa"/>
          </w:tcPr>
          <w:p w14:paraId="35032FCE"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2 (3)</w:t>
            </w:r>
          </w:p>
        </w:tc>
        <w:tc>
          <w:tcPr>
            <w:tcW w:w="1210" w:type="dxa"/>
          </w:tcPr>
          <w:p w14:paraId="564DB3EC"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2 (3) </w:t>
            </w:r>
          </w:p>
        </w:tc>
        <w:tc>
          <w:tcPr>
            <w:tcW w:w="770" w:type="dxa"/>
            <w:vMerge/>
            <w:tcBorders>
              <w:top w:val="nil"/>
              <w:bottom w:val="nil"/>
            </w:tcBorders>
          </w:tcPr>
          <w:p w14:paraId="7DFC4683"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522A115D"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32E90DB4"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31BF81F7" w14:textId="77777777" w:rsidR="00C85AA7" w:rsidRPr="00D63A25" w:rsidRDefault="00C85AA7" w:rsidP="00BB1F1E">
            <w:pPr>
              <w:spacing w:after="0" w:line="480" w:lineRule="auto"/>
              <w:rPr>
                <w:rFonts w:ascii="Times New Roman" w:hAnsi="Times New Roman"/>
              </w:rPr>
            </w:pPr>
          </w:p>
        </w:tc>
      </w:tr>
      <w:tr w:rsidR="00C85AA7" w:rsidRPr="00D63A25" w14:paraId="5C5DB8A1" w14:textId="77777777" w:rsidTr="00BB1F1E">
        <w:tc>
          <w:tcPr>
            <w:tcW w:w="3520" w:type="dxa"/>
          </w:tcPr>
          <w:p w14:paraId="13178B2E" w14:textId="77777777" w:rsidR="00C85AA7" w:rsidRPr="00D63A25" w:rsidRDefault="00C85AA7" w:rsidP="00C85AA7">
            <w:pPr>
              <w:spacing w:after="0" w:line="240" w:lineRule="auto"/>
              <w:jc w:val="both"/>
              <w:rPr>
                <w:rFonts w:ascii="Times New Roman" w:hAnsi="Times New Roman"/>
              </w:rPr>
            </w:pPr>
          </w:p>
        </w:tc>
        <w:tc>
          <w:tcPr>
            <w:tcW w:w="1210" w:type="dxa"/>
          </w:tcPr>
          <w:p w14:paraId="094324FA" w14:textId="77777777" w:rsidR="00C85AA7" w:rsidRPr="00D63A25" w:rsidRDefault="00C85AA7" w:rsidP="00C85AA7">
            <w:pPr>
              <w:spacing w:after="0" w:line="240" w:lineRule="auto"/>
              <w:rPr>
                <w:rFonts w:ascii="Times New Roman" w:hAnsi="Times New Roman"/>
              </w:rPr>
            </w:pPr>
          </w:p>
        </w:tc>
        <w:tc>
          <w:tcPr>
            <w:tcW w:w="1210" w:type="dxa"/>
          </w:tcPr>
          <w:p w14:paraId="6FEE4650" w14:textId="77777777" w:rsidR="00C85AA7" w:rsidRPr="00D63A25" w:rsidRDefault="00C85AA7" w:rsidP="00C85AA7">
            <w:pPr>
              <w:spacing w:after="0" w:line="240" w:lineRule="auto"/>
              <w:rPr>
                <w:rFonts w:ascii="Times New Roman" w:hAnsi="Times New Roman"/>
              </w:rPr>
            </w:pPr>
          </w:p>
        </w:tc>
        <w:tc>
          <w:tcPr>
            <w:tcW w:w="770" w:type="dxa"/>
            <w:vMerge/>
            <w:tcBorders>
              <w:top w:val="nil"/>
              <w:bottom w:val="nil"/>
            </w:tcBorders>
          </w:tcPr>
          <w:p w14:paraId="230C4D72"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2A03D4EC"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700C38A6"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1FE62D1F" w14:textId="77777777" w:rsidR="00C85AA7" w:rsidRPr="00D63A25" w:rsidRDefault="00C85AA7" w:rsidP="00BB1F1E">
            <w:pPr>
              <w:spacing w:after="0" w:line="480" w:lineRule="auto"/>
              <w:rPr>
                <w:rFonts w:ascii="Times New Roman" w:hAnsi="Times New Roman"/>
              </w:rPr>
            </w:pPr>
          </w:p>
        </w:tc>
      </w:tr>
      <w:tr w:rsidR="00C85AA7" w:rsidRPr="00D63A25" w14:paraId="5E964D57" w14:textId="77777777" w:rsidTr="00BB1F1E">
        <w:tc>
          <w:tcPr>
            <w:tcW w:w="3520" w:type="dxa"/>
          </w:tcPr>
          <w:p w14:paraId="1280E570"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Computer Carrier opportunities</w:t>
            </w:r>
          </w:p>
        </w:tc>
        <w:tc>
          <w:tcPr>
            <w:tcW w:w="1210" w:type="dxa"/>
          </w:tcPr>
          <w:p w14:paraId="75EEB135"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3 (3)</w:t>
            </w:r>
          </w:p>
        </w:tc>
        <w:tc>
          <w:tcPr>
            <w:tcW w:w="1210" w:type="dxa"/>
          </w:tcPr>
          <w:p w14:paraId="61112EF2"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3 (3) </w:t>
            </w:r>
          </w:p>
        </w:tc>
        <w:tc>
          <w:tcPr>
            <w:tcW w:w="770" w:type="dxa"/>
            <w:vMerge/>
            <w:tcBorders>
              <w:top w:val="nil"/>
              <w:bottom w:val="nil"/>
            </w:tcBorders>
          </w:tcPr>
          <w:p w14:paraId="6B42DAF2"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7ED6585E"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00090211"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74A0F9A6" w14:textId="77777777" w:rsidR="00C85AA7" w:rsidRPr="00D63A25" w:rsidRDefault="00C85AA7" w:rsidP="00BB1F1E">
            <w:pPr>
              <w:spacing w:after="0" w:line="480" w:lineRule="auto"/>
              <w:rPr>
                <w:rFonts w:ascii="Times New Roman" w:hAnsi="Times New Roman"/>
              </w:rPr>
            </w:pPr>
          </w:p>
        </w:tc>
      </w:tr>
      <w:tr w:rsidR="00C85AA7" w:rsidRPr="00D63A25" w14:paraId="58B7FCBC" w14:textId="77777777" w:rsidTr="00BB1F1E">
        <w:tc>
          <w:tcPr>
            <w:tcW w:w="3520" w:type="dxa"/>
            <w:tcBorders>
              <w:bottom w:val="nil"/>
            </w:tcBorders>
          </w:tcPr>
          <w:p w14:paraId="4721E9C8"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Computer Viruses </w:t>
            </w:r>
          </w:p>
        </w:tc>
        <w:tc>
          <w:tcPr>
            <w:tcW w:w="1210" w:type="dxa"/>
            <w:tcBorders>
              <w:bottom w:val="nil"/>
            </w:tcBorders>
          </w:tcPr>
          <w:p w14:paraId="7B127C10"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4 (6)</w:t>
            </w:r>
          </w:p>
        </w:tc>
        <w:tc>
          <w:tcPr>
            <w:tcW w:w="1210" w:type="dxa"/>
            <w:tcBorders>
              <w:bottom w:val="nil"/>
            </w:tcBorders>
          </w:tcPr>
          <w:p w14:paraId="0F2E6CEC"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4 (6) </w:t>
            </w:r>
          </w:p>
        </w:tc>
        <w:tc>
          <w:tcPr>
            <w:tcW w:w="770" w:type="dxa"/>
            <w:vMerge/>
            <w:tcBorders>
              <w:top w:val="nil"/>
              <w:bottom w:val="nil"/>
            </w:tcBorders>
          </w:tcPr>
          <w:p w14:paraId="03155E00" w14:textId="77777777" w:rsidR="00C85AA7" w:rsidRPr="00D63A25" w:rsidRDefault="00C85AA7" w:rsidP="00C85AA7">
            <w:pPr>
              <w:spacing w:after="0" w:line="240" w:lineRule="auto"/>
              <w:rPr>
                <w:rFonts w:ascii="Times New Roman" w:hAnsi="Times New Roman"/>
              </w:rPr>
            </w:pPr>
          </w:p>
        </w:tc>
        <w:tc>
          <w:tcPr>
            <w:tcW w:w="770" w:type="dxa"/>
            <w:vMerge/>
            <w:tcBorders>
              <w:top w:val="nil"/>
              <w:bottom w:val="nil"/>
            </w:tcBorders>
          </w:tcPr>
          <w:p w14:paraId="65C3C551" w14:textId="77777777" w:rsidR="00C85AA7" w:rsidRPr="00D63A25" w:rsidRDefault="00C85AA7" w:rsidP="00C85AA7">
            <w:pPr>
              <w:spacing w:after="0" w:line="240" w:lineRule="auto"/>
              <w:rPr>
                <w:rFonts w:ascii="Times New Roman" w:hAnsi="Times New Roman"/>
              </w:rPr>
            </w:pPr>
          </w:p>
        </w:tc>
        <w:tc>
          <w:tcPr>
            <w:tcW w:w="770" w:type="dxa"/>
            <w:vMerge/>
            <w:tcBorders>
              <w:top w:val="nil"/>
              <w:bottom w:val="nil"/>
            </w:tcBorders>
          </w:tcPr>
          <w:p w14:paraId="2275B1C9" w14:textId="77777777" w:rsidR="00C85AA7" w:rsidRPr="00D63A25" w:rsidRDefault="00C85AA7" w:rsidP="00BB1F1E">
            <w:pPr>
              <w:spacing w:after="0" w:line="480" w:lineRule="auto"/>
              <w:rPr>
                <w:rFonts w:ascii="Times New Roman" w:hAnsi="Times New Roman"/>
              </w:rPr>
            </w:pPr>
          </w:p>
        </w:tc>
        <w:tc>
          <w:tcPr>
            <w:tcW w:w="1360" w:type="dxa"/>
            <w:vMerge/>
            <w:tcBorders>
              <w:top w:val="nil"/>
              <w:bottom w:val="nil"/>
            </w:tcBorders>
          </w:tcPr>
          <w:p w14:paraId="18323215" w14:textId="77777777" w:rsidR="00C85AA7" w:rsidRPr="00D63A25" w:rsidRDefault="00C85AA7" w:rsidP="00BB1F1E">
            <w:pPr>
              <w:spacing w:after="0" w:line="480" w:lineRule="auto"/>
              <w:rPr>
                <w:rFonts w:ascii="Times New Roman" w:hAnsi="Times New Roman"/>
              </w:rPr>
            </w:pPr>
          </w:p>
        </w:tc>
      </w:tr>
      <w:tr w:rsidR="00C85AA7" w:rsidRPr="00D63A25" w14:paraId="3EEE3397" w14:textId="77777777" w:rsidTr="00BB1F1E">
        <w:tc>
          <w:tcPr>
            <w:tcW w:w="3520" w:type="dxa"/>
            <w:tcBorders>
              <w:top w:val="nil"/>
            </w:tcBorders>
          </w:tcPr>
          <w:p w14:paraId="25679F7A"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Internet </w:t>
            </w:r>
          </w:p>
        </w:tc>
        <w:tc>
          <w:tcPr>
            <w:tcW w:w="1210" w:type="dxa"/>
            <w:tcBorders>
              <w:top w:val="nil"/>
            </w:tcBorders>
          </w:tcPr>
          <w:p w14:paraId="135DC35F"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2 (2)</w:t>
            </w:r>
          </w:p>
        </w:tc>
        <w:tc>
          <w:tcPr>
            <w:tcW w:w="1210" w:type="dxa"/>
            <w:tcBorders>
              <w:top w:val="nil"/>
            </w:tcBorders>
          </w:tcPr>
          <w:p w14:paraId="0F1CC1E5"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2 (2) </w:t>
            </w:r>
          </w:p>
        </w:tc>
        <w:tc>
          <w:tcPr>
            <w:tcW w:w="770" w:type="dxa"/>
            <w:vMerge/>
            <w:tcBorders>
              <w:top w:val="nil"/>
              <w:bottom w:val="nil"/>
            </w:tcBorders>
          </w:tcPr>
          <w:p w14:paraId="5D473260"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0F6471F5"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1B7478C2"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5E495928" w14:textId="77777777" w:rsidR="00C85AA7" w:rsidRPr="00D63A25" w:rsidRDefault="00C85AA7" w:rsidP="00BB1F1E">
            <w:pPr>
              <w:spacing w:after="0" w:line="480" w:lineRule="auto"/>
              <w:rPr>
                <w:rFonts w:ascii="Times New Roman" w:hAnsi="Times New Roman"/>
              </w:rPr>
            </w:pPr>
          </w:p>
        </w:tc>
      </w:tr>
      <w:tr w:rsidR="00C85AA7" w:rsidRPr="00D63A25" w14:paraId="2542F664" w14:textId="77777777" w:rsidTr="00BB1F1E">
        <w:tc>
          <w:tcPr>
            <w:tcW w:w="3520" w:type="dxa"/>
            <w:tcBorders>
              <w:bottom w:val="nil"/>
            </w:tcBorders>
          </w:tcPr>
          <w:p w14:paraId="533DFC73"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Digital Divide </w:t>
            </w:r>
          </w:p>
        </w:tc>
        <w:tc>
          <w:tcPr>
            <w:tcW w:w="1210" w:type="dxa"/>
            <w:tcBorders>
              <w:bottom w:val="nil"/>
            </w:tcBorders>
          </w:tcPr>
          <w:p w14:paraId="0C0AA464"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4 (4)</w:t>
            </w:r>
          </w:p>
        </w:tc>
        <w:tc>
          <w:tcPr>
            <w:tcW w:w="1210" w:type="dxa"/>
            <w:tcBorders>
              <w:bottom w:val="nil"/>
            </w:tcBorders>
          </w:tcPr>
          <w:p w14:paraId="0F51574A"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4 (4) </w:t>
            </w:r>
          </w:p>
        </w:tc>
        <w:tc>
          <w:tcPr>
            <w:tcW w:w="770" w:type="dxa"/>
            <w:vMerge/>
            <w:tcBorders>
              <w:top w:val="nil"/>
              <w:bottom w:val="nil"/>
            </w:tcBorders>
          </w:tcPr>
          <w:p w14:paraId="3E8E65E2"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77E76B2F"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0407F359"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400F47D1" w14:textId="77777777" w:rsidR="00C85AA7" w:rsidRPr="00D63A25" w:rsidRDefault="00C85AA7" w:rsidP="00BB1F1E">
            <w:pPr>
              <w:spacing w:after="0" w:line="480" w:lineRule="auto"/>
              <w:rPr>
                <w:rFonts w:ascii="Times New Roman" w:hAnsi="Times New Roman"/>
              </w:rPr>
            </w:pPr>
          </w:p>
        </w:tc>
      </w:tr>
      <w:tr w:rsidR="00C85AA7" w:rsidRPr="00D63A25" w14:paraId="57F74297" w14:textId="77777777" w:rsidTr="00BB1F1E">
        <w:trPr>
          <w:trHeight w:val="287"/>
        </w:trPr>
        <w:tc>
          <w:tcPr>
            <w:tcW w:w="3520" w:type="dxa"/>
            <w:tcBorders>
              <w:top w:val="nil"/>
            </w:tcBorders>
          </w:tcPr>
          <w:p w14:paraId="14F32F86"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Database </w:t>
            </w:r>
          </w:p>
        </w:tc>
        <w:tc>
          <w:tcPr>
            <w:tcW w:w="1210" w:type="dxa"/>
            <w:tcBorders>
              <w:top w:val="nil"/>
            </w:tcBorders>
          </w:tcPr>
          <w:p w14:paraId="5072EF4F"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2 (2)</w:t>
            </w:r>
          </w:p>
        </w:tc>
        <w:tc>
          <w:tcPr>
            <w:tcW w:w="1210" w:type="dxa"/>
            <w:tcBorders>
              <w:top w:val="nil"/>
            </w:tcBorders>
          </w:tcPr>
          <w:p w14:paraId="64539C6A"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2 (2) </w:t>
            </w:r>
          </w:p>
        </w:tc>
        <w:tc>
          <w:tcPr>
            <w:tcW w:w="770" w:type="dxa"/>
            <w:vMerge/>
            <w:tcBorders>
              <w:top w:val="nil"/>
              <w:bottom w:val="nil"/>
            </w:tcBorders>
          </w:tcPr>
          <w:p w14:paraId="76A46BDE" w14:textId="77777777" w:rsidR="00C85AA7" w:rsidRPr="00D63A25" w:rsidRDefault="00C85AA7" w:rsidP="00C85AA7">
            <w:pPr>
              <w:pStyle w:val="Heading2"/>
              <w:spacing w:before="0" w:beforeAutospacing="0" w:after="0" w:afterAutospacing="0"/>
              <w:rPr>
                <w:i/>
                <w:iCs/>
                <w:sz w:val="24"/>
                <w:szCs w:val="24"/>
              </w:rPr>
            </w:pPr>
          </w:p>
        </w:tc>
        <w:tc>
          <w:tcPr>
            <w:tcW w:w="770" w:type="dxa"/>
            <w:vMerge/>
            <w:tcBorders>
              <w:top w:val="nil"/>
            </w:tcBorders>
          </w:tcPr>
          <w:p w14:paraId="1CCB09EE" w14:textId="77777777" w:rsidR="00C85AA7" w:rsidRPr="00D63A25" w:rsidRDefault="00C85AA7" w:rsidP="00C85AA7">
            <w:pPr>
              <w:pStyle w:val="Heading2"/>
              <w:spacing w:before="0" w:beforeAutospacing="0" w:after="0" w:afterAutospacing="0"/>
              <w:rPr>
                <w:i/>
                <w:iCs/>
                <w:sz w:val="24"/>
                <w:szCs w:val="24"/>
              </w:rPr>
            </w:pPr>
          </w:p>
        </w:tc>
        <w:tc>
          <w:tcPr>
            <w:tcW w:w="770" w:type="dxa"/>
            <w:vMerge/>
            <w:tcBorders>
              <w:top w:val="nil"/>
            </w:tcBorders>
          </w:tcPr>
          <w:p w14:paraId="3448A0B1" w14:textId="77777777" w:rsidR="00C85AA7" w:rsidRPr="00D63A25" w:rsidRDefault="00C85AA7" w:rsidP="00BB1F1E">
            <w:pPr>
              <w:pStyle w:val="Heading2"/>
              <w:spacing w:before="0" w:beforeAutospacing="0" w:after="0" w:afterAutospacing="0" w:line="480" w:lineRule="auto"/>
              <w:rPr>
                <w:i/>
                <w:iCs/>
                <w:sz w:val="24"/>
                <w:szCs w:val="24"/>
              </w:rPr>
            </w:pPr>
          </w:p>
        </w:tc>
        <w:tc>
          <w:tcPr>
            <w:tcW w:w="1360" w:type="dxa"/>
            <w:vMerge/>
            <w:tcBorders>
              <w:top w:val="nil"/>
            </w:tcBorders>
          </w:tcPr>
          <w:p w14:paraId="614966BD" w14:textId="77777777" w:rsidR="00C85AA7" w:rsidRPr="00D63A25" w:rsidRDefault="00C85AA7" w:rsidP="00BB1F1E">
            <w:pPr>
              <w:pStyle w:val="Heading2"/>
              <w:spacing w:before="0" w:beforeAutospacing="0" w:after="0" w:afterAutospacing="0" w:line="480" w:lineRule="auto"/>
              <w:rPr>
                <w:i/>
                <w:iCs/>
                <w:sz w:val="24"/>
                <w:szCs w:val="24"/>
              </w:rPr>
            </w:pPr>
          </w:p>
        </w:tc>
      </w:tr>
      <w:tr w:rsidR="00C85AA7" w:rsidRPr="00D63A25" w14:paraId="77938116" w14:textId="77777777" w:rsidTr="00BB1F1E">
        <w:tc>
          <w:tcPr>
            <w:tcW w:w="3520" w:type="dxa"/>
          </w:tcPr>
          <w:p w14:paraId="43C28434"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Spreadsheet package </w:t>
            </w:r>
          </w:p>
        </w:tc>
        <w:tc>
          <w:tcPr>
            <w:tcW w:w="1210" w:type="dxa"/>
          </w:tcPr>
          <w:p w14:paraId="1856A791"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4 (4) </w:t>
            </w:r>
          </w:p>
        </w:tc>
        <w:tc>
          <w:tcPr>
            <w:tcW w:w="1210" w:type="dxa"/>
          </w:tcPr>
          <w:p w14:paraId="4F673600"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4 (4) </w:t>
            </w:r>
          </w:p>
        </w:tc>
        <w:tc>
          <w:tcPr>
            <w:tcW w:w="770" w:type="dxa"/>
            <w:vMerge/>
            <w:tcBorders>
              <w:top w:val="nil"/>
              <w:bottom w:val="nil"/>
            </w:tcBorders>
          </w:tcPr>
          <w:p w14:paraId="458F6D0D"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2A575767"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73C0CF6D"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46E26D9A" w14:textId="77777777" w:rsidR="00C85AA7" w:rsidRPr="00D63A25" w:rsidRDefault="00C85AA7" w:rsidP="00BB1F1E">
            <w:pPr>
              <w:spacing w:after="0" w:line="480" w:lineRule="auto"/>
              <w:rPr>
                <w:rFonts w:ascii="Times New Roman" w:hAnsi="Times New Roman"/>
              </w:rPr>
            </w:pPr>
          </w:p>
        </w:tc>
      </w:tr>
      <w:tr w:rsidR="00C85AA7" w:rsidRPr="00D63A25" w14:paraId="58014BE5" w14:textId="77777777" w:rsidTr="00BB1F1E">
        <w:tc>
          <w:tcPr>
            <w:tcW w:w="3520" w:type="dxa"/>
          </w:tcPr>
          <w:p w14:paraId="70CC2884"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Worksheets </w:t>
            </w:r>
          </w:p>
        </w:tc>
        <w:tc>
          <w:tcPr>
            <w:tcW w:w="1210" w:type="dxa"/>
          </w:tcPr>
          <w:p w14:paraId="633B5626"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3 (3) </w:t>
            </w:r>
          </w:p>
        </w:tc>
        <w:tc>
          <w:tcPr>
            <w:tcW w:w="1210" w:type="dxa"/>
          </w:tcPr>
          <w:p w14:paraId="7664D5EE"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3 (3) </w:t>
            </w:r>
          </w:p>
        </w:tc>
        <w:tc>
          <w:tcPr>
            <w:tcW w:w="770" w:type="dxa"/>
            <w:vMerge/>
            <w:tcBorders>
              <w:top w:val="nil"/>
              <w:bottom w:val="nil"/>
            </w:tcBorders>
          </w:tcPr>
          <w:p w14:paraId="156FFB68"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040C86A6"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6F9634D1"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70751DB3" w14:textId="77777777" w:rsidR="00C85AA7" w:rsidRPr="00D63A25" w:rsidRDefault="00C85AA7" w:rsidP="00BB1F1E">
            <w:pPr>
              <w:spacing w:after="0" w:line="480" w:lineRule="auto"/>
              <w:rPr>
                <w:rFonts w:ascii="Times New Roman" w:hAnsi="Times New Roman"/>
              </w:rPr>
            </w:pPr>
          </w:p>
        </w:tc>
      </w:tr>
      <w:tr w:rsidR="00C85AA7" w:rsidRPr="00D63A25" w14:paraId="34CF61E5" w14:textId="77777777" w:rsidTr="00BB1F1E">
        <w:tc>
          <w:tcPr>
            <w:tcW w:w="3520" w:type="dxa"/>
            <w:tcBorders>
              <w:bottom w:val="nil"/>
            </w:tcBorders>
          </w:tcPr>
          <w:p w14:paraId="44C97160" w14:textId="77777777" w:rsidR="00C85AA7" w:rsidRPr="00D63A25" w:rsidRDefault="00C85AA7" w:rsidP="00C85AA7">
            <w:pPr>
              <w:spacing w:after="0" w:line="240" w:lineRule="auto"/>
              <w:jc w:val="both"/>
              <w:rPr>
                <w:rFonts w:ascii="Times New Roman" w:hAnsi="Times New Roman"/>
                <w:sz w:val="24"/>
                <w:szCs w:val="24"/>
              </w:rPr>
            </w:pPr>
            <w:r w:rsidRPr="00D63A25">
              <w:rPr>
                <w:rFonts w:ascii="Times New Roman" w:hAnsi="Times New Roman"/>
                <w:sz w:val="24"/>
                <w:szCs w:val="24"/>
              </w:rPr>
              <w:t xml:space="preserve">Graphs </w:t>
            </w:r>
          </w:p>
        </w:tc>
        <w:tc>
          <w:tcPr>
            <w:tcW w:w="1210" w:type="dxa"/>
            <w:tcBorders>
              <w:bottom w:val="nil"/>
            </w:tcBorders>
          </w:tcPr>
          <w:p w14:paraId="7F0F39E7"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3 (3) </w:t>
            </w:r>
          </w:p>
        </w:tc>
        <w:tc>
          <w:tcPr>
            <w:tcW w:w="1210" w:type="dxa"/>
            <w:tcBorders>
              <w:bottom w:val="nil"/>
            </w:tcBorders>
          </w:tcPr>
          <w:p w14:paraId="062D3E72" w14:textId="77777777" w:rsidR="00C85AA7" w:rsidRPr="00D63A25" w:rsidRDefault="00C85AA7" w:rsidP="00C85AA7">
            <w:pPr>
              <w:spacing w:after="0" w:line="240" w:lineRule="auto"/>
              <w:rPr>
                <w:rFonts w:ascii="Times New Roman" w:hAnsi="Times New Roman"/>
                <w:sz w:val="24"/>
                <w:szCs w:val="24"/>
              </w:rPr>
            </w:pPr>
            <w:r w:rsidRPr="00D63A25">
              <w:rPr>
                <w:rFonts w:ascii="Times New Roman" w:hAnsi="Times New Roman"/>
                <w:sz w:val="24"/>
                <w:szCs w:val="24"/>
              </w:rPr>
              <w:t xml:space="preserve">3 (3) </w:t>
            </w:r>
          </w:p>
        </w:tc>
        <w:tc>
          <w:tcPr>
            <w:tcW w:w="770" w:type="dxa"/>
            <w:vMerge/>
            <w:tcBorders>
              <w:top w:val="nil"/>
              <w:bottom w:val="nil"/>
            </w:tcBorders>
          </w:tcPr>
          <w:p w14:paraId="10C141B5"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61026942" w14:textId="77777777" w:rsidR="00C85AA7" w:rsidRPr="00D63A25" w:rsidRDefault="00C85AA7" w:rsidP="00C85AA7">
            <w:pPr>
              <w:spacing w:after="0" w:line="240" w:lineRule="auto"/>
              <w:rPr>
                <w:rFonts w:ascii="Times New Roman" w:hAnsi="Times New Roman"/>
              </w:rPr>
            </w:pPr>
          </w:p>
        </w:tc>
        <w:tc>
          <w:tcPr>
            <w:tcW w:w="770" w:type="dxa"/>
            <w:vMerge/>
            <w:tcBorders>
              <w:top w:val="nil"/>
            </w:tcBorders>
          </w:tcPr>
          <w:p w14:paraId="348D0522" w14:textId="77777777" w:rsidR="00C85AA7" w:rsidRPr="00D63A25" w:rsidRDefault="00C85AA7" w:rsidP="00BB1F1E">
            <w:pPr>
              <w:spacing w:after="0" w:line="480" w:lineRule="auto"/>
              <w:rPr>
                <w:rFonts w:ascii="Times New Roman" w:hAnsi="Times New Roman"/>
              </w:rPr>
            </w:pPr>
          </w:p>
        </w:tc>
        <w:tc>
          <w:tcPr>
            <w:tcW w:w="1360" w:type="dxa"/>
            <w:vMerge/>
            <w:tcBorders>
              <w:top w:val="nil"/>
            </w:tcBorders>
          </w:tcPr>
          <w:p w14:paraId="210AC25E" w14:textId="77777777" w:rsidR="00C85AA7" w:rsidRPr="00D63A25" w:rsidRDefault="00C85AA7" w:rsidP="00BB1F1E">
            <w:pPr>
              <w:spacing w:after="0" w:line="480" w:lineRule="auto"/>
              <w:rPr>
                <w:rFonts w:ascii="Times New Roman" w:hAnsi="Times New Roman"/>
              </w:rPr>
            </w:pPr>
          </w:p>
        </w:tc>
      </w:tr>
    </w:tbl>
    <w:p w14:paraId="12EB6E8D" w14:textId="77777777" w:rsidR="00C85AA7" w:rsidRPr="00D63A25" w:rsidRDefault="00C85AA7" w:rsidP="00C85AA7">
      <w:pPr>
        <w:spacing w:after="0" w:line="480" w:lineRule="auto"/>
        <w:ind w:left="633" w:hanging="547"/>
        <w:jc w:val="both"/>
        <w:rPr>
          <w:rFonts w:ascii="Times New Roman" w:hAnsi="Times New Roman"/>
          <w:b/>
          <w:sz w:val="24"/>
          <w:szCs w:val="24"/>
        </w:rPr>
      </w:pPr>
      <w:r>
        <w:rPr>
          <w:rFonts w:ascii="Times New Roman" w:hAnsi="Times New Roman"/>
          <w:b/>
          <w:sz w:val="24"/>
          <w:szCs w:val="24"/>
        </w:rPr>
        <w:t>_____________________________________________________________________________</w:t>
      </w:r>
    </w:p>
    <w:p w14:paraId="6CFCE153" w14:textId="77777777" w:rsidR="00AA0A0C" w:rsidRPr="00BB1F1E" w:rsidRDefault="00C85AA7" w:rsidP="00EB290B">
      <w:pPr>
        <w:spacing w:after="0" w:line="480" w:lineRule="auto"/>
        <w:jc w:val="both"/>
        <w:rPr>
          <w:rFonts w:ascii="Times New Roman" w:hAnsi="Times New Roman"/>
          <w:sz w:val="24"/>
          <w:szCs w:val="24"/>
        </w:rPr>
      </w:pPr>
      <w:r>
        <w:rPr>
          <w:rFonts w:ascii="Times New Roman" w:hAnsi="Times New Roman"/>
          <w:sz w:val="24"/>
          <w:szCs w:val="24"/>
        </w:rPr>
        <w:lastRenderedPageBreak/>
        <w:t>As shown on Table 2</w:t>
      </w:r>
      <w:r w:rsidRPr="00D63A25">
        <w:rPr>
          <w:rFonts w:ascii="Times New Roman" w:hAnsi="Times New Roman"/>
          <w:sz w:val="24"/>
          <w:szCs w:val="24"/>
        </w:rPr>
        <w:t xml:space="preserve"> the Chi-square calculated (2.27) is less than the critical value (14.61) at 95 percent confidence level. Decision rule is to reject the null hypothesis if the calculated value is greater that the critical vale at a given alpha level.  </w:t>
      </w:r>
      <w:r>
        <w:rPr>
          <w:rFonts w:ascii="Times New Roman" w:hAnsi="Times New Roman"/>
          <w:sz w:val="24"/>
          <w:szCs w:val="24"/>
        </w:rPr>
        <w:t>Since</w:t>
      </w:r>
      <w:r w:rsidRPr="00D63A25">
        <w:rPr>
          <w:rFonts w:ascii="Times New Roman" w:hAnsi="Times New Roman"/>
          <w:sz w:val="24"/>
          <w:szCs w:val="24"/>
        </w:rPr>
        <w:t xml:space="preserve"> the calculated value is less than the critical value the researcher upholds the null hypothesis and concludes that the level of correspondence of the contents of Information Technology taught   at the Upper Basic Education Schools in Ebonyi State with the specifications of the Information Technology Core Curriculum is not significantly dependent on school ownership</w:t>
      </w:r>
      <w:r>
        <w:rPr>
          <w:rFonts w:ascii="Times New Roman" w:hAnsi="Times New Roman"/>
          <w:sz w:val="24"/>
          <w:szCs w:val="24"/>
        </w:rPr>
        <w:t>.</w:t>
      </w:r>
    </w:p>
    <w:p w14:paraId="3C5D1FA5" w14:textId="77777777" w:rsidR="00AA0A0C" w:rsidRDefault="00AA0A0C" w:rsidP="002F5D70">
      <w:pPr>
        <w:spacing w:after="0" w:line="240" w:lineRule="auto"/>
        <w:jc w:val="both"/>
        <w:rPr>
          <w:rFonts w:ascii="Times New Roman" w:hAnsi="Times New Roman"/>
          <w:b/>
          <w:bCs/>
          <w:sz w:val="24"/>
          <w:szCs w:val="24"/>
        </w:rPr>
      </w:pPr>
    </w:p>
    <w:p w14:paraId="5B93C565" w14:textId="77777777" w:rsidR="00AA0A0C" w:rsidRDefault="00AA0A0C" w:rsidP="002F5D70">
      <w:pPr>
        <w:spacing w:after="0" w:line="240" w:lineRule="auto"/>
        <w:jc w:val="both"/>
        <w:rPr>
          <w:rFonts w:ascii="Times New Roman" w:hAnsi="Times New Roman"/>
          <w:b/>
          <w:bCs/>
          <w:sz w:val="24"/>
          <w:szCs w:val="24"/>
        </w:rPr>
      </w:pPr>
      <w:r>
        <w:rPr>
          <w:rFonts w:ascii="Times New Roman" w:hAnsi="Times New Roman"/>
          <w:b/>
          <w:bCs/>
          <w:sz w:val="24"/>
          <w:szCs w:val="24"/>
        </w:rPr>
        <w:t>Discussion</w:t>
      </w:r>
    </w:p>
    <w:p w14:paraId="4F08A655" w14:textId="77777777" w:rsidR="002F5D70" w:rsidRDefault="002F5D70" w:rsidP="002F5D70">
      <w:pPr>
        <w:spacing w:after="0" w:line="240" w:lineRule="auto"/>
        <w:jc w:val="both"/>
        <w:rPr>
          <w:rFonts w:ascii="Times New Roman" w:hAnsi="Times New Roman"/>
          <w:b/>
          <w:bCs/>
          <w:sz w:val="24"/>
          <w:szCs w:val="24"/>
        </w:rPr>
      </w:pPr>
      <w:r w:rsidRPr="001525C9">
        <w:rPr>
          <w:rFonts w:ascii="Times New Roman" w:hAnsi="Times New Roman"/>
          <w:b/>
          <w:bCs/>
          <w:sz w:val="24"/>
          <w:szCs w:val="24"/>
        </w:rPr>
        <w:t>The extent to which the curriculum contents of information technology taught at the Upper Basic Education Schools in Ebonyi State correspond with the specifications of the Core Information Technology Curriculum.</w:t>
      </w:r>
    </w:p>
    <w:p w14:paraId="19E1E146" w14:textId="77777777" w:rsidR="002F5D70" w:rsidRPr="00D63A25" w:rsidRDefault="002F5D70" w:rsidP="002F5D70">
      <w:pPr>
        <w:spacing w:after="0" w:line="240" w:lineRule="auto"/>
        <w:jc w:val="both"/>
        <w:rPr>
          <w:rFonts w:ascii="Times New Roman" w:hAnsi="Times New Roman"/>
          <w:b/>
          <w:sz w:val="24"/>
          <w:szCs w:val="24"/>
        </w:rPr>
      </w:pPr>
    </w:p>
    <w:p w14:paraId="098BFE78" w14:textId="77777777" w:rsidR="002F5D70" w:rsidRDefault="002F5D70" w:rsidP="00EB290B">
      <w:pPr>
        <w:spacing w:line="480" w:lineRule="auto"/>
        <w:jc w:val="both"/>
        <w:rPr>
          <w:rFonts w:ascii="Times New Roman" w:hAnsi="Times New Roman" w:cs="Times New Roman"/>
          <w:sz w:val="24"/>
          <w:szCs w:val="24"/>
        </w:rPr>
      </w:pPr>
      <w:r w:rsidRPr="002F5D70">
        <w:rPr>
          <w:rFonts w:ascii="Times New Roman" w:hAnsi="Times New Roman" w:cs="Times New Roman"/>
          <w:sz w:val="24"/>
          <w:szCs w:val="24"/>
        </w:rPr>
        <w:t xml:space="preserve"> There was lack of content correspondence in four topics between the specification of the core curriculum and the scheme of work taught at the Ebonyi State upper basic schools.  In upper basic1 there was lack of correspondence in the contents of the following topic; Historical Development of Computers. In upper basic 2, there were lack of correspondence in the contents of the following two topics; basic </w:t>
      </w:r>
      <w:proofErr w:type="spellStart"/>
      <w:r w:rsidRPr="002F5D70">
        <w:rPr>
          <w:rFonts w:ascii="Times New Roman" w:hAnsi="Times New Roman" w:cs="Times New Roman"/>
          <w:sz w:val="24"/>
          <w:szCs w:val="24"/>
        </w:rPr>
        <w:t>programme</w:t>
      </w:r>
      <w:proofErr w:type="spellEnd"/>
      <w:r w:rsidRPr="002F5D70">
        <w:rPr>
          <w:rFonts w:ascii="Times New Roman" w:hAnsi="Times New Roman" w:cs="Times New Roman"/>
          <w:sz w:val="24"/>
          <w:szCs w:val="24"/>
        </w:rPr>
        <w:t xml:space="preserve">, and internet environment. In Upper Basic 3, there was lack of correspondence in the contents of the following topic; Computer Viruses. </w:t>
      </w:r>
    </w:p>
    <w:p w14:paraId="5AADF25F" w14:textId="77777777" w:rsidR="002F5D70" w:rsidRDefault="002F5D70" w:rsidP="00EB290B">
      <w:pPr>
        <w:spacing w:line="480" w:lineRule="auto"/>
        <w:jc w:val="both"/>
        <w:rPr>
          <w:rFonts w:ascii="Times New Roman" w:hAnsi="Times New Roman" w:cs="Times New Roman"/>
          <w:sz w:val="24"/>
          <w:szCs w:val="24"/>
        </w:rPr>
      </w:pPr>
      <w:r w:rsidRPr="002F5D70">
        <w:rPr>
          <w:rFonts w:ascii="Times New Roman" w:hAnsi="Times New Roman" w:cs="Times New Roman"/>
          <w:sz w:val="24"/>
          <w:szCs w:val="24"/>
        </w:rPr>
        <w:t>The omission of few content areas in the scheme of work of the Information Technology taught at Ebonyi State Upper Basic schools could be attributed to oversight on the part of the school administrators, Universal Basic Education Board in developing a unified scheme of work for schools. Although the errors cannot be compromised in view of the fact that students are denied some basic contents required for their smooth transition to higher related courses in their tertiary education, they can still be incorporated as soon as attention of the school Administrators and UBEB is drawn to the omission.</w:t>
      </w:r>
    </w:p>
    <w:p w14:paraId="5E3809DD" w14:textId="77777777" w:rsidR="00313D04" w:rsidRDefault="00313D04" w:rsidP="00EB290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above findings are in line with </w:t>
      </w:r>
      <w:proofErr w:type="spellStart"/>
      <w:r w:rsidRPr="00D63A25">
        <w:rPr>
          <w:rFonts w:ascii="Times New Roman" w:hAnsi="Times New Roman"/>
          <w:sz w:val="24"/>
          <w:szCs w:val="24"/>
        </w:rPr>
        <w:t>Agugoesi</w:t>
      </w:r>
      <w:proofErr w:type="spellEnd"/>
      <w:r>
        <w:rPr>
          <w:rFonts w:ascii="Times New Roman" w:hAnsi="Times New Roman"/>
          <w:sz w:val="24"/>
          <w:szCs w:val="24"/>
        </w:rPr>
        <w:t xml:space="preserve"> et. al (2022) and Aja et. al (2025)</w:t>
      </w:r>
      <w:r>
        <w:rPr>
          <w:rFonts w:ascii="Times New Roman" w:hAnsi="Times New Roman" w:cs="Times New Roman"/>
          <w:sz w:val="24"/>
          <w:szCs w:val="24"/>
        </w:rPr>
        <w:t xml:space="preserve"> who observed that </w:t>
      </w:r>
      <w:r w:rsidRPr="00313D04">
        <w:rPr>
          <w:rFonts w:ascii="Times New Roman" w:hAnsi="Times New Roman" w:cs="Times New Roman"/>
          <w:sz w:val="24"/>
          <w:szCs w:val="24"/>
        </w:rPr>
        <w:t>oversight by school administrators and UBEB in producing a unified scheme of work, hindering coherent ICT instruction</w:t>
      </w:r>
      <w:r>
        <w:rPr>
          <w:rFonts w:ascii="Times New Roman" w:hAnsi="Times New Roman" w:cs="Times New Roman"/>
          <w:sz w:val="24"/>
          <w:szCs w:val="24"/>
        </w:rPr>
        <w:t xml:space="preserve">. The study is not in line with </w:t>
      </w:r>
      <w:proofErr w:type="spellStart"/>
      <w:r w:rsidRPr="00D63A25">
        <w:rPr>
          <w:rFonts w:ascii="Times New Roman" w:hAnsi="Times New Roman"/>
          <w:sz w:val="24"/>
          <w:szCs w:val="24"/>
        </w:rPr>
        <w:t>Begicevic</w:t>
      </w:r>
      <w:proofErr w:type="spellEnd"/>
      <w:r>
        <w:rPr>
          <w:rFonts w:ascii="Times New Roman" w:hAnsi="Times New Roman"/>
          <w:sz w:val="24"/>
          <w:szCs w:val="24"/>
        </w:rPr>
        <w:t xml:space="preserve"> </w:t>
      </w:r>
      <w:r w:rsidRPr="00D63A25">
        <w:rPr>
          <w:rFonts w:ascii="Times New Roman" w:hAnsi="Times New Roman"/>
          <w:sz w:val="24"/>
          <w:szCs w:val="24"/>
        </w:rPr>
        <w:t>Redjep</w:t>
      </w:r>
      <w:r>
        <w:rPr>
          <w:rFonts w:ascii="Times New Roman" w:hAnsi="Times New Roman"/>
          <w:sz w:val="24"/>
          <w:szCs w:val="24"/>
        </w:rPr>
        <w:t xml:space="preserve"> et. al (2021) and </w:t>
      </w:r>
      <w:proofErr w:type="gramStart"/>
      <w:r>
        <w:rPr>
          <w:rFonts w:ascii="Times New Roman" w:hAnsi="Times New Roman"/>
          <w:sz w:val="24"/>
          <w:szCs w:val="24"/>
        </w:rPr>
        <w:t xml:space="preserve">Blundell </w:t>
      </w:r>
      <w:r w:rsidRPr="00D63A25">
        <w:rPr>
          <w:rFonts w:ascii="Times New Roman" w:hAnsi="Times New Roman"/>
          <w:sz w:val="24"/>
          <w:szCs w:val="24"/>
        </w:rPr>
        <w:t xml:space="preserve"> (</w:t>
      </w:r>
      <w:proofErr w:type="gramEnd"/>
      <w:r w:rsidRPr="00D63A25">
        <w:rPr>
          <w:rFonts w:ascii="Times New Roman" w:hAnsi="Times New Roman"/>
          <w:sz w:val="24"/>
          <w:szCs w:val="24"/>
        </w:rPr>
        <w:t>2021)</w:t>
      </w:r>
      <w:r>
        <w:rPr>
          <w:rFonts w:ascii="Times New Roman" w:hAnsi="Times New Roman" w:cs="Times New Roman"/>
          <w:sz w:val="24"/>
          <w:szCs w:val="24"/>
        </w:rPr>
        <w:t xml:space="preserve"> who reported that </w:t>
      </w:r>
      <w:r w:rsidRPr="00313D04">
        <w:rPr>
          <w:rFonts w:ascii="Times New Roman" w:hAnsi="Times New Roman" w:cs="Times New Roman"/>
          <w:sz w:val="24"/>
          <w:szCs w:val="24"/>
        </w:rPr>
        <w:t>others contend that these gaps may reflect si</w:t>
      </w:r>
      <w:r>
        <w:rPr>
          <w:rFonts w:ascii="Times New Roman" w:hAnsi="Times New Roman" w:cs="Times New Roman"/>
          <w:sz w:val="24"/>
          <w:szCs w:val="24"/>
        </w:rPr>
        <w:t xml:space="preserve">tuational constraints </w:t>
      </w:r>
      <w:r w:rsidRPr="00313D04">
        <w:rPr>
          <w:rFonts w:ascii="Times New Roman" w:hAnsi="Times New Roman" w:cs="Times New Roman"/>
          <w:sz w:val="24"/>
          <w:szCs w:val="24"/>
        </w:rPr>
        <w:t xml:space="preserve">time, </w:t>
      </w:r>
      <w:r>
        <w:rPr>
          <w:rFonts w:ascii="Times New Roman" w:hAnsi="Times New Roman" w:cs="Times New Roman"/>
          <w:sz w:val="24"/>
          <w:szCs w:val="24"/>
        </w:rPr>
        <w:t xml:space="preserve">resources, and local priorities </w:t>
      </w:r>
      <w:r w:rsidRPr="00313D04">
        <w:rPr>
          <w:rFonts w:ascii="Times New Roman" w:hAnsi="Times New Roman" w:cs="Times New Roman"/>
          <w:sz w:val="24"/>
          <w:szCs w:val="24"/>
        </w:rPr>
        <w:t>yet still pose risks to students’ progression to tertiary study</w:t>
      </w:r>
      <w:r>
        <w:rPr>
          <w:rFonts w:ascii="Times New Roman" w:hAnsi="Times New Roman" w:cs="Times New Roman"/>
          <w:sz w:val="24"/>
          <w:szCs w:val="24"/>
        </w:rPr>
        <w:t xml:space="preserve">. By the virtue of this finding, the study has joined a group of studies </w:t>
      </w:r>
      <w:r w:rsidR="00BB1F1E">
        <w:rPr>
          <w:rFonts w:ascii="Times New Roman" w:hAnsi="Times New Roman" w:cs="Times New Roman"/>
          <w:sz w:val="24"/>
          <w:szCs w:val="24"/>
        </w:rPr>
        <w:t>that the</w:t>
      </w:r>
      <w:r w:rsidRPr="00D63A25">
        <w:rPr>
          <w:rFonts w:ascii="Times New Roman" w:hAnsi="Times New Roman"/>
          <w:sz w:val="24"/>
          <w:szCs w:val="24"/>
        </w:rPr>
        <w:t xml:space="preserve"> level of correspondence of the contents of Information Technology taught   at </w:t>
      </w:r>
      <w:r w:rsidRPr="00D63A25">
        <w:rPr>
          <w:rFonts w:ascii="Times New Roman" w:hAnsi="Times New Roman"/>
          <w:sz w:val="24"/>
          <w:szCs w:val="24"/>
        </w:rPr>
        <w:tab/>
        <w:t xml:space="preserve">the Upper Basic Education Schools in Ebonyi State with </w:t>
      </w:r>
      <w:r w:rsidR="00BB1F1E">
        <w:rPr>
          <w:rFonts w:ascii="Times New Roman" w:hAnsi="Times New Roman"/>
          <w:sz w:val="24"/>
          <w:szCs w:val="24"/>
        </w:rPr>
        <w:t xml:space="preserve">the specifications of the </w:t>
      </w:r>
      <w:r>
        <w:rPr>
          <w:rFonts w:ascii="Times New Roman" w:hAnsi="Times New Roman"/>
          <w:sz w:val="24"/>
          <w:szCs w:val="24"/>
        </w:rPr>
        <w:t xml:space="preserve">core </w:t>
      </w:r>
      <w:r w:rsidRPr="00D63A25">
        <w:rPr>
          <w:rFonts w:ascii="Times New Roman" w:hAnsi="Times New Roman"/>
          <w:sz w:val="24"/>
          <w:szCs w:val="24"/>
        </w:rPr>
        <w:t xml:space="preserve">Information Technology Curriculum is not significantly dependent on school </w:t>
      </w:r>
      <w:r w:rsidRPr="00D63A25">
        <w:rPr>
          <w:rFonts w:ascii="Times New Roman" w:hAnsi="Times New Roman"/>
          <w:sz w:val="24"/>
          <w:szCs w:val="24"/>
        </w:rPr>
        <w:tab/>
        <w:t>ownership</w:t>
      </w:r>
    </w:p>
    <w:p w14:paraId="26DF5DF2" w14:textId="77777777" w:rsidR="00CF1C80" w:rsidRDefault="00CF1C80" w:rsidP="00313D04">
      <w:pPr>
        <w:spacing w:before="240" w:after="0" w:line="480" w:lineRule="auto"/>
        <w:jc w:val="both"/>
        <w:rPr>
          <w:rFonts w:ascii="Times New Roman" w:hAnsi="Times New Roman"/>
          <w:sz w:val="24"/>
          <w:szCs w:val="24"/>
        </w:rPr>
      </w:pPr>
      <w:r w:rsidRPr="000C5165">
        <w:rPr>
          <w:rFonts w:ascii="Times New Roman" w:hAnsi="Times New Roman"/>
          <w:b/>
          <w:bCs/>
          <w:sz w:val="24"/>
          <w:szCs w:val="24"/>
        </w:rPr>
        <w:t>Conclusion</w:t>
      </w:r>
    </w:p>
    <w:p w14:paraId="6223CDA6" w14:textId="77777777" w:rsidR="00C85AA7" w:rsidRPr="00CF1C80" w:rsidRDefault="00CF1C80" w:rsidP="00EB290B">
      <w:pPr>
        <w:spacing w:line="480" w:lineRule="auto"/>
        <w:jc w:val="both"/>
        <w:rPr>
          <w:rFonts w:ascii="Times New Roman" w:hAnsi="Times New Roman" w:cs="Times New Roman"/>
          <w:sz w:val="24"/>
          <w:szCs w:val="24"/>
        </w:rPr>
      </w:pPr>
      <w:r>
        <w:rPr>
          <w:rFonts w:ascii="Times New Roman" w:hAnsi="Times New Roman"/>
          <w:sz w:val="24"/>
          <w:szCs w:val="24"/>
        </w:rPr>
        <w:t xml:space="preserve">Based on the findings, the study concludes </w:t>
      </w:r>
      <w:r w:rsidRPr="00CF1C80">
        <w:rPr>
          <w:rFonts w:ascii="Times New Roman" w:hAnsi="Times New Roman"/>
          <w:sz w:val="24"/>
          <w:szCs w:val="24"/>
        </w:rPr>
        <w:t>inconsistent alignment between core curriculum specifications and Ebonyi State Upper Basic schools’ schemes of work. Specific gaps exist in Historical Development of Computers (U</w:t>
      </w:r>
      <w:r>
        <w:rPr>
          <w:rFonts w:ascii="Times New Roman" w:hAnsi="Times New Roman"/>
          <w:sz w:val="24"/>
          <w:szCs w:val="24"/>
        </w:rPr>
        <w:t xml:space="preserve">pper </w:t>
      </w:r>
      <w:r w:rsidRPr="00CF1C80">
        <w:rPr>
          <w:rFonts w:ascii="Times New Roman" w:hAnsi="Times New Roman"/>
          <w:sz w:val="24"/>
          <w:szCs w:val="24"/>
        </w:rPr>
        <w:t>B</w:t>
      </w:r>
      <w:r>
        <w:rPr>
          <w:rFonts w:ascii="Times New Roman" w:hAnsi="Times New Roman"/>
          <w:sz w:val="24"/>
          <w:szCs w:val="24"/>
        </w:rPr>
        <w:t xml:space="preserve">asic </w:t>
      </w:r>
      <w:r w:rsidRPr="00CF1C80">
        <w:rPr>
          <w:rFonts w:ascii="Times New Roman" w:hAnsi="Times New Roman"/>
          <w:sz w:val="24"/>
          <w:szCs w:val="24"/>
        </w:rPr>
        <w:t xml:space="preserve">1), Basic </w:t>
      </w:r>
      <w:proofErr w:type="spellStart"/>
      <w:r w:rsidRPr="00CF1C80">
        <w:rPr>
          <w:rFonts w:ascii="Times New Roman" w:hAnsi="Times New Roman"/>
          <w:sz w:val="24"/>
          <w:szCs w:val="24"/>
        </w:rPr>
        <w:t>Programme</w:t>
      </w:r>
      <w:proofErr w:type="spellEnd"/>
      <w:r w:rsidRPr="00CF1C80">
        <w:rPr>
          <w:rFonts w:ascii="Times New Roman" w:hAnsi="Times New Roman"/>
          <w:sz w:val="24"/>
          <w:szCs w:val="24"/>
        </w:rPr>
        <w:t xml:space="preserve"> and Internet Environment (U</w:t>
      </w:r>
      <w:r>
        <w:rPr>
          <w:rFonts w:ascii="Times New Roman" w:hAnsi="Times New Roman"/>
          <w:sz w:val="24"/>
          <w:szCs w:val="24"/>
        </w:rPr>
        <w:t xml:space="preserve">pper </w:t>
      </w:r>
      <w:r w:rsidRPr="00CF1C80">
        <w:rPr>
          <w:rFonts w:ascii="Times New Roman" w:hAnsi="Times New Roman"/>
          <w:sz w:val="24"/>
          <w:szCs w:val="24"/>
        </w:rPr>
        <w:t>B</w:t>
      </w:r>
      <w:r>
        <w:rPr>
          <w:rFonts w:ascii="Times New Roman" w:hAnsi="Times New Roman"/>
          <w:sz w:val="24"/>
          <w:szCs w:val="24"/>
        </w:rPr>
        <w:t xml:space="preserve">asic </w:t>
      </w:r>
      <w:r w:rsidRPr="00CF1C80">
        <w:rPr>
          <w:rFonts w:ascii="Times New Roman" w:hAnsi="Times New Roman"/>
          <w:sz w:val="24"/>
          <w:szCs w:val="24"/>
        </w:rPr>
        <w:t>2), and Computer Viruses (U</w:t>
      </w:r>
      <w:r>
        <w:rPr>
          <w:rFonts w:ascii="Times New Roman" w:hAnsi="Times New Roman"/>
          <w:sz w:val="24"/>
          <w:szCs w:val="24"/>
        </w:rPr>
        <w:t xml:space="preserve">pper </w:t>
      </w:r>
      <w:r w:rsidRPr="00CF1C80">
        <w:rPr>
          <w:rFonts w:ascii="Times New Roman" w:hAnsi="Times New Roman"/>
          <w:sz w:val="24"/>
          <w:szCs w:val="24"/>
        </w:rPr>
        <w:t>B</w:t>
      </w:r>
      <w:r>
        <w:rPr>
          <w:rFonts w:ascii="Times New Roman" w:hAnsi="Times New Roman"/>
          <w:sz w:val="24"/>
          <w:szCs w:val="24"/>
        </w:rPr>
        <w:t xml:space="preserve">asic </w:t>
      </w:r>
      <w:r w:rsidRPr="00CF1C80">
        <w:rPr>
          <w:rFonts w:ascii="Times New Roman" w:hAnsi="Times New Roman"/>
          <w:sz w:val="24"/>
          <w:szCs w:val="24"/>
        </w:rPr>
        <w:t>3). Oversight by administrators and UBEB likely caused omissions. Although concerning for orderly progress to higher education, these gaps can be corrected with prompt attention and inclusion in the unified scheme of work.</w:t>
      </w:r>
    </w:p>
    <w:p w14:paraId="1295571D" w14:textId="77777777" w:rsidR="00CF1C80" w:rsidRDefault="00CF1C80" w:rsidP="00CF1C80">
      <w:pPr>
        <w:spacing w:before="240" w:after="0" w:line="480" w:lineRule="auto"/>
        <w:jc w:val="both"/>
        <w:rPr>
          <w:rFonts w:ascii="Times New Roman" w:hAnsi="Times New Roman"/>
          <w:b/>
          <w:bCs/>
          <w:sz w:val="24"/>
          <w:szCs w:val="24"/>
        </w:rPr>
      </w:pPr>
      <w:r w:rsidRPr="009B032C">
        <w:rPr>
          <w:rFonts w:ascii="Times New Roman" w:hAnsi="Times New Roman"/>
          <w:b/>
          <w:bCs/>
          <w:sz w:val="24"/>
          <w:szCs w:val="24"/>
        </w:rPr>
        <w:t>Recommendation</w:t>
      </w:r>
      <w:r>
        <w:rPr>
          <w:rFonts w:ascii="Times New Roman" w:hAnsi="Times New Roman"/>
          <w:b/>
          <w:bCs/>
          <w:sz w:val="24"/>
          <w:szCs w:val="24"/>
        </w:rPr>
        <w:t>s</w:t>
      </w:r>
    </w:p>
    <w:p w14:paraId="063BA60A" w14:textId="77777777" w:rsidR="00CF1C80" w:rsidRDefault="00CF1C80" w:rsidP="00CF1C80">
      <w:pPr>
        <w:spacing w:line="480" w:lineRule="auto"/>
        <w:jc w:val="both"/>
        <w:rPr>
          <w:rFonts w:ascii="Times New Roman" w:hAnsi="Times New Roman"/>
          <w:sz w:val="24"/>
          <w:szCs w:val="24"/>
        </w:rPr>
      </w:pPr>
      <w:r w:rsidRPr="009B032C">
        <w:rPr>
          <w:rFonts w:ascii="Times New Roman" w:hAnsi="Times New Roman"/>
          <w:sz w:val="24"/>
          <w:szCs w:val="24"/>
        </w:rPr>
        <w:t xml:space="preserve">Sequel </w:t>
      </w:r>
      <w:r>
        <w:rPr>
          <w:rFonts w:ascii="Times New Roman" w:hAnsi="Times New Roman"/>
          <w:sz w:val="24"/>
          <w:szCs w:val="24"/>
        </w:rPr>
        <w:t>to the findings and conclusion of this study, the following recommendations</w:t>
      </w:r>
      <w:r w:rsidRPr="009B032C">
        <w:rPr>
          <w:rFonts w:ascii="Times New Roman" w:hAnsi="Times New Roman"/>
          <w:sz w:val="24"/>
          <w:szCs w:val="24"/>
        </w:rPr>
        <w:t xml:space="preserve"> </w:t>
      </w:r>
      <w:r>
        <w:rPr>
          <w:rFonts w:ascii="Times New Roman" w:hAnsi="Times New Roman"/>
          <w:sz w:val="24"/>
          <w:szCs w:val="24"/>
        </w:rPr>
        <w:t>were made;</w:t>
      </w:r>
    </w:p>
    <w:p w14:paraId="395D9172" w14:textId="77777777" w:rsidR="00CF1C80" w:rsidRDefault="00CF1C80" w:rsidP="00CF1C80">
      <w:pPr>
        <w:pStyle w:val="ListParagraph"/>
        <w:numPr>
          <w:ilvl w:val="0"/>
          <w:numId w:val="6"/>
        </w:numPr>
        <w:spacing w:after="0" w:line="480" w:lineRule="auto"/>
        <w:ind w:left="360"/>
        <w:jc w:val="both"/>
        <w:rPr>
          <w:rFonts w:ascii="Times New Roman" w:hAnsi="Times New Roman"/>
          <w:sz w:val="24"/>
          <w:szCs w:val="24"/>
        </w:rPr>
      </w:pPr>
      <w:r>
        <w:rPr>
          <w:rFonts w:ascii="Times New Roman" w:hAnsi="Times New Roman"/>
          <w:sz w:val="24"/>
          <w:szCs w:val="24"/>
        </w:rPr>
        <w:t>The observed non- strict adherence to the contents of information technology taught in upper basic schools in Ebonyi state has to be effectively checked by the government and other relevant stakeholders if the core information technology curriculum will be effectively implemented.</w:t>
      </w:r>
    </w:p>
    <w:p w14:paraId="55A184A6" w14:textId="77777777" w:rsidR="00CF1C80" w:rsidRDefault="00CF1C80" w:rsidP="00CF1C80">
      <w:pPr>
        <w:pStyle w:val="ListParagraph"/>
        <w:numPr>
          <w:ilvl w:val="0"/>
          <w:numId w:val="6"/>
        </w:numPr>
        <w:spacing w:after="0" w:line="480" w:lineRule="auto"/>
        <w:ind w:left="360"/>
        <w:jc w:val="both"/>
        <w:rPr>
          <w:rFonts w:ascii="Times New Roman" w:hAnsi="Times New Roman"/>
          <w:sz w:val="24"/>
          <w:szCs w:val="24"/>
        </w:rPr>
      </w:pPr>
      <w:r>
        <w:rPr>
          <w:rFonts w:ascii="Times New Roman" w:hAnsi="Times New Roman"/>
          <w:sz w:val="24"/>
          <w:szCs w:val="24"/>
        </w:rPr>
        <w:lastRenderedPageBreak/>
        <w:t xml:space="preserve">Regular supervision of the upper basic schools should be re-introduced by the state Ministry of Education / Universal Basic Education Board to ensure strict adherence to the teaching of the contents specified in the information technology curriculum and even other subjects the teachers </w:t>
      </w:r>
    </w:p>
    <w:p w14:paraId="306AC406" w14:textId="77777777" w:rsidR="00CF1C80" w:rsidRPr="00CF1C80" w:rsidRDefault="00CF1C80" w:rsidP="00CF1C80">
      <w:pPr>
        <w:spacing w:line="480" w:lineRule="auto"/>
        <w:jc w:val="both"/>
        <w:rPr>
          <w:rFonts w:ascii="Times New Roman" w:hAnsi="Times New Roman"/>
          <w:b/>
          <w:bCs/>
          <w:sz w:val="24"/>
          <w:szCs w:val="24"/>
        </w:rPr>
      </w:pPr>
      <w:r w:rsidRPr="00CF1C80">
        <w:rPr>
          <w:rFonts w:ascii="Times New Roman" w:hAnsi="Times New Roman"/>
          <w:b/>
          <w:bCs/>
          <w:sz w:val="24"/>
          <w:szCs w:val="24"/>
        </w:rPr>
        <w:t xml:space="preserve">Implications of the Findings of the Study </w:t>
      </w:r>
    </w:p>
    <w:p w14:paraId="0AEEED5B" w14:textId="77777777" w:rsidR="00CF1C80" w:rsidRDefault="00CF1C80" w:rsidP="00EB290B">
      <w:pPr>
        <w:spacing w:after="0" w:line="480" w:lineRule="auto"/>
        <w:jc w:val="both"/>
        <w:rPr>
          <w:rFonts w:ascii="Times New Roman" w:hAnsi="Times New Roman"/>
          <w:sz w:val="24"/>
          <w:szCs w:val="24"/>
        </w:rPr>
      </w:pPr>
      <w:r w:rsidRPr="00CF1C80">
        <w:rPr>
          <w:rFonts w:ascii="Times New Roman" w:hAnsi="Times New Roman"/>
          <w:sz w:val="24"/>
          <w:szCs w:val="24"/>
        </w:rPr>
        <w:t>The lack of strict adherence to the specification of core information technology component     of the basic science and technology core curriculum in Ebonyi state will affect the students’ performance if they compete with their contemporaries in other states that strictly observed the contents of the curriculum in a context that is based on the contents of the curriculum.   The major implication of this is that the students will be denied of the opportunity of knowing what they supposed to know at the right time</w:t>
      </w:r>
      <w:r>
        <w:rPr>
          <w:rFonts w:ascii="Times New Roman" w:hAnsi="Times New Roman"/>
          <w:sz w:val="24"/>
          <w:szCs w:val="24"/>
        </w:rPr>
        <w:t>.</w:t>
      </w:r>
    </w:p>
    <w:p w14:paraId="0B146100" w14:textId="77777777" w:rsidR="00463D8B" w:rsidRDefault="00463D8B" w:rsidP="00CF1C80">
      <w:pPr>
        <w:spacing w:after="0" w:line="480" w:lineRule="auto"/>
        <w:ind w:firstLine="810"/>
        <w:jc w:val="both"/>
        <w:rPr>
          <w:rFonts w:ascii="Times New Roman" w:hAnsi="Times New Roman"/>
          <w:sz w:val="24"/>
          <w:szCs w:val="24"/>
        </w:rPr>
      </w:pPr>
    </w:p>
    <w:p w14:paraId="27DA0588" w14:textId="77777777" w:rsidR="00F05160" w:rsidRPr="00F05160" w:rsidRDefault="00F05160" w:rsidP="00F05160">
      <w:pPr>
        <w:spacing w:after="0" w:line="480" w:lineRule="auto"/>
        <w:outlineLvl w:val="0"/>
        <w:rPr>
          <w:rFonts w:ascii="Times New Roman" w:hAnsi="Times New Roman"/>
          <w:b/>
          <w:sz w:val="24"/>
          <w:szCs w:val="24"/>
        </w:rPr>
      </w:pPr>
      <w:r>
        <w:rPr>
          <w:rFonts w:ascii="Times New Roman" w:hAnsi="Times New Roman"/>
          <w:b/>
          <w:sz w:val="24"/>
          <w:szCs w:val="24"/>
        </w:rPr>
        <w:t xml:space="preserve"> </w:t>
      </w:r>
      <w:r w:rsidRPr="00D63A25">
        <w:rPr>
          <w:rFonts w:ascii="Times New Roman" w:hAnsi="Times New Roman"/>
          <w:b/>
          <w:sz w:val="24"/>
          <w:szCs w:val="24"/>
        </w:rPr>
        <w:t>References</w:t>
      </w:r>
    </w:p>
    <w:p w14:paraId="721305A6" w14:textId="2DEE2BD3" w:rsidR="00F05160" w:rsidRPr="00F05160" w:rsidRDefault="00F05160" w:rsidP="00F05160">
      <w:pPr>
        <w:spacing w:before="240" w:after="0" w:line="360" w:lineRule="auto"/>
        <w:ind w:left="720" w:hanging="720"/>
        <w:jc w:val="both"/>
        <w:rPr>
          <w:rFonts w:ascii="Times New Roman" w:hAnsi="Times New Roman" w:cs="Times New Roman"/>
          <w:sz w:val="24"/>
          <w:szCs w:val="24"/>
        </w:rPr>
      </w:pPr>
      <w:r w:rsidRPr="00F05160">
        <w:rPr>
          <w:rFonts w:ascii="Times New Roman" w:hAnsi="Times New Roman" w:cs="Times New Roman"/>
          <w:sz w:val="24"/>
          <w:szCs w:val="24"/>
        </w:rPr>
        <w:t xml:space="preserve">Agugoesi, O. J., </w:t>
      </w:r>
      <w:proofErr w:type="spellStart"/>
      <w:r w:rsidRPr="00F05160">
        <w:rPr>
          <w:rFonts w:ascii="Times New Roman" w:hAnsi="Times New Roman" w:cs="Times New Roman"/>
          <w:sz w:val="24"/>
          <w:szCs w:val="24"/>
        </w:rPr>
        <w:t>Inweregbuh</w:t>
      </w:r>
      <w:proofErr w:type="spellEnd"/>
      <w:r w:rsidRPr="00F05160">
        <w:rPr>
          <w:rFonts w:ascii="Times New Roman" w:hAnsi="Times New Roman" w:cs="Times New Roman"/>
          <w:sz w:val="24"/>
          <w:szCs w:val="24"/>
        </w:rPr>
        <w:t xml:space="preserve">, O. C., Mbonu-Adigwe, B.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w:t>
      </w:r>
      <w:proofErr w:type="spellStart"/>
      <w:r w:rsidRPr="00F05160">
        <w:rPr>
          <w:rFonts w:ascii="Times New Roman" w:hAnsi="Times New Roman" w:cs="Times New Roman"/>
          <w:sz w:val="24"/>
          <w:szCs w:val="24"/>
        </w:rPr>
        <w:t>Ofot</w:t>
      </w:r>
      <w:proofErr w:type="spellEnd"/>
      <w:r w:rsidRPr="00F05160">
        <w:rPr>
          <w:rFonts w:ascii="Times New Roman" w:hAnsi="Times New Roman" w:cs="Times New Roman"/>
          <w:sz w:val="24"/>
          <w:szCs w:val="24"/>
        </w:rPr>
        <w:t>, O. N. (2022). Evaluation of teachers’ implementation of curriculum content areas in junior secondary schools’ science subject.</w:t>
      </w:r>
      <w:r w:rsidRPr="00F05160">
        <w:rPr>
          <w:rFonts w:ascii="Times New Roman" w:hAnsi="Times New Roman" w:cs="Times New Roman"/>
          <w:i/>
          <w:sz w:val="24"/>
          <w:szCs w:val="24"/>
        </w:rPr>
        <w:t xml:space="preserve"> International Journal of Curriculum and Instruction</w:t>
      </w:r>
      <w:r w:rsidRPr="00F05160">
        <w:rPr>
          <w:rFonts w:ascii="Times New Roman" w:hAnsi="Times New Roman" w:cs="Times New Roman"/>
          <w:sz w:val="24"/>
          <w:szCs w:val="24"/>
        </w:rPr>
        <w:t>, 14(2), 1189–1203.</w:t>
      </w:r>
    </w:p>
    <w:p w14:paraId="5ECCA9F0" w14:textId="2ED57E95" w:rsidR="00F05160" w:rsidRPr="00F05160" w:rsidRDefault="00F05160" w:rsidP="00F05160">
      <w:pPr>
        <w:spacing w:before="240" w:after="0" w:line="360" w:lineRule="auto"/>
        <w:ind w:left="720" w:hanging="720"/>
        <w:jc w:val="both"/>
        <w:rPr>
          <w:rFonts w:ascii="Times New Roman" w:hAnsi="Times New Roman" w:cs="Times New Roman"/>
          <w:sz w:val="24"/>
          <w:szCs w:val="24"/>
        </w:rPr>
      </w:pPr>
      <w:r w:rsidRPr="00F05160">
        <w:rPr>
          <w:rFonts w:ascii="Times New Roman" w:hAnsi="Times New Roman" w:cs="Times New Roman"/>
          <w:sz w:val="24"/>
          <w:szCs w:val="24"/>
        </w:rPr>
        <w:t>Aja L. Abonyi S.O</w:t>
      </w:r>
      <w:r>
        <w:rPr>
          <w:rFonts w:ascii="Times New Roman" w:hAnsi="Times New Roman" w:cs="Times New Roman"/>
          <w:sz w:val="24"/>
          <w:szCs w:val="24"/>
        </w:rPr>
        <w:t xml:space="preserve">., Elom J.I </w:t>
      </w:r>
      <w:r w:rsidR="00EB290B">
        <w:rPr>
          <w:rFonts w:ascii="Times New Roman" w:hAnsi="Times New Roman" w:cs="Times New Roman"/>
          <w:sz w:val="24"/>
          <w:szCs w:val="24"/>
        </w:rPr>
        <w:t xml:space="preserve">and </w:t>
      </w:r>
      <w:proofErr w:type="spellStart"/>
      <w:r w:rsidRPr="00F05160">
        <w:rPr>
          <w:rFonts w:ascii="Times New Roman" w:hAnsi="Times New Roman" w:cs="Times New Roman"/>
          <w:sz w:val="24"/>
          <w:szCs w:val="24"/>
        </w:rPr>
        <w:t>Ikporo</w:t>
      </w:r>
      <w:proofErr w:type="spellEnd"/>
      <w:r w:rsidRPr="00F05160">
        <w:rPr>
          <w:rFonts w:ascii="Times New Roman" w:hAnsi="Times New Roman" w:cs="Times New Roman"/>
          <w:sz w:val="24"/>
          <w:szCs w:val="24"/>
        </w:rPr>
        <w:t xml:space="preserve"> F. (2025) Assessing the </w:t>
      </w:r>
      <w:r w:rsidR="00EB290B" w:rsidRPr="00F05160">
        <w:rPr>
          <w:rFonts w:ascii="Times New Roman" w:hAnsi="Times New Roman" w:cs="Times New Roman"/>
          <w:sz w:val="24"/>
          <w:szCs w:val="24"/>
        </w:rPr>
        <w:t>correspondence</w:t>
      </w:r>
      <w:r w:rsidRPr="00F05160">
        <w:rPr>
          <w:rFonts w:ascii="Times New Roman" w:hAnsi="Times New Roman" w:cs="Times New Roman"/>
          <w:sz w:val="24"/>
          <w:szCs w:val="24"/>
        </w:rPr>
        <w:t xml:space="preserve"> of the basic science curriculum across the different classes with core curriculum specifications in Ebonyi State Nigeria: </w:t>
      </w:r>
      <w:r w:rsidRPr="00F05160">
        <w:rPr>
          <w:rFonts w:ascii="Times New Roman" w:hAnsi="Times New Roman" w:cs="Times New Roman"/>
          <w:i/>
          <w:sz w:val="24"/>
          <w:szCs w:val="24"/>
        </w:rPr>
        <w:t>Cogent Education Journal</w:t>
      </w:r>
      <w:r w:rsidRPr="00F05160">
        <w:rPr>
          <w:rFonts w:ascii="Times New Roman" w:hAnsi="Times New Roman" w:cs="Times New Roman"/>
          <w:sz w:val="24"/>
          <w:szCs w:val="24"/>
        </w:rPr>
        <w:t>, 12(4), 14-27.</w:t>
      </w:r>
    </w:p>
    <w:p w14:paraId="6CA0471C" w14:textId="4484F009" w:rsidR="00F05160" w:rsidRPr="00F05160" w:rsidRDefault="00F05160" w:rsidP="00F05160">
      <w:pPr>
        <w:spacing w:before="240" w:after="0" w:line="360" w:lineRule="auto"/>
        <w:ind w:left="720" w:hanging="720"/>
        <w:jc w:val="both"/>
        <w:rPr>
          <w:rFonts w:ascii="Times New Roman" w:hAnsi="Times New Roman" w:cs="Times New Roman"/>
          <w:sz w:val="24"/>
          <w:szCs w:val="24"/>
        </w:rPr>
      </w:pPr>
      <w:proofErr w:type="spellStart"/>
      <w:r w:rsidRPr="00F05160">
        <w:rPr>
          <w:rFonts w:ascii="Times New Roman" w:hAnsi="Times New Roman" w:cs="Times New Roman"/>
          <w:sz w:val="24"/>
          <w:szCs w:val="24"/>
        </w:rPr>
        <w:t>Anugwo</w:t>
      </w:r>
      <w:proofErr w:type="spellEnd"/>
      <w:r w:rsidRPr="00F05160">
        <w:rPr>
          <w:rFonts w:ascii="Times New Roman" w:hAnsi="Times New Roman" w:cs="Times New Roman"/>
          <w:sz w:val="24"/>
          <w:szCs w:val="24"/>
        </w:rPr>
        <w:t xml:space="preserve">, M. N.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w:t>
      </w:r>
      <w:proofErr w:type="spellStart"/>
      <w:r w:rsidRPr="00F05160">
        <w:rPr>
          <w:rFonts w:ascii="Times New Roman" w:hAnsi="Times New Roman" w:cs="Times New Roman"/>
          <w:sz w:val="24"/>
          <w:szCs w:val="24"/>
        </w:rPr>
        <w:t>Ekoyo</w:t>
      </w:r>
      <w:proofErr w:type="spellEnd"/>
      <w:r w:rsidRPr="00F05160">
        <w:rPr>
          <w:rFonts w:ascii="Times New Roman" w:hAnsi="Times New Roman" w:cs="Times New Roman"/>
          <w:sz w:val="24"/>
          <w:szCs w:val="24"/>
        </w:rPr>
        <w:t xml:space="preserve">, D. O. (2019). Evaluation of the level of implementation of the contents of the national computer education core curriculum for primary schools in Nigeria. </w:t>
      </w:r>
      <w:r w:rsidRPr="00F05160">
        <w:rPr>
          <w:rFonts w:ascii="Times New Roman" w:hAnsi="Times New Roman" w:cs="Times New Roman"/>
          <w:i/>
          <w:sz w:val="24"/>
          <w:szCs w:val="24"/>
        </w:rPr>
        <w:t>International Journal of Scientific &amp; Engineering Research</w:t>
      </w:r>
      <w:r w:rsidRPr="00F05160">
        <w:rPr>
          <w:rFonts w:ascii="Times New Roman" w:hAnsi="Times New Roman" w:cs="Times New Roman"/>
          <w:sz w:val="24"/>
          <w:szCs w:val="24"/>
        </w:rPr>
        <w:t>, 10(10), 1649-1669.</w:t>
      </w:r>
    </w:p>
    <w:p w14:paraId="5BD4DEBA" w14:textId="3EEF6298" w:rsidR="00F05160" w:rsidRPr="00F05160" w:rsidRDefault="00F05160" w:rsidP="00F05160">
      <w:pPr>
        <w:spacing w:before="240" w:after="0" w:line="360" w:lineRule="auto"/>
        <w:ind w:left="720" w:hanging="720"/>
        <w:jc w:val="both"/>
        <w:rPr>
          <w:rFonts w:ascii="Times New Roman" w:hAnsi="Times New Roman" w:cs="Times New Roman"/>
          <w:sz w:val="24"/>
          <w:szCs w:val="24"/>
        </w:rPr>
      </w:pPr>
      <w:proofErr w:type="spellStart"/>
      <w:r w:rsidRPr="00F05160">
        <w:rPr>
          <w:rFonts w:ascii="Times New Roman" w:hAnsi="Times New Roman" w:cs="Times New Roman"/>
          <w:sz w:val="24"/>
          <w:szCs w:val="24"/>
        </w:rPr>
        <w:lastRenderedPageBreak/>
        <w:t>Begicevic</w:t>
      </w:r>
      <w:proofErr w:type="spellEnd"/>
      <w:r w:rsidRPr="00F05160">
        <w:rPr>
          <w:rFonts w:ascii="Times New Roman" w:hAnsi="Times New Roman" w:cs="Times New Roman"/>
          <w:sz w:val="24"/>
          <w:szCs w:val="24"/>
        </w:rPr>
        <w:t xml:space="preserve"> Redjep, N., Balaban, I.,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w:t>
      </w:r>
      <w:proofErr w:type="spellStart"/>
      <w:r w:rsidRPr="00F05160">
        <w:rPr>
          <w:rFonts w:ascii="Times New Roman" w:hAnsi="Times New Roman" w:cs="Times New Roman"/>
          <w:sz w:val="24"/>
          <w:szCs w:val="24"/>
        </w:rPr>
        <w:t>Zugec</w:t>
      </w:r>
      <w:proofErr w:type="spellEnd"/>
      <w:r w:rsidRPr="00F05160">
        <w:rPr>
          <w:rFonts w:ascii="Times New Roman" w:hAnsi="Times New Roman" w:cs="Times New Roman"/>
          <w:sz w:val="24"/>
          <w:szCs w:val="24"/>
        </w:rPr>
        <w:t>, B. (2021). Assessing digital maturity of schools: framework and instrument</w:t>
      </w:r>
      <w:r w:rsidRPr="00F05160">
        <w:rPr>
          <w:rFonts w:ascii="Times New Roman" w:hAnsi="Times New Roman" w:cs="Times New Roman"/>
          <w:i/>
          <w:sz w:val="24"/>
          <w:szCs w:val="24"/>
        </w:rPr>
        <w:t>. Technology, Pedagogy and Education</w:t>
      </w:r>
      <w:r w:rsidRPr="00F05160">
        <w:rPr>
          <w:rFonts w:ascii="Times New Roman" w:hAnsi="Times New Roman" w:cs="Times New Roman"/>
          <w:sz w:val="24"/>
          <w:szCs w:val="24"/>
        </w:rPr>
        <w:t xml:space="preserve">, 30(5), 643- 658. </w:t>
      </w:r>
      <w:hyperlink r:id="rId7" w:history="1">
        <w:r w:rsidRPr="00F05160">
          <w:rPr>
            <w:rStyle w:val="Hyperlink"/>
            <w:rFonts w:ascii="Times New Roman" w:hAnsi="Times New Roman" w:cs="Times New Roman"/>
            <w:sz w:val="24"/>
            <w:szCs w:val="24"/>
          </w:rPr>
          <w:t>https://doi.org/10.1080/1475939X.2021.1944291</w:t>
        </w:r>
      </w:hyperlink>
      <w:r w:rsidRPr="00F05160">
        <w:rPr>
          <w:rFonts w:ascii="Times New Roman" w:hAnsi="Times New Roman" w:cs="Times New Roman"/>
          <w:sz w:val="24"/>
          <w:szCs w:val="24"/>
        </w:rPr>
        <w:t>.</w:t>
      </w:r>
    </w:p>
    <w:p w14:paraId="10717298" w14:textId="0BBBE595" w:rsidR="00F05160" w:rsidRPr="00F05160" w:rsidRDefault="00F05160" w:rsidP="00F05160">
      <w:pPr>
        <w:spacing w:before="240" w:after="0" w:line="360" w:lineRule="auto"/>
        <w:ind w:left="720" w:hanging="720"/>
        <w:jc w:val="both"/>
        <w:rPr>
          <w:rFonts w:ascii="Times New Roman" w:hAnsi="Times New Roman" w:cs="Times New Roman"/>
          <w:sz w:val="24"/>
          <w:szCs w:val="24"/>
        </w:rPr>
      </w:pPr>
      <w:r w:rsidRPr="00F05160">
        <w:rPr>
          <w:rFonts w:ascii="Times New Roman" w:hAnsi="Times New Roman" w:cs="Times New Roman"/>
          <w:sz w:val="24"/>
          <w:szCs w:val="24"/>
        </w:rPr>
        <w:t xml:space="preserve">Bell, D.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w:t>
      </w:r>
      <w:proofErr w:type="spellStart"/>
      <w:r w:rsidRPr="00F05160">
        <w:rPr>
          <w:rFonts w:ascii="Times New Roman" w:hAnsi="Times New Roman" w:cs="Times New Roman"/>
          <w:sz w:val="24"/>
          <w:szCs w:val="24"/>
        </w:rPr>
        <w:t>Foiret</w:t>
      </w:r>
      <w:proofErr w:type="spellEnd"/>
      <w:r w:rsidRPr="00F05160">
        <w:rPr>
          <w:rFonts w:ascii="Times New Roman" w:hAnsi="Times New Roman" w:cs="Times New Roman"/>
          <w:sz w:val="24"/>
          <w:szCs w:val="24"/>
        </w:rPr>
        <w:t xml:space="preserve">, J. (2020). A rapid review of the effect of assistive technology on the educational performance of learners with impaired hearing. </w:t>
      </w:r>
      <w:r w:rsidRPr="00F05160">
        <w:rPr>
          <w:rFonts w:ascii="Times New Roman" w:hAnsi="Times New Roman" w:cs="Times New Roman"/>
          <w:i/>
          <w:sz w:val="24"/>
          <w:szCs w:val="24"/>
        </w:rPr>
        <w:t>Disability and Rehabilitation: Assistive Technology</w:t>
      </w:r>
      <w:r w:rsidRPr="00F05160">
        <w:rPr>
          <w:rFonts w:ascii="Times New Roman" w:hAnsi="Times New Roman" w:cs="Times New Roman"/>
          <w:sz w:val="24"/>
          <w:szCs w:val="24"/>
        </w:rPr>
        <w:t>, 15(7), 838-843.</w:t>
      </w:r>
    </w:p>
    <w:p w14:paraId="6B45EFB5" w14:textId="77777777" w:rsidR="00F05160" w:rsidRPr="00F05160" w:rsidRDefault="00F05160" w:rsidP="00F05160">
      <w:pPr>
        <w:spacing w:before="240" w:after="0" w:line="360" w:lineRule="auto"/>
        <w:ind w:left="720" w:hanging="720"/>
        <w:jc w:val="both"/>
        <w:rPr>
          <w:rFonts w:ascii="Times New Roman" w:hAnsi="Times New Roman" w:cs="Times New Roman"/>
          <w:sz w:val="24"/>
          <w:szCs w:val="24"/>
          <w:u w:val="single"/>
        </w:rPr>
      </w:pPr>
      <w:r w:rsidRPr="00F05160">
        <w:rPr>
          <w:rFonts w:ascii="Times New Roman" w:hAnsi="Times New Roman" w:cs="Times New Roman"/>
          <w:sz w:val="24"/>
          <w:szCs w:val="24"/>
        </w:rPr>
        <w:t xml:space="preserve">Cooper, G. (2022). Implementation of education technology in schools and colleges Research report September 2022. </w:t>
      </w:r>
      <w:hyperlink r:id="rId8" w:history="1">
        <w:r w:rsidRPr="00F05160">
          <w:rPr>
            <w:rStyle w:val="Hyperlink"/>
            <w:rFonts w:ascii="Times New Roman" w:hAnsi="Times New Roman" w:cs="Times New Roman"/>
            <w:sz w:val="24"/>
            <w:szCs w:val="24"/>
          </w:rPr>
          <w:t>www.gov.uk/government/publications</w:t>
        </w:r>
      </w:hyperlink>
      <w:r w:rsidRPr="00F05160">
        <w:rPr>
          <w:rFonts w:ascii="Times New Roman" w:hAnsi="Times New Roman" w:cs="Times New Roman"/>
          <w:sz w:val="24"/>
          <w:szCs w:val="24"/>
          <w:u w:val="single"/>
        </w:rPr>
        <w:t xml:space="preserve">. </w:t>
      </w:r>
    </w:p>
    <w:p w14:paraId="7509DF52" w14:textId="067549CE" w:rsidR="00F05160" w:rsidRPr="00F05160" w:rsidRDefault="00F05160" w:rsidP="00F05160">
      <w:pPr>
        <w:spacing w:before="240" w:after="0" w:line="360" w:lineRule="auto"/>
        <w:ind w:left="720" w:hanging="720"/>
        <w:jc w:val="both"/>
        <w:rPr>
          <w:rFonts w:ascii="Times New Roman" w:hAnsi="Times New Roman" w:cs="Times New Roman"/>
          <w:sz w:val="24"/>
          <w:szCs w:val="24"/>
          <w:u w:val="single"/>
        </w:rPr>
      </w:pPr>
      <w:r w:rsidRPr="00F05160">
        <w:rPr>
          <w:rFonts w:ascii="Times New Roman" w:hAnsi="Times New Roman" w:cs="Times New Roman"/>
          <w:sz w:val="24"/>
          <w:szCs w:val="24"/>
        </w:rPr>
        <w:t xml:space="preserve">Ebere, M. C.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Somyo, S.W. (2017). Towards effective curriculum implementation at the basic level of education for national development and best practices. </w:t>
      </w:r>
      <w:r w:rsidRPr="00F05160">
        <w:rPr>
          <w:rFonts w:ascii="Times New Roman" w:hAnsi="Times New Roman" w:cs="Times New Roman"/>
          <w:i/>
          <w:sz w:val="24"/>
          <w:szCs w:val="24"/>
        </w:rPr>
        <w:t>Nigerian Journal of Curriculum Studies</w:t>
      </w:r>
      <w:r w:rsidRPr="00F05160">
        <w:rPr>
          <w:rFonts w:ascii="Times New Roman" w:hAnsi="Times New Roman" w:cs="Times New Roman"/>
          <w:sz w:val="24"/>
          <w:szCs w:val="24"/>
        </w:rPr>
        <w:t>, 24(4), 1-12.</w:t>
      </w:r>
    </w:p>
    <w:p w14:paraId="16C954A3" w14:textId="1E53DCB8" w:rsidR="00F05160" w:rsidRPr="00F05160" w:rsidRDefault="00F05160" w:rsidP="00F05160">
      <w:pPr>
        <w:spacing w:before="240" w:after="0" w:line="360" w:lineRule="auto"/>
        <w:ind w:left="720" w:hanging="720"/>
        <w:jc w:val="both"/>
        <w:rPr>
          <w:rFonts w:ascii="Times New Roman" w:hAnsi="Times New Roman" w:cs="Times New Roman"/>
          <w:sz w:val="24"/>
          <w:szCs w:val="24"/>
        </w:rPr>
      </w:pPr>
      <w:r w:rsidRPr="00F05160">
        <w:rPr>
          <w:rFonts w:ascii="Times New Roman" w:hAnsi="Times New Roman" w:cs="Times New Roman"/>
          <w:sz w:val="24"/>
          <w:szCs w:val="24"/>
        </w:rPr>
        <w:t xml:space="preserve">Ekpenyong, V. O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w:t>
      </w:r>
      <w:proofErr w:type="spellStart"/>
      <w:r w:rsidRPr="00F05160">
        <w:rPr>
          <w:rFonts w:ascii="Times New Roman" w:hAnsi="Times New Roman" w:cs="Times New Roman"/>
          <w:sz w:val="24"/>
          <w:szCs w:val="24"/>
        </w:rPr>
        <w:t>Oboqua</w:t>
      </w:r>
      <w:proofErr w:type="spellEnd"/>
      <w:r w:rsidRPr="00F05160">
        <w:rPr>
          <w:rFonts w:ascii="Times New Roman" w:hAnsi="Times New Roman" w:cs="Times New Roman"/>
          <w:sz w:val="24"/>
          <w:szCs w:val="24"/>
        </w:rPr>
        <w:t xml:space="preserve">, E. D. (2021). Strategies for funding information and communication technology (ICT) adult literacy </w:t>
      </w:r>
      <w:proofErr w:type="spellStart"/>
      <w:r w:rsidRPr="00F05160">
        <w:rPr>
          <w:rFonts w:ascii="Times New Roman" w:hAnsi="Times New Roman" w:cs="Times New Roman"/>
          <w:sz w:val="24"/>
          <w:szCs w:val="24"/>
        </w:rPr>
        <w:t>programmes</w:t>
      </w:r>
      <w:proofErr w:type="spellEnd"/>
      <w:r w:rsidRPr="00F05160">
        <w:rPr>
          <w:rFonts w:ascii="Times New Roman" w:hAnsi="Times New Roman" w:cs="Times New Roman"/>
          <w:sz w:val="24"/>
          <w:szCs w:val="24"/>
        </w:rPr>
        <w:t xml:space="preserve"> in Nigeria </w:t>
      </w:r>
      <w:hyperlink r:id="rId9" w:history="1">
        <w:r w:rsidRPr="00F05160">
          <w:rPr>
            <w:rStyle w:val="Hyperlink"/>
            <w:rFonts w:ascii="Times New Roman" w:hAnsi="Times New Roman" w:cs="Times New Roman"/>
            <w:sz w:val="24"/>
            <w:szCs w:val="24"/>
          </w:rPr>
          <w:t>https://www.researchgate.net/publication/356732615</w:t>
        </w:r>
      </w:hyperlink>
      <w:r w:rsidRPr="00F05160">
        <w:rPr>
          <w:rFonts w:ascii="Times New Roman" w:hAnsi="Times New Roman" w:cs="Times New Roman"/>
          <w:sz w:val="24"/>
          <w:szCs w:val="24"/>
        </w:rPr>
        <w:t>.</w:t>
      </w:r>
    </w:p>
    <w:p w14:paraId="44C0B0D4" w14:textId="68FA4B46" w:rsidR="00F05160" w:rsidRPr="00F05160" w:rsidRDefault="00F05160" w:rsidP="00F05160">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 K. O., Nnadi, E. M.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Ugwuanyi, C. S. (2022). Assessment of electronic learning usage in the upper basic education French language curriculum: implication for evaluation of library and information science resources. </w:t>
      </w:r>
      <w:hyperlink r:id="rId10" w:history="1">
        <w:r w:rsidRPr="00F05160">
          <w:rPr>
            <w:rStyle w:val="Hyperlink"/>
            <w:rFonts w:ascii="Times New Roman" w:hAnsi="Times New Roman" w:cs="Times New Roman"/>
            <w:sz w:val="24"/>
            <w:szCs w:val="24"/>
          </w:rPr>
          <w:t>https://digitalcommons.unl.edu/libphilprac</w:t>
        </w:r>
      </w:hyperlink>
      <w:r w:rsidRPr="00F05160">
        <w:rPr>
          <w:rFonts w:ascii="Times New Roman" w:hAnsi="Times New Roman" w:cs="Times New Roman"/>
          <w:sz w:val="24"/>
          <w:szCs w:val="24"/>
        </w:rPr>
        <w:t xml:space="preserve">. </w:t>
      </w:r>
    </w:p>
    <w:p w14:paraId="2F4C9706" w14:textId="245E7B86" w:rsidR="00F05160" w:rsidRPr="00F05160" w:rsidRDefault="00F05160" w:rsidP="00F05160">
      <w:pPr>
        <w:spacing w:before="240" w:after="0" w:line="360" w:lineRule="auto"/>
        <w:ind w:left="720" w:hanging="720"/>
        <w:jc w:val="both"/>
        <w:rPr>
          <w:rFonts w:ascii="Times New Roman" w:hAnsi="Times New Roman" w:cs="Times New Roman"/>
          <w:sz w:val="24"/>
          <w:szCs w:val="24"/>
        </w:rPr>
      </w:pPr>
      <w:r w:rsidRPr="00F05160">
        <w:rPr>
          <w:rFonts w:ascii="Times New Roman" w:hAnsi="Times New Roman" w:cs="Times New Roman"/>
          <w:sz w:val="24"/>
          <w:szCs w:val="24"/>
        </w:rPr>
        <w:t xml:space="preserve">Eze, K.O., Ugwuanyi, C.S.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Okeke, C.I.O. (2020). Extent of the upper basic education French language curriculum content- delivery with technologies in Nigerian secondary Schools.</w:t>
      </w:r>
      <w:r w:rsidRPr="00F05160">
        <w:rPr>
          <w:rFonts w:ascii="Times New Roman" w:hAnsi="Times New Roman" w:cs="Times New Roman"/>
          <w:i/>
          <w:sz w:val="24"/>
          <w:szCs w:val="24"/>
        </w:rPr>
        <w:t xml:space="preserve"> International Journal of Mechanical and Production Engineering Research and Development,</w:t>
      </w:r>
      <w:r w:rsidRPr="00F05160">
        <w:rPr>
          <w:rFonts w:ascii="Times New Roman" w:hAnsi="Times New Roman" w:cs="Times New Roman"/>
          <w:sz w:val="24"/>
          <w:szCs w:val="24"/>
        </w:rPr>
        <w:t>10(4), 311-318.</w:t>
      </w:r>
    </w:p>
    <w:p w14:paraId="284A8B23" w14:textId="77777777" w:rsidR="00F05160" w:rsidRPr="00F05160" w:rsidRDefault="00F05160" w:rsidP="00F05160">
      <w:pPr>
        <w:spacing w:before="240" w:after="0" w:line="360" w:lineRule="auto"/>
        <w:ind w:left="720" w:hanging="720"/>
        <w:jc w:val="both"/>
        <w:rPr>
          <w:rFonts w:ascii="Times New Roman" w:hAnsi="Times New Roman" w:cs="Times New Roman"/>
          <w:sz w:val="24"/>
          <w:szCs w:val="24"/>
        </w:rPr>
      </w:pPr>
      <w:r w:rsidRPr="00F05160">
        <w:rPr>
          <w:rFonts w:ascii="Times New Roman" w:hAnsi="Times New Roman" w:cs="Times New Roman"/>
          <w:sz w:val="24"/>
          <w:szCs w:val="24"/>
        </w:rPr>
        <w:t xml:space="preserve">Head, E. (2020). Digital technologies and parental involvement in education: the experiences of mothers of primary school-aged children. British Journal of Sociology of Education, 41(5), 593-607. </w:t>
      </w:r>
      <w:hyperlink r:id="rId11" w:history="1">
        <w:r w:rsidRPr="00F05160">
          <w:rPr>
            <w:rStyle w:val="Hyperlink"/>
            <w:rFonts w:ascii="Times New Roman" w:hAnsi="Times New Roman" w:cs="Times New Roman"/>
            <w:sz w:val="24"/>
            <w:szCs w:val="24"/>
          </w:rPr>
          <w:t>https://doi.org/10.1080/01425692.2020.1776594</w:t>
        </w:r>
      </w:hyperlink>
    </w:p>
    <w:p w14:paraId="4EC87BE8" w14:textId="0C0F419E" w:rsidR="00F05160" w:rsidRPr="00F05160" w:rsidRDefault="00F05160" w:rsidP="00F05160">
      <w:pPr>
        <w:spacing w:before="240" w:after="0" w:line="360" w:lineRule="auto"/>
        <w:ind w:left="720" w:hanging="720"/>
        <w:jc w:val="both"/>
        <w:rPr>
          <w:rFonts w:ascii="Times New Roman" w:hAnsi="Times New Roman" w:cs="Times New Roman"/>
          <w:sz w:val="24"/>
          <w:szCs w:val="24"/>
        </w:rPr>
      </w:pPr>
      <w:r w:rsidRPr="00F05160">
        <w:rPr>
          <w:rFonts w:ascii="Times New Roman" w:hAnsi="Times New Roman" w:cs="Times New Roman"/>
          <w:sz w:val="24"/>
          <w:szCs w:val="24"/>
        </w:rPr>
        <w:t xml:space="preserve">Kofi, N. M.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Opoku, A. (2021). Implementation of standard-based curriculum in Ghana: the concerns of basic school teachers. </w:t>
      </w:r>
      <w:r w:rsidRPr="00F05160">
        <w:rPr>
          <w:rFonts w:ascii="Times New Roman" w:hAnsi="Times New Roman" w:cs="Times New Roman"/>
          <w:i/>
          <w:sz w:val="24"/>
          <w:szCs w:val="24"/>
        </w:rPr>
        <w:t>International Journal of Education and Research</w:t>
      </w:r>
      <w:r w:rsidRPr="00F05160">
        <w:rPr>
          <w:rFonts w:ascii="Times New Roman" w:hAnsi="Times New Roman" w:cs="Times New Roman"/>
          <w:sz w:val="24"/>
          <w:szCs w:val="24"/>
        </w:rPr>
        <w:t>, 9(3), 53-66.</w:t>
      </w:r>
    </w:p>
    <w:p w14:paraId="7C4643FA" w14:textId="4144B9D7" w:rsidR="00F05160" w:rsidRPr="00F05160" w:rsidRDefault="00F05160" w:rsidP="00F05160">
      <w:pPr>
        <w:spacing w:before="24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Obiajuru</w:t>
      </w:r>
      <w:proofErr w:type="spellEnd"/>
      <w:r>
        <w:rPr>
          <w:rFonts w:ascii="Times New Roman" w:hAnsi="Times New Roman" w:cs="Times New Roman"/>
          <w:sz w:val="24"/>
          <w:szCs w:val="24"/>
        </w:rPr>
        <w:t xml:space="preserve">, E. E.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w:t>
      </w:r>
      <w:proofErr w:type="spellStart"/>
      <w:r w:rsidRPr="00F05160">
        <w:rPr>
          <w:rFonts w:ascii="Times New Roman" w:hAnsi="Times New Roman" w:cs="Times New Roman"/>
          <w:sz w:val="24"/>
          <w:szCs w:val="24"/>
        </w:rPr>
        <w:t>Moemeke</w:t>
      </w:r>
      <w:proofErr w:type="spellEnd"/>
      <w:r w:rsidRPr="00F05160">
        <w:rPr>
          <w:rFonts w:ascii="Times New Roman" w:hAnsi="Times New Roman" w:cs="Times New Roman"/>
          <w:sz w:val="24"/>
          <w:szCs w:val="24"/>
        </w:rPr>
        <w:t xml:space="preserve">, C. (2020).  Information and communication technology in curriculum implementation: A panacea for the production of effective and efficient manpower need in Nigeria. </w:t>
      </w:r>
      <w:r w:rsidRPr="00F05160">
        <w:rPr>
          <w:rFonts w:ascii="Times New Roman" w:hAnsi="Times New Roman" w:cs="Times New Roman"/>
          <w:i/>
          <w:sz w:val="24"/>
          <w:szCs w:val="24"/>
        </w:rPr>
        <w:t>International Journal of Research Development,</w:t>
      </w:r>
      <w:r w:rsidRPr="00F05160">
        <w:rPr>
          <w:rFonts w:ascii="Times New Roman" w:hAnsi="Times New Roman" w:cs="Times New Roman"/>
          <w:sz w:val="24"/>
          <w:szCs w:val="24"/>
        </w:rPr>
        <w:t xml:space="preserve"> 4(2) 1-11.</w:t>
      </w:r>
    </w:p>
    <w:p w14:paraId="2EAABFB6" w14:textId="146FC2A0" w:rsidR="00F05160" w:rsidRPr="00F05160" w:rsidRDefault="00F05160" w:rsidP="00F05160">
      <w:pPr>
        <w:spacing w:before="24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Obikezie</w:t>
      </w:r>
      <w:proofErr w:type="spellEnd"/>
      <w:r>
        <w:rPr>
          <w:rFonts w:ascii="Times New Roman" w:hAnsi="Times New Roman" w:cs="Times New Roman"/>
          <w:sz w:val="24"/>
          <w:szCs w:val="24"/>
        </w:rPr>
        <w:t xml:space="preserve">, M. C., Okpala, C. C.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Amobi, U.V. (2022). Biology teachers’ level of utilization and awareness of innovative teaching strategies in the teaching and learning of biology in secondary schools. </w:t>
      </w:r>
      <w:r w:rsidRPr="00F05160">
        <w:rPr>
          <w:rFonts w:ascii="Times New Roman" w:hAnsi="Times New Roman" w:cs="Times New Roman"/>
          <w:i/>
          <w:sz w:val="24"/>
          <w:szCs w:val="24"/>
        </w:rPr>
        <w:t>Journal Plus Education (JPE) is an official peer - review quarterly journal, issued by the Faculty of Educational Science, Psychology and Social Work, 30(1), 141-154.</w:t>
      </w:r>
    </w:p>
    <w:p w14:paraId="6789868D" w14:textId="0D72967F" w:rsidR="00F05160" w:rsidRPr="00F05160" w:rsidRDefault="00F05160" w:rsidP="00F05160">
      <w:pPr>
        <w:spacing w:before="240" w:after="0" w:line="360" w:lineRule="auto"/>
        <w:ind w:left="720" w:hanging="720"/>
        <w:jc w:val="both"/>
        <w:rPr>
          <w:rFonts w:ascii="Times New Roman" w:hAnsi="Times New Roman" w:cs="Times New Roman"/>
          <w:sz w:val="24"/>
          <w:szCs w:val="24"/>
        </w:rPr>
      </w:pPr>
      <w:r w:rsidRPr="00F05160">
        <w:rPr>
          <w:rFonts w:ascii="Times New Roman" w:hAnsi="Times New Roman" w:cs="Times New Roman"/>
          <w:sz w:val="24"/>
          <w:szCs w:val="24"/>
        </w:rPr>
        <w:t xml:space="preserve">Ogwu, E. N., Emelogu1, N. U., Azor, R. O.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w:t>
      </w:r>
      <w:proofErr w:type="spellStart"/>
      <w:r w:rsidRPr="00F05160">
        <w:rPr>
          <w:rFonts w:ascii="Times New Roman" w:hAnsi="Times New Roman" w:cs="Times New Roman"/>
          <w:sz w:val="24"/>
          <w:szCs w:val="24"/>
        </w:rPr>
        <w:t>Okwo</w:t>
      </w:r>
      <w:proofErr w:type="spellEnd"/>
      <w:r w:rsidRPr="00F05160">
        <w:rPr>
          <w:rFonts w:ascii="Times New Roman" w:hAnsi="Times New Roman" w:cs="Times New Roman"/>
          <w:sz w:val="24"/>
          <w:szCs w:val="24"/>
        </w:rPr>
        <w:t xml:space="preserve">, F. A. (2023). Educational technology adoption in instructional delivery in the new global reality. </w:t>
      </w:r>
      <w:r w:rsidRPr="00F05160">
        <w:rPr>
          <w:rFonts w:ascii="Times New Roman" w:hAnsi="Times New Roman" w:cs="Times New Roman"/>
          <w:i/>
          <w:sz w:val="24"/>
          <w:szCs w:val="24"/>
        </w:rPr>
        <w:t>Education and Information Technologies,</w:t>
      </w:r>
      <w:r w:rsidRPr="00F05160">
        <w:rPr>
          <w:rFonts w:ascii="Times New Roman" w:hAnsi="Times New Roman" w:cs="Times New Roman"/>
          <w:sz w:val="24"/>
          <w:szCs w:val="24"/>
        </w:rPr>
        <w:t xml:space="preserve"> 28 (3), 1065–1080.</w:t>
      </w:r>
      <w:hyperlink r:id="rId12" w:history="1">
        <w:r w:rsidRPr="00F05160">
          <w:rPr>
            <w:rStyle w:val="Hyperlink"/>
            <w:rFonts w:ascii="Times New Roman" w:hAnsi="Times New Roman" w:cs="Times New Roman"/>
            <w:sz w:val="24"/>
            <w:szCs w:val="24"/>
          </w:rPr>
          <w:t>https://doi.org/10.1007/s10639-022-11203-4</w:t>
        </w:r>
      </w:hyperlink>
      <w:r w:rsidRPr="00F05160">
        <w:rPr>
          <w:rFonts w:ascii="Times New Roman" w:hAnsi="Times New Roman" w:cs="Times New Roman"/>
          <w:sz w:val="24"/>
          <w:szCs w:val="24"/>
        </w:rPr>
        <w:t>.</w:t>
      </w:r>
    </w:p>
    <w:p w14:paraId="21FBBC78" w14:textId="27CC93FB" w:rsidR="00F05160" w:rsidRPr="00F05160" w:rsidRDefault="00F05160" w:rsidP="00F05160">
      <w:pPr>
        <w:spacing w:before="240" w:after="0" w:line="360" w:lineRule="auto"/>
        <w:ind w:left="720" w:hanging="720"/>
        <w:jc w:val="both"/>
        <w:rPr>
          <w:rFonts w:ascii="Times New Roman" w:hAnsi="Times New Roman" w:cs="Times New Roman"/>
          <w:sz w:val="24"/>
          <w:szCs w:val="24"/>
        </w:rPr>
      </w:pPr>
      <w:r w:rsidRPr="00F05160">
        <w:rPr>
          <w:rFonts w:ascii="Times New Roman" w:hAnsi="Times New Roman" w:cs="Times New Roman"/>
          <w:sz w:val="24"/>
          <w:szCs w:val="24"/>
        </w:rPr>
        <w:t>Os</w:t>
      </w:r>
      <w:r>
        <w:rPr>
          <w:rFonts w:ascii="Times New Roman" w:hAnsi="Times New Roman" w:cs="Times New Roman"/>
          <w:sz w:val="24"/>
          <w:szCs w:val="24"/>
        </w:rPr>
        <w:t xml:space="preserve">orio-Saez, E. M., </w:t>
      </w:r>
      <w:proofErr w:type="spellStart"/>
      <w:r>
        <w:rPr>
          <w:rFonts w:ascii="Times New Roman" w:hAnsi="Times New Roman" w:cs="Times New Roman"/>
          <w:sz w:val="24"/>
          <w:szCs w:val="24"/>
        </w:rPr>
        <w:t>Eryilmaz</w:t>
      </w:r>
      <w:proofErr w:type="spellEnd"/>
      <w:r>
        <w:rPr>
          <w:rFonts w:ascii="Times New Roman" w:hAnsi="Times New Roman" w:cs="Times New Roman"/>
          <w:sz w:val="24"/>
          <w:szCs w:val="24"/>
        </w:rPr>
        <w:t xml:space="preserve">, N.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Sandoval-Hernandez, A. (2021). Parents’ Acceptance of Educational Technology: Lessons from Around the World. Frontiers in Psychology, 12. </w:t>
      </w:r>
      <w:hyperlink r:id="rId13" w:history="1">
        <w:r w:rsidRPr="00F05160">
          <w:rPr>
            <w:rStyle w:val="Hyperlink"/>
            <w:rFonts w:ascii="Times New Roman" w:hAnsi="Times New Roman" w:cs="Times New Roman"/>
            <w:sz w:val="24"/>
            <w:szCs w:val="24"/>
          </w:rPr>
          <w:t>https://dx.doi.org/10.3389%2Ffpsyg.2021.719430</w:t>
        </w:r>
      </w:hyperlink>
      <w:r w:rsidRPr="00F05160">
        <w:rPr>
          <w:rFonts w:ascii="Times New Roman" w:hAnsi="Times New Roman" w:cs="Times New Roman"/>
          <w:sz w:val="24"/>
          <w:szCs w:val="24"/>
        </w:rPr>
        <w:t>.</w:t>
      </w:r>
    </w:p>
    <w:p w14:paraId="517A1AFD" w14:textId="1464355F" w:rsidR="00F05160" w:rsidRPr="00F05160" w:rsidRDefault="00F05160" w:rsidP="00F05160">
      <w:pPr>
        <w:spacing w:before="240" w:after="0" w:line="360" w:lineRule="auto"/>
        <w:ind w:left="720" w:hanging="720"/>
        <w:jc w:val="both"/>
        <w:rPr>
          <w:rFonts w:ascii="Times New Roman" w:hAnsi="Times New Roman" w:cs="Times New Roman"/>
          <w:sz w:val="24"/>
          <w:szCs w:val="24"/>
        </w:rPr>
      </w:pPr>
      <w:r w:rsidRPr="00F05160">
        <w:rPr>
          <w:rFonts w:ascii="Times New Roman" w:hAnsi="Times New Roman" w:cs="Times New Roman"/>
          <w:sz w:val="24"/>
          <w:szCs w:val="24"/>
        </w:rPr>
        <w:t xml:space="preserve">Sarfo, K. F., Amankwah F., Baafi-Frimpong F. </w:t>
      </w:r>
      <w:r w:rsidR="00EB290B">
        <w:rPr>
          <w:rFonts w:ascii="Times New Roman" w:hAnsi="Times New Roman" w:cs="Times New Roman"/>
          <w:sz w:val="24"/>
          <w:szCs w:val="24"/>
        </w:rPr>
        <w:t>and</w:t>
      </w:r>
      <w:r w:rsidRPr="00F05160">
        <w:rPr>
          <w:rFonts w:ascii="Times New Roman" w:hAnsi="Times New Roman" w:cs="Times New Roman"/>
          <w:sz w:val="24"/>
          <w:szCs w:val="24"/>
        </w:rPr>
        <w:t xml:space="preserve"> </w:t>
      </w:r>
      <w:proofErr w:type="spellStart"/>
      <w:r w:rsidRPr="00F05160">
        <w:rPr>
          <w:rFonts w:ascii="Times New Roman" w:hAnsi="Times New Roman" w:cs="Times New Roman"/>
          <w:sz w:val="24"/>
          <w:szCs w:val="24"/>
        </w:rPr>
        <w:t>Asomani</w:t>
      </w:r>
      <w:proofErr w:type="spellEnd"/>
      <w:r w:rsidRPr="00F05160">
        <w:rPr>
          <w:rFonts w:ascii="Times New Roman" w:hAnsi="Times New Roman" w:cs="Times New Roman"/>
          <w:sz w:val="24"/>
          <w:szCs w:val="24"/>
        </w:rPr>
        <w:t xml:space="preserve"> J. (2017). Concerns of Teachers about the Implementation of Information and Communication Technology Curriculum in Basic Education in Ghana. </w:t>
      </w:r>
      <w:r w:rsidRPr="00F05160">
        <w:rPr>
          <w:rFonts w:ascii="Times New Roman" w:hAnsi="Times New Roman" w:cs="Times New Roman"/>
          <w:i/>
          <w:sz w:val="24"/>
          <w:szCs w:val="24"/>
        </w:rPr>
        <w:t>Contemporary educational technology</w:t>
      </w:r>
      <w:r w:rsidRPr="00F05160">
        <w:rPr>
          <w:rFonts w:ascii="Times New Roman" w:hAnsi="Times New Roman" w:cs="Times New Roman"/>
          <w:sz w:val="24"/>
          <w:szCs w:val="24"/>
        </w:rPr>
        <w:t>, 8(2), 103-118.</w:t>
      </w:r>
    </w:p>
    <w:sectPr w:rsidR="00F05160" w:rsidRPr="00F05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21C9"/>
    <w:multiLevelType w:val="hybridMultilevel"/>
    <w:tmpl w:val="567AE3DA"/>
    <w:lvl w:ilvl="0" w:tplc="D1EE2FA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197DBB"/>
    <w:multiLevelType w:val="hybridMultilevel"/>
    <w:tmpl w:val="5D889C5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A856658"/>
    <w:multiLevelType w:val="hybridMultilevel"/>
    <w:tmpl w:val="0E82F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B71ED9"/>
    <w:multiLevelType w:val="hybridMultilevel"/>
    <w:tmpl w:val="D92E5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C82C9B"/>
    <w:multiLevelType w:val="hybridMultilevel"/>
    <w:tmpl w:val="8F423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48140F"/>
    <w:multiLevelType w:val="hybridMultilevel"/>
    <w:tmpl w:val="FE3CE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129118">
    <w:abstractNumId w:val="1"/>
  </w:num>
  <w:num w:numId="2" w16cid:durableId="339477793">
    <w:abstractNumId w:val="2"/>
  </w:num>
  <w:num w:numId="3" w16cid:durableId="771629224">
    <w:abstractNumId w:val="0"/>
  </w:num>
  <w:num w:numId="4" w16cid:durableId="343244431">
    <w:abstractNumId w:val="3"/>
  </w:num>
  <w:num w:numId="5" w16cid:durableId="1384255941">
    <w:abstractNumId w:val="4"/>
  </w:num>
  <w:num w:numId="6" w16cid:durableId="1644191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32C56"/>
    <w:rsid w:val="000A042C"/>
    <w:rsid w:val="000A0C82"/>
    <w:rsid w:val="00112BC0"/>
    <w:rsid w:val="00132125"/>
    <w:rsid w:val="002F5D70"/>
    <w:rsid w:val="00313D04"/>
    <w:rsid w:val="0040552E"/>
    <w:rsid w:val="00463D8B"/>
    <w:rsid w:val="004954CC"/>
    <w:rsid w:val="00524B9A"/>
    <w:rsid w:val="00581EEA"/>
    <w:rsid w:val="006977C4"/>
    <w:rsid w:val="006D2C53"/>
    <w:rsid w:val="007258F4"/>
    <w:rsid w:val="007B35E3"/>
    <w:rsid w:val="008751ED"/>
    <w:rsid w:val="008E1987"/>
    <w:rsid w:val="009A5EFA"/>
    <w:rsid w:val="009B7ADD"/>
    <w:rsid w:val="00A30AF6"/>
    <w:rsid w:val="00A44BA4"/>
    <w:rsid w:val="00A835D8"/>
    <w:rsid w:val="00A9246D"/>
    <w:rsid w:val="00AA0A0C"/>
    <w:rsid w:val="00AA376F"/>
    <w:rsid w:val="00AE5721"/>
    <w:rsid w:val="00B71FB7"/>
    <w:rsid w:val="00BB1F1E"/>
    <w:rsid w:val="00C26645"/>
    <w:rsid w:val="00C85AA7"/>
    <w:rsid w:val="00CD7303"/>
    <w:rsid w:val="00CF1C80"/>
    <w:rsid w:val="00D1369C"/>
    <w:rsid w:val="00DD00AA"/>
    <w:rsid w:val="00EB290B"/>
    <w:rsid w:val="00F05160"/>
    <w:rsid w:val="00F3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BD4E995"/>
  <w15:chartTrackingRefBased/>
  <w15:docId w15:val="{A4BDF775-1F1D-4DC3-B824-B0F530C5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9"/>
    <w:qFormat/>
    <w:rsid w:val="00C85A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2C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6330"/>
    <w:pPr>
      <w:spacing w:after="200" w:line="276" w:lineRule="auto"/>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9"/>
    <w:rsid w:val="00C85AA7"/>
    <w:rPr>
      <w:rFonts w:ascii="Times New Roman" w:eastAsia="Times New Roman" w:hAnsi="Times New Roman" w:cs="Times New Roman"/>
      <w:b/>
      <w:bCs/>
      <w:sz w:val="36"/>
      <w:szCs w:val="36"/>
    </w:rPr>
  </w:style>
  <w:style w:type="character" w:styleId="Hyperlink">
    <w:name w:val="Hyperlink"/>
    <w:uiPriority w:val="99"/>
    <w:unhideWhenUsed/>
    <w:rsid w:val="00CF1C80"/>
    <w:rPr>
      <w:color w:val="0563C1"/>
      <w:u w:val="single"/>
    </w:rPr>
  </w:style>
  <w:style w:type="paragraph" w:styleId="NormalWeb">
    <w:name w:val="Normal (Web)"/>
    <w:basedOn w:val="Normal"/>
    <w:uiPriority w:val="99"/>
    <w:unhideWhenUsed/>
    <w:rsid w:val="00BB1F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32C56"/>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DD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62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 TargetMode="External"/><Relationship Id="rId13" Type="http://schemas.openxmlformats.org/officeDocument/2006/relationships/hyperlink" Target="https://dx.doi.org/10.3389%2Ffpsyg.2021.719430" TargetMode="External"/><Relationship Id="rId3" Type="http://schemas.openxmlformats.org/officeDocument/2006/relationships/settings" Target="settings.xml"/><Relationship Id="rId7" Type="http://schemas.openxmlformats.org/officeDocument/2006/relationships/hyperlink" Target="https://doi.org/10.1080/1475939X.2021.1944291" TargetMode="External"/><Relationship Id="rId12" Type="http://schemas.openxmlformats.org/officeDocument/2006/relationships/hyperlink" Target="https://doi.org/10.1007/s10639-022-112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4-7501-738x" TargetMode="External"/><Relationship Id="rId11" Type="http://schemas.openxmlformats.org/officeDocument/2006/relationships/hyperlink" Target="https://doi.org/10.1080/01425692.2020.1776594" TargetMode="External"/><Relationship Id="rId5" Type="http://schemas.openxmlformats.org/officeDocument/2006/relationships/hyperlink" Target="https://orcid.org/0009-0004-9123-620x" TargetMode="External"/><Relationship Id="rId15" Type="http://schemas.openxmlformats.org/officeDocument/2006/relationships/theme" Target="theme/theme1.xml"/><Relationship Id="rId10" Type="http://schemas.openxmlformats.org/officeDocument/2006/relationships/hyperlink" Target="https://digitalcommons.unl.edu/libphilprac" TargetMode="External"/><Relationship Id="rId4" Type="http://schemas.openxmlformats.org/officeDocument/2006/relationships/webSettings" Target="webSettings.xml"/><Relationship Id="rId9" Type="http://schemas.openxmlformats.org/officeDocument/2006/relationships/hyperlink" Target="https://www.researchgate.net/publication/3567326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4175</Words>
  <Characters>23799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Chukwunazom</dc:creator>
  <cp:keywords/>
  <dc:description/>
  <cp:lastModifiedBy>Owner</cp:lastModifiedBy>
  <cp:revision>2</cp:revision>
  <dcterms:created xsi:type="dcterms:W3CDTF">2026-02-19T16:48:00Z</dcterms:created>
  <dcterms:modified xsi:type="dcterms:W3CDTF">2026-02-19T16:48:00Z</dcterms:modified>
</cp:coreProperties>
</file>